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2CFC" w:rsidRPr="00C21C5D" w:rsidRDefault="00B32CFC" w:rsidP="00C21C5D">
      <w:pPr>
        <w:pStyle w:val="NormalParagraphStyle"/>
        <w:spacing w:line="240" w:lineRule="auto"/>
        <w:ind w:firstLine="425"/>
        <w:jc w:val="center"/>
        <w:rPr>
          <w:b/>
          <w:bCs/>
          <w:caps/>
          <w:sz w:val="20"/>
          <w:szCs w:val="20"/>
          <w:lang w:val="ru-RU"/>
        </w:rPr>
      </w:pPr>
      <w:r w:rsidRPr="00C21C5D">
        <w:rPr>
          <w:b/>
          <w:bCs/>
          <w:caps/>
          <w:sz w:val="20"/>
          <w:szCs w:val="20"/>
          <w:lang w:val="ru-RU"/>
        </w:rPr>
        <w:t>Кыргыз Республикасынын билим берүү</w:t>
      </w:r>
    </w:p>
    <w:p w:rsidR="00B32CFC" w:rsidRPr="00C21C5D" w:rsidRDefault="00B32CFC" w:rsidP="00C21C5D">
      <w:pPr>
        <w:pStyle w:val="NormalParagraphStyle"/>
        <w:spacing w:line="240" w:lineRule="auto"/>
        <w:ind w:firstLine="425"/>
        <w:jc w:val="center"/>
        <w:rPr>
          <w:b/>
          <w:bCs/>
          <w:caps/>
          <w:sz w:val="20"/>
          <w:szCs w:val="20"/>
          <w:lang w:val="ru-RU"/>
        </w:rPr>
      </w:pPr>
      <w:r w:rsidRPr="00C21C5D">
        <w:rPr>
          <w:b/>
          <w:bCs/>
          <w:caps/>
          <w:sz w:val="20"/>
          <w:szCs w:val="20"/>
          <w:lang w:val="ru-RU"/>
        </w:rPr>
        <w:t>жана илим министрлиги</w:t>
      </w:r>
    </w:p>
    <w:p w:rsidR="00B32CFC" w:rsidRPr="00C21C5D" w:rsidRDefault="00B32CFC" w:rsidP="00C21C5D">
      <w:pPr>
        <w:pStyle w:val="NormalParagraphStyle"/>
        <w:spacing w:line="240" w:lineRule="auto"/>
        <w:ind w:firstLine="425"/>
        <w:jc w:val="center"/>
        <w:rPr>
          <w:sz w:val="20"/>
          <w:szCs w:val="20"/>
          <w:lang w:val="ru-RU"/>
        </w:rPr>
      </w:pPr>
    </w:p>
    <w:p w:rsidR="00C21C5D" w:rsidRPr="00D073C2" w:rsidRDefault="00B32CFC" w:rsidP="00C21C5D">
      <w:pPr>
        <w:pStyle w:val="NormalParagraphStyle"/>
        <w:spacing w:line="240" w:lineRule="auto"/>
        <w:ind w:firstLine="425"/>
        <w:jc w:val="center"/>
        <w:rPr>
          <w:b/>
          <w:bCs/>
          <w:sz w:val="20"/>
          <w:szCs w:val="20"/>
          <w:lang w:val="ru-RU"/>
        </w:rPr>
      </w:pPr>
      <w:r w:rsidRPr="00C21C5D">
        <w:rPr>
          <w:b/>
          <w:bCs/>
          <w:sz w:val="20"/>
          <w:szCs w:val="20"/>
          <w:lang w:val="ru-RU"/>
        </w:rPr>
        <w:t xml:space="preserve">И.АРАБАЕВ АТЫНДАГЫ КЫРГЫЗ МАМЛЕКЕТТИК </w:t>
      </w:r>
    </w:p>
    <w:p w:rsidR="00B32CFC" w:rsidRPr="00C21C5D" w:rsidRDefault="00B32CFC" w:rsidP="00C21C5D">
      <w:pPr>
        <w:pStyle w:val="NormalParagraphStyle"/>
        <w:spacing w:line="240" w:lineRule="auto"/>
        <w:ind w:firstLine="425"/>
        <w:jc w:val="center"/>
        <w:rPr>
          <w:b/>
          <w:bCs/>
          <w:sz w:val="20"/>
          <w:szCs w:val="20"/>
          <w:lang w:val="ru-RU"/>
        </w:rPr>
      </w:pPr>
      <w:r w:rsidRPr="00C21C5D">
        <w:rPr>
          <w:b/>
          <w:bCs/>
          <w:sz w:val="20"/>
          <w:szCs w:val="20"/>
          <w:lang w:val="ru-RU"/>
        </w:rPr>
        <w:t xml:space="preserve">УНИВЕРСИТЕТИ </w:t>
      </w:r>
    </w:p>
    <w:p w:rsidR="00B32CFC" w:rsidRPr="00C21C5D" w:rsidRDefault="00B32CFC" w:rsidP="00C21C5D">
      <w:pPr>
        <w:pStyle w:val="NormalParagraphStyle"/>
        <w:spacing w:line="240" w:lineRule="auto"/>
        <w:ind w:firstLine="425"/>
        <w:jc w:val="center"/>
        <w:rPr>
          <w:b/>
          <w:bCs/>
          <w:sz w:val="20"/>
          <w:szCs w:val="20"/>
          <w:lang w:val="ru-RU"/>
        </w:rPr>
      </w:pPr>
    </w:p>
    <w:p w:rsidR="00B32CFC" w:rsidRPr="00C21C5D" w:rsidRDefault="00B32CFC" w:rsidP="00C21C5D">
      <w:pPr>
        <w:pStyle w:val="NormalParagraphStyle"/>
        <w:spacing w:line="240" w:lineRule="auto"/>
        <w:ind w:firstLine="425"/>
        <w:jc w:val="center"/>
        <w:rPr>
          <w:b/>
          <w:bCs/>
          <w:sz w:val="20"/>
          <w:szCs w:val="20"/>
          <w:lang w:val="ky-KG"/>
        </w:rPr>
      </w:pPr>
      <w:r w:rsidRPr="00C21C5D">
        <w:rPr>
          <w:b/>
          <w:bCs/>
          <w:sz w:val="20"/>
          <w:szCs w:val="20"/>
          <w:lang w:val="ru-RU"/>
        </w:rPr>
        <w:t>КЫРГЫЗ БИЛИМ БЕРҮҮ АКАДЕМИЯСЫ</w:t>
      </w:r>
    </w:p>
    <w:p w:rsidR="00B32CFC" w:rsidRPr="00C21C5D" w:rsidRDefault="00B32CFC" w:rsidP="00C21C5D">
      <w:pPr>
        <w:pStyle w:val="NormalParagraphStyle"/>
        <w:spacing w:line="240" w:lineRule="auto"/>
        <w:ind w:firstLine="425"/>
        <w:jc w:val="center"/>
        <w:rPr>
          <w:b/>
          <w:bCs/>
          <w:sz w:val="20"/>
          <w:szCs w:val="20"/>
          <w:lang w:val="ky-KG"/>
        </w:rPr>
      </w:pPr>
    </w:p>
    <w:p w:rsidR="00B32CFC" w:rsidRPr="00C21C5D" w:rsidRDefault="00B32CFC" w:rsidP="00C21C5D">
      <w:pPr>
        <w:ind w:firstLine="425"/>
        <w:jc w:val="center"/>
        <w:rPr>
          <w:b/>
          <w:sz w:val="20"/>
          <w:szCs w:val="20"/>
        </w:rPr>
      </w:pPr>
      <w:r w:rsidRPr="00C21C5D">
        <w:rPr>
          <w:b/>
          <w:sz w:val="20"/>
          <w:szCs w:val="20"/>
        </w:rPr>
        <w:t>Д 13.13.008 диссертациялык кеңеши</w:t>
      </w:r>
    </w:p>
    <w:p w:rsidR="00B32CFC" w:rsidRPr="00C21C5D" w:rsidRDefault="00B32CFC" w:rsidP="00C21C5D">
      <w:pPr>
        <w:tabs>
          <w:tab w:val="left" w:pos="709"/>
        </w:tabs>
        <w:ind w:firstLine="425"/>
        <w:jc w:val="right"/>
        <w:rPr>
          <w:b/>
          <w:sz w:val="20"/>
          <w:szCs w:val="20"/>
        </w:rPr>
      </w:pPr>
    </w:p>
    <w:p w:rsidR="00B32CFC" w:rsidRPr="00C21C5D" w:rsidRDefault="00B32CFC" w:rsidP="00C21C5D">
      <w:pPr>
        <w:tabs>
          <w:tab w:val="left" w:pos="709"/>
        </w:tabs>
        <w:ind w:firstLine="425"/>
        <w:jc w:val="right"/>
        <w:rPr>
          <w:b/>
          <w:sz w:val="20"/>
          <w:szCs w:val="20"/>
        </w:rPr>
      </w:pPr>
    </w:p>
    <w:p w:rsidR="00B32CFC" w:rsidRPr="00C21C5D" w:rsidRDefault="00B32CFC" w:rsidP="00C21C5D">
      <w:pPr>
        <w:tabs>
          <w:tab w:val="left" w:pos="709"/>
        </w:tabs>
        <w:ind w:firstLine="425"/>
        <w:jc w:val="right"/>
        <w:rPr>
          <w:b/>
          <w:sz w:val="20"/>
          <w:szCs w:val="20"/>
        </w:rPr>
      </w:pPr>
      <w:r w:rsidRPr="00C21C5D">
        <w:rPr>
          <w:b/>
          <w:sz w:val="20"/>
          <w:szCs w:val="20"/>
        </w:rPr>
        <w:t xml:space="preserve">Кол жазма укугунда </w:t>
      </w:r>
    </w:p>
    <w:p w:rsidR="00B32CFC" w:rsidRPr="00C21C5D" w:rsidRDefault="00B32CFC" w:rsidP="00C21C5D">
      <w:pPr>
        <w:tabs>
          <w:tab w:val="left" w:pos="720"/>
        </w:tabs>
        <w:ind w:firstLine="425"/>
        <w:jc w:val="right"/>
        <w:outlineLvl w:val="0"/>
        <w:rPr>
          <w:b/>
          <w:sz w:val="20"/>
          <w:szCs w:val="20"/>
        </w:rPr>
      </w:pPr>
      <w:r w:rsidRPr="00C21C5D">
        <w:rPr>
          <w:sz w:val="20"/>
          <w:szCs w:val="20"/>
        </w:rPr>
        <w:t>УД</w:t>
      </w:r>
      <w:r w:rsidRPr="00C21C5D">
        <w:rPr>
          <w:sz w:val="20"/>
          <w:szCs w:val="20"/>
          <w:lang w:val="ky-KG"/>
        </w:rPr>
        <w:t xml:space="preserve">К </w:t>
      </w:r>
      <w:r w:rsidRPr="00C21C5D">
        <w:rPr>
          <w:sz w:val="20"/>
          <w:szCs w:val="20"/>
        </w:rPr>
        <w:t>371:371.031:371.382</w:t>
      </w:r>
    </w:p>
    <w:p w:rsidR="00B32CFC" w:rsidRPr="00C21C5D" w:rsidRDefault="00B32CFC" w:rsidP="00C21C5D">
      <w:pPr>
        <w:ind w:firstLine="425"/>
        <w:jc w:val="center"/>
        <w:rPr>
          <w:b/>
          <w:sz w:val="20"/>
          <w:szCs w:val="20"/>
          <w:lang w:val="ky-KG"/>
        </w:rPr>
      </w:pPr>
    </w:p>
    <w:p w:rsidR="00B32CFC" w:rsidRPr="00D073C2" w:rsidRDefault="00B32CFC" w:rsidP="00C21C5D">
      <w:pPr>
        <w:ind w:firstLine="425"/>
        <w:jc w:val="center"/>
        <w:rPr>
          <w:b/>
          <w:sz w:val="20"/>
          <w:szCs w:val="20"/>
        </w:rPr>
      </w:pPr>
    </w:p>
    <w:p w:rsidR="00C21C5D" w:rsidRPr="00D073C2" w:rsidRDefault="00C21C5D" w:rsidP="00C21C5D">
      <w:pPr>
        <w:ind w:firstLine="425"/>
        <w:jc w:val="center"/>
        <w:rPr>
          <w:b/>
          <w:sz w:val="20"/>
          <w:szCs w:val="20"/>
        </w:rPr>
      </w:pPr>
    </w:p>
    <w:p w:rsidR="00B32CFC" w:rsidRPr="00C21C5D" w:rsidRDefault="00B32CFC" w:rsidP="00C21C5D">
      <w:pPr>
        <w:ind w:firstLine="425"/>
        <w:jc w:val="center"/>
        <w:rPr>
          <w:b/>
          <w:sz w:val="20"/>
          <w:szCs w:val="20"/>
          <w:lang w:val="ky-KG"/>
        </w:rPr>
      </w:pPr>
      <w:r w:rsidRPr="00C21C5D">
        <w:rPr>
          <w:b/>
          <w:sz w:val="20"/>
          <w:szCs w:val="20"/>
          <w:lang w:val="ky-KG"/>
        </w:rPr>
        <w:t>ИМАНКУЛОВА СААДАТ ЭСЕНБАЕВНА</w:t>
      </w:r>
    </w:p>
    <w:p w:rsidR="00B32CFC" w:rsidRPr="00C21C5D" w:rsidRDefault="00B32CFC" w:rsidP="00C21C5D">
      <w:pPr>
        <w:pStyle w:val="a3"/>
        <w:tabs>
          <w:tab w:val="left" w:pos="709"/>
        </w:tabs>
        <w:ind w:firstLine="425"/>
        <w:jc w:val="center"/>
        <w:rPr>
          <w:b/>
          <w:sz w:val="20"/>
          <w:lang w:val="ky-KG"/>
        </w:rPr>
      </w:pPr>
    </w:p>
    <w:p w:rsidR="00B32CFC" w:rsidRPr="00C21C5D" w:rsidRDefault="00B32CFC" w:rsidP="00C21C5D">
      <w:pPr>
        <w:pStyle w:val="a3"/>
        <w:tabs>
          <w:tab w:val="left" w:pos="709"/>
        </w:tabs>
        <w:ind w:firstLine="425"/>
        <w:jc w:val="center"/>
        <w:rPr>
          <w:sz w:val="20"/>
          <w:lang w:val="ky-KG"/>
        </w:rPr>
      </w:pPr>
      <w:r w:rsidRPr="00C21C5D">
        <w:rPr>
          <w:b/>
          <w:sz w:val="20"/>
          <w:lang w:val="ky-KG"/>
        </w:rPr>
        <w:t xml:space="preserve">БАШТАЛГЫЧ КЛАССТЫН АДЕП САБАГЫНДА ДИДАКТИКАЛЫК ОЮНДАРДЫ КОЛДОНУУНУН ПЕДАГОГИКАЛЫК ШАРТТАРЫ </w:t>
      </w:r>
    </w:p>
    <w:p w:rsidR="00B32CFC" w:rsidRPr="00C21C5D" w:rsidRDefault="00B32CFC" w:rsidP="00C21C5D">
      <w:pPr>
        <w:tabs>
          <w:tab w:val="left" w:pos="709"/>
        </w:tabs>
        <w:ind w:firstLine="425"/>
        <w:jc w:val="center"/>
        <w:rPr>
          <w:sz w:val="20"/>
          <w:szCs w:val="20"/>
          <w:lang w:val="ky-KG"/>
        </w:rPr>
      </w:pPr>
    </w:p>
    <w:p w:rsidR="00B32CFC" w:rsidRPr="00C21C5D" w:rsidRDefault="00B32CFC" w:rsidP="00C21C5D">
      <w:pPr>
        <w:tabs>
          <w:tab w:val="left" w:pos="709"/>
        </w:tabs>
        <w:ind w:firstLine="425"/>
        <w:jc w:val="center"/>
        <w:rPr>
          <w:sz w:val="20"/>
          <w:szCs w:val="20"/>
          <w:lang w:val="ky-KG"/>
        </w:rPr>
      </w:pPr>
      <w:r w:rsidRPr="00C21C5D">
        <w:rPr>
          <w:sz w:val="20"/>
          <w:szCs w:val="20"/>
          <w:lang w:val="ky-KG"/>
        </w:rPr>
        <w:t>13.00.01 – жалпы педагогика, педагогиканын жана билим берүүнүн тарыхы</w:t>
      </w:r>
    </w:p>
    <w:p w:rsidR="00B32CFC" w:rsidRPr="00C21C5D" w:rsidRDefault="00B32CFC" w:rsidP="00C21C5D">
      <w:pPr>
        <w:pStyle w:val="NormalParagraphStyle"/>
        <w:spacing w:line="240" w:lineRule="auto"/>
        <w:ind w:firstLine="425"/>
        <w:jc w:val="center"/>
        <w:rPr>
          <w:noProof/>
          <w:sz w:val="20"/>
          <w:szCs w:val="20"/>
          <w:lang w:val="ky-KG"/>
        </w:rPr>
      </w:pPr>
    </w:p>
    <w:p w:rsidR="00B32CFC" w:rsidRPr="00C21C5D" w:rsidRDefault="00B32CFC" w:rsidP="00C21C5D">
      <w:pPr>
        <w:ind w:firstLine="425"/>
        <w:jc w:val="center"/>
        <w:rPr>
          <w:sz w:val="20"/>
          <w:szCs w:val="20"/>
          <w:lang w:val="kk-KZ"/>
        </w:rPr>
      </w:pPr>
      <w:r w:rsidRPr="00C21C5D">
        <w:rPr>
          <w:sz w:val="20"/>
          <w:szCs w:val="20"/>
          <w:lang w:val="kk-KZ"/>
        </w:rPr>
        <w:t>Педагогика илимдеринин кандидаты окумуштуулук</w:t>
      </w:r>
    </w:p>
    <w:p w:rsidR="00B32CFC" w:rsidRPr="00C21C5D" w:rsidRDefault="00B32CFC" w:rsidP="00C21C5D">
      <w:pPr>
        <w:ind w:firstLine="425"/>
        <w:jc w:val="center"/>
        <w:rPr>
          <w:sz w:val="20"/>
          <w:szCs w:val="20"/>
          <w:lang w:val="kk-KZ"/>
        </w:rPr>
      </w:pPr>
      <w:r w:rsidRPr="00C21C5D">
        <w:rPr>
          <w:sz w:val="20"/>
          <w:szCs w:val="20"/>
          <w:lang w:val="kk-KZ"/>
        </w:rPr>
        <w:t>даражасын изденип алуу үчүн жазылган диссертациянын</w:t>
      </w:r>
    </w:p>
    <w:p w:rsidR="00B32CFC" w:rsidRPr="00C21C5D" w:rsidRDefault="00B32CFC" w:rsidP="00C21C5D">
      <w:pPr>
        <w:ind w:firstLine="425"/>
        <w:jc w:val="center"/>
        <w:rPr>
          <w:rFonts w:eastAsia="Arial Unicode MS"/>
          <w:b/>
          <w:sz w:val="20"/>
          <w:szCs w:val="20"/>
          <w:lang w:val="kk-KZ"/>
        </w:rPr>
      </w:pPr>
      <w:r w:rsidRPr="00C21C5D">
        <w:rPr>
          <w:rFonts w:eastAsia="Arial Unicode MS"/>
          <w:b/>
          <w:sz w:val="20"/>
          <w:szCs w:val="20"/>
          <w:lang w:val="kk-KZ"/>
        </w:rPr>
        <w:t>АВТОРЕФЕРАТЫ</w:t>
      </w:r>
    </w:p>
    <w:p w:rsidR="00B32CFC" w:rsidRPr="00C21C5D" w:rsidRDefault="00B32CFC" w:rsidP="00C21C5D">
      <w:pPr>
        <w:ind w:firstLine="425"/>
        <w:rPr>
          <w:b/>
          <w:sz w:val="20"/>
          <w:szCs w:val="20"/>
          <w:lang w:val="kk-KZ"/>
        </w:rPr>
      </w:pPr>
    </w:p>
    <w:p w:rsidR="00B32CFC" w:rsidRPr="00C21C5D" w:rsidRDefault="00B32CFC" w:rsidP="00C21C5D">
      <w:pPr>
        <w:pStyle w:val="NormalParagraphStyle"/>
        <w:tabs>
          <w:tab w:val="left" w:pos="4500"/>
        </w:tabs>
        <w:spacing w:line="240" w:lineRule="auto"/>
        <w:ind w:firstLine="425"/>
        <w:rPr>
          <w:b/>
          <w:color w:val="auto"/>
          <w:sz w:val="20"/>
          <w:szCs w:val="20"/>
          <w:lang w:val="kk-KZ"/>
        </w:rPr>
      </w:pPr>
    </w:p>
    <w:p w:rsidR="00B32CFC" w:rsidRPr="00C21C5D" w:rsidRDefault="00B32CFC" w:rsidP="00C21C5D">
      <w:pPr>
        <w:pStyle w:val="NormalParagraphStyle"/>
        <w:tabs>
          <w:tab w:val="left" w:pos="4500"/>
        </w:tabs>
        <w:spacing w:line="240" w:lineRule="auto"/>
        <w:ind w:firstLine="425"/>
        <w:rPr>
          <w:color w:val="auto"/>
          <w:sz w:val="20"/>
          <w:szCs w:val="20"/>
          <w:lang w:val="kk-KZ"/>
        </w:rPr>
      </w:pPr>
      <w:r w:rsidRPr="00C21C5D">
        <w:rPr>
          <w:b/>
          <w:color w:val="auto"/>
          <w:sz w:val="20"/>
          <w:szCs w:val="20"/>
          <w:lang w:val="kk-KZ"/>
        </w:rPr>
        <w:tab/>
      </w:r>
    </w:p>
    <w:p w:rsidR="00B32CFC" w:rsidRPr="00C21C5D" w:rsidRDefault="00B32CFC" w:rsidP="00C21C5D">
      <w:pPr>
        <w:pStyle w:val="NormalParagraphStyle"/>
        <w:spacing w:line="240" w:lineRule="auto"/>
        <w:ind w:firstLine="425"/>
        <w:jc w:val="right"/>
        <w:rPr>
          <w:b/>
          <w:noProof/>
          <w:sz w:val="20"/>
          <w:szCs w:val="20"/>
          <w:lang w:val="kk-KZ"/>
        </w:rPr>
      </w:pPr>
    </w:p>
    <w:p w:rsidR="00B32CFC" w:rsidRPr="00C21C5D" w:rsidRDefault="00B32CFC" w:rsidP="00C21C5D">
      <w:pPr>
        <w:tabs>
          <w:tab w:val="left" w:pos="709"/>
        </w:tabs>
        <w:ind w:firstLine="425"/>
        <w:jc w:val="center"/>
        <w:rPr>
          <w:b/>
          <w:sz w:val="20"/>
          <w:szCs w:val="20"/>
          <w:lang w:val="ky-KG"/>
        </w:rPr>
      </w:pPr>
    </w:p>
    <w:p w:rsidR="00B32CFC" w:rsidRPr="00C21C5D" w:rsidRDefault="00B32CFC" w:rsidP="00C21C5D">
      <w:pPr>
        <w:tabs>
          <w:tab w:val="left" w:pos="709"/>
        </w:tabs>
        <w:ind w:firstLine="425"/>
        <w:jc w:val="center"/>
        <w:rPr>
          <w:b/>
          <w:sz w:val="20"/>
          <w:szCs w:val="20"/>
          <w:lang w:val="ky-KG"/>
        </w:rPr>
      </w:pPr>
    </w:p>
    <w:p w:rsidR="00B32CFC" w:rsidRPr="00C21C5D" w:rsidRDefault="00B32CFC" w:rsidP="00C21C5D">
      <w:pPr>
        <w:tabs>
          <w:tab w:val="left" w:pos="709"/>
        </w:tabs>
        <w:ind w:firstLine="425"/>
        <w:jc w:val="center"/>
        <w:rPr>
          <w:b/>
          <w:sz w:val="20"/>
          <w:szCs w:val="20"/>
          <w:lang w:val="ky-KG"/>
        </w:rPr>
      </w:pPr>
    </w:p>
    <w:p w:rsidR="00B32CFC" w:rsidRPr="00C21C5D" w:rsidRDefault="00B32CFC" w:rsidP="00C21C5D">
      <w:pPr>
        <w:tabs>
          <w:tab w:val="left" w:pos="709"/>
        </w:tabs>
        <w:ind w:firstLine="425"/>
        <w:jc w:val="center"/>
        <w:rPr>
          <w:b/>
          <w:sz w:val="20"/>
          <w:szCs w:val="20"/>
          <w:lang w:val="ky-KG"/>
        </w:rPr>
      </w:pPr>
    </w:p>
    <w:p w:rsidR="00B32CFC" w:rsidRPr="00C21C5D" w:rsidRDefault="00B32CFC" w:rsidP="00C21C5D">
      <w:pPr>
        <w:tabs>
          <w:tab w:val="left" w:pos="709"/>
        </w:tabs>
        <w:ind w:firstLine="425"/>
        <w:jc w:val="center"/>
        <w:rPr>
          <w:b/>
          <w:sz w:val="20"/>
          <w:szCs w:val="20"/>
          <w:lang w:val="kk-KZ"/>
        </w:rPr>
      </w:pPr>
    </w:p>
    <w:p w:rsidR="00B32CFC" w:rsidRPr="00C21C5D" w:rsidRDefault="00B32CFC" w:rsidP="00C21C5D">
      <w:pPr>
        <w:tabs>
          <w:tab w:val="left" w:pos="709"/>
        </w:tabs>
        <w:ind w:firstLine="425"/>
        <w:jc w:val="center"/>
        <w:rPr>
          <w:b/>
          <w:sz w:val="20"/>
          <w:szCs w:val="20"/>
          <w:lang w:val="kk-KZ"/>
        </w:rPr>
      </w:pPr>
    </w:p>
    <w:p w:rsidR="00B32CFC" w:rsidRPr="00C21C5D" w:rsidRDefault="00B32CFC" w:rsidP="00C21C5D">
      <w:pPr>
        <w:tabs>
          <w:tab w:val="left" w:pos="709"/>
        </w:tabs>
        <w:ind w:firstLine="425"/>
        <w:jc w:val="center"/>
        <w:rPr>
          <w:b/>
          <w:sz w:val="20"/>
          <w:szCs w:val="20"/>
          <w:lang w:val="kk-KZ"/>
        </w:rPr>
      </w:pPr>
    </w:p>
    <w:p w:rsidR="00B32CFC" w:rsidRPr="00C21C5D" w:rsidRDefault="00B32CFC" w:rsidP="00C21C5D">
      <w:pPr>
        <w:tabs>
          <w:tab w:val="left" w:pos="709"/>
        </w:tabs>
        <w:ind w:firstLine="425"/>
        <w:jc w:val="center"/>
        <w:rPr>
          <w:b/>
          <w:sz w:val="20"/>
          <w:szCs w:val="20"/>
          <w:lang w:val="kk-KZ"/>
        </w:rPr>
      </w:pPr>
    </w:p>
    <w:p w:rsidR="00B32CFC" w:rsidRPr="00C21C5D" w:rsidRDefault="00B32CFC" w:rsidP="00C21C5D">
      <w:pPr>
        <w:tabs>
          <w:tab w:val="left" w:pos="709"/>
        </w:tabs>
        <w:ind w:firstLine="425"/>
        <w:jc w:val="center"/>
        <w:rPr>
          <w:b/>
          <w:sz w:val="20"/>
          <w:szCs w:val="20"/>
          <w:lang w:val="ky-KG"/>
        </w:rPr>
      </w:pPr>
      <w:r w:rsidRPr="00C21C5D">
        <w:rPr>
          <w:b/>
          <w:sz w:val="20"/>
          <w:szCs w:val="20"/>
          <w:lang w:val="ky-KG"/>
        </w:rPr>
        <w:t>Бишкек – 201</w:t>
      </w:r>
      <w:r w:rsidRPr="00C21C5D">
        <w:rPr>
          <w:b/>
          <w:sz w:val="20"/>
          <w:szCs w:val="20"/>
          <w:lang w:val="kk-KZ"/>
        </w:rPr>
        <w:t>5</w:t>
      </w:r>
    </w:p>
    <w:p w:rsidR="00B32CFC" w:rsidRPr="00C21C5D" w:rsidRDefault="00B32CFC" w:rsidP="00C21C5D">
      <w:pPr>
        <w:tabs>
          <w:tab w:val="left" w:pos="709"/>
        </w:tabs>
        <w:ind w:firstLine="425"/>
        <w:rPr>
          <w:sz w:val="20"/>
          <w:szCs w:val="20"/>
          <w:lang w:val="kk-KZ"/>
        </w:rPr>
      </w:pPr>
      <w:r w:rsidRPr="00C21C5D">
        <w:rPr>
          <w:sz w:val="20"/>
          <w:szCs w:val="20"/>
          <w:lang w:val="kk-KZ"/>
        </w:rPr>
        <w:lastRenderedPageBreak/>
        <w:t>Диссертациялык иш И.Арабаев атындагы Кыргыз мамлекеттик университетинин педагогика кафедрасында аткарылды</w:t>
      </w:r>
    </w:p>
    <w:p w:rsidR="00B32CFC" w:rsidRPr="00C21C5D" w:rsidRDefault="00B32CFC" w:rsidP="00C21C5D">
      <w:pPr>
        <w:ind w:firstLine="425"/>
        <w:jc w:val="both"/>
        <w:rPr>
          <w:sz w:val="20"/>
          <w:szCs w:val="20"/>
          <w:lang w:val="kk-KZ"/>
        </w:rPr>
      </w:pPr>
    </w:p>
    <w:p w:rsidR="00B32CFC" w:rsidRPr="00D073C2" w:rsidRDefault="00B32CFC" w:rsidP="00C21C5D">
      <w:pPr>
        <w:ind w:firstLine="425"/>
        <w:jc w:val="both"/>
        <w:rPr>
          <w:b/>
          <w:sz w:val="20"/>
          <w:szCs w:val="20"/>
          <w:lang w:val="ky-KG"/>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4415"/>
      </w:tblGrid>
      <w:tr w:rsidR="00C21C5D" w:rsidTr="00C21C5D">
        <w:tc>
          <w:tcPr>
            <w:tcW w:w="2235" w:type="dxa"/>
          </w:tcPr>
          <w:p w:rsidR="00C21C5D" w:rsidRDefault="00C21C5D" w:rsidP="00C21C5D">
            <w:pPr>
              <w:jc w:val="both"/>
              <w:rPr>
                <w:b/>
                <w:sz w:val="20"/>
                <w:szCs w:val="20"/>
                <w:lang w:val="en-US"/>
              </w:rPr>
            </w:pPr>
            <w:r w:rsidRPr="00C21C5D">
              <w:rPr>
                <w:b/>
                <w:sz w:val="20"/>
                <w:szCs w:val="20"/>
                <w:lang w:val="ky-KG"/>
              </w:rPr>
              <w:t>Илимий жетекчи:</w:t>
            </w:r>
          </w:p>
        </w:tc>
        <w:tc>
          <w:tcPr>
            <w:tcW w:w="4415" w:type="dxa"/>
          </w:tcPr>
          <w:p w:rsidR="00C21C5D" w:rsidRPr="00C21C5D" w:rsidRDefault="00C21C5D" w:rsidP="00C21C5D">
            <w:pPr>
              <w:jc w:val="both"/>
              <w:rPr>
                <w:sz w:val="20"/>
                <w:szCs w:val="20"/>
                <w:lang w:val="ky-KG"/>
              </w:rPr>
            </w:pPr>
            <w:r w:rsidRPr="00C21C5D">
              <w:rPr>
                <w:sz w:val="20"/>
                <w:szCs w:val="20"/>
                <w:lang w:val="ky-KG"/>
              </w:rPr>
              <w:t>педагогика илимдеринин доктору, профессор</w:t>
            </w:r>
          </w:p>
          <w:p w:rsidR="00C21C5D" w:rsidRPr="00C21C5D" w:rsidRDefault="00C21C5D" w:rsidP="00C21C5D">
            <w:pPr>
              <w:jc w:val="both"/>
              <w:rPr>
                <w:sz w:val="20"/>
                <w:szCs w:val="20"/>
                <w:lang w:val="ky-KG"/>
              </w:rPr>
            </w:pPr>
            <w:r w:rsidRPr="00C21C5D">
              <w:rPr>
                <w:b/>
                <w:sz w:val="20"/>
                <w:szCs w:val="20"/>
                <w:lang w:val="ky-KG"/>
              </w:rPr>
              <w:t>Калдыбаева Айчүрөк Токтополотовна</w:t>
            </w:r>
          </w:p>
          <w:p w:rsidR="00C21C5D" w:rsidRPr="00D073C2" w:rsidRDefault="00C21C5D" w:rsidP="00C21C5D">
            <w:pPr>
              <w:jc w:val="both"/>
              <w:rPr>
                <w:b/>
                <w:sz w:val="20"/>
                <w:szCs w:val="20"/>
              </w:rPr>
            </w:pPr>
          </w:p>
        </w:tc>
      </w:tr>
      <w:tr w:rsidR="00C21C5D" w:rsidTr="00C21C5D">
        <w:tc>
          <w:tcPr>
            <w:tcW w:w="2235" w:type="dxa"/>
          </w:tcPr>
          <w:p w:rsidR="00C21C5D" w:rsidRDefault="00C21C5D" w:rsidP="00C21C5D">
            <w:pPr>
              <w:jc w:val="both"/>
              <w:rPr>
                <w:b/>
                <w:sz w:val="20"/>
                <w:szCs w:val="20"/>
                <w:lang w:val="en-US"/>
              </w:rPr>
            </w:pPr>
            <w:r w:rsidRPr="00C21C5D">
              <w:rPr>
                <w:b/>
                <w:sz w:val="20"/>
                <w:szCs w:val="20"/>
                <w:lang w:val="ky-KG"/>
              </w:rPr>
              <w:t>Расмий оппоненттер:</w:t>
            </w:r>
          </w:p>
        </w:tc>
        <w:tc>
          <w:tcPr>
            <w:tcW w:w="4415" w:type="dxa"/>
          </w:tcPr>
          <w:p w:rsidR="00C21C5D" w:rsidRPr="00C21C5D" w:rsidRDefault="00C21C5D" w:rsidP="00C21C5D">
            <w:pPr>
              <w:jc w:val="both"/>
              <w:rPr>
                <w:sz w:val="20"/>
                <w:szCs w:val="20"/>
              </w:rPr>
            </w:pPr>
            <w:r w:rsidRPr="00C21C5D">
              <w:rPr>
                <w:sz w:val="20"/>
                <w:szCs w:val="20"/>
                <w:lang w:val="ky-KG"/>
              </w:rPr>
              <w:t>педагогика илимдеринин доктору, профессор</w:t>
            </w:r>
          </w:p>
          <w:p w:rsidR="00C21C5D" w:rsidRPr="00C21C5D" w:rsidRDefault="00C21C5D" w:rsidP="00C21C5D">
            <w:pPr>
              <w:jc w:val="both"/>
              <w:rPr>
                <w:b/>
                <w:sz w:val="20"/>
                <w:szCs w:val="20"/>
                <w:lang w:val="ky-KG"/>
              </w:rPr>
            </w:pPr>
            <w:r w:rsidRPr="00C21C5D">
              <w:rPr>
                <w:b/>
                <w:sz w:val="20"/>
                <w:szCs w:val="20"/>
                <w:lang w:val="ky-KG"/>
              </w:rPr>
              <w:t>Анаркулов Хабибулла Файзуллаевич</w:t>
            </w:r>
          </w:p>
          <w:p w:rsidR="00C21C5D" w:rsidRPr="00D073C2" w:rsidRDefault="00C21C5D" w:rsidP="00C21C5D">
            <w:pPr>
              <w:jc w:val="both"/>
              <w:rPr>
                <w:b/>
                <w:sz w:val="20"/>
                <w:szCs w:val="20"/>
              </w:rPr>
            </w:pPr>
          </w:p>
        </w:tc>
      </w:tr>
      <w:tr w:rsidR="00C21C5D" w:rsidTr="00C21C5D">
        <w:tc>
          <w:tcPr>
            <w:tcW w:w="2235" w:type="dxa"/>
          </w:tcPr>
          <w:p w:rsidR="00C21C5D" w:rsidRPr="00D073C2" w:rsidRDefault="00C21C5D" w:rsidP="00C21C5D">
            <w:pPr>
              <w:jc w:val="both"/>
              <w:rPr>
                <w:b/>
                <w:sz w:val="20"/>
                <w:szCs w:val="20"/>
              </w:rPr>
            </w:pPr>
          </w:p>
        </w:tc>
        <w:tc>
          <w:tcPr>
            <w:tcW w:w="4415" w:type="dxa"/>
          </w:tcPr>
          <w:p w:rsidR="00C21C5D" w:rsidRPr="00C21C5D" w:rsidRDefault="00C21C5D" w:rsidP="00C21C5D">
            <w:pPr>
              <w:jc w:val="both"/>
              <w:rPr>
                <w:sz w:val="20"/>
                <w:szCs w:val="20"/>
                <w:lang w:val="ky-KG"/>
              </w:rPr>
            </w:pPr>
            <w:r w:rsidRPr="00C21C5D">
              <w:rPr>
                <w:sz w:val="20"/>
                <w:szCs w:val="20"/>
                <w:lang w:val="ky-KG"/>
              </w:rPr>
              <w:t>педагогика илимдеринин кандидаты, доцент</w:t>
            </w:r>
          </w:p>
          <w:p w:rsidR="00C21C5D" w:rsidRPr="00C21C5D" w:rsidRDefault="00C21C5D" w:rsidP="00C21C5D">
            <w:pPr>
              <w:jc w:val="both"/>
              <w:rPr>
                <w:b/>
                <w:sz w:val="20"/>
                <w:szCs w:val="20"/>
                <w:lang w:val="ky-KG"/>
              </w:rPr>
            </w:pPr>
            <w:r w:rsidRPr="00C21C5D">
              <w:rPr>
                <w:b/>
                <w:iCs/>
                <w:sz w:val="20"/>
                <w:szCs w:val="20"/>
                <w:lang w:val="ky-KG"/>
              </w:rPr>
              <w:t xml:space="preserve">Карагозуева Гүлзат Жеңишбековна </w:t>
            </w:r>
          </w:p>
          <w:p w:rsidR="00C21C5D" w:rsidRPr="00D073C2" w:rsidRDefault="00C21C5D" w:rsidP="00C21C5D">
            <w:pPr>
              <w:jc w:val="both"/>
              <w:rPr>
                <w:b/>
                <w:sz w:val="20"/>
                <w:szCs w:val="20"/>
              </w:rPr>
            </w:pPr>
          </w:p>
        </w:tc>
      </w:tr>
      <w:tr w:rsidR="00C21C5D" w:rsidTr="00C21C5D">
        <w:tc>
          <w:tcPr>
            <w:tcW w:w="2235" w:type="dxa"/>
          </w:tcPr>
          <w:p w:rsidR="00C21C5D" w:rsidRDefault="00C21C5D" w:rsidP="00C21C5D">
            <w:pPr>
              <w:jc w:val="both"/>
              <w:rPr>
                <w:b/>
                <w:sz w:val="20"/>
                <w:szCs w:val="20"/>
                <w:lang w:val="en-US"/>
              </w:rPr>
            </w:pPr>
            <w:r w:rsidRPr="00C21C5D">
              <w:rPr>
                <w:b/>
                <w:sz w:val="20"/>
                <w:szCs w:val="20"/>
                <w:lang w:val="ky-KG"/>
              </w:rPr>
              <w:t>Жетектөөчү мекеме:</w:t>
            </w:r>
          </w:p>
        </w:tc>
        <w:tc>
          <w:tcPr>
            <w:tcW w:w="4415" w:type="dxa"/>
          </w:tcPr>
          <w:p w:rsidR="00C21C5D" w:rsidRPr="00D073C2" w:rsidRDefault="00C21C5D" w:rsidP="00C21C5D">
            <w:pPr>
              <w:jc w:val="both"/>
              <w:rPr>
                <w:b/>
                <w:sz w:val="20"/>
                <w:szCs w:val="20"/>
              </w:rPr>
            </w:pPr>
            <w:r w:rsidRPr="00C21C5D">
              <w:rPr>
                <w:sz w:val="20"/>
                <w:szCs w:val="20"/>
                <w:lang w:val="ky-KG"/>
              </w:rPr>
              <w:t>Ош мамлекеттик университетинин педагогика кафедрасы. Дареги: 723500, Ош шаары, Ленин көчөсү, 331.</w:t>
            </w:r>
          </w:p>
        </w:tc>
      </w:tr>
    </w:tbl>
    <w:p w:rsidR="00C21C5D" w:rsidRPr="00D073C2" w:rsidRDefault="00C21C5D" w:rsidP="00C21C5D">
      <w:pPr>
        <w:ind w:firstLine="425"/>
        <w:jc w:val="both"/>
        <w:rPr>
          <w:b/>
          <w:sz w:val="20"/>
          <w:szCs w:val="20"/>
        </w:rPr>
      </w:pPr>
    </w:p>
    <w:p w:rsidR="00B32CFC" w:rsidRPr="00C21C5D" w:rsidRDefault="00B32CFC" w:rsidP="00C21C5D">
      <w:pPr>
        <w:ind w:firstLine="425"/>
        <w:jc w:val="both"/>
        <w:rPr>
          <w:sz w:val="20"/>
          <w:szCs w:val="20"/>
          <w:lang w:val="ky-KG"/>
        </w:rPr>
      </w:pPr>
      <w:r w:rsidRPr="00C21C5D">
        <w:rPr>
          <w:sz w:val="20"/>
          <w:szCs w:val="20"/>
          <w:lang w:val="ky-KG"/>
        </w:rPr>
        <w:t xml:space="preserve">Диссертация 2015-жылы 22-майда саат 15.00 И. Арабаев атындагы Кыргыз мамлекеттик университетинин жана Кыргыз билим берүү академиясынын алдындагы педагогика илимдеринин доктору (кандидаты) окумуштуулук даражасын изденип алуу боюнча Д 13.13.008 диссертациялык кеңештин жыйынында корголот. Дареги: 720026, Бишкек шаары, И. Раззаков көчөсү, 51 </w:t>
      </w: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r w:rsidRPr="00C21C5D">
        <w:rPr>
          <w:sz w:val="20"/>
          <w:szCs w:val="20"/>
          <w:lang w:val="ky-KG"/>
        </w:rPr>
        <w:t xml:space="preserve">Диссертация менен И. Арабаев атындагы Кыргыз мамлекеттик университетинин Илимий китепканасынан таанышууга болот. </w:t>
      </w: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r w:rsidRPr="00C21C5D">
        <w:rPr>
          <w:sz w:val="20"/>
          <w:szCs w:val="20"/>
          <w:lang w:val="ky-KG"/>
        </w:rPr>
        <w:t xml:space="preserve">Автореферат 2015-жылдын 22-апрелинде таркатылды. </w:t>
      </w: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p>
    <w:p w:rsidR="00B32CFC" w:rsidRPr="00C21C5D" w:rsidRDefault="00B32CFC" w:rsidP="00C21C5D">
      <w:pPr>
        <w:ind w:firstLine="425"/>
        <w:jc w:val="both"/>
        <w:rPr>
          <w:sz w:val="20"/>
          <w:szCs w:val="20"/>
          <w:lang w:val="ky-KG"/>
        </w:rPr>
      </w:pPr>
    </w:p>
    <w:p w:rsidR="00B32CFC" w:rsidRPr="00D073C2" w:rsidRDefault="00B32CFC" w:rsidP="00C21C5D">
      <w:pPr>
        <w:ind w:firstLine="425"/>
        <w:jc w:val="both"/>
        <w:rPr>
          <w:sz w:val="20"/>
          <w:szCs w:val="20"/>
        </w:rPr>
      </w:pPr>
    </w:p>
    <w:p w:rsidR="00C21C5D" w:rsidRPr="00D073C2" w:rsidRDefault="00C21C5D" w:rsidP="00C21C5D">
      <w:pPr>
        <w:ind w:firstLine="425"/>
        <w:jc w:val="both"/>
        <w:rPr>
          <w:sz w:val="20"/>
          <w:szCs w:val="20"/>
        </w:rPr>
      </w:pPr>
    </w:p>
    <w:p w:rsidR="00C21C5D" w:rsidRPr="00D073C2" w:rsidRDefault="00C21C5D" w:rsidP="00C21C5D">
      <w:pPr>
        <w:ind w:firstLine="425"/>
        <w:jc w:val="both"/>
        <w:rPr>
          <w:sz w:val="20"/>
          <w:szCs w:val="20"/>
        </w:rPr>
      </w:pPr>
    </w:p>
    <w:p w:rsidR="00B32CFC" w:rsidRPr="00C21C5D" w:rsidRDefault="00B32CFC" w:rsidP="00C21C5D">
      <w:pPr>
        <w:ind w:firstLine="425"/>
        <w:jc w:val="both"/>
        <w:rPr>
          <w:sz w:val="20"/>
          <w:szCs w:val="20"/>
          <w:lang w:val="ky-KG"/>
        </w:rPr>
      </w:pPr>
    </w:p>
    <w:p w:rsidR="00C21C5D" w:rsidRPr="00D073C2" w:rsidRDefault="00B32CFC" w:rsidP="00C21C5D">
      <w:pPr>
        <w:jc w:val="both"/>
        <w:rPr>
          <w:b/>
          <w:sz w:val="20"/>
          <w:szCs w:val="20"/>
        </w:rPr>
      </w:pPr>
      <w:r w:rsidRPr="00C21C5D">
        <w:rPr>
          <w:b/>
          <w:sz w:val="20"/>
          <w:szCs w:val="20"/>
          <w:lang w:val="ky-KG"/>
        </w:rPr>
        <w:t>Диссертациялык кеңештин</w:t>
      </w:r>
    </w:p>
    <w:p w:rsidR="00B32CFC" w:rsidRPr="00C21C5D" w:rsidRDefault="00B32CFC" w:rsidP="00C21C5D">
      <w:pPr>
        <w:jc w:val="both"/>
        <w:rPr>
          <w:b/>
          <w:sz w:val="20"/>
          <w:szCs w:val="20"/>
          <w:lang w:val="ky-KG"/>
        </w:rPr>
      </w:pPr>
      <w:r w:rsidRPr="00C21C5D">
        <w:rPr>
          <w:b/>
          <w:sz w:val="20"/>
          <w:szCs w:val="20"/>
          <w:lang w:val="ky-KG"/>
        </w:rPr>
        <w:t xml:space="preserve">окумуштуу катчысы, </w:t>
      </w:r>
    </w:p>
    <w:p w:rsidR="00C21C5D" w:rsidRPr="00D073C2" w:rsidRDefault="00B32CFC" w:rsidP="00C21C5D">
      <w:pPr>
        <w:jc w:val="both"/>
        <w:rPr>
          <w:b/>
          <w:sz w:val="20"/>
          <w:szCs w:val="20"/>
        </w:rPr>
      </w:pPr>
      <w:r w:rsidRPr="00C21C5D">
        <w:rPr>
          <w:b/>
          <w:sz w:val="20"/>
          <w:szCs w:val="20"/>
          <w:lang w:val="ky-KG"/>
        </w:rPr>
        <w:t xml:space="preserve">педагогика илимдеринин доктору, </w:t>
      </w:r>
    </w:p>
    <w:p w:rsidR="00B32CFC" w:rsidRPr="00C21C5D" w:rsidRDefault="00EF1708" w:rsidP="00C21C5D">
      <w:pPr>
        <w:jc w:val="both"/>
        <w:rPr>
          <w:b/>
          <w:sz w:val="20"/>
          <w:szCs w:val="20"/>
          <w:lang w:val="ky-KG"/>
        </w:rPr>
      </w:pPr>
      <w:r>
        <w:rPr>
          <w:b/>
          <w:noProof/>
          <w:sz w:val="20"/>
          <w:szCs w:val="20"/>
        </w:rPr>
        <mc:AlternateContent>
          <mc:Choice Requires="wps">
            <w:drawing>
              <wp:anchor distT="0" distB="0" distL="114300" distR="114300" simplePos="0" relativeHeight="251668480" behindDoc="0" locked="0" layoutInCell="1" allowOverlap="1">
                <wp:simplePos x="0" y="0"/>
                <wp:positionH relativeFrom="column">
                  <wp:posOffset>1773555</wp:posOffset>
                </wp:positionH>
                <wp:positionV relativeFrom="paragraph">
                  <wp:posOffset>302260</wp:posOffset>
                </wp:positionV>
                <wp:extent cx="534670" cy="474980"/>
                <wp:effectExtent l="7620" t="5715" r="10160" b="5080"/>
                <wp:wrapNone/>
                <wp:docPr id="1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670" cy="47498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margin-left:139.65pt;margin-top:23.8pt;width:42.1pt;height:37.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" fillcolor="white [3212]" strokecolor="white [3212]"/>
            </w:pict>
          </mc:Fallback>
        </mc:AlternateContent>
      </w:r>
      <w:r w:rsidR="00B32CFC" w:rsidRPr="00C21C5D">
        <w:rPr>
          <w:b/>
          <w:sz w:val="20"/>
          <w:szCs w:val="20"/>
          <w:lang w:val="ky-KG"/>
        </w:rPr>
        <w:t>доцент</w:t>
      </w:r>
      <w:r w:rsidR="00B32CFC" w:rsidRPr="00C21C5D">
        <w:rPr>
          <w:b/>
          <w:sz w:val="20"/>
          <w:szCs w:val="20"/>
          <w:lang w:val="ky-KG"/>
        </w:rPr>
        <w:tab/>
      </w:r>
      <w:r w:rsidR="00B32CFC" w:rsidRPr="00C21C5D">
        <w:rPr>
          <w:b/>
          <w:sz w:val="20"/>
          <w:szCs w:val="20"/>
          <w:lang w:val="ky-KG"/>
        </w:rPr>
        <w:tab/>
      </w:r>
      <w:r w:rsidR="00B32CFC" w:rsidRPr="00C21C5D">
        <w:rPr>
          <w:b/>
          <w:sz w:val="20"/>
          <w:szCs w:val="20"/>
          <w:lang w:val="ky-KG"/>
        </w:rPr>
        <w:tab/>
      </w:r>
      <w:r w:rsidR="00C21C5D" w:rsidRPr="00D073C2">
        <w:rPr>
          <w:b/>
          <w:sz w:val="20"/>
          <w:szCs w:val="20"/>
        </w:rPr>
        <w:t xml:space="preserve">                                                 </w:t>
      </w:r>
      <w:r w:rsidR="00B32CFC" w:rsidRPr="00C21C5D">
        <w:rPr>
          <w:b/>
          <w:sz w:val="20"/>
          <w:szCs w:val="20"/>
          <w:lang w:val="ky-KG"/>
        </w:rPr>
        <w:t>Дюшеева Н.К.</w:t>
      </w:r>
    </w:p>
    <w:p w:rsidR="00D06C64" w:rsidRPr="00C21C5D" w:rsidRDefault="00D06C64" w:rsidP="00C21C5D">
      <w:pPr>
        <w:autoSpaceDE w:val="0"/>
        <w:autoSpaceDN w:val="0"/>
        <w:adjustRightInd w:val="0"/>
        <w:ind w:firstLine="425"/>
        <w:jc w:val="center"/>
        <w:rPr>
          <w:b/>
          <w:caps/>
          <w:sz w:val="20"/>
          <w:szCs w:val="20"/>
          <w:lang w:val="ky-KG"/>
        </w:rPr>
      </w:pPr>
      <w:r w:rsidRPr="00C21C5D">
        <w:rPr>
          <w:b/>
          <w:caps/>
          <w:sz w:val="20"/>
          <w:szCs w:val="20"/>
          <w:lang w:val="ky-KG"/>
        </w:rPr>
        <w:lastRenderedPageBreak/>
        <w:t>Изилдөөнүн жалпы мүнөздөмөсү</w:t>
      </w:r>
    </w:p>
    <w:p w:rsidR="00D06C64" w:rsidRPr="00C21C5D" w:rsidRDefault="00D06C64" w:rsidP="00C21C5D">
      <w:pPr>
        <w:ind w:firstLine="425"/>
        <w:rPr>
          <w:b/>
          <w:sz w:val="20"/>
          <w:szCs w:val="20"/>
          <w:lang w:val="ky-KG"/>
        </w:rPr>
      </w:pPr>
    </w:p>
    <w:p w:rsidR="00D06C64" w:rsidRPr="00C21C5D" w:rsidRDefault="00D06C64" w:rsidP="00C21C5D">
      <w:pPr>
        <w:ind w:firstLine="425"/>
        <w:jc w:val="both"/>
        <w:rPr>
          <w:sz w:val="20"/>
          <w:szCs w:val="20"/>
          <w:lang w:val="ky-KG"/>
        </w:rPr>
      </w:pPr>
      <w:r w:rsidRPr="00C21C5D">
        <w:rPr>
          <w:b/>
          <w:sz w:val="20"/>
          <w:szCs w:val="20"/>
          <w:lang w:val="ky-KG"/>
        </w:rPr>
        <w:t>Изилдөөнүн актуалдуулугу.</w:t>
      </w:r>
      <w:r w:rsidRPr="00C21C5D">
        <w:rPr>
          <w:sz w:val="20"/>
          <w:szCs w:val="20"/>
          <w:lang w:val="ky-KG"/>
        </w:rPr>
        <w:t xml:space="preserve"> Азыркы учурда билим берүү системасы окутуу жана тарбиялоо процесстерин гуманизациялоо жана демократизациялоо принцибин чыгармачылык жактан өнүктүрүүгө багыт алууда. Окуучулардын таанып-билүү ишмердүүлүгүнүн интенсивдүү өнүгүшүнө багытталган орто билим берүүчү мектептердеги бардык баскычта окутуу процесси жаңыланып,</w:t>
      </w:r>
      <w:r w:rsidR="00BD6540" w:rsidRPr="00C21C5D">
        <w:rPr>
          <w:sz w:val="20"/>
          <w:szCs w:val="20"/>
          <w:lang w:val="ky-KG"/>
        </w:rPr>
        <w:t xml:space="preserve"> </w:t>
      </w:r>
      <w:r w:rsidRPr="00C21C5D">
        <w:rPr>
          <w:sz w:val="20"/>
          <w:szCs w:val="20"/>
          <w:lang w:val="ky-KG"/>
        </w:rPr>
        <w:t>жаңы программалар жана концепциялар иштелип чыкты.</w:t>
      </w:r>
      <w:r w:rsidR="00BD6540" w:rsidRPr="00C21C5D">
        <w:rPr>
          <w:sz w:val="20"/>
          <w:szCs w:val="20"/>
          <w:lang w:val="ky-KG"/>
        </w:rPr>
        <w:t xml:space="preserve"> </w:t>
      </w:r>
      <w:r w:rsidRPr="00C21C5D">
        <w:rPr>
          <w:sz w:val="20"/>
          <w:szCs w:val="20"/>
          <w:lang w:val="ky-KG"/>
        </w:rPr>
        <w:t xml:space="preserve">Окутуу процессинин негизги баскычы болгон башталгыч класста билим, билгичтик жана көндүмдөрдүн сапатына байланыштуу окуучунун инсанынын ар тараптан өнүгүүсүнүн эффективдүү каражаты катары дидактикалык оюн эсептелет. </w:t>
      </w:r>
    </w:p>
    <w:p w:rsidR="00D06C64" w:rsidRPr="00C21C5D" w:rsidRDefault="00D06C64" w:rsidP="00C21C5D">
      <w:pPr>
        <w:ind w:firstLine="425"/>
        <w:jc w:val="both"/>
        <w:rPr>
          <w:sz w:val="20"/>
          <w:szCs w:val="20"/>
          <w:lang w:val="ky-KG"/>
        </w:rPr>
      </w:pPr>
      <w:r w:rsidRPr="00C21C5D">
        <w:rPr>
          <w:sz w:val="20"/>
          <w:szCs w:val="20"/>
          <w:lang w:val="ky-KG"/>
        </w:rPr>
        <w:t>Дидактикалык оюндарды «Адеп сабагында» колдонуу аркылуу башталгыч класстын окуучуларында адептик аң-сезимди жана түшүнүктөрдү калыптандыруу, адептик сезимдерди тарбиялоо, адептик ынанымдарды иштеп чыгуу, жүрүм-турумда адамдык жана коомдук нарк-насилге төп келген көндүм, адаттарды жана билгичтиктерди чечүү турмушка ашырылат.</w:t>
      </w:r>
    </w:p>
    <w:p w:rsidR="00D06C64" w:rsidRPr="00C21C5D" w:rsidRDefault="00D06C64" w:rsidP="00C21C5D">
      <w:pPr>
        <w:ind w:firstLine="425"/>
        <w:jc w:val="both"/>
        <w:rPr>
          <w:sz w:val="20"/>
          <w:szCs w:val="20"/>
          <w:lang w:val="ky-KG"/>
        </w:rPr>
      </w:pPr>
      <w:r w:rsidRPr="00C21C5D">
        <w:rPr>
          <w:sz w:val="20"/>
          <w:szCs w:val="20"/>
          <w:lang w:val="ky-KG"/>
        </w:rPr>
        <w:t>Дидактикалык оюн когнитивдик, социалдык, эмоционалдык жана чыгармачылык шыкты өстүрөт. Оюндун жардамы аркылуу балдар бири-бири менен тил табышууга, чечим кабыл алууга, белгилүү эреже-тартиптерди сактоого, өзүн башкара билүүгө, кызматташууга, башкалардын оюу менен эсептешүүгө, алардын каалоо-талабын эске алууга жана сыйлоого, ошондой эле бир нерсени кунт коюп жасоого жана баштаган ишин аягына чыгарууга үйрөнүшөт, себеби оюндарда баалуулуктар жөнүндө жөн гана кеп кылынбастан, аларды иш жүзүндө колдонууга көнүгүүлөр арналган. Оюндардын жогоруда айтылган артыкчылыктарын эске алсак, сабакта оюн убакытты бекер албастан, тескерисинче, окутуунун жемиштүү болушуна жардам берет.</w:t>
      </w:r>
    </w:p>
    <w:p w:rsidR="00D06C64" w:rsidRPr="00C21C5D" w:rsidRDefault="00D06C64" w:rsidP="00C21C5D">
      <w:pPr>
        <w:ind w:firstLine="425"/>
        <w:jc w:val="both"/>
        <w:rPr>
          <w:sz w:val="20"/>
          <w:szCs w:val="20"/>
          <w:lang w:val="ky-KG"/>
        </w:rPr>
      </w:pPr>
      <w:r w:rsidRPr="00C21C5D">
        <w:rPr>
          <w:sz w:val="20"/>
          <w:szCs w:val="20"/>
          <w:lang w:val="ky-KG"/>
        </w:rPr>
        <w:t>Бирок, башталгыч класста «Адеп сабагын» окутууда дидактикалык оюндардын активдештирүү мүмкүнчүлүктөрү жетиштүү деңгээлде колдонулбай жатат. Негизинен көпчүлүк мектептердин окуу процессинде маалыматты кабыл алып жана өздөштүрүүдө репродуктивдүүлүк басымдуулук кылып жатат.</w:t>
      </w:r>
    </w:p>
    <w:p w:rsidR="00D06C64" w:rsidRPr="00C21C5D" w:rsidRDefault="00D06C64" w:rsidP="00C21C5D">
      <w:pPr>
        <w:ind w:firstLine="425"/>
        <w:jc w:val="both"/>
        <w:rPr>
          <w:sz w:val="20"/>
          <w:szCs w:val="20"/>
          <w:lang w:val="ky-KG"/>
        </w:rPr>
      </w:pPr>
      <w:r w:rsidRPr="00C21C5D">
        <w:rPr>
          <w:sz w:val="20"/>
          <w:szCs w:val="20"/>
          <w:lang w:val="ky-KG"/>
        </w:rPr>
        <w:t>Белгилүү психолог-педагогдор Ш.А. Амонашвили, Л.С. Выготский, А.В. Запорожец, Я.А. Коменский, Н.К. Крупская, А.А. Люблинская, А.С. Макаренко, С.Л. Рубинштейн, В.А. Сухомлинский, А.П. Усова, К.Д. Ушинский, Д.Б. Элькониндердин эмгектеринде башталгыч класстын окуучусунун теңтуштары менен өз-ара карым-катнаш жасоого, социалдык активдүүлүккө жана өзүн коомдук мамилелердин субъектиси катары кароого муктаждыктары бар экендиги белгиленет. Улуу чех педагогу Я.А. Коменский</w:t>
      </w:r>
      <w:r w:rsidR="006112A6" w:rsidRPr="00C21C5D">
        <w:rPr>
          <w:sz w:val="20"/>
          <w:szCs w:val="20"/>
          <w:lang w:val="ky-KG"/>
        </w:rPr>
        <w:t xml:space="preserve"> </w:t>
      </w:r>
      <w:r w:rsidRPr="00C21C5D">
        <w:rPr>
          <w:sz w:val="20"/>
          <w:szCs w:val="20"/>
          <w:lang w:val="ky-KG"/>
        </w:rPr>
        <w:t>оюнду окуучунун ишмердүүлүгүндөгү табиятына жана кызыкчылыгына жооп берген зарыл форма катары эсептеп:</w:t>
      </w:r>
      <w:r w:rsidR="006112A6" w:rsidRPr="00C21C5D">
        <w:rPr>
          <w:sz w:val="20"/>
          <w:szCs w:val="20"/>
          <w:lang w:val="ky-KG"/>
        </w:rPr>
        <w:t xml:space="preserve"> </w:t>
      </w:r>
      <w:r w:rsidRPr="00C21C5D">
        <w:rPr>
          <w:sz w:val="20"/>
          <w:szCs w:val="20"/>
          <w:lang w:val="ky-KG"/>
        </w:rPr>
        <w:t xml:space="preserve">«Оюн – окуучунун бардык жөндөмдүүлүктөрүн өнүктүргөн олуттуу аң-сезим ишмердүүлүгү; оюнда курчап турган чөйрө жөнүндө түшүнүктөр кеңейет жана байыйт, сөз байлыгы өнүгөт; биргелешкен оюндарда бала курдаштары менен жакындашат», – деп баса белгилеген [Коменский, Я.А. Избранные </w:t>
      </w:r>
      <w:r w:rsidR="00C712CD" w:rsidRPr="00C21C5D">
        <w:rPr>
          <w:sz w:val="20"/>
          <w:szCs w:val="20"/>
          <w:lang w:val="ky-KG"/>
        </w:rPr>
        <w:t>педагогические сочинения</w:t>
      </w:r>
      <w:r w:rsidRPr="00C21C5D">
        <w:rPr>
          <w:sz w:val="20"/>
          <w:szCs w:val="20"/>
          <w:lang w:val="ky-KG"/>
        </w:rPr>
        <w:t xml:space="preserve"> / Я.А. Коменский. – М., 1982. – Т. 2. – С. 223].</w:t>
      </w:r>
    </w:p>
    <w:p w:rsidR="00D06C64" w:rsidRPr="00C21C5D" w:rsidRDefault="00D06C64" w:rsidP="00C21C5D">
      <w:pPr>
        <w:tabs>
          <w:tab w:val="left" w:pos="567"/>
          <w:tab w:val="left" w:pos="993"/>
        </w:tabs>
        <w:ind w:firstLine="425"/>
        <w:jc w:val="both"/>
        <w:rPr>
          <w:sz w:val="20"/>
          <w:szCs w:val="20"/>
          <w:lang w:val="ky-KG"/>
        </w:rPr>
      </w:pPr>
      <w:r w:rsidRPr="00C21C5D">
        <w:rPr>
          <w:sz w:val="20"/>
          <w:szCs w:val="20"/>
          <w:lang w:val="ky-KG"/>
        </w:rPr>
        <w:t>Окумуштуу-педагог И.Б. Бекбоев: «Оюнсуз эч кимди эч нерсеге үйрөтө албайсың, анткени оюн окутууга инсандык мүнөз берет. Ошондуктан окутуу процессинде оюнга артыкчылыктуу маани берүү керек, ансыз окутуу сезимталдуу эмес, супсак болот десе [Бекбоев, И.Б. Инсанга багыттап окутуу технологиясынын теориялык жана практикалык маселелери. – Бишкек: Бийиктик, 2011 – 340 б.], этнопедагог А.</w:t>
      </w:r>
      <w:r w:rsidR="006112A6" w:rsidRPr="00C21C5D">
        <w:rPr>
          <w:sz w:val="20"/>
          <w:szCs w:val="20"/>
          <w:lang w:val="ky-KG"/>
        </w:rPr>
        <w:t xml:space="preserve"> </w:t>
      </w:r>
      <w:r w:rsidRPr="00C21C5D">
        <w:rPr>
          <w:sz w:val="20"/>
          <w:szCs w:val="20"/>
          <w:lang w:val="ky-KG"/>
        </w:rPr>
        <w:t xml:space="preserve">Алимбеков: «Оюн балдардын акылын, билимин, логикалык жана чыгармачылык ой жүгүртүүсүн ар тараптан өстүрүүчү касиети менен бардык дүйнө элдеринин көп кылымдык тарбия практикасында сыналган каражат катары активдүү колдонулуп келе жатат. Оюндун балдар үчүн таанымдык жана тарбиялык касиетин кыргыздар да байыртан эле баамдашып, аны сандык жана сапаттык жактан байытып, өркүндөтүп келишкен. Кыргыз элдик оюндарынын көпчүлүгү балдардын таанымдык таажрыйбаларын, ойлом маданиятын өстүрүүгө негизделген», − деп белгилейт [Алимбеков, А. Кыргыз элинин билим берүү салттары. – Бишкек: Педагогика, 2001. – 40-б.]. </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Оюн иш-аракетинин дидактикалык мүмкүнчүлүгүн кыргыз окумуштуулары А. Алимбеков, </w:t>
      </w:r>
      <w:r w:rsidRPr="00C21C5D">
        <w:rPr>
          <w:noProof/>
          <w:sz w:val="20"/>
          <w:szCs w:val="20"/>
          <w:lang w:val="ky-KG"/>
        </w:rPr>
        <w:t>Х.Ф. Анаркулов, Н.А. Асипова, А.Т. Аттокуров, А.В. Волкотрубова, Т.А. Джороев, А.Т. Исакова, Э.М. Мамбетакунов, А.Ж. Муратов, М.Л. Мухарова, С. Токторбаев, С.К. Рысбаев, Т.Э. Уметовдор</w:t>
      </w:r>
      <w:r w:rsidRPr="00C21C5D">
        <w:rPr>
          <w:sz w:val="20"/>
          <w:szCs w:val="20"/>
          <w:lang w:val="ky-KG"/>
        </w:rPr>
        <w:t xml:space="preserve"> ар тараптан изилдешкен.</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Тилекке каршы, жогорудагы эмгектерде башталгыч класстын «Адеп сабагында» дидактикалык оюндарды колдонуу маселеси каралган эмес. Башталгыч класстын «Адеп сабагында» оюндарды колдонуу жолдору, аны уюштуруунун теориялык жана педагогикалык негиздеринин жана ыкмаларынын жетиштүү деңгээлде иштелбегендиги төмөнкүдөй </w:t>
      </w:r>
      <w:r w:rsidRPr="00C21C5D">
        <w:rPr>
          <w:b/>
          <w:sz w:val="20"/>
          <w:szCs w:val="20"/>
          <w:lang w:val="ky-KG"/>
        </w:rPr>
        <w:t xml:space="preserve">карама-каршылыктарды </w:t>
      </w:r>
      <w:r w:rsidRPr="00C21C5D">
        <w:rPr>
          <w:sz w:val="20"/>
          <w:szCs w:val="20"/>
          <w:lang w:val="ky-KG"/>
        </w:rPr>
        <w:t>пайда кылды:</w:t>
      </w:r>
    </w:p>
    <w:p w:rsidR="00D06C64" w:rsidRPr="00C21C5D" w:rsidRDefault="00D06C64" w:rsidP="00C21C5D">
      <w:pPr>
        <w:tabs>
          <w:tab w:val="left" w:pos="709"/>
          <w:tab w:val="left" w:pos="993"/>
        </w:tabs>
        <w:ind w:firstLine="425"/>
        <w:jc w:val="both"/>
        <w:rPr>
          <w:sz w:val="20"/>
          <w:szCs w:val="20"/>
          <w:lang w:val="ky-KG"/>
        </w:rPr>
      </w:pPr>
      <w:r w:rsidRPr="00C21C5D">
        <w:rPr>
          <w:sz w:val="20"/>
          <w:szCs w:val="20"/>
        </w:rPr>
        <w:sym w:font="Symbol" w:char="F02D"/>
      </w:r>
      <w:r w:rsidRPr="00C21C5D">
        <w:rPr>
          <w:sz w:val="20"/>
          <w:szCs w:val="20"/>
          <w:lang w:val="ky-KG"/>
        </w:rPr>
        <w:tab/>
        <w:t>Кыргыз Республикасындагы билим берүү системасын реформалоо менен азыркы мектептердеги окутуу процессин уюштуруунун абалынын ортосундагы</w:t>
      </w:r>
      <w:r w:rsidR="00DC3E6C" w:rsidRPr="00C21C5D">
        <w:rPr>
          <w:sz w:val="20"/>
          <w:szCs w:val="20"/>
          <w:lang w:val="ky-KG"/>
        </w:rPr>
        <w:t xml:space="preserve"> дал келбестиги</w:t>
      </w:r>
      <w:r w:rsidRPr="00C21C5D">
        <w:rPr>
          <w:sz w:val="20"/>
          <w:szCs w:val="20"/>
          <w:lang w:val="ky-KG"/>
        </w:rPr>
        <w:t xml:space="preserve">; </w:t>
      </w:r>
    </w:p>
    <w:p w:rsidR="00D06C64" w:rsidRPr="00C21C5D" w:rsidRDefault="00D06C64" w:rsidP="00C21C5D">
      <w:pPr>
        <w:tabs>
          <w:tab w:val="left" w:pos="284"/>
          <w:tab w:val="left" w:pos="709"/>
          <w:tab w:val="left" w:pos="993"/>
        </w:tabs>
        <w:ind w:firstLine="425"/>
        <w:jc w:val="both"/>
        <w:rPr>
          <w:sz w:val="20"/>
          <w:szCs w:val="20"/>
          <w:lang w:val="ky-KG"/>
        </w:rPr>
      </w:pPr>
      <w:r w:rsidRPr="00C21C5D">
        <w:rPr>
          <w:sz w:val="20"/>
          <w:szCs w:val="20"/>
        </w:rPr>
        <w:sym w:font="Symbol" w:char="F02D"/>
      </w:r>
      <w:r w:rsidRPr="00C21C5D">
        <w:rPr>
          <w:sz w:val="20"/>
          <w:szCs w:val="20"/>
          <w:lang w:val="ky-KG"/>
        </w:rPr>
        <w:tab/>
      </w:r>
      <w:r w:rsidR="00247B62" w:rsidRPr="00C21C5D">
        <w:rPr>
          <w:sz w:val="20"/>
          <w:szCs w:val="20"/>
          <w:lang w:val="ky-KG"/>
        </w:rPr>
        <w:t>башталгыч класстардын</w:t>
      </w:r>
      <w:r w:rsidRPr="00C21C5D">
        <w:rPr>
          <w:sz w:val="20"/>
          <w:szCs w:val="20"/>
          <w:lang w:val="ky-KG"/>
        </w:rPr>
        <w:t xml:space="preserve"> «Адеп сабагында» дидактикалык оюндар</w:t>
      </w:r>
      <w:r w:rsidR="00247B62" w:rsidRPr="00C21C5D">
        <w:rPr>
          <w:sz w:val="20"/>
          <w:szCs w:val="20"/>
          <w:lang w:val="ky-KG"/>
        </w:rPr>
        <w:t>ды колдонуунун өзгөчө мааниси менен</w:t>
      </w:r>
      <w:r w:rsidRPr="00C21C5D">
        <w:rPr>
          <w:sz w:val="20"/>
          <w:szCs w:val="20"/>
          <w:lang w:val="ky-KG"/>
        </w:rPr>
        <w:t xml:space="preserve"> бул проблеманын илимий жактан изилденбегендиги; </w:t>
      </w:r>
    </w:p>
    <w:p w:rsidR="00CB6CF9" w:rsidRPr="00C21C5D" w:rsidRDefault="00D06C64" w:rsidP="00C21C5D">
      <w:pPr>
        <w:shd w:val="clear" w:color="auto" w:fill="FFFFFF"/>
        <w:tabs>
          <w:tab w:val="left" w:pos="567"/>
          <w:tab w:val="left" w:pos="993"/>
        </w:tabs>
        <w:adjustRightInd w:val="0"/>
        <w:ind w:firstLine="425"/>
        <w:jc w:val="both"/>
        <w:rPr>
          <w:sz w:val="20"/>
          <w:szCs w:val="20"/>
          <w:lang w:val="ky-KG"/>
        </w:rPr>
      </w:pPr>
      <w:r w:rsidRPr="00C21C5D">
        <w:rPr>
          <w:sz w:val="20"/>
          <w:szCs w:val="20"/>
          <w:lang w:val="ky-KG"/>
        </w:rPr>
        <w:t>–</w:t>
      </w:r>
      <w:r w:rsidRPr="00C21C5D">
        <w:rPr>
          <w:sz w:val="20"/>
          <w:szCs w:val="20"/>
          <w:lang w:val="ky-KG"/>
        </w:rPr>
        <w:tab/>
      </w:r>
      <w:r w:rsidR="001B279D" w:rsidRPr="00C21C5D">
        <w:rPr>
          <w:sz w:val="20"/>
          <w:szCs w:val="20"/>
          <w:lang w:val="ky-KG"/>
        </w:rPr>
        <w:t xml:space="preserve"> башка с</w:t>
      </w:r>
      <w:r w:rsidR="00CB6CF9" w:rsidRPr="00C21C5D">
        <w:rPr>
          <w:sz w:val="20"/>
          <w:szCs w:val="20"/>
          <w:lang w:val="ky-KG"/>
        </w:rPr>
        <w:t>абактарда окутуунун сапатын жогорулатуу үчүн дидактикалык о</w:t>
      </w:r>
      <w:r w:rsidR="006112A6" w:rsidRPr="00C21C5D">
        <w:rPr>
          <w:sz w:val="20"/>
          <w:szCs w:val="20"/>
          <w:lang w:val="ky-KG"/>
        </w:rPr>
        <w:t>юндарды колдонуу деңгээли менен</w:t>
      </w:r>
      <w:r w:rsidR="0035073E" w:rsidRPr="00C21C5D">
        <w:rPr>
          <w:sz w:val="20"/>
          <w:szCs w:val="20"/>
          <w:lang w:val="ky-KG"/>
        </w:rPr>
        <w:t xml:space="preserve"> аларды </w:t>
      </w:r>
      <w:r w:rsidR="00CB6CF9" w:rsidRPr="00C21C5D">
        <w:rPr>
          <w:sz w:val="20"/>
          <w:szCs w:val="20"/>
          <w:lang w:val="ky-KG"/>
        </w:rPr>
        <w:t xml:space="preserve">«Адеп сабагында» </w:t>
      </w:r>
      <w:r w:rsidR="006807CA" w:rsidRPr="00C21C5D">
        <w:rPr>
          <w:sz w:val="20"/>
          <w:szCs w:val="20"/>
          <w:lang w:val="ky-KG"/>
        </w:rPr>
        <w:t>колдонуу деңээлинин ортосундагы айырма.</w:t>
      </w:r>
    </w:p>
    <w:p w:rsidR="00D06C64" w:rsidRPr="00C21C5D" w:rsidRDefault="00D06C64" w:rsidP="00C21C5D">
      <w:pPr>
        <w:pStyle w:val="a3"/>
        <w:tabs>
          <w:tab w:val="left" w:pos="709"/>
        </w:tabs>
        <w:ind w:firstLine="425"/>
        <w:jc w:val="both"/>
        <w:rPr>
          <w:sz w:val="20"/>
          <w:lang w:val="ky-KG"/>
        </w:rPr>
      </w:pPr>
      <w:r w:rsidRPr="00C21C5D">
        <w:rPr>
          <w:sz w:val="20"/>
          <w:lang w:val="ky-KG"/>
        </w:rPr>
        <w:t>Ушул карама-каршылыктардан улам башталгыч класстардын «Адеп сабагында» дидактикалык оюндарды колдонууда боюнча эффективдүү педагогикалык шарттарды иштеп чыгуу проблемасы келип чыгып,</w:t>
      </w:r>
      <w:r w:rsidR="0035073E" w:rsidRPr="00C21C5D">
        <w:rPr>
          <w:sz w:val="20"/>
          <w:lang w:val="ky-KG"/>
        </w:rPr>
        <w:t xml:space="preserve"> </w:t>
      </w:r>
      <w:r w:rsidRPr="00C21C5D">
        <w:rPr>
          <w:sz w:val="20"/>
          <w:lang w:val="ky-KG"/>
        </w:rPr>
        <w:t>«Башталгыч класстын адеп сабагында дидактикалык оюндарды колдонуунун педагогикалык шарттары»</w:t>
      </w:r>
      <w:r w:rsidR="0035073E" w:rsidRPr="00C21C5D">
        <w:rPr>
          <w:sz w:val="20"/>
          <w:lang w:val="ky-KG"/>
        </w:rPr>
        <w:t xml:space="preserve"> </w:t>
      </w:r>
      <w:r w:rsidRPr="00C21C5D">
        <w:rPr>
          <w:sz w:val="20"/>
          <w:lang w:val="ky-KG"/>
        </w:rPr>
        <w:t>деген темада илимий изилдөө жүргүзүүнү туура деп эсептедик.</w:t>
      </w:r>
    </w:p>
    <w:p w:rsidR="00D06C64" w:rsidRPr="00C21C5D" w:rsidRDefault="00D06C64" w:rsidP="00C21C5D">
      <w:pPr>
        <w:tabs>
          <w:tab w:val="left" w:pos="993"/>
        </w:tabs>
        <w:ind w:firstLine="425"/>
        <w:jc w:val="both"/>
        <w:rPr>
          <w:sz w:val="20"/>
          <w:szCs w:val="20"/>
          <w:lang w:val="ky-KG"/>
        </w:rPr>
      </w:pPr>
      <w:r w:rsidRPr="00C21C5D">
        <w:rPr>
          <w:b/>
          <w:sz w:val="20"/>
          <w:szCs w:val="20"/>
          <w:lang w:val="ky-KG"/>
        </w:rPr>
        <w:t xml:space="preserve">Теманын ири илимий программалар (долбоорлор) же негизги илимий-изилдөө иштери менен байланышы. </w:t>
      </w:r>
      <w:r w:rsidRPr="00C21C5D">
        <w:rPr>
          <w:sz w:val="20"/>
          <w:szCs w:val="20"/>
          <w:lang w:val="ky-KG"/>
        </w:rPr>
        <w:t>Диссертациялык иш И.</w:t>
      </w:r>
      <w:r w:rsidR="006112A6" w:rsidRPr="00C21C5D">
        <w:rPr>
          <w:sz w:val="20"/>
          <w:szCs w:val="20"/>
          <w:lang w:val="ky-KG"/>
        </w:rPr>
        <w:t xml:space="preserve"> </w:t>
      </w:r>
      <w:r w:rsidRPr="00C21C5D">
        <w:rPr>
          <w:sz w:val="20"/>
          <w:szCs w:val="20"/>
          <w:lang w:val="ky-KG"/>
        </w:rPr>
        <w:t xml:space="preserve">Арабаев атындагы Кыргыз мамлекеттик университетинин педагогика кафедрасынын </w:t>
      </w:r>
      <w:r w:rsidRPr="00C21C5D">
        <w:rPr>
          <w:bCs/>
          <w:sz w:val="20"/>
          <w:szCs w:val="20"/>
          <w:lang w:val="ky-KG"/>
        </w:rPr>
        <w:t>илимий иштеринин план-программалары менен байланышат</w:t>
      </w:r>
      <w:r w:rsidR="0035073E" w:rsidRPr="00C21C5D">
        <w:rPr>
          <w:bCs/>
          <w:sz w:val="20"/>
          <w:szCs w:val="20"/>
          <w:lang w:val="ky-KG"/>
        </w:rPr>
        <w:t>.</w:t>
      </w:r>
    </w:p>
    <w:p w:rsidR="00D06C64" w:rsidRPr="00C21C5D" w:rsidRDefault="00D06C64" w:rsidP="00C21C5D">
      <w:pPr>
        <w:tabs>
          <w:tab w:val="left" w:pos="993"/>
        </w:tabs>
        <w:ind w:firstLine="425"/>
        <w:jc w:val="both"/>
        <w:rPr>
          <w:sz w:val="20"/>
          <w:szCs w:val="20"/>
          <w:lang w:val="ky-KG"/>
        </w:rPr>
      </w:pPr>
      <w:r w:rsidRPr="00C21C5D">
        <w:rPr>
          <w:b/>
          <w:sz w:val="20"/>
          <w:szCs w:val="20"/>
          <w:lang w:val="ky-KG"/>
        </w:rPr>
        <w:t>Изилдөөнүн максаты:</w:t>
      </w:r>
      <w:r w:rsidR="006112A6" w:rsidRPr="00C21C5D">
        <w:rPr>
          <w:b/>
          <w:sz w:val="20"/>
          <w:szCs w:val="20"/>
          <w:lang w:val="ky-KG"/>
        </w:rPr>
        <w:t xml:space="preserve"> </w:t>
      </w:r>
      <w:r w:rsidRPr="00C21C5D">
        <w:rPr>
          <w:sz w:val="20"/>
          <w:szCs w:val="20"/>
          <w:lang w:val="ky-KG"/>
        </w:rPr>
        <w:t>башталгыч класстын «Адеп сабагында» дидактикалык оюндарды колдонуунун педагогикалык шарттарын аныктоо жана алардын натыйжалуулугун эксперимент аркылуу текшерүү.</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Максатты ишке ашыруу үчүн төмөндөгүдөй </w:t>
      </w:r>
      <w:r w:rsidRPr="00C21C5D">
        <w:rPr>
          <w:b/>
          <w:sz w:val="20"/>
          <w:szCs w:val="20"/>
          <w:lang w:val="ky-KG"/>
        </w:rPr>
        <w:t>милдеттер</w:t>
      </w:r>
      <w:r w:rsidRPr="00C21C5D">
        <w:rPr>
          <w:sz w:val="20"/>
          <w:szCs w:val="20"/>
          <w:lang w:val="ky-KG"/>
        </w:rPr>
        <w:t xml:space="preserve"> коюлду:</w:t>
      </w:r>
    </w:p>
    <w:p w:rsidR="00D06C64" w:rsidRPr="00C21C5D" w:rsidRDefault="00901CEE" w:rsidP="00C21C5D">
      <w:pPr>
        <w:numPr>
          <w:ilvl w:val="0"/>
          <w:numId w:val="1"/>
        </w:numPr>
        <w:tabs>
          <w:tab w:val="clear" w:pos="480"/>
          <w:tab w:val="num" w:pos="284"/>
          <w:tab w:val="left" w:pos="709"/>
          <w:tab w:val="left" w:pos="851"/>
          <w:tab w:val="left" w:pos="993"/>
        </w:tabs>
        <w:ind w:left="0" w:firstLine="425"/>
        <w:jc w:val="both"/>
        <w:rPr>
          <w:sz w:val="20"/>
          <w:szCs w:val="20"/>
          <w:lang w:val="ky-KG"/>
        </w:rPr>
      </w:pPr>
      <w:r w:rsidRPr="00C21C5D">
        <w:rPr>
          <w:sz w:val="20"/>
          <w:szCs w:val="20"/>
          <w:lang w:val="ky-KG"/>
        </w:rPr>
        <w:t xml:space="preserve"> </w:t>
      </w:r>
      <w:r w:rsidR="00D06C64" w:rsidRPr="00C21C5D">
        <w:rPr>
          <w:sz w:val="20"/>
          <w:szCs w:val="20"/>
          <w:lang w:val="ky-KG"/>
        </w:rPr>
        <w:t>«Дидактикалык оюн» түшүнүгүнүн мазмунун теориялык жактан талдоо жана окуучулардын окуу ишмердүүлүгүн активдештирүү мүмкүнчүлүктөрүн изилдөө.</w:t>
      </w:r>
    </w:p>
    <w:p w:rsidR="00D06C64" w:rsidRPr="00C21C5D" w:rsidRDefault="00901CEE" w:rsidP="00C21C5D">
      <w:pPr>
        <w:numPr>
          <w:ilvl w:val="0"/>
          <w:numId w:val="1"/>
        </w:numPr>
        <w:tabs>
          <w:tab w:val="clear" w:pos="480"/>
          <w:tab w:val="num" w:pos="284"/>
          <w:tab w:val="left" w:pos="709"/>
          <w:tab w:val="left" w:pos="851"/>
          <w:tab w:val="left" w:pos="993"/>
        </w:tabs>
        <w:ind w:left="0" w:firstLine="425"/>
        <w:jc w:val="both"/>
        <w:rPr>
          <w:sz w:val="20"/>
          <w:szCs w:val="20"/>
          <w:lang w:val="ky-KG"/>
        </w:rPr>
      </w:pPr>
      <w:r w:rsidRPr="00C21C5D">
        <w:rPr>
          <w:sz w:val="20"/>
          <w:szCs w:val="20"/>
          <w:lang w:val="ky-KG"/>
        </w:rPr>
        <w:t xml:space="preserve"> </w:t>
      </w:r>
      <w:r w:rsidR="00D06C64" w:rsidRPr="00C21C5D">
        <w:rPr>
          <w:sz w:val="20"/>
          <w:szCs w:val="20"/>
          <w:lang w:val="ky-KG"/>
        </w:rPr>
        <w:t>Башталгыч класстын окуу процессинде дидактикалык оюндарды максатына жараша классификациялоо, анын структуралык компоненттерин систематизациялоо.</w:t>
      </w:r>
    </w:p>
    <w:p w:rsidR="00D06C64" w:rsidRPr="00C21C5D" w:rsidRDefault="00901CEE" w:rsidP="00C21C5D">
      <w:pPr>
        <w:pStyle w:val="a4"/>
        <w:numPr>
          <w:ilvl w:val="0"/>
          <w:numId w:val="1"/>
        </w:numPr>
        <w:tabs>
          <w:tab w:val="clear" w:pos="480"/>
          <w:tab w:val="num" w:pos="284"/>
          <w:tab w:val="left" w:pos="709"/>
          <w:tab w:val="left" w:pos="851"/>
          <w:tab w:val="left" w:pos="993"/>
          <w:tab w:val="left" w:pos="1080"/>
        </w:tabs>
        <w:spacing w:after="0" w:line="240"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 xml:space="preserve"> </w:t>
      </w:r>
      <w:r w:rsidR="00D06C64" w:rsidRPr="00C21C5D">
        <w:rPr>
          <w:rFonts w:ascii="Times New Roman" w:hAnsi="Times New Roman" w:cs="Times New Roman"/>
          <w:sz w:val="20"/>
          <w:szCs w:val="20"/>
          <w:lang w:val="ky-KG"/>
        </w:rPr>
        <w:t>Башталгыч класстын «Адеп сабагында» дидактикалык оюндарды колдонуунун педагогикалык шарттарын аныктоо.</w:t>
      </w:r>
    </w:p>
    <w:p w:rsidR="00D06C64" w:rsidRPr="00C21C5D" w:rsidRDefault="00901CEE" w:rsidP="00C21C5D">
      <w:pPr>
        <w:pStyle w:val="a5"/>
        <w:numPr>
          <w:ilvl w:val="0"/>
          <w:numId w:val="1"/>
        </w:numPr>
        <w:tabs>
          <w:tab w:val="left" w:pos="709"/>
          <w:tab w:val="left" w:pos="993"/>
        </w:tabs>
        <w:spacing w:line="240" w:lineRule="auto"/>
        <w:ind w:left="0" w:firstLine="425"/>
        <w:rPr>
          <w:rFonts w:cs="Times New Roman"/>
          <w:sz w:val="20"/>
          <w:szCs w:val="20"/>
          <w:lang w:val="ky-KG"/>
        </w:rPr>
      </w:pPr>
      <w:r w:rsidRPr="00C21C5D">
        <w:rPr>
          <w:rFonts w:cs="Times New Roman"/>
          <w:sz w:val="20"/>
          <w:szCs w:val="20"/>
          <w:lang w:val="ky-KG"/>
        </w:rPr>
        <w:t xml:space="preserve"> </w:t>
      </w:r>
      <w:r w:rsidR="00D06C64" w:rsidRPr="00C21C5D">
        <w:rPr>
          <w:rFonts w:cs="Times New Roman"/>
          <w:sz w:val="20"/>
          <w:szCs w:val="20"/>
          <w:lang w:val="ky-KG"/>
        </w:rPr>
        <w:t>«Адеп сабагында» дидактикалык оюндарды колдонуунун педагог</w:t>
      </w:r>
      <w:r w:rsidR="00FD64C7" w:rsidRPr="00C21C5D">
        <w:rPr>
          <w:rFonts w:cs="Times New Roman"/>
          <w:sz w:val="20"/>
          <w:szCs w:val="20"/>
          <w:lang w:val="ky-KG"/>
        </w:rPr>
        <w:t>икалык шарттарын ишке ашыруунун</w:t>
      </w:r>
      <w:r w:rsidR="001B279D" w:rsidRPr="00C21C5D">
        <w:rPr>
          <w:rFonts w:cs="Times New Roman"/>
          <w:sz w:val="20"/>
          <w:szCs w:val="20"/>
          <w:lang w:val="ky-KG"/>
        </w:rPr>
        <w:t xml:space="preserve"> </w:t>
      </w:r>
      <w:r w:rsidR="006112A6" w:rsidRPr="00C21C5D">
        <w:rPr>
          <w:rFonts w:cs="Times New Roman"/>
          <w:sz w:val="20"/>
          <w:szCs w:val="20"/>
          <w:lang w:val="ky-KG"/>
        </w:rPr>
        <w:t>методикасын</w:t>
      </w:r>
      <w:r w:rsidR="00D06C64" w:rsidRPr="00C21C5D">
        <w:rPr>
          <w:rFonts w:cs="Times New Roman"/>
          <w:sz w:val="20"/>
          <w:szCs w:val="20"/>
          <w:lang w:val="ky-KG"/>
        </w:rPr>
        <w:t xml:space="preserve"> иштеп чыгуу.</w:t>
      </w:r>
    </w:p>
    <w:p w:rsidR="00D06C64" w:rsidRPr="00C21C5D" w:rsidRDefault="00901CEE" w:rsidP="00C21C5D">
      <w:pPr>
        <w:pStyle w:val="a5"/>
        <w:numPr>
          <w:ilvl w:val="0"/>
          <w:numId w:val="1"/>
        </w:numPr>
        <w:tabs>
          <w:tab w:val="left" w:pos="709"/>
          <w:tab w:val="left" w:pos="993"/>
        </w:tabs>
        <w:spacing w:line="240" w:lineRule="auto"/>
        <w:ind w:left="0" w:firstLine="425"/>
        <w:rPr>
          <w:rFonts w:cs="Times New Roman"/>
          <w:sz w:val="20"/>
          <w:szCs w:val="20"/>
          <w:lang w:val="ky-KG"/>
        </w:rPr>
      </w:pPr>
      <w:r w:rsidRPr="00C21C5D">
        <w:rPr>
          <w:rFonts w:cs="Times New Roman"/>
          <w:sz w:val="20"/>
          <w:szCs w:val="20"/>
          <w:lang w:val="ky-KG"/>
        </w:rPr>
        <w:t xml:space="preserve"> </w:t>
      </w:r>
      <w:r w:rsidR="00D06C64" w:rsidRPr="00C21C5D">
        <w:rPr>
          <w:rFonts w:cs="Times New Roman"/>
          <w:sz w:val="20"/>
          <w:szCs w:val="20"/>
          <w:lang w:val="ky-KG"/>
        </w:rPr>
        <w:t>Аныкталган</w:t>
      </w:r>
      <w:r w:rsidRPr="00C21C5D">
        <w:rPr>
          <w:rFonts w:cs="Times New Roman"/>
          <w:sz w:val="20"/>
          <w:szCs w:val="20"/>
          <w:lang w:val="ky-KG"/>
        </w:rPr>
        <w:t xml:space="preserve"> </w:t>
      </w:r>
      <w:r w:rsidR="00D06C64" w:rsidRPr="00C21C5D">
        <w:rPr>
          <w:rFonts w:cs="Times New Roman"/>
          <w:sz w:val="20"/>
          <w:szCs w:val="20"/>
          <w:lang w:val="ky-KG"/>
        </w:rPr>
        <w:t>педагогикалык шарттардын натыйжалуулугун эксперимент аркылуу текшерүү жана жыйынтыктоо.</w:t>
      </w:r>
    </w:p>
    <w:p w:rsidR="00D06C64" w:rsidRPr="00C21C5D" w:rsidRDefault="00D06C64" w:rsidP="00C21C5D">
      <w:pPr>
        <w:tabs>
          <w:tab w:val="left" w:pos="426"/>
          <w:tab w:val="left" w:pos="567"/>
          <w:tab w:val="left" w:pos="709"/>
          <w:tab w:val="left" w:pos="851"/>
        </w:tabs>
        <w:ind w:firstLine="425"/>
        <w:jc w:val="both"/>
        <w:rPr>
          <w:sz w:val="20"/>
          <w:szCs w:val="20"/>
          <w:lang w:val="ky-KG"/>
        </w:rPr>
      </w:pPr>
      <w:r w:rsidRPr="00C21C5D">
        <w:rPr>
          <w:b/>
          <w:sz w:val="20"/>
          <w:szCs w:val="20"/>
          <w:lang w:val="ky-KG"/>
        </w:rPr>
        <w:t xml:space="preserve">Изилдөөнүн илимий жаңылыгы жана теориялык маанилүүлүгү: </w:t>
      </w:r>
      <w:r w:rsidRPr="00C21C5D">
        <w:rPr>
          <w:sz w:val="20"/>
          <w:szCs w:val="20"/>
          <w:lang w:val="ky-KG"/>
        </w:rPr>
        <w:t xml:space="preserve">«Дидактикалык оюн» түшүнүгүнүн мазмуну теориялык жактан талданды жана окуучулардын окуу ишмердүүлүгүн активдештирүү мүмкүнчүлүктөрү изилденди; башталгыч класстын окуу процессинде дидактикалык оюндар </w:t>
      </w:r>
      <w:r w:rsidR="00FD64C7" w:rsidRPr="00C21C5D">
        <w:rPr>
          <w:sz w:val="20"/>
          <w:szCs w:val="20"/>
          <w:lang w:val="ky-KG"/>
        </w:rPr>
        <w:t xml:space="preserve">сабактын максатына жараша </w:t>
      </w:r>
      <w:r w:rsidRPr="00C21C5D">
        <w:rPr>
          <w:sz w:val="20"/>
          <w:szCs w:val="20"/>
          <w:lang w:val="ky-KG"/>
        </w:rPr>
        <w:t xml:space="preserve">классификацияланып, анын структуралык компоненттери систематизацияланды; «Адеп сабагында» дидактикалык оюндарды колдонуунун педагогикалык шарттары аныкталып, аны ишке ашыруунун жолдору көрсөтүлдү; башталгыч класста дидактикалык оюндарды колдонуунун </w:t>
      </w:r>
      <w:r w:rsidR="00901CEE" w:rsidRPr="00C21C5D">
        <w:rPr>
          <w:sz w:val="20"/>
          <w:szCs w:val="20"/>
          <w:lang w:val="ky-KG"/>
        </w:rPr>
        <w:t>методикасы</w:t>
      </w:r>
      <w:r w:rsidRPr="00C21C5D">
        <w:rPr>
          <w:sz w:val="20"/>
          <w:szCs w:val="20"/>
          <w:lang w:val="ky-KG"/>
        </w:rPr>
        <w:t xml:space="preserve"> иштелип чыгып анын натыйжалуулугу эксперимент аркылуу текшерилди.</w:t>
      </w:r>
    </w:p>
    <w:p w:rsidR="00D06C64" w:rsidRPr="00C21C5D" w:rsidRDefault="00D06C64" w:rsidP="00C21C5D">
      <w:pPr>
        <w:ind w:firstLine="425"/>
        <w:jc w:val="both"/>
        <w:rPr>
          <w:sz w:val="20"/>
          <w:szCs w:val="20"/>
          <w:lang w:val="ky-KG"/>
        </w:rPr>
      </w:pPr>
      <w:r w:rsidRPr="00C21C5D">
        <w:rPr>
          <w:b/>
          <w:sz w:val="20"/>
          <w:szCs w:val="20"/>
          <w:lang w:val="ky-KG"/>
        </w:rPr>
        <w:t>Изилдөөнүн практикалык маанилүүлүгү:</w:t>
      </w:r>
      <w:r w:rsidR="00901CEE" w:rsidRPr="00C21C5D">
        <w:rPr>
          <w:b/>
          <w:sz w:val="20"/>
          <w:szCs w:val="20"/>
          <w:lang w:val="ky-KG"/>
        </w:rPr>
        <w:t xml:space="preserve"> </w:t>
      </w:r>
      <w:bookmarkStart w:id="0" w:name="_GoBack"/>
      <w:r w:rsidRPr="00C21C5D">
        <w:rPr>
          <w:sz w:val="20"/>
          <w:szCs w:val="20"/>
          <w:lang w:val="ky-KG"/>
        </w:rPr>
        <w:t>дидактикалык оюндарды колдонуунун педагогикалык шарттарынын үлгүсү иштелип чыккандыгы; мугалимдер үчүн «Адеп сабагында» пайдалана турган дидактикалык оюндардын топтому,</w:t>
      </w:r>
      <w:r w:rsidR="00901CEE" w:rsidRPr="00C21C5D">
        <w:rPr>
          <w:sz w:val="20"/>
          <w:szCs w:val="20"/>
          <w:lang w:val="ky-KG"/>
        </w:rPr>
        <w:t xml:space="preserve"> </w:t>
      </w:r>
      <w:r w:rsidRPr="00C21C5D">
        <w:rPr>
          <w:sz w:val="20"/>
          <w:szCs w:val="20"/>
          <w:lang w:val="ky-KG"/>
        </w:rPr>
        <w:t>тапшырмалардын системасы жана башталгыч билим берүүнүн педагогикасы жана методикасы</w:t>
      </w:r>
      <w:r w:rsidR="00901CEE" w:rsidRPr="00C21C5D">
        <w:rPr>
          <w:sz w:val="20"/>
          <w:szCs w:val="20"/>
          <w:lang w:val="ky-KG"/>
        </w:rPr>
        <w:t xml:space="preserve"> </w:t>
      </w:r>
      <w:r w:rsidRPr="00C21C5D">
        <w:rPr>
          <w:sz w:val="20"/>
          <w:szCs w:val="20"/>
          <w:lang w:val="ky-KG"/>
        </w:rPr>
        <w:t>адистигинде окуган студенттер үчүн «Башталгыч класста дидактикалык оюндарды колдонуу» атайын курсунун программасы иштелип чыгып, ишке киргизилгендиги; мугалимдер үчүн башталгыч класстын окуучуларын окутуу процессине дидактикалык оюндарды киргизүү, аны колдонуу боюнча методикалык сунуштар иштелип чыккандыгы менен аныкталат.</w:t>
      </w:r>
      <w:bookmarkEnd w:id="0"/>
    </w:p>
    <w:p w:rsidR="00D06C64" w:rsidRPr="00C21C5D" w:rsidRDefault="00D06C64" w:rsidP="00C21C5D">
      <w:pPr>
        <w:pStyle w:val="a5"/>
        <w:tabs>
          <w:tab w:val="left" w:pos="993"/>
        </w:tabs>
        <w:spacing w:line="240" w:lineRule="auto"/>
        <w:ind w:firstLine="425"/>
        <w:rPr>
          <w:rFonts w:cs="Times New Roman"/>
          <w:b/>
          <w:sz w:val="20"/>
          <w:szCs w:val="20"/>
          <w:lang w:val="ky-KG"/>
        </w:rPr>
      </w:pPr>
      <w:r w:rsidRPr="00C21C5D">
        <w:rPr>
          <w:rFonts w:cs="Times New Roman"/>
          <w:b/>
          <w:sz w:val="20"/>
          <w:szCs w:val="20"/>
          <w:lang w:val="ky-KG"/>
        </w:rPr>
        <w:t>Коргоого коюлуучу негизги жоболор:</w:t>
      </w:r>
    </w:p>
    <w:p w:rsidR="00D06C64" w:rsidRPr="00C21C5D" w:rsidRDefault="00D06C64" w:rsidP="00C21C5D">
      <w:pPr>
        <w:pStyle w:val="a4"/>
        <w:numPr>
          <w:ilvl w:val="0"/>
          <w:numId w:val="11"/>
        </w:numPr>
        <w:tabs>
          <w:tab w:val="left" w:pos="851"/>
        </w:tabs>
        <w:spacing w:after="0" w:line="240"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Дидактикалык оюндарды максаттуу түрдө колдонуу окуучулардын окуу ишмердүүлүгүн активдештирүү мүмкүнчүлүгүнө ээ. Дидактикалык оюндарды «Адеп сабагында» колдонуу аркылуу башталгыч класстын окуучуларында адептик аң-сезимди жана түшүнүктөрдү калыптандыруу, адептик сезимдерди тарбиялоо, адептик ынанымдарды иштеп чыгуу, жүрүм-турумда адамдык жана коомдук нарк-насилге төп келген көндүм, адаттарды жана билгичтиктерди чечүү турмушка ашырылат.</w:t>
      </w:r>
    </w:p>
    <w:p w:rsidR="00D06C64" w:rsidRPr="00C21C5D" w:rsidRDefault="00D06C64" w:rsidP="00C21C5D">
      <w:pPr>
        <w:tabs>
          <w:tab w:val="left" w:pos="993"/>
        </w:tabs>
        <w:ind w:firstLine="425"/>
        <w:jc w:val="both"/>
        <w:rPr>
          <w:sz w:val="20"/>
          <w:szCs w:val="20"/>
          <w:lang w:val="ky-KG"/>
        </w:rPr>
      </w:pPr>
      <w:r w:rsidRPr="00C21C5D">
        <w:rPr>
          <w:sz w:val="20"/>
          <w:szCs w:val="20"/>
          <w:lang w:val="ky-KG"/>
        </w:rPr>
        <w:t>2. Башталгыч класстын окуу процессинин ийгиликтүү болушу дидактикалык оюндарды максатка жараша классификациялоодон жана анын структуралык компоненттерин туура тандоодон көз каранды,</w:t>
      </w:r>
      <w:r w:rsidR="00901CEE" w:rsidRPr="00C21C5D">
        <w:rPr>
          <w:sz w:val="20"/>
          <w:szCs w:val="20"/>
          <w:lang w:val="ky-KG"/>
        </w:rPr>
        <w:t xml:space="preserve"> </w:t>
      </w:r>
      <w:r w:rsidRPr="00C21C5D">
        <w:rPr>
          <w:sz w:val="20"/>
          <w:szCs w:val="20"/>
          <w:lang w:val="ky-KG"/>
        </w:rPr>
        <w:t>аларга оюндун идеясы, эреже, оюндук аракеттер, таанып-билүүчүлүк мазмун менен дидактикалык милдет, жабдыктар, оюндун натыйжасы кирет.</w:t>
      </w:r>
    </w:p>
    <w:p w:rsidR="00D06C64" w:rsidRPr="00C21C5D" w:rsidRDefault="00D06C64" w:rsidP="00C21C5D">
      <w:pPr>
        <w:pStyle w:val="a4"/>
        <w:numPr>
          <w:ilvl w:val="0"/>
          <w:numId w:val="16"/>
        </w:numPr>
        <w:tabs>
          <w:tab w:val="left" w:pos="426"/>
          <w:tab w:val="left" w:pos="567"/>
          <w:tab w:val="left" w:pos="851"/>
        </w:tabs>
        <w:spacing w:after="0" w:line="240"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Башталгыч класстын «Адеп сабагында» дидактикалык оюндарды колдонуунун педагогикалык шарттары: мугалимдин дидактикалык оюнду өткөрүүгө даярдыгы боюнча: окуучулардын оюнга психологиялык даярдыгы; ак ниеттүү жана жагымдуу жагдай (атмосфера); оюн учурунда окуучулардын биргелешкен иш-аракети; оюнду уюштуруу жана өткөрүү; оюндун инструкциясы, эрежелери; оюнду катаал регламентке салууну жоюу; окуучулардын чыгармачылык жөндөмдүүлүгүнүн пайда болушуна шарт түзүү. Техникалык шарттарга</w:t>
      </w:r>
      <w:r w:rsidR="00467F7A" w:rsidRPr="00C21C5D">
        <w:rPr>
          <w:rFonts w:ascii="Times New Roman" w:hAnsi="Times New Roman" w:cs="Times New Roman"/>
          <w:sz w:val="20"/>
          <w:szCs w:val="20"/>
          <w:lang w:val="ky-KG"/>
        </w:rPr>
        <w:t>:</w:t>
      </w:r>
      <w:r w:rsidRPr="00C21C5D">
        <w:rPr>
          <w:rFonts w:ascii="Times New Roman" w:hAnsi="Times New Roman" w:cs="Times New Roman"/>
          <w:sz w:val="20"/>
          <w:szCs w:val="20"/>
          <w:lang w:val="ky-KG"/>
        </w:rPr>
        <w:t xml:space="preserve"> эркин кыймылдоо үчүн мейкиндик, класстык бөлмөнүн болушу; каражаттар: кагаз, түстүү боектор, калемдер, маркерлер, кайчы; окутуунун техникалык каражаттары</w:t>
      </w:r>
      <w:r w:rsidR="00901CEE" w:rsidRPr="00C21C5D">
        <w:rPr>
          <w:rFonts w:ascii="Times New Roman" w:hAnsi="Times New Roman" w:cs="Times New Roman"/>
          <w:sz w:val="20"/>
          <w:szCs w:val="20"/>
          <w:lang w:val="ky-KG"/>
        </w:rPr>
        <w:t xml:space="preserve"> </w:t>
      </w:r>
      <w:r w:rsidRPr="00C21C5D">
        <w:rPr>
          <w:rFonts w:ascii="Times New Roman" w:hAnsi="Times New Roman" w:cs="Times New Roman"/>
          <w:sz w:val="20"/>
          <w:szCs w:val="20"/>
          <w:lang w:val="ky-KG"/>
        </w:rPr>
        <w:t>(компьютер, проектор, интерактивдүү доска); карточкалар, кубиктер, тексттер, сүрөттөр.</w:t>
      </w:r>
    </w:p>
    <w:p w:rsidR="00D06C64" w:rsidRPr="00C21C5D" w:rsidRDefault="00D06C64" w:rsidP="00C21C5D">
      <w:pPr>
        <w:pStyle w:val="a4"/>
        <w:numPr>
          <w:ilvl w:val="0"/>
          <w:numId w:val="16"/>
        </w:numPr>
        <w:tabs>
          <w:tab w:val="left" w:pos="567"/>
          <w:tab w:val="left" w:pos="851"/>
          <w:tab w:val="left" w:pos="993"/>
        </w:tabs>
        <w:spacing w:after="0" w:line="240"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 xml:space="preserve">«Адеп сабагында» дидактикалык оюндарды колдонуунун педагогикалык шарттарынын ишке ашыруунун жолу катары педагогдун дидактикалык оюнду туура уюштуруусу жана аны жүргүзүүсү эсептелинет. </w:t>
      </w:r>
    </w:p>
    <w:p w:rsidR="001B279D" w:rsidRPr="00C21C5D" w:rsidRDefault="001B279D" w:rsidP="00C21C5D">
      <w:pPr>
        <w:ind w:firstLine="425"/>
        <w:jc w:val="both"/>
        <w:rPr>
          <w:sz w:val="20"/>
          <w:szCs w:val="20"/>
          <w:lang w:val="ky-KG"/>
        </w:rPr>
      </w:pPr>
      <w:r w:rsidRPr="00C21C5D">
        <w:rPr>
          <w:b/>
          <w:sz w:val="20"/>
          <w:szCs w:val="20"/>
          <w:lang w:val="ky-KG"/>
        </w:rPr>
        <w:t>5.</w:t>
      </w:r>
      <w:r w:rsidR="00901CEE" w:rsidRPr="00C21C5D">
        <w:rPr>
          <w:b/>
          <w:sz w:val="20"/>
          <w:szCs w:val="20"/>
          <w:lang w:val="ky-KG"/>
        </w:rPr>
        <w:t xml:space="preserve"> </w:t>
      </w:r>
      <w:r w:rsidR="00901CEE" w:rsidRPr="00C21C5D">
        <w:rPr>
          <w:sz w:val="20"/>
          <w:szCs w:val="20"/>
          <w:lang w:val="ky-KG"/>
        </w:rPr>
        <w:t>Педагогикалык эксперименттин жыйынтыгы изилдөөнүн коюлган максатынын, тандалган логиканын жана методдорунун тууралыгын далилдейт.</w:t>
      </w:r>
    </w:p>
    <w:p w:rsidR="00D06C64" w:rsidRPr="00C21C5D" w:rsidRDefault="00D06C64" w:rsidP="00C21C5D">
      <w:pPr>
        <w:ind w:firstLine="425"/>
        <w:jc w:val="both"/>
        <w:rPr>
          <w:sz w:val="20"/>
          <w:szCs w:val="20"/>
          <w:lang w:val="ky-KG"/>
        </w:rPr>
      </w:pPr>
      <w:r w:rsidRPr="00C21C5D">
        <w:rPr>
          <w:b/>
          <w:sz w:val="20"/>
          <w:szCs w:val="20"/>
          <w:lang w:val="ky-KG"/>
        </w:rPr>
        <w:t>Изденүүчүнүн илимге кошкон жеке салымы:</w:t>
      </w:r>
      <w:r w:rsidR="001B279D" w:rsidRPr="00C21C5D">
        <w:rPr>
          <w:b/>
          <w:sz w:val="20"/>
          <w:szCs w:val="20"/>
          <w:lang w:val="ky-KG"/>
        </w:rPr>
        <w:t xml:space="preserve"> </w:t>
      </w:r>
      <w:r w:rsidRPr="00C21C5D">
        <w:rPr>
          <w:sz w:val="20"/>
          <w:szCs w:val="20"/>
          <w:lang w:val="ky-KG"/>
        </w:rPr>
        <w:t>башталгыч класстын «Адеп сабагында» колдонулуучу дидактикалык оюндар классификацияланды жана структуралык компоненттери аныкталды; «Адеп сабагында» дидактикалык оюндарды колдонуунун педагогикалык шарттары аныкталып, аны ишке ашыруунун жолдору иштелип чыкты жана натыйжалуулугу эксперимент аркылуу текшерилди; башталгыч билим берүүнүн педагогикасы жана методикасы</w:t>
      </w:r>
      <w:r w:rsidR="00901CEE" w:rsidRPr="00C21C5D">
        <w:rPr>
          <w:sz w:val="20"/>
          <w:szCs w:val="20"/>
          <w:lang w:val="ky-KG"/>
        </w:rPr>
        <w:t xml:space="preserve"> </w:t>
      </w:r>
      <w:r w:rsidRPr="00C21C5D">
        <w:rPr>
          <w:sz w:val="20"/>
          <w:szCs w:val="20"/>
          <w:lang w:val="ky-KG"/>
        </w:rPr>
        <w:t>адистигинде окуган студенттер үчүн «Башталгыч класста дидактикалык оюндарды колдонуу» (40 саат)</w:t>
      </w:r>
      <w:r w:rsidR="00901CEE" w:rsidRPr="00C21C5D">
        <w:rPr>
          <w:sz w:val="20"/>
          <w:szCs w:val="20"/>
          <w:lang w:val="ky-KG"/>
        </w:rPr>
        <w:t xml:space="preserve"> </w:t>
      </w:r>
      <w:r w:rsidRPr="00C21C5D">
        <w:rPr>
          <w:sz w:val="20"/>
          <w:szCs w:val="20"/>
          <w:lang w:val="ky-KG"/>
        </w:rPr>
        <w:t>атайын курсу иштелип чыкты; башталгыч класстын мугалимдери үчүн дидактикалык оюндардын топтому жана тапшырмалардын системасы түзүлдү.</w:t>
      </w:r>
    </w:p>
    <w:p w:rsidR="00D06C64" w:rsidRPr="00C21C5D" w:rsidRDefault="00D06C64" w:rsidP="00C21C5D">
      <w:pPr>
        <w:tabs>
          <w:tab w:val="left" w:pos="993"/>
        </w:tabs>
        <w:ind w:firstLine="425"/>
        <w:jc w:val="both"/>
        <w:rPr>
          <w:sz w:val="20"/>
          <w:szCs w:val="20"/>
          <w:lang w:val="ky-KG"/>
        </w:rPr>
      </w:pPr>
      <w:r w:rsidRPr="00C21C5D">
        <w:rPr>
          <w:b/>
          <w:sz w:val="20"/>
          <w:szCs w:val="20"/>
          <w:lang w:val="ky-KG"/>
        </w:rPr>
        <w:t>Изилдөөнүн натыйжаларын апробациялоо жана тастыктоо:</w:t>
      </w:r>
      <w:r w:rsidRPr="00C21C5D">
        <w:rPr>
          <w:sz w:val="20"/>
          <w:szCs w:val="20"/>
          <w:lang w:val="ky-KG"/>
        </w:rPr>
        <w:t xml:space="preserve"> Диссертациялык иштин жүрүшү жана жыйынтыктары И.</w:t>
      </w:r>
      <w:r w:rsidR="001B279D" w:rsidRPr="00C21C5D">
        <w:rPr>
          <w:sz w:val="20"/>
          <w:szCs w:val="20"/>
          <w:lang w:val="ky-KG"/>
        </w:rPr>
        <w:t xml:space="preserve"> </w:t>
      </w:r>
      <w:r w:rsidRPr="00C21C5D">
        <w:rPr>
          <w:sz w:val="20"/>
          <w:szCs w:val="20"/>
          <w:lang w:val="ky-KG"/>
        </w:rPr>
        <w:t>Арабаев атындагы Кыргыз мамлекеттик университетинин педагогика кафедрасынын отурумдарында,</w:t>
      </w:r>
      <w:r w:rsidR="002326E8" w:rsidRPr="00C21C5D">
        <w:rPr>
          <w:sz w:val="20"/>
          <w:szCs w:val="20"/>
          <w:lang w:val="ky-KG"/>
        </w:rPr>
        <w:t xml:space="preserve"> Эл аралык жана Республикалык</w:t>
      </w:r>
      <w:r w:rsidRPr="00C21C5D">
        <w:rPr>
          <w:sz w:val="20"/>
          <w:szCs w:val="20"/>
          <w:lang w:val="ky-KG"/>
        </w:rPr>
        <w:t xml:space="preserve"> или</w:t>
      </w:r>
      <w:r w:rsidR="002326E8" w:rsidRPr="00C21C5D">
        <w:rPr>
          <w:sz w:val="20"/>
          <w:szCs w:val="20"/>
          <w:lang w:val="ky-KG"/>
        </w:rPr>
        <w:t xml:space="preserve">мий-методикалык </w:t>
      </w:r>
      <w:r w:rsidR="00A77B8D" w:rsidRPr="00C21C5D">
        <w:rPr>
          <w:sz w:val="20"/>
          <w:szCs w:val="20"/>
          <w:lang w:val="ky-KG"/>
        </w:rPr>
        <w:t xml:space="preserve">жана илимий-практикалык </w:t>
      </w:r>
      <w:r w:rsidR="002326E8" w:rsidRPr="00C21C5D">
        <w:rPr>
          <w:sz w:val="20"/>
          <w:szCs w:val="20"/>
          <w:lang w:val="ky-KG"/>
        </w:rPr>
        <w:t>конференцияларда</w:t>
      </w:r>
      <w:r w:rsidR="00024388" w:rsidRPr="00C21C5D">
        <w:rPr>
          <w:sz w:val="20"/>
          <w:szCs w:val="20"/>
          <w:lang w:val="ky-KG"/>
        </w:rPr>
        <w:t xml:space="preserve">, </w:t>
      </w:r>
      <w:r w:rsidR="00A77B8D" w:rsidRPr="00C21C5D">
        <w:rPr>
          <w:sz w:val="20"/>
          <w:szCs w:val="20"/>
          <w:lang w:val="ky-KG"/>
        </w:rPr>
        <w:t>Жарчыларда</w:t>
      </w:r>
      <w:r w:rsidR="002326E8" w:rsidRPr="00C21C5D">
        <w:rPr>
          <w:sz w:val="20"/>
          <w:szCs w:val="20"/>
          <w:lang w:val="ky-KG"/>
        </w:rPr>
        <w:t>:</w:t>
      </w:r>
      <w:r w:rsidR="001B279D" w:rsidRPr="00C21C5D">
        <w:rPr>
          <w:sz w:val="20"/>
          <w:szCs w:val="20"/>
          <w:lang w:val="ky-KG"/>
        </w:rPr>
        <w:t xml:space="preserve"> </w:t>
      </w:r>
      <w:r w:rsidR="00A77B8D" w:rsidRPr="00C21C5D">
        <w:rPr>
          <w:sz w:val="20"/>
          <w:szCs w:val="20"/>
          <w:lang w:val="ky-KG"/>
        </w:rPr>
        <w:t>Дене-тарбия Жарчысы</w:t>
      </w:r>
      <w:r w:rsidR="00024388" w:rsidRPr="00C21C5D">
        <w:rPr>
          <w:sz w:val="20"/>
          <w:szCs w:val="20"/>
          <w:lang w:val="ky-KG"/>
        </w:rPr>
        <w:t xml:space="preserve"> (Алматы, 2010);</w:t>
      </w:r>
      <w:r w:rsidR="00901CEE" w:rsidRPr="00C21C5D">
        <w:rPr>
          <w:sz w:val="20"/>
          <w:szCs w:val="20"/>
          <w:lang w:val="ky-KG"/>
        </w:rPr>
        <w:t xml:space="preserve"> </w:t>
      </w:r>
      <w:r w:rsidR="00A77B8D" w:rsidRPr="00C21C5D">
        <w:rPr>
          <w:sz w:val="20"/>
          <w:szCs w:val="20"/>
          <w:lang w:val="ky-KG"/>
        </w:rPr>
        <w:t xml:space="preserve">«Билим берүүнүн жана илимдин инновациялык өнүгүүсү: Перспективалары жана көйгөйлөрү» (Ысык-Көл областы, 2010); </w:t>
      </w:r>
      <w:r w:rsidR="00024388" w:rsidRPr="00C21C5D">
        <w:rPr>
          <w:sz w:val="20"/>
          <w:szCs w:val="20"/>
          <w:lang w:val="ky-KG"/>
        </w:rPr>
        <w:t>Ж.Баласагын атындагы Кыргыз улуттук университетинин Жарчысы (Бишкек, 2011);</w:t>
      </w:r>
      <w:r w:rsidR="001B279D" w:rsidRPr="00C21C5D">
        <w:rPr>
          <w:sz w:val="20"/>
          <w:szCs w:val="20"/>
          <w:lang w:val="ky-KG"/>
        </w:rPr>
        <w:t xml:space="preserve"> </w:t>
      </w:r>
      <w:r w:rsidR="00024388" w:rsidRPr="00C21C5D">
        <w:rPr>
          <w:sz w:val="20"/>
          <w:szCs w:val="20"/>
          <w:lang w:val="ky-KG"/>
        </w:rPr>
        <w:t>«Педагогикалык билим берүүнүн проблемалары жана өнүгүү перспективасы» (Бишкек, 2011); «Маданият жана билим берүүдө агартуучулардын мурастары жана алардын зама</w:t>
      </w:r>
      <w:r w:rsidR="000C3131" w:rsidRPr="00C21C5D">
        <w:rPr>
          <w:sz w:val="20"/>
          <w:szCs w:val="20"/>
          <w:lang w:val="ky-KG"/>
        </w:rPr>
        <w:t>нбаптуулугу» (Бишкек, 2012)</w:t>
      </w:r>
      <w:r w:rsidR="001B279D" w:rsidRPr="00C21C5D">
        <w:rPr>
          <w:sz w:val="20"/>
          <w:szCs w:val="20"/>
          <w:lang w:val="ky-KG"/>
        </w:rPr>
        <w:t xml:space="preserve"> </w:t>
      </w:r>
      <w:r w:rsidRPr="00C21C5D">
        <w:rPr>
          <w:sz w:val="20"/>
          <w:szCs w:val="20"/>
          <w:lang w:val="ky-KG"/>
        </w:rPr>
        <w:t>талкууланды.</w:t>
      </w:r>
    </w:p>
    <w:p w:rsidR="00D06C64" w:rsidRPr="00C21C5D" w:rsidRDefault="00D06C64" w:rsidP="00C21C5D">
      <w:pPr>
        <w:tabs>
          <w:tab w:val="left" w:pos="567"/>
          <w:tab w:val="left" w:pos="993"/>
        </w:tabs>
        <w:autoSpaceDE w:val="0"/>
        <w:autoSpaceDN w:val="0"/>
        <w:adjustRightInd w:val="0"/>
        <w:ind w:firstLine="425"/>
        <w:jc w:val="both"/>
        <w:rPr>
          <w:sz w:val="20"/>
          <w:szCs w:val="20"/>
          <w:lang w:val="ky-KG"/>
        </w:rPr>
      </w:pPr>
      <w:r w:rsidRPr="00C21C5D">
        <w:rPr>
          <w:b/>
          <w:sz w:val="20"/>
          <w:szCs w:val="20"/>
          <w:lang w:val="ky-KG"/>
        </w:rPr>
        <w:t>Диссертациялык изилдөөнүн натыйжаларын жарыяланышы:</w:t>
      </w:r>
      <w:r w:rsidR="001B279D" w:rsidRPr="00C21C5D">
        <w:rPr>
          <w:b/>
          <w:sz w:val="20"/>
          <w:szCs w:val="20"/>
          <w:lang w:val="ky-KG"/>
        </w:rPr>
        <w:t xml:space="preserve"> </w:t>
      </w:r>
      <w:r w:rsidRPr="00C21C5D">
        <w:rPr>
          <w:sz w:val="20"/>
          <w:szCs w:val="20"/>
          <w:lang w:val="ky-KG"/>
        </w:rPr>
        <w:t xml:space="preserve">Изилдөөнүн багыты боюнча10 илимий макала, анын ичинен бир макала Казахстан Республикасында чыгарылган. </w:t>
      </w:r>
    </w:p>
    <w:p w:rsidR="00D06C64" w:rsidRPr="00C21C5D" w:rsidRDefault="00D06C64" w:rsidP="00C21C5D">
      <w:pPr>
        <w:pStyle w:val="a7"/>
        <w:tabs>
          <w:tab w:val="left" w:pos="993"/>
        </w:tabs>
        <w:spacing w:after="0"/>
        <w:ind w:firstLine="425"/>
        <w:jc w:val="both"/>
        <w:rPr>
          <w:sz w:val="20"/>
          <w:szCs w:val="20"/>
          <w:lang w:val="ky-KG"/>
        </w:rPr>
      </w:pPr>
      <w:r w:rsidRPr="00C21C5D">
        <w:rPr>
          <w:b/>
          <w:sz w:val="20"/>
          <w:szCs w:val="20"/>
          <w:lang w:val="ky-KG"/>
        </w:rPr>
        <w:t xml:space="preserve">Диссертациянын түзүлүшү жана көлөмү. </w:t>
      </w:r>
      <w:r w:rsidRPr="00C21C5D">
        <w:rPr>
          <w:sz w:val="20"/>
          <w:szCs w:val="20"/>
          <w:lang w:val="ky-KG"/>
        </w:rPr>
        <w:t>Диссертациянын негизги курамы киришүүдөн, үч главадан жана алардан пайда болгон корутундулардан, жалпы корутундудан, пайдаланылган адабияттардын тизмесинен жана тиркемелерден турат. Диссертациялык иштин толук көлөмү −175 бет. Ал 9 таблицаны, 7 сүрөттү жана 6 тиркемени камтыйт. Пайдаланылган булактардын саны − 198.</w:t>
      </w:r>
    </w:p>
    <w:p w:rsidR="00D06C64" w:rsidRPr="00C21C5D" w:rsidRDefault="00D06C64" w:rsidP="00C21C5D">
      <w:pPr>
        <w:ind w:firstLine="425"/>
        <w:jc w:val="both"/>
        <w:rPr>
          <w:rFonts w:eastAsiaTheme="minorHAnsi"/>
          <w:b/>
          <w:sz w:val="20"/>
          <w:szCs w:val="20"/>
          <w:lang w:val="ky-KG" w:eastAsia="en-US"/>
        </w:rPr>
      </w:pPr>
    </w:p>
    <w:p w:rsidR="00D06C64" w:rsidRPr="00C21C5D" w:rsidRDefault="00D06C64" w:rsidP="00C21C5D">
      <w:pPr>
        <w:ind w:firstLine="425"/>
        <w:jc w:val="center"/>
        <w:rPr>
          <w:b/>
          <w:sz w:val="20"/>
          <w:szCs w:val="20"/>
          <w:lang w:val="ky-KG"/>
        </w:rPr>
      </w:pPr>
      <w:r w:rsidRPr="00C21C5D">
        <w:rPr>
          <w:b/>
          <w:sz w:val="20"/>
          <w:szCs w:val="20"/>
          <w:lang w:val="ky-KG"/>
        </w:rPr>
        <w:t>ИЗИЛДӨӨНҮН НЕГИЗГИ МАЗМУНУ</w:t>
      </w:r>
    </w:p>
    <w:p w:rsidR="00D06C64" w:rsidRPr="00C21C5D" w:rsidRDefault="00D06C64" w:rsidP="00C21C5D">
      <w:pPr>
        <w:tabs>
          <w:tab w:val="left" w:pos="993"/>
        </w:tabs>
        <w:ind w:firstLine="425"/>
        <w:jc w:val="both"/>
        <w:rPr>
          <w:sz w:val="20"/>
          <w:szCs w:val="20"/>
          <w:lang w:val="ky-KG"/>
        </w:rPr>
      </w:pPr>
      <w:r w:rsidRPr="00C21C5D">
        <w:rPr>
          <w:b/>
          <w:sz w:val="20"/>
          <w:szCs w:val="20"/>
          <w:lang w:val="ky-KG"/>
        </w:rPr>
        <w:t>«Окутуу процессинде дидактикалык оюндарды колдонуунун теориялык негиздери»</w:t>
      </w:r>
      <w:r w:rsidR="002F6A6B" w:rsidRPr="00C21C5D">
        <w:rPr>
          <w:b/>
          <w:sz w:val="20"/>
          <w:szCs w:val="20"/>
          <w:lang w:val="ky-KG"/>
        </w:rPr>
        <w:t xml:space="preserve"> </w:t>
      </w:r>
      <w:r w:rsidRPr="00C21C5D">
        <w:rPr>
          <w:sz w:val="20"/>
          <w:szCs w:val="20"/>
          <w:lang w:val="ky-KG"/>
        </w:rPr>
        <w:t>деп аталган биринчи главада дүйнөлүк, орус педагогикасындагы дидактикалык оюндун ордун жана ролун, өзгөчө башталгыч класстын окуучуларын окутуп-тарбиялоодо эбегейсиз чоң мааниси бар экендигин окумуштуулардын изилдөөлөрүнүн негизинде карадык, оюндун теориясына кыргыз окумуштуулары да өз салымдарын кошкондугун иликтедик. «Дидактикалык оюн» түшүнүгүнүн мазмуну теориялык жактан талданып, окутуу процессин активдештирүү мүмкүнчүлүктөрү изилденди. Окутуу процессинде дидактикалык оюндарды колдонуу максатында алардын өзөгүн, классификациясын жана структуралык компоненттерин талдадык.</w:t>
      </w:r>
    </w:p>
    <w:p w:rsidR="00D06C64" w:rsidRPr="00C21C5D" w:rsidRDefault="00D06C64" w:rsidP="00C21C5D">
      <w:pPr>
        <w:tabs>
          <w:tab w:val="left" w:pos="993"/>
        </w:tabs>
        <w:ind w:firstLine="425"/>
        <w:jc w:val="both"/>
        <w:rPr>
          <w:sz w:val="20"/>
          <w:szCs w:val="20"/>
        </w:rPr>
      </w:pPr>
      <w:r w:rsidRPr="00C21C5D">
        <w:rPr>
          <w:sz w:val="20"/>
          <w:szCs w:val="20"/>
          <w:lang w:val="ky-KG"/>
        </w:rPr>
        <w:t>Окуу процессинде дидактикалык оюндарды сөзсүз колдонуу керек экендигин А.С.</w:t>
      </w:r>
      <w:r w:rsidR="00324156" w:rsidRPr="00C21C5D">
        <w:rPr>
          <w:sz w:val="20"/>
          <w:szCs w:val="20"/>
          <w:lang w:val="ky-KG"/>
        </w:rPr>
        <w:t xml:space="preserve"> </w:t>
      </w:r>
      <w:r w:rsidRPr="00C21C5D">
        <w:rPr>
          <w:sz w:val="20"/>
          <w:szCs w:val="20"/>
          <w:lang w:val="ky-KG"/>
        </w:rPr>
        <w:t xml:space="preserve">Макаренко мындай деп билгилеген: «Мыкты оюн мыкты ишке окшош. </w:t>
      </w:r>
      <w:r w:rsidRPr="00C21C5D">
        <w:rPr>
          <w:sz w:val="20"/>
          <w:szCs w:val="20"/>
        </w:rPr>
        <w:t>Оюндун бардыгында барынан мурда жумушчу кү</w:t>
      </w:r>
      <w:proofErr w:type="gramStart"/>
      <w:r w:rsidRPr="00C21C5D">
        <w:rPr>
          <w:sz w:val="20"/>
          <w:szCs w:val="20"/>
        </w:rPr>
        <w:t>ч</w:t>
      </w:r>
      <w:proofErr w:type="gramEnd"/>
      <w:r w:rsidRPr="00C21C5D">
        <w:rPr>
          <w:sz w:val="20"/>
          <w:szCs w:val="20"/>
        </w:rPr>
        <w:t>ү менен акыл аракети бар. Мына ошо себептен оюн жана оюндук көнүгүүлө</w:t>
      </w:r>
      <w:proofErr w:type="gramStart"/>
      <w:r w:rsidRPr="00C21C5D">
        <w:rPr>
          <w:sz w:val="20"/>
          <w:szCs w:val="20"/>
        </w:rPr>
        <w:t>р</w:t>
      </w:r>
      <w:proofErr w:type="gramEnd"/>
      <w:r w:rsidRPr="00C21C5D">
        <w:rPr>
          <w:sz w:val="20"/>
          <w:szCs w:val="20"/>
        </w:rPr>
        <w:t xml:space="preserve"> ок</w:t>
      </w:r>
      <w:r w:rsidRPr="00C21C5D">
        <w:rPr>
          <w:sz w:val="20"/>
          <w:szCs w:val="20"/>
        </w:rPr>
        <w:t>у</w:t>
      </w:r>
      <w:r w:rsidRPr="00C21C5D">
        <w:rPr>
          <w:sz w:val="20"/>
          <w:szCs w:val="20"/>
        </w:rPr>
        <w:t>туу процесси менен тарбия ишинде бекем орун алышы керек»</w:t>
      </w:r>
      <w:r w:rsidR="00C24121" w:rsidRPr="00C21C5D">
        <w:rPr>
          <w:sz w:val="20"/>
          <w:szCs w:val="20"/>
        </w:rPr>
        <w:t>.</w:t>
      </w:r>
      <w:r w:rsidRPr="00C21C5D">
        <w:rPr>
          <w:sz w:val="20"/>
          <w:szCs w:val="20"/>
        </w:rPr>
        <w:t xml:space="preserve"> Ал эми К.Д.</w:t>
      </w:r>
      <w:r w:rsidR="00324156" w:rsidRPr="00C21C5D">
        <w:rPr>
          <w:sz w:val="20"/>
          <w:szCs w:val="20"/>
        </w:rPr>
        <w:t xml:space="preserve"> </w:t>
      </w:r>
      <w:r w:rsidRPr="00C21C5D">
        <w:rPr>
          <w:sz w:val="20"/>
          <w:szCs w:val="20"/>
        </w:rPr>
        <w:t>Ушинский «Бала үчүн олуттуу ишти кызыктуу жасаш керек –</w:t>
      </w:r>
      <w:r w:rsidR="00324156" w:rsidRPr="00C21C5D">
        <w:rPr>
          <w:sz w:val="20"/>
          <w:szCs w:val="20"/>
        </w:rPr>
        <w:t xml:space="preserve"> </w:t>
      </w:r>
      <w:proofErr w:type="gramStart"/>
      <w:r w:rsidRPr="00C21C5D">
        <w:rPr>
          <w:sz w:val="20"/>
          <w:szCs w:val="20"/>
        </w:rPr>
        <w:t>бул</w:t>
      </w:r>
      <w:proofErr w:type="gramEnd"/>
      <w:r w:rsidRPr="00C21C5D">
        <w:rPr>
          <w:sz w:val="20"/>
          <w:szCs w:val="20"/>
        </w:rPr>
        <w:t xml:space="preserve"> окутуунун баштапкы милдети», – десе, улуу педагог В.А.</w:t>
      </w:r>
      <w:r w:rsidR="00324156" w:rsidRPr="00C21C5D">
        <w:rPr>
          <w:sz w:val="20"/>
          <w:szCs w:val="20"/>
        </w:rPr>
        <w:t xml:space="preserve"> </w:t>
      </w:r>
      <w:r w:rsidRPr="00C21C5D">
        <w:rPr>
          <w:sz w:val="20"/>
          <w:szCs w:val="20"/>
        </w:rPr>
        <w:t>Сухомлинский бардык педагогдорду: «Балдар сулуулуктун, оюндун, жомоктун, сү</w:t>
      </w:r>
      <w:proofErr w:type="gramStart"/>
      <w:r w:rsidRPr="00C21C5D">
        <w:rPr>
          <w:sz w:val="20"/>
          <w:szCs w:val="20"/>
        </w:rPr>
        <w:t>р</w:t>
      </w:r>
      <w:proofErr w:type="gramEnd"/>
      <w:r w:rsidRPr="00C21C5D">
        <w:rPr>
          <w:sz w:val="20"/>
          <w:szCs w:val="20"/>
        </w:rPr>
        <w:t xml:space="preserve">өттүн, фантазиянын, чыгармачылыктын дүйнөсүндө жашашы керек. </w:t>
      </w:r>
      <w:proofErr w:type="gramStart"/>
      <w:r w:rsidRPr="00C21C5D">
        <w:rPr>
          <w:sz w:val="20"/>
          <w:szCs w:val="20"/>
        </w:rPr>
        <w:t>Бул</w:t>
      </w:r>
      <w:proofErr w:type="gramEnd"/>
      <w:r w:rsidRPr="00C21C5D">
        <w:rPr>
          <w:sz w:val="20"/>
          <w:szCs w:val="20"/>
        </w:rPr>
        <w:t xml:space="preserve"> дүйнө балдарды биз качан жазууга жана окууга үйрөткүбүз келгенде да курчап турушу керек», – деп чакырат. </w:t>
      </w:r>
    </w:p>
    <w:p w:rsidR="00D06C64" w:rsidRPr="00C21C5D" w:rsidRDefault="00D06C64" w:rsidP="00C21C5D">
      <w:pPr>
        <w:tabs>
          <w:tab w:val="left" w:pos="993"/>
        </w:tabs>
        <w:ind w:firstLine="425"/>
        <w:jc w:val="both"/>
        <w:rPr>
          <w:sz w:val="20"/>
          <w:szCs w:val="20"/>
          <w:lang w:val="ky-KG"/>
        </w:rPr>
      </w:pPr>
      <w:r w:rsidRPr="00C21C5D">
        <w:rPr>
          <w:sz w:val="20"/>
          <w:szCs w:val="20"/>
          <w:lang w:val="ky-KG"/>
        </w:rPr>
        <w:t>А.Т. Аттокуровдун пикири боюнча: «Оюн – балдарды, акыл-эске, эстетикага, адеп-ахлакка тарбиялоонун, аларды келечекте психикалык жактан даярдоонун бир каражаты. Ошону менен бирге татаал социалдык, психолого-педагогикалык көрүнүш, оюн чыныгы болмуш менен курчап турган чөйрөнүн чагылышы. Башталгыч класс окуучуларын тарбиялоодо элдик оюндарды колдонууда адеп-ахлактык аспектиге моралдык, эрктик сапаттарга жүрүм-турум нормаларына балдарды үйрөтүүгө өзгөчө көңүл бөлүнөт.</w:t>
      </w:r>
    </w:p>
    <w:p w:rsidR="00D06C64" w:rsidRPr="00C21C5D" w:rsidRDefault="00D06C64" w:rsidP="00C21C5D">
      <w:pPr>
        <w:tabs>
          <w:tab w:val="left" w:pos="993"/>
        </w:tabs>
        <w:ind w:firstLine="425"/>
        <w:jc w:val="both"/>
        <w:rPr>
          <w:sz w:val="20"/>
          <w:szCs w:val="20"/>
          <w:lang w:val="ky-KG"/>
        </w:rPr>
      </w:pPr>
      <w:r w:rsidRPr="00C21C5D">
        <w:rPr>
          <w:sz w:val="20"/>
          <w:szCs w:val="20"/>
          <w:lang w:val="ky-KG"/>
        </w:rPr>
        <w:t>Дидактикалык оюн – башталгыч класстын окуучуларынын билим, билгичтик жана көндүмдөрүн өнүктүрүү үчүн окуу-тарбия процессинде максатка багыттуу колдонулган окутуунун каражаты деген түшүнүк сабак убагында оюндарды, оюн көнүгүүлөрдү колдонуу мүмкүнчүлүктөрүн кеңейтүүгө жардам берет.</w:t>
      </w:r>
    </w:p>
    <w:p w:rsidR="00D06C64" w:rsidRPr="00C21C5D" w:rsidRDefault="00D06C64" w:rsidP="00C21C5D">
      <w:pPr>
        <w:tabs>
          <w:tab w:val="left" w:pos="993"/>
        </w:tabs>
        <w:ind w:firstLine="425"/>
        <w:jc w:val="both"/>
        <w:rPr>
          <w:sz w:val="20"/>
          <w:szCs w:val="20"/>
          <w:lang w:val="ky-KG"/>
        </w:rPr>
      </w:pPr>
      <w:r w:rsidRPr="00C21C5D">
        <w:rPr>
          <w:sz w:val="20"/>
          <w:szCs w:val="20"/>
          <w:lang w:val="ky-KG"/>
        </w:rPr>
        <w:t>Дидактикалык оюн педагогикалык маданияттын феномени катары төмөндөгүдөй маанилүү функцияларды аткарат:социалдаштыруу, улут аралык баарлашуу, окуучунун өзүн-өзү реализациялоо, диагностикалык, терапиялык, коррекциялоо, көңүл ачуу.</w:t>
      </w:r>
    </w:p>
    <w:p w:rsidR="00D06C64" w:rsidRPr="00C21C5D" w:rsidRDefault="00D06C64" w:rsidP="00C21C5D">
      <w:pPr>
        <w:tabs>
          <w:tab w:val="left" w:pos="993"/>
        </w:tabs>
        <w:ind w:firstLine="425"/>
        <w:jc w:val="both"/>
        <w:rPr>
          <w:sz w:val="20"/>
          <w:szCs w:val="20"/>
        </w:rPr>
      </w:pPr>
      <w:r w:rsidRPr="00C21C5D">
        <w:rPr>
          <w:sz w:val="20"/>
          <w:szCs w:val="20"/>
          <w:lang w:val="ky-KG"/>
        </w:rPr>
        <w:t xml:space="preserve">Сабак убагында дидактикалык оюндарды жана оюн көнүгүүлөрдү колдонуу окуу процессин көңүлдүү, кызыктуу кылып, балдарда сергек, жумушчу маанайды түзүп, окуу материалын түшүнүүдө пайда болгон кыйынчылыктарды жеңүүдө жеңилдиктерди жана оң эмоцияны алып келет. </w:t>
      </w:r>
      <w:r w:rsidRPr="00C21C5D">
        <w:rPr>
          <w:sz w:val="20"/>
          <w:szCs w:val="20"/>
        </w:rPr>
        <w:t>Мугалим оюнду балдарды эс алдырууда жана көңүлдө</w:t>
      </w:r>
      <w:proofErr w:type="gramStart"/>
      <w:r w:rsidRPr="00C21C5D">
        <w:rPr>
          <w:sz w:val="20"/>
          <w:szCs w:val="20"/>
        </w:rPr>
        <w:t>р</w:t>
      </w:r>
      <w:proofErr w:type="gramEnd"/>
      <w:r w:rsidRPr="00C21C5D">
        <w:rPr>
          <w:sz w:val="20"/>
          <w:szCs w:val="20"/>
        </w:rPr>
        <w:t xml:space="preserve">үн ачууда негизги каражат катары колдонсо болот. Ошол </w:t>
      </w:r>
      <w:proofErr w:type="gramStart"/>
      <w:r w:rsidRPr="00C21C5D">
        <w:rPr>
          <w:sz w:val="20"/>
          <w:szCs w:val="20"/>
        </w:rPr>
        <w:t>эле</w:t>
      </w:r>
      <w:proofErr w:type="gramEnd"/>
      <w:r w:rsidRPr="00C21C5D">
        <w:rPr>
          <w:sz w:val="20"/>
          <w:szCs w:val="20"/>
        </w:rPr>
        <w:t xml:space="preserve"> учурда оюн пайдалуу акыл-насааттарды айтууда да каражат боло алат. Оюн баланы окутуп эле койбостон, аны өнүктү</w:t>
      </w:r>
      <w:proofErr w:type="gramStart"/>
      <w:r w:rsidRPr="00C21C5D">
        <w:rPr>
          <w:sz w:val="20"/>
          <w:szCs w:val="20"/>
        </w:rPr>
        <w:t>р</w:t>
      </w:r>
      <w:proofErr w:type="gramEnd"/>
      <w:r w:rsidRPr="00C21C5D">
        <w:rPr>
          <w:sz w:val="20"/>
          <w:szCs w:val="20"/>
        </w:rPr>
        <w:t>үүгө да жардам берет. Байыртадан бери эле оюн адамдын жашоосунун маанилүү бөлүгүн түзөт, ал бош убакытты кызы</w:t>
      </w:r>
      <w:r w:rsidRPr="00C21C5D">
        <w:rPr>
          <w:sz w:val="20"/>
          <w:szCs w:val="20"/>
        </w:rPr>
        <w:t>к</w:t>
      </w:r>
      <w:r w:rsidRPr="00C21C5D">
        <w:rPr>
          <w:sz w:val="20"/>
          <w:szCs w:val="20"/>
        </w:rPr>
        <w:t>туу өткө</w:t>
      </w:r>
      <w:proofErr w:type="gramStart"/>
      <w:r w:rsidRPr="00C21C5D">
        <w:rPr>
          <w:sz w:val="20"/>
          <w:szCs w:val="20"/>
        </w:rPr>
        <w:t>р</w:t>
      </w:r>
      <w:proofErr w:type="gramEnd"/>
      <w:r w:rsidRPr="00C21C5D">
        <w:rPr>
          <w:sz w:val="20"/>
          <w:szCs w:val="20"/>
        </w:rPr>
        <w:t>үүгө, тарбиялоого, баарлашууга болгон талапты камсыз кылууга, сырттан маалыматты алууга жардам берет.</w:t>
      </w:r>
    </w:p>
    <w:p w:rsidR="00D06C64" w:rsidRPr="00C21C5D" w:rsidRDefault="00D06C64" w:rsidP="00C21C5D">
      <w:pPr>
        <w:shd w:val="clear" w:color="auto" w:fill="FFFFFF"/>
        <w:tabs>
          <w:tab w:val="left" w:pos="993"/>
        </w:tabs>
        <w:autoSpaceDE w:val="0"/>
        <w:autoSpaceDN w:val="0"/>
        <w:adjustRightInd w:val="0"/>
        <w:ind w:firstLine="425"/>
        <w:jc w:val="both"/>
        <w:rPr>
          <w:sz w:val="20"/>
          <w:szCs w:val="20"/>
        </w:rPr>
      </w:pPr>
      <w:r w:rsidRPr="00C21C5D">
        <w:rPr>
          <w:sz w:val="20"/>
          <w:szCs w:val="20"/>
        </w:rPr>
        <w:t xml:space="preserve">Педагогдор </w:t>
      </w:r>
      <w:r w:rsidRPr="00C21C5D">
        <w:rPr>
          <w:color w:val="000000"/>
          <w:sz w:val="20"/>
          <w:szCs w:val="20"/>
        </w:rPr>
        <w:t xml:space="preserve">оюн баланын жан-дүйнөсүн </w:t>
      </w:r>
      <w:r w:rsidRPr="00C21C5D">
        <w:rPr>
          <w:sz w:val="20"/>
          <w:szCs w:val="20"/>
        </w:rPr>
        <w:t>калыптандырууда</w:t>
      </w:r>
      <w:r w:rsidR="00BD4B4B" w:rsidRPr="00C21C5D">
        <w:rPr>
          <w:sz w:val="20"/>
          <w:szCs w:val="20"/>
        </w:rPr>
        <w:t xml:space="preserve"> </w:t>
      </w:r>
      <w:r w:rsidRPr="00C21C5D">
        <w:rPr>
          <w:sz w:val="20"/>
          <w:szCs w:val="20"/>
        </w:rPr>
        <w:t>жана акыл жөндөмдүүлүгүн ө</w:t>
      </w:r>
      <w:proofErr w:type="gramStart"/>
      <w:r w:rsidRPr="00C21C5D">
        <w:rPr>
          <w:sz w:val="20"/>
          <w:szCs w:val="20"/>
        </w:rPr>
        <w:t>н</w:t>
      </w:r>
      <w:proofErr w:type="gramEnd"/>
      <w:r w:rsidRPr="00C21C5D">
        <w:rPr>
          <w:sz w:val="20"/>
          <w:szCs w:val="20"/>
        </w:rPr>
        <w:t>үгүшүнө жагымдуу таасир берет деп баса белгиле</w:t>
      </w:r>
      <w:r w:rsidRPr="00C21C5D">
        <w:rPr>
          <w:sz w:val="20"/>
          <w:szCs w:val="20"/>
        </w:rPr>
        <w:t>ш</w:t>
      </w:r>
      <w:r w:rsidRPr="00C21C5D">
        <w:rPr>
          <w:sz w:val="20"/>
          <w:szCs w:val="20"/>
        </w:rPr>
        <w:t>кен. Өнүгүп келе жаткан бала ойноп жатып жашоону аңдап биле баштайт. Окумуштуулар оюн ички кепти жана логиканы ө</w:t>
      </w:r>
      <w:proofErr w:type="gramStart"/>
      <w:r w:rsidRPr="00C21C5D">
        <w:rPr>
          <w:sz w:val="20"/>
          <w:szCs w:val="20"/>
        </w:rPr>
        <w:t>ст</w:t>
      </w:r>
      <w:proofErr w:type="gramEnd"/>
      <w:r w:rsidRPr="00C21C5D">
        <w:rPr>
          <w:sz w:val="20"/>
          <w:szCs w:val="20"/>
        </w:rPr>
        <w:t>үрөт деп эсептешет. Анткени, окуучу көптөгөн мүмкүн болгон операциялардын ичинен өзүнү</w:t>
      </w:r>
      <w:proofErr w:type="gramStart"/>
      <w:r w:rsidRPr="00C21C5D">
        <w:rPr>
          <w:sz w:val="20"/>
          <w:szCs w:val="20"/>
        </w:rPr>
        <w:t>н</w:t>
      </w:r>
      <w:proofErr w:type="gramEnd"/>
      <w:r w:rsidRPr="00C21C5D">
        <w:rPr>
          <w:sz w:val="20"/>
          <w:szCs w:val="20"/>
        </w:rPr>
        <w:t xml:space="preserve"> оюу боюнча туура, максаттуу деп эсептелген бирөөнү гана тандоого жана аткарууга туура келет. Окуучулардын акылынын өнүгүүсүнө таасир берүү менен оюн-көнүгүүлө</w:t>
      </w:r>
      <w:proofErr w:type="gramStart"/>
      <w:r w:rsidRPr="00C21C5D">
        <w:rPr>
          <w:sz w:val="20"/>
          <w:szCs w:val="20"/>
        </w:rPr>
        <w:t>р</w:t>
      </w:r>
      <w:proofErr w:type="gramEnd"/>
      <w:r w:rsidRPr="00C21C5D">
        <w:rPr>
          <w:sz w:val="20"/>
          <w:szCs w:val="20"/>
        </w:rPr>
        <w:t xml:space="preserve"> пайдалуу ой жүгүртүүгө, эмоцияны колго алууга, атаандаштарынын жана партнёрлорунун жасаган кыймылдарына тездик менен жооп берүүгө түрткү берет. Оюн ишмердүүлүгүндө таанып-билүүчүлүк ишмердүүлүгүн активдештирүүнү, интерактивдүү чөйрөнү түзүүнү жана коммуникативдик активдүүлүктү пайда кылууну көбү</w:t>
      </w:r>
      <w:proofErr w:type="gramStart"/>
      <w:r w:rsidRPr="00C21C5D">
        <w:rPr>
          <w:sz w:val="20"/>
          <w:szCs w:val="20"/>
        </w:rPr>
        <w:t>р</w:t>
      </w:r>
      <w:proofErr w:type="gramEnd"/>
      <w:r w:rsidRPr="00C21C5D">
        <w:rPr>
          <w:sz w:val="20"/>
          <w:szCs w:val="20"/>
        </w:rPr>
        <w:t xml:space="preserve">өөк камсыз кылган шарттар бөлүнүп каралат. </w:t>
      </w:r>
    </w:p>
    <w:p w:rsidR="00D06C64" w:rsidRPr="00C21C5D" w:rsidRDefault="00D06C64" w:rsidP="00C21C5D">
      <w:pPr>
        <w:shd w:val="clear" w:color="auto" w:fill="FFFFFF"/>
        <w:tabs>
          <w:tab w:val="left" w:pos="993"/>
        </w:tabs>
        <w:autoSpaceDE w:val="0"/>
        <w:autoSpaceDN w:val="0"/>
        <w:adjustRightInd w:val="0"/>
        <w:ind w:firstLine="425"/>
        <w:jc w:val="both"/>
        <w:rPr>
          <w:color w:val="000000"/>
          <w:sz w:val="20"/>
          <w:szCs w:val="20"/>
        </w:rPr>
      </w:pPr>
      <w:r w:rsidRPr="00C21C5D">
        <w:rPr>
          <w:color w:val="000000"/>
          <w:sz w:val="20"/>
          <w:szCs w:val="20"/>
        </w:rPr>
        <w:t xml:space="preserve">Дидактикалык оюн – </w:t>
      </w:r>
      <w:proofErr w:type="gramStart"/>
      <w:r w:rsidRPr="00C21C5D">
        <w:rPr>
          <w:color w:val="000000"/>
          <w:sz w:val="20"/>
          <w:szCs w:val="20"/>
        </w:rPr>
        <w:t>бул</w:t>
      </w:r>
      <w:proofErr w:type="gramEnd"/>
      <w:r w:rsidRPr="00C21C5D">
        <w:rPr>
          <w:color w:val="000000"/>
          <w:sz w:val="20"/>
          <w:szCs w:val="20"/>
        </w:rPr>
        <w:t xml:space="preserve"> өзгөчө ишмердүүлүк, ал окууда билимди атайын, шартуу жагдайда өздөштүрүүгө жардам берет. Дидактикалык оюн биргелешкен система катары каралып, түзүлү</w:t>
      </w:r>
      <w:proofErr w:type="gramStart"/>
      <w:r w:rsidRPr="00C21C5D">
        <w:rPr>
          <w:color w:val="000000"/>
          <w:sz w:val="20"/>
          <w:szCs w:val="20"/>
        </w:rPr>
        <w:t>шт</w:t>
      </w:r>
      <w:proofErr w:type="gramEnd"/>
      <w:r w:rsidRPr="00C21C5D">
        <w:rPr>
          <w:color w:val="000000"/>
          <w:sz w:val="20"/>
          <w:szCs w:val="20"/>
        </w:rPr>
        <w:t>үн сапатын аныктоочу анын ар бир элементи өзгөчө өзүнө гана тиешелүү болгон өзгөчөлүктөргө ээ.</w:t>
      </w:r>
    </w:p>
    <w:p w:rsidR="00D06C64" w:rsidRPr="00C21C5D" w:rsidRDefault="00D06C64" w:rsidP="00C21C5D">
      <w:pPr>
        <w:tabs>
          <w:tab w:val="left" w:pos="993"/>
        </w:tabs>
        <w:ind w:firstLine="425"/>
        <w:jc w:val="both"/>
        <w:rPr>
          <w:sz w:val="20"/>
          <w:szCs w:val="20"/>
        </w:rPr>
      </w:pPr>
      <w:r w:rsidRPr="00C21C5D">
        <w:rPr>
          <w:sz w:val="20"/>
          <w:szCs w:val="20"/>
        </w:rPr>
        <w:t>Окуучунун инсандык сапаттарынын калыптанышына дидактикалык оюндар таасир берип, анын негизинде өнүгүүнү</w:t>
      </w:r>
      <w:proofErr w:type="gramStart"/>
      <w:r w:rsidRPr="00C21C5D">
        <w:rPr>
          <w:sz w:val="20"/>
          <w:szCs w:val="20"/>
        </w:rPr>
        <w:t>н</w:t>
      </w:r>
      <w:proofErr w:type="gramEnd"/>
      <w:r w:rsidRPr="00C21C5D">
        <w:rPr>
          <w:sz w:val="20"/>
          <w:szCs w:val="20"/>
        </w:rPr>
        <w:t xml:space="preserve"> жаңы, андан жогорураак стадиясына өтүүгө даярдоочу психикалык жактан олуттуу өзгөрүүлөр б</w:t>
      </w:r>
      <w:r w:rsidRPr="00C21C5D">
        <w:rPr>
          <w:sz w:val="20"/>
          <w:szCs w:val="20"/>
        </w:rPr>
        <w:t>о</w:t>
      </w:r>
      <w:r w:rsidRPr="00C21C5D">
        <w:rPr>
          <w:sz w:val="20"/>
          <w:szCs w:val="20"/>
        </w:rPr>
        <w:t xml:space="preserve">ло баштайт. </w:t>
      </w:r>
      <w:proofErr w:type="gramStart"/>
      <w:r w:rsidRPr="00C21C5D">
        <w:rPr>
          <w:sz w:val="20"/>
          <w:szCs w:val="20"/>
        </w:rPr>
        <w:t>Бул</w:t>
      </w:r>
      <w:proofErr w:type="gramEnd"/>
      <w:r w:rsidRPr="00C21C5D">
        <w:rPr>
          <w:sz w:val="20"/>
          <w:szCs w:val="20"/>
        </w:rPr>
        <w:t xml:space="preserve"> аркылуу оюндун абдан чоң билим берүүчү жана тарби</w:t>
      </w:r>
      <w:r w:rsidRPr="00C21C5D">
        <w:rPr>
          <w:sz w:val="20"/>
          <w:szCs w:val="20"/>
        </w:rPr>
        <w:t>я</w:t>
      </w:r>
      <w:r w:rsidRPr="00C21C5D">
        <w:rPr>
          <w:sz w:val="20"/>
          <w:szCs w:val="20"/>
        </w:rPr>
        <w:t>лоочу мүмкүнчүлүктөрүн түшүндүрүүгө болот, мына ошондуктан пед</w:t>
      </w:r>
      <w:r w:rsidRPr="00C21C5D">
        <w:rPr>
          <w:sz w:val="20"/>
          <w:szCs w:val="20"/>
        </w:rPr>
        <w:t>а</w:t>
      </w:r>
      <w:r w:rsidRPr="00C21C5D">
        <w:rPr>
          <w:sz w:val="20"/>
          <w:szCs w:val="20"/>
        </w:rPr>
        <w:t>гогдор жана психологдор аны башталгыч класстын окуучуларынын неги</w:t>
      </w:r>
      <w:r w:rsidRPr="00C21C5D">
        <w:rPr>
          <w:sz w:val="20"/>
          <w:szCs w:val="20"/>
        </w:rPr>
        <w:t>з</w:t>
      </w:r>
      <w:r w:rsidRPr="00C21C5D">
        <w:rPr>
          <w:sz w:val="20"/>
          <w:szCs w:val="20"/>
        </w:rPr>
        <w:t>ги ишмердүүлүгү катары эсептешет.</w:t>
      </w:r>
    </w:p>
    <w:p w:rsidR="00D06C64" w:rsidRPr="00C21C5D" w:rsidRDefault="00D06C64" w:rsidP="00C21C5D">
      <w:pPr>
        <w:tabs>
          <w:tab w:val="left" w:pos="993"/>
        </w:tabs>
        <w:ind w:firstLine="425"/>
        <w:jc w:val="both"/>
        <w:rPr>
          <w:sz w:val="20"/>
          <w:szCs w:val="20"/>
          <w:lang w:val="ky-KG"/>
        </w:rPr>
      </w:pPr>
      <w:r w:rsidRPr="00C21C5D">
        <w:rPr>
          <w:sz w:val="20"/>
          <w:szCs w:val="20"/>
          <w:lang w:val="ky-KG"/>
        </w:rPr>
        <w:t>Окуучуларды окуу процессине активдүү киргизүүдө дидактикалык оюндар көптөгөн мүмкүнчүлүктөргө ээ, өзгөчө сабакка кызыктыруунун негизги каражаттарынын бири болуп саналат. Ал проблемалык кырдаалдардын пайда болушу жана аны чечүү үчүн зарыл шарттарды түзөт. Белгисиздиктин шартындагы оюндар окуучуларды оюнга алгач ар түркүн инсандык мотивдер боюнча тартып, андан соң оюндук ишмердүүлүккө өз ишмердүүлүк мотивинин эсебинен киргизет. Оюнда кылган катасы үчүн материалдык жана аз-аздап моралдык катачылык катары ишмердүүлүктүн эркиндигинин чектелгендиги алынып салынат. Өз ара түшүнүүнүн аркасында өз ара ишенимдин атмосферасы менен педагогикалык кызматташтыкта өзүн-өзү таануунун, окуучунун жүрүм-турумун максатка багыттуу коррекциялоонун өнүгүшү, акыл-ой баалуулуктарынын системасында аларда туура багытты калыптандыруу үчүн жагымдуу жагдай түзүлөт.</w:t>
      </w:r>
    </w:p>
    <w:p w:rsidR="00D06C64" w:rsidRPr="00C21C5D" w:rsidRDefault="00D06C64" w:rsidP="00C21C5D">
      <w:pPr>
        <w:tabs>
          <w:tab w:val="left" w:pos="993"/>
        </w:tabs>
        <w:ind w:firstLine="425"/>
        <w:jc w:val="both"/>
        <w:rPr>
          <w:sz w:val="20"/>
          <w:szCs w:val="20"/>
          <w:lang w:val="ky-KG"/>
        </w:rPr>
      </w:pPr>
      <w:r w:rsidRPr="00C21C5D">
        <w:rPr>
          <w:sz w:val="20"/>
          <w:szCs w:val="20"/>
          <w:lang w:val="ky-KG"/>
        </w:rPr>
        <w:t>Окуу түзүлүшүндө (структурасында) дидактикалык оюндун ордун жана оюн менен окуунун элементтеринин айкалышын аныктоо көпчүлүк учурларда көрүүчүлөрдүн дидактикалык оюндардын функцияларын жана алардын классификацияларын туура түшүнүүлөрүнөн көз каранды. Оюндар уюштуруу мүнөзү, мазмуну боюнча өтө эле көп түрдүү, ошондуктан аларды классификациялоо татаалыраак.</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Бүгүнкү күндөгү оюндарга талдоо жүргүзүүнүн жыйынтыгында, биз бул проблемага өзүбүздүн мамилебизди сунуштап, башталгыч класстардагы «Адеп сабагында» оюндарды колдонууга көңүл буруу менен системалаштырдык. </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Педагогикада балдардын өнүгүшүндөгү алардын функциясын эсепке алуу менен оюндун ар бир түрүн изилдөөгө жана баяндоого, аларды классификациялоого бир нече ирет аракеттер жасалгандыгын биз изилдөөдө белгиледик. Бул оюндун табыятын, ар бир түрүнүн өзгөчөлүктөрүн терең окуп үйрөнүү үчүн, ошондой эле окутуу жана тарбия процессинде педагогикалык жактан сапаттуулукта колдонуу менен балдардын оюндарынын өнүктүрүүчүлүк таасирин күчөтүү үчүн керек экендигин белгиледик. </w:t>
      </w:r>
    </w:p>
    <w:p w:rsidR="00D06C64" w:rsidRPr="00C21C5D" w:rsidRDefault="00D06C64" w:rsidP="00C21C5D">
      <w:pPr>
        <w:tabs>
          <w:tab w:val="left" w:pos="993"/>
        </w:tabs>
        <w:ind w:firstLine="425"/>
        <w:jc w:val="both"/>
        <w:rPr>
          <w:sz w:val="20"/>
          <w:szCs w:val="20"/>
          <w:lang w:val="ky-KG"/>
        </w:rPr>
      </w:pPr>
      <w:r w:rsidRPr="00C21C5D">
        <w:rPr>
          <w:color w:val="000000"/>
          <w:sz w:val="20"/>
          <w:szCs w:val="20"/>
          <w:lang w:val="ky-KG"/>
        </w:rPr>
        <w:t xml:space="preserve">Бул главада биз башталгыч класста дидактикалык оюндарды колдонуунун теориялык негиздерин изилдеп жатып, анын окутуу-тарбиялоо процессинде орду абдан чоң экендигине ынандык. Өзгөчө </w:t>
      </w:r>
      <w:r w:rsidR="00207ED7" w:rsidRPr="00C21C5D">
        <w:rPr>
          <w:sz w:val="20"/>
          <w:szCs w:val="20"/>
          <w:lang w:val="ky-KG"/>
        </w:rPr>
        <w:t xml:space="preserve">«Адеп сабагында» </w:t>
      </w:r>
      <w:r w:rsidRPr="00C21C5D">
        <w:rPr>
          <w:color w:val="000000"/>
          <w:sz w:val="20"/>
          <w:szCs w:val="20"/>
          <w:lang w:val="ky-KG"/>
        </w:rPr>
        <w:t>балдарды кызыктыруу менен окутуп-тарбиялап жана өнүктүрүүдө дидактикалык оюндар феноменалдуу каражат экендигин далилдеп, анын мүмкүнчүлүктөрүн ар тараптан изилдеп, талдоого аракет жасадык.</w:t>
      </w:r>
    </w:p>
    <w:p w:rsidR="00D06C64" w:rsidRPr="00C21C5D" w:rsidRDefault="00D06C64" w:rsidP="00C21C5D">
      <w:pPr>
        <w:ind w:firstLine="425"/>
        <w:jc w:val="both"/>
        <w:rPr>
          <w:sz w:val="20"/>
          <w:szCs w:val="20"/>
          <w:lang w:val="ky-KG"/>
        </w:rPr>
      </w:pPr>
      <w:r w:rsidRPr="00C21C5D">
        <w:rPr>
          <w:sz w:val="20"/>
          <w:szCs w:val="20"/>
          <w:lang w:val="ky-KG"/>
        </w:rPr>
        <w:t>Окуучулардын ишмердүүлүгүнүн түрү боюнча</w:t>
      </w:r>
      <w:r w:rsidR="00BD4B4B" w:rsidRPr="00C21C5D">
        <w:rPr>
          <w:sz w:val="20"/>
          <w:szCs w:val="20"/>
          <w:lang w:val="ky-KG"/>
        </w:rPr>
        <w:t xml:space="preserve"> </w:t>
      </w:r>
      <w:r w:rsidRPr="00C21C5D">
        <w:rPr>
          <w:sz w:val="20"/>
          <w:szCs w:val="20"/>
          <w:lang w:val="ky-KG"/>
        </w:rPr>
        <w:t xml:space="preserve">бөлүнгөн дидактикалык оюндарды: оюн-саякаттар; оюн-тапшырмалар; оюн-сунуштар; оюн-табышмактар; оюн-аңгемелешүүлөр; оюн-диалогдорду «Адеп сабагында» төмөнкү учурларда колдонууга болот: тема, түшүнүк, эрежелерди өздөштүрүү учурунда; сабактын, беш минуттук эс алуу, оюн-миниатюранын фрагменттери ж.б. катары; бышыктоо, жыйынтыктоо, кайталоо, көнүгүү, текшерүү үчүн толук сабактар катары. </w:t>
      </w:r>
      <w:proofErr w:type="gramStart"/>
      <w:r w:rsidRPr="00C21C5D">
        <w:rPr>
          <w:sz w:val="20"/>
          <w:szCs w:val="20"/>
        </w:rPr>
        <w:t>Ал эми класстан ташкаркы иштерде (КВН, экскурсия, «Укмуштуу талаа», «Эмне?</w:t>
      </w:r>
      <w:proofErr w:type="gramEnd"/>
      <w:r w:rsidRPr="00C21C5D">
        <w:rPr>
          <w:sz w:val="20"/>
          <w:szCs w:val="20"/>
        </w:rPr>
        <w:t xml:space="preserve"> Кайда? </w:t>
      </w:r>
      <w:proofErr w:type="gramStart"/>
      <w:r w:rsidRPr="00C21C5D">
        <w:rPr>
          <w:sz w:val="20"/>
          <w:szCs w:val="20"/>
        </w:rPr>
        <w:t>Качан?», «Акылдуу кыздар жана балдар», майрам оюндары ж.б.).</w:t>
      </w:r>
      <w:proofErr w:type="gramEnd"/>
    </w:p>
    <w:p w:rsidR="00D06C64" w:rsidRPr="00C21C5D" w:rsidRDefault="00D06C64" w:rsidP="00C21C5D">
      <w:pPr>
        <w:tabs>
          <w:tab w:val="left" w:pos="993"/>
        </w:tabs>
        <w:ind w:firstLine="425"/>
        <w:jc w:val="both"/>
        <w:rPr>
          <w:bCs/>
          <w:color w:val="000000"/>
          <w:sz w:val="20"/>
          <w:szCs w:val="20"/>
          <w:lang w:val="ky-KG"/>
        </w:rPr>
      </w:pPr>
      <w:r w:rsidRPr="00C21C5D">
        <w:rPr>
          <w:sz w:val="20"/>
          <w:szCs w:val="20"/>
          <w:lang w:val="ky-KG"/>
        </w:rPr>
        <w:t>«</w:t>
      </w:r>
      <w:r w:rsidRPr="00C21C5D">
        <w:rPr>
          <w:b/>
          <w:sz w:val="20"/>
          <w:szCs w:val="20"/>
          <w:lang w:val="ky-KG"/>
        </w:rPr>
        <w:t>Башталгыч класста дидактикалык оюндарды колдонуунун шарттары</w:t>
      </w:r>
      <w:r w:rsidRPr="00C21C5D">
        <w:rPr>
          <w:sz w:val="20"/>
          <w:szCs w:val="20"/>
          <w:lang w:val="ky-KG"/>
        </w:rPr>
        <w:t>»</w:t>
      </w:r>
      <w:r w:rsidR="00BD4B4B" w:rsidRPr="00C21C5D">
        <w:rPr>
          <w:sz w:val="20"/>
          <w:szCs w:val="20"/>
          <w:lang w:val="ky-KG"/>
        </w:rPr>
        <w:t xml:space="preserve"> </w:t>
      </w:r>
      <w:r w:rsidRPr="00C21C5D">
        <w:rPr>
          <w:bCs/>
          <w:color w:val="000000"/>
          <w:sz w:val="20"/>
          <w:szCs w:val="20"/>
          <w:lang w:val="ky-KG"/>
        </w:rPr>
        <w:t>деп аталган</w:t>
      </w:r>
      <w:r w:rsidR="00BD4B4B" w:rsidRPr="00C21C5D">
        <w:rPr>
          <w:bCs/>
          <w:color w:val="000000"/>
          <w:sz w:val="20"/>
          <w:szCs w:val="20"/>
          <w:lang w:val="ky-KG"/>
        </w:rPr>
        <w:t xml:space="preserve"> </w:t>
      </w:r>
      <w:r w:rsidRPr="00C21C5D">
        <w:rPr>
          <w:bCs/>
          <w:color w:val="000000"/>
          <w:sz w:val="20"/>
          <w:szCs w:val="20"/>
          <w:lang w:val="ky-KG"/>
        </w:rPr>
        <w:t>экинчи глава</w:t>
      </w:r>
      <w:r w:rsidR="00BD4B4B" w:rsidRPr="00C21C5D">
        <w:rPr>
          <w:bCs/>
          <w:color w:val="000000"/>
          <w:sz w:val="20"/>
          <w:szCs w:val="20"/>
          <w:lang w:val="ky-KG"/>
        </w:rPr>
        <w:t xml:space="preserve"> </w:t>
      </w:r>
      <w:r w:rsidRPr="00C21C5D">
        <w:rPr>
          <w:sz w:val="20"/>
          <w:szCs w:val="20"/>
          <w:lang w:val="ky-KG"/>
        </w:rPr>
        <w:t xml:space="preserve">эки параграфтан турат, анын биринчиси «Адеп сабагы» боюнча программаларды жана окуу китептерин талдоо </w:t>
      </w:r>
      <w:r w:rsidRPr="00C21C5D">
        <w:rPr>
          <w:bCs/>
          <w:color w:val="000000"/>
          <w:sz w:val="20"/>
          <w:szCs w:val="20"/>
          <w:lang w:val="ky-KG"/>
        </w:rPr>
        <w:t xml:space="preserve">деп аталып, анда башталгыч класстардын </w:t>
      </w:r>
      <w:r w:rsidR="00207ED7" w:rsidRPr="00C21C5D">
        <w:rPr>
          <w:sz w:val="20"/>
          <w:szCs w:val="20"/>
          <w:lang w:val="ky-KG"/>
        </w:rPr>
        <w:t xml:space="preserve">«Адеп сабагынын» </w:t>
      </w:r>
      <w:r w:rsidRPr="00C21C5D">
        <w:rPr>
          <w:bCs/>
          <w:color w:val="000000"/>
          <w:sz w:val="20"/>
          <w:szCs w:val="20"/>
          <w:lang w:val="ky-KG"/>
        </w:rPr>
        <w:t xml:space="preserve">окуу программалары жана окуу китептери талдоого алынды. </w:t>
      </w:r>
    </w:p>
    <w:p w:rsidR="00D06C64" w:rsidRPr="00C21C5D" w:rsidRDefault="00D06C64" w:rsidP="00C21C5D">
      <w:pPr>
        <w:pStyle w:val="a7"/>
        <w:tabs>
          <w:tab w:val="left" w:pos="567"/>
          <w:tab w:val="left" w:pos="993"/>
        </w:tabs>
        <w:spacing w:after="0"/>
        <w:ind w:firstLine="425"/>
        <w:jc w:val="both"/>
        <w:rPr>
          <w:sz w:val="20"/>
          <w:szCs w:val="20"/>
          <w:lang w:val="ky-KG"/>
        </w:rPr>
      </w:pPr>
      <w:r w:rsidRPr="00C21C5D">
        <w:rPr>
          <w:sz w:val="20"/>
          <w:szCs w:val="20"/>
          <w:lang w:val="ky-KG"/>
        </w:rPr>
        <w:t>Азыркы адеп-ахлак кризисинин шартында коомубузга таалим-тарбия стратегиясынын өктөм зарылдыгын эсепке алынып,</w:t>
      </w:r>
      <w:r w:rsidR="00BD4B4B" w:rsidRPr="00C21C5D">
        <w:rPr>
          <w:sz w:val="20"/>
          <w:szCs w:val="20"/>
          <w:lang w:val="ky-KG"/>
        </w:rPr>
        <w:t xml:space="preserve"> </w:t>
      </w:r>
      <w:r w:rsidRPr="00C21C5D">
        <w:rPr>
          <w:sz w:val="20"/>
          <w:szCs w:val="20"/>
          <w:lang w:val="ky-KG"/>
        </w:rPr>
        <w:t>2010-жылы иштелип чыккан «Республиканын жарандарын, жаш муундарын рухий-адептик, патриоттук жактан тарбиялоонун Концепциясында»</w:t>
      </w:r>
      <w:r w:rsidR="00BD4B4B" w:rsidRPr="00C21C5D">
        <w:rPr>
          <w:sz w:val="20"/>
          <w:szCs w:val="20"/>
          <w:lang w:val="ky-KG"/>
        </w:rPr>
        <w:t xml:space="preserve"> </w:t>
      </w:r>
      <w:r w:rsidRPr="00C21C5D">
        <w:rPr>
          <w:sz w:val="20"/>
          <w:szCs w:val="20"/>
          <w:lang w:val="ky-KG"/>
        </w:rPr>
        <w:t>«Адеп сабагынын» түпкү мүдөөсү – турмушунда «туура ойлонгон, ойлогонундай сүйлөгөн, сүйлөгөнүндөй жашаган», тыштан алган билими менен ички ишеними «тил табышкан», адамдын адамдык парасатын ардактап-сыйлай билген, адеп-ыймандуу, акыл-эстүү атуулдарды калыптандыруу» деп жазылат [Кыргыз Республикасынын жарандарын, жаш муундарын рухий-адептик, патриоттук жактан тарбиялоо концепциясы // Кут билим. − Бишкек, 2010, 20-август].</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Биз I-IV класстар үчүн жазылган окуу куралдарын анализдөөнүн негизинде төмөндөгүдөй жыйынтыкка келдик:1-2-класстын окуу китептеринде дидактикалык оюндар берилген эмес, болгону 3-класстын окуу китебинде дидактикалык акыл оюну «Бурима» оюну берилген, ал эми 4-класстын окуу китебинде «Мээге чабуул» оюну берилген. </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«Адеп сабагынын» окуу программасына жана окуу китебине анализ жасоонун натыйжасында, окуу куралында дидактикалык оюндарга маани аз берилгендигине байланыштуу, окуучулардын сабакка болгон кызыгуусу жана жетишүүсү төмөн болуп жаткандыгын аныктадык. Окуу программасынын максаты – жаш жеткинчектердин жан дүйнөсүнүн саламаттыгын камсыз кылып, аларга ыймандык асыл сапаттардын маанисин туюнтуп, адептүү жүрүм-турум эрежелерин калыптандырууга көмөк көрсөтүү болуп эсептелет. </w:t>
      </w:r>
    </w:p>
    <w:p w:rsidR="00D06C64" w:rsidRPr="00C21C5D" w:rsidRDefault="00D06C64" w:rsidP="00C21C5D">
      <w:pPr>
        <w:pStyle w:val="a5"/>
        <w:tabs>
          <w:tab w:val="left" w:pos="993"/>
        </w:tabs>
        <w:spacing w:line="240" w:lineRule="auto"/>
        <w:ind w:firstLine="425"/>
        <w:rPr>
          <w:rFonts w:cs="Times New Roman"/>
          <w:sz w:val="20"/>
          <w:szCs w:val="20"/>
          <w:lang w:val="ky-KG"/>
        </w:rPr>
      </w:pPr>
      <w:r w:rsidRPr="00C21C5D">
        <w:rPr>
          <w:rFonts w:cs="Times New Roman"/>
          <w:sz w:val="20"/>
          <w:szCs w:val="20"/>
          <w:lang w:val="ky-KG"/>
        </w:rPr>
        <w:t xml:space="preserve">«Адеп сабагынын» окуу программасына жана окуу китебине анализ жасоо менен биз мугалимдер үчүн кошумча каражат катары дидактикалык оюндардын топтомун сунуштадык. Ал эми дидактикалык оюндарды колдонуунун эффективдүүлүгүн арттыруу максатында педагогикалык шарттарды иштеп чыктык. </w:t>
      </w:r>
    </w:p>
    <w:p w:rsidR="00D06C64" w:rsidRPr="00C21C5D" w:rsidRDefault="00D06C64" w:rsidP="00C21C5D">
      <w:pPr>
        <w:tabs>
          <w:tab w:val="left" w:pos="993"/>
        </w:tabs>
        <w:ind w:firstLine="425"/>
        <w:jc w:val="both"/>
        <w:rPr>
          <w:sz w:val="20"/>
          <w:szCs w:val="20"/>
          <w:lang w:val="ky-KG"/>
        </w:rPr>
      </w:pPr>
      <w:r w:rsidRPr="00C21C5D">
        <w:rPr>
          <w:sz w:val="20"/>
          <w:szCs w:val="20"/>
          <w:lang w:val="ky-KG"/>
        </w:rPr>
        <w:t xml:space="preserve">Биз педагогикалык шарттарды билим берүүчүлүк жана материалдык-мейкиндик чөйрөнүн мүмкүнчүлүктөрүнүн жыйындысын чыгылдыруучу, бул системанын инсандык жана процессуалдык аспектилерине таасир этүүчү, жана анын натыйжалуу иштешин, өнүгүүсүн камсыздоочу компоненттеринин бири катары карадык жана төмөндөгүдөй аныктадык: </w:t>
      </w:r>
      <w:r w:rsidRPr="00C21C5D">
        <w:rPr>
          <w:i/>
          <w:sz w:val="20"/>
          <w:szCs w:val="20"/>
          <w:lang w:val="ky-KG"/>
        </w:rPr>
        <w:t xml:space="preserve">мугалимдин дидактикалык оюнду өткөрүүгө даярдыгы боюнча: </w:t>
      </w:r>
      <w:r w:rsidRPr="00C21C5D">
        <w:rPr>
          <w:sz w:val="20"/>
          <w:szCs w:val="20"/>
          <w:lang w:val="ky-KG"/>
        </w:rPr>
        <w:t xml:space="preserve">окуучулардын оюнга психологиялык даярдыгы; ак ниеттүү жана жагымдуу жагдай (атмосфера); оюн учурунда окуучулардын биргелешкен иш-аракети; оюнду уюштуруу жана өткөрүү; оюндун инструкциясы, эрежелери; оюнду катаал регламентке салууну жоюу; окуучулардын чыгармачылык жөндөмдүүлүгүнүн пайда болушуна шарт түзүү, ал эми </w:t>
      </w:r>
      <w:r w:rsidRPr="00C21C5D">
        <w:rPr>
          <w:i/>
          <w:sz w:val="20"/>
          <w:szCs w:val="20"/>
          <w:lang w:val="ky-KG"/>
        </w:rPr>
        <w:t>техникалык шарттарга</w:t>
      </w:r>
      <w:r w:rsidR="00467F7A" w:rsidRPr="00C21C5D">
        <w:rPr>
          <w:i/>
          <w:sz w:val="20"/>
          <w:szCs w:val="20"/>
          <w:lang w:val="ky-KG"/>
        </w:rPr>
        <w:t>:</w:t>
      </w:r>
      <w:r w:rsidRPr="00C21C5D">
        <w:rPr>
          <w:sz w:val="20"/>
          <w:szCs w:val="20"/>
          <w:lang w:val="ky-KG"/>
        </w:rPr>
        <w:t xml:space="preserve"> эркин кыймылдоо үчүн мейкиндик, класстык бөлмөнүн болушу; каражаттар: кагаз, түстүү боектор, калемдер, маркерлер, кайчы ж.б.; окутуунун техникалык каражаттары (компьютер, проектор, интерактивдүү доска); карточкалар, кубиктер, тексттер, сүрөттөрдү киргиздик.</w:t>
      </w:r>
    </w:p>
    <w:p w:rsidR="00D06C64" w:rsidRPr="00C21C5D" w:rsidRDefault="00D06C64" w:rsidP="00C21C5D">
      <w:pPr>
        <w:tabs>
          <w:tab w:val="left" w:pos="993"/>
        </w:tabs>
        <w:ind w:firstLine="425"/>
        <w:jc w:val="both"/>
        <w:rPr>
          <w:sz w:val="20"/>
          <w:szCs w:val="20"/>
          <w:lang w:val="ky-KG"/>
        </w:rPr>
      </w:pPr>
      <w:r w:rsidRPr="00C21C5D">
        <w:rPr>
          <w:sz w:val="20"/>
          <w:szCs w:val="20"/>
          <w:lang w:val="ky-KG"/>
        </w:rPr>
        <w:t>Бул шарттар окуучулардын жөндөмүн, каалоолорун, мотивдерин, кызыгууларын ар тараптуу эске алууну жоромолдойт жана окуучунун билим, билгичтик, көндүмдөрүн өстүрүп-өркүндөтүүгө, тарбиялык милдетти ишке ашырууга көмөк көрсөтөт.</w:t>
      </w:r>
    </w:p>
    <w:p w:rsidR="00D06C64" w:rsidRPr="00C21C5D" w:rsidRDefault="00D06C64" w:rsidP="00C21C5D">
      <w:pPr>
        <w:tabs>
          <w:tab w:val="left" w:pos="993"/>
        </w:tabs>
        <w:ind w:firstLine="425"/>
        <w:jc w:val="both"/>
        <w:rPr>
          <w:sz w:val="20"/>
          <w:szCs w:val="20"/>
          <w:lang w:val="ky-KG"/>
        </w:rPr>
      </w:pPr>
      <w:r w:rsidRPr="00C21C5D">
        <w:rPr>
          <w:sz w:val="20"/>
          <w:szCs w:val="20"/>
          <w:lang w:val="ky-KG"/>
        </w:rPr>
        <w:t>Окуучулардын «Адеп сабагына» болгон кызыгуусунун төмөндүгүнүн себебин аныктоодон кийин, биз бул көйгөйдү дидактикалык оюндарды колдонууда изилдөө учурунда аныкталган педагогикалык шарттар аркылуу чечтик жана башталгыч класста дидактикалык оюндарды колдонуунун үлгүсүн иштеп чыктык (</w:t>
      </w:r>
      <w:r w:rsidRPr="00C21C5D">
        <w:rPr>
          <w:i/>
          <w:sz w:val="20"/>
          <w:szCs w:val="20"/>
          <w:lang w:val="ky-KG"/>
        </w:rPr>
        <w:t>1-сүрөт).</w:t>
      </w:r>
    </w:p>
    <w:p w:rsidR="008217E8" w:rsidRDefault="00EF1708" w:rsidP="008217E8">
      <w:pPr>
        <w:tabs>
          <w:tab w:val="left" w:pos="993"/>
        </w:tabs>
        <w:ind w:firstLine="425"/>
        <w:jc w:val="both"/>
        <w:rPr>
          <w:sz w:val="20"/>
          <w:szCs w:val="20"/>
          <w:lang w:val="ky-KG"/>
        </w:rPr>
      </w:pPr>
      <w:r>
        <w:rPr>
          <w:noProof/>
          <w:sz w:val="20"/>
          <w:szCs w:val="20"/>
        </w:rPr>
        <mc:AlternateContent>
          <mc:Choice Requires="wps">
            <w:drawing>
              <wp:anchor distT="0" distB="0" distL="114300" distR="114300" simplePos="0" relativeHeight="251669504" behindDoc="0" locked="0" layoutInCell="1" allowOverlap="1" wp14:anchorId="6F38141B" wp14:editId="5568442C">
                <wp:simplePos x="0" y="0"/>
                <wp:positionH relativeFrom="column">
                  <wp:posOffset>507293</wp:posOffset>
                </wp:positionH>
                <wp:positionV relativeFrom="paragraph">
                  <wp:posOffset>3146293</wp:posOffset>
                </wp:positionV>
                <wp:extent cx="3393712" cy="296745"/>
                <wp:effectExtent l="0" t="0" r="16510" b="27305"/>
                <wp:wrapNone/>
                <wp:docPr id="11"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3712" cy="296745"/>
                        </a:xfrm>
                        <a:prstGeom prst="roundRect">
                          <a:avLst>
                            <a:gd name="adj" fmla="val 16667"/>
                          </a:avLst>
                        </a:prstGeom>
                        <a:solidFill>
                          <a:srgbClr val="FFFFFF"/>
                        </a:solidFill>
                        <a:ln w="9525">
                          <a:solidFill>
                            <a:srgbClr val="000000"/>
                          </a:solidFill>
                          <a:round/>
                          <a:headEnd/>
                          <a:tailEnd/>
                        </a:ln>
                      </wps:spPr>
                      <wps:txbx>
                        <w:txbxContent>
                          <w:p w:rsidR="00D073C2" w:rsidRPr="00C00830" w:rsidRDefault="00D073C2">
                            <w:pPr>
                              <w:rPr>
                                <w:sz w:val="14"/>
                                <w:szCs w:val="14"/>
                                <w:lang w:val="ky-KG"/>
                              </w:rPr>
                            </w:pPr>
                            <w:r w:rsidRPr="00C00830">
                              <w:rPr>
                                <w:b/>
                                <w:sz w:val="14"/>
                                <w:szCs w:val="14"/>
                                <w:lang w:val="ky-KG"/>
                              </w:rPr>
                              <w:t>Жыйынтыгы:</w:t>
                            </w:r>
                            <w:r w:rsidRPr="00C00830">
                              <w:rPr>
                                <w:sz w:val="14"/>
                                <w:szCs w:val="14"/>
                                <w:lang w:val="ky-KG"/>
                              </w:rPr>
                              <w:t xml:space="preserve"> Окуучулардын окуу ишмердүүлүгүнүн активдештирилиши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3" o:spid="_x0000_s1026" style="position:absolute;left:0;text-align:left;margin-left:39.95pt;margin-top:247.75pt;width:267.2pt;height:23.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">
                <v:textbox>
                  <w:txbxContent>
                    <w:p w:rsidR="00D073C2" w:rsidRPr="00C00830" w:rsidRDefault="00D073C2">
                      <w:pPr>
                        <w:rPr>
                          <w:sz w:val="14"/>
                          <w:szCs w:val="14"/>
                          <w:lang w:val="ky-KG"/>
                        </w:rPr>
                      </w:pPr>
                      <w:r w:rsidRPr="00C00830">
                        <w:rPr>
                          <w:b/>
                          <w:sz w:val="14"/>
                          <w:szCs w:val="14"/>
                          <w:lang w:val="ky-KG"/>
                        </w:rPr>
                        <w:t>Жыйынтыгы:</w:t>
                      </w:r>
                      <w:r w:rsidRPr="00C00830">
                        <w:rPr>
                          <w:sz w:val="14"/>
                          <w:szCs w:val="14"/>
                          <w:lang w:val="ky-KG"/>
                        </w:rPr>
                        <w:t xml:space="preserve"> Окуучулардын окуу ишмердүүлүгүнүн активдештирилиши</w:t>
                      </w:r>
                    </w:p>
                  </w:txbxContent>
                </v:textbox>
              </v:roundrect>
            </w:pict>
          </mc:Fallback>
        </mc:AlternateContent>
      </w:r>
      <w:r w:rsidR="008217E8">
        <w:rPr>
          <w:noProof/>
        </w:rPr>
        <w:drawing>
          <wp:inline distT="0" distB="0" distL="0" distR="0" wp14:anchorId="1C0C2946" wp14:editId="19981B61">
            <wp:extent cx="4038089" cy="3444981"/>
            <wp:effectExtent l="0" t="0" r="635" b="3175"/>
            <wp:docPr id="1" name="Рисунок 1" descr="C:\Documents and Settings\Администратор\Мои документы\Downloads\моде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Администратор\Мои документы\Downloads\модель.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39472" cy="3446161"/>
                    </a:xfrm>
                    <a:prstGeom prst="rect">
                      <a:avLst/>
                    </a:prstGeom>
                    <a:noFill/>
                    <a:ln>
                      <a:noFill/>
                    </a:ln>
                  </pic:spPr>
                </pic:pic>
              </a:graphicData>
            </a:graphic>
          </wp:inline>
        </w:drawing>
      </w:r>
    </w:p>
    <w:p w:rsidR="00C00830" w:rsidRPr="008217E8" w:rsidRDefault="00C00830" w:rsidP="00C21C5D">
      <w:pPr>
        <w:tabs>
          <w:tab w:val="left" w:pos="993"/>
        </w:tabs>
        <w:ind w:firstLine="425"/>
        <w:jc w:val="both"/>
        <w:rPr>
          <w:sz w:val="20"/>
          <w:szCs w:val="20"/>
          <w:lang w:val="ky-KG"/>
        </w:rPr>
      </w:pPr>
      <w:r w:rsidRPr="008217E8">
        <w:rPr>
          <w:sz w:val="20"/>
          <w:szCs w:val="20"/>
          <w:lang w:val="ky-KG"/>
        </w:rPr>
        <w:t>1-сүрөт. Башталгыч класста дидактикалык оюндарды колдонуунун педагогикалык шарттары</w:t>
      </w:r>
    </w:p>
    <w:p w:rsidR="00D06C64" w:rsidRPr="00C21C5D" w:rsidRDefault="00D06C64" w:rsidP="00C21C5D">
      <w:pPr>
        <w:tabs>
          <w:tab w:val="left" w:pos="993"/>
        </w:tabs>
        <w:ind w:firstLine="425"/>
        <w:jc w:val="both"/>
        <w:rPr>
          <w:color w:val="000000" w:themeColor="text1"/>
          <w:sz w:val="20"/>
          <w:szCs w:val="20"/>
          <w:lang w:val="ky-KG"/>
        </w:rPr>
      </w:pPr>
      <w:r w:rsidRPr="00C21C5D">
        <w:rPr>
          <w:color w:val="000000" w:themeColor="text1"/>
          <w:sz w:val="20"/>
          <w:szCs w:val="20"/>
          <w:lang w:val="ky-KG"/>
        </w:rPr>
        <w:t>Бул шарттар окуучулардын жөндөмүн, каалоолорун, мотивдерин, кызыгууларын ар тараптуу эске алууну жоромолдойт жана окуучунун билим, билгичтик, көндүмдөрүн өстүрүп-өркүндөтүүгө, тарбиялык милдетти ишке ашырууга көмөк көрсөтөт.</w:t>
      </w:r>
    </w:p>
    <w:p w:rsidR="00D06C64" w:rsidRPr="00C21C5D" w:rsidRDefault="00D06C64" w:rsidP="00C21C5D">
      <w:pPr>
        <w:pStyle w:val="aa"/>
        <w:ind w:left="0" w:firstLine="425"/>
        <w:jc w:val="both"/>
        <w:rPr>
          <w:b/>
          <w:sz w:val="20"/>
          <w:szCs w:val="20"/>
          <w:lang w:val="ky-KG"/>
        </w:rPr>
      </w:pPr>
      <w:r w:rsidRPr="00C21C5D">
        <w:rPr>
          <w:b/>
          <w:sz w:val="20"/>
          <w:szCs w:val="20"/>
          <w:lang w:val="ky-KG"/>
        </w:rPr>
        <w:t>Үчүнчү глава</w:t>
      </w:r>
      <w:r w:rsidR="00EB46F5" w:rsidRPr="00C21C5D">
        <w:rPr>
          <w:b/>
          <w:sz w:val="20"/>
          <w:szCs w:val="20"/>
          <w:lang w:val="ky-KG"/>
        </w:rPr>
        <w:t xml:space="preserve"> </w:t>
      </w:r>
      <w:r w:rsidRPr="00C21C5D">
        <w:rPr>
          <w:b/>
          <w:bCs/>
          <w:sz w:val="20"/>
          <w:szCs w:val="20"/>
          <w:lang w:val="ky-KG"/>
        </w:rPr>
        <w:t>«</w:t>
      </w:r>
      <w:r w:rsidRPr="00C21C5D">
        <w:rPr>
          <w:b/>
          <w:sz w:val="20"/>
          <w:szCs w:val="20"/>
          <w:lang w:val="ky-KG"/>
        </w:rPr>
        <w:t>Педагогикалык экспериментти уюштуруу жана анын жыйынтыктары</w:t>
      </w:r>
      <w:r w:rsidRPr="00C21C5D">
        <w:rPr>
          <w:b/>
          <w:bCs/>
          <w:sz w:val="20"/>
          <w:szCs w:val="20"/>
          <w:lang w:val="ky-KG"/>
        </w:rPr>
        <w:t xml:space="preserve">» </w:t>
      </w:r>
      <w:r w:rsidRPr="00C21C5D">
        <w:rPr>
          <w:bCs/>
          <w:sz w:val="20"/>
          <w:szCs w:val="20"/>
          <w:lang w:val="ky-KG"/>
        </w:rPr>
        <w:t xml:space="preserve">деп аталып, </w:t>
      </w:r>
      <w:r w:rsidRPr="00C21C5D">
        <w:rPr>
          <w:iCs/>
          <w:sz w:val="20"/>
          <w:szCs w:val="20"/>
          <w:lang w:val="ky-KG"/>
        </w:rPr>
        <w:t>эксперименттин жүрүшүн жана анын натыйжаларын чагылдырууга багытталган.</w:t>
      </w:r>
    </w:p>
    <w:p w:rsidR="00D06C64" w:rsidRPr="00C21C5D" w:rsidRDefault="00D06C64" w:rsidP="00C21C5D">
      <w:pPr>
        <w:ind w:firstLine="425"/>
        <w:jc w:val="both"/>
        <w:rPr>
          <w:sz w:val="20"/>
          <w:szCs w:val="20"/>
          <w:lang w:val="ky-KG"/>
        </w:rPr>
      </w:pPr>
      <w:r w:rsidRPr="00C21C5D">
        <w:rPr>
          <w:sz w:val="20"/>
          <w:szCs w:val="20"/>
          <w:lang w:val="ky-KG"/>
        </w:rPr>
        <w:t>Эксперимент төмөнкү этаптарды камтыды: констатациялоочу (2008-2009-жж.), калыптандыруучу (2009-2010-жж.), контролдук (2010-2012-жж.).</w:t>
      </w:r>
    </w:p>
    <w:p w:rsidR="00D06C64" w:rsidRPr="00C21C5D" w:rsidRDefault="00D06C64" w:rsidP="00C21C5D">
      <w:pPr>
        <w:ind w:firstLine="425"/>
        <w:jc w:val="both"/>
        <w:rPr>
          <w:sz w:val="20"/>
          <w:szCs w:val="20"/>
          <w:lang w:val="ky-KG"/>
        </w:rPr>
      </w:pPr>
      <w:r w:rsidRPr="00C21C5D">
        <w:rPr>
          <w:sz w:val="20"/>
          <w:szCs w:val="20"/>
          <w:lang w:val="ky-KG"/>
        </w:rPr>
        <w:t>Тажрыйбалык-эксперименттик иштин максаты «Адеп сабагында» дидактикалык оюндарды колдонуунун натыйжалуулугун аныктоодо турду.</w:t>
      </w:r>
    </w:p>
    <w:p w:rsidR="00D06C64" w:rsidRPr="00C21C5D" w:rsidRDefault="00D06C64" w:rsidP="00C21C5D">
      <w:pPr>
        <w:tabs>
          <w:tab w:val="left" w:pos="993"/>
        </w:tabs>
        <w:ind w:firstLine="425"/>
        <w:contextualSpacing/>
        <w:jc w:val="both"/>
        <w:rPr>
          <w:sz w:val="20"/>
          <w:szCs w:val="20"/>
          <w:lang w:val="ky-KG"/>
        </w:rPr>
      </w:pPr>
      <w:r w:rsidRPr="00C21C5D">
        <w:rPr>
          <w:sz w:val="20"/>
          <w:szCs w:val="20"/>
          <w:lang w:val="ky-KG"/>
        </w:rPr>
        <w:t>Констатациялоочу эксперимент Бишкек шаарындагы №73 орто мектепте, Ысык-Көл областынын Балыкчы шаарындагы В.И. Ленин атындагы №4 гимназия-мектебинде, Ысык-Көл областынын Тору-Айгыр айылындагы Калыгул Эшенкулов атындагы орто мектепте</w:t>
      </w:r>
      <w:r w:rsidR="00EB46F5" w:rsidRPr="00C21C5D">
        <w:rPr>
          <w:sz w:val="20"/>
          <w:szCs w:val="20"/>
          <w:lang w:val="ky-KG"/>
        </w:rPr>
        <w:t xml:space="preserve"> </w:t>
      </w:r>
      <w:r w:rsidRPr="00C21C5D">
        <w:rPr>
          <w:sz w:val="20"/>
          <w:szCs w:val="20"/>
          <w:lang w:val="ky-KG"/>
        </w:rPr>
        <w:t xml:space="preserve">өткөрүлдү. </w:t>
      </w:r>
    </w:p>
    <w:p w:rsidR="00D06C64" w:rsidRPr="00C21C5D" w:rsidRDefault="00D06C64" w:rsidP="00C21C5D">
      <w:pPr>
        <w:tabs>
          <w:tab w:val="left" w:pos="993"/>
        </w:tabs>
        <w:ind w:firstLine="425"/>
        <w:contextualSpacing/>
        <w:jc w:val="both"/>
        <w:rPr>
          <w:sz w:val="20"/>
          <w:szCs w:val="20"/>
          <w:lang w:val="ky-KG"/>
        </w:rPr>
      </w:pPr>
      <w:r w:rsidRPr="00C21C5D">
        <w:rPr>
          <w:sz w:val="20"/>
          <w:szCs w:val="20"/>
          <w:lang w:val="ky-KG"/>
        </w:rPr>
        <w:t xml:space="preserve">Констатациялык этапта «Адеп сабагында» дидактикалык оюндарды колдонуу жөнүндө маалыматтарды аныктоо үчүн эксперименттик мектептердин башталгыч класстарынын мугалимдери менен жазуу жүзүндө сурамжылоо жүргүздүк. </w:t>
      </w:r>
    </w:p>
    <w:p w:rsidR="00D06C64" w:rsidRPr="00C21C5D" w:rsidRDefault="00D06C64" w:rsidP="00C21C5D">
      <w:pPr>
        <w:tabs>
          <w:tab w:val="left" w:pos="993"/>
        </w:tabs>
        <w:ind w:firstLine="425"/>
        <w:contextualSpacing/>
        <w:jc w:val="both"/>
        <w:rPr>
          <w:i/>
          <w:sz w:val="20"/>
          <w:szCs w:val="20"/>
          <w:lang w:val="ky-KG"/>
        </w:rPr>
      </w:pPr>
      <w:r w:rsidRPr="00C21C5D">
        <w:rPr>
          <w:i/>
          <w:sz w:val="20"/>
          <w:szCs w:val="20"/>
          <w:lang w:val="ky-KG"/>
        </w:rPr>
        <w:t xml:space="preserve">Мугалимдерди сурамжылоодо төмөнкү суроолор берилди: </w:t>
      </w:r>
    </w:p>
    <w:p w:rsidR="00D06C64" w:rsidRPr="00C21C5D" w:rsidRDefault="00D06C64" w:rsidP="00EA3C28">
      <w:pPr>
        <w:pStyle w:val="a4"/>
        <w:numPr>
          <w:ilvl w:val="0"/>
          <w:numId w:val="6"/>
        </w:numPr>
        <w:tabs>
          <w:tab w:val="left" w:pos="709"/>
          <w:tab w:val="left" w:pos="993"/>
        </w:tabs>
        <w:spacing w:after="0" w:line="240"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Сиз дидактикалык оюндар жөнүндө түшүнүгүңүз барбы?</w:t>
      </w:r>
    </w:p>
    <w:p w:rsidR="00D06C64" w:rsidRPr="00C21C5D" w:rsidRDefault="00D06C64" w:rsidP="00EA3C28">
      <w:pPr>
        <w:pStyle w:val="a4"/>
        <w:numPr>
          <w:ilvl w:val="0"/>
          <w:numId w:val="6"/>
        </w:numPr>
        <w:tabs>
          <w:tab w:val="left" w:pos="709"/>
          <w:tab w:val="left" w:pos="993"/>
        </w:tabs>
        <w:spacing w:after="0" w:line="240" w:lineRule="auto"/>
        <w:ind w:left="0" w:firstLine="425"/>
        <w:jc w:val="both"/>
        <w:rPr>
          <w:rFonts w:ascii="Times New Roman" w:hAnsi="Times New Roman" w:cs="Times New Roman"/>
          <w:sz w:val="20"/>
          <w:szCs w:val="20"/>
        </w:rPr>
      </w:pPr>
      <w:r w:rsidRPr="00C21C5D">
        <w:rPr>
          <w:rFonts w:ascii="Times New Roman" w:hAnsi="Times New Roman" w:cs="Times New Roman"/>
          <w:sz w:val="20"/>
          <w:szCs w:val="20"/>
        </w:rPr>
        <w:t>Сиз «Адеп сабагында» дидактикалык оюндарды колдоносузбу?</w:t>
      </w:r>
    </w:p>
    <w:p w:rsidR="00D06C64" w:rsidRPr="00C21C5D" w:rsidRDefault="00D06C64" w:rsidP="00EA3C28">
      <w:pPr>
        <w:pStyle w:val="a4"/>
        <w:numPr>
          <w:ilvl w:val="0"/>
          <w:numId w:val="6"/>
        </w:numPr>
        <w:tabs>
          <w:tab w:val="left" w:pos="709"/>
          <w:tab w:val="left" w:pos="993"/>
        </w:tabs>
        <w:spacing w:after="0" w:line="240" w:lineRule="auto"/>
        <w:ind w:left="0" w:firstLine="425"/>
        <w:jc w:val="both"/>
        <w:rPr>
          <w:rFonts w:ascii="Times New Roman" w:hAnsi="Times New Roman" w:cs="Times New Roman"/>
          <w:sz w:val="20"/>
          <w:szCs w:val="20"/>
        </w:rPr>
      </w:pPr>
      <w:r w:rsidRPr="00C21C5D">
        <w:rPr>
          <w:rFonts w:ascii="Times New Roman" w:hAnsi="Times New Roman" w:cs="Times New Roman"/>
          <w:sz w:val="20"/>
          <w:szCs w:val="20"/>
        </w:rPr>
        <w:t xml:space="preserve">Сабак убагында дидактикалык оюндарды колдонуу натыйжалуу дегенге кошуласызбы? </w:t>
      </w:r>
    </w:p>
    <w:p w:rsidR="00D06C64" w:rsidRPr="00C21C5D" w:rsidRDefault="00747F34" w:rsidP="00EA3C28">
      <w:pPr>
        <w:pStyle w:val="a4"/>
        <w:numPr>
          <w:ilvl w:val="0"/>
          <w:numId w:val="6"/>
        </w:numPr>
        <w:tabs>
          <w:tab w:val="left" w:pos="709"/>
          <w:tab w:val="left" w:pos="993"/>
        </w:tabs>
        <w:spacing w:after="0" w:line="240" w:lineRule="auto"/>
        <w:ind w:left="0" w:firstLine="425"/>
        <w:jc w:val="both"/>
        <w:rPr>
          <w:rFonts w:ascii="Times New Roman" w:hAnsi="Times New Roman" w:cs="Times New Roman"/>
          <w:sz w:val="20"/>
          <w:szCs w:val="20"/>
        </w:rPr>
      </w:pPr>
      <w:r w:rsidRPr="00C21C5D">
        <w:rPr>
          <w:rFonts w:ascii="Times New Roman" w:hAnsi="Times New Roman" w:cs="Times New Roman"/>
          <w:sz w:val="20"/>
          <w:szCs w:val="20"/>
        </w:rPr>
        <w:t>«</w:t>
      </w:r>
      <w:r w:rsidR="00D06C64" w:rsidRPr="00C21C5D">
        <w:rPr>
          <w:rFonts w:ascii="Times New Roman" w:hAnsi="Times New Roman" w:cs="Times New Roman"/>
          <w:sz w:val="20"/>
          <w:szCs w:val="20"/>
        </w:rPr>
        <w:t>Адеп сабагы</w:t>
      </w:r>
      <w:r w:rsidRPr="00C21C5D">
        <w:rPr>
          <w:rFonts w:ascii="Times New Roman" w:hAnsi="Times New Roman" w:cs="Times New Roman"/>
          <w:sz w:val="20"/>
          <w:szCs w:val="20"/>
        </w:rPr>
        <w:t>»</w:t>
      </w:r>
      <w:r w:rsidR="00D06C64" w:rsidRPr="00C21C5D">
        <w:rPr>
          <w:rFonts w:ascii="Times New Roman" w:hAnsi="Times New Roman" w:cs="Times New Roman"/>
          <w:sz w:val="20"/>
          <w:szCs w:val="20"/>
        </w:rPr>
        <w:t xml:space="preserve"> убагында дидактикалык оюндарды системалуу түрдө колдонуу керекпи? </w:t>
      </w:r>
    </w:p>
    <w:p w:rsidR="00D06C64" w:rsidRPr="00C21C5D" w:rsidRDefault="00D06C64" w:rsidP="00EA3C28">
      <w:pPr>
        <w:pStyle w:val="a4"/>
        <w:numPr>
          <w:ilvl w:val="0"/>
          <w:numId w:val="6"/>
        </w:numPr>
        <w:tabs>
          <w:tab w:val="left" w:pos="709"/>
          <w:tab w:val="left" w:pos="993"/>
        </w:tabs>
        <w:spacing w:after="0" w:line="240" w:lineRule="auto"/>
        <w:ind w:left="0" w:firstLine="425"/>
        <w:jc w:val="both"/>
        <w:rPr>
          <w:rFonts w:ascii="Times New Roman" w:hAnsi="Times New Roman" w:cs="Times New Roman"/>
          <w:sz w:val="20"/>
          <w:szCs w:val="20"/>
        </w:rPr>
      </w:pPr>
      <w:r w:rsidRPr="00C21C5D">
        <w:rPr>
          <w:rFonts w:ascii="Times New Roman" w:hAnsi="Times New Roman" w:cs="Times New Roman"/>
          <w:sz w:val="20"/>
          <w:szCs w:val="20"/>
        </w:rPr>
        <w:t>Дидактикалык оюндарды сабак учурунда колдонбой жатканың</w:t>
      </w:r>
      <w:r w:rsidRPr="00C21C5D">
        <w:rPr>
          <w:rFonts w:ascii="Times New Roman" w:hAnsi="Times New Roman" w:cs="Times New Roman"/>
          <w:sz w:val="20"/>
          <w:szCs w:val="20"/>
        </w:rPr>
        <w:t>ы</w:t>
      </w:r>
      <w:r w:rsidRPr="00C21C5D">
        <w:rPr>
          <w:rFonts w:ascii="Times New Roman" w:hAnsi="Times New Roman" w:cs="Times New Roman"/>
          <w:sz w:val="20"/>
          <w:szCs w:val="20"/>
        </w:rPr>
        <w:t>здарга кандай себептер бар?</w:t>
      </w:r>
    </w:p>
    <w:p w:rsidR="00D06C64" w:rsidRPr="00C21C5D" w:rsidRDefault="00D06C64" w:rsidP="00EA3C28">
      <w:pPr>
        <w:tabs>
          <w:tab w:val="left" w:pos="709"/>
          <w:tab w:val="left" w:pos="993"/>
        </w:tabs>
        <w:ind w:firstLine="425"/>
        <w:jc w:val="both"/>
        <w:rPr>
          <w:sz w:val="20"/>
          <w:szCs w:val="20"/>
        </w:rPr>
      </w:pPr>
      <w:r w:rsidRPr="00C21C5D">
        <w:rPr>
          <w:sz w:val="20"/>
          <w:szCs w:val="20"/>
        </w:rPr>
        <w:t>Мугалимдер сабак убагында дидактикалык оюндарды колдонбого</w:t>
      </w:r>
      <w:r w:rsidRPr="00C21C5D">
        <w:rPr>
          <w:sz w:val="20"/>
          <w:szCs w:val="20"/>
        </w:rPr>
        <w:t>н</w:t>
      </w:r>
      <w:r w:rsidRPr="00C21C5D">
        <w:rPr>
          <w:sz w:val="20"/>
          <w:szCs w:val="20"/>
        </w:rPr>
        <w:t>дугунун себебин төмөнкүдөй түшүндү</w:t>
      </w:r>
      <w:proofErr w:type="gramStart"/>
      <w:r w:rsidRPr="00C21C5D">
        <w:rPr>
          <w:sz w:val="20"/>
          <w:szCs w:val="20"/>
        </w:rPr>
        <w:t>р</w:t>
      </w:r>
      <w:proofErr w:type="gramEnd"/>
      <w:r w:rsidRPr="00C21C5D">
        <w:rPr>
          <w:sz w:val="20"/>
          <w:szCs w:val="20"/>
        </w:rPr>
        <w:t>үштү:</w:t>
      </w:r>
    </w:p>
    <w:p w:rsidR="00D06C64" w:rsidRPr="00C21C5D" w:rsidRDefault="00D06C64" w:rsidP="00EA3C28">
      <w:pPr>
        <w:tabs>
          <w:tab w:val="left" w:pos="709"/>
          <w:tab w:val="left" w:pos="993"/>
        </w:tabs>
        <w:ind w:firstLine="425"/>
        <w:jc w:val="both"/>
        <w:rPr>
          <w:sz w:val="20"/>
          <w:szCs w:val="20"/>
        </w:rPr>
      </w:pPr>
      <w:r w:rsidRPr="00C21C5D">
        <w:rPr>
          <w:sz w:val="20"/>
          <w:szCs w:val="20"/>
        </w:rPr>
        <w:t>1.</w:t>
      </w:r>
      <w:r w:rsidRPr="00C21C5D">
        <w:rPr>
          <w:sz w:val="20"/>
          <w:szCs w:val="20"/>
        </w:rPr>
        <w:tab/>
        <w:t>Дидактикалык оюндар боюнча окуу-методикалык колдонмонун жоктугу – 25 %.</w:t>
      </w:r>
    </w:p>
    <w:p w:rsidR="00D06C64" w:rsidRPr="00C21C5D" w:rsidRDefault="00D06C64" w:rsidP="00EA3C28">
      <w:pPr>
        <w:tabs>
          <w:tab w:val="left" w:pos="709"/>
          <w:tab w:val="left" w:pos="993"/>
        </w:tabs>
        <w:ind w:firstLine="425"/>
        <w:jc w:val="both"/>
        <w:rPr>
          <w:sz w:val="20"/>
          <w:szCs w:val="20"/>
        </w:rPr>
      </w:pPr>
      <w:r w:rsidRPr="00C21C5D">
        <w:rPr>
          <w:sz w:val="20"/>
          <w:szCs w:val="20"/>
        </w:rPr>
        <w:t>2.</w:t>
      </w:r>
      <w:r w:rsidRPr="00C21C5D">
        <w:rPr>
          <w:sz w:val="20"/>
          <w:szCs w:val="20"/>
        </w:rPr>
        <w:tab/>
        <w:t>Оюндарды тандоодо кыйынчылыктар – 35 %.</w:t>
      </w:r>
    </w:p>
    <w:p w:rsidR="00D06C64" w:rsidRPr="00C21C5D" w:rsidRDefault="00D06C64" w:rsidP="00EA3C28">
      <w:pPr>
        <w:tabs>
          <w:tab w:val="left" w:pos="709"/>
          <w:tab w:val="left" w:pos="993"/>
        </w:tabs>
        <w:ind w:right="-229" w:firstLine="425"/>
        <w:jc w:val="both"/>
        <w:rPr>
          <w:sz w:val="20"/>
          <w:szCs w:val="20"/>
        </w:rPr>
      </w:pPr>
      <w:r w:rsidRPr="00C21C5D">
        <w:rPr>
          <w:sz w:val="20"/>
          <w:szCs w:val="20"/>
        </w:rPr>
        <w:t>3.</w:t>
      </w:r>
      <w:r w:rsidRPr="00C21C5D">
        <w:rPr>
          <w:sz w:val="20"/>
          <w:szCs w:val="20"/>
        </w:rPr>
        <w:tab/>
        <w:t>Оюн технологиясы жөнүндө билимдердин төмөнкү деңгээли – 25%.</w:t>
      </w:r>
    </w:p>
    <w:p w:rsidR="00D06C64" w:rsidRPr="00C21C5D" w:rsidRDefault="00D06C64" w:rsidP="00EA3C28">
      <w:pPr>
        <w:tabs>
          <w:tab w:val="left" w:pos="709"/>
          <w:tab w:val="left" w:pos="993"/>
        </w:tabs>
        <w:ind w:firstLine="425"/>
        <w:jc w:val="both"/>
        <w:rPr>
          <w:sz w:val="20"/>
          <w:szCs w:val="20"/>
        </w:rPr>
      </w:pPr>
      <w:r w:rsidRPr="00C21C5D">
        <w:rPr>
          <w:sz w:val="20"/>
          <w:szCs w:val="20"/>
        </w:rPr>
        <w:t>4.</w:t>
      </w:r>
      <w:r w:rsidRPr="00C21C5D">
        <w:rPr>
          <w:sz w:val="20"/>
          <w:szCs w:val="20"/>
        </w:rPr>
        <w:tab/>
        <w:t>Адеп сабагында оюндарды колдонуунун максатка ылайыктуул</w:t>
      </w:r>
      <w:r w:rsidRPr="00C21C5D">
        <w:rPr>
          <w:sz w:val="20"/>
          <w:szCs w:val="20"/>
        </w:rPr>
        <w:t>у</w:t>
      </w:r>
      <w:r w:rsidRPr="00C21C5D">
        <w:rPr>
          <w:sz w:val="20"/>
          <w:szCs w:val="20"/>
        </w:rPr>
        <w:t>гун түшүнбөө – 10%.</w:t>
      </w:r>
    </w:p>
    <w:p w:rsidR="00D06C64" w:rsidRPr="00C21C5D" w:rsidRDefault="00D06C64" w:rsidP="00EA3C28">
      <w:pPr>
        <w:tabs>
          <w:tab w:val="left" w:pos="709"/>
          <w:tab w:val="left" w:pos="993"/>
        </w:tabs>
        <w:ind w:firstLine="425"/>
        <w:jc w:val="both"/>
        <w:rPr>
          <w:sz w:val="20"/>
          <w:szCs w:val="20"/>
        </w:rPr>
      </w:pPr>
      <w:r w:rsidRPr="00C21C5D">
        <w:rPr>
          <w:sz w:val="20"/>
          <w:szCs w:val="20"/>
        </w:rPr>
        <w:t>5.</w:t>
      </w:r>
      <w:r w:rsidRPr="00C21C5D">
        <w:rPr>
          <w:sz w:val="20"/>
          <w:szCs w:val="20"/>
        </w:rPr>
        <w:tab/>
        <w:t>Жооп бергенден кыйналып жатам – 5 %.</w:t>
      </w:r>
    </w:p>
    <w:p w:rsidR="00D06C64" w:rsidRPr="00C21C5D" w:rsidRDefault="00D06C64" w:rsidP="00C21C5D">
      <w:pPr>
        <w:ind w:firstLine="425"/>
        <w:jc w:val="both"/>
        <w:rPr>
          <w:sz w:val="20"/>
          <w:szCs w:val="20"/>
        </w:rPr>
      </w:pPr>
      <w:r w:rsidRPr="00C21C5D">
        <w:rPr>
          <w:sz w:val="20"/>
          <w:szCs w:val="20"/>
        </w:rPr>
        <w:t>Анкетадагы бешинчи суроонун жыйынтыктары диаграмма тү</w:t>
      </w:r>
      <w:proofErr w:type="gramStart"/>
      <w:r w:rsidRPr="00C21C5D">
        <w:rPr>
          <w:sz w:val="20"/>
          <w:szCs w:val="20"/>
        </w:rPr>
        <w:t>р</w:t>
      </w:r>
      <w:proofErr w:type="gramEnd"/>
      <w:r w:rsidRPr="00C21C5D">
        <w:rPr>
          <w:sz w:val="20"/>
          <w:szCs w:val="20"/>
        </w:rPr>
        <w:t xml:space="preserve">үндө берилген </w:t>
      </w:r>
      <w:r w:rsidRPr="00C21C5D">
        <w:rPr>
          <w:i/>
          <w:sz w:val="20"/>
          <w:szCs w:val="20"/>
        </w:rPr>
        <w:t>(2-сүрөт).</w:t>
      </w:r>
    </w:p>
    <w:p w:rsidR="00D06C64" w:rsidRPr="00C21C5D" w:rsidRDefault="00D06C64" w:rsidP="00C21C5D">
      <w:pPr>
        <w:ind w:firstLine="425"/>
        <w:jc w:val="both"/>
        <w:rPr>
          <w:sz w:val="20"/>
          <w:szCs w:val="20"/>
          <w:lang w:val="en-US"/>
        </w:rPr>
      </w:pPr>
      <w:r w:rsidRPr="00C21C5D">
        <w:rPr>
          <w:noProof/>
          <w:sz w:val="20"/>
          <w:szCs w:val="20"/>
        </w:rPr>
        <w:drawing>
          <wp:inline distT="0" distB="0" distL="0" distR="0" wp14:anchorId="7EFAFA17" wp14:editId="7D5938DE">
            <wp:extent cx="3788228" cy="1650670"/>
            <wp:effectExtent l="3810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06C64" w:rsidRPr="00C21C5D" w:rsidRDefault="00D06C64" w:rsidP="00EA3C28">
      <w:pPr>
        <w:contextualSpacing/>
        <w:jc w:val="center"/>
        <w:rPr>
          <w:sz w:val="20"/>
          <w:szCs w:val="20"/>
        </w:rPr>
      </w:pPr>
      <w:r w:rsidRPr="00C21C5D">
        <w:rPr>
          <w:b/>
          <w:sz w:val="20"/>
          <w:szCs w:val="20"/>
        </w:rPr>
        <w:t>2-сү</w:t>
      </w:r>
      <w:proofErr w:type="gramStart"/>
      <w:r w:rsidRPr="00C21C5D">
        <w:rPr>
          <w:b/>
          <w:sz w:val="20"/>
          <w:szCs w:val="20"/>
        </w:rPr>
        <w:t>р</w:t>
      </w:r>
      <w:proofErr w:type="gramEnd"/>
      <w:r w:rsidRPr="00C21C5D">
        <w:rPr>
          <w:b/>
          <w:sz w:val="20"/>
          <w:szCs w:val="20"/>
        </w:rPr>
        <w:t>өт. Мугалимдердин дидактикалык оюндарга карата мамилеси.</w:t>
      </w:r>
    </w:p>
    <w:p w:rsidR="00D06C64" w:rsidRPr="00EA3C28" w:rsidRDefault="00D06C64" w:rsidP="005F2A15">
      <w:pPr>
        <w:tabs>
          <w:tab w:val="left" w:pos="993"/>
        </w:tabs>
        <w:spacing w:before="120" w:line="233" w:lineRule="auto"/>
        <w:ind w:firstLine="425"/>
        <w:jc w:val="both"/>
        <w:rPr>
          <w:sz w:val="20"/>
          <w:szCs w:val="20"/>
        </w:rPr>
      </w:pPr>
      <w:r w:rsidRPr="00C21C5D">
        <w:rPr>
          <w:sz w:val="20"/>
          <w:szCs w:val="20"/>
        </w:rPr>
        <w:t>Тажрыйбалык</w:t>
      </w:r>
      <w:r w:rsidRPr="00EA3C28">
        <w:rPr>
          <w:sz w:val="20"/>
          <w:szCs w:val="20"/>
        </w:rPr>
        <w:t>-</w:t>
      </w:r>
      <w:r w:rsidRPr="00C21C5D">
        <w:rPr>
          <w:sz w:val="20"/>
          <w:szCs w:val="20"/>
        </w:rPr>
        <w:t>эксперименттик</w:t>
      </w:r>
      <w:r w:rsidRPr="00EA3C28">
        <w:rPr>
          <w:sz w:val="20"/>
          <w:szCs w:val="20"/>
        </w:rPr>
        <w:t xml:space="preserve"> </w:t>
      </w:r>
      <w:r w:rsidRPr="00C21C5D">
        <w:rPr>
          <w:sz w:val="20"/>
          <w:szCs w:val="20"/>
        </w:rPr>
        <w:t>иштин</w:t>
      </w:r>
      <w:r w:rsidRPr="00EA3C28">
        <w:rPr>
          <w:sz w:val="20"/>
          <w:szCs w:val="20"/>
        </w:rPr>
        <w:t xml:space="preserve"> </w:t>
      </w:r>
      <w:r w:rsidRPr="00C21C5D">
        <w:rPr>
          <w:sz w:val="20"/>
          <w:szCs w:val="20"/>
        </w:rPr>
        <w:t>этаптары</w:t>
      </w:r>
      <w:r w:rsidRPr="00EA3C28">
        <w:rPr>
          <w:sz w:val="20"/>
          <w:szCs w:val="20"/>
        </w:rPr>
        <w:t xml:space="preserve"> </w:t>
      </w:r>
      <w:r w:rsidRPr="00C21C5D">
        <w:rPr>
          <w:sz w:val="20"/>
          <w:szCs w:val="20"/>
        </w:rPr>
        <w:t>билим</w:t>
      </w:r>
      <w:r w:rsidRPr="00EA3C28">
        <w:rPr>
          <w:sz w:val="20"/>
          <w:szCs w:val="20"/>
        </w:rPr>
        <w:t xml:space="preserve"> </w:t>
      </w:r>
      <w:r w:rsidRPr="00C21C5D">
        <w:rPr>
          <w:sz w:val="20"/>
          <w:szCs w:val="20"/>
        </w:rPr>
        <w:t>берүүнү</w:t>
      </w:r>
      <w:proofErr w:type="gramStart"/>
      <w:r w:rsidRPr="00C21C5D">
        <w:rPr>
          <w:sz w:val="20"/>
          <w:szCs w:val="20"/>
        </w:rPr>
        <w:t>н</w:t>
      </w:r>
      <w:proofErr w:type="gramEnd"/>
      <w:r w:rsidRPr="00EA3C28">
        <w:rPr>
          <w:sz w:val="20"/>
          <w:szCs w:val="20"/>
        </w:rPr>
        <w:t xml:space="preserve"> </w:t>
      </w:r>
      <w:r w:rsidRPr="00C21C5D">
        <w:rPr>
          <w:sz w:val="20"/>
          <w:szCs w:val="20"/>
        </w:rPr>
        <w:t>ж</w:t>
      </w:r>
      <w:r w:rsidRPr="00C21C5D">
        <w:rPr>
          <w:sz w:val="20"/>
          <w:szCs w:val="20"/>
        </w:rPr>
        <w:t>а</w:t>
      </w:r>
      <w:r w:rsidRPr="00C21C5D">
        <w:rPr>
          <w:sz w:val="20"/>
          <w:szCs w:val="20"/>
        </w:rPr>
        <w:t>на</w:t>
      </w:r>
      <w:r w:rsidRPr="00EA3C28">
        <w:rPr>
          <w:sz w:val="20"/>
          <w:szCs w:val="20"/>
        </w:rPr>
        <w:t xml:space="preserve"> </w:t>
      </w:r>
      <w:r w:rsidRPr="00C21C5D">
        <w:rPr>
          <w:sz w:val="20"/>
          <w:szCs w:val="20"/>
        </w:rPr>
        <w:t>окутуунун</w:t>
      </w:r>
      <w:r w:rsidRPr="00EA3C28">
        <w:rPr>
          <w:sz w:val="20"/>
          <w:szCs w:val="20"/>
        </w:rPr>
        <w:t xml:space="preserve"> </w:t>
      </w:r>
      <w:r w:rsidRPr="00C21C5D">
        <w:rPr>
          <w:sz w:val="20"/>
          <w:szCs w:val="20"/>
        </w:rPr>
        <w:t>максаттарына</w:t>
      </w:r>
      <w:r w:rsidRPr="00EA3C28">
        <w:rPr>
          <w:sz w:val="20"/>
          <w:szCs w:val="20"/>
        </w:rPr>
        <w:t xml:space="preserve"> </w:t>
      </w:r>
      <w:r w:rsidRPr="00C21C5D">
        <w:rPr>
          <w:sz w:val="20"/>
          <w:szCs w:val="20"/>
        </w:rPr>
        <w:t>жетүүгө</w:t>
      </w:r>
      <w:r w:rsidRPr="00EA3C28">
        <w:rPr>
          <w:sz w:val="20"/>
          <w:szCs w:val="20"/>
        </w:rPr>
        <w:t xml:space="preserve">, </w:t>
      </w:r>
      <w:r w:rsidRPr="00C21C5D">
        <w:rPr>
          <w:sz w:val="20"/>
          <w:szCs w:val="20"/>
        </w:rPr>
        <w:t>башкача</w:t>
      </w:r>
      <w:r w:rsidRPr="00EA3C28">
        <w:rPr>
          <w:sz w:val="20"/>
          <w:szCs w:val="20"/>
        </w:rPr>
        <w:t xml:space="preserve"> </w:t>
      </w:r>
      <w:r w:rsidRPr="00C21C5D">
        <w:rPr>
          <w:sz w:val="20"/>
          <w:szCs w:val="20"/>
        </w:rPr>
        <w:t>айтканда</w:t>
      </w:r>
      <w:r w:rsidRPr="00EA3C28">
        <w:rPr>
          <w:sz w:val="20"/>
          <w:szCs w:val="20"/>
        </w:rPr>
        <w:t xml:space="preserve"> </w:t>
      </w:r>
      <w:r w:rsidRPr="00C21C5D">
        <w:rPr>
          <w:sz w:val="20"/>
          <w:szCs w:val="20"/>
        </w:rPr>
        <w:t>илимий</w:t>
      </w:r>
      <w:r w:rsidRPr="00EA3C28">
        <w:rPr>
          <w:sz w:val="20"/>
          <w:szCs w:val="20"/>
        </w:rPr>
        <w:t>-</w:t>
      </w:r>
      <w:r w:rsidRPr="00C21C5D">
        <w:rPr>
          <w:sz w:val="20"/>
          <w:szCs w:val="20"/>
        </w:rPr>
        <w:t>изилдөө</w:t>
      </w:r>
      <w:r w:rsidRPr="00EA3C28">
        <w:rPr>
          <w:sz w:val="20"/>
          <w:szCs w:val="20"/>
        </w:rPr>
        <w:t xml:space="preserve"> </w:t>
      </w:r>
      <w:r w:rsidRPr="00C21C5D">
        <w:rPr>
          <w:sz w:val="20"/>
          <w:szCs w:val="20"/>
        </w:rPr>
        <w:t>ишибиздин</w:t>
      </w:r>
      <w:r w:rsidRPr="00EA3C28">
        <w:rPr>
          <w:sz w:val="20"/>
          <w:szCs w:val="20"/>
        </w:rPr>
        <w:t xml:space="preserve"> </w:t>
      </w:r>
      <w:r w:rsidRPr="00C21C5D">
        <w:rPr>
          <w:sz w:val="20"/>
          <w:szCs w:val="20"/>
        </w:rPr>
        <w:t>теориялык</w:t>
      </w:r>
      <w:r w:rsidRPr="00EA3C28">
        <w:rPr>
          <w:sz w:val="20"/>
          <w:szCs w:val="20"/>
        </w:rPr>
        <w:t xml:space="preserve"> </w:t>
      </w:r>
      <w:r w:rsidRPr="00C21C5D">
        <w:rPr>
          <w:sz w:val="20"/>
          <w:szCs w:val="20"/>
        </w:rPr>
        <w:t>моделинин</w:t>
      </w:r>
      <w:r w:rsidRPr="00EA3C28">
        <w:rPr>
          <w:sz w:val="20"/>
          <w:szCs w:val="20"/>
        </w:rPr>
        <w:t xml:space="preserve"> </w:t>
      </w:r>
      <w:r w:rsidRPr="00C21C5D">
        <w:rPr>
          <w:sz w:val="20"/>
          <w:szCs w:val="20"/>
        </w:rPr>
        <w:t>ишке</w:t>
      </w:r>
      <w:r w:rsidRPr="00EA3C28">
        <w:rPr>
          <w:sz w:val="20"/>
          <w:szCs w:val="20"/>
        </w:rPr>
        <w:t xml:space="preserve"> </w:t>
      </w:r>
      <w:r w:rsidRPr="00C21C5D">
        <w:rPr>
          <w:sz w:val="20"/>
          <w:szCs w:val="20"/>
        </w:rPr>
        <w:t>ашышына</w:t>
      </w:r>
      <w:r w:rsidRPr="00EA3C28">
        <w:rPr>
          <w:sz w:val="20"/>
          <w:szCs w:val="20"/>
        </w:rPr>
        <w:t xml:space="preserve"> </w:t>
      </w:r>
      <w:r w:rsidRPr="00C21C5D">
        <w:rPr>
          <w:sz w:val="20"/>
          <w:szCs w:val="20"/>
        </w:rPr>
        <w:t>багытталды</w:t>
      </w:r>
      <w:r w:rsidRPr="00EA3C28">
        <w:rPr>
          <w:sz w:val="20"/>
          <w:szCs w:val="20"/>
        </w:rPr>
        <w:t>.</w:t>
      </w:r>
    </w:p>
    <w:p w:rsidR="00D06C64" w:rsidRPr="00C21C5D" w:rsidRDefault="00D06C64" w:rsidP="005F2A15">
      <w:pPr>
        <w:tabs>
          <w:tab w:val="left" w:pos="993"/>
        </w:tabs>
        <w:autoSpaceDE w:val="0"/>
        <w:autoSpaceDN w:val="0"/>
        <w:adjustRightInd w:val="0"/>
        <w:spacing w:line="233" w:lineRule="auto"/>
        <w:ind w:firstLine="425"/>
        <w:jc w:val="both"/>
        <w:rPr>
          <w:sz w:val="20"/>
          <w:szCs w:val="20"/>
        </w:rPr>
      </w:pPr>
      <w:r w:rsidRPr="00C21C5D">
        <w:rPr>
          <w:sz w:val="20"/>
          <w:szCs w:val="20"/>
        </w:rPr>
        <w:t xml:space="preserve">Эксперименттик изилдөөбүздүн алгачкы этабында контролдук жана эксперименттик топторго карата төмөндөгүдөй методикалык диагностика жүргүзүлдү: </w:t>
      </w:r>
    </w:p>
    <w:p w:rsidR="00D06C64" w:rsidRPr="00C21C5D" w:rsidRDefault="00D06C64" w:rsidP="005F2A15">
      <w:pPr>
        <w:pStyle w:val="a4"/>
        <w:numPr>
          <w:ilvl w:val="3"/>
          <w:numId w:val="5"/>
        </w:numPr>
        <w:shd w:val="clear" w:color="000000" w:fill="FFFFFF"/>
        <w:tabs>
          <w:tab w:val="clear" w:pos="2880"/>
          <w:tab w:val="num" w:pos="284"/>
          <w:tab w:val="left" w:pos="634"/>
          <w:tab w:val="left" w:pos="709"/>
          <w:tab w:val="left" w:pos="851"/>
          <w:tab w:val="left" w:pos="993"/>
        </w:tabs>
        <w:suppressAutoHyphens/>
        <w:autoSpaceDE w:val="0"/>
        <w:autoSpaceDN w:val="0"/>
        <w:adjustRightInd w:val="0"/>
        <w:spacing w:after="0" w:line="233" w:lineRule="auto"/>
        <w:ind w:left="0" w:firstLine="425"/>
        <w:jc w:val="both"/>
        <w:rPr>
          <w:rFonts w:ascii="Times New Roman" w:hAnsi="Times New Roman" w:cs="Times New Roman"/>
          <w:bCs/>
          <w:kern w:val="36"/>
          <w:sz w:val="20"/>
          <w:szCs w:val="20"/>
        </w:rPr>
      </w:pPr>
      <w:r w:rsidRPr="00C21C5D">
        <w:rPr>
          <w:rFonts w:ascii="Times New Roman" w:eastAsia="Times New Roman" w:hAnsi="Times New Roman" w:cs="Times New Roman"/>
          <w:bCs/>
          <w:kern w:val="36"/>
          <w:sz w:val="20"/>
          <w:szCs w:val="20"/>
          <w:lang w:eastAsia="ru-RU"/>
        </w:rPr>
        <w:t xml:space="preserve">Мектепке болгон мотивациянын деңгээлин баалоо методикасы (Н.Луксанованын анкетасы) </w:t>
      </w:r>
      <w:r w:rsidRPr="00C21C5D">
        <w:rPr>
          <w:rFonts w:ascii="Times New Roman" w:eastAsia="Times New Roman" w:hAnsi="Times New Roman" w:cs="Times New Roman"/>
          <w:bCs/>
          <w:i/>
          <w:kern w:val="36"/>
          <w:sz w:val="20"/>
          <w:szCs w:val="20"/>
          <w:lang w:eastAsia="ru-RU"/>
        </w:rPr>
        <w:t>(2-тиркеме).</w:t>
      </w:r>
      <w:r w:rsidRPr="00C21C5D">
        <w:rPr>
          <w:rFonts w:ascii="Times New Roman" w:eastAsia="Times New Roman" w:hAnsi="Times New Roman" w:cs="Times New Roman"/>
          <w:bCs/>
          <w:kern w:val="36"/>
          <w:sz w:val="20"/>
          <w:szCs w:val="20"/>
          <w:lang w:eastAsia="ru-RU"/>
        </w:rPr>
        <w:t xml:space="preserve"> Биз </w:t>
      </w:r>
      <w:proofErr w:type="gramStart"/>
      <w:r w:rsidRPr="00C21C5D">
        <w:rPr>
          <w:rFonts w:ascii="Times New Roman" w:eastAsia="Times New Roman" w:hAnsi="Times New Roman" w:cs="Times New Roman"/>
          <w:bCs/>
          <w:kern w:val="36"/>
          <w:sz w:val="20"/>
          <w:szCs w:val="20"/>
          <w:lang w:eastAsia="ru-RU"/>
        </w:rPr>
        <w:t>бул</w:t>
      </w:r>
      <w:proofErr w:type="gramEnd"/>
      <w:r w:rsidRPr="00C21C5D">
        <w:rPr>
          <w:rFonts w:ascii="Times New Roman" w:eastAsia="Times New Roman" w:hAnsi="Times New Roman" w:cs="Times New Roman"/>
          <w:bCs/>
          <w:kern w:val="36"/>
          <w:sz w:val="20"/>
          <w:szCs w:val="20"/>
          <w:lang w:eastAsia="ru-RU"/>
        </w:rPr>
        <w:t xml:space="preserve"> методиканы окуучулардын мектепке жана мектептеги окуу процессине болгон кызыгуусун, мотивин текшерүү максатында колдондук. </w:t>
      </w:r>
      <w:r w:rsidRPr="00C21C5D">
        <w:rPr>
          <w:rFonts w:ascii="Times New Roman" w:hAnsi="Times New Roman" w:cs="Times New Roman"/>
          <w:bCs/>
          <w:kern w:val="36"/>
          <w:sz w:val="20"/>
          <w:szCs w:val="20"/>
        </w:rPr>
        <w:t xml:space="preserve">Диагностиканын жыйынтыгы төмөнкү </w:t>
      </w:r>
      <w:r w:rsidRPr="00C21C5D">
        <w:rPr>
          <w:rFonts w:ascii="Times New Roman" w:hAnsi="Times New Roman" w:cs="Times New Roman"/>
          <w:bCs/>
          <w:i/>
          <w:kern w:val="36"/>
          <w:sz w:val="20"/>
          <w:szCs w:val="20"/>
        </w:rPr>
        <w:t>1-таблицада</w:t>
      </w:r>
      <w:r w:rsidRPr="00C21C5D">
        <w:rPr>
          <w:rFonts w:ascii="Times New Roman" w:hAnsi="Times New Roman" w:cs="Times New Roman"/>
          <w:bCs/>
          <w:kern w:val="36"/>
          <w:sz w:val="20"/>
          <w:szCs w:val="20"/>
        </w:rPr>
        <w:t xml:space="preserve"> берилди.</w:t>
      </w:r>
    </w:p>
    <w:p w:rsidR="00D06C64" w:rsidRPr="00C21C5D" w:rsidRDefault="00D06C64" w:rsidP="005F2A15">
      <w:pPr>
        <w:pStyle w:val="a4"/>
        <w:spacing w:after="0" w:line="233" w:lineRule="auto"/>
        <w:ind w:left="0" w:firstLine="425"/>
        <w:jc w:val="both"/>
        <w:rPr>
          <w:rFonts w:ascii="Times New Roman" w:hAnsi="Times New Roman" w:cs="Times New Roman"/>
          <w:b/>
          <w:sz w:val="20"/>
          <w:szCs w:val="20"/>
        </w:rPr>
      </w:pPr>
    </w:p>
    <w:p w:rsidR="00D06C64" w:rsidRPr="00C21C5D" w:rsidRDefault="00D06C64" w:rsidP="005F2A15">
      <w:pPr>
        <w:pStyle w:val="a4"/>
        <w:spacing w:after="0" w:line="233" w:lineRule="auto"/>
        <w:ind w:left="0" w:firstLine="425"/>
        <w:jc w:val="both"/>
        <w:rPr>
          <w:rFonts w:ascii="Times New Roman" w:hAnsi="Times New Roman" w:cs="Times New Roman"/>
          <w:b/>
          <w:sz w:val="20"/>
          <w:szCs w:val="20"/>
        </w:rPr>
      </w:pPr>
      <w:r w:rsidRPr="00C21C5D">
        <w:rPr>
          <w:rFonts w:ascii="Times New Roman" w:hAnsi="Times New Roman" w:cs="Times New Roman"/>
          <w:b/>
          <w:sz w:val="20"/>
          <w:szCs w:val="20"/>
        </w:rPr>
        <w:t>Таблица 1. – Эксперименттин констатациялык этабындагы мектепке болгон мотивациянын деңгээлин баалоо</w:t>
      </w:r>
      <w:r w:rsidR="00467F7A" w:rsidRPr="00C21C5D">
        <w:rPr>
          <w:rFonts w:ascii="Times New Roman" w:hAnsi="Times New Roman" w:cs="Times New Roman"/>
          <w:b/>
          <w:sz w:val="20"/>
          <w:szCs w:val="20"/>
        </w:rPr>
        <w:t>нун</w:t>
      </w:r>
      <w:r w:rsidRPr="00C21C5D">
        <w:rPr>
          <w:rFonts w:ascii="Times New Roman" w:hAnsi="Times New Roman" w:cs="Times New Roman"/>
          <w:b/>
          <w:sz w:val="20"/>
          <w:szCs w:val="20"/>
        </w:rPr>
        <w:t xml:space="preserve"> жыйынтыгы</w:t>
      </w:r>
    </w:p>
    <w:tbl>
      <w:tblPr>
        <w:tblW w:w="648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4"/>
        <w:gridCol w:w="851"/>
        <w:gridCol w:w="708"/>
        <w:gridCol w:w="1134"/>
        <w:gridCol w:w="567"/>
        <w:gridCol w:w="2502"/>
      </w:tblGrid>
      <w:tr w:rsidR="00D06C64" w:rsidRPr="00EA3C28" w:rsidTr="00EA3C28">
        <w:trPr>
          <w:trHeight w:val="476"/>
        </w:trPr>
        <w:tc>
          <w:tcPr>
            <w:tcW w:w="7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Балл</w:t>
            </w:r>
          </w:p>
          <w:p w:rsidR="00D06C64" w:rsidRPr="00EA3C28" w:rsidRDefault="00D06C64" w:rsidP="005F2A15">
            <w:pPr>
              <w:spacing w:line="233" w:lineRule="auto"/>
              <w:jc w:val="center"/>
              <w:rPr>
                <w:color w:val="000000"/>
                <w:sz w:val="16"/>
                <w:szCs w:val="16"/>
              </w:rPr>
            </w:pPr>
            <w:r w:rsidRPr="00EA3C28">
              <w:rPr>
                <w:color w:val="000000"/>
                <w:sz w:val="16"/>
                <w:szCs w:val="16"/>
              </w:rPr>
              <w:t>дардын сумм</w:t>
            </w:r>
            <w:r w:rsidRPr="00EA3C28">
              <w:rPr>
                <w:color w:val="000000"/>
                <w:sz w:val="16"/>
                <w:szCs w:val="16"/>
              </w:rPr>
              <w:t>а</w:t>
            </w:r>
            <w:r w:rsidRPr="00EA3C28">
              <w:rPr>
                <w:color w:val="000000"/>
                <w:sz w:val="16"/>
                <w:szCs w:val="16"/>
              </w:rPr>
              <w:t>сы</w:t>
            </w:r>
          </w:p>
        </w:tc>
        <w:tc>
          <w:tcPr>
            <w:tcW w:w="851" w:type="dxa"/>
            <w:tcBorders>
              <w:left w:val="single" w:sz="6" w:space="0" w:color="auto"/>
            </w:tcBorders>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Ко</w:t>
            </w:r>
            <w:r w:rsidRPr="00EA3C28">
              <w:rPr>
                <w:color w:val="000000"/>
                <w:sz w:val="16"/>
                <w:szCs w:val="16"/>
              </w:rPr>
              <w:t>н</w:t>
            </w:r>
            <w:r w:rsidRPr="00EA3C28">
              <w:rPr>
                <w:color w:val="000000"/>
                <w:sz w:val="16"/>
                <w:szCs w:val="16"/>
              </w:rPr>
              <w:t>тролдук топ –</w:t>
            </w:r>
          </w:p>
          <w:p w:rsidR="00D06C64" w:rsidRPr="00EA3C28" w:rsidRDefault="00D06C64" w:rsidP="005F2A15">
            <w:pPr>
              <w:spacing w:line="233" w:lineRule="auto"/>
              <w:jc w:val="center"/>
              <w:rPr>
                <w:color w:val="000000"/>
                <w:sz w:val="16"/>
                <w:szCs w:val="16"/>
              </w:rPr>
            </w:pPr>
            <w:r w:rsidRPr="00EA3C28">
              <w:rPr>
                <w:color w:val="000000"/>
                <w:sz w:val="16"/>
                <w:szCs w:val="16"/>
              </w:rPr>
              <w:t>156 окуучу</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Пай</w:t>
            </w:r>
            <w:r w:rsidRPr="00EA3C28">
              <w:rPr>
                <w:color w:val="000000"/>
                <w:sz w:val="16"/>
                <w:szCs w:val="16"/>
              </w:rPr>
              <w:t>ы</w:t>
            </w:r>
            <w:r w:rsidRPr="00EA3C28">
              <w:rPr>
                <w:color w:val="000000"/>
                <w:sz w:val="16"/>
                <w:szCs w:val="16"/>
              </w:rPr>
              <w:t>зы</w:t>
            </w:r>
            <w:proofErr w:type="gramStart"/>
            <w:r w:rsidRPr="00EA3C28">
              <w:rPr>
                <w:color w:val="000000"/>
                <w:sz w:val="16"/>
                <w:szCs w:val="16"/>
              </w:rPr>
              <w:t xml:space="preserve"> (%)</w:t>
            </w:r>
            <w:proofErr w:type="gramEnd"/>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Экспер</w:t>
            </w:r>
            <w:r w:rsidRPr="00EA3C28">
              <w:rPr>
                <w:color w:val="000000"/>
                <w:sz w:val="16"/>
                <w:szCs w:val="16"/>
              </w:rPr>
              <w:t>и</w:t>
            </w:r>
            <w:r w:rsidRPr="00EA3C28">
              <w:rPr>
                <w:color w:val="000000"/>
                <w:sz w:val="16"/>
                <w:szCs w:val="16"/>
              </w:rPr>
              <w:t>мент-</w:t>
            </w:r>
          </w:p>
          <w:p w:rsidR="00D06C64" w:rsidRPr="00EA3C28" w:rsidRDefault="00D06C64" w:rsidP="005F2A15">
            <w:pPr>
              <w:spacing w:line="233" w:lineRule="auto"/>
              <w:jc w:val="center"/>
              <w:rPr>
                <w:color w:val="000000"/>
                <w:sz w:val="16"/>
                <w:szCs w:val="16"/>
              </w:rPr>
            </w:pPr>
            <w:r w:rsidRPr="00EA3C28">
              <w:rPr>
                <w:color w:val="000000"/>
                <w:sz w:val="16"/>
                <w:szCs w:val="16"/>
              </w:rPr>
              <w:t>тик топ –</w:t>
            </w:r>
          </w:p>
          <w:p w:rsidR="00D06C64" w:rsidRPr="00EA3C28" w:rsidRDefault="00D06C64" w:rsidP="005F2A15">
            <w:pPr>
              <w:spacing w:line="233" w:lineRule="auto"/>
              <w:jc w:val="center"/>
              <w:rPr>
                <w:color w:val="000000"/>
                <w:sz w:val="16"/>
                <w:szCs w:val="16"/>
              </w:rPr>
            </w:pPr>
            <w:r w:rsidRPr="00EA3C28">
              <w:rPr>
                <w:color w:val="000000"/>
                <w:sz w:val="16"/>
                <w:szCs w:val="16"/>
              </w:rPr>
              <w:t>169 окуучу</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Пайызы</w:t>
            </w:r>
            <w:proofErr w:type="gramStart"/>
            <w:r w:rsidRPr="00EA3C28">
              <w:rPr>
                <w:color w:val="000000"/>
                <w:sz w:val="16"/>
                <w:szCs w:val="16"/>
              </w:rPr>
              <w:t xml:space="preserve"> (%)</w:t>
            </w:r>
            <w:proofErr w:type="gramEnd"/>
          </w:p>
        </w:tc>
        <w:tc>
          <w:tcPr>
            <w:tcW w:w="2502"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bCs/>
                <w:kern w:val="36"/>
                <w:sz w:val="16"/>
                <w:szCs w:val="16"/>
              </w:rPr>
              <w:t>Мектепке болгон мотивациянын деңгээли</w:t>
            </w:r>
          </w:p>
        </w:tc>
      </w:tr>
      <w:tr w:rsidR="00D06C64" w:rsidRPr="00EA3C28" w:rsidTr="00EA3C28">
        <w:trPr>
          <w:trHeight w:val="249"/>
        </w:trPr>
        <w:tc>
          <w:tcPr>
            <w:tcW w:w="724" w:type="dxa"/>
            <w:tcBorders>
              <w:top w:val="single" w:sz="6" w:space="0" w:color="auto"/>
            </w:tcBorders>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25-30</w:t>
            </w:r>
          </w:p>
        </w:tc>
        <w:tc>
          <w:tcPr>
            <w:tcW w:w="851"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15</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9,6</w:t>
            </w:r>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18</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10,7</w:t>
            </w:r>
          </w:p>
        </w:tc>
        <w:tc>
          <w:tcPr>
            <w:tcW w:w="2502"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bCs/>
                <w:kern w:val="36"/>
                <w:sz w:val="16"/>
                <w:szCs w:val="16"/>
              </w:rPr>
              <w:t>Мектепке болгон мотивациянын жогорку деңгээли</w:t>
            </w:r>
          </w:p>
        </w:tc>
      </w:tr>
      <w:tr w:rsidR="00D06C64" w:rsidRPr="00EA3C28" w:rsidTr="00EA3C28">
        <w:trPr>
          <w:trHeight w:val="160"/>
        </w:trPr>
        <w:tc>
          <w:tcPr>
            <w:tcW w:w="72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20-24</w:t>
            </w:r>
          </w:p>
        </w:tc>
        <w:tc>
          <w:tcPr>
            <w:tcW w:w="851"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27</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17,3</w:t>
            </w:r>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34</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20,1</w:t>
            </w:r>
          </w:p>
        </w:tc>
        <w:tc>
          <w:tcPr>
            <w:tcW w:w="2502" w:type="dxa"/>
            <w:shd w:val="clear" w:color="auto" w:fill="auto"/>
            <w:vAlign w:val="center"/>
            <w:hideMark/>
          </w:tcPr>
          <w:p w:rsidR="00D06C64" w:rsidRPr="00EA3C28" w:rsidRDefault="00D06C64" w:rsidP="005F2A15">
            <w:pPr>
              <w:spacing w:line="233" w:lineRule="auto"/>
              <w:jc w:val="center"/>
              <w:rPr>
                <w:bCs/>
                <w:kern w:val="36"/>
                <w:sz w:val="16"/>
                <w:szCs w:val="16"/>
              </w:rPr>
            </w:pPr>
            <w:r w:rsidRPr="00EA3C28">
              <w:rPr>
                <w:bCs/>
                <w:kern w:val="36"/>
                <w:sz w:val="16"/>
                <w:szCs w:val="16"/>
              </w:rPr>
              <w:t>Мектепке болгон мотивациянын жакшы деңгээли</w:t>
            </w:r>
          </w:p>
        </w:tc>
      </w:tr>
      <w:tr w:rsidR="00D06C64" w:rsidRPr="00EA3C28" w:rsidTr="00EA3C28">
        <w:trPr>
          <w:trHeight w:val="557"/>
        </w:trPr>
        <w:tc>
          <w:tcPr>
            <w:tcW w:w="72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15-19</w:t>
            </w:r>
          </w:p>
        </w:tc>
        <w:tc>
          <w:tcPr>
            <w:tcW w:w="851"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48</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30,8</w:t>
            </w:r>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45</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26,6</w:t>
            </w:r>
          </w:p>
        </w:tc>
        <w:tc>
          <w:tcPr>
            <w:tcW w:w="2502"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Мектепке оң мамиледе болуу, бирок мындай балдарды мектеп окуудан сырткаркы и</w:t>
            </w:r>
            <w:r w:rsidRPr="00EA3C28">
              <w:rPr>
                <w:color w:val="000000"/>
                <w:sz w:val="16"/>
                <w:szCs w:val="16"/>
              </w:rPr>
              <w:t>ш</w:t>
            </w:r>
            <w:r w:rsidRPr="00EA3C28">
              <w:rPr>
                <w:color w:val="000000"/>
                <w:sz w:val="16"/>
                <w:szCs w:val="16"/>
              </w:rPr>
              <w:t>мердүүлүктө</w:t>
            </w:r>
            <w:proofErr w:type="gramStart"/>
            <w:r w:rsidRPr="00EA3C28">
              <w:rPr>
                <w:color w:val="000000"/>
                <w:sz w:val="16"/>
                <w:szCs w:val="16"/>
              </w:rPr>
              <w:t>р</w:t>
            </w:r>
            <w:proofErr w:type="gramEnd"/>
            <w:r w:rsidRPr="00EA3C28">
              <w:rPr>
                <w:color w:val="000000"/>
                <w:sz w:val="16"/>
                <w:szCs w:val="16"/>
              </w:rPr>
              <w:t xml:space="preserve"> менен кызыкт</w:t>
            </w:r>
            <w:r w:rsidRPr="00EA3C28">
              <w:rPr>
                <w:color w:val="000000"/>
                <w:sz w:val="16"/>
                <w:szCs w:val="16"/>
              </w:rPr>
              <w:t>ы</w:t>
            </w:r>
            <w:r w:rsidRPr="00EA3C28">
              <w:rPr>
                <w:color w:val="000000"/>
                <w:sz w:val="16"/>
                <w:szCs w:val="16"/>
              </w:rPr>
              <w:t>рат</w:t>
            </w:r>
          </w:p>
        </w:tc>
      </w:tr>
      <w:tr w:rsidR="00D06C64" w:rsidRPr="00EA3C28" w:rsidTr="00EA3C28">
        <w:trPr>
          <w:trHeight w:val="131"/>
        </w:trPr>
        <w:tc>
          <w:tcPr>
            <w:tcW w:w="72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10-14</w:t>
            </w:r>
          </w:p>
        </w:tc>
        <w:tc>
          <w:tcPr>
            <w:tcW w:w="851"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44</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28,2</w:t>
            </w:r>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52</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30,8</w:t>
            </w:r>
          </w:p>
        </w:tc>
        <w:tc>
          <w:tcPr>
            <w:tcW w:w="2502"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bCs/>
                <w:kern w:val="36"/>
                <w:sz w:val="16"/>
                <w:szCs w:val="16"/>
              </w:rPr>
              <w:t xml:space="preserve">Мектепке болгон мотивациянын </w:t>
            </w:r>
            <w:r w:rsidR="00747F34" w:rsidRPr="00EA3C28">
              <w:rPr>
                <w:bCs/>
                <w:kern w:val="36"/>
                <w:sz w:val="16"/>
                <w:szCs w:val="16"/>
              </w:rPr>
              <w:t xml:space="preserve">төмөн </w:t>
            </w:r>
            <w:r w:rsidRPr="00EA3C28">
              <w:rPr>
                <w:bCs/>
                <w:kern w:val="36"/>
                <w:sz w:val="16"/>
                <w:szCs w:val="16"/>
              </w:rPr>
              <w:t>деңгээли</w:t>
            </w:r>
          </w:p>
        </w:tc>
      </w:tr>
      <w:tr w:rsidR="00D06C64" w:rsidRPr="00EA3C28" w:rsidTr="00EA3C28">
        <w:trPr>
          <w:trHeight w:val="219"/>
        </w:trPr>
        <w:tc>
          <w:tcPr>
            <w:tcW w:w="72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10 дон төмө</w:t>
            </w:r>
            <w:proofErr w:type="gramStart"/>
            <w:r w:rsidRPr="00EA3C28">
              <w:rPr>
                <w:color w:val="000000"/>
                <w:sz w:val="16"/>
                <w:szCs w:val="16"/>
              </w:rPr>
              <w:t>н</w:t>
            </w:r>
            <w:proofErr w:type="gramEnd"/>
          </w:p>
        </w:tc>
        <w:tc>
          <w:tcPr>
            <w:tcW w:w="851"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22</w:t>
            </w:r>
          </w:p>
        </w:tc>
        <w:tc>
          <w:tcPr>
            <w:tcW w:w="708"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14,1</w:t>
            </w:r>
          </w:p>
        </w:tc>
        <w:tc>
          <w:tcPr>
            <w:tcW w:w="1134"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20</w:t>
            </w:r>
          </w:p>
        </w:tc>
        <w:tc>
          <w:tcPr>
            <w:tcW w:w="567"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11,8</w:t>
            </w:r>
          </w:p>
        </w:tc>
        <w:tc>
          <w:tcPr>
            <w:tcW w:w="2502" w:type="dxa"/>
            <w:shd w:val="clear" w:color="auto" w:fill="auto"/>
            <w:vAlign w:val="center"/>
            <w:hideMark/>
          </w:tcPr>
          <w:p w:rsidR="00D06C64" w:rsidRPr="00EA3C28" w:rsidRDefault="00D06C64" w:rsidP="005F2A15">
            <w:pPr>
              <w:spacing w:line="233" w:lineRule="auto"/>
              <w:jc w:val="center"/>
              <w:rPr>
                <w:color w:val="000000"/>
                <w:sz w:val="16"/>
                <w:szCs w:val="16"/>
              </w:rPr>
            </w:pPr>
            <w:r w:rsidRPr="00EA3C28">
              <w:rPr>
                <w:color w:val="000000"/>
                <w:sz w:val="16"/>
                <w:szCs w:val="16"/>
              </w:rPr>
              <w:t>Мектепке негативдүү мамиледе болуу, мектепке ыңгайлашпоо</w:t>
            </w:r>
          </w:p>
        </w:tc>
      </w:tr>
    </w:tbl>
    <w:p w:rsidR="00D06C64" w:rsidRPr="00C21C5D" w:rsidRDefault="00D06C64" w:rsidP="005F2A15">
      <w:pPr>
        <w:pStyle w:val="a4"/>
        <w:numPr>
          <w:ilvl w:val="3"/>
          <w:numId w:val="5"/>
        </w:numPr>
        <w:tabs>
          <w:tab w:val="clear" w:pos="2880"/>
          <w:tab w:val="num" w:pos="284"/>
          <w:tab w:val="left" w:pos="709"/>
          <w:tab w:val="left" w:pos="851"/>
          <w:tab w:val="left" w:pos="993"/>
        </w:tabs>
        <w:autoSpaceDE w:val="0"/>
        <w:autoSpaceDN w:val="0"/>
        <w:adjustRightInd w:val="0"/>
        <w:spacing w:after="0" w:line="233" w:lineRule="auto"/>
        <w:ind w:left="0" w:firstLine="425"/>
        <w:jc w:val="both"/>
        <w:rPr>
          <w:rFonts w:ascii="Times New Roman" w:hAnsi="Times New Roman" w:cs="Times New Roman"/>
          <w:sz w:val="20"/>
          <w:szCs w:val="20"/>
        </w:rPr>
      </w:pPr>
      <w:r w:rsidRPr="00C21C5D">
        <w:rPr>
          <w:rFonts w:ascii="Times New Roman" w:hAnsi="Times New Roman" w:cs="Times New Roman"/>
          <w:color w:val="000000"/>
          <w:sz w:val="20"/>
          <w:szCs w:val="20"/>
        </w:rPr>
        <w:t xml:space="preserve">Г.Н. Казанцеванын </w:t>
      </w:r>
      <w:r w:rsidRPr="00C21C5D">
        <w:rPr>
          <w:rFonts w:ascii="Times New Roman" w:hAnsi="Times New Roman" w:cs="Times New Roman"/>
          <w:sz w:val="20"/>
          <w:szCs w:val="20"/>
        </w:rPr>
        <w:t>ж</w:t>
      </w:r>
      <w:r w:rsidRPr="00C21C5D">
        <w:rPr>
          <w:rFonts w:ascii="Times New Roman" w:hAnsi="Times New Roman" w:cs="Times New Roman"/>
          <w:color w:val="000000"/>
          <w:sz w:val="20"/>
          <w:szCs w:val="20"/>
        </w:rPr>
        <w:t>алпы өзү</w:t>
      </w:r>
      <w:proofErr w:type="gramStart"/>
      <w:r w:rsidRPr="00C21C5D">
        <w:rPr>
          <w:rFonts w:ascii="Times New Roman" w:hAnsi="Times New Roman" w:cs="Times New Roman"/>
          <w:color w:val="000000"/>
          <w:sz w:val="20"/>
          <w:szCs w:val="20"/>
        </w:rPr>
        <w:t>н-</w:t>
      </w:r>
      <w:proofErr w:type="gramEnd"/>
      <w:r w:rsidRPr="00C21C5D">
        <w:rPr>
          <w:rFonts w:ascii="Times New Roman" w:hAnsi="Times New Roman" w:cs="Times New Roman"/>
          <w:color w:val="000000"/>
          <w:sz w:val="20"/>
          <w:szCs w:val="20"/>
        </w:rPr>
        <w:t>өзү баалай билүү методикасын</w:t>
      </w:r>
      <w:r w:rsidR="00567A9F">
        <w:rPr>
          <w:rFonts w:ascii="Times New Roman" w:hAnsi="Times New Roman" w:cs="Times New Roman"/>
          <w:color w:val="000000"/>
          <w:sz w:val="20"/>
          <w:szCs w:val="20"/>
        </w:rPr>
        <w:t xml:space="preserve"> </w:t>
      </w:r>
      <w:r w:rsidRPr="00C21C5D">
        <w:rPr>
          <w:rFonts w:ascii="Times New Roman" w:hAnsi="Times New Roman" w:cs="Times New Roman"/>
          <w:color w:val="000000"/>
          <w:sz w:val="20"/>
          <w:szCs w:val="20"/>
        </w:rPr>
        <w:t xml:space="preserve">колдонуу менен окуучулардын өзүн-өзү баалоо деңгээлин аныктадык </w:t>
      </w:r>
      <w:r w:rsidRPr="00C21C5D">
        <w:rPr>
          <w:rFonts w:ascii="Times New Roman" w:hAnsi="Times New Roman" w:cs="Times New Roman"/>
          <w:i/>
          <w:color w:val="000000"/>
          <w:sz w:val="20"/>
          <w:szCs w:val="20"/>
        </w:rPr>
        <w:t>(3-тиркеме).</w:t>
      </w:r>
      <w:r w:rsidR="00567A9F">
        <w:rPr>
          <w:rFonts w:ascii="Times New Roman" w:hAnsi="Times New Roman" w:cs="Times New Roman"/>
          <w:i/>
          <w:color w:val="000000"/>
          <w:sz w:val="20"/>
          <w:szCs w:val="20"/>
        </w:rPr>
        <w:t xml:space="preserve"> </w:t>
      </w:r>
      <w:r w:rsidRPr="00C21C5D">
        <w:rPr>
          <w:rFonts w:ascii="Times New Roman" w:hAnsi="Times New Roman" w:cs="Times New Roman"/>
          <w:sz w:val="20"/>
          <w:szCs w:val="20"/>
        </w:rPr>
        <w:t xml:space="preserve">Жыйынтыктын көрсөткүчүн </w:t>
      </w:r>
      <w:r w:rsidRPr="00C21C5D">
        <w:rPr>
          <w:rFonts w:ascii="Times New Roman" w:hAnsi="Times New Roman" w:cs="Times New Roman"/>
          <w:i/>
          <w:sz w:val="20"/>
          <w:szCs w:val="20"/>
        </w:rPr>
        <w:t xml:space="preserve">2-таблицадан </w:t>
      </w:r>
      <w:r w:rsidRPr="00C21C5D">
        <w:rPr>
          <w:rFonts w:ascii="Times New Roman" w:hAnsi="Times New Roman" w:cs="Times New Roman"/>
          <w:sz w:val="20"/>
          <w:szCs w:val="20"/>
        </w:rPr>
        <w:t>көрө алабыз.</w:t>
      </w:r>
    </w:p>
    <w:p w:rsidR="00D06C64" w:rsidRPr="00C21C5D" w:rsidRDefault="00D06C64" w:rsidP="005F2A15">
      <w:pPr>
        <w:spacing w:line="233" w:lineRule="auto"/>
        <w:ind w:firstLine="425"/>
        <w:jc w:val="both"/>
        <w:rPr>
          <w:sz w:val="20"/>
          <w:szCs w:val="20"/>
        </w:rPr>
      </w:pPr>
    </w:p>
    <w:p w:rsidR="00D06C64" w:rsidRPr="00C21C5D" w:rsidRDefault="00D06C64" w:rsidP="005F2A15">
      <w:pPr>
        <w:spacing w:line="233" w:lineRule="auto"/>
        <w:ind w:firstLine="425"/>
        <w:jc w:val="both"/>
        <w:rPr>
          <w:b/>
          <w:bCs/>
          <w:kern w:val="36"/>
          <w:sz w:val="20"/>
          <w:szCs w:val="20"/>
        </w:rPr>
      </w:pPr>
      <w:r w:rsidRPr="00C21C5D">
        <w:rPr>
          <w:b/>
          <w:bCs/>
          <w:kern w:val="36"/>
          <w:sz w:val="20"/>
          <w:szCs w:val="20"/>
        </w:rPr>
        <w:t xml:space="preserve">Таблица 2. – Эксперименттин констатациялык этабындагы окуучулардын </w:t>
      </w:r>
      <w:r w:rsidRPr="00C21C5D">
        <w:rPr>
          <w:b/>
          <w:color w:val="000000"/>
          <w:sz w:val="20"/>
          <w:szCs w:val="20"/>
        </w:rPr>
        <w:t>жалпы өзү</w:t>
      </w:r>
      <w:proofErr w:type="gramStart"/>
      <w:r w:rsidRPr="00C21C5D">
        <w:rPr>
          <w:b/>
          <w:color w:val="000000"/>
          <w:sz w:val="20"/>
          <w:szCs w:val="20"/>
        </w:rPr>
        <w:t>н-</w:t>
      </w:r>
      <w:proofErr w:type="gramEnd"/>
      <w:r w:rsidRPr="00C21C5D">
        <w:rPr>
          <w:b/>
          <w:color w:val="000000"/>
          <w:sz w:val="20"/>
          <w:szCs w:val="20"/>
        </w:rPr>
        <w:t xml:space="preserve">өзү баалоону билүү </w:t>
      </w:r>
      <w:r w:rsidR="00467F7A" w:rsidRPr="00C21C5D">
        <w:rPr>
          <w:b/>
          <w:color w:val="000000"/>
          <w:sz w:val="20"/>
          <w:szCs w:val="20"/>
        </w:rPr>
        <w:t xml:space="preserve">боюнча </w:t>
      </w:r>
      <w:r w:rsidRPr="00C21C5D">
        <w:rPr>
          <w:b/>
          <w:color w:val="000000"/>
          <w:sz w:val="20"/>
          <w:szCs w:val="20"/>
        </w:rPr>
        <w:t>сурамжыл</w:t>
      </w:r>
      <w:r w:rsidRPr="00C21C5D">
        <w:rPr>
          <w:b/>
          <w:color w:val="000000"/>
          <w:sz w:val="20"/>
          <w:szCs w:val="20"/>
        </w:rPr>
        <w:t>о</w:t>
      </w:r>
      <w:r w:rsidRPr="00C21C5D">
        <w:rPr>
          <w:b/>
          <w:color w:val="000000"/>
          <w:sz w:val="20"/>
          <w:szCs w:val="20"/>
        </w:rPr>
        <w:t xml:space="preserve">онун </w:t>
      </w:r>
      <w:r w:rsidRPr="00C21C5D">
        <w:rPr>
          <w:b/>
          <w:bCs/>
          <w:kern w:val="36"/>
          <w:sz w:val="20"/>
          <w:szCs w:val="20"/>
        </w:rPr>
        <w:t>жыйынтыгы</w:t>
      </w:r>
    </w:p>
    <w:tbl>
      <w:tblPr>
        <w:tblW w:w="6613" w:type="dxa"/>
        <w:tblInd w:w="-34" w:type="dxa"/>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135"/>
        <w:gridCol w:w="989"/>
        <w:gridCol w:w="779"/>
        <w:gridCol w:w="1208"/>
        <w:gridCol w:w="779"/>
        <w:gridCol w:w="1723"/>
      </w:tblGrid>
      <w:tr w:rsidR="00D06C64" w:rsidRPr="00EA3C28" w:rsidTr="00EA3C28">
        <w:trPr>
          <w:trHeight w:val="497"/>
        </w:trPr>
        <w:tc>
          <w:tcPr>
            <w:tcW w:w="1135" w:type="dxa"/>
            <w:shd w:val="clear" w:color="auto" w:fill="auto"/>
            <w:hideMark/>
          </w:tcPr>
          <w:p w:rsidR="00D06C64" w:rsidRPr="00EA3C28" w:rsidRDefault="00EA3C28" w:rsidP="005F2A15">
            <w:pPr>
              <w:spacing w:line="233" w:lineRule="auto"/>
              <w:jc w:val="center"/>
              <w:rPr>
                <w:color w:val="000000"/>
                <w:sz w:val="16"/>
                <w:szCs w:val="16"/>
              </w:rPr>
            </w:pPr>
            <w:r>
              <w:rPr>
                <w:color w:val="000000"/>
                <w:sz w:val="16"/>
                <w:szCs w:val="16"/>
              </w:rPr>
              <w:t>Балл</w:t>
            </w:r>
            <w:r w:rsidR="00D06C64" w:rsidRPr="00EA3C28">
              <w:rPr>
                <w:color w:val="000000"/>
                <w:sz w:val="16"/>
                <w:szCs w:val="16"/>
              </w:rPr>
              <w:t>дардын суммасы</w:t>
            </w:r>
          </w:p>
        </w:tc>
        <w:tc>
          <w:tcPr>
            <w:tcW w:w="98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Контро</w:t>
            </w:r>
            <w:r w:rsidRPr="00EA3C28">
              <w:rPr>
                <w:color w:val="000000"/>
                <w:sz w:val="16"/>
                <w:szCs w:val="16"/>
              </w:rPr>
              <w:t>л</w:t>
            </w:r>
            <w:r w:rsidRPr="00EA3C28">
              <w:rPr>
                <w:color w:val="000000"/>
                <w:sz w:val="16"/>
                <w:szCs w:val="16"/>
              </w:rPr>
              <w:t xml:space="preserve">дук топ – </w:t>
            </w:r>
          </w:p>
          <w:p w:rsidR="00D06C64" w:rsidRPr="00EA3C28" w:rsidRDefault="00D06C64" w:rsidP="005F2A15">
            <w:pPr>
              <w:spacing w:line="233" w:lineRule="auto"/>
              <w:jc w:val="center"/>
              <w:rPr>
                <w:color w:val="000000"/>
                <w:sz w:val="16"/>
                <w:szCs w:val="16"/>
              </w:rPr>
            </w:pPr>
            <w:r w:rsidRPr="00EA3C28">
              <w:rPr>
                <w:color w:val="000000"/>
                <w:sz w:val="16"/>
                <w:szCs w:val="16"/>
              </w:rPr>
              <w:t>156 окуучу</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Пайызы</w:t>
            </w:r>
            <w:proofErr w:type="gramStart"/>
            <w:r w:rsidRPr="00EA3C28">
              <w:rPr>
                <w:color w:val="000000"/>
                <w:sz w:val="16"/>
                <w:szCs w:val="16"/>
              </w:rPr>
              <w:t xml:space="preserve"> (%)</w:t>
            </w:r>
            <w:proofErr w:type="gramEnd"/>
          </w:p>
        </w:tc>
        <w:tc>
          <w:tcPr>
            <w:tcW w:w="1208"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 xml:space="preserve">Эксперимент-тик топ – </w:t>
            </w:r>
          </w:p>
          <w:p w:rsidR="00D06C64" w:rsidRPr="00EA3C28" w:rsidRDefault="00D06C64" w:rsidP="005F2A15">
            <w:pPr>
              <w:spacing w:line="233" w:lineRule="auto"/>
              <w:jc w:val="center"/>
              <w:rPr>
                <w:color w:val="000000"/>
                <w:sz w:val="16"/>
                <w:szCs w:val="16"/>
              </w:rPr>
            </w:pPr>
            <w:r w:rsidRPr="00EA3C28">
              <w:rPr>
                <w:color w:val="000000"/>
                <w:sz w:val="16"/>
                <w:szCs w:val="16"/>
              </w:rPr>
              <w:t>169 окуучу</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Пайызы</w:t>
            </w:r>
            <w:proofErr w:type="gramStart"/>
            <w:r w:rsidRPr="00EA3C28">
              <w:rPr>
                <w:color w:val="000000"/>
                <w:sz w:val="16"/>
                <w:szCs w:val="16"/>
              </w:rPr>
              <w:t xml:space="preserve"> (%)</w:t>
            </w:r>
            <w:proofErr w:type="gramEnd"/>
          </w:p>
        </w:tc>
        <w:tc>
          <w:tcPr>
            <w:tcW w:w="1723"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Окуучулардын өзү</w:t>
            </w:r>
            <w:proofErr w:type="gramStart"/>
            <w:r w:rsidRPr="00EA3C28">
              <w:rPr>
                <w:color w:val="000000"/>
                <w:sz w:val="16"/>
                <w:szCs w:val="16"/>
              </w:rPr>
              <w:t>н-</w:t>
            </w:r>
            <w:proofErr w:type="gramEnd"/>
            <w:r w:rsidRPr="00EA3C28">
              <w:rPr>
                <w:color w:val="000000"/>
                <w:sz w:val="16"/>
                <w:szCs w:val="16"/>
              </w:rPr>
              <w:t>өзү баалоо деңгээли</w:t>
            </w:r>
          </w:p>
        </w:tc>
      </w:tr>
      <w:tr w:rsidR="00D06C64" w:rsidRPr="00EA3C28" w:rsidTr="00EA3C28">
        <w:trPr>
          <w:trHeight w:val="341"/>
        </w:trPr>
        <w:tc>
          <w:tcPr>
            <w:tcW w:w="1135"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-10-4 чейин</w:t>
            </w:r>
          </w:p>
        </w:tc>
        <w:tc>
          <w:tcPr>
            <w:tcW w:w="98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66</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42,3</w:t>
            </w:r>
          </w:p>
        </w:tc>
        <w:tc>
          <w:tcPr>
            <w:tcW w:w="1208"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70</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41,4</w:t>
            </w:r>
          </w:p>
        </w:tc>
        <w:tc>
          <w:tcPr>
            <w:tcW w:w="1723"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Өзү</w:t>
            </w:r>
            <w:proofErr w:type="gramStart"/>
            <w:r w:rsidRPr="00EA3C28">
              <w:rPr>
                <w:color w:val="000000"/>
                <w:sz w:val="16"/>
                <w:szCs w:val="16"/>
              </w:rPr>
              <w:t>н-</w:t>
            </w:r>
            <w:proofErr w:type="gramEnd"/>
            <w:r w:rsidRPr="00EA3C28">
              <w:rPr>
                <w:color w:val="000000"/>
                <w:sz w:val="16"/>
                <w:szCs w:val="16"/>
              </w:rPr>
              <w:t>өзү баалоосу төмөн</w:t>
            </w:r>
          </w:p>
        </w:tc>
      </w:tr>
      <w:tr w:rsidR="00D06C64" w:rsidRPr="00EA3C28" w:rsidTr="00EA3C28">
        <w:trPr>
          <w:trHeight w:val="414"/>
        </w:trPr>
        <w:tc>
          <w:tcPr>
            <w:tcW w:w="1135"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-3 +3 чейин</w:t>
            </w:r>
          </w:p>
        </w:tc>
        <w:tc>
          <w:tcPr>
            <w:tcW w:w="98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52</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33,3</w:t>
            </w:r>
          </w:p>
        </w:tc>
        <w:tc>
          <w:tcPr>
            <w:tcW w:w="1208"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63</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37,3</w:t>
            </w:r>
          </w:p>
        </w:tc>
        <w:tc>
          <w:tcPr>
            <w:tcW w:w="1723"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Өзү</w:t>
            </w:r>
            <w:proofErr w:type="gramStart"/>
            <w:r w:rsidRPr="00EA3C28">
              <w:rPr>
                <w:color w:val="000000"/>
                <w:sz w:val="16"/>
                <w:szCs w:val="16"/>
              </w:rPr>
              <w:t>н-</w:t>
            </w:r>
            <w:proofErr w:type="gramEnd"/>
            <w:r w:rsidRPr="00EA3C28">
              <w:rPr>
                <w:color w:val="000000"/>
                <w:sz w:val="16"/>
                <w:szCs w:val="16"/>
              </w:rPr>
              <w:t>өзү баалоосу орточо</w:t>
            </w:r>
          </w:p>
        </w:tc>
      </w:tr>
      <w:tr w:rsidR="00D06C64" w:rsidRPr="00EA3C28" w:rsidTr="00EA3C28">
        <w:trPr>
          <w:trHeight w:val="278"/>
        </w:trPr>
        <w:tc>
          <w:tcPr>
            <w:tcW w:w="1135"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+4 +10 чейин</w:t>
            </w:r>
          </w:p>
        </w:tc>
        <w:tc>
          <w:tcPr>
            <w:tcW w:w="98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38</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24,4</w:t>
            </w:r>
          </w:p>
        </w:tc>
        <w:tc>
          <w:tcPr>
            <w:tcW w:w="1208"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36</w:t>
            </w:r>
          </w:p>
        </w:tc>
        <w:tc>
          <w:tcPr>
            <w:tcW w:w="779" w:type="dxa"/>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21,3</w:t>
            </w:r>
          </w:p>
        </w:tc>
        <w:tc>
          <w:tcPr>
            <w:tcW w:w="1723" w:type="dxa"/>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Өзү</w:t>
            </w:r>
            <w:proofErr w:type="gramStart"/>
            <w:r w:rsidRPr="00EA3C28">
              <w:rPr>
                <w:color w:val="000000"/>
                <w:sz w:val="16"/>
                <w:szCs w:val="16"/>
              </w:rPr>
              <w:t>н-</w:t>
            </w:r>
            <w:proofErr w:type="gramEnd"/>
            <w:r w:rsidRPr="00EA3C28">
              <w:rPr>
                <w:color w:val="000000"/>
                <w:sz w:val="16"/>
                <w:szCs w:val="16"/>
              </w:rPr>
              <w:t>өзү баалоосу жогору</w:t>
            </w:r>
          </w:p>
        </w:tc>
      </w:tr>
    </w:tbl>
    <w:p w:rsidR="00D06C64" w:rsidRPr="00C21C5D" w:rsidRDefault="00D06C64" w:rsidP="005F2A15">
      <w:pPr>
        <w:pStyle w:val="a4"/>
        <w:numPr>
          <w:ilvl w:val="3"/>
          <w:numId w:val="5"/>
        </w:numPr>
        <w:tabs>
          <w:tab w:val="clear" w:pos="2880"/>
          <w:tab w:val="num" w:pos="284"/>
          <w:tab w:val="left" w:pos="709"/>
          <w:tab w:val="left" w:pos="851"/>
          <w:tab w:val="left" w:pos="993"/>
        </w:tabs>
        <w:autoSpaceDE w:val="0"/>
        <w:autoSpaceDN w:val="0"/>
        <w:adjustRightInd w:val="0"/>
        <w:spacing w:before="120" w:after="0" w:line="233" w:lineRule="auto"/>
        <w:ind w:left="0" w:firstLine="425"/>
        <w:jc w:val="both"/>
        <w:rPr>
          <w:rFonts w:ascii="Times New Roman" w:hAnsi="Times New Roman" w:cs="Times New Roman"/>
          <w:sz w:val="20"/>
          <w:szCs w:val="20"/>
        </w:rPr>
      </w:pPr>
      <w:r w:rsidRPr="00C21C5D">
        <w:rPr>
          <w:rFonts w:ascii="Times New Roman" w:eastAsia="Times New Roman" w:hAnsi="Times New Roman" w:cs="Times New Roman"/>
          <w:bCs/>
          <w:kern w:val="36"/>
          <w:sz w:val="20"/>
          <w:szCs w:val="20"/>
          <w:lang w:eastAsia="ru-RU"/>
        </w:rPr>
        <w:t xml:space="preserve">Е.Туниктин модификациясындагы Джонсондун </w:t>
      </w:r>
      <w:r w:rsidRPr="00C21C5D">
        <w:rPr>
          <w:rFonts w:ascii="Times New Roman" w:hAnsi="Times New Roman" w:cs="Times New Roman"/>
          <w:sz w:val="20"/>
          <w:szCs w:val="20"/>
        </w:rPr>
        <w:t xml:space="preserve">сурамжылоосу бизге </w:t>
      </w:r>
      <w:r w:rsidRPr="00C21C5D">
        <w:rPr>
          <w:rFonts w:ascii="Times New Roman" w:eastAsia="Times New Roman" w:hAnsi="Times New Roman" w:cs="Times New Roman"/>
          <w:bCs/>
          <w:kern w:val="36"/>
          <w:sz w:val="20"/>
          <w:szCs w:val="20"/>
          <w:lang w:eastAsia="ru-RU"/>
        </w:rPr>
        <w:t>окуучулардын чыгармачылык жөндөмдүүлүгүнү</w:t>
      </w:r>
      <w:proofErr w:type="gramStart"/>
      <w:r w:rsidRPr="00C21C5D">
        <w:rPr>
          <w:rFonts w:ascii="Times New Roman" w:eastAsia="Times New Roman" w:hAnsi="Times New Roman" w:cs="Times New Roman"/>
          <w:bCs/>
          <w:kern w:val="36"/>
          <w:sz w:val="20"/>
          <w:szCs w:val="20"/>
          <w:lang w:eastAsia="ru-RU"/>
        </w:rPr>
        <w:t>н</w:t>
      </w:r>
      <w:proofErr w:type="gramEnd"/>
      <w:r w:rsidRPr="00C21C5D">
        <w:rPr>
          <w:rFonts w:ascii="Times New Roman" w:eastAsia="Times New Roman" w:hAnsi="Times New Roman" w:cs="Times New Roman"/>
          <w:bCs/>
          <w:kern w:val="36"/>
          <w:sz w:val="20"/>
          <w:szCs w:val="20"/>
          <w:lang w:eastAsia="ru-RU"/>
        </w:rPr>
        <w:t xml:space="preserve"> деңгээлин аныктоого жардам берди</w:t>
      </w:r>
      <w:r w:rsidR="00EB46F5" w:rsidRPr="00C21C5D">
        <w:rPr>
          <w:rFonts w:ascii="Times New Roman" w:eastAsia="Times New Roman" w:hAnsi="Times New Roman" w:cs="Times New Roman"/>
          <w:bCs/>
          <w:kern w:val="36"/>
          <w:sz w:val="20"/>
          <w:szCs w:val="20"/>
          <w:lang w:eastAsia="ru-RU"/>
        </w:rPr>
        <w:t xml:space="preserve"> </w:t>
      </w:r>
      <w:r w:rsidR="002630BB" w:rsidRPr="00C21C5D">
        <w:rPr>
          <w:rFonts w:ascii="Times New Roman" w:hAnsi="Times New Roman" w:cs="Times New Roman"/>
          <w:i/>
          <w:color w:val="000000"/>
          <w:sz w:val="20"/>
          <w:szCs w:val="20"/>
        </w:rPr>
        <w:t>(4-тиркеме)</w:t>
      </w:r>
      <w:r w:rsidR="00E90FE2" w:rsidRPr="00C21C5D">
        <w:rPr>
          <w:rFonts w:ascii="Times New Roman" w:eastAsia="Times New Roman" w:hAnsi="Times New Roman" w:cs="Times New Roman"/>
          <w:bCs/>
          <w:kern w:val="36"/>
          <w:sz w:val="20"/>
          <w:szCs w:val="20"/>
          <w:lang w:eastAsia="ru-RU"/>
        </w:rPr>
        <w:t>.</w:t>
      </w:r>
      <w:r w:rsidR="00F2769B">
        <w:rPr>
          <w:rFonts w:ascii="Times New Roman" w:eastAsia="Times New Roman" w:hAnsi="Times New Roman" w:cs="Times New Roman"/>
          <w:bCs/>
          <w:kern w:val="36"/>
          <w:sz w:val="20"/>
          <w:szCs w:val="20"/>
          <w:lang w:val="ky-KG" w:eastAsia="ru-RU"/>
        </w:rPr>
        <w:t xml:space="preserve"> </w:t>
      </w:r>
      <w:r w:rsidRPr="00C21C5D">
        <w:rPr>
          <w:rFonts w:ascii="Times New Roman" w:hAnsi="Times New Roman" w:cs="Times New Roman"/>
          <w:sz w:val="20"/>
          <w:szCs w:val="20"/>
        </w:rPr>
        <w:t xml:space="preserve">Диагностиканын жыйынтыгы </w:t>
      </w:r>
      <w:r w:rsidRPr="00C21C5D">
        <w:rPr>
          <w:rFonts w:ascii="Times New Roman" w:hAnsi="Times New Roman" w:cs="Times New Roman"/>
          <w:i/>
          <w:sz w:val="20"/>
          <w:szCs w:val="20"/>
        </w:rPr>
        <w:t>3-таблицада</w:t>
      </w:r>
      <w:r w:rsidRPr="00C21C5D">
        <w:rPr>
          <w:rFonts w:ascii="Times New Roman" w:hAnsi="Times New Roman" w:cs="Times New Roman"/>
          <w:sz w:val="20"/>
          <w:szCs w:val="20"/>
        </w:rPr>
        <w:t xml:space="preserve"> берилген.</w:t>
      </w:r>
    </w:p>
    <w:p w:rsidR="00D06C64" w:rsidRPr="00C21C5D" w:rsidRDefault="00D06C64" w:rsidP="005F2A15">
      <w:pPr>
        <w:autoSpaceDE w:val="0"/>
        <w:autoSpaceDN w:val="0"/>
        <w:adjustRightInd w:val="0"/>
        <w:spacing w:line="233" w:lineRule="auto"/>
        <w:ind w:firstLine="425"/>
        <w:jc w:val="both"/>
        <w:rPr>
          <w:sz w:val="20"/>
          <w:szCs w:val="20"/>
        </w:rPr>
      </w:pPr>
    </w:p>
    <w:p w:rsidR="00D06C64" w:rsidRPr="00C21C5D" w:rsidRDefault="00D06C64" w:rsidP="005F2A15">
      <w:pPr>
        <w:spacing w:line="233" w:lineRule="auto"/>
        <w:ind w:firstLine="425"/>
        <w:jc w:val="both"/>
        <w:rPr>
          <w:b/>
          <w:sz w:val="20"/>
          <w:szCs w:val="20"/>
        </w:rPr>
      </w:pPr>
      <w:r w:rsidRPr="00C21C5D">
        <w:rPr>
          <w:b/>
          <w:bCs/>
          <w:kern w:val="36"/>
          <w:sz w:val="20"/>
          <w:szCs w:val="20"/>
        </w:rPr>
        <w:t>Таблица 3. – Эксперименттин алгачкы констатациялык эт</w:t>
      </w:r>
      <w:r w:rsidRPr="00C21C5D">
        <w:rPr>
          <w:b/>
          <w:bCs/>
          <w:kern w:val="36"/>
          <w:sz w:val="20"/>
          <w:szCs w:val="20"/>
        </w:rPr>
        <w:t>а</w:t>
      </w:r>
      <w:r w:rsidRPr="00C21C5D">
        <w:rPr>
          <w:b/>
          <w:bCs/>
          <w:kern w:val="36"/>
          <w:sz w:val="20"/>
          <w:szCs w:val="20"/>
        </w:rPr>
        <w:t xml:space="preserve">бындагы </w:t>
      </w:r>
      <w:r w:rsidR="001D0D88" w:rsidRPr="00C21C5D">
        <w:rPr>
          <w:b/>
          <w:sz w:val="20"/>
          <w:szCs w:val="20"/>
        </w:rPr>
        <w:t>окуучулардын креативдүүлүк деңгээлин аныктоо</w:t>
      </w:r>
      <w:r w:rsidR="00EB46F5" w:rsidRPr="00C21C5D">
        <w:rPr>
          <w:b/>
          <w:sz w:val="20"/>
          <w:szCs w:val="20"/>
        </w:rPr>
        <w:t xml:space="preserve"> </w:t>
      </w:r>
      <w:r w:rsidR="001D0D88" w:rsidRPr="00C21C5D">
        <w:rPr>
          <w:b/>
          <w:sz w:val="20"/>
          <w:szCs w:val="20"/>
        </w:rPr>
        <w:t xml:space="preserve">боюнча </w:t>
      </w:r>
      <w:r w:rsidRPr="00C21C5D">
        <w:rPr>
          <w:b/>
          <w:sz w:val="20"/>
          <w:szCs w:val="20"/>
        </w:rPr>
        <w:t>сурамжылоо</w:t>
      </w:r>
      <w:r w:rsidR="001D0D88" w:rsidRPr="00C21C5D">
        <w:rPr>
          <w:b/>
          <w:sz w:val="20"/>
          <w:szCs w:val="20"/>
        </w:rPr>
        <w:t>нун</w:t>
      </w:r>
      <w:r w:rsidRPr="00C21C5D">
        <w:rPr>
          <w:b/>
          <w:sz w:val="20"/>
          <w:szCs w:val="20"/>
        </w:rPr>
        <w:t xml:space="preserve"> жыйынты</w:t>
      </w:r>
      <w:r w:rsidR="001D0D88" w:rsidRPr="00C21C5D">
        <w:rPr>
          <w:b/>
          <w:sz w:val="20"/>
          <w:szCs w:val="20"/>
        </w:rPr>
        <w:t>гы</w:t>
      </w:r>
    </w:p>
    <w:tbl>
      <w:tblPr>
        <w:tblW w:w="6486" w:type="dxa"/>
        <w:tblInd w:w="93" w:type="dxa"/>
        <w:tblLayout w:type="fixed"/>
        <w:tblLook w:val="04A0" w:firstRow="1" w:lastRow="0" w:firstColumn="1" w:lastColumn="0" w:noHBand="0" w:noVBand="1"/>
      </w:tblPr>
      <w:tblGrid>
        <w:gridCol w:w="961"/>
        <w:gridCol w:w="1036"/>
        <w:gridCol w:w="779"/>
        <w:gridCol w:w="1208"/>
        <w:gridCol w:w="779"/>
        <w:gridCol w:w="1723"/>
      </w:tblGrid>
      <w:tr w:rsidR="00D06C64" w:rsidRPr="00EA3C28" w:rsidTr="00EA3C28">
        <w:trPr>
          <w:trHeight w:val="449"/>
        </w:trPr>
        <w:tc>
          <w:tcPr>
            <w:tcW w:w="961" w:type="dxa"/>
            <w:tcBorders>
              <w:top w:val="single" w:sz="8" w:space="0" w:color="auto"/>
              <w:left w:val="single" w:sz="8" w:space="0" w:color="auto"/>
              <w:bottom w:val="single" w:sz="8" w:space="0" w:color="auto"/>
              <w:right w:val="single" w:sz="4"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Балл-</w:t>
            </w:r>
          </w:p>
          <w:p w:rsidR="00D06C64" w:rsidRPr="00EA3C28" w:rsidRDefault="00D06C64" w:rsidP="005F2A15">
            <w:pPr>
              <w:spacing w:line="233" w:lineRule="auto"/>
              <w:jc w:val="center"/>
              <w:rPr>
                <w:color w:val="000000"/>
                <w:sz w:val="16"/>
                <w:szCs w:val="16"/>
              </w:rPr>
            </w:pPr>
            <w:r w:rsidRPr="00EA3C28">
              <w:rPr>
                <w:color w:val="000000"/>
                <w:sz w:val="16"/>
                <w:szCs w:val="16"/>
              </w:rPr>
              <w:t>дардын суммасы</w:t>
            </w:r>
          </w:p>
        </w:tc>
        <w:tc>
          <w:tcPr>
            <w:tcW w:w="1036" w:type="dxa"/>
            <w:tcBorders>
              <w:top w:val="single" w:sz="8" w:space="0" w:color="auto"/>
              <w:left w:val="nil"/>
              <w:bottom w:val="single" w:sz="8" w:space="0" w:color="auto"/>
              <w:right w:val="single" w:sz="4"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Контро</w:t>
            </w:r>
            <w:r w:rsidRPr="00EA3C28">
              <w:rPr>
                <w:color w:val="000000"/>
                <w:sz w:val="16"/>
                <w:szCs w:val="16"/>
              </w:rPr>
              <w:t>л</w:t>
            </w:r>
            <w:r w:rsidRPr="00EA3C28">
              <w:rPr>
                <w:color w:val="000000"/>
                <w:sz w:val="16"/>
                <w:szCs w:val="16"/>
              </w:rPr>
              <w:t xml:space="preserve">дук топ – </w:t>
            </w:r>
          </w:p>
          <w:p w:rsidR="00D06C64" w:rsidRPr="00EA3C28" w:rsidRDefault="00D06C64" w:rsidP="005F2A15">
            <w:pPr>
              <w:spacing w:line="233" w:lineRule="auto"/>
              <w:jc w:val="center"/>
              <w:rPr>
                <w:color w:val="000000"/>
                <w:sz w:val="16"/>
                <w:szCs w:val="16"/>
              </w:rPr>
            </w:pPr>
            <w:r w:rsidRPr="00EA3C28">
              <w:rPr>
                <w:color w:val="000000"/>
                <w:sz w:val="16"/>
                <w:szCs w:val="16"/>
              </w:rPr>
              <w:t>156 окуучу</w:t>
            </w:r>
          </w:p>
        </w:tc>
        <w:tc>
          <w:tcPr>
            <w:tcW w:w="779" w:type="dxa"/>
            <w:tcBorders>
              <w:top w:val="single" w:sz="8" w:space="0" w:color="auto"/>
              <w:left w:val="nil"/>
              <w:bottom w:val="single" w:sz="8" w:space="0" w:color="auto"/>
              <w:right w:val="single" w:sz="4"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Пайызы</w:t>
            </w:r>
            <w:proofErr w:type="gramStart"/>
            <w:r w:rsidRPr="00EA3C28">
              <w:rPr>
                <w:color w:val="000000"/>
                <w:sz w:val="16"/>
                <w:szCs w:val="16"/>
              </w:rPr>
              <w:t xml:space="preserve"> (%)</w:t>
            </w:r>
            <w:proofErr w:type="gramEnd"/>
          </w:p>
        </w:tc>
        <w:tc>
          <w:tcPr>
            <w:tcW w:w="1208" w:type="dxa"/>
            <w:tcBorders>
              <w:top w:val="single" w:sz="8" w:space="0" w:color="auto"/>
              <w:left w:val="nil"/>
              <w:bottom w:val="single" w:sz="8" w:space="0" w:color="auto"/>
              <w:right w:val="single" w:sz="4"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 xml:space="preserve">Эксперимент-тик топ – </w:t>
            </w:r>
          </w:p>
          <w:p w:rsidR="00D06C64" w:rsidRPr="00EA3C28" w:rsidRDefault="00D06C64" w:rsidP="005F2A15">
            <w:pPr>
              <w:spacing w:line="233" w:lineRule="auto"/>
              <w:jc w:val="center"/>
              <w:rPr>
                <w:color w:val="000000"/>
                <w:sz w:val="16"/>
                <w:szCs w:val="16"/>
              </w:rPr>
            </w:pPr>
            <w:r w:rsidRPr="00EA3C28">
              <w:rPr>
                <w:color w:val="000000"/>
                <w:sz w:val="16"/>
                <w:szCs w:val="16"/>
              </w:rPr>
              <w:t>169 окуучу</w:t>
            </w:r>
          </w:p>
        </w:tc>
        <w:tc>
          <w:tcPr>
            <w:tcW w:w="779" w:type="dxa"/>
            <w:tcBorders>
              <w:top w:val="single" w:sz="8" w:space="0" w:color="auto"/>
              <w:left w:val="nil"/>
              <w:bottom w:val="single" w:sz="8" w:space="0" w:color="auto"/>
              <w:right w:val="single" w:sz="4"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Пайызы</w:t>
            </w:r>
            <w:proofErr w:type="gramStart"/>
            <w:r w:rsidRPr="00EA3C28">
              <w:rPr>
                <w:color w:val="000000"/>
                <w:sz w:val="16"/>
                <w:szCs w:val="16"/>
              </w:rPr>
              <w:t xml:space="preserve"> (%)</w:t>
            </w:r>
            <w:proofErr w:type="gramEnd"/>
          </w:p>
        </w:tc>
        <w:tc>
          <w:tcPr>
            <w:tcW w:w="1723" w:type="dxa"/>
            <w:tcBorders>
              <w:top w:val="single" w:sz="8" w:space="0" w:color="auto"/>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Окуучулардын кре</w:t>
            </w:r>
            <w:r w:rsidRPr="00EA3C28">
              <w:rPr>
                <w:color w:val="000000"/>
                <w:sz w:val="16"/>
                <w:szCs w:val="16"/>
              </w:rPr>
              <w:t>а</w:t>
            </w:r>
            <w:r w:rsidRPr="00EA3C28">
              <w:rPr>
                <w:color w:val="000000"/>
                <w:sz w:val="16"/>
                <w:szCs w:val="16"/>
              </w:rPr>
              <w:t>тивдүүлүгүнү</w:t>
            </w:r>
            <w:proofErr w:type="gramStart"/>
            <w:r w:rsidRPr="00EA3C28">
              <w:rPr>
                <w:color w:val="000000"/>
                <w:sz w:val="16"/>
                <w:szCs w:val="16"/>
              </w:rPr>
              <w:t>н</w:t>
            </w:r>
            <w:proofErr w:type="gramEnd"/>
            <w:r w:rsidRPr="00EA3C28">
              <w:rPr>
                <w:color w:val="000000"/>
                <w:sz w:val="16"/>
                <w:szCs w:val="16"/>
              </w:rPr>
              <w:t xml:space="preserve"> деңгээли</w:t>
            </w:r>
          </w:p>
        </w:tc>
      </w:tr>
      <w:tr w:rsidR="00D06C64" w:rsidRPr="00EA3C28" w:rsidTr="00EA3C28">
        <w:trPr>
          <w:trHeight w:val="170"/>
        </w:trPr>
        <w:tc>
          <w:tcPr>
            <w:tcW w:w="961" w:type="dxa"/>
            <w:tcBorders>
              <w:top w:val="nil"/>
              <w:left w:val="single" w:sz="8" w:space="0" w:color="auto"/>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40-34</w:t>
            </w:r>
          </w:p>
        </w:tc>
        <w:tc>
          <w:tcPr>
            <w:tcW w:w="1036"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10</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6,4</w:t>
            </w:r>
          </w:p>
        </w:tc>
        <w:tc>
          <w:tcPr>
            <w:tcW w:w="1208"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15</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8,9</w:t>
            </w:r>
          </w:p>
        </w:tc>
        <w:tc>
          <w:tcPr>
            <w:tcW w:w="1723"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Өтө жогору</w:t>
            </w:r>
          </w:p>
        </w:tc>
      </w:tr>
      <w:tr w:rsidR="00D06C64" w:rsidRPr="00EA3C28" w:rsidTr="00EA3C28">
        <w:trPr>
          <w:trHeight w:val="170"/>
        </w:trPr>
        <w:tc>
          <w:tcPr>
            <w:tcW w:w="961" w:type="dxa"/>
            <w:tcBorders>
              <w:top w:val="nil"/>
              <w:left w:val="single" w:sz="8" w:space="0" w:color="auto"/>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33-27</w:t>
            </w:r>
          </w:p>
        </w:tc>
        <w:tc>
          <w:tcPr>
            <w:tcW w:w="1036"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25</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16,0</w:t>
            </w:r>
          </w:p>
        </w:tc>
        <w:tc>
          <w:tcPr>
            <w:tcW w:w="1208"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28</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16,6</w:t>
            </w:r>
          </w:p>
        </w:tc>
        <w:tc>
          <w:tcPr>
            <w:tcW w:w="1723"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Жогору</w:t>
            </w:r>
          </w:p>
        </w:tc>
      </w:tr>
      <w:tr w:rsidR="00D06C64" w:rsidRPr="00EA3C28" w:rsidTr="00EA3C28">
        <w:trPr>
          <w:trHeight w:val="170"/>
        </w:trPr>
        <w:tc>
          <w:tcPr>
            <w:tcW w:w="961" w:type="dxa"/>
            <w:tcBorders>
              <w:top w:val="nil"/>
              <w:left w:val="single" w:sz="8" w:space="0" w:color="auto"/>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26-20</w:t>
            </w:r>
          </w:p>
        </w:tc>
        <w:tc>
          <w:tcPr>
            <w:tcW w:w="1036"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34</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21,8</w:t>
            </w:r>
          </w:p>
        </w:tc>
        <w:tc>
          <w:tcPr>
            <w:tcW w:w="1208"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38</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22,5</w:t>
            </w:r>
          </w:p>
        </w:tc>
        <w:tc>
          <w:tcPr>
            <w:tcW w:w="1723"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Нормалдуу, орточо</w:t>
            </w:r>
          </w:p>
        </w:tc>
      </w:tr>
      <w:tr w:rsidR="00D06C64" w:rsidRPr="00EA3C28" w:rsidTr="00EA3C28">
        <w:trPr>
          <w:trHeight w:val="170"/>
        </w:trPr>
        <w:tc>
          <w:tcPr>
            <w:tcW w:w="961" w:type="dxa"/>
            <w:tcBorders>
              <w:top w:val="nil"/>
              <w:left w:val="single" w:sz="8" w:space="0" w:color="auto"/>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19-15</w:t>
            </w:r>
          </w:p>
        </w:tc>
        <w:tc>
          <w:tcPr>
            <w:tcW w:w="1036"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41</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26,3</w:t>
            </w:r>
          </w:p>
        </w:tc>
        <w:tc>
          <w:tcPr>
            <w:tcW w:w="1208"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47</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27,8</w:t>
            </w:r>
          </w:p>
        </w:tc>
        <w:tc>
          <w:tcPr>
            <w:tcW w:w="1723"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Төмө</w:t>
            </w:r>
            <w:proofErr w:type="gramStart"/>
            <w:r w:rsidRPr="00EA3C28">
              <w:rPr>
                <w:color w:val="000000"/>
                <w:sz w:val="16"/>
                <w:szCs w:val="16"/>
              </w:rPr>
              <w:t>н</w:t>
            </w:r>
            <w:proofErr w:type="gramEnd"/>
          </w:p>
        </w:tc>
      </w:tr>
      <w:tr w:rsidR="00D06C64" w:rsidRPr="00EA3C28" w:rsidTr="00EA3C28">
        <w:trPr>
          <w:trHeight w:val="170"/>
        </w:trPr>
        <w:tc>
          <w:tcPr>
            <w:tcW w:w="961" w:type="dxa"/>
            <w:tcBorders>
              <w:top w:val="nil"/>
              <w:left w:val="single" w:sz="8" w:space="0" w:color="auto"/>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14-8</w:t>
            </w:r>
          </w:p>
        </w:tc>
        <w:tc>
          <w:tcPr>
            <w:tcW w:w="1036"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46</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29,5</w:t>
            </w:r>
          </w:p>
        </w:tc>
        <w:tc>
          <w:tcPr>
            <w:tcW w:w="1208"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rPr>
            </w:pPr>
            <w:r w:rsidRPr="00EA3C28">
              <w:rPr>
                <w:color w:val="000000"/>
                <w:sz w:val="16"/>
                <w:szCs w:val="16"/>
              </w:rPr>
              <w:t>41</w:t>
            </w:r>
          </w:p>
        </w:tc>
        <w:tc>
          <w:tcPr>
            <w:tcW w:w="779"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jc w:val="center"/>
              <w:rPr>
                <w:color w:val="000000"/>
                <w:sz w:val="16"/>
                <w:szCs w:val="16"/>
                <w:lang w:val="en-US"/>
              </w:rPr>
            </w:pPr>
            <w:r w:rsidRPr="00EA3C28">
              <w:rPr>
                <w:sz w:val="16"/>
                <w:szCs w:val="16"/>
              </w:rPr>
              <w:t>24,</w:t>
            </w:r>
            <w:r w:rsidRPr="00EA3C28">
              <w:rPr>
                <w:sz w:val="16"/>
                <w:szCs w:val="16"/>
                <w:lang w:val="en-US"/>
              </w:rPr>
              <w:t>2</w:t>
            </w:r>
          </w:p>
        </w:tc>
        <w:tc>
          <w:tcPr>
            <w:tcW w:w="1723" w:type="dxa"/>
            <w:tcBorders>
              <w:top w:val="nil"/>
              <w:left w:val="nil"/>
              <w:bottom w:val="single" w:sz="8" w:space="0" w:color="auto"/>
              <w:right w:val="single" w:sz="8" w:space="0" w:color="auto"/>
            </w:tcBorders>
            <w:shd w:val="clear" w:color="auto" w:fill="auto"/>
            <w:hideMark/>
          </w:tcPr>
          <w:p w:rsidR="00D06C64" w:rsidRPr="00EA3C28" w:rsidRDefault="00D06C64" w:rsidP="005F2A15">
            <w:pPr>
              <w:spacing w:line="233" w:lineRule="auto"/>
              <w:rPr>
                <w:color w:val="000000"/>
                <w:sz w:val="16"/>
                <w:szCs w:val="16"/>
              </w:rPr>
            </w:pPr>
            <w:r w:rsidRPr="00EA3C28">
              <w:rPr>
                <w:color w:val="000000"/>
                <w:sz w:val="16"/>
                <w:szCs w:val="16"/>
              </w:rPr>
              <w:t xml:space="preserve">Өтө </w:t>
            </w:r>
            <w:proofErr w:type="gramStart"/>
            <w:r w:rsidRPr="00EA3C28">
              <w:rPr>
                <w:color w:val="000000"/>
                <w:sz w:val="16"/>
                <w:szCs w:val="16"/>
              </w:rPr>
              <w:t>т</w:t>
            </w:r>
            <w:proofErr w:type="gramEnd"/>
            <w:r w:rsidRPr="00EA3C28">
              <w:rPr>
                <w:color w:val="000000"/>
                <w:sz w:val="16"/>
                <w:szCs w:val="16"/>
              </w:rPr>
              <w:t>өмөн</w:t>
            </w:r>
          </w:p>
        </w:tc>
      </w:tr>
    </w:tbl>
    <w:p w:rsidR="00D06C64" w:rsidRPr="00C21C5D" w:rsidRDefault="00D06C64" w:rsidP="005F2A15">
      <w:pPr>
        <w:tabs>
          <w:tab w:val="left" w:pos="709"/>
          <w:tab w:val="left" w:pos="993"/>
        </w:tabs>
        <w:spacing w:before="120" w:line="233" w:lineRule="auto"/>
        <w:ind w:firstLine="425"/>
        <w:jc w:val="both"/>
        <w:rPr>
          <w:sz w:val="20"/>
          <w:szCs w:val="20"/>
        </w:rPr>
      </w:pPr>
      <w:r w:rsidRPr="00C21C5D">
        <w:rPr>
          <w:sz w:val="20"/>
          <w:szCs w:val="20"/>
        </w:rPr>
        <w:t>Жыйынтыктап айтканда, диагностикалоо учурунда алынган жыйынтыктарын жалпылагандан кийин, башталгыч класстын окуучулары үчүн маанилүү проблемалар катары төмөнкүлө</w:t>
      </w:r>
      <w:proofErr w:type="gramStart"/>
      <w:r w:rsidRPr="00C21C5D">
        <w:rPr>
          <w:sz w:val="20"/>
          <w:szCs w:val="20"/>
        </w:rPr>
        <w:t>р</w:t>
      </w:r>
      <w:proofErr w:type="gramEnd"/>
      <w:r w:rsidRPr="00C21C5D">
        <w:rPr>
          <w:sz w:val="20"/>
          <w:szCs w:val="20"/>
        </w:rPr>
        <w:t xml:space="preserve"> эсептелинери белгиле</w:t>
      </w:r>
      <w:r w:rsidRPr="00C21C5D">
        <w:rPr>
          <w:sz w:val="20"/>
          <w:szCs w:val="20"/>
        </w:rPr>
        <w:t>н</w:t>
      </w:r>
      <w:r w:rsidRPr="00C21C5D">
        <w:rPr>
          <w:sz w:val="20"/>
          <w:szCs w:val="20"/>
        </w:rPr>
        <w:t>ди:</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1.</w:t>
      </w:r>
      <w:r w:rsidRPr="00C21C5D">
        <w:rPr>
          <w:sz w:val="20"/>
          <w:szCs w:val="20"/>
        </w:rPr>
        <w:tab/>
        <w:t>Мектепке болгон мотивациясынын деңгээлин жогорулатуу.</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2.</w:t>
      </w:r>
      <w:r w:rsidRPr="00C21C5D">
        <w:rPr>
          <w:sz w:val="20"/>
          <w:szCs w:val="20"/>
        </w:rPr>
        <w:tab/>
        <w:t>Өзү</w:t>
      </w:r>
      <w:proofErr w:type="gramStart"/>
      <w:r w:rsidRPr="00C21C5D">
        <w:rPr>
          <w:sz w:val="20"/>
          <w:szCs w:val="20"/>
        </w:rPr>
        <w:t>н-</w:t>
      </w:r>
      <w:proofErr w:type="gramEnd"/>
      <w:r w:rsidRPr="00C21C5D">
        <w:rPr>
          <w:sz w:val="20"/>
          <w:szCs w:val="20"/>
        </w:rPr>
        <w:t xml:space="preserve">өзү баалоо деңгээлин жогорулатуу. </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3.</w:t>
      </w:r>
      <w:r w:rsidRPr="00C21C5D">
        <w:rPr>
          <w:sz w:val="20"/>
          <w:szCs w:val="20"/>
        </w:rPr>
        <w:tab/>
        <w:t>Чыгармачылык жөндөмдүүлүктөрүн ө</w:t>
      </w:r>
      <w:proofErr w:type="gramStart"/>
      <w:r w:rsidRPr="00C21C5D">
        <w:rPr>
          <w:sz w:val="20"/>
          <w:szCs w:val="20"/>
        </w:rPr>
        <w:t>н</w:t>
      </w:r>
      <w:proofErr w:type="gramEnd"/>
      <w:r w:rsidRPr="00C21C5D">
        <w:rPr>
          <w:sz w:val="20"/>
          <w:szCs w:val="20"/>
        </w:rPr>
        <w:t>үктүрүү.</w:t>
      </w:r>
    </w:p>
    <w:p w:rsidR="00D06C64" w:rsidRPr="00C21C5D" w:rsidRDefault="00D06C64" w:rsidP="005F2A15">
      <w:pPr>
        <w:tabs>
          <w:tab w:val="left" w:pos="993"/>
        </w:tabs>
        <w:spacing w:line="233" w:lineRule="auto"/>
        <w:ind w:firstLine="425"/>
        <w:jc w:val="both"/>
        <w:rPr>
          <w:sz w:val="20"/>
          <w:szCs w:val="20"/>
        </w:rPr>
      </w:pPr>
      <w:r w:rsidRPr="00C21C5D">
        <w:rPr>
          <w:sz w:val="20"/>
          <w:szCs w:val="20"/>
        </w:rPr>
        <w:t>Ошондуктан, педагогдун ишмердүүлүгүнү</w:t>
      </w:r>
      <w:proofErr w:type="gramStart"/>
      <w:r w:rsidRPr="00C21C5D">
        <w:rPr>
          <w:sz w:val="20"/>
          <w:szCs w:val="20"/>
        </w:rPr>
        <w:t>н</w:t>
      </w:r>
      <w:proofErr w:type="gramEnd"/>
      <w:r w:rsidRPr="00C21C5D">
        <w:rPr>
          <w:sz w:val="20"/>
          <w:szCs w:val="20"/>
        </w:rPr>
        <w:t xml:space="preserve"> программасына мектепке болгон мотивациянын деңгээлин өнүктүрүүгө; өзүн-өзү баалоо деңгээлин жогорулатууга; окуучулардын чыгармачылык жөндөмдүүлүктөрүн өстүрүүгө багытталган иштерди киргизүү керек экендиги аныкталды.</w:t>
      </w:r>
    </w:p>
    <w:p w:rsidR="00D06C64" w:rsidRPr="00C21C5D" w:rsidRDefault="00D06C64" w:rsidP="005F2A15">
      <w:pPr>
        <w:tabs>
          <w:tab w:val="left" w:pos="993"/>
        </w:tabs>
        <w:spacing w:line="233" w:lineRule="auto"/>
        <w:ind w:firstLine="425"/>
        <w:jc w:val="both"/>
        <w:rPr>
          <w:sz w:val="20"/>
          <w:szCs w:val="20"/>
        </w:rPr>
      </w:pPr>
      <w:r w:rsidRPr="00C21C5D">
        <w:rPr>
          <w:sz w:val="20"/>
          <w:szCs w:val="20"/>
        </w:rPr>
        <w:t>Эксперименттик топтун окуу процессине дидактикадык оюндарды колдонуунун алдында, биз окуучулардын оюнга болгон мамилесин билүү максатында сурамжылоо менен кайрылдык.</w:t>
      </w:r>
    </w:p>
    <w:p w:rsidR="00D06C64" w:rsidRPr="00C21C5D" w:rsidRDefault="00D06C64" w:rsidP="005F2A15">
      <w:pPr>
        <w:tabs>
          <w:tab w:val="left" w:pos="993"/>
        </w:tabs>
        <w:spacing w:line="233" w:lineRule="auto"/>
        <w:ind w:firstLine="425"/>
        <w:jc w:val="both"/>
        <w:rPr>
          <w:sz w:val="20"/>
          <w:szCs w:val="20"/>
        </w:rPr>
      </w:pPr>
      <w:r w:rsidRPr="00C21C5D">
        <w:rPr>
          <w:i/>
          <w:sz w:val="20"/>
          <w:szCs w:val="20"/>
        </w:rPr>
        <w:t xml:space="preserve">Окуучулардын оюндарга болгон мамилесин аныктоо </w:t>
      </w:r>
      <w:r w:rsidRPr="00C21C5D">
        <w:rPr>
          <w:rFonts w:eastAsia="SimSun"/>
          <w:i/>
          <w:sz w:val="20"/>
          <w:szCs w:val="20"/>
        </w:rPr>
        <w:t>сурамжылоо</w:t>
      </w:r>
      <w:r w:rsidRPr="00C21C5D">
        <w:rPr>
          <w:sz w:val="20"/>
          <w:szCs w:val="20"/>
        </w:rPr>
        <w:t xml:space="preserve"> төмөндөгү суроолорду камтыды:</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Сага сабакта оюнду колдонуу жагабы?</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Силердин сабакта оюндар канча ирет колдонулат?</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Сен сабакта оюндун канча ирет болушун каалайсың?</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Оюндун кайсы формасын сен жакшы кө</w:t>
      </w:r>
      <w:proofErr w:type="gramStart"/>
      <w:r w:rsidRPr="00C21C5D">
        <w:rPr>
          <w:rFonts w:ascii="Times New Roman" w:hAnsi="Times New Roman" w:cs="Times New Roman"/>
          <w:sz w:val="20"/>
          <w:szCs w:val="20"/>
        </w:rPr>
        <w:t>р</w:t>
      </w:r>
      <w:proofErr w:type="gramEnd"/>
      <w:r w:rsidRPr="00C21C5D">
        <w:rPr>
          <w:rFonts w:ascii="Times New Roman" w:hAnsi="Times New Roman" w:cs="Times New Roman"/>
          <w:sz w:val="20"/>
          <w:szCs w:val="20"/>
        </w:rPr>
        <w:t>өсүң: жекече, топтук, жуптук?</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Сага оюн жакпаган учурлар болобу жана эмне себептен?</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Сенин каалооң оюндарды колдонгон мугалимден көз карандыбы?</w:t>
      </w:r>
    </w:p>
    <w:p w:rsidR="00D06C64" w:rsidRPr="00C21C5D" w:rsidRDefault="00D06C64" w:rsidP="005F2A15">
      <w:pPr>
        <w:pStyle w:val="a4"/>
        <w:numPr>
          <w:ilvl w:val="0"/>
          <w:numId w:val="10"/>
        </w:numPr>
        <w:tabs>
          <w:tab w:val="left" w:pos="709"/>
          <w:tab w:val="left" w:pos="993"/>
        </w:tabs>
        <w:spacing w:after="0" w:line="233" w:lineRule="auto"/>
        <w:ind w:left="0" w:firstLine="425"/>
        <w:rPr>
          <w:rFonts w:ascii="Times New Roman" w:hAnsi="Times New Roman" w:cs="Times New Roman"/>
          <w:sz w:val="20"/>
          <w:szCs w:val="20"/>
        </w:rPr>
      </w:pPr>
      <w:r w:rsidRPr="00C21C5D">
        <w:rPr>
          <w:rFonts w:ascii="Times New Roman" w:hAnsi="Times New Roman" w:cs="Times New Roman"/>
          <w:sz w:val="20"/>
          <w:szCs w:val="20"/>
        </w:rPr>
        <w:t>Сага оюнда эмне көбү</w:t>
      </w:r>
      <w:proofErr w:type="gramStart"/>
      <w:r w:rsidRPr="00C21C5D">
        <w:rPr>
          <w:rFonts w:ascii="Times New Roman" w:hAnsi="Times New Roman" w:cs="Times New Roman"/>
          <w:sz w:val="20"/>
          <w:szCs w:val="20"/>
        </w:rPr>
        <w:t>р</w:t>
      </w:r>
      <w:proofErr w:type="gramEnd"/>
      <w:r w:rsidRPr="00C21C5D">
        <w:rPr>
          <w:rFonts w:ascii="Times New Roman" w:hAnsi="Times New Roman" w:cs="Times New Roman"/>
          <w:sz w:val="20"/>
          <w:szCs w:val="20"/>
        </w:rPr>
        <w:t>өөк жагат?</w:t>
      </w:r>
    </w:p>
    <w:p w:rsidR="00D06C64" w:rsidRPr="00C21C5D" w:rsidRDefault="00D06C64" w:rsidP="005F2A15">
      <w:pPr>
        <w:pStyle w:val="a4"/>
        <w:numPr>
          <w:ilvl w:val="0"/>
          <w:numId w:val="10"/>
        </w:numPr>
        <w:tabs>
          <w:tab w:val="left" w:pos="709"/>
          <w:tab w:val="left" w:pos="993"/>
        </w:tabs>
        <w:spacing w:after="0" w:line="233" w:lineRule="auto"/>
        <w:ind w:left="0" w:firstLine="425"/>
        <w:jc w:val="both"/>
        <w:rPr>
          <w:rFonts w:ascii="Times New Roman" w:hAnsi="Times New Roman" w:cs="Times New Roman"/>
          <w:sz w:val="20"/>
          <w:szCs w:val="20"/>
        </w:rPr>
      </w:pPr>
      <w:proofErr w:type="gramStart"/>
      <w:r w:rsidRPr="00C21C5D">
        <w:rPr>
          <w:rFonts w:ascii="Times New Roman" w:hAnsi="Times New Roman" w:cs="Times New Roman"/>
          <w:sz w:val="20"/>
          <w:szCs w:val="20"/>
        </w:rPr>
        <w:t>Сенин ою</w:t>
      </w:r>
      <w:proofErr w:type="gramEnd"/>
      <w:r w:rsidRPr="00C21C5D">
        <w:rPr>
          <w:rFonts w:ascii="Times New Roman" w:hAnsi="Times New Roman" w:cs="Times New Roman"/>
          <w:sz w:val="20"/>
          <w:szCs w:val="20"/>
        </w:rPr>
        <w:t>ңча, сабак учурунда колдонулган оюндан кандай пайда болот?</w:t>
      </w:r>
    </w:p>
    <w:p w:rsidR="00D06C64" w:rsidRPr="00C21C5D" w:rsidRDefault="00D06C64" w:rsidP="005F2A15">
      <w:pPr>
        <w:tabs>
          <w:tab w:val="left" w:pos="709"/>
        </w:tabs>
        <w:spacing w:line="233" w:lineRule="auto"/>
        <w:ind w:firstLine="425"/>
        <w:jc w:val="both"/>
        <w:rPr>
          <w:sz w:val="20"/>
          <w:szCs w:val="20"/>
        </w:rPr>
      </w:pPr>
      <w:r w:rsidRPr="00C21C5D">
        <w:rPr>
          <w:rFonts w:eastAsia="SimSun"/>
          <w:sz w:val="20"/>
          <w:szCs w:val="20"/>
        </w:rPr>
        <w:t>Сурамжылоо</w:t>
      </w:r>
      <w:r w:rsidRPr="00C21C5D">
        <w:rPr>
          <w:sz w:val="20"/>
          <w:szCs w:val="20"/>
        </w:rPr>
        <w:t xml:space="preserve"> эксперименттик топто башында жана педагогикалык эксперименттин аягында жүргүзүлдү.</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 xml:space="preserve">Окуучулар үчүн таратылган </w:t>
      </w:r>
      <w:r w:rsidRPr="00C21C5D">
        <w:rPr>
          <w:rFonts w:eastAsia="SimSun"/>
          <w:sz w:val="20"/>
          <w:szCs w:val="20"/>
        </w:rPr>
        <w:t>сурамжылоону</w:t>
      </w:r>
      <w:r w:rsidRPr="00C21C5D">
        <w:rPr>
          <w:sz w:val="20"/>
          <w:szCs w:val="20"/>
        </w:rPr>
        <w:t xml:space="preserve"> натыйжасында төмөндөгүдөй жыйынтыкка келдик:</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w:t>
      </w:r>
      <w:r w:rsidRPr="00C21C5D">
        <w:rPr>
          <w:sz w:val="20"/>
          <w:szCs w:val="20"/>
        </w:rPr>
        <w:tab/>
        <w:t>сабакта оюндар бардык окуучуларга жагат;</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w:t>
      </w:r>
      <w:r w:rsidRPr="00C21C5D">
        <w:rPr>
          <w:sz w:val="20"/>
          <w:szCs w:val="20"/>
        </w:rPr>
        <w:tab/>
        <w:t>эгер оюн кызыктуу болсо, көпчүлүк окуучулар ар бир сабакта о</w:t>
      </w:r>
      <w:r w:rsidRPr="00C21C5D">
        <w:rPr>
          <w:sz w:val="20"/>
          <w:szCs w:val="20"/>
        </w:rPr>
        <w:t>й</w:t>
      </w:r>
      <w:r w:rsidRPr="00C21C5D">
        <w:rPr>
          <w:sz w:val="20"/>
          <w:szCs w:val="20"/>
        </w:rPr>
        <w:t>ногусу келет;</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w:t>
      </w:r>
      <w:r w:rsidRPr="00C21C5D">
        <w:rPr>
          <w:sz w:val="20"/>
          <w:szCs w:val="20"/>
        </w:rPr>
        <w:tab/>
        <w:t>балдар топтук формадагы оюндарды ойногусу келет. Анын себеби теңтуштары менен баарлашууга, алар менен өз ойлорун, фантазияларын бөлүшүүгө, ошондой эле жолдошторунун арасында кадыр-баркын көтө</w:t>
      </w:r>
      <w:proofErr w:type="gramStart"/>
      <w:r w:rsidRPr="00C21C5D">
        <w:rPr>
          <w:sz w:val="20"/>
          <w:szCs w:val="20"/>
        </w:rPr>
        <w:t>р</w:t>
      </w:r>
      <w:proofErr w:type="gramEnd"/>
      <w:r w:rsidRPr="00C21C5D">
        <w:rPr>
          <w:sz w:val="20"/>
          <w:szCs w:val="20"/>
        </w:rPr>
        <w:t>үүгө болгон умтулуусу менен түшүндүрүлөт;</w:t>
      </w:r>
    </w:p>
    <w:p w:rsidR="00D06C64" w:rsidRPr="00C21C5D" w:rsidRDefault="00D06C64" w:rsidP="005F2A15">
      <w:pPr>
        <w:tabs>
          <w:tab w:val="left" w:pos="709"/>
          <w:tab w:val="left" w:pos="993"/>
        </w:tabs>
        <w:spacing w:line="233" w:lineRule="auto"/>
        <w:ind w:firstLine="425"/>
        <w:jc w:val="both"/>
        <w:rPr>
          <w:sz w:val="20"/>
          <w:szCs w:val="20"/>
        </w:rPr>
      </w:pPr>
      <w:r w:rsidRPr="00C21C5D">
        <w:rPr>
          <w:sz w:val="20"/>
          <w:szCs w:val="20"/>
        </w:rPr>
        <w:t>–</w:t>
      </w:r>
      <w:r w:rsidRPr="00C21C5D">
        <w:rPr>
          <w:sz w:val="20"/>
          <w:szCs w:val="20"/>
        </w:rPr>
        <w:tab/>
        <w:t>оюндун түрлө</w:t>
      </w:r>
      <w:proofErr w:type="gramStart"/>
      <w:r w:rsidRPr="00C21C5D">
        <w:rPr>
          <w:sz w:val="20"/>
          <w:szCs w:val="20"/>
        </w:rPr>
        <w:t>р</w:t>
      </w:r>
      <w:proofErr w:type="gramEnd"/>
      <w:r w:rsidRPr="00C21C5D">
        <w:rPr>
          <w:sz w:val="20"/>
          <w:szCs w:val="20"/>
        </w:rPr>
        <w:t xml:space="preserve">ү боюнча биринчи орунга ээ болгон сабак, мугалим балдарга ар түрдүү окуялардын инсценировкаларын түзүүгө мүмкүндүк берген, өзүлөрү окуяларды ойлоп табууга мүмкүн болгон сабак ж.б. </w:t>
      </w:r>
    </w:p>
    <w:p w:rsidR="00D06C64" w:rsidRPr="00C21C5D" w:rsidRDefault="00D06C64" w:rsidP="005F2A15">
      <w:pPr>
        <w:tabs>
          <w:tab w:val="left" w:pos="993"/>
        </w:tabs>
        <w:spacing w:line="233" w:lineRule="auto"/>
        <w:ind w:firstLine="425"/>
        <w:jc w:val="both"/>
        <w:rPr>
          <w:sz w:val="20"/>
          <w:szCs w:val="20"/>
        </w:rPr>
      </w:pPr>
      <w:r w:rsidRPr="00C21C5D">
        <w:rPr>
          <w:sz w:val="20"/>
          <w:szCs w:val="20"/>
        </w:rPr>
        <w:t>Окуучулардын оюнга катышуу каалоосу көбүнесе алардын мугали</w:t>
      </w:r>
      <w:r w:rsidRPr="00C21C5D">
        <w:rPr>
          <w:sz w:val="20"/>
          <w:szCs w:val="20"/>
        </w:rPr>
        <w:t>м</w:t>
      </w:r>
      <w:r w:rsidRPr="00C21C5D">
        <w:rPr>
          <w:sz w:val="20"/>
          <w:szCs w:val="20"/>
        </w:rPr>
        <w:t>ге болгон мамилесинен көз каранды, анын натыйжасында мугалимге өзүнү</w:t>
      </w:r>
      <w:proofErr w:type="gramStart"/>
      <w:r w:rsidRPr="00C21C5D">
        <w:rPr>
          <w:sz w:val="20"/>
          <w:szCs w:val="20"/>
        </w:rPr>
        <w:t>н</w:t>
      </w:r>
      <w:proofErr w:type="gramEnd"/>
      <w:r w:rsidRPr="00C21C5D">
        <w:rPr>
          <w:sz w:val="20"/>
          <w:szCs w:val="20"/>
        </w:rPr>
        <w:t xml:space="preserve"> кыймыл-аракеттерин так ойлонуу керек, окуучулардын ал араке</w:t>
      </w:r>
      <w:r w:rsidRPr="00C21C5D">
        <w:rPr>
          <w:sz w:val="20"/>
          <w:szCs w:val="20"/>
        </w:rPr>
        <w:t>т</w:t>
      </w:r>
      <w:r w:rsidRPr="00C21C5D">
        <w:rPr>
          <w:sz w:val="20"/>
          <w:szCs w:val="20"/>
        </w:rPr>
        <w:t xml:space="preserve">терге карата реакциясын байкап жана корутундулоосу зарыл. </w:t>
      </w:r>
    </w:p>
    <w:p w:rsidR="00D06C64" w:rsidRPr="00C21C5D" w:rsidRDefault="00D06C64" w:rsidP="005F2A15">
      <w:pPr>
        <w:tabs>
          <w:tab w:val="left" w:pos="993"/>
        </w:tabs>
        <w:spacing w:line="233" w:lineRule="auto"/>
        <w:ind w:firstLine="425"/>
        <w:jc w:val="both"/>
        <w:rPr>
          <w:sz w:val="20"/>
          <w:szCs w:val="20"/>
        </w:rPr>
      </w:pPr>
      <w:r w:rsidRPr="00C21C5D">
        <w:rPr>
          <w:sz w:val="20"/>
          <w:szCs w:val="20"/>
        </w:rPr>
        <w:t>Эгер оюнду уюштурууда окуучулардын кызыкчылыктары эске алы</w:t>
      </w:r>
      <w:r w:rsidRPr="00C21C5D">
        <w:rPr>
          <w:sz w:val="20"/>
          <w:szCs w:val="20"/>
        </w:rPr>
        <w:t>н</w:t>
      </w:r>
      <w:r w:rsidRPr="00C21C5D">
        <w:rPr>
          <w:sz w:val="20"/>
          <w:szCs w:val="20"/>
        </w:rPr>
        <w:t xml:space="preserve">баса, оюндун мазмуну сабактын темасына же окуучулардын кызыгуусуна ылайык келбесе, аларга оюн жакпашы мүмкүн. </w:t>
      </w:r>
    </w:p>
    <w:p w:rsidR="00D06C64" w:rsidRPr="00C21C5D" w:rsidRDefault="00D06C64" w:rsidP="005F2A15">
      <w:pPr>
        <w:tabs>
          <w:tab w:val="left" w:pos="993"/>
        </w:tabs>
        <w:spacing w:line="233" w:lineRule="auto"/>
        <w:ind w:firstLine="425"/>
        <w:jc w:val="both"/>
        <w:rPr>
          <w:sz w:val="20"/>
          <w:szCs w:val="20"/>
        </w:rPr>
      </w:pPr>
      <w:r w:rsidRPr="00C21C5D">
        <w:rPr>
          <w:rFonts w:eastAsia="SimSun"/>
          <w:sz w:val="20"/>
          <w:szCs w:val="20"/>
        </w:rPr>
        <w:t xml:space="preserve">Берилген </w:t>
      </w:r>
      <w:r w:rsidRPr="00C21C5D">
        <w:rPr>
          <w:sz w:val="20"/>
          <w:szCs w:val="20"/>
        </w:rPr>
        <w:t>суроолорду талдоодо «Сенин оюң боюнча, сабак учурунда колдонгон оюндан кандай пайда бар?» деген суроого жооп ала алган жо</w:t>
      </w:r>
      <w:r w:rsidRPr="00C21C5D">
        <w:rPr>
          <w:sz w:val="20"/>
          <w:szCs w:val="20"/>
        </w:rPr>
        <w:t>к</w:t>
      </w:r>
      <w:r w:rsidRPr="00C21C5D">
        <w:rPr>
          <w:sz w:val="20"/>
          <w:szCs w:val="20"/>
        </w:rPr>
        <w:t xml:space="preserve">пуз, анткени сабак учурунда оюндар чанда гана колдонулат </w:t>
      </w:r>
      <w:proofErr w:type="gramStart"/>
      <w:r w:rsidRPr="00C21C5D">
        <w:rPr>
          <w:sz w:val="20"/>
          <w:szCs w:val="20"/>
        </w:rPr>
        <w:t>деп</w:t>
      </w:r>
      <w:proofErr w:type="gramEnd"/>
      <w:r w:rsidRPr="00C21C5D">
        <w:rPr>
          <w:sz w:val="20"/>
          <w:szCs w:val="20"/>
        </w:rPr>
        <w:t xml:space="preserve"> жооп б</w:t>
      </w:r>
      <w:r w:rsidRPr="00C21C5D">
        <w:rPr>
          <w:sz w:val="20"/>
          <w:szCs w:val="20"/>
        </w:rPr>
        <w:t>е</w:t>
      </w:r>
      <w:r w:rsidRPr="00C21C5D">
        <w:rPr>
          <w:sz w:val="20"/>
          <w:szCs w:val="20"/>
        </w:rPr>
        <w:t>ришкен.</w:t>
      </w:r>
    </w:p>
    <w:p w:rsidR="00D06C64" w:rsidRPr="00C21C5D" w:rsidRDefault="00D06C64" w:rsidP="005F2A15">
      <w:pPr>
        <w:tabs>
          <w:tab w:val="left" w:pos="993"/>
        </w:tabs>
        <w:spacing w:line="233" w:lineRule="auto"/>
        <w:ind w:firstLine="425"/>
        <w:jc w:val="both"/>
        <w:rPr>
          <w:sz w:val="20"/>
          <w:szCs w:val="20"/>
        </w:rPr>
      </w:pPr>
      <w:r w:rsidRPr="00C21C5D">
        <w:rPr>
          <w:sz w:val="20"/>
          <w:szCs w:val="20"/>
        </w:rPr>
        <w:t>Анкетанын жооптору дагы бир жолу дидактикалык оюндарды сабак убагында көбү</w:t>
      </w:r>
      <w:proofErr w:type="gramStart"/>
      <w:r w:rsidRPr="00C21C5D">
        <w:rPr>
          <w:sz w:val="20"/>
          <w:szCs w:val="20"/>
        </w:rPr>
        <w:t>р</w:t>
      </w:r>
      <w:proofErr w:type="gramEnd"/>
      <w:r w:rsidRPr="00C21C5D">
        <w:rPr>
          <w:sz w:val="20"/>
          <w:szCs w:val="20"/>
        </w:rPr>
        <w:t>өөк колдонуу керек экендигине ынандырды. Окутуу пр</w:t>
      </w:r>
      <w:r w:rsidRPr="00C21C5D">
        <w:rPr>
          <w:sz w:val="20"/>
          <w:szCs w:val="20"/>
        </w:rPr>
        <w:t>о</w:t>
      </w:r>
      <w:r w:rsidRPr="00C21C5D">
        <w:rPr>
          <w:sz w:val="20"/>
          <w:szCs w:val="20"/>
        </w:rPr>
        <w:t xml:space="preserve">цессинде колдонулган оюндун мазмуну окутулуп жаткан материал менен дал келиши керектиги педагогикалык шарттарды түзүү керектигин көрсөттү. </w:t>
      </w:r>
    </w:p>
    <w:p w:rsidR="00D06C64" w:rsidRPr="00C21C5D" w:rsidRDefault="00D06C64" w:rsidP="005F2A15">
      <w:pPr>
        <w:tabs>
          <w:tab w:val="left" w:pos="993"/>
        </w:tabs>
        <w:spacing w:line="233" w:lineRule="auto"/>
        <w:ind w:firstLine="425"/>
        <w:jc w:val="both"/>
        <w:rPr>
          <w:sz w:val="20"/>
          <w:szCs w:val="20"/>
        </w:rPr>
      </w:pPr>
      <w:r w:rsidRPr="00C21C5D">
        <w:rPr>
          <w:sz w:val="20"/>
          <w:szCs w:val="20"/>
        </w:rPr>
        <w:t>Калыптандыруучу экспериментте колдонулган сабактардын үлгүлө</w:t>
      </w:r>
      <w:proofErr w:type="gramStart"/>
      <w:r w:rsidRPr="00C21C5D">
        <w:rPr>
          <w:sz w:val="20"/>
          <w:szCs w:val="20"/>
        </w:rPr>
        <w:t>р</w:t>
      </w:r>
      <w:proofErr w:type="gramEnd"/>
      <w:r w:rsidRPr="00C21C5D">
        <w:rPr>
          <w:sz w:val="20"/>
          <w:szCs w:val="20"/>
        </w:rPr>
        <w:t xml:space="preserve">үн жана колдонулган дидактикалык оюндарды диссертациянын </w:t>
      </w:r>
      <w:r w:rsidR="002630BB" w:rsidRPr="00C21C5D">
        <w:rPr>
          <w:i/>
          <w:sz w:val="20"/>
          <w:szCs w:val="20"/>
        </w:rPr>
        <w:t>5</w:t>
      </w:r>
      <w:r w:rsidRPr="00C21C5D">
        <w:rPr>
          <w:i/>
          <w:sz w:val="20"/>
          <w:szCs w:val="20"/>
        </w:rPr>
        <w:t>-тиркемесинен</w:t>
      </w:r>
      <w:r w:rsidRPr="00C21C5D">
        <w:rPr>
          <w:sz w:val="20"/>
          <w:szCs w:val="20"/>
        </w:rPr>
        <w:t xml:space="preserve"> көрүүгө болот.</w:t>
      </w:r>
    </w:p>
    <w:p w:rsidR="00D06C64" w:rsidRPr="00C21C5D" w:rsidRDefault="00D06C64" w:rsidP="005F2A15">
      <w:pPr>
        <w:tabs>
          <w:tab w:val="left" w:pos="993"/>
        </w:tabs>
        <w:spacing w:line="233" w:lineRule="auto"/>
        <w:ind w:firstLine="425"/>
        <w:jc w:val="both"/>
        <w:rPr>
          <w:sz w:val="20"/>
          <w:szCs w:val="20"/>
        </w:rPr>
      </w:pPr>
      <w:r w:rsidRPr="00C21C5D">
        <w:rPr>
          <w:sz w:val="20"/>
          <w:szCs w:val="20"/>
        </w:rPr>
        <w:t>Биз сунуш кылган дидактикалык оюндардын түрлө</w:t>
      </w:r>
      <w:proofErr w:type="gramStart"/>
      <w:r w:rsidRPr="00C21C5D">
        <w:rPr>
          <w:sz w:val="20"/>
          <w:szCs w:val="20"/>
        </w:rPr>
        <w:t>р</w:t>
      </w:r>
      <w:proofErr w:type="gramEnd"/>
      <w:r w:rsidRPr="00C21C5D">
        <w:rPr>
          <w:sz w:val="20"/>
          <w:szCs w:val="20"/>
        </w:rPr>
        <w:t>ү окуу матери</w:t>
      </w:r>
      <w:r w:rsidRPr="00C21C5D">
        <w:rPr>
          <w:sz w:val="20"/>
          <w:szCs w:val="20"/>
        </w:rPr>
        <w:t>а</w:t>
      </w:r>
      <w:r w:rsidRPr="00C21C5D">
        <w:rPr>
          <w:sz w:val="20"/>
          <w:szCs w:val="20"/>
        </w:rPr>
        <w:t>лынын мазмуну боюнча ар башка. Өнүктүрүүчү оюндардын окутуу пр</w:t>
      </w:r>
      <w:r w:rsidRPr="00C21C5D">
        <w:rPr>
          <w:sz w:val="20"/>
          <w:szCs w:val="20"/>
        </w:rPr>
        <w:t>о</w:t>
      </w:r>
      <w:r w:rsidRPr="00C21C5D">
        <w:rPr>
          <w:sz w:val="20"/>
          <w:szCs w:val="20"/>
        </w:rPr>
        <w:t>цессинде эң негизги милдети</w:t>
      </w:r>
      <w:r w:rsidR="00EB46F5" w:rsidRPr="00C21C5D">
        <w:rPr>
          <w:sz w:val="20"/>
          <w:szCs w:val="20"/>
        </w:rPr>
        <w:t xml:space="preserve"> </w:t>
      </w:r>
      <w:r w:rsidRPr="00C21C5D">
        <w:rPr>
          <w:sz w:val="20"/>
          <w:szCs w:val="20"/>
        </w:rPr>
        <w:t>− сабакка эмоционалдык кооздук берип, ошол аркылуу кызыктырып, окуучулардын таанып-билүү активдүүлүгүн жогорулатуу.</w:t>
      </w:r>
    </w:p>
    <w:p w:rsidR="00D06C64" w:rsidRPr="00C21C5D" w:rsidRDefault="00D06C64" w:rsidP="005F2A15">
      <w:pPr>
        <w:tabs>
          <w:tab w:val="left" w:pos="993"/>
        </w:tabs>
        <w:spacing w:line="233" w:lineRule="auto"/>
        <w:ind w:firstLine="425"/>
        <w:jc w:val="both"/>
        <w:rPr>
          <w:i/>
          <w:sz w:val="20"/>
          <w:szCs w:val="20"/>
        </w:rPr>
      </w:pPr>
      <w:r w:rsidRPr="00C21C5D">
        <w:rPr>
          <w:sz w:val="20"/>
          <w:szCs w:val="20"/>
        </w:rPr>
        <w:t>Окуучулардын «Адеп сабагына» болгон кызыгуусун аныктоо макс</w:t>
      </w:r>
      <w:r w:rsidRPr="00C21C5D">
        <w:rPr>
          <w:sz w:val="20"/>
          <w:szCs w:val="20"/>
        </w:rPr>
        <w:t>а</w:t>
      </w:r>
      <w:r w:rsidRPr="00C21C5D">
        <w:rPr>
          <w:sz w:val="20"/>
          <w:szCs w:val="20"/>
        </w:rPr>
        <w:t>тында контролдук топтон 156, ал эми эксперименттик топтон 169 окууч</w:t>
      </w:r>
      <w:r w:rsidRPr="00C21C5D">
        <w:rPr>
          <w:sz w:val="20"/>
          <w:szCs w:val="20"/>
        </w:rPr>
        <w:t>у</w:t>
      </w:r>
      <w:r w:rsidRPr="00C21C5D">
        <w:rPr>
          <w:sz w:val="20"/>
          <w:szCs w:val="20"/>
        </w:rPr>
        <w:t xml:space="preserve">га анкета таратылып, алардын жообу төмөндөгүдөй жыйынтыкты берди </w:t>
      </w:r>
      <w:r w:rsidRPr="00C21C5D">
        <w:rPr>
          <w:i/>
          <w:sz w:val="20"/>
          <w:szCs w:val="20"/>
        </w:rPr>
        <w:t>(4-таблица, 3-сү</w:t>
      </w:r>
      <w:proofErr w:type="gramStart"/>
      <w:r w:rsidRPr="00C21C5D">
        <w:rPr>
          <w:i/>
          <w:sz w:val="20"/>
          <w:szCs w:val="20"/>
        </w:rPr>
        <w:t>р</w:t>
      </w:r>
      <w:proofErr w:type="gramEnd"/>
      <w:r w:rsidRPr="00C21C5D">
        <w:rPr>
          <w:i/>
          <w:sz w:val="20"/>
          <w:szCs w:val="20"/>
        </w:rPr>
        <w:t>өт).</w:t>
      </w:r>
    </w:p>
    <w:p w:rsidR="00D06C64" w:rsidRPr="00C21C5D" w:rsidRDefault="00D06C64" w:rsidP="005F2A15">
      <w:pPr>
        <w:spacing w:before="120" w:line="233" w:lineRule="auto"/>
        <w:ind w:firstLine="425"/>
        <w:jc w:val="both"/>
        <w:rPr>
          <w:b/>
          <w:i/>
          <w:sz w:val="20"/>
          <w:szCs w:val="20"/>
        </w:rPr>
      </w:pPr>
      <w:r w:rsidRPr="00C21C5D">
        <w:rPr>
          <w:b/>
          <w:sz w:val="20"/>
          <w:szCs w:val="20"/>
        </w:rPr>
        <w:t xml:space="preserve">Таблица 4. </w:t>
      </w:r>
      <w:r w:rsidRPr="00C21C5D">
        <w:rPr>
          <w:b/>
          <w:sz w:val="20"/>
          <w:szCs w:val="20"/>
          <w:lang w:val="ky-KG"/>
        </w:rPr>
        <w:t>−</w:t>
      </w:r>
      <w:r w:rsidRPr="00C21C5D">
        <w:rPr>
          <w:b/>
          <w:sz w:val="20"/>
          <w:szCs w:val="20"/>
        </w:rPr>
        <w:t xml:space="preserve"> Окуучулардын «Адеп сабагына» болгон кызыгуус</w:t>
      </w:r>
      <w:r w:rsidRPr="00C21C5D">
        <w:rPr>
          <w:b/>
          <w:sz w:val="20"/>
          <w:szCs w:val="20"/>
        </w:rPr>
        <w:t>у</w:t>
      </w:r>
      <w:r w:rsidRPr="00C21C5D">
        <w:rPr>
          <w:b/>
          <w:sz w:val="20"/>
          <w:szCs w:val="20"/>
        </w:rPr>
        <w:t xml:space="preserve">нун деңгээли </w:t>
      </w:r>
      <w:r w:rsidRPr="00C21C5D">
        <w:rPr>
          <w:b/>
          <w:i/>
          <w:sz w:val="20"/>
          <w:szCs w:val="20"/>
        </w:rPr>
        <w:t>(констатациялык эксперименттин жыйынтыгы)</w:t>
      </w:r>
    </w:p>
    <w:tbl>
      <w:tblPr>
        <w:tblStyle w:val="ae"/>
        <w:tblW w:w="6486" w:type="dxa"/>
        <w:tblInd w:w="108" w:type="dxa"/>
        <w:tblLayout w:type="fixed"/>
        <w:tblLook w:val="04A0" w:firstRow="1" w:lastRow="0" w:firstColumn="1" w:lastColumn="0" w:noHBand="0" w:noVBand="1"/>
      </w:tblPr>
      <w:tblGrid>
        <w:gridCol w:w="965"/>
        <w:gridCol w:w="1052"/>
        <w:gridCol w:w="677"/>
        <w:gridCol w:w="850"/>
        <w:gridCol w:w="567"/>
        <w:gridCol w:w="2375"/>
      </w:tblGrid>
      <w:tr w:rsidR="00D06C64" w:rsidRPr="00EA3C28" w:rsidTr="00EA3C28">
        <w:tc>
          <w:tcPr>
            <w:tcW w:w="965" w:type="dxa"/>
          </w:tcPr>
          <w:p w:rsidR="00D06C64" w:rsidRPr="00EA3C28" w:rsidRDefault="00D06C64" w:rsidP="005F2A15">
            <w:pPr>
              <w:spacing w:line="233" w:lineRule="auto"/>
              <w:jc w:val="center"/>
              <w:rPr>
                <w:sz w:val="16"/>
                <w:szCs w:val="16"/>
              </w:rPr>
            </w:pPr>
            <w:r w:rsidRPr="00EA3C28">
              <w:rPr>
                <w:sz w:val="16"/>
                <w:szCs w:val="16"/>
              </w:rPr>
              <w:t>Балл-дардын суммасы</w:t>
            </w:r>
          </w:p>
        </w:tc>
        <w:tc>
          <w:tcPr>
            <w:tcW w:w="1052" w:type="dxa"/>
          </w:tcPr>
          <w:p w:rsidR="00D06C64" w:rsidRPr="00EA3C28" w:rsidRDefault="00D06C64" w:rsidP="005F2A15">
            <w:pPr>
              <w:spacing w:line="233" w:lineRule="auto"/>
              <w:jc w:val="center"/>
              <w:rPr>
                <w:sz w:val="16"/>
                <w:szCs w:val="16"/>
              </w:rPr>
            </w:pPr>
            <w:r w:rsidRPr="00EA3C28">
              <w:rPr>
                <w:sz w:val="16"/>
                <w:szCs w:val="16"/>
              </w:rPr>
              <w:t>Контролдук топ –</w:t>
            </w:r>
          </w:p>
          <w:p w:rsidR="00D06C64" w:rsidRPr="00EA3C28" w:rsidRDefault="00D06C64" w:rsidP="005F2A15">
            <w:pPr>
              <w:spacing w:line="233" w:lineRule="auto"/>
              <w:jc w:val="center"/>
              <w:rPr>
                <w:sz w:val="16"/>
                <w:szCs w:val="16"/>
              </w:rPr>
            </w:pPr>
            <w:r w:rsidRPr="00EA3C28">
              <w:rPr>
                <w:sz w:val="16"/>
                <w:szCs w:val="16"/>
              </w:rPr>
              <w:t>156 окуучу</w:t>
            </w:r>
          </w:p>
        </w:tc>
        <w:tc>
          <w:tcPr>
            <w:tcW w:w="677" w:type="dxa"/>
          </w:tcPr>
          <w:p w:rsidR="00D06C64" w:rsidRPr="00EA3C28" w:rsidRDefault="00D06C64" w:rsidP="005F2A15">
            <w:pPr>
              <w:spacing w:line="233" w:lineRule="auto"/>
              <w:jc w:val="center"/>
              <w:rPr>
                <w:sz w:val="16"/>
                <w:szCs w:val="16"/>
              </w:rPr>
            </w:pPr>
            <w:r w:rsidRPr="00EA3C28">
              <w:rPr>
                <w:sz w:val="16"/>
                <w:szCs w:val="16"/>
              </w:rPr>
              <w:t>Пай</w:t>
            </w:r>
            <w:r w:rsidRPr="00EA3C28">
              <w:rPr>
                <w:sz w:val="16"/>
                <w:szCs w:val="16"/>
              </w:rPr>
              <w:t>ы</w:t>
            </w:r>
            <w:r w:rsidRPr="00EA3C28">
              <w:rPr>
                <w:sz w:val="16"/>
                <w:szCs w:val="16"/>
              </w:rPr>
              <w:t>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850" w:type="dxa"/>
          </w:tcPr>
          <w:p w:rsidR="00D06C64" w:rsidRPr="00EA3C28" w:rsidRDefault="00D06C64" w:rsidP="005F2A15">
            <w:pPr>
              <w:spacing w:line="233" w:lineRule="auto"/>
              <w:jc w:val="center"/>
              <w:rPr>
                <w:sz w:val="16"/>
                <w:szCs w:val="16"/>
              </w:rPr>
            </w:pPr>
            <w:r w:rsidRPr="00EA3C28">
              <w:rPr>
                <w:sz w:val="16"/>
                <w:szCs w:val="16"/>
              </w:rPr>
              <w:t>Эксп</w:t>
            </w:r>
            <w:r w:rsidRPr="00EA3C28">
              <w:rPr>
                <w:sz w:val="16"/>
                <w:szCs w:val="16"/>
              </w:rPr>
              <w:t>е</w:t>
            </w:r>
            <w:r w:rsidRPr="00EA3C28">
              <w:rPr>
                <w:sz w:val="16"/>
                <w:szCs w:val="16"/>
              </w:rPr>
              <w:t>р</w:t>
            </w:r>
            <w:r w:rsidRPr="00EA3C28">
              <w:rPr>
                <w:sz w:val="16"/>
                <w:szCs w:val="16"/>
              </w:rPr>
              <w:t>и</w:t>
            </w:r>
            <w:r w:rsidRPr="00EA3C28">
              <w:rPr>
                <w:sz w:val="16"/>
                <w:szCs w:val="16"/>
              </w:rPr>
              <w:t>менттик топ –</w:t>
            </w:r>
          </w:p>
          <w:p w:rsidR="00D06C64" w:rsidRPr="00EA3C28" w:rsidRDefault="00D06C64" w:rsidP="005F2A15">
            <w:pPr>
              <w:spacing w:line="233" w:lineRule="auto"/>
              <w:jc w:val="center"/>
              <w:rPr>
                <w:sz w:val="16"/>
                <w:szCs w:val="16"/>
              </w:rPr>
            </w:pPr>
            <w:r w:rsidRPr="00EA3C28">
              <w:rPr>
                <w:sz w:val="16"/>
                <w:szCs w:val="16"/>
              </w:rPr>
              <w:t>169 окуучу</w:t>
            </w:r>
          </w:p>
        </w:tc>
        <w:tc>
          <w:tcPr>
            <w:tcW w:w="567" w:type="dxa"/>
          </w:tcPr>
          <w:p w:rsidR="00D06C64" w:rsidRPr="00EA3C28" w:rsidRDefault="00D06C64" w:rsidP="005F2A15">
            <w:pPr>
              <w:spacing w:line="233" w:lineRule="auto"/>
              <w:jc w:val="center"/>
              <w:rPr>
                <w:sz w:val="16"/>
                <w:szCs w:val="16"/>
              </w:rPr>
            </w:pPr>
            <w:r w:rsidRPr="00EA3C28">
              <w:rPr>
                <w:sz w:val="16"/>
                <w:szCs w:val="16"/>
              </w:rPr>
              <w:t>Пайызы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2375" w:type="dxa"/>
          </w:tcPr>
          <w:p w:rsidR="00D06C64" w:rsidRPr="00EA3C28" w:rsidRDefault="00D06C64" w:rsidP="005F2A15">
            <w:pPr>
              <w:spacing w:line="233" w:lineRule="auto"/>
              <w:jc w:val="center"/>
              <w:rPr>
                <w:sz w:val="16"/>
                <w:szCs w:val="16"/>
              </w:rPr>
            </w:pPr>
            <w:r w:rsidRPr="00EA3C28">
              <w:rPr>
                <w:sz w:val="16"/>
                <w:szCs w:val="16"/>
              </w:rPr>
              <w:t>Окуучулардын «Адеп сабаг</w:t>
            </w:r>
            <w:r w:rsidRPr="00EA3C28">
              <w:rPr>
                <w:sz w:val="16"/>
                <w:szCs w:val="16"/>
              </w:rPr>
              <w:t>ы</w:t>
            </w:r>
            <w:r w:rsidRPr="00EA3C28">
              <w:rPr>
                <w:sz w:val="16"/>
                <w:szCs w:val="16"/>
              </w:rPr>
              <w:t>на» болгон кызыгуусунун деңгээли</w:t>
            </w:r>
          </w:p>
        </w:tc>
      </w:tr>
      <w:tr w:rsidR="00D06C64" w:rsidRPr="00EA3C28" w:rsidTr="00EA3C28">
        <w:tc>
          <w:tcPr>
            <w:tcW w:w="965" w:type="dxa"/>
          </w:tcPr>
          <w:p w:rsidR="00D06C64" w:rsidRPr="00EA3C28" w:rsidRDefault="00D06C64" w:rsidP="005F2A15">
            <w:pPr>
              <w:spacing w:line="233" w:lineRule="auto"/>
              <w:rPr>
                <w:sz w:val="16"/>
                <w:szCs w:val="16"/>
              </w:rPr>
            </w:pPr>
            <w:r w:rsidRPr="00EA3C28">
              <w:rPr>
                <w:sz w:val="16"/>
                <w:szCs w:val="16"/>
              </w:rPr>
              <w:t xml:space="preserve">22-28 </w:t>
            </w:r>
          </w:p>
        </w:tc>
        <w:tc>
          <w:tcPr>
            <w:tcW w:w="1052" w:type="dxa"/>
          </w:tcPr>
          <w:p w:rsidR="00D06C64" w:rsidRPr="00EA3C28" w:rsidRDefault="00D06C64" w:rsidP="005F2A15">
            <w:pPr>
              <w:spacing w:line="233" w:lineRule="auto"/>
              <w:jc w:val="center"/>
              <w:rPr>
                <w:sz w:val="16"/>
                <w:szCs w:val="16"/>
              </w:rPr>
            </w:pPr>
            <w:r w:rsidRPr="00EA3C28">
              <w:rPr>
                <w:sz w:val="16"/>
                <w:szCs w:val="16"/>
              </w:rPr>
              <w:t>21</w:t>
            </w:r>
          </w:p>
        </w:tc>
        <w:tc>
          <w:tcPr>
            <w:tcW w:w="677" w:type="dxa"/>
          </w:tcPr>
          <w:p w:rsidR="00D06C64" w:rsidRPr="00EA3C28" w:rsidRDefault="00D06C64" w:rsidP="005F2A15">
            <w:pPr>
              <w:spacing w:line="233" w:lineRule="auto"/>
              <w:jc w:val="center"/>
              <w:rPr>
                <w:color w:val="000000"/>
                <w:sz w:val="16"/>
                <w:szCs w:val="16"/>
              </w:rPr>
            </w:pPr>
            <w:r w:rsidRPr="00EA3C28">
              <w:rPr>
                <w:color w:val="000000"/>
                <w:sz w:val="16"/>
                <w:szCs w:val="16"/>
              </w:rPr>
              <w:t>13,4</w:t>
            </w:r>
          </w:p>
        </w:tc>
        <w:tc>
          <w:tcPr>
            <w:tcW w:w="850" w:type="dxa"/>
          </w:tcPr>
          <w:p w:rsidR="00D06C64" w:rsidRPr="00EA3C28" w:rsidRDefault="00D06C64" w:rsidP="005F2A15">
            <w:pPr>
              <w:spacing w:line="233" w:lineRule="auto"/>
              <w:jc w:val="center"/>
              <w:rPr>
                <w:sz w:val="16"/>
                <w:szCs w:val="16"/>
              </w:rPr>
            </w:pPr>
            <w:r w:rsidRPr="00EA3C28">
              <w:rPr>
                <w:sz w:val="16"/>
                <w:szCs w:val="16"/>
              </w:rPr>
              <w:t>25</w:t>
            </w:r>
          </w:p>
        </w:tc>
        <w:tc>
          <w:tcPr>
            <w:tcW w:w="567" w:type="dxa"/>
          </w:tcPr>
          <w:p w:rsidR="00D06C64" w:rsidRPr="00EA3C28" w:rsidRDefault="00D06C64" w:rsidP="005F2A15">
            <w:pPr>
              <w:spacing w:line="233" w:lineRule="auto"/>
              <w:jc w:val="center"/>
              <w:rPr>
                <w:color w:val="000000"/>
                <w:sz w:val="16"/>
                <w:szCs w:val="16"/>
              </w:rPr>
            </w:pPr>
            <w:r w:rsidRPr="00EA3C28">
              <w:rPr>
                <w:color w:val="000000"/>
                <w:sz w:val="16"/>
                <w:szCs w:val="16"/>
              </w:rPr>
              <w:t>14,8</w:t>
            </w:r>
          </w:p>
        </w:tc>
        <w:tc>
          <w:tcPr>
            <w:tcW w:w="2375" w:type="dxa"/>
          </w:tcPr>
          <w:p w:rsidR="00D06C64" w:rsidRPr="00EA3C28" w:rsidRDefault="00D06C64" w:rsidP="005F2A15">
            <w:pPr>
              <w:spacing w:line="233" w:lineRule="auto"/>
              <w:rPr>
                <w:sz w:val="16"/>
                <w:szCs w:val="16"/>
              </w:rPr>
            </w:pPr>
            <w:r w:rsidRPr="00EA3C28">
              <w:rPr>
                <w:color w:val="000000"/>
                <w:sz w:val="16"/>
                <w:szCs w:val="16"/>
              </w:rPr>
              <w:t xml:space="preserve">Жогорку </w:t>
            </w:r>
          </w:p>
        </w:tc>
      </w:tr>
      <w:tr w:rsidR="00D06C64" w:rsidRPr="00EA3C28" w:rsidTr="00EA3C28">
        <w:tc>
          <w:tcPr>
            <w:tcW w:w="965" w:type="dxa"/>
          </w:tcPr>
          <w:p w:rsidR="00D06C64" w:rsidRPr="00EA3C28" w:rsidRDefault="00D06C64" w:rsidP="005F2A15">
            <w:pPr>
              <w:spacing w:line="233" w:lineRule="auto"/>
              <w:rPr>
                <w:sz w:val="16"/>
                <w:szCs w:val="16"/>
              </w:rPr>
            </w:pPr>
            <w:r w:rsidRPr="00EA3C28">
              <w:rPr>
                <w:sz w:val="16"/>
                <w:szCs w:val="16"/>
              </w:rPr>
              <w:t xml:space="preserve">18-21 </w:t>
            </w:r>
          </w:p>
        </w:tc>
        <w:tc>
          <w:tcPr>
            <w:tcW w:w="1052" w:type="dxa"/>
          </w:tcPr>
          <w:p w:rsidR="00D06C64" w:rsidRPr="00EA3C28" w:rsidRDefault="00D06C64" w:rsidP="005F2A15">
            <w:pPr>
              <w:spacing w:line="233" w:lineRule="auto"/>
              <w:jc w:val="center"/>
              <w:rPr>
                <w:sz w:val="16"/>
                <w:szCs w:val="16"/>
              </w:rPr>
            </w:pPr>
            <w:r w:rsidRPr="00EA3C28">
              <w:rPr>
                <w:sz w:val="16"/>
                <w:szCs w:val="16"/>
              </w:rPr>
              <w:t>33</w:t>
            </w:r>
          </w:p>
        </w:tc>
        <w:tc>
          <w:tcPr>
            <w:tcW w:w="677" w:type="dxa"/>
          </w:tcPr>
          <w:p w:rsidR="00D06C64" w:rsidRPr="00EA3C28" w:rsidRDefault="00D06C64" w:rsidP="005F2A15">
            <w:pPr>
              <w:spacing w:line="233" w:lineRule="auto"/>
              <w:jc w:val="center"/>
              <w:rPr>
                <w:color w:val="000000"/>
                <w:sz w:val="16"/>
                <w:szCs w:val="16"/>
              </w:rPr>
            </w:pPr>
            <w:r w:rsidRPr="00EA3C28">
              <w:rPr>
                <w:color w:val="000000"/>
                <w:sz w:val="16"/>
                <w:szCs w:val="16"/>
              </w:rPr>
              <w:t>21,2</w:t>
            </w:r>
          </w:p>
        </w:tc>
        <w:tc>
          <w:tcPr>
            <w:tcW w:w="850" w:type="dxa"/>
          </w:tcPr>
          <w:p w:rsidR="00D06C64" w:rsidRPr="00EA3C28" w:rsidRDefault="00D06C64" w:rsidP="005F2A15">
            <w:pPr>
              <w:spacing w:line="233" w:lineRule="auto"/>
              <w:jc w:val="center"/>
              <w:rPr>
                <w:sz w:val="16"/>
                <w:szCs w:val="16"/>
              </w:rPr>
            </w:pPr>
            <w:r w:rsidRPr="00EA3C28">
              <w:rPr>
                <w:sz w:val="16"/>
                <w:szCs w:val="16"/>
              </w:rPr>
              <w:t>38</w:t>
            </w:r>
          </w:p>
        </w:tc>
        <w:tc>
          <w:tcPr>
            <w:tcW w:w="567" w:type="dxa"/>
          </w:tcPr>
          <w:p w:rsidR="00D06C64" w:rsidRPr="00EA3C28" w:rsidRDefault="00D06C64" w:rsidP="005F2A15">
            <w:pPr>
              <w:spacing w:line="233" w:lineRule="auto"/>
              <w:jc w:val="center"/>
              <w:rPr>
                <w:color w:val="000000"/>
                <w:sz w:val="16"/>
                <w:szCs w:val="16"/>
              </w:rPr>
            </w:pPr>
            <w:r w:rsidRPr="00EA3C28">
              <w:rPr>
                <w:color w:val="000000"/>
                <w:sz w:val="16"/>
                <w:szCs w:val="16"/>
              </w:rPr>
              <w:t>22,5</w:t>
            </w:r>
          </w:p>
        </w:tc>
        <w:tc>
          <w:tcPr>
            <w:tcW w:w="2375" w:type="dxa"/>
          </w:tcPr>
          <w:p w:rsidR="00D06C64" w:rsidRPr="00EA3C28" w:rsidRDefault="00D06C64" w:rsidP="005F2A15">
            <w:pPr>
              <w:spacing w:line="233" w:lineRule="auto"/>
              <w:rPr>
                <w:sz w:val="16"/>
                <w:szCs w:val="16"/>
              </w:rPr>
            </w:pPr>
            <w:r w:rsidRPr="00EA3C28">
              <w:rPr>
                <w:color w:val="000000"/>
                <w:sz w:val="16"/>
                <w:szCs w:val="16"/>
              </w:rPr>
              <w:t xml:space="preserve">Орточо </w:t>
            </w:r>
          </w:p>
        </w:tc>
      </w:tr>
      <w:tr w:rsidR="00D06C64" w:rsidRPr="00EA3C28" w:rsidTr="00EA3C28">
        <w:tc>
          <w:tcPr>
            <w:tcW w:w="965" w:type="dxa"/>
          </w:tcPr>
          <w:p w:rsidR="00D06C64" w:rsidRPr="00EA3C28" w:rsidRDefault="00D06C64" w:rsidP="005F2A15">
            <w:pPr>
              <w:spacing w:line="233" w:lineRule="auto"/>
              <w:rPr>
                <w:sz w:val="16"/>
                <w:szCs w:val="16"/>
              </w:rPr>
            </w:pPr>
            <w:r w:rsidRPr="00EA3C28">
              <w:rPr>
                <w:sz w:val="16"/>
                <w:szCs w:val="16"/>
              </w:rPr>
              <w:t xml:space="preserve">12-17 </w:t>
            </w:r>
          </w:p>
        </w:tc>
        <w:tc>
          <w:tcPr>
            <w:tcW w:w="1052" w:type="dxa"/>
          </w:tcPr>
          <w:p w:rsidR="00D06C64" w:rsidRPr="00EA3C28" w:rsidRDefault="00D06C64" w:rsidP="005F2A15">
            <w:pPr>
              <w:spacing w:line="233" w:lineRule="auto"/>
              <w:jc w:val="center"/>
              <w:rPr>
                <w:sz w:val="16"/>
                <w:szCs w:val="16"/>
              </w:rPr>
            </w:pPr>
            <w:r w:rsidRPr="00EA3C28">
              <w:rPr>
                <w:sz w:val="16"/>
                <w:szCs w:val="16"/>
              </w:rPr>
              <w:t>58</w:t>
            </w:r>
          </w:p>
        </w:tc>
        <w:tc>
          <w:tcPr>
            <w:tcW w:w="677" w:type="dxa"/>
          </w:tcPr>
          <w:p w:rsidR="00D06C64" w:rsidRPr="00EA3C28" w:rsidRDefault="00D06C64" w:rsidP="005F2A15">
            <w:pPr>
              <w:spacing w:line="233" w:lineRule="auto"/>
              <w:jc w:val="center"/>
              <w:rPr>
                <w:color w:val="000000"/>
                <w:sz w:val="16"/>
                <w:szCs w:val="16"/>
              </w:rPr>
            </w:pPr>
            <w:r w:rsidRPr="00EA3C28">
              <w:rPr>
                <w:color w:val="000000"/>
                <w:sz w:val="16"/>
                <w:szCs w:val="16"/>
              </w:rPr>
              <w:t>37,2</w:t>
            </w:r>
          </w:p>
        </w:tc>
        <w:tc>
          <w:tcPr>
            <w:tcW w:w="850" w:type="dxa"/>
          </w:tcPr>
          <w:p w:rsidR="00D06C64" w:rsidRPr="00EA3C28" w:rsidRDefault="00D06C64" w:rsidP="005F2A15">
            <w:pPr>
              <w:spacing w:line="233" w:lineRule="auto"/>
              <w:jc w:val="center"/>
              <w:rPr>
                <w:sz w:val="16"/>
                <w:szCs w:val="16"/>
              </w:rPr>
            </w:pPr>
            <w:r w:rsidRPr="00EA3C28">
              <w:rPr>
                <w:sz w:val="16"/>
                <w:szCs w:val="16"/>
              </w:rPr>
              <w:t>56</w:t>
            </w:r>
          </w:p>
        </w:tc>
        <w:tc>
          <w:tcPr>
            <w:tcW w:w="567" w:type="dxa"/>
          </w:tcPr>
          <w:p w:rsidR="00D06C64" w:rsidRPr="00EA3C28" w:rsidRDefault="00D06C64" w:rsidP="005F2A15">
            <w:pPr>
              <w:spacing w:line="233" w:lineRule="auto"/>
              <w:jc w:val="center"/>
              <w:rPr>
                <w:color w:val="000000"/>
                <w:sz w:val="16"/>
                <w:szCs w:val="16"/>
              </w:rPr>
            </w:pPr>
            <w:r w:rsidRPr="00EA3C28">
              <w:rPr>
                <w:color w:val="000000"/>
                <w:sz w:val="16"/>
                <w:szCs w:val="16"/>
              </w:rPr>
              <w:t>33,1</w:t>
            </w:r>
          </w:p>
        </w:tc>
        <w:tc>
          <w:tcPr>
            <w:tcW w:w="2375" w:type="dxa"/>
          </w:tcPr>
          <w:p w:rsidR="00D06C64" w:rsidRPr="00EA3C28" w:rsidRDefault="00D06C64" w:rsidP="005F2A15">
            <w:pPr>
              <w:spacing w:line="233" w:lineRule="auto"/>
              <w:rPr>
                <w:sz w:val="16"/>
                <w:szCs w:val="16"/>
              </w:rPr>
            </w:pPr>
            <w:r w:rsidRPr="00EA3C28">
              <w:rPr>
                <w:color w:val="000000"/>
                <w:sz w:val="16"/>
                <w:szCs w:val="16"/>
              </w:rPr>
              <w:t xml:space="preserve">Төмөнкү </w:t>
            </w:r>
          </w:p>
        </w:tc>
      </w:tr>
      <w:tr w:rsidR="00D06C64" w:rsidRPr="00EA3C28" w:rsidTr="00EA3C28">
        <w:tc>
          <w:tcPr>
            <w:tcW w:w="965" w:type="dxa"/>
          </w:tcPr>
          <w:p w:rsidR="00D06C64" w:rsidRPr="00EA3C28" w:rsidRDefault="00D06C64" w:rsidP="005F2A15">
            <w:pPr>
              <w:spacing w:line="233" w:lineRule="auto"/>
              <w:rPr>
                <w:sz w:val="16"/>
                <w:szCs w:val="16"/>
              </w:rPr>
            </w:pPr>
            <w:r w:rsidRPr="00EA3C28">
              <w:rPr>
                <w:sz w:val="16"/>
                <w:szCs w:val="16"/>
              </w:rPr>
              <w:t>12 ден төмө</w:t>
            </w:r>
            <w:proofErr w:type="gramStart"/>
            <w:r w:rsidRPr="00EA3C28">
              <w:rPr>
                <w:sz w:val="16"/>
                <w:szCs w:val="16"/>
              </w:rPr>
              <w:t>н</w:t>
            </w:r>
            <w:proofErr w:type="gramEnd"/>
          </w:p>
        </w:tc>
        <w:tc>
          <w:tcPr>
            <w:tcW w:w="1052" w:type="dxa"/>
          </w:tcPr>
          <w:p w:rsidR="00D06C64" w:rsidRPr="00EA3C28" w:rsidRDefault="00D06C64" w:rsidP="005F2A15">
            <w:pPr>
              <w:spacing w:line="233" w:lineRule="auto"/>
              <w:jc w:val="center"/>
              <w:rPr>
                <w:sz w:val="16"/>
                <w:szCs w:val="16"/>
              </w:rPr>
            </w:pPr>
            <w:r w:rsidRPr="00EA3C28">
              <w:rPr>
                <w:sz w:val="16"/>
                <w:szCs w:val="16"/>
              </w:rPr>
              <w:t>44</w:t>
            </w:r>
          </w:p>
        </w:tc>
        <w:tc>
          <w:tcPr>
            <w:tcW w:w="677" w:type="dxa"/>
          </w:tcPr>
          <w:p w:rsidR="00D06C64" w:rsidRPr="00EA3C28" w:rsidRDefault="00D06C64" w:rsidP="005F2A15">
            <w:pPr>
              <w:spacing w:line="233" w:lineRule="auto"/>
              <w:jc w:val="center"/>
              <w:rPr>
                <w:color w:val="000000"/>
                <w:sz w:val="16"/>
                <w:szCs w:val="16"/>
              </w:rPr>
            </w:pPr>
            <w:r w:rsidRPr="00EA3C28">
              <w:rPr>
                <w:color w:val="000000"/>
                <w:sz w:val="16"/>
                <w:szCs w:val="16"/>
              </w:rPr>
              <w:t>28,2</w:t>
            </w:r>
          </w:p>
        </w:tc>
        <w:tc>
          <w:tcPr>
            <w:tcW w:w="850" w:type="dxa"/>
          </w:tcPr>
          <w:p w:rsidR="00D06C64" w:rsidRPr="00EA3C28" w:rsidRDefault="00D06C64" w:rsidP="005F2A15">
            <w:pPr>
              <w:spacing w:line="233" w:lineRule="auto"/>
              <w:jc w:val="center"/>
              <w:rPr>
                <w:sz w:val="16"/>
                <w:szCs w:val="16"/>
              </w:rPr>
            </w:pPr>
            <w:r w:rsidRPr="00EA3C28">
              <w:rPr>
                <w:sz w:val="16"/>
                <w:szCs w:val="16"/>
              </w:rPr>
              <w:t>50</w:t>
            </w:r>
          </w:p>
        </w:tc>
        <w:tc>
          <w:tcPr>
            <w:tcW w:w="567" w:type="dxa"/>
          </w:tcPr>
          <w:p w:rsidR="00D06C64" w:rsidRPr="00EA3C28" w:rsidRDefault="00D06C64" w:rsidP="005F2A15">
            <w:pPr>
              <w:spacing w:line="233" w:lineRule="auto"/>
              <w:jc w:val="center"/>
              <w:rPr>
                <w:color w:val="000000"/>
                <w:sz w:val="16"/>
                <w:szCs w:val="16"/>
              </w:rPr>
            </w:pPr>
            <w:r w:rsidRPr="00EA3C28">
              <w:rPr>
                <w:color w:val="000000"/>
                <w:sz w:val="16"/>
                <w:szCs w:val="16"/>
              </w:rPr>
              <w:t>29,6</w:t>
            </w:r>
          </w:p>
        </w:tc>
        <w:tc>
          <w:tcPr>
            <w:tcW w:w="2375" w:type="dxa"/>
          </w:tcPr>
          <w:p w:rsidR="00D06C64" w:rsidRPr="00EA3C28" w:rsidRDefault="00D06C64" w:rsidP="005F2A15">
            <w:pPr>
              <w:spacing w:line="233" w:lineRule="auto"/>
              <w:rPr>
                <w:sz w:val="16"/>
                <w:szCs w:val="16"/>
              </w:rPr>
            </w:pPr>
            <w:r w:rsidRPr="00EA3C28">
              <w:rPr>
                <w:sz w:val="16"/>
                <w:szCs w:val="16"/>
              </w:rPr>
              <w:t>Сабакка болгон кызыгуу өнүккөн эмес</w:t>
            </w:r>
          </w:p>
        </w:tc>
      </w:tr>
    </w:tbl>
    <w:p w:rsidR="00020138" w:rsidRPr="00C21C5D" w:rsidRDefault="00D06C64" w:rsidP="005F2A15">
      <w:pPr>
        <w:spacing w:line="233" w:lineRule="auto"/>
        <w:jc w:val="center"/>
        <w:rPr>
          <w:b/>
          <w:sz w:val="20"/>
          <w:szCs w:val="20"/>
        </w:rPr>
      </w:pPr>
      <w:r w:rsidRPr="00C21C5D">
        <w:rPr>
          <w:noProof/>
          <w:sz w:val="20"/>
          <w:szCs w:val="20"/>
        </w:rPr>
        <w:drawing>
          <wp:inline distT="0" distB="0" distL="0" distR="0" wp14:anchorId="6A8B0016" wp14:editId="718F40E1">
            <wp:extent cx="3378200" cy="16129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06C64" w:rsidRPr="00C21C5D" w:rsidRDefault="00D06C64" w:rsidP="005F2A15">
      <w:pPr>
        <w:spacing w:line="233" w:lineRule="auto"/>
        <w:ind w:firstLine="425"/>
        <w:rPr>
          <w:b/>
          <w:sz w:val="20"/>
          <w:szCs w:val="20"/>
          <w:lang w:val="en-US"/>
        </w:rPr>
      </w:pPr>
    </w:p>
    <w:p w:rsidR="00D06C64" w:rsidRPr="00C21C5D" w:rsidRDefault="00D06C64" w:rsidP="005F2A15">
      <w:pPr>
        <w:spacing w:line="233" w:lineRule="auto"/>
        <w:ind w:firstLine="425"/>
        <w:rPr>
          <w:b/>
          <w:i/>
          <w:sz w:val="20"/>
          <w:szCs w:val="20"/>
          <w:lang w:val="ky-KG"/>
        </w:rPr>
      </w:pPr>
      <w:r w:rsidRPr="00C21C5D">
        <w:rPr>
          <w:b/>
          <w:sz w:val="20"/>
          <w:szCs w:val="20"/>
          <w:lang w:val="ky-KG"/>
        </w:rPr>
        <w:t xml:space="preserve">3-сүрөт. Окуучулардын «Адеп сабагына» болгон кызыгуусунун деңгээли </w:t>
      </w:r>
      <w:r w:rsidRPr="00C21C5D">
        <w:rPr>
          <w:b/>
          <w:i/>
          <w:sz w:val="20"/>
          <w:szCs w:val="20"/>
          <w:lang w:val="ky-KG"/>
        </w:rPr>
        <w:t>(констатациялык эксперименттин жыйынтыгы).</w:t>
      </w:r>
    </w:p>
    <w:p w:rsidR="00D06C64" w:rsidRPr="00C21C5D" w:rsidRDefault="00D06C64" w:rsidP="005F2A15">
      <w:pPr>
        <w:spacing w:line="233" w:lineRule="auto"/>
        <w:ind w:firstLine="425"/>
        <w:jc w:val="both"/>
        <w:rPr>
          <w:sz w:val="20"/>
          <w:szCs w:val="20"/>
          <w:lang w:val="ky-KG"/>
        </w:rPr>
      </w:pPr>
      <w:r w:rsidRPr="00C21C5D">
        <w:rPr>
          <w:sz w:val="20"/>
          <w:szCs w:val="20"/>
          <w:lang w:val="ky-KG"/>
        </w:rPr>
        <w:t>Сүрөттө көрүнүп тургандай, биринчи этапта, башкача айтканда констатациялык экспериментте эки топто тең көрсөткүчтөрү бирдей болуп, дээрлик айырма болгон жок.</w:t>
      </w:r>
    </w:p>
    <w:p w:rsidR="00D06C64" w:rsidRPr="00C21C5D" w:rsidRDefault="00D06C64" w:rsidP="005F2A15">
      <w:pPr>
        <w:spacing w:line="233" w:lineRule="auto"/>
        <w:ind w:firstLine="425"/>
        <w:jc w:val="both"/>
        <w:rPr>
          <w:sz w:val="20"/>
          <w:szCs w:val="20"/>
          <w:lang w:val="ky-KG"/>
        </w:rPr>
      </w:pPr>
      <w:r w:rsidRPr="00C21C5D">
        <w:rPr>
          <w:sz w:val="20"/>
          <w:szCs w:val="20"/>
          <w:lang w:val="ky-KG"/>
        </w:rPr>
        <w:t xml:space="preserve">Ал эми эксперименттин 3-этабында (контролдук экспериментте) таратылган анкетанын жыйынтыктарынын көрсөткүчтөрү дээрлик башкача болду. Ал анкетирлөөнүн жыйынтыгын төмөнкү </w:t>
      </w:r>
      <w:r w:rsidRPr="00C21C5D">
        <w:rPr>
          <w:i/>
          <w:sz w:val="20"/>
          <w:szCs w:val="20"/>
          <w:lang w:val="ky-KG"/>
        </w:rPr>
        <w:t>5-таблицадан, 4-сүрөттөн</w:t>
      </w:r>
      <w:r w:rsidRPr="00C21C5D">
        <w:rPr>
          <w:sz w:val="20"/>
          <w:szCs w:val="20"/>
          <w:lang w:val="ky-KG"/>
        </w:rPr>
        <w:t xml:space="preserve"> көрүүгө болот. </w:t>
      </w:r>
    </w:p>
    <w:p w:rsidR="00D06C64" w:rsidRPr="00C21C5D" w:rsidRDefault="00D06C64" w:rsidP="005F2A15">
      <w:pPr>
        <w:spacing w:line="233" w:lineRule="auto"/>
        <w:ind w:firstLine="425"/>
        <w:jc w:val="both"/>
        <w:rPr>
          <w:b/>
          <w:sz w:val="20"/>
          <w:szCs w:val="20"/>
          <w:lang w:val="ky-KG"/>
        </w:rPr>
      </w:pPr>
    </w:p>
    <w:p w:rsidR="00D06C64" w:rsidRPr="00C21C5D" w:rsidRDefault="00D06C64" w:rsidP="005F2A15">
      <w:pPr>
        <w:spacing w:line="233" w:lineRule="auto"/>
        <w:ind w:firstLine="425"/>
        <w:jc w:val="both"/>
        <w:rPr>
          <w:b/>
          <w:i/>
          <w:sz w:val="20"/>
          <w:szCs w:val="20"/>
          <w:lang w:val="ky-KG"/>
        </w:rPr>
      </w:pPr>
      <w:r w:rsidRPr="00C21C5D">
        <w:rPr>
          <w:b/>
          <w:sz w:val="20"/>
          <w:szCs w:val="20"/>
          <w:lang w:val="ky-KG"/>
        </w:rPr>
        <w:t xml:space="preserve">Таблица 5. − Окуучулардын «Адеп сабагына» болгон кызыгуусунун деңгээли </w:t>
      </w:r>
      <w:r w:rsidRPr="00C21C5D">
        <w:rPr>
          <w:b/>
          <w:i/>
          <w:sz w:val="20"/>
          <w:szCs w:val="20"/>
          <w:lang w:val="ky-KG"/>
        </w:rPr>
        <w:t>(контролдук эксперименттин жыйынтыгы)</w:t>
      </w:r>
    </w:p>
    <w:p w:rsidR="00D06C64" w:rsidRPr="00C21C5D" w:rsidRDefault="00D06C64" w:rsidP="005F2A15">
      <w:pPr>
        <w:spacing w:line="233" w:lineRule="auto"/>
        <w:ind w:firstLine="425"/>
        <w:jc w:val="both"/>
        <w:rPr>
          <w:b/>
          <w:sz w:val="20"/>
          <w:szCs w:val="20"/>
          <w:lang w:val="ky-KG"/>
        </w:rPr>
      </w:pPr>
    </w:p>
    <w:tbl>
      <w:tblPr>
        <w:tblStyle w:val="ae"/>
        <w:tblW w:w="6486" w:type="dxa"/>
        <w:tblLayout w:type="fixed"/>
        <w:tblLook w:val="04A0" w:firstRow="1" w:lastRow="0" w:firstColumn="1" w:lastColumn="0" w:noHBand="0" w:noVBand="1"/>
      </w:tblPr>
      <w:tblGrid>
        <w:gridCol w:w="935"/>
        <w:gridCol w:w="1041"/>
        <w:gridCol w:w="782"/>
        <w:gridCol w:w="1128"/>
        <w:gridCol w:w="869"/>
        <w:gridCol w:w="1731"/>
      </w:tblGrid>
      <w:tr w:rsidR="00D06C64" w:rsidRPr="00EA3C28" w:rsidTr="00EA3C28">
        <w:tc>
          <w:tcPr>
            <w:tcW w:w="1384" w:type="dxa"/>
          </w:tcPr>
          <w:p w:rsidR="00D06C64" w:rsidRPr="00EA3C28" w:rsidRDefault="00D06C64" w:rsidP="005F2A15">
            <w:pPr>
              <w:spacing w:line="233" w:lineRule="auto"/>
              <w:jc w:val="center"/>
              <w:rPr>
                <w:sz w:val="16"/>
                <w:szCs w:val="16"/>
              </w:rPr>
            </w:pPr>
            <w:r w:rsidRPr="00EA3C28">
              <w:rPr>
                <w:sz w:val="16"/>
                <w:szCs w:val="16"/>
              </w:rPr>
              <w:t>Балл-дардын суммасы</w:t>
            </w:r>
          </w:p>
        </w:tc>
        <w:tc>
          <w:tcPr>
            <w:tcW w:w="1559" w:type="dxa"/>
          </w:tcPr>
          <w:p w:rsidR="00D06C64" w:rsidRPr="00EA3C28" w:rsidRDefault="00D06C64" w:rsidP="005F2A15">
            <w:pPr>
              <w:spacing w:line="233" w:lineRule="auto"/>
              <w:jc w:val="center"/>
              <w:rPr>
                <w:sz w:val="16"/>
                <w:szCs w:val="16"/>
              </w:rPr>
            </w:pPr>
            <w:r w:rsidRPr="00EA3C28">
              <w:rPr>
                <w:sz w:val="16"/>
                <w:szCs w:val="16"/>
              </w:rPr>
              <w:t xml:space="preserve">Контролдук топ – </w:t>
            </w:r>
          </w:p>
          <w:p w:rsidR="00D06C64" w:rsidRPr="00EA3C28" w:rsidRDefault="00D06C64" w:rsidP="005F2A15">
            <w:pPr>
              <w:spacing w:line="233" w:lineRule="auto"/>
              <w:jc w:val="center"/>
              <w:rPr>
                <w:sz w:val="16"/>
                <w:szCs w:val="16"/>
              </w:rPr>
            </w:pPr>
            <w:r w:rsidRPr="00EA3C28">
              <w:rPr>
                <w:sz w:val="16"/>
                <w:szCs w:val="16"/>
              </w:rPr>
              <w:t>156 окуучу</w:t>
            </w:r>
          </w:p>
        </w:tc>
        <w:tc>
          <w:tcPr>
            <w:tcW w:w="1134" w:type="dxa"/>
          </w:tcPr>
          <w:p w:rsidR="00D06C64" w:rsidRPr="00EA3C28" w:rsidRDefault="00D06C64" w:rsidP="005F2A15">
            <w:pPr>
              <w:spacing w:line="233" w:lineRule="auto"/>
              <w:jc w:val="center"/>
              <w:rPr>
                <w:sz w:val="16"/>
                <w:szCs w:val="16"/>
              </w:rPr>
            </w:pPr>
            <w:r w:rsidRPr="00EA3C28">
              <w:rPr>
                <w:sz w:val="16"/>
                <w:szCs w:val="16"/>
              </w:rPr>
              <w:t>Пайызы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1701" w:type="dxa"/>
          </w:tcPr>
          <w:p w:rsidR="00D06C64" w:rsidRPr="00EA3C28" w:rsidRDefault="00D06C64" w:rsidP="005F2A15">
            <w:pPr>
              <w:spacing w:line="233" w:lineRule="auto"/>
              <w:jc w:val="center"/>
              <w:rPr>
                <w:sz w:val="16"/>
                <w:szCs w:val="16"/>
              </w:rPr>
            </w:pPr>
            <w:r w:rsidRPr="00EA3C28">
              <w:rPr>
                <w:sz w:val="16"/>
                <w:szCs w:val="16"/>
              </w:rPr>
              <w:t>Экспер</w:t>
            </w:r>
            <w:r w:rsidRPr="00EA3C28">
              <w:rPr>
                <w:sz w:val="16"/>
                <w:szCs w:val="16"/>
              </w:rPr>
              <w:t>и</w:t>
            </w:r>
            <w:r w:rsidRPr="00EA3C28">
              <w:rPr>
                <w:sz w:val="16"/>
                <w:szCs w:val="16"/>
              </w:rPr>
              <w:t xml:space="preserve">менттик топ – </w:t>
            </w:r>
          </w:p>
          <w:p w:rsidR="00D06C64" w:rsidRPr="00EA3C28" w:rsidRDefault="00D06C64" w:rsidP="005F2A15">
            <w:pPr>
              <w:spacing w:line="233" w:lineRule="auto"/>
              <w:jc w:val="center"/>
              <w:rPr>
                <w:sz w:val="16"/>
                <w:szCs w:val="16"/>
              </w:rPr>
            </w:pPr>
            <w:r w:rsidRPr="00EA3C28">
              <w:rPr>
                <w:sz w:val="16"/>
                <w:szCs w:val="16"/>
              </w:rPr>
              <w:t>169 окуучу</w:t>
            </w:r>
          </w:p>
        </w:tc>
        <w:tc>
          <w:tcPr>
            <w:tcW w:w="1276" w:type="dxa"/>
          </w:tcPr>
          <w:p w:rsidR="00D06C64" w:rsidRPr="00EA3C28" w:rsidRDefault="00D06C64" w:rsidP="005F2A15">
            <w:pPr>
              <w:spacing w:line="233" w:lineRule="auto"/>
              <w:jc w:val="center"/>
              <w:rPr>
                <w:sz w:val="16"/>
                <w:szCs w:val="16"/>
              </w:rPr>
            </w:pPr>
            <w:r w:rsidRPr="00EA3C28">
              <w:rPr>
                <w:sz w:val="16"/>
                <w:szCs w:val="16"/>
              </w:rPr>
              <w:t>Пайызы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2693" w:type="dxa"/>
          </w:tcPr>
          <w:p w:rsidR="00D06C64" w:rsidRPr="00EA3C28" w:rsidRDefault="00D06C64" w:rsidP="005F2A15">
            <w:pPr>
              <w:spacing w:line="233" w:lineRule="auto"/>
              <w:jc w:val="center"/>
              <w:rPr>
                <w:sz w:val="16"/>
                <w:szCs w:val="16"/>
              </w:rPr>
            </w:pPr>
            <w:r w:rsidRPr="00EA3C28">
              <w:rPr>
                <w:sz w:val="16"/>
                <w:szCs w:val="16"/>
              </w:rPr>
              <w:t xml:space="preserve">Окуучулардын </w:t>
            </w:r>
          </w:p>
          <w:p w:rsidR="00D06C64" w:rsidRPr="00EA3C28" w:rsidRDefault="00D06C64" w:rsidP="005F2A15">
            <w:pPr>
              <w:spacing w:line="233" w:lineRule="auto"/>
              <w:jc w:val="center"/>
              <w:rPr>
                <w:sz w:val="16"/>
                <w:szCs w:val="16"/>
              </w:rPr>
            </w:pPr>
            <w:r w:rsidRPr="00EA3C28">
              <w:rPr>
                <w:sz w:val="16"/>
                <w:szCs w:val="16"/>
              </w:rPr>
              <w:t>«Адеп сабагына» болгон кызыгуусунун деңгээли</w:t>
            </w:r>
          </w:p>
        </w:tc>
      </w:tr>
      <w:tr w:rsidR="00D06C64" w:rsidRPr="00EA3C28" w:rsidTr="00EA3C28">
        <w:tc>
          <w:tcPr>
            <w:tcW w:w="1384" w:type="dxa"/>
          </w:tcPr>
          <w:p w:rsidR="00D06C64" w:rsidRPr="00EA3C28" w:rsidRDefault="00D06C64" w:rsidP="005F2A15">
            <w:pPr>
              <w:spacing w:line="233" w:lineRule="auto"/>
              <w:jc w:val="center"/>
              <w:rPr>
                <w:sz w:val="16"/>
                <w:szCs w:val="16"/>
              </w:rPr>
            </w:pPr>
            <w:r w:rsidRPr="00EA3C28">
              <w:rPr>
                <w:sz w:val="16"/>
                <w:szCs w:val="16"/>
              </w:rPr>
              <w:t xml:space="preserve">22-28 </w:t>
            </w:r>
          </w:p>
        </w:tc>
        <w:tc>
          <w:tcPr>
            <w:tcW w:w="1559" w:type="dxa"/>
          </w:tcPr>
          <w:p w:rsidR="00D06C64" w:rsidRPr="00EA3C28" w:rsidRDefault="00D06C64" w:rsidP="005F2A15">
            <w:pPr>
              <w:spacing w:line="233" w:lineRule="auto"/>
              <w:jc w:val="center"/>
              <w:rPr>
                <w:sz w:val="16"/>
                <w:szCs w:val="16"/>
              </w:rPr>
            </w:pPr>
            <w:r w:rsidRPr="00EA3C28">
              <w:rPr>
                <w:sz w:val="16"/>
                <w:szCs w:val="16"/>
              </w:rPr>
              <w:t>27</w:t>
            </w:r>
          </w:p>
        </w:tc>
        <w:tc>
          <w:tcPr>
            <w:tcW w:w="1134" w:type="dxa"/>
          </w:tcPr>
          <w:p w:rsidR="00D06C64" w:rsidRPr="00EA3C28" w:rsidRDefault="00D06C64" w:rsidP="005F2A15">
            <w:pPr>
              <w:spacing w:line="233" w:lineRule="auto"/>
              <w:jc w:val="center"/>
              <w:rPr>
                <w:color w:val="000000"/>
                <w:sz w:val="16"/>
                <w:szCs w:val="16"/>
              </w:rPr>
            </w:pPr>
            <w:r w:rsidRPr="00EA3C28">
              <w:rPr>
                <w:color w:val="000000"/>
                <w:sz w:val="16"/>
                <w:szCs w:val="16"/>
              </w:rPr>
              <w:t>17,3</w:t>
            </w:r>
          </w:p>
        </w:tc>
        <w:tc>
          <w:tcPr>
            <w:tcW w:w="1701" w:type="dxa"/>
          </w:tcPr>
          <w:p w:rsidR="00D06C64" w:rsidRPr="00EA3C28" w:rsidRDefault="00D06C64" w:rsidP="005F2A15">
            <w:pPr>
              <w:spacing w:line="233" w:lineRule="auto"/>
              <w:jc w:val="center"/>
              <w:rPr>
                <w:sz w:val="16"/>
                <w:szCs w:val="16"/>
              </w:rPr>
            </w:pPr>
            <w:r w:rsidRPr="00EA3C28">
              <w:rPr>
                <w:sz w:val="16"/>
                <w:szCs w:val="16"/>
              </w:rPr>
              <w:t>55</w:t>
            </w:r>
          </w:p>
        </w:tc>
        <w:tc>
          <w:tcPr>
            <w:tcW w:w="1276" w:type="dxa"/>
          </w:tcPr>
          <w:p w:rsidR="00D06C64" w:rsidRPr="00EA3C28" w:rsidRDefault="00D06C64" w:rsidP="005F2A15">
            <w:pPr>
              <w:spacing w:line="233" w:lineRule="auto"/>
              <w:jc w:val="center"/>
              <w:rPr>
                <w:color w:val="000000"/>
                <w:sz w:val="16"/>
                <w:szCs w:val="16"/>
              </w:rPr>
            </w:pPr>
            <w:r w:rsidRPr="00EA3C28">
              <w:rPr>
                <w:color w:val="000000"/>
                <w:sz w:val="16"/>
                <w:szCs w:val="16"/>
              </w:rPr>
              <w:t>32,5</w:t>
            </w:r>
          </w:p>
        </w:tc>
        <w:tc>
          <w:tcPr>
            <w:tcW w:w="2693" w:type="dxa"/>
          </w:tcPr>
          <w:p w:rsidR="00D06C64" w:rsidRPr="00EA3C28" w:rsidRDefault="00D06C64" w:rsidP="005F2A15">
            <w:pPr>
              <w:spacing w:line="233" w:lineRule="auto"/>
              <w:rPr>
                <w:sz w:val="16"/>
                <w:szCs w:val="16"/>
              </w:rPr>
            </w:pPr>
            <w:r w:rsidRPr="00EA3C28">
              <w:rPr>
                <w:color w:val="000000"/>
                <w:sz w:val="16"/>
                <w:szCs w:val="16"/>
              </w:rPr>
              <w:t>Жогорку деңгээл</w:t>
            </w:r>
          </w:p>
        </w:tc>
      </w:tr>
      <w:tr w:rsidR="00D06C64" w:rsidRPr="00EA3C28" w:rsidTr="00EA3C28">
        <w:tc>
          <w:tcPr>
            <w:tcW w:w="1384" w:type="dxa"/>
          </w:tcPr>
          <w:p w:rsidR="00D06C64" w:rsidRPr="00EA3C28" w:rsidRDefault="00D06C64" w:rsidP="005F2A15">
            <w:pPr>
              <w:spacing w:line="233" w:lineRule="auto"/>
              <w:jc w:val="center"/>
              <w:rPr>
                <w:sz w:val="16"/>
                <w:szCs w:val="16"/>
              </w:rPr>
            </w:pPr>
            <w:r w:rsidRPr="00EA3C28">
              <w:rPr>
                <w:sz w:val="16"/>
                <w:szCs w:val="16"/>
              </w:rPr>
              <w:t xml:space="preserve">18-21 </w:t>
            </w:r>
          </w:p>
        </w:tc>
        <w:tc>
          <w:tcPr>
            <w:tcW w:w="1559" w:type="dxa"/>
          </w:tcPr>
          <w:p w:rsidR="00D06C64" w:rsidRPr="00EA3C28" w:rsidRDefault="00D06C64" w:rsidP="005F2A15">
            <w:pPr>
              <w:spacing w:line="233" w:lineRule="auto"/>
              <w:jc w:val="center"/>
              <w:rPr>
                <w:sz w:val="16"/>
                <w:szCs w:val="16"/>
              </w:rPr>
            </w:pPr>
            <w:r w:rsidRPr="00EA3C28">
              <w:rPr>
                <w:sz w:val="16"/>
                <w:szCs w:val="16"/>
              </w:rPr>
              <w:t>35</w:t>
            </w:r>
          </w:p>
        </w:tc>
        <w:tc>
          <w:tcPr>
            <w:tcW w:w="1134" w:type="dxa"/>
          </w:tcPr>
          <w:p w:rsidR="00D06C64" w:rsidRPr="00EA3C28" w:rsidRDefault="00D06C64" w:rsidP="005F2A15">
            <w:pPr>
              <w:spacing w:line="233" w:lineRule="auto"/>
              <w:jc w:val="center"/>
              <w:rPr>
                <w:color w:val="000000"/>
                <w:sz w:val="16"/>
                <w:szCs w:val="16"/>
              </w:rPr>
            </w:pPr>
            <w:r w:rsidRPr="00EA3C28">
              <w:rPr>
                <w:color w:val="000000"/>
                <w:sz w:val="16"/>
                <w:szCs w:val="16"/>
              </w:rPr>
              <w:t>22,4</w:t>
            </w:r>
          </w:p>
        </w:tc>
        <w:tc>
          <w:tcPr>
            <w:tcW w:w="1701" w:type="dxa"/>
          </w:tcPr>
          <w:p w:rsidR="00D06C64" w:rsidRPr="00EA3C28" w:rsidRDefault="00D06C64" w:rsidP="005F2A15">
            <w:pPr>
              <w:spacing w:line="233" w:lineRule="auto"/>
              <w:jc w:val="center"/>
              <w:rPr>
                <w:sz w:val="16"/>
                <w:szCs w:val="16"/>
              </w:rPr>
            </w:pPr>
            <w:r w:rsidRPr="00EA3C28">
              <w:rPr>
                <w:sz w:val="16"/>
                <w:szCs w:val="16"/>
              </w:rPr>
              <w:t>58</w:t>
            </w:r>
          </w:p>
        </w:tc>
        <w:tc>
          <w:tcPr>
            <w:tcW w:w="1276" w:type="dxa"/>
          </w:tcPr>
          <w:p w:rsidR="00D06C64" w:rsidRPr="00EA3C28" w:rsidRDefault="00D06C64" w:rsidP="005F2A15">
            <w:pPr>
              <w:spacing w:line="233" w:lineRule="auto"/>
              <w:jc w:val="center"/>
              <w:rPr>
                <w:color w:val="000000"/>
                <w:sz w:val="16"/>
                <w:szCs w:val="16"/>
              </w:rPr>
            </w:pPr>
            <w:r w:rsidRPr="00EA3C28">
              <w:rPr>
                <w:color w:val="000000"/>
                <w:sz w:val="16"/>
                <w:szCs w:val="16"/>
              </w:rPr>
              <w:t>34,3</w:t>
            </w:r>
          </w:p>
        </w:tc>
        <w:tc>
          <w:tcPr>
            <w:tcW w:w="2693" w:type="dxa"/>
          </w:tcPr>
          <w:p w:rsidR="00D06C64" w:rsidRPr="00EA3C28" w:rsidRDefault="00D06C64" w:rsidP="005F2A15">
            <w:pPr>
              <w:spacing w:line="233" w:lineRule="auto"/>
              <w:rPr>
                <w:sz w:val="16"/>
                <w:szCs w:val="16"/>
              </w:rPr>
            </w:pPr>
            <w:r w:rsidRPr="00EA3C28">
              <w:rPr>
                <w:color w:val="000000"/>
                <w:sz w:val="16"/>
                <w:szCs w:val="16"/>
              </w:rPr>
              <w:t>Орточо деңгээл</w:t>
            </w:r>
          </w:p>
        </w:tc>
      </w:tr>
      <w:tr w:rsidR="00D06C64" w:rsidRPr="00EA3C28" w:rsidTr="00EA3C28">
        <w:tc>
          <w:tcPr>
            <w:tcW w:w="1384" w:type="dxa"/>
          </w:tcPr>
          <w:p w:rsidR="00D06C64" w:rsidRPr="00EA3C28" w:rsidRDefault="00D06C64" w:rsidP="005F2A15">
            <w:pPr>
              <w:spacing w:line="233" w:lineRule="auto"/>
              <w:jc w:val="center"/>
              <w:rPr>
                <w:sz w:val="16"/>
                <w:szCs w:val="16"/>
              </w:rPr>
            </w:pPr>
            <w:r w:rsidRPr="00EA3C28">
              <w:rPr>
                <w:sz w:val="16"/>
                <w:szCs w:val="16"/>
              </w:rPr>
              <w:t xml:space="preserve">12-17 </w:t>
            </w:r>
          </w:p>
        </w:tc>
        <w:tc>
          <w:tcPr>
            <w:tcW w:w="1559" w:type="dxa"/>
          </w:tcPr>
          <w:p w:rsidR="00D06C64" w:rsidRPr="00EA3C28" w:rsidRDefault="00D06C64" w:rsidP="005F2A15">
            <w:pPr>
              <w:spacing w:line="233" w:lineRule="auto"/>
              <w:jc w:val="center"/>
              <w:rPr>
                <w:sz w:val="16"/>
                <w:szCs w:val="16"/>
              </w:rPr>
            </w:pPr>
            <w:r w:rsidRPr="00EA3C28">
              <w:rPr>
                <w:sz w:val="16"/>
                <w:szCs w:val="16"/>
              </w:rPr>
              <w:t>54</w:t>
            </w:r>
          </w:p>
        </w:tc>
        <w:tc>
          <w:tcPr>
            <w:tcW w:w="1134" w:type="dxa"/>
          </w:tcPr>
          <w:p w:rsidR="00D06C64" w:rsidRPr="00EA3C28" w:rsidRDefault="00D06C64" w:rsidP="005F2A15">
            <w:pPr>
              <w:spacing w:line="233" w:lineRule="auto"/>
              <w:jc w:val="center"/>
              <w:rPr>
                <w:color w:val="000000"/>
                <w:sz w:val="16"/>
                <w:szCs w:val="16"/>
              </w:rPr>
            </w:pPr>
            <w:r w:rsidRPr="00EA3C28">
              <w:rPr>
                <w:color w:val="000000"/>
                <w:sz w:val="16"/>
                <w:szCs w:val="16"/>
              </w:rPr>
              <w:t>34,6</w:t>
            </w:r>
          </w:p>
        </w:tc>
        <w:tc>
          <w:tcPr>
            <w:tcW w:w="1701" w:type="dxa"/>
          </w:tcPr>
          <w:p w:rsidR="00D06C64" w:rsidRPr="00EA3C28" w:rsidRDefault="00D06C64" w:rsidP="005F2A15">
            <w:pPr>
              <w:spacing w:line="233" w:lineRule="auto"/>
              <w:jc w:val="center"/>
              <w:rPr>
                <w:sz w:val="16"/>
                <w:szCs w:val="16"/>
              </w:rPr>
            </w:pPr>
            <w:r w:rsidRPr="00EA3C28">
              <w:rPr>
                <w:sz w:val="16"/>
                <w:szCs w:val="16"/>
              </w:rPr>
              <w:t>36</w:t>
            </w:r>
          </w:p>
        </w:tc>
        <w:tc>
          <w:tcPr>
            <w:tcW w:w="1276" w:type="dxa"/>
          </w:tcPr>
          <w:p w:rsidR="00D06C64" w:rsidRPr="00EA3C28" w:rsidRDefault="00D06C64" w:rsidP="005F2A15">
            <w:pPr>
              <w:spacing w:line="233" w:lineRule="auto"/>
              <w:jc w:val="center"/>
              <w:rPr>
                <w:color w:val="000000"/>
                <w:sz w:val="16"/>
                <w:szCs w:val="16"/>
              </w:rPr>
            </w:pPr>
            <w:r w:rsidRPr="00EA3C28">
              <w:rPr>
                <w:color w:val="000000"/>
                <w:sz w:val="16"/>
                <w:szCs w:val="16"/>
              </w:rPr>
              <w:t>21,3</w:t>
            </w:r>
          </w:p>
        </w:tc>
        <w:tc>
          <w:tcPr>
            <w:tcW w:w="2693" w:type="dxa"/>
          </w:tcPr>
          <w:p w:rsidR="00D06C64" w:rsidRPr="00EA3C28" w:rsidRDefault="00D06C64" w:rsidP="005F2A15">
            <w:pPr>
              <w:spacing w:line="233" w:lineRule="auto"/>
              <w:rPr>
                <w:sz w:val="16"/>
                <w:szCs w:val="16"/>
              </w:rPr>
            </w:pPr>
            <w:r w:rsidRPr="00EA3C28">
              <w:rPr>
                <w:color w:val="000000"/>
                <w:sz w:val="16"/>
                <w:szCs w:val="16"/>
              </w:rPr>
              <w:t>Төмөнкү деңгээл</w:t>
            </w:r>
          </w:p>
        </w:tc>
      </w:tr>
      <w:tr w:rsidR="00D06C64" w:rsidRPr="00EA3C28" w:rsidTr="00EA3C28">
        <w:tc>
          <w:tcPr>
            <w:tcW w:w="1384" w:type="dxa"/>
          </w:tcPr>
          <w:p w:rsidR="00D06C64" w:rsidRPr="00EA3C28" w:rsidRDefault="00D06C64" w:rsidP="005F2A15">
            <w:pPr>
              <w:spacing w:line="233" w:lineRule="auto"/>
              <w:jc w:val="center"/>
              <w:rPr>
                <w:sz w:val="16"/>
                <w:szCs w:val="16"/>
              </w:rPr>
            </w:pPr>
            <w:r w:rsidRPr="00EA3C28">
              <w:rPr>
                <w:sz w:val="16"/>
                <w:szCs w:val="16"/>
              </w:rPr>
              <w:t>12 ден төмө</w:t>
            </w:r>
            <w:proofErr w:type="gramStart"/>
            <w:r w:rsidRPr="00EA3C28">
              <w:rPr>
                <w:sz w:val="16"/>
                <w:szCs w:val="16"/>
              </w:rPr>
              <w:t>н</w:t>
            </w:r>
            <w:proofErr w:type="gramEnd"/>
          </w:p>
        </w:tc>
        <w:tc>
          <w:tcPr>
            <w:tcW w:w="1559" w:type="dxa"/>
          </w:tcPr>
          <w:p w:rsidR="00D06C64" w:rsidRPr="00EA3C28" w:rsidRDefault="00D06C64" w:rsidP="005F2A15">
            <w:pPr>
              <w:spacing w:line="233" w:lineRule="auto"/>
              <w:jc w:val="center"/>
              <w:rPr>
                <w:sz w:val="16"/>
                <w:szCs w:val="16"/>
              </w:rPr>
            </w:pPr>
            <w:r w:rsidRPr="00EA3C28">
              <w:rPr>
                <w:sz w:val="16"/>
                <w:szCs w:val="16"/>
              </w:rPr>
              <w:t>40</w:t>
            </w:r>
          </w:p>
        </w:tc>
        <w:tc>
          <w:tcPr>
            <w:tcW w:w="1134" w:type="dxa"/>
          </w:tcPr>
          <w:p w:rsidR="00D06C64" w:rsidRPr="00EA3C28" w:rsidRDefault="00D06C64" w:rsidP="005F2A15">
            <w:pPr>
              <w:spacing w:line="233" w:lineRule="auto"/>
              <w:jc w:val="center"/>
              <w:rPr>
                <w:color w:val="000000"/>
                <w:sz w:val="16"/>
                <w:szCs w:val="16"/>
              </w:rPr>
            </w:pPr>
            <w:r w:rsidRPr="00EA3C28">
              <w:rPr>
                <w:color w:val="000000"/>
                <w:sz w:val="16"/>
                <w:szCs w:val="16"/>
              </w:rPr>
              <w:t>25,6</w:t>
            </w:r>
          </w:p>
        </w:tc>
        <w:tc>
          <w:tcPr>
            <w:tcW w:w="1701" w:type="dxa"/>
          </w:tcPr>
          <w:p w:rsidR="00D06C64" w:rsidRPr="00EA3C28" w:rsidRDefault="00D06C64" w:rsidP="005F2A15">
            <w:pPr>
              <w:spacing w:line="233" w:lineRule="auto"/>
              <w:jc w:val="center"/>
              <w:rPr>
                <w:sz w:val="16"/>
                <w:szCs w:val="16"/>
              </w:rPr>
            </w:pPr>
            <w:r w:rsidRPr="00EA3C28">
              <w:rPr>
                <w:sz w:val="16"/>
                <w:szCs w:val="16"/>
              </w:rPr>
              <w:t>20</w:t>
            </w:r>
          </w:p>
        </w:tc>
        <w:tc>
          <w:tcPr>
            <w:tcW w:w="1276" w:type="dxa"/>
          </w:tcPr>
          <w:p w:rsidR="00D06C64" w:rsidRPr="00EA3C28" w:rsidRDefault="00D06C64" w:rsidP="005F2A15">
            <w:pPr>
              <w:spacing w:line="233" w:lineRule="auto"/>
              <w:jc w:val="center"/>
              <w:rPr>
                <w:color w:val="000000"/>
                <w:sz w:val="16"/>
                <w:szCs w:val="16"/>
              </w:rPr>
            </w:pPr>
            <w:r w:rsidRPr="00EA3C28">
              <w:rPr>
                <w:color w:val="000000"/>
                <w:sz w:val="16"/>
                <w:szCs w:val="16"/>
              </w:rPr>
              <w:t>11,8</w:t>
            </w:r>
          </w:p>
        </w:tc>
        <w:tc>
          <w:tcPr>
            <w:tcW w:w="2693" w:type="dxa"/>
          </w:tcPr>
          <w:p w:rsidR="00D06C64" w:rsidRPr="00EA3C28" w:rsidRDefault="00D06C64" w:rsidP="005F2A15">
            <w:pPr>
              <w:spacing w:line="233" w:lineRule="auto"/>
              <w:rPr>
                <w:sz w:val="16"/>
                <w:szCs w:val="16"/>
              </w:rPr>
            </w:pPr>
            <w:r w:rsidRPr="00EA3C28">
              <w:rPr>
                <w:sz w:val="16"/>
                <w:szCs w:val="16"/>
              </w:rPr>
              <w:t>Сабакка болгон кызыгуу өнүккөн эмес</w:t>
            </w:r>
          </w:p>
        </w:tc>
      </w:tr>
    </w:tbl>
    <w:p w:rsidR="00D06C64" w:rsidRPr="00C21C5D" w:rsidRDefault="00D06C64" w:rsidP="005F2A15">
      <w:pPr>
        <w:spacing w:line="233" w:lineRule="auto"/>
        <w:ind w:firstLine="425"/>
        <w:jc w:val="right"/>
        <w:rPr>
          <w:b/>
          <w:sz w:val="20"/>
          <w:szCs w:val="20"/>
        </w:rPr>
      </w:pPr>
    </w:p>
    <w:p w:rsidR="00D06C64" w:rsidRPr="00C21C5D" w:rsidRDefault="00D06C64" w:rsidP="005F2A15">
      <w:pPr>
        <w:spacing w:line="233" w:lineRule="auto"/>
        <w:jc w:val="center"/>
        <w:rPr>
          <w:b/>
          <w:sz w:val="20"/>
          <w:szCs w:val="20"/>
          <w:lang w:val="ky-KG"/>
        </w:rPr>
      </w:pPr>
      <w:r w:rsidRPr="00C21C5D">
        <w:rPr>
          <w:noProof/>
          <w:sz w:val="20"/>
          <w:szCs w:val="20"/>
        </w:rPr>
        <w:drawing>
          <wp:inline distT="0" distB="0" distL="0" distR="0" wp14:anchorId="1FB8DF5E" wp14:editId="125DD4B8">
            <wp:extent cx="3990109" cy="182880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C64" w:rsidRPr="00C21C5D" w:rsidRDefault="00D06C64" w:rsidP="005F2A15">
      <w:pPr>
        <w:spacing w:line="233" w:lineRule="auto"/>
        <w:ind w:firstLine="425"/>
        <w:contextualSpacing/>
        <w:jc w:val="center"/>
        <w:rPr>
          <w:b/>
          <w:i/>
          <w:sz w:val="20"/>
          <w:szCs w:val="20"/>
          <w:lang w:val="ky-KG"/>
        </w:rPr>
      </w:pPr>
      <w:r w:rsidRPr="00C21C5D">
        <w:rPr>
          <w:b/>
          <w:sz w:val="20"/>
          <w:szCs w:val="20"/>
          <w:lang w:val="ky-KG"/>
        </w:rPr>
        <w:t>4-сүрөт. Окуучулардын «Адеп сабагына» болгон кызыгуусунун деңгээли (</w:t>
      </w:r>
      <w:r w:rsidRPr="00C21C5D">
        <w:rPr>
          <w:b/>
          <w:i/>
          <w:sz w:val="20"/>
          <w:szCs w:val="20"/>
          <w:lang w:val="ky-KG"/>
        </w:rPr>
        <w:t>контролдук эксперименттин жыйынтыгы).</w:t>
      </w:r>
    </w:p>
    <w:p w:rsidR="00D06C64" w:rsidRPr="00C21C5D" w:rsidRDefault="00D06C64" w:rsidP="005F2A15">
      <w:pPr>
        <w:tabs>
          <w:tab w:val="left" w:pos="993"/>
        </w:tabs>
        <w:spacing w:before="120" w:line="233" w:lineRule="auto"/>
        <w:ind w:firstLine="425"/>
        <w:jc w:val="both"/>
        <w:rPr>
          <w:sz w:val="20"/>
          <w:szCs w:val="20"/>
          <w:lang w:val="ky-KG"/>
        </w:rPr>
      </w:pPr>
      <w:r w:rsidRPr="00C21C5D">
        <w:rPr>
          <w:sz w:val="20"/>
          <w:szCs w:val="20"/>
          <w:lang w:val="ky-KG"/>
        </w:rPr>
        <w:t>Контролдук экспериментте</w:t>
      </w:r>
      <w:r w:rsidR="00020138" w:rsidRPr="00C21C5D">
        <w:rPr>
          <w:sz w:val="20"/>
          <w:szCs w:val="20"/>
          <w:lang w:val="ky-KG"/>
        </w:rPr>
        <w:t xml:space="preserve"> </w:t>
      </w:r>
      <w:r w:rsidRPr="00C21C5D">
        <w:rPr>
          <w:sz w:val="20"/>
          <w:szCs w:val="20"/>
          <w:lang w:val="ky-KG"/>
        </w:rPr>
        <w:t>окуучулардын «Адеп сабагына» болгон кызыгуусунун айырмасы 15,2 %</w:t>
      </w:r>
      <w:r w:rsidR="00020138" w:rsidRPr="00C21C5D">
        <w:rPr>
          <w:sz w:val="20"/>
          <w:szCs w:val="20"/>
          <w:lang w:val="ky-KG"/>
        </w:rPr>
        <w:t xml:space="preserve"> </w:t>
      </w:r>
      <w:r w:rsidRPr="00C21C5D">
        <w:rPr>
          <w:sz w:val="20"/>
          <w:szCs w:val="20"/>
          <w:lang w:val="ky-KG"/>
        </w:rPr>
        <w:t>га жогорулаган. Сабакка болгон кызыгуусунун төмөн жана кызыгуусунун өнүкпөгөн деңгээли азайган. Азаюнун пайызы (</w:t>
      </w:r>
      <w:r w:rsidRPr="00C21C5D">
        <w:rPr>
          <w:color w:val="000000"/>
          <w:sz w:val="20"/>
          <w:szCs w:val="20"/>
          <w:lang w:val="ky-KG"/>
        </w:rPr>
        <w:t>төмөнкү деңгээл – 13,3 %</w:t>
      </w:r>
      <w:r w:rsidR="00020138" w:rsidRPr="00C21C5D">
        <w:rPr>
          <w:color w:val="000000"/>
          <w:sz w:val="20"/>
          <w:szCs w:val="20"/>
          <w:lang w:val="ky-KG"/>
        </w:rPr>
        <w:t xml:space="preserve"> </w:t>
      </w:r>
      <w:r w:rsidRPr="00C21C5D">
        <w:rPr>
          <w:color w:val="000000"/>
          <w:sz w:val="20"/>
          <w:szCs w:val="20"/>
          <w:lang w:val="ky-KG"/>
        </w:rPr>
        <w:t xml:space="preserve">га, ал эми </w:t>
      </w:r>
      <w:r w:rsidRPr="00C21C5D">
        <w:rPr>
          <w:sz w:val="20"/>
          <w:szCs w:val="20"/>
          <w:lang w:val="ky-KG"/>
        </w:rPr>
        <w:t>сабакка болгон кызыгуу өнүккөн эместигинин деңгээли – 13,8 %</w:t>
      </w:r>
      <w:r w:rsidR="00020138" w:rsidRPr="00C21C5D">
        <w:rPr>
          <w:sz w:val="20"/>
          <w:szCs w:val="20"/>
          <w:lang w:val="ky-KG"/>
        </w:rPr>
        <w:t xml:space="preserve"> </w:t>
      </w:r>
      <w:r w:rsidRPr="00C21C5D">
        <w:rPr>
          <w:sz w:val="20"/>
          <w:szCs w:val="20"/>
          <w:lang w:val="ky-KG"/>
        </w:rPr>
        <w:t>га). Бул көрсөткүчтөр биздин колдонулган методиканын алгылыктуу экендигин тастыктады.</w:t>
      </w:r>
    </w:p>
    <w:p w:rsidR="00D06C64" w:rsidRPr="00C21C5D" w:rsidRDefault="00D06C64" w:rsidP="005F2A15">
      <w:pPr>
        <w:tabs>
          <w:tab w:val="left" w:pos="993"/>
        </w:tabs>
        <w:spacing w:line="233" w:lineRule="auto"/>
        <w:ind w:firstLine="425"/>
        <w:jc w:val="both"/>
        <w:rPr>
          <w:i/>
          <w:sz w:val="20"/>
          <w:szCs w:val="20"/>
          <w:lang w:val="ky-KG"/>
        </w:rPr>
      </w:pPr>
      <w:r w:rsidRPr="00C21C5D">
        <w:rPr>
          <w:sz w:val="20"/>
          <w:szCs w:val="20"/>
          <w:lang w:val="ky-KG"/>
        </w:rPr>
        <w:t xml:space="preserve">Ал эми эксперименттин калыптандыруучу этабында биз дидактикалык оюндарды пайдалануу менен даярдаган сабактардын иштелмелерин системалуу түрдө колдонгондон кийин окуучулардын «Адеп сабагына» болгон кызыгуу өсө баштаганы байкалды. Бул өсүштү биз окуучулардын «Адеп сабагы» убагындагы активдүүлүгү, тырышчаактыгы, дилгирлиги, ынтызарлыгынан, сабак убагындагы позитивдүү атмосферанын түзүлүшүнөн байкалып турду. Ошол эле учурда сабак убагында окуучулардын тартибинин, тыкаандыгынын, адептүүлүгүнүн өсүшү көрүндү </w:t>
      </w:r>
      <w:r w:rsidRPr="00C21C5D">
        <w:rPr>
          <w:i/>
          <w:sz w:val="20"/>
          <w:szCs w:val="20"/>
          <w:lang w:val="ky-KG"/>
        </w:rPr>
        <w:t>(6-таблица).</w:t>
      </w:r>
    </w:p>
    <w:p w:rsidR="00D06C64" w:rsidRPr="00C21C5D" w:rsidRDefault="00D06C64" w:rsidP="005F2A15">
      <w:pPr>
        <w:tabs>
          <w:tab w:val="left" w:pos="993"/>
        </w:tabs>
        <w:spacing w:line="233" w:lineRule="auto"/>
        <w:ind w:firstLine="425"/>
        <w:jc w:val="both"/>
        <w:rPr>
          <w:i/>
          <w:sz w:val="20"/>
          <w:szCs w:val="20"/>
          <w:lang w:val="ky-KG"/>
        </w:rPr>
      </w:pPr>
    </w:p>
    <w:p w:rsidR="00D06C64" w:rsidRPr="00C21C5D" w:rsidRDefault="00D06C64" w:rsidP="005F2A15">
      <w:pPr>
        <w:spacing w:line="233" w:lineRule="auto"/>
        <w:ind w:firstLine="425"/>
        <w:jc w:val="both"/>
        <w:rPr>
          <w:b/>
          <w:i/>
          <w:sz w:val="20"/>
          <w:szCs w:val="20"/>
          <w:lang w:val="ky-KG"/>
        </w:rPr>
      </w:pPr>
      <w:r w:rsidRPr="00C21C5D">
        <w:rPr>
          <w:b/>
          <w:sz w:val="20"/>
          <w:szCs w:val="20"/>
          <w:lang w:val="ky-KG"/>
        </w:rPr>
        <w:t>Таблица 6. −</w:t>
      </w:r>
      <w:r w:rsidR="00F2769B">
        <w:rPr>
          <w:b/>
          <w:sz w:val="20"/>
          <w:szCs w:val="20"/>
          <w:lang w:val="ky-KG"/>
        </w:rPr>
        <w:t xml:space="preserve"> </w:t>
      </w:r>
      <w:r w:rsidRPr="00C21C5D">
        <w:rPr>
          <w:b/>
          <w:sz w:val="20"/>
          <w:szCs w:val="20"/>
          <w:lang w:val="ky-KG"/>
        </w:rPr>
        <w:t xml:space="preserve">Окуучулардын «Адеп сабагына» болгон кызыгуусунун деңгээли </w:t>
      </w:r>
      <w:r w:rsidRPr="00C21C5D">
        <w:rPr>
          <w:b/>
          <w:i/>
          <w:sz w:val="20"/>
          <w:szCs w:val="20"/>
          <w:lang w:val="ky-KG"/>
        </w:rPr>
        <w:t xml:space="preserve">(калыптандыруучу эксперименттин жыйынтыгы) </w:t>
      </w:r>
    </w:p>
    <w:tbl>
      <w:tblPr>
        <w:tblStyle w:val="ae"/>
        <w:tblW w:w="6486" w:type="dxa"/>
        <w:tblLayout w:type="fixed"/>
        <w:tblLook w:val="04A0" w:firstRow="1" w:lastRow="0" w:firstColumn="1" w:lastColumn="0" w:noHBand="0" w:noVBand="1"/>
      </w:tblPr>
      <w:tblGrid>
        <w:gridCol w:w="1098"/>
        <w:gridCol w:w="914"/>
        <w:gridCol w:w="1283"/>
        <w:gridCol w:w="821"/>
        <w:gridCol w:w="2370"/>
      </w:tblGrid>
      <w:tr w:rsidR="00D06C64" w:rsidRPr="00EA3C28" w:rsidTr="005F2A15">
        <w:tc>
          <w:tcPr>
            <w:tcW w:w="1098" w:type="dxa"/>
          </w:tcPr>
          <w:p w:rsidR="00D06C64" w:rsidRPr="00EA3C28" w:rsidRDefault="00D06C64" w:rsidP="005F2A15">
            <w:pPr>
              <w:spacing w:line="233" w:lineRule="auto"/>
              <w:jc w:val="center"/>
              <w:rPr>
                <w:sz w:val="16"/>
                <w:szCs w:val="16"/>
              </w:rPr>
            </w:pPr>
            <w:r w:rsidRPr="00EA3C28">
              <w:rPr>
                <w:sz w:val="16"/>
                <w:szCs w:val="16"/>
              </w:rPr>
              <w:t xml:space="preserve">Контролдук топ – </w:t>
            </w:r>
          </w:p>
          <w:p w:rsidR="00D06C64" w:rsidRPr="00EA3C28" w:rsidRDefault="00D06C64" w:rsidP="005F2A15">
            <w:pPr>
              <w:spacing w:line="233" w:lineRule="auto"/>
              <w:jc w:val="center"/>
              <w:rPr>
                <w:sz w:val="16"/>
                <w:szCs w:val="16"/>
              </w:rPr>
            </w:pPr>
            <w:r w:rsidRPr="00EA3C28">
              <w:rPr>
                <w:sz w:val="16"/>
                <w:szCs w:val="16"/>
              </w:rPr>
              <w:t>156 окуучу</w:t>
            </w:r>
          </w:p>
        </w:tc>
        <w:tc>
          <w:tcPr>
            <w:tcW w:w="914" w:type="dxa"/>
          </w:tcPr>
          <w:p w:rsidR="00D06C64" w:rsidRPr="00EA3C28" w:rsidRDefault="00D06C64" w:rsidP="005F2A15">
            <w:pPr>
              <w:spacing w:line="233" w:lineRule="auto"/>
              <w:jc w:val="center"/>
              <w:rPr>
                <w:sz w:val="16"/>
                <w:szCs w:val="16"/>
              </w:rPr>
            </w:pPr>
            <w:r w:rsidRPr="00EA3C28">
              <w:rPr>
                <w:sz w:val="16"/>
                <w:szCs w:val="16"/>
              </w:rPr>
              <w:t>Пайызы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1283" w:type="dxa"/>
          </w:tcPr>
          <w:p w:rsidR="00D06C64" w:rsidRPr="00EA3C28" w:rsidRDefault="00D06C64" w:rsidP="005F2A15">
            <w:pPr>
              <w:spacing w:line="233" w:lineRule="auto"/>
              <w:jc w:val="center"/>
              <w:rPr>
                <w:sz w:val="16"/>
                <w:szCs w:val="16"/>
              </w:rPr>
            </w:pPr>
            <w:r w:rsidRPr="00EA3C28">
              <w:rPr>
                <w:sz w:val="16"/>
                <w:szCs w:val="16"/>
              </w:rPr>
              <w:t xml:space="preserve">Эксперимент-тик топ – </w:t>
            </w:r>
          </w:p>
          <w:p w:rsidR="00D06C64" w:rsidRPr="00EA3C28" w:rsidRDefault="00D06C64" w:rsidP="005F2A15">
            <w:pPr>
              <w:spacing w:line="233" w:lineRule="auto"/>
              <w:jc w:val="center"/>
              <w:rPr>
                <w:sz w:val="16"/>
                <w:szCs w:val="16"/>
              </w:rPr>
            </w:pPr>
            <w:r w:rsidRPr="00EA3C28">
              <w:rPr>
                <w:sz w:val="16"/>
                <w:szCs w:val="16"/>
              </w:rPr>
              <w:t>169 окуучу</w:t>
            </w:r>
          </w:p>
        </w:tc>
        <w:tc>
          <w:tcPr>
            <w:tcW w:w="821" w:type="dxa"/>
          </w:tcPr>
          <w:p w:rsidR="00D06C64" w:rsidRPr="00EA3C28" w:rsidRDefault="00D06C64" w:rsidP="005F2A15">
            <w:pPr>
              <w:spacing w:line="233" w:lineRule="auto"/>
              <w:jc w:val="center"/>
              <w:rPr>
                <w:sz w:val="16"/>
                <w:szCs w:val="16"/>
              </w:rPr>
            </w:pPr>
            <w:r w:rsidRPr="00EA3C28">
              <w:rPr>
                <w:sz w:val="16"/>
                <w:szCs w:val="16"/>
              </w:rPr>
              <w:t>Пайызы</w:t>
            </w:r>
            <w:proofErr w:type="gramStart"/>
            <w:r w:rsidRPr="00EA3C28">
              <w:rPr>
                <w:sz w:val="16"/>
                <w:szCs w:val="16"/>
              </w:rPr>
              <w:t xml:space="preserve"> (%)</w:t>
            </w:r>
            <w:proofErr w:type="gramEnd"/>
          </w:p>
          <w:p w:rsidR="00D06C64" w:rsidRPr="00EA3C28" w:rsidRDefault="00D06C64" w:rsidP="005F2A15">
            <w:pPr>
              <w:spacing w:line="233" w:lineRule="auto"/>
              <w:jc w:val="center"/>
              <w:rPr>
                <w:sz w:val="16"/>
                <w:szCs w:val="16"/>
              </w:rPr>
            </w:pPr>
          </w:p>
        </w:tc>
        <w:tc>
          <w:tcPr>
            <w:tcW w:w="2370" w:type="dxa"/>
          </w:tcPr>
          <w:p w:rsidR="00D06C64" w:rsidRPr="00EA3C28" w:rsidRDefault="00D06C64" w:rsidP="005F2A15">
            <w:pPr>
              <w:spacing w:line="233" w:lineRule="auto"/>
              <w:jc w:val="center"/>
              <w:rPr>
                <w:sz w:val="16"/>
                <w:szCs w:val="16"/>
              </w:rPr>
            </w:pPr>
            <w:r w:rsidRPr="00EA3C28">
              <w:rPr>
                <w:sz w:val="16"/>
                <w:szCs w:val="16"/>
              </w:rPr>
              <w:t xml:space="preserve">Окуучулардын </w:t>
            </w:r>
          </w:p>
          <w:p w:rsidR="00D06C64" w:rsidRPr="00EA3C28" w:rsidRDefault="00D06C64" w:rsidP="005F2A15">
            <w:pPr>
              <w:spacing w:line="233" w:lineRule="auto"/>
              <w:jc w:val="center"/>
              <w:rPr>
                <w:sz w:val="16"/>
                <w:szCs w:val="16"/>
              </w:rPr>
            </w:pPr>
            <w:r w:rsidRPr="00EA3C28">
              <w:rPr>
                <w:sz w:val="16"/>
                <w:szCs w:val="16"/>
              </w:rPr>
              <w:t>«Адеп сабагына» болгон кызыгуусу</w:t>
            </w:r>
          </w:p>
        </w:tc>
      </w:tr>
      <w:tr w:rsidR="00D06C64" w:rsidRPr="00EA3C28" w:rsidTr="005F2A15">
        <w:tc>
          <w:tcPr>
            <w:tcW w:w="1098" w:type="dxa"/>
          </w:tcPr>
          <w:p w:rsidR="00D06C64" w:rsidRPr="00EA3C28" w:rsidRDefault="00D06C64" w:rsidP="005F2A15">
            <w:pPr>
              <w:spacing w:line="233" w:lineRule="auto"/>
              <w:jc w:val="center"/>
              <w:rPr>
                <w:sz w:val="16"/>
                <w:szCs w:val="16"/>
              </w:rPr>
            </w:pPr>
            <w:r w:rsidRPr="00EA3C28">
              <w:rPr>
                <w:sz w:val="16"/>
                <w:szCs w:val="16"/>
              </w:rPr>
              <w:t>65</w:t>
            </w:r>
          </w:p>
        </w:tc>
        <w:tc>
          <w:tcPr>
            <w:tcW w:w="914" w:type="dxa"/>
          </w:tcPr>
          <w:p w:rsidR="00D06C64" w:rsidRPr="00EA3C28" w:rsidRDefault="00D06C64" w:rsidP="005F2A15">
            <w:pPr>
              <w:spacing w:line="233" w:lineRule="auto"/>
              <w:jc w:val="center"/>
              <w:rPr>
                <w:sz w:val="16"/>
                <w:szCs w:val="16"/>
              </w:rPr>
            </w:pPr>
            <w:r w:rsidRPr="00EA3C28">
              <w:rPr>
                <w:sz w:val="16"/>
                <w:szCs w:val="16"/>
              </w:rPr>
              <w:t>41,6</w:t>
            </w:r>
          </w:p>
        </w:tc>
        <w:tc>
          <w:tcPr>
            <w:tcW w:w="1283" w:type="dxa"/>
          </w:tcPr>
          <w:p w:rsidR="00D06C64" w:rsidRPr="00EA3C28" w:rsidRDefault="00D06C64" w:rsidP="005F2A15">
            <w:pPr>
              <w:spacing w:line="233" w:lineRule="auto"/>
              <w:jc w:val="center"/>
              <w:rPr>
                <w:sz w:val="16"/>
                <w:szCs w:val="16"/>
              </w:rPr>
            </w:pPr>
            <w:r w:rsidRPr="00EA3C28">
              <w:rPr>
                <w:sz w:val="16"/>
                <w:szCs w:val="16"/>
              </w:rPr>
              <w:t>92</w:t>
            </w:r>
          </w:p>
        </w:tc>
        <w:tc>
          <w:tcPr>
            <w:tcW w:w="821" w:type="dxa"/>
          </w:tcPr>
          <w:p w:rsidR="00D06C64" w:rsidRPr="00EA3C28" w:rsidRDefault="00D06C64" w:rsidP="005F2A15">
            <w:pPr>
              <w:spacing w:line="233" w:lineRule="auto"/>
              <w:jc w:val="center"/>
              <w:rPr>
                <w:sz w:val="16"/>
                <w:szCs w:val="16"/>
              </w:rPr>
            </w:pPr>
            <w:r w:rsidRPr="00EA3C28">
              <w:rPr>
                <w:sz w:val="16"/>
                <w:szCs w:val="16"/>
              </w:rPr>
              <w:t>54,4</w:t>
            </w:r>
          </w:p>
        </w:tc>
        <w:tc>
          <w:tcPr>
            <w:tcW w:w="2370" w:type="dxa"/>
          </w:tcPr>
          <w:p w:rsidR="00D06C64" w:rsidRPr="00EA3C28" w:rsidRDefault="00D06C64" w:rsidP="005F2A15">
            <w:pPr>
              <w:spacing w:line="233" w:lineRule="auto"/>
              <w:rPr>
                <w:sz w:val="16"/>
                <w:szCs w:val="16"/>
              </w:rPr>
            </w:pPr>
            <w:r w:rsidRPr="00EA3C28">
              <w:rPr>
                <w:sz w:val="16"/>
                <w:szCs w:val="16"/>
              </w:rPr>
              <w:t>Дайыма тапшырма аткарып келгендер</w:t>
            </w:r>
          </w:p>
        </w:tc>
      </w:tr>
      <w:tr w:rsidR="00D06C64" w:rsidRPr="00EA3C28" w:rsidTr="005F2A15">
        <w:tc>
          <w:tcPr>
            <w:tcW w:w="1098" w:type="dxa"/>
          </w:tcPr>
          <w:p w:rsidR="00D06C64" w:rsidRPr="00EA3C28" w:rsidRDefault="00D06C64" w:rsidP="005F2A15">
            <w:pPr>
              <w:spacing w:line="233" w:lineRule="auto"/>
              <w:jc w:val="center"/>
              <w:rPr>
                <w:sz w:val="16"/>
                <w:szCs w:val="16"/>
              </w:rPr>
            </w:pPr>
            <w:r w:rsidRPr="00EA3C28">
              <w:rPr>
                <w:sz w:val="16"/>
                <w:szCs w:val="16"/>
              </w:rPr>
              <w:t>91</w:t>
            </w:r>
          </w:p>
        </w:tc>
        <w:tc>
          <w:tcPr>
            <w:tcW w:w="914" w:type="dxa"/>
          </w:tcPr>
          <w:p w:rsidR="00D06C64" w:rsidRPr="00EA3C28" w:rsidRDefault="00D06C64" w:rsidP="005F2A15">
            <w:pPr>
              <w:spacing w:line="233" w:lineRule="auto"/>
              <w:jc w:val="center"/>
              <w:rPr>
                <w:sz w:val="16"/>
                <w:szCs w:val="16"/>
              </w:rPr>
            </w:pPr>
            <w:r w:rsidRPr="00EA3C28">
              <w:rPr>
                <w:sz w:val="16"/>
                <w:szCs w:val="16"/>
              </w:rPr>
              <w:t>58,3</w:t>
            </w:r>
          </w:p>
        </w:tc>
        <w:tc>
          <w:tcPr>
            <w:tcW w:w="1283" w:type="dxa"/>
          </w:tcPr>
          <w:p w:rsidR="00D06C64" w:rsidRPr="00EA3C28" w:rsidRDefault="00D06C64" w:rsidP="005F2A15">
            <w:pPr>
              <w:spacing w:line="233" w:lineRule="auto"/>
              <w:jc w:val="center"/>
              <w:rPr>
                <w:sz w:val="16"/>
                <w:szCs w:val="16"/>
              </w:rPr>
            </w:pPr>
            <w:r w:rsidRPr="00EA3C28">
              <w:rPr>
                <w:sz w:val="16"/>
                <w:szCs w:val="16"/>
              </w:rPr>
              <w:t>77</w:t>
            </w:r>
          </w:p>
        </w:tc>
        <w:tc>
          <w:tcPr>
            <w:tcW w:w="821" w:type="dxa"/>
          </w:tcPr>
          <w:p w:rsidR="00D06C64" w:rsidRPr="00EA3C28" w:rsidRDefault="00D06C64" w:rsidP="005F2A15">
            <w:pPr>
              <w:spacing w:line="233" w:lineRule="auto"/>
              <w:jc w:val="center"/>
              <w:rPr>
                <w:sz w:val="16"/>
                <w:szCs w:val="16"/>
              </w:rPr>
            </w:pPr>
            <w:r w:rsidRPr="00EA3C28">
              <w:rPr>
                <w:sz w:val="16"/>
                <w:szCs w:val="16"/>
              </w:rPr>
              <w:t>45,5</w:t>
            </w:r>
          </w:p>
        </w:tc>
        <w:tc>
          <w:tcPr>
            <w:tcW w:w="2370" w:type="dxa"/>
          </w:tcPr>
          <w:p w:rsidR="00D06C64" w:rsidRPr="00EA3C28" w:rsidRDefault="00D06C64" w:rsidP="005F2A15">
            <w:pPr>
              <w:spacing w:line="233" w:lineRule="auto"/>
              <w:rPr>
                <w:sz w:val="16"/>
                <w:szCs w:val="16"/>
              </w:rPr>
            </w:pPr>
            <w:r w:rsidRPr="00EA3C28">
              <w:rPr>
                <w:sz w:val="16"/>
                <w:szCs w:val="16"/>
              </w:rPr>
              <w:t>Дайыма тапшырма аткарып келбегендер</w:t>
            </w:r>
          </w:p>
        </w:tc>
      </w:tr>
      <w:tr w:rsidR="00D06C64" w:rsidRPr="00EA3C28" w:rsidTr="005F2A15">
        <w:trPr>
          <w:trHeight w:val="126"/>
        </w:trPr>
        <w:tc>
          <w:tcPr>
            <w:tcW w:w="1098" w:type="dxa"/>
          </w:tcPr>
          <w:p w:rsidR="00D06C64" w:rsidRPr="00EA3C28" w:rsidRDefault="00D06C64" w:rsidP="005F2A15">
            <w:pPr>
              <w:spacing w:line="233" w:lineRule="auto"/>
              <w:jc w:val="center"/>
              <w:rPr>
                <w:sz w:val="16"/>
                <w:szCs w:val="16"/>
              </w:rPr>
            </w:pPr>
          </w:p>
        </w:tc>
        <w:tc>
          <w:tcPr>
            <w:tcW w:w="914" w:type="dxa"/>
          </w:tcPr>
          <w:p w:rsidR="00D06C64" w:rsidRPr="00EA3C28" w:rsidRDefault="00D06C64" w:rsidP="005F2A15">
            <w:pPr>
              <w:spacing w:line="233" w:lineRule="auto"/>
              <w:jc w:val="center"/>
              <w:rPr>
                <w:sz w:val="16"/>
                <w:szCs w:val="16"/>
              </w:rPr>
            </w:pPr>
          </w:p>
        </w:tc>
        <w:tc>
          <w:tcPr>
            <w:tcW w:w="1283" w:type="dxa"/>
          </w:tcPr>
          <w:p w:rsidR="00D06C64" w:rsidRPr="00EA3C28" w:rsidRDefault="00D06C64" w:rsidP="005F2A15">
            <w:pPr>
              <w:spacing w:line="233" w:lineRule="auto"/>
              <w:jc w:val="center"/>
              <w:rPr>
                <w:sz w:val="16"/>
                <w:szCs w:val="16"/>
              </w:rPr>
            </w:pPr>
          </w:p>
        </w:tc>
        <w:tc>
          <w:tcPr>
            <w:tcW w:w="821" w:type="dxa"/>
          </w:tcPr>
          <w:p w:rsidR="00D06C64" w:rsidRPr="00EA3C28" w:rsidRDefault="00D06C64" w:rsidP="005F2A15">
            <w:pPr>
              <w:spacing w:line="233" w:lineRule="auto"/>
              <w:jc w:val="center"/>
              <w:rPr>
                <w:sz w:val="16"/>
                <w:szCs w:val="16"/>
              </w:rPr>
            </w:pPr>
          </w:p>
        </w:tc>
        <w:tc>
          <w:tcPr>
            <w:tcW w:w="2370" w:type="dxa"/>
          </w:tcPr>
          <w:p w:rsidR="00D06C64" w:rsidRPr="00EA3C28" w:rsidRDefault="00D06C64" w:rsidP="005F2A15">
            <w:pPr>
              <w:spacing w:line="233" w:lineRule="auto"/>
              <w:rPr>
                <w:sz w:val="16"/>
                <w:szCs w:val="16"/>
              </w:rPr>
            </w:pPr>
          </w:p>
        </w:tc>
      </w:tr>
      <w:tr w:rsidR="00D06C64" w:rsidRPr="00EA3C28" w:rsidTr="005F2A15">
        <w:tc>
          <w:tcPr>
            <w:tcW w:w="1098" w:type="dxa"/>
          </w:tcPr>
          <w:p w:rsidR="00D06C64" w:rsidRPr="00EA3C28" w:rsidRDefault="00D06C64" w:rsidP="005F2A15">
            <w:pPr>
              <w:spacing w:line="233" w:lineRule="auto"/>
              <w:jc w:val="center"/>
              <w:rPr>
                <w:sz w:val="16"/>
                <w:szCs w:val="16"/>
              </w:rPr>
            </w:pPr>
            <w:r w:rsidRPr="00EA3C28">
              <w:rPr>
                <w:sz w:val="16"/>
                <w:szCs w:val="16"/>
              </w:rPr>
              <w:t>84</w:t>
            </w:r>
          </w:p>
        </w:tc>
        <w:tc>
          <w:tcPr>
            <w:tcW w:w="914" w:type="dxa"/>
          </w:tcPr>
          <w:p w:rsidR="00D06C64" w:rsidRPr="00EA3C28" w:rsidRDefault="00D06C64" w:rsidP="005F2A15">
            <w:pPr>
              <w:spacing w:line="233" w:lineRule="auto"/>
              <w:jc w:val="center"/>
              <w:rPr>
                <w:sz w:val="16"/>
                <w:szCs w:val="16"/>
              </w:rPr>
            </w:pPr>
            <w:r w:rsidRPr="00EA3C28">
              <w:rPr>
                <w:sz w:val="16"/>
                <w:szCs w:val="16"/>
              </w:rPr>
              <w:t>53,8</w:t>
            </w:r>
          </w:p>
        </w:tc>
        <w:tc>
          <w:tcPr>
            <w:tcW w:w="1283" w:type="dxa"/>
          </w:tcPr>
          <w:p w:rsidR="00D06C64" w:rsidRPr="00EA3C28" w:rsidRDefault="00D06C64" w:rsidP="005F2A15">
            <w:pPr>
              <w:spacing w:line="233" w:lineRule="auto"/>
              <w:jc w:val="center"/>
              <w:rPr>
                <w:sz w:val="16"/>
                <w:szCs w:val="16"/>
              </w:rPr>
            </w:pPr>
            <w:r w:rsidRPr="00EA3C28">
              <w:rPr>
                <w:sz w:val="16"/>
                <w:szCs w:val="16"/>
              </w:rPr>
              <w:t>103</w:t>
            </w:r>
          </w:p>
        </w:tc>
        <w:tc>
          <w:tcPr>
            <w:tcW w:w="821" w:type="dxa"/>
          </w:tcPr>
          <w:p w:rsidR="00D06C64" w:rsidRPr="00EA3C28" w:rsidRDefault="00D06C64" w:rsidP="005F2A15">
            <w:pPr>
              <w:spacing w:line="233" w:lineRule="auto"/>
              <w:jc w:val="center"/>
              <w:rPr>
                <w:sz w:val="16"/>
                <w:szCs w:val="16"/>
              </w:rPr>
            </w:pPr>
            <w:r w:rsidRPr="00EA3C28">
              <w:rPr>
                <w:sz w:val="16"/>
                <w:szCs w:val="16"/>
              </w:rPr>
              <w:t>60,9</w:t>
            </w:r>
          </w:p>
        </w:tc>
        <w:tc>
          <w:tcPr>
            <w:tcW w:w="2370" w:type="dxa"/>
          </w:tcPr>
          <w:p w:rsidR="00D06C64" w:rsidRPr="00EA3C28" w:rsidRDefault="00D06C64" w:rsidP="005F2A15">
            <w:pPr>
              <w:spacing w:line="233" w:lineRule="auto"/>
              <w:rPr>
                <w:sz w:val="16"/>
                <w:szCs w:val="16"/>
              </w:rPr>
            </w:pPr>
            <w:r w:rsidRPr="00EA3C28">
              <w:rPr>
                <w:sz w:val="16"/>
                <w:szCs w:val="16"/>
              </w:rPr>
              <w:t>Сабак убагында суроолорго активдүү жооп бергендер</w:t>
            </w:r>
          </w:p>
        </w:tc>
      </w:tr>
      <w:tr w:rsidR="00D06C64" w:rsidRPr="00EA3C28" w:rsidTr="005F2A15">
        <w:tc>
          <w:tcPr>
            <w:tcW w:w="1098" w:type="dxa"/>
          </w:tcPr>
          <w:p w:rsidR="00D06C64" w:rsidRPr="00EA3C28" w:rsidRDefault="00D06C64" w:rsidP="005F2A15">
            <w:pPr>
              <w:spacing w:line="233" w:lineRule="auto"/>
              <w:jc w:val="center"/>
              <w:rPr>
                <w:sz w:val="16"/>
                <w:szCs w:val="16"/>
              </w:rPr>
            </w:pPr>
            <w:r w:rsidRPr="00EA3C28">
              <w:rPr>
                <w:sz w:val="16"/>
                <w:szCs w:val="16"/>
              </w:rPr>
              <w:t>72</w:t>
            </w:r>
          </w:p>
        </w:tc>
        <w:tc>
          <w:tcPr>
            <w:tcW w:w="914" w:type="dxa"/>
          </w:tcPr>
          <w:p w:rsidR="00D06C64" w:rsidRPr="00EA3C28" w:rsidRDefault="00D06C64" w:rsidP="005F2A15">
            <w:pPr>
              <w:spacing w:line="233" w:lineRule="auto"/>
              <w:jc w:val="center"/>
              <w:rPr>
                <w:sz w:val="16"/>
                <w:szCs w:val="16"/>
              </w:rPr>
            </w:pPr>
            <w:r w:rsidRPr="00EA3C28">
              <w:rPr>
                <w:sz w:val="16"/>
                <w:szCs w:val="16"/>
              </w:rPr>
              <w:t>46,1</w:t>
            </w:r>
          </w:p>
        </w:tc>
        <w:tc>
          <w:tcPr>
            <w:tcW w:w="1283" w:type="dxa"/>
          </w:tcPr>
          <w:p w:rsidR="00D06C64" w:rsidRPr="00EA3C28" w:rsidRDefault="00D06C64" w:rsidP="005F2A15">
            <w:pPr>
              <w:spacing w:line="233" w:lineRule="auto"/>
              <w:jc w:val="center"/>
              <w:rPr>
                <w:sz w:val="16"/>
                <w:szCs w:val="16"/>
              </w:rPr>
            </w:pPr>
            <w:r w:rsidRPr="00EA3C28">
              <w:rPr>
                <w:sz w:val="16"/>
                <w:szCs w:val="16"/>
              </w:rPr>
              <w:t>66</w:t>
            </w:r>
          </w:p>
        </w:tc>
        <w:tc>
          <w:tcPr>
            <w:tcW w:w="821" w:type="dxa"/>
          </w:tcPr>
          <w:p w:rsidR="00D06C64" w:rsidRPr="00EA3C28" w:rsidRDefault="00D06C64" w:rsidP="005F2A15">
            <w:pPr>
              <w:spacing w:line="233" w:lineRule="auto"/>
              <w:jc w:val="center"/>
              <w:rPr>
                <w:sz w:val="16"/>
                <w:szCs w:val="16"/>
              </w:rPr>
            </w:pPr>
            <w:r w:rsidRPr="00EA3C28">
              <w:rPr>
                <w:sz w:val="16"/>
                <w:szCs w:val="16"/>
              </w:rPr>
              <w:t>39</w:t>
            </w:r>
          </w:p>
        </w:tc>
        <w:tc>
          <w:tcPr>
            <w:tcW w:w="2370" w:type="dxa"/>
          </w:tcPr>
          <w:p w:rsidR="00D06C64" w:rsidRPr="00EA3C28" w:rsidRDefault="00D06C64" w:rsidP="005F2A15">
            <w:pPr>
              <w:spacing w:line="233" w:lineRule="auto"/>
              <w:rPr>
                <w:sz w:val="16"/>
                <w:szCs w:val="16"/>
              </w:rPr>
            </w:pPr>
            <w:r w:rsidRPr="00EA3C28">
              <w:rPr>
                <w:sz w:val="16"/>
                <w:szCs w:val="16"/>
              </w:rPr>
              <w:t>Сабак убагында суроолорго активдүү жооп бербегендер</w:t>
            </w:r>
          </w:p>
        </w:tc>
      </w:tr>
    </w:tbl>
    <w:p w:rsidR="00D06C64" w:rsidRPr="00C21C5D" w:rsidRDefault="00D06C64" w:rsidP="005F2A15">
      <w:pPr>
        <w:tabs>
          <w:tab w:val="left" w:pos="993"/>
        </w:tabs>
        <w:spacing w:line="233" w:lineRule="auto"/>
        <w:ind w:firstLine="425"/>
        <w:contextualSpacing/>
        <w:jc w:val="both"/>
        <w:rPr>
          <w:sz w:val="20"/>
          <w:szCs w:val="20"/>
          <w:highlight w:val="yellow"/>
        </w:rPr>
      </w:pPr>
    </w:p>
    <w:p w:rsidR="00D06C64" w:rsidRPr="00C21C5D" w:rsidRDefault="00D06C64" w:rsidP="005F2A15">
      <w:pPr>
        <w:tabs>
          <w:tab w:val="left" w:pos="993"/>
        </w:tabs>
        <w:spacing w:line="233" w:lineRule="auto"/>
        <w:ind w:firstLine="425"/>
        <w:contextualSpacing/>
        <w:jc w:val="both"/>
        <w:rPr>
          <w:sz w:val="20"/>
          <w:szCs w:val="20"/>
        </w:rPr>
      </w:pPr>
      <w:r w:rsidRPr="00C21C5D">
        <w:rPr>
          <w:sz w:val="20"/>
          <w:szCs w:val="20"/>
        </w:rPr>
        <w:t>Таблицада кө</w:t>
      </w:r>
      <w:proofErr w:type="gramStart"/>
      <w:r w:rsidRPr="00C21C5D">
        <w:rPr>
          <w:sz w:val="20"/>
          <w:szCs w:val="20"/>
        </w:rPr>
        <w:t>р</w:t>
      </w:r>
      <w:proofErr w:type="gramEnd"/>
      <w:r w:rsidRPr="00C21C5D">
        <w:rPr>
          <w:sz w:val="20"/>
          <w:szCs w:val="20"/>
        </w:rPr>
        <w:t>үнүп тургандай, биз аныктаган педагогикалык шарттар жана колдонгон методдор, каражаттар, методикалык иштелмелер 2-этапта эле бир топ көрүнүктүү натыйжаларын бере баштаган. «Адеп сабагы» уб</w:t>
      </w:r>
      <w:r w:rsidRPr="00C21C5D">
        <w:rPr>
          <w:sz w:val="20"/>
          <w:szCs w:val="20"/>
        </w:rPr>
        <w:t>а</w:t>
      </w:r>
      <w:r w:rsidRPr="00C21C5D">
        <w:rPr>
          <w:sz w:val="20"/>
          <w:szCs w:val="20"/>
        </w:rPr>
        <w:t>гында дайыма тапшырма аткарып келгендер контролдук класстарда 41,6% болсо, ал эми эксперименттик класстарда 54,4% болуп, 12,8 %</w:t>
      </w:r>
      <w:r w:rsidR="00020138" w:rsidRPr="00C21C5D">
        <w:rPr>
          <w:sz w:val="20"/>
          <w:szCs w:val="20"/>
        </w:rPr>
        <w:t xml:space="preserve"> </w:t>
      </w:r>
      <w:r w:rsidRPr="00C21C5D">
        <w:rPr>
          <w:sz w:val="20"/>
          <w:szCs w:val="20"/>
        </w:rPr>
        <w:t>га сапаттык деңгээл көтө</w:t>
      </w:r>
      <w:proofErr w:type="gramStart"/>
      <w:r w:rsidRPr="00C21C5D">
        <w:rPr>
          <w:sz w:val="20"/>
          <w:szCs w:val="20"/>
        </w:rPr>
        <w:t>р</w:t>
      </w:r>
      <w:proofErr w:type="gramEnd"/>
      <w:r w:rsidRPr="00C21C5D">
        <w:rPr>
          <w:sz w:val="20"/>
          <w:szCs w:val="20"/>
        </w:rPr>
        <w:t>үлгөндүгү байкалган. Ал эми сабак убагында суроолорго активдүү жооп бергендердин саны эки класста эки башка болуп, экспер</w:t>
      </w:r>
      <w:r w:rsidRPr="00C21C5D">
        <w:rPr>
          <w:sz w:val="20"/>
          <w:szCs w:val="20"/>
        </w:rPr>
        <w:t>и</w:t>
      </w:r>
      <w:r w:rsidRPr="00C21C5D">
        <w:rPr>
          <w:sz w:val="20"/>
          <w:szCs w:val="20"/>
        </w:rPr>
        <w:t>менттик класста 7,1%</w:t>
      </w:r>
      <w:r w:rsidR="00020138" w:rsidRPr="00C21C5D">
        <w:rPr>
          <w:sz w:val="20"/>
          <w:szCs w:val="20"/>
        </w:rPr>
        <w:t xml:space="preserve"> </w:t>
      </w:r>
      <w:r w:rsidRPr="00C21C5D">
        <w:rPr>
          <w:sz w:val="20"/>
          <w:szCs w:val="20"/>
        </w:rPr>
        <w:t>га көтө</w:t>
      </w:r>
      <w:proofErr w:type="gramStart"/>
      <w:r w:rsidRPr="00C21C5D">
        <w:rPr>
          <w:sz w:val="20"/>
          <w:szCs w:val="20"/>
        </w:rPr>
        <w:t>р</w:t>
      </w:r>
      <w:proofErr w:type="gramEnd"/>
      <w:r w:rsidRPr="00C21C5D">
        <w:rPr>
          <w:sz w:val="20"/>
          <w:szCs w:val="20"/>
        </w:rPr>
        <w:t>үлгөн.</w:t>
      </w:r>
    </w:p>
    <w:p w:rsidR="00D06C64" w:rsidRPr="00AB134F" w:rsidRDefault="00D06C64" w:rsidP="005F2A15">
      <w:pPr>
        <w:tabs>
          <w:tab w:val="left" w:pos="993"/>
        </w:tabs>
        <w:spacing w:line="233" w:lineRule="auto"/>
        <w:ind w:firstLine="425"/>
        <w:jc w:val="both"/>
        <w:rPr>
          <w:sz w:val="20"/>
          <w:szCs w:val="20"/>
        </w:rPr>
      </w:pPr>
      <w:r w:rsidRPr="00C21C5D">
        <w:rPr>
          <w:sz w:val="20"/>
          <w:szCs w:val="20"/>
        </w:rPr>
        <w:t>«Адеп сабагынын» окуу программасын өздө</w:t>
      </w:r>
      <w:proofErr w:type="gramStart"/>
      <w:r w:rsidRPr="00C21C5D">
        <w:rPr>
          <w:sz w:val="20"/>
          <w:szCs w:val="20"/>
        </w:rPr>
        <w:t>шт</w:t>
      </w:r>
      <w:proofErr w:type="gramEnd"/>
      <w:r w:rsidRPr="00C21C5D">
        <w:rPr>
          <w:sz w:val="20"/>
          <w:szCs w:val="20"/>
        </w:rPr>
        <w:t>үрүү боюнча окууч</w:t>
      </w:r>
      <w:r w:rsidRPr="00C21C5D">
        <w:rPr>
          <w:sz w:val="20"/>
          <w:szCs w:val="20"/>
        </w:rPr>
        <w:t>у</w:t>
      </w:r>
      <w:r w:rsidRPr="00C21C5D">
        <w:rPr>
          <w:sz w:val="20"/>
          <w:szCs w:val="20"/>
        </w:rPr>
        <w:t>лардын билим деңгээлин аныктоо үчүн биз экспериментибиздин үч эт</w:t>
      </w:r>
      <w:r w:rsidRPr="00C21C5D">
        <w:rPr>
          <w:sz w:val="20"/>
          <w:szCs w:val="20"/>
        </w:rPr>
        <w:t>а</w:t>
      </w:r>
      <w:r w:rsidRPr="00C21C5D">
        <w:rPr>
          <w:sz w:val="20"/>
          <w:szCs w:val="20"/>
        </w:rPr>
        <w:t xml:space="preserve">бында тең эксперименттик топтон тестирлөө аркылуу мониторинг жүргүзүп турдук. Анын жыйынтыгын төмөнкү </w:t>
      </w:r>
      <w:r w:rsidRPr="00C21C5D">
        <w:rPr>
          <w:i/>
          <w:sz w:val="20"/>
          <w:szCs w:val="20"/>
        </w:rPr>
        <w:t>7-таблицадан</w:t>
      </w:r>
      <w:r w:rsidRPr="00C21C5D">
        <w:rPr>
          <w:sz w:val="20"/>
          <w:szCs w:val="20"/>
        </w:rPr>
        <w:t xml:space="preserve"> кө</w:t>
      </w:r>
      <w:proofErr w:type="gramStart"/>
      <w:r w:rsidRPr="00C21C5D">
        <w:rPr>
          <w:sz w:val="20"/>
          <w:szCs w:val="20"/>
        </w:rPr>
        <w:t>р</w:t>
      </w:r>
      <w:proofErr w:type="gramEnd"/>
      <w:r w:rsidRPr="00C21C5D">
        <w:rPr>
          <w:sz w:val="20"/>
          <w:szCs w:val="20"/>
        </w:rPr>
        <w:t>үүгө б</w:t>
      </w:r>
      <w:r w:rsidRPr="00C21C5D">
        <w:rPr>
          <w:sz w:val="20"/>
          <w:szCs w:val="20"/>
        </w:rPr>
        <w:t>о</w:t>
      </w:r>
      <w:r w:rsidRPr="00C21C5D">
        <w:rPr>
          <w:sz w:val="20"/>
          <w:szCs w:val="20"/>
        </w:rPr>
        <w:t>лот.</w:t>
      </w:r>
    </w:p>
    <w:p w:rsidR="005F2A15" w:rsidRPr="00AB134F" w:rsidRDefault="005F2A15" w:rsidP="005F2A15">
      <w:pPr>
        <w:tabs>
          <w:tab w:val="left" w:pos="993"/>
        </w:tabs>
        <w:spacing w:line="233" w:lineRule="auto"/>
        <w:ind w:firstLine="425"/>
        <w:jc w:val="both"/>
        <w:rPr>
          <w:sz w:val="20"/>
          <w:szCs w:val="20"/>
        </w:rPr>
      </w:pPr>
      <w:r w:rsidRPr="00C21C5D">
        <w:rPr>
          <w:sz w:val="20"/>
          <w:szCs w:val="20"/>
        </w:rPr>
        <w:t>Таблицада</w:t>
      </w:r>
      <w:r w:rsidRPr="00AB134F">
        <w:rPr>
          <w:sz w:val="20"/>
          <w:szCs w:val="20"/>
        </w:rPr>
        <w:t xml:space="preserve"> </w:t>
      </w:r>
      <w:r w:rsidRPr="00C21C5D">
        <w:rPr>
          <w:sz w:val="20"/>
          <w:szCs w:val="20"/>
        </w:rPr>
        <w:t>эксперименттин</w:t>
      </w:r>
      <w:r w:rsidRPr="00AB134F">
        <w:rPr>
          <w:sz w:val="20"/>
          <w:szCs w:val="20"/>
        </w:rPr>
        <w:t xml:space="preserve"> </w:t>
      </w:r>
      <w:r w:rsidRPr="00C21C5D">
        <w:rPr>
          <w:sz w:val="20"/>
          <w:szCs w:val="20"/>
        </w:rPr>
        <w:t>этаптары</w:t>
      </w:r>
      <w:r w:rsidRPr="00AB134F">
        <w:rPr>
          <w:sz w:val="20"/>
          <w:szCs w:val="20"/>
        </w:rPr>
        <w:t xml:space="preserve"> </w:t>
      </w:r>
      <w:r w:rsidRPr="00C21C5D">
        <w:rPr>
          <w:sz w:val="20"/>
          <w:szCs w:val="20"/>
        </w:rPr>
        <w:t>билимдин</w:t>
      </w:r>
      <w:r w:rsidRPr="00AB134F">
        <w:rPr>
          <w:sz w:val="20"/>
          <w:szCs w:val="20"/>
        </w:rPr>
        <w:t xml:space="preserve"> </w:t>
      </w:r>
      <w:r w:rsidRPr="00C21C5D">
        <w:rPr>
          <w:sz w:val="20"/>
          <w:szCs w:val="20"/>
        </w:rPr>
        <w:t>деңгээлин</w:t>
      </w:r>
      <w:r w:rsidRPr="00AB134F">
        <w:rPr>
          <w:sz w:val="20"/>
          <w:szCs w:val="20"/>
        </w:rPr>
        <w:t xml:space="preserve"> </w:t>
      </w:r>
      <w:r w:rsidRPr="00C21C5D">
        <w:rPr>
          <w:sz w:val="20"/>
          <w:szCs w:val="20"/>
        </w:rPr>
        <w:t>баалоонун</w:t>
      </w:r>
      <w:r w:rsidRPr="00AB134F">
        <w:rPr>
          <w:sz w:val="20"/>
          <w:szCs w:val="20"/>
        </w:rPr>
        <w:t xml:space="preserve"> </w:t>
      </w:r>
      <w:r w:rsidRPr="00C21C5D">
        <w:rPr>
          <w:sz w:val="20"/>
          <w:szCs w:val="20"/>
        </w:rPr>
        <w:t>беш</w:t>
      </w:r>
      <w:r w:rsidRPr="00AB134F">
        <w:rPr>
          <w:sz w:val="20"/>
          <w:szCs w:val="20"/>
        </w:rPr>
        <w:t xml:space="preserve"> </w:t>
      </w:r>
      <w:r w:rsidRPr="00C21C5D">
        <w:rPr>
          <w:sz w:val="20"/>
          <w:szCs w:val="20"/>
        </w:rPr>
        <w:t>баллдык</w:t>
      </w:r>
      <w:r w:rsidRPr="00AB134F">
        <w:rPr>
          <w:sz w:val="20"/>
          <w:szCs w:val="20"/>
        </w:rPr>
        <w:t xml:space="preserve"> </w:t>
      </w:r>
      <w:r w:rsidRPr="00C21C5D">
        <w:rPr>
          <w:sz w:val="20"/>
          <w:szCs w:val="20"/>
        </w:rPr>
        <w:t>системасы</w:t>
      </w:r>
      <w:r w:rsidRPr="00AB134F">
        <w:rPr>
          <w:sz w:val="20"/>
          <w:szCs w:val="20"/>
        </w:rPr>
        <w:t xml:space="preserve"> </w:t>
      </w:r>
      <w:r w:rsidRPr="00C21C5D">
        <w:rPr>
          <w:sz w:val="20"/>
          <w:szCs w:val="20"/>
        </w:rPr>
        <w:t>боюнча</w:t>
      </w:r>
      <w:r w:rsidRPr="00AB134F">
        <w:rPr>
          <w:sz w:val="20"/>
          <w:szCs w:val="20"/>
        </w:rPr>
        <w:t xml:space="preserve"> </w:t>
      </w:r>
      <w:r w:rsidRPr="00C21C5D">
        <w:rPr>
          <w:sz w:val="20"/>
          <w:szCs w:val="20"/>
        </w:rPr>
        <w:t>бааланган</w:t>
      </w:r>
      <w:r w:rsidRPr="00AB134F">
        <w:rPr>
          <w:sz w:val="20"/>
          <w:szCs w:val="20"/>
        </w:rPr>
        <w:t xml:space="preserve"> </w:t>
      </w:r>
      <w:r w:rsidRPr="00C21C5D">
        <w:rPr>
          <w:sz w:val="20"/>
          <w:szCs w:val="20"/>
        </w:rPr>
        <w:t>көрсөткүчтө</w:t>
      </w:r>
      <w:proofErr w:type="gramStart"/>
      <w:r w:rsidRPr="00C21C5D">
        <w:rPr>
          <w:sz w:val="20"/>
          <w:szCs w:val="20"/>
        </w:rPr>
        <w:t>р</w:t>
      </w:r>
      <w:proofErr w:type="gramEnd"/>
      <w:r w:rsidRPr="00AB134F">
        <w:rPr>
          <w:sz w:val="20"/>
          <w:szCs w:val="20"/>
        </w:rPr>
        <w:t xml:space="preserve"> </w:t>
      </w:r>
      <w:r w:rsidRPr="00C21C5D">
        <w:rPr>
          <w:sz w:val="20"/>
          <w:szCs w:val="20"/>
        </w:rPr>
        <w:t>чагылдырылып</w:t>
      </w:r>
      <w:r w:rsidRPr="00AB134F">
        <w:rPr>
          <w:sz w:val="20"/>
          <w:szCs w:val="20"/>
        </w:rPr>
        <w:t xml:space="preserve">, </w:t>
      </w:r>
      <w:r w:rsidRPr="00C21C5D">
        <w:rPr>
          <w:sz w:val="20"/>
          <w:szCs w:val="20"/>
        </w:rPr>
        <w:t>анда</w:t>
      </w:r>
      <w:r w:rsidRPr="00AB134F">
        <w:rPr>
          <w:sz w:val="20"/>
          <w:szCs w:val="20"/>
        </w:rPr>
        <w:t xml:space="preserve"> </w:t>
      </w:r>
      <w:r w:rsidRPr="00C21C5D">
        <w:rPr>
          <w:sz w:val="20"/>
          <w:szCs w:val="20"/>
        </w:rPr>
        <w:t>биздин</w:t>
      </w:r>
      <w:r w:rsidRPr="00AB134F">
        <w:rPr>
          <w:sz w:val="20"/>
          <w:szCs w:val="20"/>
        </w:rPr>
        <w:t xml:space="preserve"> </w:t>
      </w:r>
      <w:r w:rsidRPr="00C21C5D">
        <w:rPr>
          <w:sz w:val="20"/>
          <w:szCs w:val="20"/>
        </w:rPr>
        <w:t>иштин</w:t>
      </w:r>
      <w:r w:rsidRPr="00AB134F">
        <w:rPr>
          <w:sz w:val="20"/>
          <w:szCs w:val="20"/>
        </w:rPr>
        <w:t xml:space="preserve"> </w:t>
      </w:r>
      <w:r w:rsidRPr="00C21C5D">
        <w:rPr>
          <w:sz w:val="20"/>
          <w:szCs w:val="20"/>
        </w:rPr>
        <w:t>жыйынтыгы</w:t>
      </w:r>
      <w:r w:rsidRPr="00AB134F">
        <w:rPr>
          <w:sz w:val="20"/>
          <w:szCs w:val="20"/>
        </w:rPr>
        <w:t xml:space="preserve"> </w:t>
      </w:r>
      <w:r w:rsidRPr="00C21C5D">
        <w:rPr>
          <w:sz w:val="20"/>
          <w:szCs w:val="20"/>
        </w:rPr>
        <w:t>көрсөтүлгөн</w:t>
      </w:r>
      <w:r w:rsidRPr="00AB134F">
        <w:rPr>
          <w:sz w:val="20"/>
          <w:szCs w:val="20"/>
        </w:rPr>
        <w:t xml:space="preserve">. </w:t>
      </w:r>
    </w:p>
    <w:p w:rsidR="005F2A15" w:rsidRPr="00AB134F" w:rsidRDefault="005F2A15" w:rsidP="005F2A15">
      <w:pPr>
        <w:tabs>
          <w:tab w:val="left" w:pos="993"/>
        </w:tabs>
        <w:spacing w:line="233" w:lineRule="auto"/>
        <w:ind w:firstLine="425"/>
        <w:jc w:val="both"/>
        <w:rPr>
          <w:sz w:val="20"/>
          <w:szCs w:val="20"/>
        </w:rPr>
      </w:pPr>
      <w:r w:rsidRPr="00C21C5D">
        <w:rPr>
          <w:sz w:val="20"/>
          <w:szCs w:val="20"/>
        </w:rPr>
        <w:t>Башталгыч</w:t>
      </w:r>
      <w:r w:rsidRPr="00AB134F">
        <w:rPr>
          <w:sz w:val="20"/>
          <w:szCs w:val="20"/>
        </w:rPr>
        <w:t xml:space="preserve"> </w:t>
      </w:r>
      <w:r w:rsidRPr="00C21C5D">
        <w:rPr>
          <w:sz w:val="20"/>
          <w:szCs w:val="20"/>
        </w:rPr>
        <w:t>класстардагы</w:t>
      </w:r>
      <w:r w:rsidRPr="00AB134F">
        <w:rPr>
          <w:sz w:val="20"/>
          <w:szCs w:val="20"/>
        </w:rPr>
        <w:t xml:space="preserve"> «</w:t>
      </w:r>
      <w:r w:rsidRPr="00C21C5D">
        <w:rPr>
          <w:sz w:val="20"/>
          <w:szCs w:val="20"/>
        </w:rPr>
        <w:t>Адеп</w:t>
      </w:r>
      <w:r w:rsidRPr="00AB134F">
        <w:rPr>
          <w:sz w:val="20"/>
          <w:szCs w:val="20"/>
        </w:rPr>
        <w:t xml:space="preserve"> </w:t>
      </w:r>
      <w:r w:rsidRPr="00C21C5D">
        <w:rPr>
          <w:sz w:val="20"/>
          <w:szCs w:val="20"/>
        </w:rPr>
        <w:t>сабагында</w:t>
      </w:r>
      <w:r w:rsidRPr="00AB134F">
        <w:rPr>
          <w:sz w:val="20"/>
          <w:szCs w:val="20"/>
        </w:rPr>
        <w:t xml:space="preserve">» </w:t>
      </w:r>
      <w:r w:rsidRPr="00C21C5D">
        <w:rPr>
          <w:sz w:val="20"/>
          <w:szCs w:val="20"/>
        </w:rPr>
        <w:t>таанып</w:t>
      </w:r>
      <w:r w:rsidRPr="00AB134F">
        <w:rPr>
          <w:sz w:val="20"/>
          <w:szCs w:val="20"/>
        </w:rPr>
        <w:t>-</w:t>
      </w:r>
      <w:r w:rsidRPr="00C21C5D">
        <w:rPr>
          <w:sz w:val="20"/>
          <w:szCs w:val="20"/>
        </w:rPr>
        <w:t>билүү</w:t>
      </w:r>
      <w:r w:rsidRPr="00AB134F">
        <w:rPr>
          <w:sz w:val="20"/>
          <w:szCs w:val="20"/>
        </w:rPr>
        <w:t xml:space="preserve"> </w:t>
      </w:r>
      <w:r w:rsidRPr="00C21C5D">
        <w:rPr>
          <w:sz w:val="20"/>
          <w:szCs w:val="20"/>
        </w:rPr>
        <w:t>проце</w:t>
      </w:r>
      <w:r w:rsidRPr="00C21C5D">
        <w:rPr>
          <w:sz w:val="20"/>
          <w:szCs w:val="20"/>
        </w:rPr>
        <w:t>с</w:t>
      </w:r>
      <w:r w:rsidRPr="00C21C5D">
        <w:rPr>
          <w:sz w:val="20"/>
          <w:szCs w:val="20"/>
        </w:rPr>
        <w:t>стерин</w:t>
      </w:r>
      <w:r w:rsidRPr="00AB134F">
        <w:rPr>
          <w:sz w:val="20"/>
          <w:szCs w:val="20"/>
        </w:rPr>
        <w:t xml:space="preserve"> </w:t>
      </w:r>
      <w:r w:rsidRPr="00C21C5D">
        <w:rPr>
          <w:sz w:val="20"/>
          <w:szCs w:val="20"/>
        </w:rPr>
        <w:t>өнүктүрүүнү</w:t>
      </w:r>
      <w:proofErr w:type="gramStart"/>
      <w:r w:rsidRPr="00C21C5D">
        <w:rPr>
          <w:sz w:val="20"/>
          <w:szCs w:val="20"/>
        </w:rPr>
        <w:t>н</w:t>
      </w:r>
      <w:proofErr w:type="gramEnd"/>
      <w:r w:rsidRPr="00AB134F">
        <w:rPr>
          <w:sz w:val="20"/>
          <w:szCs w:val="20"/>
        </w:rPr>
        <w:t xml:space="preserve"> </w:t>
      </w:r>
      <w:r w:rsidRPr="00C21C5D">
        <w:rPr>
          <w:sz w:val="20"/>
          <w:szCs w:val="20"/>
        </w:rPr>
        <w:t>деңгээлин</w:t>
      </w:r>
      <w:r w:rsidRPr="00AB134F">
        <w:rPr>
          <w:sz w:val="20"/>
          <w:szCs w:val="20"/>
        </w:rPr>
        <w:t xml:space="preserve"> </w:t>
      </w:r>
      <w:r w:rsidRPr="00C21C5D">
        <w:rPr>
          <w:sz w:val="20"/>
          <w:szCs w:val="20"/>
        </w:rPr>
        <w:t>көтөрүү</w:t>
      </w:r>
      <w:r w:rsidRPr="00AB134F">
        <w:rPr>
          <w:sz w:val="20"/>
          <w:szCs w:val="20"/>
        </w:rPr>
        <w:t xml:space="preserve"> </w:t>
      </w:r>
      <w:r w:rsidRPr="00C21C5D">
        <w:rPr>
          <w:sz w:val="20"/>
          <w:szCs w:val="20"/>
        </w:rPr>
        <w:t>боюнча</w:t>
      </w:r>
      <w:r w:rsidRPr="00AB134F">
        <w:rPr>
          <w:sz w:val="20"/>
          <w:szCs w:val="20"/>
        </w:rPr>
        <w:t xml:space="preserve"> </w:t>
      </w:r>
      <w:r w:rsidRPr="00C21C5D">
        <w:rPr>
          <w:sz w:val="20"/>
          <w:szCs w:val="20"/>
        </w:rPr>
        <w:t>туруктуу</w:t>
      </w:r>
      <w:r w:rsidRPr="00AB134F">
        <w:rPr>
          <w:sz w:val="20"/>
          <w:szCs w:val="20"/>
        </w:rPr>
        <w:t xml:space="preserve"> </w:t>
      </w:r>
      <w:r w:rsidRPr="00C21C5D">
        <w:rPr>
          <w:sz w:val="20"/>
          <w:szCs w:val="20"/>
        </w:rPr>
        <w:t>иш</w:t>
      </w:r>
      <w:r w:rsidRPr="00AB134F">
        <w:rPr>
          <w:sz w:val="20"/>
          <w:szCs w:val="20"/>
        </w:rPr>
        <w:t xml:space="preserve"> </w:t>
      </w:r>
      <w:r w:rsidRPr="00C21C5D">
        <w:rPr>
          <w:sz w:val="20"/>
          <w:szCs w:val="20"/>
        </w:rPr>
        <w:t>алып</w:t>
      </w:r>
      <w:r w:rsidRPr="00AB134F">
        <w:rPr>
          <w:sz w:val="20"/>
          <w:szCs w:val="20"/>
        </w:rPr>
        <w:t xml:space="preserve"> </w:t>
      </w:r>
      <w:r w:rsidRPr="00C21C5D">
        <w:rPr>
          <w:sz w:val="20"/>
          <w:szCs w:val="20"/>
        </w:rPr>
        <w:t>баруу</w:t>
      </w:r>
      <w:r w:rsidRPr="00AB134F">
        <w:rPr>
          <w:sz w:val="20"/>
          <w:szCs w:val="20"/>
        </w:rPr>
        <w:t xml:space="preserve"> </w:t>
      </w:r>
      <w:r w:rsidRPr="00C21C5D">
        <w:rPr>
          <w:sz w:val="20"/>
          <w:szCs w:val="20"/>
        </w:rPr>
        <w:t>биз</w:t>
      </w:r>
      <w:r w:rsidRPr="00AB134F">
        <w:rPr>
          <w:sz w:val="20"/>
          <w:szCs w:val="20"/>
        </w:rPr>
        <w:t xml:space="preserve"> </w:t>
      </w:r>
      <w:r w:rsidRPr="00C21C5D">
        <w:rPr>
          <w:sz w:val="20"/>
          <w:szCs w:val="20"/>
        </w:rPr>
        <w:t>күткөн</w:t>
      </w:r>
      <w:r w:rsidRPr="00AB134F">
        <w:rPr>
          <w:sz w:val="20"/>
          <w:szCs w:val="20"/>
        </w:rPr>
        <w:t xml:space="preserve"> </w:t>
      </w:r>
      <w:r w:rsidRPr="00C21C5D">
        <w:rPr>
          <w:sz w:val="20"/>
          <w:szCs w:val="20"/>
        </w:rPr>
        <w:t>жыйынтыктарды</w:t>
      </w:r>
      <w:r w:rsidRPr="00AB134F">
        <w:rPr>
          <w:sz w:val="20"/>
          <w:szCs w:val="20"/>
        </w:rPr>
        <w:t xml:space="preserve"> </w:t>
      </w:r>
      <w:r w:rsidRPr="00C21C5D">
        <w:rPr>
          <w:sz w:val="20"/>
          <w:szCs w:val="20"/>
        </w:rPr>
        <w:t>берди</w:t>
      </w:r>
      <w:r w:rsidRPr="00AB134F">
        <w:rPr>
          <w:sz w:val="20"/>
          <w:szCs w:val="20"/>
        </w:rPr>
        <w:t xml:space="preserve">, </w:t>
      </w:r>
      <w:r w:rsidRPr="00C21C5D">
        <w:rPr>
          <w:sz w:val="20"/>
          <w:szCs w:val="20"/>
        </w:rPr>
        <w:t>сабакта</w:t>
      </w:r>
      <w:r w:rsidRPr="00AB134F">
        <w:rPr>
          <w:sz w:val="20"/>
          <w:szCs w:val="20"/>
        </w:rPr>
        <w:t xml:space="preserve"> </w:t>
      </w:r>
      <w:r w:rsidRPr="00C21C5D">
        <w:rPr>
          <w:sz w:val="20"/>
          <w:szCs w:val="20"/>
        </w:rPr>
        <w:t>жана</w:t>
      </w:r>
      <w:r w:rsidRPr="00AB134F">
        <w:rPr>
          <w:sz w:val="20"/>
          <w:szCs w:val="20"/>
        </w:rPr>
        <w:t xml:space="preserve"> </w:t>
      </w:r>
      <w:r w:rsidRPr="00C21C5D">
        <w:rPr>
          <w:sz w:val="20"/>
          <w:szCs w:val="20"/>
        </w:rPr>
        <w:t>сабактан</w:t>
      </w:r>
      <w:r w:rsidRPr="00AB134F">
        <w:rPr>
          <w:sz w:val="20"/>
          <w:szCs w:val="20"/>
        </w:rPr>
        <w:t xml:space="preserve"> </w:t>
      </w:r>
      <w:r w:rsidRPr="00C21C5D">
        <w:rPr>
          <w:sz w:val="20"/>
          <w:szCs w:val="20"/>
        </w:rPr>
        <w:t>тышкаркы</w:t>
      </w:r>
      <w:r w:rsidRPr="00AB134F">
        <w:rPr>
          <w:sz w:val="20"/>
          <w:szCs w:val="20"/>
        </w:rPr>
        <w:t xml:space="preserve"> </w:t>
      </w:r>
      <w:r w:rsidRPr="00C21C5D">
        <w:rPr>
          <w:sz w:val="20"/>
          <w:szCs w:val="20"/>
        </w:rPr>
        <w:t>убакта</w:t>
      </w:r>
      <w:r w:rsidRPr="00AB134F">
        <w:rPr>
          <w:sz w:val="20"/>
          <w:szCs w:val="20"/>
        </w:rPr>
        <w:t xml:space="preserve"> </w:t>
      </w:r>
      <w:r w:rsidRPr="00C21C5D">
        <w:rPr>
          <w:sz w:val="20"/>
          <w:szCs w:val="20"/>
        </w:rPr>
        <w:t>эмгекке</w:t>
      </w:r>
      <w:r w:rsidRPr="00AB134F">
        <w:rPr>
          <w:sz w:val="20"/>
          <w:szCs w:val="20"/>
        </w:rPr>
        <w:t xml:space="preserve"> </w:t>
      </w:r>
      <w:r w:rsidRPr="00C21C5D">
        <w:rPr>
          <w:sz w:val="20"/>
          <w:szCs w:val="20"/>
        </w:rPr>
        <w:t>болгон</w:t>
      </w:r>
      <w:r w:rsidRPr="00AB134F">
        <w:rPr>
          <w:sz w:val="20"/>
          <w:szCs w:val="20"/>
        </w:rPr>
        <w:t xml:space="preserve"> </w:t>
      </w:r>
      <w:r w:rsidRPr="00C21C5D">
        <w:rPr>
          <w:sz w:val="20"/>
          <w:szCs w:val="20"/>
        </w:rPr>
        <w:t>жөндөмдүүлүк</w:t>
      </w:r>
      <w:r w:rsidRPr="00AB134F">
        <w:rPr>
          <w:sz w:val="20"/>
          <w:szCs w:val="20"/>
        </w:rPr>
        <w:t xml:space="preserve"> </w:t>
      </w:r>
      <w:r w:rsidRPr="00C21C5D">
        <w:rPr>
          <w:sz w:val="20"/>
          <w:szCs w:val="20"/>
        </w:rPr>
        <w:t>деңгээлин</w:t>
      </w:r>
      <w:r w:rsidRPr="00AB134F">
        <w:rPr>
          <w:sz w:val="20"/>
          <w:szCs w:val="20"/>
        </w:rPr>
        <w:t xml:space="preserve">, </w:t>
      </w:r>
      <w:r w:rsidRPr="00C21C5D">
        <w:rPr>
          <w:sz w:val="20"/>
          <w:szCs w:val="20"/>
        </w:rPr>
        <w:t>материалды</w:t>
      </w:r>
      <w:r w:rsidRPr="00AB134F">
        <w:rPr>
          <w:sz w:val="20"/>
          <w:szCs w:val="20"/>
        </w:rPr>
        <w:t xml:space="preserve"> </w:t>
      </w:r>
      <w:r w:rsidRPr="00C21C5D">
        <w:rPr>
          <w:sz w:val="20"/>
          <w:szCs w:val="20"/>
        </w:rPr>
        <w:t>өздөштүрүү</w:t>
      </w:r>
      <w:r w:rsidRPr="00AB134F">
        <w:rPr>
          <w:sz w:val="20"/>
          <w:szCs w:val="20"/>
        </w:rPr>
        <w:t xml:space="preserve"> </w:t>
      </w:r>
      <w:r w:rsidRPr="00C21C5D">
        <w:rPr>
          <w:sz w:val="20"/>
          <w:szCs w:val="20"/>
        </w:rPr>
        <w:t>деңгээлин</w:t>
      </w:r>
      <w:r w:rsidRPr="00AB134F">
        <w:rPr>
          <w:sz w:val="20"/>
          <w:szCs w:val="20"/>
        </w:rPr>
        <w:t xml:space="preserve">, </w:t>
      </w:r>
      <w:r w:rsidRPr="00C21C5D">
        <w:rPr>
          <w:sz w:val="20"/>
          <w:szCs w:val="20"/>
        </w:rPr>
        <w:t>окуучулардын</w:t>
      </w:r>
      <w:r w:rsidRPr="00AB134F">
        <w:rPr>
          <w:sz w:val="20"/>
          <w:szCs w:val="20"/>
        </w:rPr>
        <w:t xml:space="preserve"> </w:t>
      </w:r>
      <w:r w:rsidRPr="00C21C5D">
        <w:rPr>
          <w:sz w:val="20"/>
          <w:szCs w:val="20"/>
        </w:rPr>
        <w:t>билим</w:t>
      </w:r>
      <w:r w:rsidRPr="00AB134F">
        <w:rPr>
          <w:sz w:val="20"/>
          <w:szCs w:val="20"/>
        </w:rPr>
        <w:t xml:space="preserve"> </w:t>
      </w:r>
      <w:r w:rsidRPr="00C21C5D">
        <w:rPr>
          <w:sz w:val="20"/>
          <w:szCs w:val="20"/>
        </w:rPr>
        <w:t>сапатын</w:t>
      </w:r>
      <w:r w:rsidRPr="00AB134F">
        <w:rPr>
          <w:sz w:val="20"/>
          <w:szCs w:val="20"/>
        </w:rPr>
        <w:t xml:space="preserve"> </w:t>
      </w:r>
      <w:r w:rsidRPr="00C21C5D">
        <w:rPr>
          <w:sz w:val="20"/>
          <w:szCs w:val="20"/>
        </w:rPr>
        <w:t>жана</w:t>
      </w:r>
      <w:r w:rsidRPr="00AB134F">
        <w:rPr>
          <w:sz w:val="20"/>
          <w:szCs w:val="20"/>
        </w:rPr>
        <w:t xml:space="preserve"> </w:t>
      </w:r>
      <w:r w:rsidRPr="00C21C5D">
        <w:rPr>
          <w:sz w:val="20"/>
          <w:szCs w:val="20"/>
        </w:rPr>
        <w:t>таанып</w:t>
      </w:r>
      <w:r w:rsidRPr="00AB134F">
        <w:rPr>
          <w:sz w:val="20"/>
          <w:szCs w:val="20"/>
        </w:rPr>
        <w:t>-</w:t>
      </w:r>
      <w:r w:rsidRPr="00C21C5D">
        <w:rPr>
          <w:sz w:val="20"/>
          <w:szCs w:val="20"/>
        </w:rPr>
        <w:t>билүү</w:t>
      </w:r>
      <w:r w:rsidRPr="00AB134F">
        <w:rPr>
          <w:sz w:val="20"/>
          <w:szCs w:val="20"/>
        </w:rPr>
        <w:t xml:space="preserve"> </w:t>
      </w:r>
      <w:r w:rsidRPr="00C21C5D">
        <w:rPr>
          <w:sz w:val="20"/>
          <w:szCs w:val="20"/>
        </w:rPr>
        <w:t>а</w:t>
      </w:r>
      <w:r w:rsidRPr="00C21C5D">
        <w:rPr>
          <w:sz w:val="20"/>
          <w:szCs w:val="20"/>
        </w:rPr>
        <w:t>к</w:t>
      </w:r>
      <w:r w:rsidRPr="00C21C5D">
        <w:rPr>
          <w:sz w:val="20"/>
          <w:szCs w:val="20"/>
        </w:rPr>
        <w:t>тивдүүлүгүн</w:t>
      </w:r>
      <w:r w:rsidRPr="00AB134F">
        <w:rPr>
          <w:sz w:val="20"/>
          <w:szCs w:val="20"/>
        </w:rPr>
        <w:t xml:space="preserve"> </w:t>
      </w:r>
      <w:r w:rsidRPr="00C21C5D">
        <w:rPr>
          <w:sz w:val="20"/>
          <w:szCs w:val="20"/>
        </w:rPr>
        <w:t>жогорулатууга</w:t>
      </w:r>
      <w:r w:rsidRPr="00AB134F">
        <w:rPr>
          <w:sz w:val="20"/>
          <w:szCs w:val="20"/>
        </w:rPr>
        <w:t xml:space="preserve"> </w:t>
      </w:r>
      <w:r w:rsidRPr="00C21C5D">
        <w:rPr>
          <w:sz w:val="20"/>
          <w:szCs w:val="20"/>
        </w:rPr>
        <w:t>мүмкүндүк</w:t>
      </w:r>
      <w:r w:rsidRPr="00AB134F">
        <w:rPr>
          <w:sz w:val="20"/>
          <w:szCs w:val="20"/>
        </w:rPr>
        <w:t xml:space="preserve"> </w:t>
      </w:r>
      <w:r w:rsidRPr="00C21C5D">
        <w:rPr>
          <w:sz w:val="20"/>
          <w:szCs w:val="20"/>
        </w:rPr>
        <w:t>берди</w:t>
      </w:r>
      <w:r w:rsidRPr="00AB134F">
        <w:rPr>
          <w:sz w:val="20"/>
          <w:szCs w:val="20"/>
        </w:rPr>
        <w:t xml:space="preserve">. </w:t>
      </w:r>
      <w:r w:rsidRPr="00C21C5D">
        <w:rPr>
          <w:sz w:val="20"/>
          <w:szCs w:val="20"/>
        </w:rPr>
        <w:t>Окуучулар</w:t>
      </w:r>
      <w:r w:rsidRPr="00AB134F">
        <w:rPr>
          <w:sz w:val="20"/>
          <w:szCs w:val="20"/>
        </w:rPr>
        <w:t xml:space="preserve"> «</w:t>
      </w:r>
      <w:r w:rsidRPr="00C21C5D">
        <w:rPr>
          <w:sz w:val="20"/>
          <w:szCs w:val="20"/>
        </w:rPr>
        <w:t>Адеп</w:t>
      </w:r>
      <w:r w:rsidRPr="00AB134F">
        <w:rPr>
          <w:sz w:val="20"/>
          <w:szCs w:val="20"/>
        </w:rPr>
        <w:t xml:space="preserve"> </w:t>
      </w:r>
      <w:r w:rsidRPr="00C21C5D">
        <w:rPr>
          <w:sz w:val="20"/>
          <w:szCs w:val="20"/>
        </w:rPr>
        <w:t>сабаг</w:t>
      </w:r>
      <w:r w:rsidRPr="00C21C5D">
        <w:rPr>
          <w:sz w:val="20"/>
          <w:szCs w:val="20"/>
        </w:rPr>
        <w:t>ы</w:t>
      </w:r>
      <w:r w:rsidRPr="00C21C5D">
        <w:rPr>
          <w:sz w:val="20"/>
          <w:szCs w:val="20"/>
        </w:rPr>
        <w:t>на</w:t>
      </w:r>
      <w:r w:rsidRPr="00AB134F">
        <w:rPr>
          <w:sz w:val="20"/>
          <w:szCs w:val="20"/>
        </w:rPr>
        <w:t xml:space="preserve">» </w:t>
      </w:r>
      <w:r w:rsidRPr="00C21C5D">
        <w:rPr>
          <w:sz w:val="20"/>
          <w:szCs w:val="20"/>
        </w:rPr>
        <w:t>аң</w:t>
      </w:r>
      <w:r w:rsidRPr="00AB134F">
        <w:rPr>
          <w:sz w:val="20"/>
          <w:szCs w:val="20"/>
        </w:rPr>
        <w:t>-</w:t>
      </w:r>
      <w:r w:rsidRPr="00C21C5D">
        <w:rPr>
          <w:sz w:val="20"/>
          <w:szCs w:val="20"/>
        </w:rPr>
        <w:t>сезимдүү</w:t>
      </w:r>
      <w:r w:rsidRPr="00AB134F">
        <w:rPr>
          <w:sz w:val="20"/>
          <w:szCs w:val="20"/>
        </w:rPr>
        <w:t xml:space="preserve"> </w:t>
      </w:r>
      <w:r w:rsidRPr="00C21C5D">
        <w:rPr>
          <w:sz w:val="20"/>
          <w:szCs w:val="20"/>
        </w:rPr>
        <w:t>жана</w:t>
      </w:r>
      <w:r w:rsidRPr="00AB134F">
        <w:rPr>
          <w:sz w:val="20"/>
          <w:szCs w:val="20"/>
        </w:rPr>
        <w:t xml:space="preserve"> </w:t>
      </w:r>
      <w:r w:rsidRPr="00C21C5D">
        <w:rPr>
          <w:sz w:val="20"/>
          <w:szCs w:val="20"/>
        </w:rPr>
        <w:t>жоопкерчиликтүү</w:t>
      </w:r>
      <w:r w:rsidRPr="00AB134F">
        <w:rPr>
          <w:sz w:val="20"/>
          <w:szCs w:val="20"/>
        </w:rPr>
        <w:t xml:space="preserve"> </w:t>
      </w:r>
      <w:r w:rsidRPr="00C21C5D">
        <w:rPr>
          <w:sz w:val="20"/>
          <w:szCs w:val="20"/>
        </w:rPr>
        <w:t>мамиле</w:t>
      </w:r>
      <w:r w:rsidRPr="00AB134F">
        <w:rPr>
          <w:sz w:val="20"/>
          <w:szCs w:val="20"/>
        </w:rPr>
        <w:t xml:space="preserve"> </w:t>
      </w:r>
      <w:r w:rsidRPr="00C21C5D">
        <w:rPr>
          <w:sz w:val="20"/>
          <w:szCs w:val="20"/>
        </w:rPr>
        <w:t>кыла</w:t>
      </w:r>
      <w:r w:rsidRPr="00AB134F">
        <w:rPr>
          <w:sz w:val="20"/>
          <w:szCs w:val="20"/>
        </w:rPr>
        <w:t xml:space="preserve"> </w:t>
      </w:r>
      <w:r w:rsidRPr="00C21C5D">
        <w:rPr>
          <w:sz w:val="20"/>
          <w:szCs w:val="20"/>
        </w:rPr>
        <w:t>башташты</w:t>
      </w:r>
      <w:r w:rsidRPr="00AB134F">
        <w:rPr>
          <w:sz w:val="20"/>
          <w:szCs w:val="20"/>
        </w:rPr>
        <w:t xml:space="preserve">, </w:t>
      </w:r>
      <w:r w:rsidRPr="00C21C5D">
        <w:rPr>
          <w:sz w:val="20"/>
          <w:szCs w:val="20"/>
        </w:rPr>
        <w:t>негизг</w:t>
      </w:r>
      <w:r w:rsidRPr="00C21C5D">
        <w:rPr>
          <w:sz w:val="20"/>
          <w:szCs w:val="20"/>
        </w:rPr>
        <w:t>и</w:t>
      </w:r>
      <w:r w:rsidRPr="00C21C5D">
        <w:rPr>
          <w:sz w:val="20"/>
          <w:szCs w:val="20"/>
        </w:rPr>
        <w:t>си</w:t>
      </w:r>
      <w:r w:rsidRPr="00AB134F">
        <w:rPr>
          <w:sz w:val="20"/>
          <w:szCs w:val="20"/>
        </w:rPr>
        <w:t xml:space="preserve"> – </w:t>
      </w:r>
      <w:r w:rsidRPr="00C21C5D">
        <w:rPr>
          <w:sz w:val="20"/>
          <w:szCs w:val="20"/>
        </w:rPr>
        <w:t>аларда</w:t>
      </w:r>
      <w:r w:rsidRPr="00AB134F">
        <w:rPr>
          <w:sz w:val="20"/>
          <w:szCs w:val="20"/>
        </w:rPr>
        <w:t xml:space="preserve"> </w:t>
      </w:r>
      <w:r w:rsidRPr="00C21C5D">
        <w:rPr>
          <w:sz w:val="20"/>
          <w:szCs w:val="20"/>
        </w:rPr>
        <w:t>аны</w:t>
      </w:r>
      <w:r w:rsidRPr="00AB134F">
        <w:rPr>
          <w:sz w:val="20"/>
          <w:szCs w:val="20"/>
        </w:rPr>
        <w:t xml:space="preserve"> </w:t>
      </w:r>
      <w:r w:rsidRPr="00C21C5D">
        <w:rPr>
          <w:sz w:val="20"/>
          <w:szCs w:val="20"/>
        </w:rPr>
        <w:t>үйрөнүүгө</w:t>
      </w:r>
      <w:r w:rsidRPr="00AB134F">
        <w:rPr>
          <w:sz w:val="20"/>
          <w:szCs w:val="20"/>
        </w:rPr>
        <w:t xml:space="preserve"> </w:t>
      </w:r>
      <w:r w:rsidRPr="00C21C5D">
        <w:rPr>
          <w:sz w:val="20"/>
          <w:szCs w:val="20"/>
        </w:rPr>
        <w:t>кызыгуу</w:t>
      </w:r>
      <w:r w:rsidRPr="00AB134F">
        <w:rPr>
          <w:sz w:val="20"/>
          <w:szCs w:val="20"/>
        </w:rPr>
        <w:t xml:space="preserve"> </w:t>
      </w:r>
      <w:r w:rsidRPr="00C21C5D">
        <w:rPr>
          <w:sz w:val="20"/>
          <w:szCs w:val="20"/>
        </w:rPr>
        <w:t>пайда</w:t>
      </w:r>
      <w:r w:rsidRPr="00AB134F">
        <w:rPr>
          <w:sz w:val="20"/>
          <w:szCs w:val="20"/>
        </w:rPr>
        <w:t xml:space="preserve"> </w:t>
      </w:r>
      <w:r w:rsidRPr="00C21C5D">
        <w:rPr>
          <w:sz w:val="20"/>
          <w:szCs w:val="20"/>
        </w:rPr>
        <w:t>болуп</w:t>
      </w:r>
      <w:r w:rsidRPr="00AB134F">
        <w:rPr>
          <w:sz w:val="20"/>
          <w:szCs w:val="20"/>
        </w:rPr>
        <w:t xml:space="preserve">, </w:t>
      </w:r>
      <w:r w:rsidRPr="00C21C5D">
        <w:rPr>
          <w:sz w:val="20"/>
          <w:szCs w:val="20"/>
        </w:rPr>
        <w:t>классташтары</w:t>
      </w:r>
      <w:r w:rsidRPr="00AB134F">
        <w:rPr>
          <w:sz w:val="20"/>
          <w:szCs w:val="20"/>
        </w:rPr>
        <w:t xml:space="preserve"> </w:t>
      </w:r>
      <w:r w:rsidRPr="00C21C5D">
        <w:rPr>
          <w:sz w:val="20"/>
          <w:szCs w:val="20"/>
        </w:rPr>
        <w:t>менен</w:t>
      </w:r>
      <w:r w:rsidRPr="00AB134F">
        <w:rPr>
          <w:sz w:val="20"/>
          <w:szCs w:val="20"/>
        </w:rPr>
        <w:t xml:space="preserve"> </w:t>
      </w:r>
      <w:r w:rsidRPr="00C21C5D">
        <w:rPr>
          <w:sz w:val="20"/>
          <w:szCs w:val="20"/>
        </w:rPr>
        <w:t>өзүнү</w:t>
      </w:r>
      <w:proofErr w:type="gramStart"/>
      <w:r w:rsidRPr="00C21C5D">
        <w:rPr>
          <w:sz w:val="20"/>
          <w:szCs w:val="20"/>
        </w:rPr>
        <w:t>н</w:t>
      </w:r>
      <w:proofErr w:type="gramEnd"/>
      <w:r w:rsidRPr="00AB134F">
        <w:rPr>
          <w:sz w:val="20"/>
          <w:szCs w:val="20"/>
        </w:rPr>
        <w:t xml:space="preserve"> </w:t>
      </w:r>
      <w:r w:rsidRPr="00C21C5D">
        <w:rPr>
          <w:sz w:val="20"/>
          <w:szCs w:val="20"/>
        </w:rPr>
        <w:t>билгендери</w:t>
      </w:r>
      <w:r w:rsidRPr="00AB134F">
        <w:rPr>
          <w:sz w:val="20"/>
          <w:szCs w:val="20"/>
        </w:rPr>
        <w:t xml:space="preserve"> </w:t>
      </w:r>
      <w:r w:rsidRPr="00C21C5D">
        <w:rPr>
          <w:sz w:val="20"/>
          <w:szCs w:val="20"/>
        </w:rPr>
        <w:t>менен</w:t>
      </w:r>
      <w:r w:rsidRPr="00AB134F">
        <w:rPr>
          <w:sz w:val="20"/>
          <w:szCs w:val="20"/>
        </w:rPr>
        <w:t xml:space="preserve"> </w:t>
      </w:r>
      <w:r w:rsidRPr="00C21C5D">
        <w:rPr>
          <w:sz w:val="20"/>
          <w:szCs w:val="20"/>
        </w:rPr>
        <w:t>бөлүшкүсү</w:t>
      </w:r>
      <w:r w:rsidRPr="00AB134F">
        <w:rPr>
          <w:sz w:val="20"/>
          <w:szCs w:val="20"/>
        </w:rPr>
        <w:t xml:space="preserve"> </w:t>
      </w:r>
      <w:r w:rsidRPr="00C21C5D">
        <w:rPr>
          <w:sz w:val="20"/>
          <w:szCs w:val="20"/>
        </w:rPr>
        <w:t>келе</w:t>
      </w:r>
      <w:r w:rsidRPr="00AB134F">
        <w:rPr>
          <w:sz w:val="20"/>
          <w:szCs w:val="20"/>
        </w:rPr>
        <w:t xml:space="preserve"> </w:t>
      </w:r>
      <w:r w:rsidRPr="00C21C5D">
        <w:rPr>
          <w:sz w:val="20"/>
          <w:szCs w:val="20"/>
        </w:rPr>
        <w:t>баштады</w:t>
      </w:r>
      <w:r w:rsidRPr="00AB134F">
        <w:rPr>
          <w:sz w:val="20"/>
          <w:szCs w:val="20"/>
        </w:rPr>
        <w:t xml:space="preserve">. </w:t>
      </w:r>
      <w:r w:rsidRPr="00C21C5D">
        <w:rPr>
          <w:sz w:val="20"/>
          <w:szCs w:val="20"/>
        </w:rPr>
        <w:t>Темалар</w:t>
      </w:r>
      <w:r w:rsidRPr="00AB134F">
        <w:rPr>
          <w:sz w:val="20"/>
          <w:szCs w:val="20"/>
        </w:rPr>
        <w:t xml:space="preserve"> </w:t>
      </w:r>
      <w:r w:rsidRPr="00C21C5D">
        <w:rPr>
          <w:sz w:val="20"/>
          <w:szCs w:val="20"/>
        </w:rPr>
        <w:t>өтүлгөндөн</w:t>
      </w:r>
      <w:r w:rsidRPr="00AB134F">
        <w:rPr>
          <w:sz w:val="20"/>
          <w:szCs w:val="20"/>
        </w:rPr>
        <w:t xml:space="preserve"> </w:t>
      </w:r>
      <w:r w:rsidRPr="00C21C5D">
        <w:rPr>
          <w:sz w:val="20"/>
          <w:szCs w:val="20"/>
        </w:rPr>
        <w:t>кийин</w:t>
      </w:r>
      <w:r w:rsidRPr="00AB134F">
        <w:rPr>
          <w:sz w:val="20"/>
          <w:szCs w:val="20"/>
        </w:rPr>
        <w:t xml:space="preserve"> </w:t>
      </w:r>
      <w:r w:rsidRPr="00C21C5D">
        <w:rPr>
          <w:sz w:val="20"/>
          <w:szCs w:val="20"/>
        </w:rPr>
        <w:t>текшерүү</w:t>
      </w:r>
      <w:r w:rsidRPr="00AB134F">
        <w:rPr>
          <w:sz w:val="20"/>
          <w:szCs w:val="20"/>
        </w:rPr>
        <w:t xml:space="preserve"> </w:t>
      </w:r>
      <w:r w:rsidRPr="00C21C5D">
        <w:rPr>
          <w:sz w:val="20"/>
          <w:szCs w:val="20"/>
        </w:rPr>
        <w:t>иштери</w:t>
      </w:r>
      <w:r w:rsidRPr="00AB134F">
        <w:rPr>
          <w:sz w:val="20"/>
          <w:szCs w:val="20"/>
        </w:rPr>
        <w:t xml:space="preserve"> </w:t>
      </w:r>
      <w:r w:rsidRPr="00C21C5D">
        <w:rPr>
          <w:sz w:val="20"/>
          <w:szCs w:val="20"/>
        </w:rPr>
        <w:t>жүргүзүлдү</w:t>
      </w:r>
      <w:r w:rsidRPr="00AB134F">
        <w:rPr>
          <w:sz w:val="20"/>
          <w:szCs w:val="20"/>
        </w:rPr>
        <w:t xml:space="preserve">, </w:t>
      </w:r>
      <w:r w:rsidRPr="00C21C5D">
        <w:rPr>
          <w:sz w:val="20"/>
          <w:szCs w:val="20"/>
        </w:rPr>
        <w:t>негизги</w:t>
      </w:r>
      <w:r w:rsidRPr="00AB134F">
        <w:rPr>
          <w:sz w:val="20"/>
          <w:szCs w:val="20"/>
        </w:rPr>
        <w:t xml:space="preserve"> </w:t>
      </w:r>
      <w:r w:rsidRPr="00C21C5D">
        <w:rPr>
          <w:sz w:val="20"/>
          <w:szCs w:val="20"/>
        </w:rPr>
        <w:t>түшүнүктөрдү</w:t>
      </w:r>
      <w:r w:rsidRPr="00AB134F">
        <w:rPr>
          <w:sz w:val="20"/>
          <w:szCs w:val="20"/>
        </w:rPr>
        <w:t xml:space="preserve"> </w:t>
      </w:r>
      <w:r w:rsidRPr="00C21C5D">
        <w:rPr>
          <w:sz w:val="20"/>
          <w:szCs w:val="20"/>
        </w:rPr>
        <w:t>өздө</w:t>
      </w:r>
      <w:proofErr w:type="gramStart"/>
      <w:r w:rsidRPr="00C21C5D">
        <w:rPr>
          <w:sz w:val="20"/>
          <w:szCs w:val="20"/>
        </w:rPr>
        <w:t>шт</w:t>
      </w:r>
      <w:proofErr w:type="gramEnd"/>
      <w:r w:rsidRPr="00C21C5D">
        <w:rPr>
          <w:sz w:val="20"/>
          <w:szCs w:val="20"/>
        </w:rPr>
        <w:t>үрүү</w:t>
      </w:r>
      <w:r w:rsidRPr="00AB134F">
        <w:rPr>
          <w:sz w:val="20"/>
          <w:szCs w:val="20"/>
        </w:rPr>
        <w:t xml:space="preserve"> </w:t>
      </w:r>
      <w:r w:rsidRPr="00C21C5D">
        <w:rPr>
          <w:sz w:val="20"/>
          <w:szCs w:val="20"/>
        </w:rPr>
        <w:t>деңгээлин</w:t>
      </w:r>
      <w:r w:rsidRPr="00AB134F">
        <w:rPr>
          <w:sz w:val="20"/>
          <w:szCs w:val="20"/>
        </w:rPr>
        <w:t xml:space="preserve"> </w:t>
      </w:r>
      <w:r w:rsidRPr="00C21C5D">
        <w:rPr>
          <w:sz w:val="20"/>
          <w:szCs w:val="20"/>
        </w:rPr>
        <w:t>аныктоо</w:t>
      </w:r>
      <w:r w:rsidRPr="00AB134F">
        <w:rPr>
          <w:sz w:val="20"/>
          <w:szCs w:val="20"/>
        </w:rPr>
        <w:t xml:space="preserve"> </w:t>
      </w:r>
      <w:r w:rsidRPr="00C21C5D">
        <w:rPr>
          <w:sz w:val="20"/>
          <w:szCs w:val="20"/>
        </w:rPr>
        <w:t>максатында</w:t>
      </w:r>
      <w:r w:rsidRPr="00AB134F">
        <w:rPr>
          <w:sz w:val="20"/>
          <w:szCs w:val="20"/>
        </w:rPr>
        <w:t xml:space="preserve"> </w:t>
      </w:r>
      <w:r w:rsidRPr="00C21C5D">
        <w:rPr>
          <w:sz w:val="20"/>
          <w:szCs w:val="20"/>
        </w:rPr>
        <w:t>тестирлөө</w:t>
      </w:r>
      <w:r w:rsidRPr="00AB134F">
        <w:rPr>
          <w:sz w:val="20"/>
          <w:szCs w:val="20"/>
        </w:rPr>
        <w:t xml:space="preserve"> </w:t>
      </w:r>
      <w:r w:rsidRPr="00C21C5D">
        <w:rPr>
          <w:sz w:val="20"/>
          <w:szCs w:val="20"/>
        </w:rPr>
        <w:t>болду</w:t>
      </w:r>
      <w:r w:rsidRPr="00AB134F">
        <w:rPr>
          <w:sz w:val="20"/>
          <w:szCs w:val="20"/>
        </w:rPr>
        <w:t xml:space="preserve">. </w:t>
      </w:r>
      <w:r w:rsidRPr="00C21C5D">
        <w:rPr>
          <w:sz w:val="20"/>
          <w:szCs w:val="20"/>
        </w:rPr>
        <w:t>Окуучулар</w:t>
      </w:r>
      <w:r w:rsidRPr="00AB134F">
        <w:rPr>
          <w:sz w:val="20"/>
          <w:szCs w:val="20"/>
        </w:rPr>
        <w:t xml:space="preserve"> </w:t>
      </w:r>
      <w:r w:rsidRPr="00C21C5D">
        <w:rPr>
          <w:sz w:val="20"/>
          <w:szCs w:val="20"/>
        </w:rPr>
        <w:t>дидактик</w:t>
      </w:r>
      <w:r w:rsidRPr="00C21C5D">
        <w:rPr>
          <w:sz w:val="20"/>
          <w:szCs w:val="20"/>
        </w:rPr>
        <w:t>а</w:t>
      </w:r>
      <w:r w:rsidRPr="00C21C5D">
        <w:rPr>
          <w:sz w:val="20"/>
          <w:szCs w:val="20"/>
        </w:rPr>
        <w:t>лык</w:t>
      </w:r>
      <w:r w:rsidRPr="00AB134F">
        <w:rPr>
          <w:sz w:val="20"/>
          <w:szCs w:val="20"/>
        </w:rPr>
        <w:t xml:space="preserve"> </w:t>
      </w:r>
      <w:r w:rsidRPr="00C21C5D">
        <w:rPr>
          <w:sz w:val="20"/>
          <w:szCs w:val="20"/>
        </w:rPr>
        <w:t>оюндар</w:t>
      </w:r>
      <w:r w:rsidRPr="00AB134F">
        <w:rPr>
          <w:sz w:val="20"/>
          <w:szCs w:val="20"/>
        </w:rPr>
        <w:t xml:space="preserve"> </w:t>
      </w:r>
      <w:r w:rsidRPr="00C21C5D">
        <w:rPr>
          <w:sz w:val="20"/>
          <w:szCs w:val="20"/>
        </w:rPr>
        <w:t>колдонулган</w:t>
      </w:r>
      <w:r w:rsidRPr="00AB134F">
        <w:rPr>
          <w:sz w:val="20"/>
          <w:szCs w:val="20"/>
        </w:rPr>
        <w:t xml:space="preserve"> </w:t>
      </w:r>
      <w:r w:rsidRPr="00C21C5D">
        <w:rPr>
          <w:sz w:val="20"/>
          <w:szCs w:val="20"/>
        </w:rPr>
        <w:t>сабактарда</w:t>
      </w:r>
      <w:r w:rsidRPr="00AB134F">
        <w:rPr>
          <w:sz w:val="20"/>
          <w:szCs w:val="20"/>
        </w:rPr>
        <w:t xml:space="preserve"> </w:t>
      </w:r>
      <w:r w:rsidRPr="00C21C5D">
        <w:rPr>
          <w:sz w:val="20"/>
          <w:szCs w:val="20"/>
        </w:rPr>
        <w:t>өтүлгөн</w:t>
      </w:r>
      <w:r w:rsidRPr="00AB134F">
        <w:rPr>
          <w:sz w:val="20"/>
          <w:szCs w:val="20"/>
        </w:rPr>
        <w:t xml:space="preserve"> </w:t>
      </w:r>
      <w:r w:rsidRPr="00C21C5D">
        <w:rPr>
          <w:sz w:val="20"/>
          <w:szCs w:val="20"/>
        </w:rPr>
        <w:t>темаларды</w:t>
      </w:r>
      <w:r w:rsidRPr="00AB134F">
        <w:rPr>
          <w:sz w:val="20"/>
          <w:szCs w:val="20"/>
        </w:rPr>
        <w:t xml:space="preserve"> </w:t>
      </w:r>
      <w:r w:rsidRPr="00C21C5D">
        <w:rPr>
          <w:sz w:val="20"/>
          <w:szCs w:val="20"/>
        </w:rPr>
        <w:t>жакшы</w:t>
      </w:r>
      <w:r w:rsidRPr="00AB134F">
        <w:rPr>
          <w:sz w:val="20"/>
          <w:szCs w:val="20"/>
        </w:rPr>
        <w:t xml:space="preserve"> </w:t>
      </w:r>
      <w:r w:rsidRPr="00C21C5D">
        <w:rPr>
          <w:sz w:val="20"/>
          <w:szCs w:val="20"/>
        </w:rPr>
        <w:t>жана</w:t>
      </w:r>
      <w:r w:rsidRPr="00AB134F">
        <w:rPr>
          <w:sz w:val="20"/>
          <w:szCs w:val="20"/>
        </w:rPr>
        <w:t xml:space="preserve"> </w:t>
      </w:r>
      <w:r w:rsidRPr="00C21C5D">
        <w:rPr>
          <w:sz w:val="20"/>
          <w:szCs w:val="20"/>
        </w:rPr>
        <w:t>эң</w:t>
      </w:r>
      <w:r w:rsidRPr="00AB134F">
        <w:rPr>
          <w:sz w:val="20"/>
          <w:szCs w:val="20"/>
        </w:rPr>
        <w:t xml:space="preserve"> </w:t>
      </w:r>
      <w:r w:rsidRPr="00C21C5D">
        <w:rPr>
          <w:sz w:val="20"/>
          <w:szCs w:val="20"/>
        </w:rPr>
        <w:t>жакшы</w:t>
      </w:r>
      <w:r w:rsidRPr="00AB134F">
        <w:rPr>
          <w:sz w:val="20"/>
          <w:szCs w:val="20"/>
        </w:rPr>
        <w:t xml:space="preserve"> </w:t>
      </w:r>
      <w:r w:rsidRPr="00C21C5D">
        <w:rPr>
          <w:sz w:val="20"/>
          <w:szCs w:val="20"/>
        </w:rPr>
        <w:t>өздө</w:t>
      </w:r>
      <w:proofErr w:type="gramStart"/>
      <w:r w:rsidRPr="00C21C5D">
        <w:rPr>
          <w:sz w:val="20"/>
          <w:szCs w:val="20"/>
        </w:rPr>
        <w:t>шт</w:t>
      </w:r>
      <w:proofErr w:type="gramEnd"/>
      <w:r w:rsidRPr="00C21C5D">
        <w:rPr>
          <w:sz w:val="20"/>
          <w:szCs w:val="20"/>
        </w:rPr>
        <w:t>үргөндүгүн</w:t>
      </w:r>
      <w:r w:rsidRPr="00AB134F">
        <w:rPr>
          <w:sz w:val="20"/>
          <w:szCs w:val="20"/>
        </w:rPr>
        <w:t xml:space="preserve"> </w:t>
      </w:r>
      <w:r w:rsidRPr="00C21C5D">
        <w:rPr>
          <w:sz w:val="20"/>
          <w:szCs w:val="20"/>
        </w:rPr>
        <w:t>жыйынтыктар</w:t>
      </w:r>
      <w:r w:rsidRPr="00AB134F">
        <w:rPr>
          <w:sz w:val="20"/>
          <w:szCs w:val="20"/>
        </w:rPr>
        <w:t xml:space="preserve"> </w:t>
      </w:r>
      <w:r w:rsidRPr="00C21C5D">
        <w:rPr>
          <w:sz w:val="20"/>
          <w:szCs w:val="20"/>
        </w:rPr>
        <w:t>көрсөттү</w:t>
      </w:r>
      <w:r w:rsidRPr="00AB134F">
        <w:rPr>
          <w:sz w:val="20"/>
          <w:szCs w:val="20"/>
        </w:rPr>
        <w:t>.</w:t>
      </w:r>
    </w:p>
    <w:p w:rsidR="00D06C64" w:rsidRPr="00AB134F" w:rsidRDefault="00D06C64" w:rsidP="005F2A15">
      <w:pPr>
        <w:spacing w:line="233" w:lineRule="auto"/>
        <w:ind w:firstLine="425"/>
        <w:jc w:val="both"/>
        <w:rPr>
          <w:b/>
          <w:sz w:val="20"/>
          <w:szCs w:val="20"/>
        </w:rPr>
      </w:pPr>
    </w:p>
    <w:p w:rsidR="00D06C64" w:rsidRPr="00C21C5D" w:rsidRDefault="00D06C64" w:rsidP="005F2A15">
      <w:pPr>
        <w:spacing w:line="233" w:lineRule="auto"/>
        <w:ind w:firstLine="425"/>
        <w:jc w:val="both"/>
        <w:rPr>
          <w:b/>
          <w:sz w:val="20"/>
          <w:szCs w:val="20"/>
        </w:rPr>
      </w:pPr>
      <w:r w:rsidRPr="00C21C5D">
        <w:rPr>
          <w:b/>
          <w:sz w:val="20"/>
          <w:szCs w:val="20"/>
        </w:rPr>
        <w:t xml:space="preserve">Таблица 7. </w:t>
      </w:r>
      <w:r w:rsidRPr="00C21C5D">
        <w:rPr>
          <w:b/>
          <w:sz w:val="20"/>
          <w:szCs w:val="20"/>
          <w:lang w:val="ky-KG"/>
        </w:rPr>
        <w:t>−</w:t>
      </w:r>
      <w:r w:rsidRPr="00C21C5D">
        <w:rPr>
          <w:b/>
          <w:sz w:val="20"/>
          <w:szCs w:val="20"/>
        </w:rPr>
        <w:t xml:space="preserve"> «Адеп сабагынын» окуу программасын өздө</w:t>
      </w:r>
      <w:proofErr w:type="gramStart"/>
      <w:r w:rsidRPr="00C21C5D">
        <w:rPr>
          <w:b/>
          <w:sz w:val="20"/>
          <w:szCs w:val="20"/>
        </w:rPr>
        <w:t>шт</w:t>
      </w:r>
      <w:proofErr w:type="gramEnd"/>
      <w:r w:rsidRPr="00C21C5D">
        <w:rPr>
          <w:b/>
          <w:sz w:val="20"/>
          <w:szCs w:val="20"/>
        </w:rPr>
        <w:t>үрүү боюнча окуучулардын билим деңгээлин аныктоо мониторинги</w:t>
      </w:r>
    </w:p>
    <w:tbl>
      <w:tblPr>
        <w:tblStyle w:val="ae"/>
        <w:tblW w:w="0" w:type="auto"/>
        <w:tblLayout w:type="fixed"/>
        <w:tblLook w:val="04A0" w:firstRow="1" w:lastRow="0" w:firstColumn="1" w:lastColumn="0" w:noHBand="0" w:noVBand="1"/>
      </w:tblPr>
      <w:tblGrid>
        <w:gridCol w:w="1611"/>
        <w:gridCol w:w="765"/>
        <w:gridCol w:w="236"/>
        <w:gridCol w:w="488"/>
        <w:gridCol w:w="475"/>
        <w:gridCol w:w="17"/>
        <w:gridCol w:w="488"/>
        <w:gridCol w:w="488"/>
        <w:gridCol w:w="471"/>
        <w:gridCol w:w="17"/>
        <w:gridCol w:w="488"/>
        <w:gridCol w:w="488"/>
        <w:gridCol w:w="454"/>
        <w:gridCol w:w="17"/>
      </w:tblGrid>
      <w:tr w:rsidR="00D06C64" w:rsidRPr="00EA3C28" w:rsidTr="005F2A15">
        <w:trPr>
          <w:gridAfter w:val="1"/>
          <w:wAfter w:w="17" w:type="dxa"/>
          <w:trHeight w:val="397"/>
        </w:trPr>
        <w:tc>
          <w:tcPr>
            <w:tcW w:w="1611" w:type="dxa"/>
            <w:vMerge w:val="restart"/>
            <w:vAlign w:val="center"/>
          </w:tcPr>
          <w:p w:rsidR="00D06C64" w:rsidRPr="00EA3C28" w:rsidRDefault="00D06C64" w:rsidP="005F2A15">
            <w:pPr>
              <w:spacing w:line="233" w:lineRule="auto"/>
              <w:rPr>
                <w:sz w:val="16"/>
                <w:szCs w:val="16"/>
              </w:rPr>
            </w:pPr>
            <w:r w:rsidRPr="00EA3C28">
              <w:rPr>
                <w:sz w:val="16"/>
                <w:szCs w:val="16"/>
              </w:rPr>
              <w:t>«Адеп сабагынын» окуу программасын өздө</w:t>
            </w:r>
            <w:proofErr w:type="gramStart"/>
            <w:r w:rsidRPr="00EA3C28">
              <w:rPr>
                <w:sz w:val="16"/>
                <w:szCs w:val="16"/>
              </w:rPr>
              <w:t>шт</w:t>
            </w:r>
            <w:proofErr w:type="gramEnd"/>
            <w:r w:rsidRPr="00EA3C28">
              <w:rPr>
                <w:sz w:val="16"/>
                <w:szCs w:val="16"/>
              </w:rPr>
              <w:t>үрүү боюнча окуучулардын б</w:t>
            </w:r>
            <w:r w:rsidRPr="00EA3C28">
              <w:rPr>
                <w:sz w:val="16"/>
                <w:szCs w:val="16"/>
              </w:rPr>
              <w:t>и</w:t>
            </w:r>
            <w:r w:rsidRPr="00EA3C28">
              <w:rPr>
                <w:sz w:val="16"/>
                <w:szCs w:val="16"/>
              </w:rPr>
              <w:t>лимин калыпта</w:t>
            </w:r>
            <w:r w:rsidRPr="00EA3C28">
              <w:rPr>
                <w:sz w:val="16"/>
                <w:szCs w:val="16"/>
              </w:rPr>
              <w:t>н</w:t>
            </w:r>
            <w:r w:rsidRPr="00EA3C28">
              <w:rPr>
                <w:sz w:val="16"/>
                <w:szCs w:val="16"/>
              </w:rPr>
              <w:t>дыруу деңгээли</w:t>
            </w:r>
          </w:p>
        </w:tc>
        <w:tc>
          <w:tcPr>
            <w:tcW w:w="765" w:type="dxa"/>
            <w:vAlign w:val="center"/>
          </w:tcPr>
          <w:p w:rsidR="00D06C64" w:rsidRPr="00EA3C28" w:rsidRDefault="00D06C64" w:rsidP="005F2A15">
            <w:pPr>
              <w:spacing w:line="233" w:lineRule="auto"/>
              <w:rPr>
                <w:sz w:val="16"/>
                <w:szCs w:val="16"/>
              </w:rPr>
            </w:pPr>
            <w:r w:rsidRPr="00EA3C28">
              <w:rPr>
                <w:sz w:val="16"/>
                <w:szCs w:val="16"/>
              </w:rPr>
              <w:t>Баа</w:t>
            </w:r>
          </w:p>
        </w:tc>
        <w:tc>
          <w:tcPr>
            <w:tcW w:w="1199" w:type="dxa"/>
            <w:gridSpan w:val="3"/>
            <w:vAlign w:val="center"/>
          </w:tcPr>
          <w:p w:rsidR="00D06C64" w:rsidRPr="00EA3C28" w:rsidRDefault="00D06C64" w:rsidP="005F2A15">
            <w:pPr>
              <w:spacing w:line="233" w:lineRule="auto"/>
              <w:rPr>
                <w:sz w:val="16"/>
                <w:szCs w:val="16"/>
              </w:rPr>
            </w:pPr>
            <w:r w:rsidRPr="00EA3C28">
              <w:rPr>
                <w:sz w:val="16"/>
                <w:szCs w:val="16"/>
              </w:rPr>
              <w:t>«5»</w:t>
            </w:r>
          </w:p>
        </w:tc>
        <w:tc>
          <w:tcPr>
            <w:tcW w:w="1464" w:type="dxa"/>
            <w:gridSpan w:val="4"/>
            <w:vAlign w:val="center"/>
          </w:tcPr>
          <w:p w:rsidR="00D06C64" w:rsidRPr="00EA3C28" w:rsidRDefault="00D06C64" w:rsidP="005F2A15">
            <w:pPr>
              <w:spacing w:line="233" w:lineRule="auto"/>
              <w:rPr>
                <w:sz w:val="16"/>
                <w:szCs w:val="16"/>
              </w:rPr>
            </w:pPr>
            <w:r w:rsidRPr="00EA3C28">
              <w:rPr>
                <w:sz w:val="16"/>
                <w:szCs w:val="16"/>
              </w:rPr>
              <w:t>«4»</w:t>
            </w:r>
          </w:p>
        </w:tc>
        <w:tc>
          <w:tcPr>
            <w:tcW w:w="1447" w:type="dxa"/>
            <w:gridSpan w:val="4"/>
            <w:vAlign w:val="center"/>
          </w:tcPr>
          <w:p w:rsidR="00D06C64" w:rsidRPr="00EA3C28" w:rsidRDefault="00D06C64" w:rsidP="005F2A15">
            <w:pPr>
              <w:spacing w:line="233" w:lineRule="auto"/>
              <w:rPr>
                <w:sz w:val="16"/>
                <w:szCs w:val="16"/>
              </w:rPr>
            </w:pPr>
            <w:r w:rsidRPr="00EA3C28">
              <w:rPr>
                <w:sz w:val="16"/>
                <w:szCs w:val="16"/>
              </w:rPr>
              <w:t>«3»</w:t>
            </w:r>
          </w:p>
        </w:tc>
      </w:tr>
      <w:tr w:rsidR="00D06C64" w:rsidRPr="00EA3C28" w:rsidTr="005F2A15">
        <w:trPr>
          <w:cantSplit/>
          <w:trHeight w:val="749"/>
        </w:trPr>
        <w:tc>
          <w:tcPr>
            <w:tcW w:w="1611" w:type="dxa"/>
            <w:vMerge/>
            <w:vAlign w:val="center"/>
          </w:tcPr>
          <w:p w:rsidR="00D06C64" w:rsidRPr="00EA3C28" w:rsidRDefault="00D06C64" w:rsidP="005F2A15">
            <w:pPr>
              <w:spacing w:line="233" w:lineRule="auto"/>
              <w:rPr>
                <w:sz w:val="16"/>
                <w:szCs w:val="16"/>
              </w:rPr>
            </w:pPr>
          </w:p>
        </w:tc>
        <w:tc>
          <w:tcPr>
            <w:tcW w:w="765" w:type="dxa"/>
            <w:textDirection w:val="btLr"/>
            <w:vAlign w:val="center"/>
          </w:tcPr>
          <w:p w:rsidR="005F2A15" w:rsidRDefault="00D06C64" w:rsidP="005F2A15">
            <w:pPr>
              <w:spacing w:line="233" w:lineRule="auto"/>
              <w:rPr>
                <w:sz w:val="16"/>
                <w:szCs w:val="16"/>
                <w:lang w:val="en-US"/>
              </w:rPr>
            </w:pPr>
            <w:r w:rsidRPr="00EA3C28">
              <w:rPr>
                <w:sz w:val="16"/>
                <w:szCs w:val="16"/>
              </w:rPr>
              <w:t>Экспер</w:t>
            </w:r>
            <w:r w:rsidRPr="00EA3C28">
              <w:rPr>
                <w:sz w:val="16"/>
                <w:szCs w:val="16"/>
              </w:rPr>
              <w:t>и</w:t>
            </w:r>
            <w:r w:rsidR="005F2A15">
              <w:rPr>
                <w:sz w:val="16"/>
                <w:szCs w:val="16"/>
              </w:rPr>
              <w:t>мент-</w:t>
            </w:r>
            <w:r w:rsidRPr="00EA3C28">
              <w:rPr>
                <w:sz w:val="16"/>
                <w:szCs w:val="16"/>
              </w:rPr>
              <w:t xml:space="preserve">ин </w:t>
            </w:r>
          </w:p>
          <w:p w:rsidR="00D06C64" w:rsidRPr="00EA3C28" w:rsidRDefault="00D06C64" w:rsidP="005F2A15">
            <w:pPr>
              <w:spacing w:line="233" w:lineRule="auto"/>
              <w:rPr>
                <w:sz w:val="16"/>
                <w:szCs w:val="16"/>
              </w:rPr>
            </w:pPr>
            <w:r w:rsidRPr="00EA3C28">
              <w:rPr>
                <w:sz w:val="16"/>
                <w:szCs w:val="16"/>
              </w:rPr>
              <w:t>этаптары</w:t>
            </w:r>
          </w:p>
        </w:tc>
        <w:tc>
          <w:tcPr>
            <w:tcW w:w="236" w:type="dxa"/>
            <w:vAlign w:val="center"/>
          </w:tcPr>
          <w:p w:rsidR="00D06C64" w:rsidRPr="00EA3C28" w:rsidRDefault="00D06C64" w:rsidP="005F2A15">
            <w:pPr>
              <w:spacing w:line="233" w:lineRule="auto"/>
              <w:rPr>
                <w:sz w:val="16"/>
                <w:szCs w:val="16"/>
                <w:lang w:val="en-US"/>
              </w:rPr>
            </w:pPr>
            <w:r w:rsidRPr="00EA3C28">
              <w:rPr>
                <w:sz w:val="16"/>
                <w:szCs w:val="16"/>
                <w:lang w:val="en-US"/>
              </w:rPr>
              <w:t>I</w:t>
            </w:r>
          </w:p>
        </w:tc>
        <w:tc>
          <w:tcPr>
            <w:tcW w:w="488" w:type="dxa"/>
            <w:vAlign w:val="center"/>
          </w:tcPr>
          <w:p w:rsidR="00D06C64" w:rsidRPr="00EA3C28" w:rsidRDefault="00D06C64" w:rsidP="005F2A15">
            <w:pPr>
              <w:spacing w:line="233" w:lineRule="auto"/>
              <w:rPr>
                <w:sz w:val="16"/>
                <w:szCs w:val="16"/>
                <w:lang w:val="en-US"/>
              </w:rPr>
            </w:pPr>
            <w:r w:rsidRPr="00EA3C28">
              <w:rPr>
                <w:sz w:val="16"/>
                <w:szCs w:val="16"/>
                <w:lang w:val="en-US"/>
              </w:rPr>
              <w:t>II</w:t>
            </w:r>
          </w:p>
        </w:tc>
        <w:tc>
          <w:tcPr>
            <w:tcW w:w="492" w:type="dxa"/>
            <w:gridSpan w:val="2"/>
            <w:vAlign w:val="center"/>
          </w:tcPr>
          <w:p w:rsidR="00D06C64" w:rsidRPr="00EA3C28" w:rsidRDefault="00D06C64" w:rsidP="005F2A15">
            <w:pPr>
              <w:spacing w:line="233" w:lineRule="auto"/>
              <w:rPr>
                <w:sz w:val="16"/>
                <w:szCs w:val="16"/>
              </w:rPr>
            </w:pPr>
            <w:r w:rsidRPr="00EA3C28">
              <w:rPr>
                <w:sz w:val="16"/>
                <w:szCs w:val="16"/>
                <w:lang w:val="en-US"/>
              </w:rPr>
              <w:t>III</w:t>
            </w:r>
          </w:p>
        </w:tc>
        <w:tc>
          <w:tcPr>
            <w:tcW w:w="488" w:type="dxa"/>
            <w:vAlign w:val="center"/>
          </w:tcPr>
          <w:p w:rsidR="00D06C64" w:rsidRPr="00EA3C28" w:rsidRDefault="00D06C64" w:rsidP="005F2A15">
            <w:pPr>
              <w:spacing w:line="233" w:lineRule="auto"/>
              <w:rPr>
                <w:sz w:val="16"/>
                <w:szCs w:val="16"/>
                <w:lang w:val="en-US"/>
              </w:rPr>
            </w:pPr>
            <w:r w:rsidRPr="00EA3C28">
              <w:rPr>
                <w:sz w:val="16"/>
                <w:szCs w:val="16"/>
                <w:lang w:val="en-US"/>
              </w:rPr>
              <w:t>I</w:t>
            </w:r>
          </w:p>
        </w:tc>
        <w:tc>
          <w:tcPr>
            <w:tcW w:w="488" w:type="dxa"/>
            <w:vAlign w:val="center"/>
          </w:tcPr>
          <w:p w:rsidR="00D06C64" w:rsidRPr="00EA3C28" w:rsidRDefault="00D06C64" w:rsidP="005F2A15">
            <w:pPr>
              <w:spacing w:line="233" w:lineRule="auto"/>
              <w:rPr>
                <w:sz w:val="16"/>
                <w:szCs w:val="16"/>
                <w:lang w:val="en-US"/>
              </w:rPr>
            </w:pPr>
            <w:r w:rsidRPr="00EA3C28">
              <w:rPr>
                <w:sz w:val="16"/>
                <w:szCs w:val="16"/>
                <w:lang w:val="en-US"/>
              </w:rPr>
              <w:t>II</w:t>
            </w:r>
          </w:p>
        </w:tc>
        <w:tc>
          <w:tcPr>
            <w:tcW w:w="488" w:type="dxa"/>
            <w:gridSpan w:val="2"/>
            <w:vAlign w:val="center"/>
          </w:tcPr>
          <w:p w:rsidR="00D06C64" w:rsidRPr="00EA3C28" w:rsidRDefault="00D06C64" w:rsidP="005F2A15">
            <w:pPr>
              <w:spacing w:line="233" w:lineRule="auto"/>
              <w:rPr>
                <w:sz w:val="16"/>
                <w:szCs w:val="16"/>
              </w:rPr>
            </w:pPr>
            <w:r w:rsidRPr="00EA3C28">
              <w:rPr>
                <w:sz w:val="16"/>
                <w:szCs w:val="16"/>
                <w:lang w:val="en-US"/>
              </w:rPr>
              <w:t>III</w:t>
            </w:r>
          </w:p>
        </w:tc>
        <w:tc>
          <w:tcPr>
            <w:tcW w:w="488" w:type="dxa"/>
            <w:vAlign w:val="center"/>
          </w:tcPr>
          <w:p w:rsidR="00D06C64" w:rsidRPr="00EA3C28" w:rsidRDefault="00D06C64" w:rsidP="005F2A15">
            <w:pPr>
              <w:spacing w:line="233" w:lineRule="auto"/>
              <w:rPr>
                <w:sz w:val="16"/>
                <w:szCs w:val="16"/>
                <w:lang w:val="en-US"/>
              </w:rPr>
            </w:pPr>
            <w:r w:rsidRPr="00EA3C28">
              <w:rPr>
                <w:sz w:val="16"/>
                <w:szCs w:val="16"/>
                <w:lang w:val="en-US"/>
              </w:rPr>
              <w:t>I</w:t>
            </w:r>
          </w:p>
        </w:tc>
        <w:tc>
          <w:tcPr>
            <w:tcW w:w="488" w:type="dxa"/>
            <w:vAlign w:val="center"/>
          </w:tcPr>
          <w:p w:rsidR="00D06C64" w:rsidRPr="00EA3C28" w:rsidRDefault="00D06C64" w:rsidP="005F2A15">
            <w:pPr>
              <w:spacing w:line="233" w:lineRule="auto"/>
              <w:rPr>
                <w:sz w:val="16"/>
                <w:szCs w:val="16"/>
                <w:lang w:val="en-US"/>
              </w:rPr>
            </w:pPr>
            <w:r w:rsidRPr="00EA3C28">
              <w:rPr>
                <w:sz w:val="16"/>
                <w:szCs w:val="16"/>
                <w:lang w:val="en-US"/>
              </w:rPr>
              <w:t>II</w:t>
            </w:r>
          </w:p>
        </w:tc>
        <w:tc>
          <w:tcPr>
            <w:tcW w:w="471" w:type="dxa"/>
            <w:gridSpan w:val="2"/>
            <w:vAlign w:val="center"/>
          </w:tcPr>
          <w:p w:rsidR="00D06C64" w:rsidRPr="00EA3C28" w:rsidRDefault="00D06C64" w:rsidP="005F2A15">
            <w:pPr>
              <w:spacing w:line="233" w:lineRule="auto"/>
              <w:rPr>
                <w:sz w:val="16"/>
                <w:szCs w:val="16"/>
              </w:rPr>
            </w:pPr>
            <w:r w:rsidRPr="00EA3C28">
              <w:rPr>
                <w:sz w:val="16"/>
                <w:szCs w:val="16"/>
                <w:lang w:val="en-US"/>
              </w:rPr>
              <w:t>III</w:t>
            </w:r>
          </w:p>
        </w:tc>
      </w:tr>
      <w:tr w:rsidR="00D06C64" w:rsidRPr="00EA3C28" w:rsidTr="005F2A15">
        <w:trPr>
          <w:trHeight w:val="397"/>
        </w:trPr>
        <w:tc>
          <w:tcPr>
            <w:tcW w:w="1611" w:type="dxa"/>
            <w:vAlign w:val="center"/>
          </w:tcPr>
          <w:p w:rsidR="00D06C64" w:rsidRPr="00EA3C28" w:rsidRDefault="00D06C64" w:rsidP="005F2A15">
            <w:pPr>
              <w:spacing w:line="233" w:lineRule="auto"/>
              <w:rPr>
                <w:sz w:val="16"/>
                <w:szCs w:val="16"/>
              </w:rPr>
            </w:pPr>
            <w:r w:rsidRPr="00EA3C28">
              <w:rPr>
                <w:sz w:val="16"/>
                <w:szCs w:val="16"/>
              </w:rPr>
              <w:t>Эксперименттик топтогу окуучула</w:t>
            </w:r>
            <w:r w:rsidRPr="00EA3C28">
              <w:rPr>
                <w:sz w:val="16"/>
                <w:szCs w:val="16"/>
              </w:rPr>
              <w:t>р</w:t>
            </w:r>
            <w:r w:rsidRPr="00EA3C28">
              <w:rPr>
                <w:sz w:val="16"/>
                <w:szCs w:val="16"/>
              </w:rPr>
              <w:t>дын саны</w:t>
            </w:r>
          </w:p>
        </w:tc>
        <w:tc>
          <w:tcPr>
            <w:tcW w:w="765" w:type="dxa"/>
            <w:vAlign w:val="center"/>
          </w:tcPr>
          <w:p w:rsidR="00D06C64" w:rsidRPr="00EA3C28" w:rsidRDefault="00D06C64" w:rsidP="005F2A15">
            <w:pPr>
              <w:spacing w:line="233" w:lineRule="auto"/>
              <w:rPr>
                <w:sz w:val="16"/>
                <w:szCs w:val="16"/>
              </w:rPr>
            </w:pPr>
            <w:r w:rsidRPr="00EA3C28">
              <w:rPr>
                <w:sz w:val="16"/>
                <w:szCs w:val="16"/>
              </w:rPr>
              <w:t>169</w:t>
            </w:r>
          </w:p>
        </w:tc>
        <w:tc>
          <w:tcPr>
            <w:tcW w:w="236" w:type="dxa"/>
            <w:vAlign w:val="center"/>
          </w:tcPr>
          <w:p w:rsidR="00D06C64" w:rsidRPr="00EA3C28" w:rsidRDefault="00D06C64" w:rsidP="005F2A15">
            <w:pPr>
              <w:spacing w:line="233" w:lineRule="auto"/>
              <w:rPr>
                <w:sz w:val="16"/>
                <w:szCs w:val="16"/>
              </w:rPr>
            </w:pPr>
            <w:r w:rsidRPr="00EA3C28">
              <w:rPr>
                <w:sz w:val="16"/>
                <w:szCs w:val="16"/>
              </w:rPr>
              <w:t>49</w:t>
            </w:r>
          </w:p>
        </w:tc>
        <w:tc>
          <w:tcPr>
            <w:tcW w:w="488" w:type="dxa"/>
            <w:vAlign w:val="center"/>
          </w:tcPr>
          <w:p w:rsidR="00D06C64" w:rsidRPr="00EA3C28" w:rsidRDefault="00D06C64" w:rsidP="005F2A15">
            <w:pPr>
              <w:spacing w:line="233" w:lineRule="auto"/>
              <w:rPr>
                <w:sz w:val="16"/>
                <w:szCs w:val="16"/>
              </w:rPr>
            </w:pPr>
            <w:r w:rsidRPr="00EA3C28">
              <w:rPr>
                <w:sz w:val="16"/>
                <w:szCs w:val="16"/>
              </w:rPr>
              <w:t>58</w:t>
            </w:r>
          </w:p>
        </w:tc>
        <w:tc>
          <w:tcPr>
            <w:tcW w:w="492" w:type="dxa"/>
            <w:gridSpan w:val="2"/>
            <w:vAlign w:val="center"/>
          </w:tcPr>
          <w:p w:rsidR="00D06C64" w:rsidRPr="00EA3C28" w:rsidRDefault="00D06C64" w:rsidP="005F2A15">
            <w:pPr>
              <w:spacing w:line="233" w:lineRule="auto"/>
              <w:rPr>
                <w:sz w:val="16"/>
                <w:szCs w:val="16"/>
              </w:rPr>
            </w:pPr>
            <w:r w:rsidRPr="00EA3C28">
              <w:rPr>
                <w:sz w:val="16"/>
                <w:szCs w:val="16"/>
              </w:rPr>
              <w:t>75</w:t>
            </w:r>
          </w:p>
        </w:tc>
        <w:tc>
          <w:tcPr>
            <w:tcW w:w="488" w:type="dxa"/>
            <w:vAlign w:val="center"/>
          </w:tcPr>
          <w:p w:rsidR="00D06C64" w:rsidRPr="00EA3C28" w:rsidRDefault="00D06C64" w:rsidP="005F2A15">
            <w:pPr>
              <w:spacing w:line="233" w:lineRule="auto"/>
              <w:rPr>
                <w:sz w:val="16"/>
                <w:szCs w:val="16"/>
              </w:rPr>
            </w:pPr>
            <w:r w:rsidRPr="00EA3C28">
              <w:rPr>
                <w:sz w:val="16"/>
                <w:szCs w:val="16"/>
              </w:rPr>
              <w:t>56</w:t>
            </w:r>
          </w:p>
        </w:tc>
        <w:tc>
          <w:tcPr>
            <w:tcW w:w="488" w:type="dxa"/>
            <w:vAlign w:val="center"/>
          </w:tcPr>
          <w:p w:rsidR="00D06C64" w:rsidRPr="00EA3C28" w:rsidRDefault="00D06C64" w:rsidP="005F2A15">
            <w:pPr>
              <w:spacing w:line="233" w:lineRule="auto"/>
              <w:rPr>
                <w:sz w:val="16"/>
                <w:szCs w:val="16"/>
              </w:rPr>
            </w:pPr>
            <w:r w:rsidRPr="00EA3C28">
              <w:rPr>
                <w:sz w:val="16"/>
                <w:szCs w:val="16"/>
              </w:rPr>
              <w:t>72</w:t>
            </w:r>
          </w:p>
        </w:tc>
        <w:tc>
          <w:tcPr>
            <w:tcW w:w="488" w:type="dxa"/>
            <w:gridSpan w:val="2"/>
            <w:vAlign w:val="center"/>
          </w:tcPr>
          <w:p w:rsidR="00D06C64" w:rsidRPr="00EA3C28" w:rsidRDefault="00D06C64" w:rsidP="005F2A15">
            <w:pPr>
              <w:spacing w:line="233" w:lineRule="auto"/>
              <w:rPr>
                <w:sz w:val="16"/>
                <w:szCs w:val="16"/>
              </w:rPr>
            </w:pPr>
            <w:r w:rsidRPr="00EA3C28">
              <w:rPr>
                <w:sz w:val="16"/>
                <w:szCs w:val="16"/>
              </w:rPr>
              <w:t>79</w:t>
            </w:r>
          </w:p>
        </w:tc>
        <w:tc>
          <w:tcPr>
            <w:tcW w:w="488" w:type="dxa"/>
            <w:vAlign w:val="center"/>
          </w:tcPr>
          <w:p w:rsidR="00D06C64" w:rsidRPr="00EA3C28" w:rsidRDefault="00D06C64" w:rsidP="005F2A15">
            <w:pPr>
              <w:spacing w:line="233" w:lineRule="auto"/>
              <w:rPr>
                <w:sz w:val="16"/>
                <w:szCs w:val="16"/>
              </w:rPr>
            </w:pPr>
            <w:r w:rsidRPr="00EA3C28">
              <w:rPr>
                <w:sz w:val="16"/>
                <w:szCs w:val="16"/>
              </w:rPr>
              <w:t>64</w:t>
            </w:r>
          </w:p>
        </w:tc>
        <w:tc>
          <w:tcPr>
            <w:tcW w:w="488" w:type="dxa"/>
            <w:vAlign w:val="center"/>
          </w:tcPr>
          <w:p w:rsidR="00D06C64" w:rsidRPr="00EA3C28" w:rsidRDefault="00D06C64" w:rsidP="005F2A15">
            <w:pPr>
              <w:spacing w:line="233" w:lineRule="auto"/>
              <w:rPr>
                <w:sz w:val="16"/>
                <w:szCs w:val="16"/>
              </w:rPr>
            </w:pPr>
            <w:r w:rsidRPr="00EA3C28">
              <w:rPr>
                <w:sz w:val="16"/>
                <w:szCs w:val="16"/>
              </w:rPr>
              <w:t>39</w:t>
            </w:r>
          </w:p>
        </w:tc>
        <w:tc>
          <w:tcPr>
            <w:tcW w:w="471" w:type="dxa"/>
            <w:gridSpan w:val="2"/>
            <w:vAlign w:val="center"/>
          </w:tcPr>
          <w:p w:rsidR="00D06C64" w:rsidRPr="00EA3C28" w:rsidRDefault="00D06C64" w:rsidP="005F2A15">
            <w:pPr>
              <w:spacing w:line="233" w:lineRule="auto"/>
              <w:rPr>
                <w:sz w:val="16"/>
                <w:szCs w:val="16"/>
              </w:rPr>
            </w:pPr>
            <w:r w:rsidRPr="00EA3C28">
              <w:rPr>
                <w:sz w:val="16"/>
                <w:szCs w:val="16"/>
              </w:rPr>
              <w:t>15</w:t>
            </w:r>
          </w:p>
        </w:tc>
      </w:tr>
      <w:tr w:rsidR="00D06C64" w:rsidRPr="00EA3C28" w:rsidTr="005F2A15">
        <w:trPr>
          <w:trHeight w:val="397"/>
        </w:trPr>
        <w:tc>
          <w:tcPr>
            <w:tcW w:w="1611" w:type="dxa"/>
            <w:vAlign w:val="center"/>
          </w:tcPr>
          <w:p w:rsidR="00D06C64" w:rsidRPr="00EA3C28" w:rsidRDefault="00D06C64" w:rsidP="005F2A15">
            <w:pPr>
              <w:spacing w:line="233" w:lineRule="auto"/>
              <w:rPr>
                <w:sz w:val="16"/>
                <w:szCs w:val="16"/>
              </w:rPr>
            </w:pPr>
            <w:r w:rsidRPr="00EA3C28">
              <w:rPr>
                <w:sz w:val="16"/>
                <w:szCs w:val="16"/>
              </w:rPr>
              <w:t>Пайызы</w:t>
            </w:r>
          </w:p>
        </w:tc>
        <w:tc>
          <w:tcPr>
            <w:tcW w:w="765" w:type="dxa"/>
            <w:vAlign w:val="center"/>
          </w:tcPr>
          <w:p w:rsidR="00D06C64" w:rsidRPr="00EA3C28" w:rsidRDefault="00D06C64" w:rsidP="005F2A15">
            <w:pPr>
              <w:spacing w:line="233" w:lineRule="auto"/>
              <w:rPr>
                <w:sz w:val="16"/>
                <w:szCs w:val="16"/>
              </w:rPr>
            </w:pPr>
            <w:r w:rsidRPr="00EA3C28">
              <w:rPr>
                <w:sz w:val="16"/>
                <w:szCs w:val="16"/>
              </w:rPr>
              <w:t>%</w:t>
            </w:r>
          </w:p>
        </w:tc>
        <w:tc>
          <w:tcPr>
            <w:tcW w:w="236" w:type="dxa"/>
            <w:vAlign w:val="center"/>
          </w:tcPr>
          <w:p w:rsidR="00D06C64" w:rsidRPr="00EA3C28" w:rsidRDefault="00D06C64" w:rsidP="005F2A15">
            <w:pPr>
              <w:spacing w:line="233" w:lineRule="auto"/>
              <w:rPr>
                <w:sz w:val="16"/>
                <w:szCs w:val="16"/>
              </w:rPr>
            </w:pPr>
            <w:r w:rsidRPr="00EA3C28">
              <w:rPr>
                <w:sz w:val="16"/>
                <w:szCs w:val="16"/>
              </w:rPr>
              <w:t>29</w:t>
            </w:r>
          </w:p>
        </w:tc>
        <w:tc>
          <w:tcPr>
            <w:tcW w:w="488" w:type="dxa"/>
            <w:vAlign w:val="center"/>
          </w:tcPr>
          <w:p w:rsidR="00D06C64" w:rsidRPr="00EA3C28" w:rsidRDefault="00D06C64" w:rsidP="005F2A15">
            <w:pPr>
              <w:spacing w:line="233" w:lineRule="auto"/>
              <w:rPr>
                <w:sz w:val="16"/>
                <w:szCs w:val="16"/>
              </w:rPr>
            </w:pPr>
            <w:r w:rsidRPr="00EA3C28">
              <w:rPr>
                <w:sz w:val="16"/>
                <w:szCs w:val="16"/>
              </w:rPr>
              <w:t>34,3</w:t>
            </w:r>
          </w:p>
        </w:tc>
        <w:tc>
          <w:tcPr>
            <w:tcW w:w="492" w:type="dxa"/>
            <w:gridSpan w:val="2"/>
            <w:vAlign w:val="center"/>
          </w:tcPr>
          <w:p w:rsidR="00D06C64" w:rsidRPr="00EA3C28" w:rsidRDefault="00D06C64" w:rsidP="005F2A15">
            <w:pPr>
              <w:spacing w:line="233" w:lineRule="auto"/>
              <w:rPr>
                <w:sz w:val="16"/>
                <w:szCs w:val="16"/>
              </w:rPr>
            </w:pPr>
            <w:r w:rsidRPr="00EA3C28">
              <w:rPr>
                <w:sz w:val="16"/>
                <w:szCs w:val="16"/>
              </w:rPr>
              <w:t>44,4</w:t>
            </w:r>
          </w:p>
        </w:tc>
        <w:tc>
          <w:tcPr>
            <w:tcW w:w="488" w:type="dxa"/>
            <w:vAlign w:val="center"/>
          </w:tcPr>
          <w:p w:rsidR="00D06C64" w:rsidRPr="00EA3C28" w:rsidRDefault="00D06C64" w:rsidP="005F2A15">
            <w:pPr>
              <w:spacing w:line="233" w:lineRule="auto"/>
              <w:rPr>
                <w:sz w:val="16"/>
                <w:szCs w:val="16"/>
              </w:rPr>
            </w:pPr>
            <w:r w:rsidRPr="00EA3C28">
              <w:rPr>
                <w:sz w:val="16"/>
                <w:szCs w:val="16"/>
              </w:rPr>
              <w:t>33,1</w:t>
            </w:r>
          </w:p>
        </w:tc>
        <w:tc>
          <w:tcPr>
            <w:tcW w:w="488" w:type="dxa"/>
            <w:vAlign w:val="center"/>
          </w:tcPr>
          <w:p w:rsidR="00D06C64" w:rsidRPr="00EA3C28" w:rsidRDefault="00D06C64" w:rsidP="005F2A15">
            <w:pPr>
              <w:spacing w:line="233" w:lineRule="auto"/>
              <w:rPr>
                <w:sz w:val="16"/>
                <w:szCs w:val="16"/>
              </w:rPr>
            </w:pPr>
            <w:r w:rsidRPr="00EA3C28">
              <w:rPr>
                <w:sz w:val="16"/>
                <w:szCs w:val="16"/>
              </w:rPr>
              <w:t>42,6</w:t>
            </w:r>
          </w:p>
        </w:tc>
        <w:tc>
          <w:tcPr>
            <w:tcW w:w="488" w:type="dxa"/>
            <w:gridSpan w:val="2"/>
            <w:vAlign w:val="center"/>
          </w:tcPr>
          <w:p w:rsidR="00D06C64" w:rsidRPr="00EA3C28" w:rsidRDefault="00D06C64" w:rsidP="005F2A15">
            <w:pPr>
              <w:spacing w:line="233" w:lineRule="auto"/>
              <w:rPr>
                <w:sz w:val="16"/>
                <w:szCs w:val="16"/>
              </w:rPr>
            </w:pPr>
            <w:r w:rsidRPr="00EA3C28">
              <w:rPr>
                <w:sz w:val="16"/>
                <w:szCs w:val="16"/>
              </w:rPr>
              <w:t>46,7</w:t>
            </w:r>
          </w:p>
        </w:tc>
        <w:tc>
          <w:tcPr>
            <w:tcW w:w="488" w:type="dxa"/>
            <w:vAlign w:val="center"/>
          </w:tcPr>
          <w:p w:rsidR="00D06C64" w:rsidRPr="00EA3C28" w:rsidRDefault="00D06C64" w:rsidP="005F2A15">
            <w:pPr>
              <w:spacing w:line="233" w:lineRule="auto"/>
              <w:rPr>
                <w:sz w:val="16"/>
                <w:szCs w:val="16"/>
              </w:rPr>
            </w:pPr>
            <w:r w:rsidRPr="00EA3C28">
              <w:rPr>
                <w:sz w:val="16"/>
                <w:szCs w:val="16"/>
              </w:rPr>
              <w:t>37,9</w:t>
            </w:r>
          </w:p>
        </w:tc>
        <w:tc>
          <w:tcPr>
            <w:tcW w:w="488" w:type="dxa"/>
            <w:vAlign w:val="center"/>
          </w:tcPr>
          <w:p w:rsidR="00D06C64" w:rsidRPr="00EA3C28" w:rsidRDefault="00D06C64" w:rsidP="005F2A15">
            <w:pPr>
              <w:spacing w:line="233" w:lineRule="auto"/>
              <w:rPr>
                <w:sz w:val="16"/>
                <w:szCs w:val="16"/>
              </w:rPr>
            </w:pPr>
            <w:r w:rsidRPr="00EA3C28">
              <w:rPr>
                <w:sz w:val="16"/>
                <w:szCs w:val="16"/>
              </w:rPr>
              <w:t>23,1</w:t>
            </w:r>
          </w:p>
        </w:tc>
        <w:tc>
          <w:tcPr>
            <w:tcW w:w="471" w:type="dxa"/>
            <w:gridSpan w:val="2"/>
            <w:vAlign w:val="center"/>
          </w:tcPr>
          <w:p w:rsidR="00D06C64" w:rsidRPr="00EA3C28" w:rsidRDefault="00D06C64" w:rsidP="005F2A15">
            <w:pPr>
              <w:spacing w:line="233" w:lineRule="auto"/>
              <w:rPr>
                <w:sz w:val="16"/>
                <w:szCs w:val="16"/>
              </w:rPr>
            </w:pPr>
            <w:r w:rsidRPr="00EA3C28">
              <w:rPr>
                <w:sz w:val="16"/>
                <w:szCs w:val="16"/>
              </w:rPr>
              <w:t>8,9</w:t>
            </w:r>
          </w:p>
        </w:tc>
      </w:tr>
    </w:tbl>
    <w:p w:rsidR="00D06C64" w:rsidRPr="00C21C5D" w:rsidRDefault="00D06C64" w:rsidP="005F2A15">
      <w:pPr>
        <w:spacing w:line="233" w:lineRule="auto"/>
        <w:ind w:firstLine="425"/>
        <w:jc w:val="both"/>
        <w:rPr>
          <w:sz w:val="20"/>
          <w:szCs w:val="20"/>
        </w:rPr>
      </w:pPr>
    </w:p>
    <w:p w:rsidR="00D06C64" w:rsidRPr="00C21C5D" w:rsidRDefault="00D06C64" w:rsidP="005F2A15">
      <w:pPr>
        <w:tabs>
          <w:tab w:val="left" w:pos="993"/>
        </w:tabs>
        <w:spacing w:line="233" w:lineRule="auto"/>
        <w:ind w:firstLine="425"/>
        <w:jc w:val="both"/>
        <w:rPr>
          <w:sz w:val="20"/>
          <w:szCs w:val="20"/>
        </w:rPr>
      </w:pPr>
      <w:r w:rsidRPr="00C21C5D">
        <w:rPr>
          <w:sz w:val="20"/>
          <w:szCs w:val="20"/>
        </w:rPr>
        <w:t>Дидактикалык оюндар колдонулган темалар боюнча көрсөткүчтө</w:t>
      </w:r>
      <w:proofErr w:type="gramStart"/>
      <w:r w:rsidRPr="00C21C5D">
        <w:rPr>
          <w:sz w:val="20"/>
          <w:szCs w:val="20"/>
        </w:rPr>
        <w:t>р</w:t>
      </w:r>
      <w:proofErr w:type="gramEnd"/>
      <w:r w:rsidRPr="00C21C5D">
        <w:rPr>
          <w:sz w:val="20"/>
          <w:szCs w:val="20"/>
        </w:rPr>
        <w:t xml:space="preserve"> кыйла жогорулады: кругозор кеңейди, интеллектуалдык өз-ара баюу жүрдү, эстетикалык табит жана адеп-ахлактык сапаттар өнүктү; мора</w:t>
      </w:r>
      <w:r w:rsidRPr="00C21C5D">
        <w:rPr>
          <w:sz w:val="20"/>
          <w:szCs w:val="20"/>
        </w:rPr>
        <w:t>л</w:t>
      </w:r>
      <w:r w:rsidRPr="00C21C5D">
        <w:rPr>
          <w:sz w:val="20"/>
          <w:szCs w:val="20"/>
        </w:rPr>
        <w:t>дык-адептик темадагы тексттерди түзүү билгичтигине ээ болушту; үрп-адаттар, салттар, элдик оозеки чыгармаларга, өз элинин маданиятына, м</w:t>
      </w:r>
      <w:r w:rsidRPr="00C21C5D">
        <w:rPr>
          <w:sz w:val="20"/>
          <w:szCs w:val="20"/>
        </w:rPr>
        <w:t>е</w:t>
      </w:r>
      <w:r w:rsidRPr="00C21C5D">
        <w:rPr>
          <w:sz w:val="20"/>
          <w:szCs w:val="20"/>
        </w:rPr>
        <w:t>кенинде жашаган бөтөн элдердин маданиятына кызыгуу пайда болду; өзүнү</w:t>
      </w:r>
      <w:proofErr w:type="gramStart"/>
      <w:r w:rsidRPr="00C21C5D">
        <w:rPr>
          <w:sz w:val="20"/>
          <w:szCs w:val="20"/>
        </w:rPr>
        <w:t>н</w:t>
      </w:r>
      <w:proofErr w:type="gramEnd"/>
      <w:r w:rsidRPr="00C21C5D">
        <w:rPr>
          <w:sz w:val="20"/>
          <w:szCs w:val="20"/>
        </w:rPr>
        <w:t xml:space="preserve"> жана айланадагыларынын жүрүм-турумуна көбүрөөк көңүл бөл</w:t>
      </w:r>
      <w:r w:rsidR="00A523B4" w:rsidRPr="00C21C5D">
        <w:rPr>
          <w:sz w:val="20"/>
          <w:szCs w:val="20"/>
        </w:rPr>
        <w:t>ө башташты</w:t>
      </w:r>
      <w:r w:rsidRPr="00C21C5D">
        <w:rPr>
          <w:sz w:val="20"/>
          <w:szCs w:val="20"/>
        </w:rPr>
        <w:t xml:space="preserve">; окуучулар тазалык жана тартипке көңүл бөлүп калышты. </w:t>
      </w:r>
    </w:p>
    <w:p w:rsidR="00D06C64" w:rsidRPr="00C21C5D" w:rsidRDefault="00D06C64" w:rsidP="005F2A15">
      <w:pPr>
        <w:spacing w:line="233" w:lineRule="auto"/>
        <w:ind w:firstLine="425"/>
        <w:jc w:val="both"/>
        <w:rPr>
          <w:sz w:val="20"/>
          <w:szCs w:val="20"/>
        </w:rPr>
      </w:pPr>
      <w:r w:rsidRPr="00C21C5D">
        <w:rPr>
          <w:sz w:val="20"/>
          <w:szCs w:val="20"/>
        </w:rPr>
        <w:t>Жыйынтыктап айтканда, биз өзүбүздүн изилдөөбүздө башталгыч класстын окуучуларын окутуу процессине дидактикалык оюнду киргизүү окутуунун эффективдүү жана окуучулардын таанып-билүү активдүүлүгүн, кызыгуусун жогорулатуудагы негизги каражат экендигин далилдедик.</w:t>
      </w:r>
    </w:p>
    <w:p w:rsidR="00D06C64" w:rsidRPr="00C21C5D" w:rsidRDefault="00D06C64" w:rsidP="005F2A15">
      <w:pPr>
        <w:tabs>
          <w:tab w:val="left" w:pos="993"/>
        </w:tabs>
        <w:spacing w:line="233" w:lineRule="auto"/>
        <w:ind w:firstLine="425"/>
        <w:rPr>
          <w:b/>
          <w:sz w:val="20"/>
          <w:szCs w:val="20"/>
          <w:lang w:val="ky-KG"/>
        </w:rPr>
      </w:pPr>
    </w:p>
    <w:p w:rsidR="00D06C64" w:rsidRPr="00C21C5D" w:rsidRDefault="00D06C64" w:rsidP="005F2A15">
      <w:pPr>
        <w:tabs>
          <w:tab w:val="left" w:pos="993"/>
        </w:tabs>
        <w:spacing w:line="233" w:lineRule="auto"/>
        <w:ind w:firstLine="425"/>
        <w:jc w:val="center"/>
        <w:rPr>
          <w:b/>
          <w:sz w:val="20"/>
          <w:szCs w:val="20"/>
          <w:lang w:val="ky-KG"/>
        </w:rPr>
      </w:pPr>
      <w:r w:rsidRPr="00C21C5D">
        <w:rPr>
          <w:b/>
          <w:sz w:val="20"/>
          <w:szCs w:val="20"/>
          <w:lang w:val="ky-KG"/>
        </w:rPr>
        <w:t>ЖАЛПЫ КОРУТУНДУ</w:t>
      </w:r>
      <w:r w:rsidR="001D0D88" w:rsidRPr="00C21C5D">
        <w:rPr>
          <w:b/>
          <w:sz w:val="20"/>
          <w:szCs w:val="20"/>
          <w:lang w:val="ky-KG"/>
        </w:rPr>
        <w:t xml:space="preserve"> ЖАНА СУНУШТАР</w:t>
      </w:r>
    </w:p>
    <w:p w:rsidR="00D06C64" w:rsidRPr="00C21C5D" w:rsidRDefault="00D06C64" w:rsidP="005F2A15">
      <w:pPr>
        <w:tabs>
          <w:tab w:val="left" w:pos="993"/>
        </w:tabs>
        <w:spacing w:line="233" w:lineRule="auto"/>
        <w:ind w:firstLine="425"/>
        <w:jc w:val="both"/>
        <w:rPr>
          <w:sz w:val="20"/>
          <w:szCs w:val="20"/>
          <w:lang w:val="ky-KG"/>
        </w:rPr>
      </w:pPr>
      <w:r w:rsidRPr="00C21C5D">
        <w:rPr>
          <w:sz w:val="20"/>
          <w:szCs w:val="20"/>
          <w:lang w:val="ky-KG"/>
        </w:rPr>
        <w:t>Диссертациялык изилдөөбүздө теориялык материалдарды үйрөнүү, проблеманы ар тараптан изилдөө жана аны экспериментте текшерип көрүү төмөндөгүдөй жыйынтыктарды чыгарууга жана сунуштарды киргизүүгө алып келди:</w:t>
      </w:r>
    </w:p>
    <w:p w:rsidR="00D06C64" w:rsidRPr="00C21C5D" w:rsidRDefault="00D06C64" w:rsidP="005F2A15">
      <w:pPr>
        <w:pStyle w:val="a4"/>
        <w:numPr>
          <w:ilvl w:val="0"/>
          <w:numId w:val="15"/>
        </w:numPr>
        <w:tabs>
          <w:tab w:val="left" w:pos="709"/>
          <w:tab w:val="left" w:pos="993"/>
        </w:tabs>
        <w:spacing w:after="0" w:line="233"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Изилдөөбүздө дүйнөлүк, орус жана кыргыз педагогикасындагы дидактикалык оюндун ордун жана ролун, өзгөчө башталгыч класстын окуучуларын окутуп-тарбия</w:t>
      </w:r>
      <w:r w:rsidR="00832E10" w:rsidRPr="00C21C5D">
        <w:rPr>
          <w:rFonts w:ascii="Times New Roman" w:hAnsi="Times New Roman" w:cs="Times New Roman"/>
          <w:sz w:val="20"/>
          <w:szCs w:val="20"/>
          <w:lang w:val="ky-KG"/>
        </w:rPr>
        <w:t xml:space="preserve">лоодо чоң мааниси бар экендиги аныкталды. </w:t>
      </w:r>
    </w:p>
    <w:p w:rsidR="006924CB" w:rsidRPr="00C21C5D" w:rsidRDefault="00D06C64" w:rsidP="005F2A15">
      <w:pPr>
        <w:tabs>
          <w:tab w:val="left" w:pos="709"/>
          <w:tab w:val="left" w:pos="993"/>
        </w:tabs>
        <w:spacing w:line="233" w:lineRule="auto"/>
        <w:ind w:firstLine="425"/>
        <w:jc w:val="both"/>
        <w:rPr>
          <w:sz w:val="20"/>
          <w:szCs w:val="20"/>
          <w:lang w:val="ky-KG"/>
        </w:rPr>
      </w:pPr>
      <w:r w:rsidRPr="00C21C5D">
        <w:rPr>
          <w:sz w:val="20"/>
          <w:szCs w:val="20"/>
          <w:lang w:val="ky-KG"/>
        </w:rPr>
        <w:t>Башталгыч класста окутуп-тарбиялоо процессинде дидактикалык оюнду колдонуунун эффективдүүлүгү изилденип келгени менен, «Адеп сабагында» дидактикалык оюнду колдонуу боюнча педагогикалык адабияттарда жана мектеп практикасында жетишсиз изилденгендигин аныктадык. Ошол себептүү биз бул проблеманы чечүү максатында теориялык бөлүктө ар тараптуу изилдөөлөрдү жүргүздүк. Изилдөөнүн негизинде дидактикалык оюн окутуп-тарбиялоо процессинде активдештирүү мүмкүнчүлүгүнө ээ экендигин далилдедик.</w:t>
      </w:r>
      <w:r w:rsidR="00020138" w:rsidRPr="00C21C5D">
        <w:rPr>
          <w:sz w:val="20"/>
          <w:szCs w:val="20"/>
          <w:lang w:val="ky-KG"/>
        </w:rPr>
        <w:t xml:space="preserve"> </w:t>
      </w:r>
      <w:r w:rsidR="006924CB" w:rsidRPr="00C21C5D">
        <w:rPr>
          <w:sz w:val="20"/>
          <w:szCs w:val="20"/>
          <w:lang w:val="ky-KG"/>
        </w:rPr>
        <w:t>Дидактикалык оюндар колдонулган темалар боюнча көрсөткүчтөр кыйла жогорулады: кругозор кеңейди, интеллектуалдык өз-ара баюу жүрдү, эстетикалык табит жана адеп-ахлактык сапаттар өнүктү; моралдык-адептик темадагы тексттерди түзүү билгичтигине ээ болушту; үрп-адаттар, салттар, элдик оозеки чыгармаларга, өз элинин маданиятына, мекенинде жашаган бөтөн элдердин маданиятына кызыгуу пайда болду; өзүнүн жана айланадагыларынын жүрүм-турум</w:t>
      </w:r>
      <w:r w:rsidR="00A523B4" w:rsidRPr="00C21C5D">
        <w:rPr>
          <w:sz w:val="20"/>
          <w:szCs w:val="20"/>
          <w:lang w:val="ky-KG"/>
        </w:rPr>
        <w:t>уна көбүрөөк көңүл бөлө башташты</w:t>
      </w:r>
      <w:r w:rsidR="006924CB" w:rsidRPr="00C21C5D">
        <w:rPr>
          <w:sz w:val="20"/>
          <w:szCs w:val="20"/>
          <w:lang w:val="ky-KG"/>
        </w:rPr>
        <w:t xml:space="preserve">; окуучулар тазалык жана тартипке көңүл бөлүп калышты. </w:t>
      </w:r>
    </w:p>
    <w:p w:rsidR="00D06C64" w:rsidRPr="00C21C5D" w:rsidRDefault="00D06C64" w:rsidP="005F2A15">
      <w:pPr>
        <w:pStyle w:val="a4"/>
        <w:numPr>
          <w:ilvl w:val="0"/>
          <w:numId w:val="15"/>
        </w:numPr>
        <w:tabs>
          <w:tab w:val="left" w:pos="709"/>
          <w:tab w:val="left" w:pos="993"/>
        </w:tabs>
        <w:spacing w:after="0" w:line="233"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 xml:space="preserve">Сабак убагында дидактикалык оюндарды колдонуу окуу процессин көңүлдүү, кызыктуу кылып, балдарда сергек, жумушчу маанайды түзүп, окуу материалын түшүнүүдө пайда болгон кыйынчылыктарды жеңүүдө жеңилдиктерди жана оң эмоцияны алып келет. </w:t>
      </w:r>
      <w:r w:rsidRPr="00C21C5D">
        <w:rPr>
          <w:rFonts w:ascii="Times New Roman" w:hAnsi="Times New Roman" w:cs="Times New Roman"/>
          <w:sz w:val="20"/>
          <w:szCs w:val="20"/>
        </w:rPr>
        <w:t>Мугалим оюнду балдарды эс алдырууда жана көңүлдө</w:t>
      </w:r>
      <w:proofErr w:type="gramStart"/>
      <w:r w:rsidRPr="00C21C5D">
        <w:rPr>
          <w:rFonts w:ascii="Times New Roman" w:hAnsi="Times New Roman" w:cs="Times New Roman"/>
          <w:sz w:val="20"/>
          <w:szCs w:val="20"/>
        </w:rPr>
        <w:t>р</w:t>
      </w:r>
      <w:proofErr w:type="gramEnd"/>
      <w:r w:rsidRPr="00C21C5D">
        <w:rPr>
          <w:rFonts w:ascii="Times New Roman" w:hAnsi="Times New Roman" w:cs="Times New Roman"/>
          <w:sz w:val="20"/>
          <w:szCs w:val="20"/>
        </w:rPr>
        <w:t xml:space="preserve">үн ачууда да негизги каражат катары колдонсо болот. </w:t>
      </w:r>
    </w:p>
    <w:p w:rsidR="00D06C64" w:rsidRPr="00C21C5D" w:rsidRDefault="00D06C64" w:rsidP="005F2A15">
      <w:pPr>
        <w:tabs>
          <w:tab w:val="left" w:pos="709"/>
          <w:tab w:val="left" w:pos="993"/>
        </w:tabs>
        <w:spacing w:line="233" w:lineRule="auto"/>
        <w:ind w:firstLine="425"/>
        <w:jc w:val="both"/>
        <w:rPr>
          <w:sz w:val="20"/>
          <w:szCs w:val="20"/>
          <w:lang w:val="ky-KG"/>
        </w:rPr>
      </w:pPr>
      <w:r w:rsidRPr="00C21C5D">
        <w:rPr>
          <w:sz w:val="20"/>
          <w:szCs w:val="20"/>
          <w:lang w:val="ky-KG"/>
        </w:rPr>
        <w:t>Изилдөөнүн негизинде сабак убагында дидактикалык оюндарды колдонууда, алардын максатына жараша классификациялай алуу жана анын структуралык компоненттерин аныктай билүү зарылдыгы келип чыкты. Бул оюндун табыятын, ар бир түрүнүн өзгөчөлүктөрүн терең окуп үйрөнүү үчүн, ошондой эле окутуу жана тарбия процессинде педагогикалык жактан сапаттуулукта колдонуу менен балдардын оюндарынын өнүктүрүүчүлүк таасирин күчөтүү үчүн керек экендиги аныкталды. Окутуунун так коюлган максатынын болуусу менен дидактикалык оюндун педагогикалык натыйжага дал келүүсү ачык түрдө бөлүнүп көрсөтүлөт, жалпыланат жана окуу-таанып-билүүчүлүк багыттуулугу менен мүнөздөлөт. Дидактикалык оюндун классификациясына жараша төмөнкү анын структуралык компоненттери да өзгөрүп тураарын аныктадык: оюндун идеясы, эреже, оюндук аракеттер, таанып-билүүчүлүк мазмун менен дидактикалык милдет, жабдыктар, оюндун натыйжасы.</w:t>
      </w:r>
    </w:p>
    <w:p w:rsidR="00D06C64" w:rsidRPr="00C21C5D" w:rsidRDefault="00D06C64" w:rsidP="005F2A15">
      <w:pPr>
        <w:pStyle w:val="a4"/>
        <w:numPr>
          <w:ilvl w:val="0"/>
          <w:numId w:val="15"/>
        </w:numPr>
        <w:tabs>
          <w:tab w:val="left" w:pos="709"/>
          <w:tab w:val="left" w:pos="993"/>
        </w:tabs>
        <w:spacing w:after="0" w:line="233"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«Адеп сабагында» дидактикалык оюндарды колдонуунун эффективдүүлүгүн жогорулатуу максатында атайын педагогикалык шарттар аныкталды: мугалимдин дидактикалык оюнду өткөрүүгө даярдыгы боюнча: окуучулардын оюнга психологиялык даярдыгы; ак ниеттүү жана жагымдуу жагдай (атмосфера); оюн учурунда окуучулардын биргелешкен иш-аракети; оюнду уюштуруу жана өткөрүү; оюндун инструкциясы, эрежелери; оюнду катаал регламентке салууну жоюу; окуучулардын чыгармачылык жөндөмдүүлүгүнүн пайда болушуна шарт түзүү. Техникалык шарттарга</w:t>
      </w:r>
      <w:r w:rsidR="00C84AB9" w:rsidRPr="00C21C5D">
        <w:rPr>
          <w:rFonts w:ascii="Times New Roman" w:hAnsi="Times New Roman" w:cs="Times New Roman"/>
          <w:sz w:val="20"/>
          <w:szCs w:val="20"/>
          <w:lang w:val="ky-KG"/>
        </w:rPr>
        <w:t>:</w:t>
      </w:r>
      <w:r w:rsidRPr="00C21C5D">
        <w:rPr>
          <w:rFonts w:ascii="Times New Roman" w:hAnsi="Times New Roman" w:cs="Times New Roman"/>
          <w:sz w:val="20"/>
          <w:szCs w:val="20"/>
          <w:lang w:val="ky-KG"/>
        </w:rPr>
        <w:t xml:space="preserve"> эркин кыймылдоо үчүн мейкиндик, класстык бөлмөнүн болушу; каражаттар: кагаз, түстүү боектор, калемдер, маркерлер, кайчы; окутуунун техникалык каражаттары</w:t>
      </w:r>
      <w:r w:rsidR="00C84AB9" w:rsidRPr="00C21C5D">
        <w:rPr>
          <w:rFonts w:ascii="Times New Roman" w:hAnsi="Times New Roman" w:cs="Times New Roman"/>
          <w:sz w:val="20"/>
          <w:szCs w:val="20"/>
          <w:lang w:val="ky-KG"/>
        </w:rPr>
        <w:t xml:space="preserve"> (компьютер, проектор, интерактивдүү доска)</w:t>
      </w:r>
      <w:r w:rsidRPr="00C21C5D">
        <w:rPr>
          <w:rFonts w:ascii="Times New Roman" w:hAnsi="Times New Roman" w:cs="Times New Roman"/>
          <w:sz w:val="20"/>
          <w:szCs w:val="20"/>
          <w:lang w:val="ky-KG"/>
        </w:rPr>
        <w:t>; карточкалар, кубиктер, тексттер, сүрөттөр кирет.</w:t>
      </w:r>
    </w:p>
    <w:p w:rsidR="00D06C64" w:rsidRPr="00C21C5D" w:rsidRDefault="00D06C64" w:rsidP="005F2A15">
      <w:pPr>
        <w:pStyle w:val="a4"/>
        <w:numPr>
          <w:ilvl w:val="0"/>
          <w:numId w:val="15"/>
        </w:numPr>
        <w:tabs>
          <w:tab w:val="left" w:pos="709"/>
          <w:tab w:val="left" w:pos="993"/>
        </w:tabs>
        <w:spacing w:after="0" w:line="233"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 xml:space="preserve">Туура тандалып алынган педагогикалык шарттардын ишке ашуусу педагогикалык системанын иштешинин өнүгүүсүн жана натыйжалуулугун камсыз кылат. Биз изилдөөнүн негизинде «Адеп сабагында» дидактикалык оюндарды колдонуунун педагогикалык шарттарын ишке ашыруунун жолу катары педагогдун дидактикалык оюнду туура уюштуруусу жана аны жүргүзүүсү экендигин аныктадык. </w:t>
      </w:r>
    </w:p>
    <w:p w:rsidR="00D06C64" w:rsidRPr="00C21C5D" w:rsidRDefault="00D06C64" w:rsidP="005F2A15">
      <w:pPr>
        <w:tabs>
          <w:tab w:val="left" w:pos="709"/>
          <w:tab w:val="left" w:pos="993"/>
        </w:tabs>
        <w:spacing w:line="233" w:lineRule="auto"/>
        <w:ind w:firstLine="425"/>
        <w:jc w:val="both"/>
        <w:rPr>
          <w:sz w:val="20"/>
          <w:szCs w:val="20"/>
          <w:lang w:val="ky-KG"/>
        </w:rPr>
      </w:pPr>
      <w:r w:rsidRPr="00C21C5D">
        <w:rPr>
          <w:sz w:val="20"/>
          <w:szCs w:val="20"/>
          <w:lang w:val="ky-KG"/>
        </w:rPr>
        <w:t>Мугалимдин дидактикалык оюнду уюштуруусу эки негизги багытта жүргүзүлөт: сабакка дидактикалык оюнду киргизүү мүмкүнчүлүктөрүн аныктоо жана баалоо (диагноздоо); дидактикалык оюнду өткөрүүгө даярдоо.</w:t>
      </w:r>
    </w:p>
    <w:p w:rsidR="00D06C64" w:rsidRPr="00C21C5D" w:rsidRDefault="00D06C64" w:rsidP="005F2A15">
      <w:pPr>
        <w:pStyle w:val="Style2"/>
        <w:widowControl/>
        <w:tabs>
          <w:tab w:val="left" w:pos="709"/>
          <w:tab w:val="left" w:pos="993"/>
        </w:tabs>
        <w:spacing w:line="233" w:lineRule="auto"/>
        <w:ind w:firstLine="425"/>
        <w:jc w:val="both"/>
        <w:rPr>
          <w:rFonts w:eastAsia="SimSun"/>
          <w:spacing w:val="-10"/>
          <w:sz w:val="20"/>
          <w:szCs w:val="20"/>
          <w:lang w:val="ky-KG"/>
        </w:rPr>
      </w:pPr>
      <w:r w:rsidRPr="00C21C5D">
        <w:rPr>
          <w:rFonts w:eastAsia="Calibri"/>
          <w:sz w:val="20"/>
          <w:szCs w:val="20"/>
          <w:lang w:val="ky-KG"/>
        </w:rPr>
        <w:t>Оюнду диагноздоо</w:t>
      </w:r>
      <w:r w:rsidR="00A4314B" w:rsidRPr="00C21C5D">
        <w:rPr>
          <w:rFonts w:eastAsia="Calibri"/>
          <w:sz w:val="20"/>
          <w:szCs w:val="20"/>
          <w:lang w:val="ky-KG"/>
        </w:rPr>
        <w:t xml:space="preserve"> </w:t>
      </w:r>
      <w:r w:rsidRPr="00C21C5D">
        <w:rPr>
          <w:rFonts w:eastAsia="Calibri"/>
          <w:sz w:val="20"/>
          <w:szCs w:val="20"/>
          <w:lang w:val="ky-KG"/>
        </w:rPr>
        <w:t>с</w:t>
      </w:r>
      <w:r w:rsidRPr="00C21C5D">
        <w:rPr>
          <w:rFonts w:eastAsia="SimSun"/>
          <w:sz w:val="20"/>
          <w:szCs w:val="20"/>
          <w:lang w:val="ky-KG"/>
        </w:rPr>
        <w:t xml:space="preserve">абакка тигил же бул дидактикалык оюнду киргизүү мүмкүнчүлүктөрүн аныктоо жана баалоо үчүн сабактын вербалдык-дидактикалык үлгүсүн түзүүнү туура деп эсептедик. Сабактын структурасында үч негизги үлгүнү сунуштадык: </w:t>
      </w:r>
      <w:r w:rsidRPr="00C21C5D">
        <w:rPr>
          <w:sz w:val="20"/>
          <w:szCs w:val="20"/>
          <w:lang w:val="ky-KG"/>
        </w:rPr>
        <w:t xml:space="preserve">билимдин үлгүсүн; окуучунун үлгүсүн; башкаруунун үлгүсүн. </w:t>
      </w:r>
    </w:p>
    <w:p w:rsidR="00D06C64" w:rsidRPr="00C21C5D" w:rsidRDefault="00D06C64" w:rsidP="005F2A15">
      <w:pPr>
        <w:tabs>
          <w:tab w:val="left" w:pos="709"/>
          <w:tab w:val="left" w:pos="993"/>
        </w:tabs>
        <w:spacing w:line="233" w:lineRule="auto"/>
        <w:ind w:firstLine="425"/>
        <w:jc w:val="both"/>
        <w:rPr>
          <w:sz w:val="20"/>
          <w:szCs w:val="20"/>
          <w:lang w:val="ky-KG"/>
        </w:rPr>
      </w:pPr>
      <w:r w:rsidRPr="00C21C5D">
        <w:rPr>
          <w:sz w:val="20"/>
          <w:szCs w:val="20"/>
          <w:lang w:val="ky-KG"/>
        </w:rPr>
        <w:t>Бул үлгүлөр бардык окутуу процессинде жаралуучу фундаменталдык дидактикалык суроолорго: эмнени?, кимди? жана кантип? окутуу керек деген суроолорго дал келет.</w:t>
      </w:r>
    </w:p>
    <w:p w:rsidR="00D06C64" w:rsidRPr="00C21C5D" w:rsidRDefault="00D06C64" w:rsidP="005F2A15">
      <w:pPr>
        <w:tabs>
          <w:tab w:val="left" w:pos="709"/>
          <w:tab w:val="left" w:pos="993"/>
        </w:tabs>
        <w:spacing w:line="233" w:lineRule="auto"/>
        <w:ind w:firstLine="425"/>
        <w:jc w:val="both"/>
        <w:rPr>
          <w:sz w:val="20"/>
          <w:szCs w:val="20"/>
          <w:lang w:val="ky-KG"/>
        </w:rPr>
      </w:pPr>
      <w:r w:rsidRPr="00C21C5D">
        <w:rPr>
          <w:sz w:val="20"/>
          <w:szCs w:val="20"/>
          <w:lang w:val="ky-KG"/>
        </w:rPr>
        <w:t>Ал эми дидактикалык оюнду даярдоо жана өткөрүү төрт этаптан турат: пландаштыруу; уюштуруу; өткөрүү; талдоо.</w:t>
      </w:r>
    </w:p>
    <w:p w:rsidR="00D06C64" w:rsidRPr="00C21C5D" w:rsidRDefault="00D06C64" w:rsidP="005F2A15">
      <w:pPr>
        <w:pStyle w:val="a4"/>
        <w:numPr>
          <w:ilvl w:val="0"/>
          <w:numId w:val="15"/>
        </w:numPr>
        <w:tabs>
          <w:tab w:val="left" w:pos="709"/>
          <w:tab w:val="left" w:pos="993"/>
        </w:tabs>
        <w:spacing w:after="0" w:line="233" w:lineRule="auto"/>
        <w:ind w:left="0" w:firstLine="425"/>
        <w:jc w:val="both"/>
        <w:rPr>
          <w:rFonts w:ascii="Times New Roman" w:hAnsi="Times New Roman" w:cs="Times New Roman"/>
          <w:sz w:val="20"/>
          <w:szCs w:val="20"/>
          <w:lang w:val="ky-KG"/>
        </w:rPr>
      </w:pPr>
      <w:r w:rsidRPr="00C21C5D">
        <w:rPr>
          <w:rFonts w:ascii="Times New Roman" w:hAnsi="Times New Roman" w:cs="Times New Roman"/>
          <w:sz w:val="20"/>
          <w:szCs w:val="20"/>
          <w:lang w:val="ky-KG"/>
        </w:rPr>
        <w:t>Аныкталган</w:t>
      </w:r>
      <w:r w:rsidR="00A4314B" w:rsidRPr="00C21C5D">
        <w:rPr>
          <w:rFonts w:ascii="Times New Roman" w:hAnsi="Times New Roman" w:cs="Times New Roman"/>
          <w:sz w:val="20"/>
          <w:szCs w:val="20"/>
          <w:lang w:val="ky-KG"/>
        </w:rPr>
        <w:t xml:space="preserve"> </w:t>
      </w:r>
      <w:r w:rsidRPr="00C21C5D">
        <w:rPr>
          <w:rFonts w:ascii="Times New Roman" w:hAnsi="Times New Roman" w:cs="Times New Roman"/>
          <w:sz w:val="20"/>
          <w:szCs w:val="20"/>
          <w:lang w:val="ky-KG"/>
        </w:rPr>
        <w:t>педагогикалык шарттардын натыйжалуулугун текшерүү максатында тажрыйбалык эскперименттин методикасы иштелип чыкты. Анын негизги бөлүгүн педагогикалык эксперимент түздү. Башталгыч класстын «Адеп сабагында» аныкталган</w:t>
      </w:r>
      <w:r w:rsidR="00A4314B" w:rsidRPr="00C21C5D">
        <w:rPr>
          <w:rFonts w:ascii="Times New Roman" w:hAnsi="Times New Roman" w:cs="Times New Roman"/>
          <w:sz w:val="20"/>
          <w:szCs w:val="20"/>
          <w:lang w:val="ky-KG"/>
        </w:rPr>
        <w:t xml:space="preserve"> </w:t>
      </w:r>
      <w:r w:rsidRPr="00C21C5D">
        <w:rPr>
          <w:rFonts w:ascii="Times New Roman" w:hAnsi="Times New Roman" w:cs="Times New Roman"/>
          <w:sz w:val="20"/>
          <w:szCs w:val="20"/>
          <w:lang w:val="ky-KG"/>
        </w:rPr>
        <w:t>педагогикалык шарттардын негизинде дидактикалык оюндарды колдонуу аркылуу окуучулардын сабакка болгон кызыгуусун пайда кылып, алган билимдеринин сапаты көтөрүлгөндүгүн калыптандыруучу эксперимент көрсөттү.</w:t>
      </w:r>
      <w:r w:rsidR="005F2A15" w:rsidRPr="005F2A15">
        <w:rPr>
          <w:rFonts w:ascii="Times New Roman" w:hAnsi="Times New Roman" w:cs="Times New Roman"/>
          <w:sz w:val="20"/>
          <w:szCs w:val="20"/>
          <w:lang w:val="ky-KG"/>
        </w:rPr>
        <w:t xml:space="preserve"> </w:t>
      </w:r>
      <w:r w:rsidRPr="00C21C5D">
        <w:rPr>
          <w:rFonts w:ascii="Times New Roman" w:hAnsi="Times New Roman" w:cs="Times New Roman"/>
          <w:sz w:val="20"/>
          <w:szCs w:val="20"/>
          <w:lang w:val="ky-KG"/>
        </w:rPr>
        <w:t xml:space="preserve">Эксперименттин жыйынтыгында иштелип чыккан педагогикалык шарттарынын үлгүсү, дидактикалык оюндардын топтому, тапшырмалардын системасы башталгыч класстын мугалимдеринин ишмердүүлүгүндө ийгиликтүү колдонууга болот деп эсептейбиз. </w:t>
      </w:r>
    </w:p>
    <w:p w:rsidR="00D06C64" w:rsidRPr="00C21C5D" w:rsidRDefault="00D06C64" w:rsidP="005F2A15">
      <w:pPr>
        <w:tabs>
          <w:tab w:val="left" w:pos="993"/>
        </w:tabs>
        <w:spacing w:line="233" w:lineRule="auto"/>
        <w:ind w:firstLine="425"/>
        <w:jc w:val="both"/>
        <w:rPr>
          <w:sz w:val="20"/>
          <w:szCs w:val="20"/>
          <w:lang w:val="ky-KG"/>
        </w:rPr>
      </w:pPr>
      <w:r w:rsidRPr="00C21C5D">
        <w:rPr>
          <w:sz w:val="20"/>
          <w:szCs w:val="20"/>
          <w:lang w:val="ky-KG"/>
        </w:rPr>
        <w:t xml:space="preserve">Жүргүзүлгөн эксперименттик иштин эффективдүүлүгү диагностикалык изилдөөлөрдүн жана экспериментке катышкан башталгыч класстын окуучуларынын ишмердүүлүгүнүн натыйжасында далилденген. </w:t>
      </w:r>
    </w:p>
    <w:p w:rsidR="00D06C64" w:rsidRPr="00C21C5D" w:rsidRDefault="00D06C64" w:rsidP="005F2A15">
      <w:pPr>
        <w:tabs>
          <w:tab w:val="left" w:pos="993"/>
        </w:tabs>
        <w:spacing w:line="233" w:lineRule="auto"/>
        <w:ind w:firstLine="425"/>
        <w:jc w:val="both"/>
        <w:rPr>
          <w:sz w:val="20"/>
          <w:szCs w:val="20"/>
          <w:lang w:val="ky-KG"/>
        </w:rPr>
      </w:pPr>
      <w:r w:rsidRPr="00C21C5D">
        <w:rPr>
          <w:sz w:val="20"/>
          <w:szCs w:val="20"/>
          <w:lang w:val="ky-KG"/>
        </w:rPr>
        <w:t xml:space="preserve">Изилдөөнүн негизинде «Адеп сабагында» дидактикалык оюндарды колдонуу боюнча </w:t>
      </w:r>
      <w:r w:rsidRPr="00C21C5D">
        <w:rPr>
          <w:i/>
          <w:sz w:val="20"/>
          <w:szCs w:val="20"/>
          <w:lang w:val="ky-KG"/>
        </w:rPr>
        <w:t>төмөнкүдөй сунуштарды</w:t>
      </w:r>
      <w:r w:rsidRPr="00C21C5D">
        <w:rPr>
          <w:sz w:val="20"/>
          <w:szCs w:val="20"/>
          <w:lang w:val="ky-KG"/>
        </w:rPr>
        <w:t xml:space="preserve"> айтууну туура таптык: </w:t>
      </w:r>
    </w:p>
    <w:p w:rsidR="00D06C64" w:rsidRPr="00C21C5D" w:rsidRDefault="00D06C64" w:rsidP="005F2A15">
      <w:pPr>
        <w:tabs>
          <w:tab w:val="left" w:pos="993"/>
        </w:tabs>
        <w:spacing w:line="233" w:lineRule="auto"/>
        <w:ind w:firstLine="425"/>
        <w:jc w:val="both"/>
        <w:rPr>
          <w:sz w:val="20"/>
          <w:szCs w:val="20"/>
          <w:lang w:val="ky-KG"/>
        </w:rPr>
      </w:pPr>
      <w:r w:rsidRPr="00C21C5D">
        <w:rPr>
          <w:sz w:val="20"/>
          <w:szCs w:val="20"/>
          <w:lang w:val="ky-KG"/>
        </w:rPr>
        <w:t>–</w:t>
      </w:r>
      <w:r w:rsidRPr="00C21C5D">
        <w:rPr>
          <w:sz w:val="20"/>
          <w:szCs w:val="20"/>
          <w:lang w:val="ky-KG"/>
        </w:rPr>
        <w:tab/>
        <w:t>башталгыч класстын «Адеп сабагында» дидактикалык оюндарды колдонуу аркылуу окуучулардын кызыгуусун калыптандыруу боюнча тастыкталган илимий изидөөнүн натыйжаларын башка мектептерге жана жалпы эле билим берүү тармагына жайылтуу зарыл;</w:t>
      </w:r>
    </w:p>
    <w:p w:rsidR="00D06C64" w:rsidRPr="00C21C5D" w:rsidRDefault="00D06C64" w:rsidP="005F2A15">
      <w:pPr>
        <w:tabs>
          <w:tab w:val="left" w:pos="993"/>
        </w:tabs>
        <w:spacing w:line="233" w:lineRule="auto"/>
        <w:ind w:firstLine="425"/>
        <w:jc w:val="both"/>
        <w:rPr>
          <w:sz w:val="20"/>
          <w:szCs w:val="20"/>
          <w:lang w:val="ky-KG"/>
        </w:rPr>
      </w:pPr>
      <w:r w:rsidRPr="00C21C5D">
        <w:rPr>
          <w:sz w:val="20"/>
          <w:szCs w:val="20"/>
          <w:lang w:val="ky-KG"/>
        </w:rPr>
        <w:t>–</w:t>
      </w:r>
      <w:r w:rsidRPr="00C21C5D">
        <w:rPr>
          <w:sz w:val="20"/>
          <w:szCs w:val="20"/>
          <w:lang w:val="ky-KG"/>
        </w:rPr>
        <w:tab/>
        <w:t>«Адеп сабагында» дидактикалык оюндарды пайдалануу боюнча башталгыч класстын мугалимдерине методикалык колдонмолорду кыргыз тилинде көбүрөөк иштеп чыгуу зарылдыгы белгиленди.</w:t>
      </w:r>
    </w:p>
    <w:p w:rsidR="00D06C64" w:rsidRPr="00C21C5D" w:rsidRDefault="00D06C64" w:rsidP="005F2A15">
      <w:pPr>
        <w:tabs>
          <w:tab w:val="left" w:pos="1080"/>
        </w:tabs>
        <w:autoSpaceDE w:val="0"/>
        <w:autoSpaceDN w:val="0"/>
        <w:adjustRightInd w:val="0"/>
        <w:spacing w:line="233" w:lineRule="auto"/>
        <w:ind w:firstLine="425"/>
        <w:jc w:val="both"/>
        <w:textAlignment w:val="center"/>
        <w:rPr>
          <w:sz w:val="20"/>
          <w:szCs w:val="20"/>
          <w:lang w:val="ky-KG"/>
        </w:rPr>
      </w:pPr>
    </w:p>
    <w:p w:rsidR="00D06C64" w:rsidRPr="00C21C5D" w:rsidRDefault="00D06C64" w:rsidP="005F2A15">
      <w:pPr>
        <w:tabs>
          <w:tab w:val="left" w:pos="1080"/>
        </w:tabs>
        <w:autoSpaceDE w:val="0"/>
        <w:autoSpaceDN w:val="0"/>
        <w:adjustRightInd w:val="0"/>
        <w:spacing w:line="233" w:lineRule="auto"/>
        <w:ind w:firstLine="425"/>
        <w:jc w:val="both"/>
        <w:textAlignment w:val="center"/>
        <w:rPr>
          <w:b/>
          <w:sz w:val="20"/>
          <w:szCs w:val="20"/>
          <w:lang w:val="ky-KG"/>
        </w:rPr>
      </w:pPr>
      <w:r w:rsidRPr="00C21C5D">
        <w:rPr>
          <w:b/>
          <w:sz w:val="20"/>
          <w:szCs w:val="20"/>
          <w:lang w:val="ky-KG"/>
        </w:rPr>
        <w:t>Диссертациянын негизги мазмуну, жоболору төмөнкү эмгектерде чагылдырылган:</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Роль дидактической игры в развитии младших школьников [Текст] / </w:t>
      </w:r>
      <w:r w:rsidRPr="00C21C5D">
        <w:rPr>
          <w:sz w:val="20"/>
          <w:szCs w:val="20"/>
        </w:rPr>
        <w:t xml:space="preserve">С.Э. Иманкулова // </w:t>
      </w:r>
      <w:r w:rsidRPr="00C21C5D">
        <w:rPr>
          <w:spacing w:val="-2"/>
          <w:sz w:val="20"/>
          <w:szCs w:val="20"/>
        </w:rPr>
        <w:t>Вестник физической культуры. – Алматы, 2010. −</w:t>
      </w:r>
      <w:r w:rsidR="001B279D" w:rsidRPr="00C21C5D">
        <w:rPr>
          <w:spacing w:val="-2"/>
          <w:sz w:val="20"/>
          <w:szCs w:val="20"/>
        </w:rPr>
        <w:t xml:space="preserve"> </w:t>
      </w:r>
      <w:r w:rsidRPr="00C21C5D">
        <w:rPr>
          <w:spacing w:val="-2"/>
          <w:sz w:val="20"/>
          <w:szCs w:val="20"/>
        </w:rPr>
        <w:t>№2. −</w:t>
      </w:r>
      <w:r w:rsidR="001B279D" w:rsidRPr="00C21C5D">
        <w:rPr>
          <w:spacing w:val="-2"/>
          <w:sz w:val="20"/>
          <w:szCs w:val="20"/>
        </w:rPr>
        <w:t xml:space="preserve"> </w:t>
      </w:r>
      <w:r w:rsidRPr="00C21C5D">
        <w:rPr>
          <w:spacing w:val="-2"/>
          <w:sz w:val="20"/>
          <w:szCs w:val="20"/>
        </w:rPr>
        <w:t>С. 107-110.</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Дидактические игры как средство всестороннего развития личности [Текст] /</w:t>
      </w:r>
      <w:r w:rsidRPr="00C21C5D">
        <w:rPr>
          <w:sz w:val="20"/>
          <w:szCs w:val="20"/>
        </w:rPr>
        <w:t xml:space="preserve"> С.Э. Иманкулова // Вестник ИГУ им. К.Тыныстанова. – Каракол, 2010. – №26. −</w:t>
      </w:r>
      <w:r w:rsidR="001B279D" w:rsidRPr="00C21C5D">
        <w:rPr>
          <w:sz w:val="20"/>
          <w:szCs w:val="20"/>
        </w:rPr>
        <w:t xml:space="preserve"> </w:t>
      </w:r>
      <w:r w:rsidRPr="00C21C5D">
        <w:rPr>
          <w:sz w:val="20"/>
          <w:szCs w:val="20"/>
        </w:rPr>
        <w:t>С. 226-230.</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Дидактические игры на уроках в начальной школе [Текст] / </w:t>
      </w:r>
      <w:r w:rsidRPr="00C21C5D">
        <w:rPr>
          <w:sz w:val="20"/>
          <w:szCs w:val="20"/>
        </w:rPr>
        <w:t>С.Э. Иманкулова, А.Т. Калдыбаева // Вестник ИГУ им. К.Тыныстанова. – Каракол, 2010. – №26. −</w:t>
      </w:r>
      <w:r w:rsidR="001B279D" w:rsidRPr="00C21C5D">
        <w:rPr>
          <w:sz w:val="20"/>
          <w:szCs w:val="20"/>
        </w:rPr>
        <w:t xml:space="preserve"> </w:t>
      </w:r>
      <w:r w:rsidRPr="00C21C5D">
        <w:rPr>
          <w:sz w:val="20"/>
          <w:szCs w:val="20"/>
        </w:rPr>
        <w:t>С. 282-286.</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Дидактикалык оюндар − окутуунун негизги каражаты катары [Текст] / </w:t>
      </w:r>
      <w:r w:rsidRPr="00C21C5D">
        <w:rPr>
          <w:sz w:val="20"/>
          <w:szCs w:val="20"/>
        </w:rPr>
        <w:t>С.Э. Иманкулова // Вестник КГУ им. И.Арабаева. − Бишкек, 2010. −</w:t>
      </w:r>
      <w:r w:rsidR="001B279D" w:rsidRPr="00C21C5D">
        <w:rPr>
          <w:sz w:val="20"/>
          <w:szCs w:val="20"/>
        </w:rPr>
        <w:t xml:space="preserve"> </w:t>
      </w:r>
      <w:r w:rsidRPr="00C21C5D">
        <w:rPr>
          <w:sz w:val="20"/>
          <w:szCs w:val="20"/>
        </w:rPr>
        <w:t>№3.</w:t>
      </w:r>
      <w:r w:rsidR="001B279D" w:rsidRPr="00C21C5D">
        <w:rPr>
          <w:sz w:val="20"/>
          <w:szCs w:val="20"/>
        </w:rPr>
        <w:t xml:space="preserve"> </w:t>
      </w:r>
      <w:r w:rsidRPr="00C21C5D">
        <w:rPr>
          <w:sz w:val="20"/>
          <w:szCs w:val="20"/>
        </w:rPr>
        <w:t>− С. 83-85.</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Роль дидактической игры в формировании познавательной деятельности учащихся в начальных классах [Текст] / </w:t>
      </w:r>
      <w:r w:rsidRPr="00C21C5D">
        <w:rPr>
          <w:sz w:val="20"/>
          <w:szCs w:val="20"/>
        </w:rPr>
        <w:t>С.Э. Иманкулова // Вестник КГУ им. И. Арабаева. − Бишкек, 2010. −</w:t>
      </w:r>
      <w:r w:rsidR="001B279D" w:rsidRPr="00C21C5D">
        <w:rPr>
          <w:sz w:val="20"/>
          <w:szCs w:val="20"/>
        </w:rPr>
        <w:t xml:space="preserve"> </w:t>
      </w:r>
      <w:r w:rsidRPr="00C21C5D">
        <w:rPr>
          <w:sz w:val="20"/>
          <w:szCs w:val="20"/>
        </w:rPr>
        <w:t>№3. – С. 85-88.</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Иманкулова, С.Э.</w:t>
      </w:r>
      <w:r w:rsidRPr="00C21C5D">
        <w:rPr>
          <w:sz w:val="20"/>
          <w:szCs w:val="20"/>
          <w:lang w:val="ky-KG"/>
        </w:rPr>
        <w:t xml:space="preserve"> Использование дидактической игры в учебном процессе начальных классах [Текст] /</w:t>
      </w:r>
      <w:r w:rsidRPr="00C21C5D">
        <w:rPr>
          <w:sz w:val="20"/>
          <w:szCs w:val="20"/>
        </w:rPr>
        <w:t xml:space="preserve"> С.Э. Иманкулова // Материалы ме</w:t>
      </w:r>
      <w:r w:rsidRPr="00C21C5D">
        <w:rPr>
          <w:sz w:val="20"/>
          <w:szCs w:val="20"/>
        </w:rPr>
        <w:t>ж</w:t>
      </w:r>
      <w:r w:rsidRPr="00C21C5D">
        <w:rPr>
          <w:sz w:val="20"/>
          <w:szCs w:val="20"/>
        </w:rPr>
        <w:t>дународной научно-практической конференции «Проблемы и перспект</w:t>
      </w:r>
      <w:r w:rsidRPr="00C21C5D">
        <w:rPr>
          <w:sz w:val="20"/>
          <w:szCs w:val="20"/>
        </w:rPr>
        <w:t>и</w:t>
      </w:r>
      <w:r w:rsidRPr="00C21C5D">
        <w:rPr>
          <w:sz w:val="20"/>
          <w:szCs w:val="20"/>
        </w:rPr>
        <w:t>вы развития педагогического образования»// Вестник КГУ им. И. Араба</w:t>
      </w:r>
      <w:r w:rsidRPr="00C21C5D">
        <w:rPr>
          <w:sz w:val="20"/>
          <w:szCs w:val="20"/>
        </w:rPr>
        <w:t>е</w:t>
      </w:r>
      <w:r w:rsidRPr="00C21C5D">
        <w:rPr>
          <w:sz w:val="20"/>
          <w:szCs w:val="20"/>
        </w:rPr>
        <w:t>ва. Серия: Педагогика и психология. – Бишкек, 2011.</w:t>
      </w:r>
      <w:r w:rsidR="001B279D" w:rsidRPr="00C21C5D">
        <w:rPr>
          <w:sz w:val="20"/>
          <w:szCs w:val="20"/>
        </w:rPr>
        <w:t xml:space="preserve"> </w:t>
      </w:r>
      <w:r w:rsidRPr="00C21C5D">
        <w:rPr>
          <w:spacing w:val="-4"/>
          <w:sz w:val="20"/>
          <w:szCs w:val="20"/>
        </w:rPr>
        <w:t>−</w:t>
      </w:r>
      <w:r w:rsidR="001B279D" w:rsidRPr="00C21C5D">
        <w:rPr>
          <w:spacing w:val="-4"/>
          <w:sz w:val="20"/>
          <w:szCs w:val="20"/>
        </w:rPr>
        <w:t xml:space="preserve"> </w:t>
      </w:r>
      <w:r w:rsidRPr="00C21C5D">
        <w:rPr>
          <w:spacing w:val="-4"/>
          <w:sz w:val="20"/>
          <w:szCs w:val="20"/>
        </w:rPr>
        <w:t>№1. −</w:t>
      </w:r>
      <w:r w:rsidR="001B279D" w:rsidRPr="00C21C5D">
        <w:rPr>
          <w:spacing w:val="-4"/>
          <w:sz w:val="20"/>
          <w:szCs w:val="20"/>
        </w:rPr>
        <w:t xml:space="preserve"> </w:t>
      </w:r>
      <w:r w:rsidRPr="00C21C5D">
        <w:rPr>
          <w:spacing w:val="-4"/>
          <w:sz w:val="20"/>
          <w:szCs w:val="20"/>
        </w:rPr>
        <w:t>С. 204-207.</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Башталгыч класстын окуучуларын окутууда дидактикалык оюндарды колдонуунун мааниси [Текст] /</w:t>
      </w:r>
      <w:r w:rsidRPr="00C21C5D">
        <w:rPr>
          <w:sz w:val="20"/>
          <w:szCs w:val="20"/>
        </w:rPr>
        <w:t xml:space="preserve"> С.Э.Иманкулова // Вестник КГУ им. И.</w:t>
      </w:r>
      <w:r w:rsidR="001B279D" w:rsidRPr="00C21C5D">
        <w:rPr>
          <w:sz w:val="20"/>
          <w:szCs w:val="20"/>
        </w:rPr>
        <w:t xml:space="preserve"> </w:t>
      </w:r>
      <w:r w:rsidRPr="00C21C5D">
        <w:rPr>
          <w:sz w:val="20"/>
          <w:szCs w:val="20"/>
        </w:rPr>
        <w:t>Арабаева. − Бишкек, 2011. −</w:t>
      </w:r>
      <w:r w:rsidR="001B279D" w:rsidRPr="00C21C5D">
        <w:rPr>
          <w:sz w:val="20"/>
          <w:szCs w:val="20"/>
        </w:rPr>
        <w:t xml:space="preserve"> </w:t>
      </w:r>
      <w:r w:rsidRPr="00C21C5D">
        <w:rPr>
          <w:sz w:val="20"/>
          <w:szCs w:val="20"/>
        </w:rPr>
        <w:t xml:space="preserve">№3-2. – </w:t>
      </w:r>
      <w:r w:rsidRPr="00C21C5D">
        <w:rPr>
          <w:spacing w:val="-4"/>
          <w:sz w:val="20"/>
          <w:szCs w:val="20"/>
        </w:rPr>
        <w:t>С. 58-60.</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Дидактическая игра – как средство воспитания младших школьников [Текст] / </w:t>
      </w:r>
      <w:r w:rsidRPr="00C21C5D">
        <w:rPr>
          <w:sz w:val="20"/>
          <w:szCs w:val="20"/>
        </w:rPr>
        <w:t>С.Э. Иманкулова // Вестник КНУ им. Ж.</w:t>
      </w:r>
      <w:r w:rsidR="001B279D" w:rsidRPr="00C21C5D">
        <w:rPr>
          <w:sz w:val="20"/>
          <w:szCs w:val="20"/>
        </w:rPr>
        <w:t xml:space="preserve"> </w:t>
      </w:r>
      <w:r w:rsidRPr="00C21C5D">
        <w:rPr>
          <w:sz w:val="20"/>
          <w:szCs w:val="20"/>
        </w:rPr>
        <w:t>Баласагына. − Бишкек, 2011. −</w:t>
      </w:r>
      <w:r w:rsidR="001B279D" w:rsidRPr="00C21C5D">
        <w:rPr>
          <w:sz w:val="20"/>
          <w:szCs w:val="20"/>
        </w:rPr>
        <w:t xml:space="preserve"> </w:t>
      </w:r>
      <w:r w:rsidRPr="00C21C5D">
        <w:rPr>
          <w:sz w:val="20"/>
          <w:szCs w:val="20"/>
        </w:rPr>
        <w:t xml:space="preserve">№2. – </w:t>
      </w:r>
      <w:r w:rsidRPr="00C21C5D">
        <w:rPr>
          <w:spacing w:val="-4"/>
          <w:sz w:val="20"/>
          <w:szCs w:val="20"/>
        </w:rPr>
        <w:t>С. 312-317.</w:t>
      </w:r>
    </w:p>
    <w:p w:rsidR="00D06C64" w:rsidRPr="00C21C5D" w:rsidRDefault="00D06C64" w:rsidP="005F2A15">
      <w:pPr>
        <w:numPr>
          <w:ilvl w:val="0"/>
          <w:numId w:val="4"/>
        </w:numPr>
        <w:tabs>
          <w:tab w:val="clear" w:pos="720"/>
          <w:tab w:val="num" w:pos="426"/>
          <w:tab w:val="left" w:pos="709"/>
          <w:tab w:val="left" w:pos="993"/>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Башталгыч класста колдонулуучу дидактикалык оюндарга мүнөздөмө [Текст] / </w:t>
      </w:r>
      <w:r w:rsidRPr="00C21C5D">
        <w:rPr>
          <w:sz w:val="20"/>
          <w:szCs w:val="20"/>
        </w:rPr>
        <w:t>С.Э. Иманкулова // Вестник КГУ им. И.</w:t>
      </w:r>
      <w:r w:rsidR="001B279D" w:rsidRPr="00C21C5D">
        <w:rPr>
          <w:sz w:val="20"/>
          <w:szCs w:val="20"/>
        </w:rPr>
        <w:t xml:space="preserve"> </w:t>
      </w:r>
      <w:r w:rsidRPr="00C21C5D">
        <w:rPr>
          <w:sz w:val="20"/>
          <w:szCs w:val="20"/>
        </w:rPr>
        <w:t>Арабаева. − Бишкек, 2011. −</w:t>
      </w:r>
      <w:r w:rsidR="001B279D" w:rsidRPr="00C21C5D">
        <w:rPr>
          <w:sz w:val="20"/>
          <w:szCs w:val="20"/>
        </w:rPr>
        <w:t xml:space="preserve"> </w:t>
      </w:r>
      <w:r w:rsidRPr="00C21C5D">
        <w:rPr>
          <w:sz w:val="20"/>
          <w:szCs w:val="20"/>
        </w:rPr>
        <w:t xml:space="preserve">№6. – </w:t>
      </w:r>
      <w:r w:rsidRPr="00C21C5D">
        <w:rPr>
          <w:spacing w:val="-4"/>
          <w:sz w:val="20"/>
          <w:szCs w:val="20"/>
        </w:rPr>
        <w:t>С. 107-109.</w:t>
      </w:r>
    </w:p>
    <w:p w:rsidR="00D06C64" w:rsidRPr="00C21C5D" w:rsidRDefault="00D06C64" w:rsidP="005F2A15">
      <w:pPr>
        <w:numPr>
          <w:ilvl w:val="0"/>
          <w:numId w:val="4"/>
        </w:numPr>
        <w:tabs>
          <w:tab w:val="clear" w:pos="720"/>
          <w:tab w:val="num" w:pos="426"/>
          <w:tab w:val="left" w:pos="709"/>
          <w:tab w:val="left" w:pos="1134"/>
        </w:tabs>
        <w:spacing w:line="233" w:lineRule="auto"/>
        <w:ind w:left="0" w:firstLine="425"/>
        <w:jc w:val="both"/>
        <w:rPr>
          <w:sz w:val="20"/>
          <w:szCs w:val="20"/>
        </w:rPr>
      </w:pPr>
      <w:r w:rsidRPr="00C21C5D">
        <w:rPr>
          <w:sz w:val="20"/>
          <w:szCs w:val="20"/>
        </w:rPr>
        <w:t xml:space="preserve">Иманкулова, С.Э. </w:t>
      </w:r>
      <w:r w:rsidRPr="00C21C5D">
        <w:rPr>
          <w:sz w:val="20"/>
          <w:szCs w:val="20"/>
          <w:lang w:val="ky-KG"/>
        </w:rPr>
        <w:t xml:space="preserve">Башталгыч класстын окуучуларын тарбиялоодо дидактикалык оюндарды колдонуу [Текст] / </w:t>
      </w:r>
      <w:r w:rsidRPr="00C21C5D">
        <w:rPr>
          <w:sz w:val="20"/>
          <w:szCs w:val="20"/>
        </w:rPr>
        <w:t xml:space="preserve">С.Э. Иманкулова // Вестник КГУ им. И. Арабаева. − Бишкек, 2012. − №2. – </w:t>
      </w:r>
      <w:r w:rsidRPr="00C21C5D">
        <w:rPr>
          <w:spacing w:val="-4"/>
          <w:sz w:val="20"/>
          <w:szCs w:val="20"/>
        </w:rPr>
        <w:t>С. 272-275.</w:t>
      </w:r>
    </w:p>
    <w:p w:rsidR="00D06C64" w:rsidRPr="00C21C5D" w:rsidRDefault="00D06C64" w:rsidP="005F2A15">
      <w:pPr>
        <w:tabs>
          <w:tab w:val="left" w:pos="709"/>
        </w:tabs>
        <w:ind w:firstLine="425"/>
        <w:rPr>
          <w:sz w:val="20"/>
          <w:szCs w:val="20"/>
          <w:lang w:val="ky-KG"/>
        </w:rPr>
      </w:pPr>
    </w:p>
    <w:p w:rsidR="00D006CC" w:rsidRPr="00C21C5D" w:rsidRDefault="00D006CC" w:rsidP="00C21C5D">
      <w:pPr>
        <w:ind w:firstLine="425"/>
        <w:rPr>
          <w:sz w:val="20"/>
          <w:szCs w:val="20"/>
          <w:lang w:val="ky-KG"/>
        </w:rPr>
      </w:pPr>
    </w:p>
    <w:p w:rsidR="00D06C64" w:rsidRPr="005F2A15" w:rsidRDefault="00D06C64" w:rsidP="00C21C5D">
      <w:pPr>
        <w:pStyle w:val="1"/>
        <w:spacing w:before="0"/>
        <w:ind w:firstLine="425"/>
        <w:jc w:val="both"/>
        <w:rPr>
          <w:rFonts w:ascii="Times New Roman" w:hAnsi="Times New Roman"/>
          <w:sz w:val="18"/>
          <w:szCs w:val="18"/>
          <w:lang w:val="kk-KZ"/>
        </w:rPr>
      </w:pPr>
      <w:r w:rsidRPr="005F2A15">
        <w:rPr>
          <w:rFonts w:ascii="Times New Roman" w:hAnsi="Times New Roman"/>
          <w:sz w:val="18"/>
          <w:szCs w:val="18"/>
          <w:lang w:val="ky-KG"/>
        </w:rPr>
        <w:t>Иманкулова Саадат Эсенбаевнанын «Башталгыч класстын адеп сабагында дидактикалык оюндарды колдонуунун педагогикалык шарттары» аттуу темадагы 13.00.01 – жалпы педагогика, педагогиканын жана билим берүүнүн тарыхы адистиги боюнча п</w:t>
      </w:r>
      <w:r w:rsidRPr="005F2A15">
        <w:rPr>
          <w:rFonts w:ascii="Times New Roman" w:hAnsi="Times New Roman"/>
          <w:sz w:val="18"/>
          <w:szCs w:val="18"/>
          <w:lang w:val="kk-KZ"/>
        </w:rPr>
        <w:t>едагогика илимдеринин кандидаты окумуштуулук даражасын изденип алуу үчүн жазылган диссертациясынын</w:t>
      </w:r>
    </w:p>
    <w:p w:rsidR="00D06C64" w:rsidRPr="005F2A15" w:rsidRDefault="00D06C64" w:rsidP="00C21C5D">
      <w:pPr>
        <w:ind w:firstLine="425"/>
        <w:jc w:val="center"/>
        <w:rPr>
          <w:b/>
          <w:sz w:val="18"/>
          <w:szCs w:val="18"/>
          <w:lang w:val="kk-KZ"/>
        </w:rPr>
      </w:pPr>
      <w:r w:rsidRPr="005F2A15">
        <w:rPr>
          <w:b/>
          <w:sz w:val="18"/>
          <w:szCs w:val="18"/>
          <w:lang w:val="kk-KZ"/>
        </w:rPr>
        <w:t>РЕЗЮМЕСИ</w:t>
      </w:r>
    </w:p>
    <w:p w:rsidR="00D06C64" w:rsidRPr="005F2A15" w:rsidRDefault="00D06C64" w:rsidP="00C21C5D">
      <w:pPr>
        <w:ind w:firstLine="425"/>
        <w:jc w:val="center"/>
        <w:rPr>
          <w:b/>
          <w:sz w:val="18"/>
          <w:szCs w:val="18"/>
          <w:lang w:val="kk-KZ"/>
        </w:rPr>
      </w:pPr>
    </w:p>
    <w:p w:rsidR="00D06C64" w:rsidRPr="005F2A15" w:rsidRDefault="00D06C64" w:rsidP="00C21C5D">
      <w:pPr>
        <w:ind w:firstLine="425"/>
        <w:jc w:val="both"/>
        <w:rPr>
          <w:rFonts w:eastAsia="Arial Unicode MS"/>
          <w:sz w:val="18"/>
          <w:szCs w:val="18"/>
          <w:lang w:val="kk-KZ"/>
        </w:rPr>
      </w:pPr>
      <w:r w:rsidRPr="005F2A15">
        <w:rPr>
          <w:rFonts w:eastAsia="Arial Unicode MS"/>
          <w:b/>
          <w:sz w:val="18"/>
          <w:szCs w:val="18"/>
          <w:lang w:val="kk-KZ"/>
        </w:rPr>
        <w:t xml:space="preserve">Түйүндүү сөздөр: </w:t>
      </w:r>
      <w:r w:rsidRPr="005F2A15">
        <w:rPr>
          <w:rFonts w:eastAsia="Arial Unicode MS"/>
          <w:sz w:val="18"/>
          <w:szCs w:val="18"/>
          <w:lang w:val="kk-KZ"/>
        </w:rPr>
        <w:t xml:space="preserve">оюн, дидактикалык оюн, оюн ишмердүүлүгү, активдештирүү, кызыгуу, мотивация, оюндарды классификациялоо, системалаштыруу, </w:t>
      </w:r>
      <w:r w:rsidRPr="005F2A15">
        <w:rPr>
          <w:sz w:val="18"/>
          <w:szCs w:val="18"/>
          <w:lang w:val="ky-KG"/>
        </w:rPr>
        <w:t>структуралык компоненттер</w:t>
      </w:r>
      <w:r w:rsidRPr="005F2A15">
        <w:rPr>
          <w:sz w:val="18"/>
          <w:szCs w:val="18"/>
          <w:lang w:val="kk-KZ"/>
        </w:rPr>
        <w:t xml:space="preserve">, </w:t>
      </w:r>
      <w:r w:rsidRPr="005F2A15">
        <w:rPr>
          <w:sz w:val="18"/>
          <w:szCs w:val="18"/>
          <w:lang w:val="ky-KG"/>
        </w:rPr>
        <w:t xml:space="preserve">принциптер, </w:t>
      </w:r>
      <w:r w:rsidRPr="005F2A15">
        <w:rPr>
          <w:rFonts w:eastAsia="Arial Unicode MS"/>
          <w:sz w:val="18"/>
          <w:szCs w:val="18"/>
          <w:lang w:val="kk-KZ"/>
        </w:rPr>
        <w:t>педагогикалык шарттар.</w:t>
      </w:r>
    </w:p>
    <w:p w:rsidR="00D06C64" w:rsidRPr="005F2A15" w:rsidRDefault="00D06C64" w:rsidP="00C21C5D">
      <w:pPr>
        <w:tabs>
          <w:tab w:val="left" w:pos="993"/>
        </w:tabs>
        <w:ind w:firstLine="425"/>
        <w:jc w:val="both"/>
        <w:rPr>
          <w:sz w:val="18"/>
          <w:szCs w:val="18"/>
          <w:lang w:val="ky-KG"/>
        </w:rPr>
      </w:pPr>
      <w:r w:rsidRPr="005F2A15">
        <w:rPr>
          <w:b/>
          <w:sz w:val="18"/>
          <w:szCs w:val="18"/>
          <w:lang w:val="ky-KG"/>
        </w:rPr>
        <w:t>Изилдөөнүн максаты:</w:t>
      </w:r>
      <w:r w:rsidRPr="005F2A15">
        <w:rPr>
          <w:sz w:val="18"/>
          <w:szCs w:val="18"/>
          <w:lang w:val="ky-KG"/>
        </w:rPr>
        <w:t xml:space="preserve"> башталгыч класстын «Адеп сабагында» дидактикалык оюндарды колдонуунун педагогикалык шарттарын аныктоо жана алардын натыйжалуулугун эксперимент аркылуу текшерүү.</w:t>
      </w:r>
    </w:p>
    <w:p w:rsidR="00D06C64" w:rsidRPr="005F2A15" w:rsidRDefault="00D06C64" w:rsidP="00C21C5D">
      <w:pPr>
        <w:tabs>
          <w:tab w:val="left" w:pos="993"/>
        </w:tabs>
        <w:ind w:firstLine="425"/>
        <w:jc w:val="both"/>
        <w:rPr>
          <w:sz w:val="18"/>
          <w:szCs w:val="18"/>
          <w:lang w:val="ky-KG"/>
        </w:rPr>
      </w:pPr>
      <w:r w:rsidRPr="005F2A15">
        <w:rPr>
          <w:b/>
          <w:sz w:val="18"/>
          <w:szCs w:val="18"/>
          <w:lang w:val="ky-KG"/>
        </w:rPr>
        <w:t>Изилдөөнүн объекти:</w:t>
      </w:r>
      <w:r w:rsidRPr="005F2A15">
        <w:rPr>
          <w:sz w:val="18"/>
          <w:szCs w:val="18"/>
          <w:lang w:val="ky-KG"/>
        </w:rPr>
        <w:t xml:space="preserve"> башталгыч класстын окуу процессиндеги дидактикалык оюн. </w:t>
      </w:r>
    </w:p>
    <w:p w:rsidR="00D06C64" w:rsidRPr="005F2A15" w:rsidRDefault="00D06C64" w:rsidP="00C21C5D">
      <w:pPr>
        <w:ind w:firstLine="425"/>
        <w:jc w:val="both"/>
        <w:rPr>
          <w:b/>
          <w:sz w:val="18"/>
          <w:szCs w:val="18"/>
          <w:lang w:val="ky-KG"/>
        </w:rPr>
      </w:pPr>
      <w:r w:rsidRPr="005F2A15">
        <w:rPr>
          <w:b/>
          <w:sz w:val="18"/>
          <w:szCs w:val="18"/>
          <w:lang w:val="ky-KG"/>
        </w:rPr>
        <w:t>Изилдөөнүн предмети:</w:t>
      </w:r>
      <w:r w:rsidR="00F2769B">
        <w:rPr>
          <w:b/>
          <w:sz w:val="18"/>
          <w:szCs w:val="18"/>
          <w:lang w:val="ky-KG"/>
        </w:rPr>
        <w:t xml:space="preserve"> </w:t>
      </w:r>
      <w:r w:rsidRPr="005F2A15">
        <w:rPr>
          <w:sz w:val="18"/>
          <w:szCs w:val="18"/>
          <w:lang w:val="ky-KG"/>
        </w:rPr>
        <w:t>«Адеп сабагында» дидактикалык оюндарды колдонуунун шарттары.</w:t>
      </w:r>
    </w:p>
    <w:p w:rsidR="00D06C64" w:rsidRPr="005F2A15" w:rsidRDefault="00D06C64" w:rsidP="00C21C5D">
      <w:pPr>
        <w:tabs>
          <w:tab w:val="left" w:pos="567"/>
        </w:tabs>
        <w:autoSpaceDE w:val="0"/>
        <w:autoSpaceDN w:val="0"/>
        <w:adjustRightInd w:val="0"/>
        <w:ind w:firstLine="425"/>
        <w:jc w:val="both"/>
        <w:rPr>
          <w:sz w:val="18"/>
          <w:szCs w:val="18"/>
          <w:lang w:val="ky-KG"/>
        </w:rPr>
      </w:pPr>
      <w:r w:rsidRPr="005F2A15">
        <w:rPr>
          <w:b/>
          <w:sz w:val="18"/>
          <w:szCs w:val="18"/>
          <w:lang w:val="ky-KG"/>
        </w:rPr>
        <w:t>Изилдөөнүн методдору:</w:t>
      </w:r>
      <w:r w:rsidR="001B279D" w:rsidRPr="005F2A15">
        <w:rPr>
          <w:b/>
          <w:sz w:val="18"/>
          <w:szCs w:val="18"/>
          <w:lang w:val="ky-KG"/>
        </w:rPr>
        <w:t xml:space="preserve"> </w:t>
      </w:r>
      <w:r w:rsidRPr="005F2A15">
        <w:rPr>
          <w:sz w:val="18"/>
          <w:szCs w:val="18"/>
          <w:lang w:val="ky-KG"/>
        </w:rPr>
        <w:t>илимий теориялык-методологиялык изилдөөлөрдү талдоо; нормативдик документтерди окуп үйрөнүү; педагогикалык байкоо, анкета, тестирлөө, аңгемелешүү, мугалимдердин тажрыйбасын үйрөнүү, анализ, синтез, педагогикалык эксперимент, эксперименталдык маалыматты сандык жана сапаттык талдоо.</w:t>
      </w:r>
    </w:p>
    <w:p w:rsidR="00655C4A" w:rsidRPr="005F2A15" w:rsidRDefault="00D06C64" w:rsidP="00C21C5D">
      <w:pPr>
        <w:tabs>
          <w:tab w:val="left" w:pos="426"/>
          <w:tab w:val="left" w:pos="567"/>
          <w:tab w:val="left" w:pos="851"/>
        </w:tabs>
        <w:ind w:firstLine="425"/>
        <w:jc w:val="both"/>
        <w:rPr>
          <w:sz w:val="18"/>
          <w:szCs w:val="18"/>
          <w:lang w:val="ky-KG"/>
        </w:rPr>
      </w:pPr>
      <w:r w:rsidRPr="005F2A15">
        <w:rPr>
          <w:b/>
          <w:sz w:val="18"/>
          <w:szCs w:val="18"/>
          <w:lang w:val="ky-KG"/>
        </w:rPr>
        <w:tab/>
      </w:r>
      <w:r w:rsidR="00655C4A" w:rsidRPr="005F2A15">
        <w:rPr>
          <w:b/>
          <w:sz w:val="18"/>
          <w:szCs w:val="18"/>
          <w:lang w:val="ky-KG"/>
        </w:rPr>
        <w:t xml:space="preserve">Изилдөөнүн илимий жаңылыгы жана теориялык маанилүүлүгү: </w:t>
      </w:r>
      <w:r w:rsidR="00655C4A" w:rsidRPr="005F2A15">
        <w:rPr>
          <w:sz w:val="18"/>
          <w:szCs w:val="18"/>
          <w:lang w:val="ky-KG"/>
        </w:rPr>
        <w:t>«Дидактикалык оюн» түшүнүгүнүн мазмуну теориялык жактан талданды жана окуучулардын окуу ишмердүүлүгүн активдештирүү мүмкүнчүлүктөрү изилденди; башталгыч класстын окуу процессинде дидактикалык оюндар сабактын максатына жараша классификацияланып, анын структуралык компоненттери систематизацияланды; «Адеп сабагында» дидактикалык оюндарды колдонуунун педагогикалык шарттары аныкталып, аны ишке ашыруунун жолдору көрсөтүлдү; башталгыч класста дидактикалык оюндарды колдонуунун педагогикалык шарттарынын үлгүсү иштелип чыгып анын натыйжалуулугу эксперимент аркылуу текшерилди.</w:t>
      </w:r>
    </w:p>
    <w:p w:rsidR="00655C4A" w:rsidRPr="005F2A15" w:rsidRDefault="00655C4A" w:rsidP="00C21C5D">
      <w:pPr>
        <w:ind w:firstLine="425"/>
        <w:jc w:val="both"/>
        <w:rPr>
          <w:sz w:val="18"/>
          <w:szCs w:val="18"/>
          <w:lang w:val="ky-KG"/>
        </w:rPr>
      </w:pPr>
      <w:r w:rsidRPr="005F2A15">
        <w:rPr>
          <w:b/>
          <w:sz w:val="18"/>
          <w:szCs w:val="18"/>
          <w:lang w:val="ky-KG"/>
        </w:rPr>
        <w:t>Изилдөөнүн практикалык маанилүүлүгү:</w:t>
      </w:r>
      <w:r w:rsidR="00F2769B">
        <w:rPr>
          <w:b/>
          <w:sz w:val="18"/>
          <w:szCs w:val="18"/>
          <w:lang w:val="ky-KG"/>
        </w:rPr>
        <w:t xml:space="preserve"> </w:t>
      </w:r>
      <w:r w:rsidRPr="005F2A15">
        <w:rPr>
          <w:sz w:val="18"/>
          <w:szCs w:val="18"/>
          <w:lang w:val="ky-KG"/>
        </w:rPr>
        <w:t>дидактикалык оюндарды колдонуунун педагогикалык шарттарынын үлгүсү иштелип чыккандыгы; мугалимдер үчүн «Адеп сабагында» пайдалана турган дидактикалык оюндардын топтому, тапшырмалардын системасы жана башталгыч билим берүүнүн педагогикасы жана методикасы адистигинде окуган студенттер үчүн «Башталгыч класста дидактикалык оюндарды колдонуу» атайын курсунун программасы иштелип чыгып, ишке киргизилгендиги; мугалимдер үчүн башталгыч класстын окуучуларын окутуу процессине дидактикалык оюндарды киргизүү, аны колдонуу боюнча методикалык сунуштар иштелип чыккандыгы менен аныкталат.</w:t>
      </w:r>
    </w:p>
    <w:p w:rsidR="00D06C64" w:rsidRPr="00C21C5D" w:rsidRDefault="00EF1708" w:rsidP="00C21C5D">
      <w:pPr>
        <w:tabs>
          <w:tab w:val="left" w:pos="567"/>
          <w:tab w:val="left" w:pos="851"/>
          <w:tab w:val="left" w:pos="993"/>
        </w:tabs>
        <w:ind w:firstLine="425"/>
        <w:jc w:val="both"/>
        <w:rPr>
          <w:b/>
          <w:caps/>
          <w:sz w:val="20"/>
          <w:szCs w:val="20"/>
          <w:lang w:val="ky-KG"/>
        </w:rPr>
      </w:pPr>
      <w:r>
        <w:rPr>
          <w:noProof/>
          <w:color w:val="FF0000"/>
          <w:sz w:val="20"/>
          <w:szCs w:val="20"/>
        </w:rPr>
        <mc:AlternateContent>
          <mc:Choice Requires="wps">
            <w:drawing>
              <wp:anchor distT="0" distB="0" distL="114300" distR="114300" simplePos="0" relativeHeight="251664384" behindDoc="0" locked="0" layoutInCell="1" allowOverlap="1">
                <wp:simplePos x="0" y="0"/>
                <wp:positionH relativeFrom="column">
                  <wp:posOffset>2987040</wp:posOffset>
                </wp:positionH>
                <wp:positionV relativeFrom="paragraph">
                  <wp:posOffset>307975</wp:posOffset>
                </wp:positionV>
                <wp:extent cx="330200" cy="304800"/>
                <wp:effectExtent l="0" t="0" r="12700" b="19050"/>
                <wp:wrapNone/>
                <wp:docPr id="10"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200" cy="3048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 o:spid="_x0000_s1026" style="position:absolute;margin-left:235.2pt;margin-top:24.25pt;width:26pt;height: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" fillcolor="white [3201]" strokecolor="white [3212]" strokeweight="2pt">
                <v:path arrowok="t"/>
              </v:rect>
            </w:pict>
          </mc:Fallback>
        </mc:AlternateContent>
      </w:r>
    </w:p>
    <w:p w:rsidR="005F2A15" w:rsidRDefault="005F2A15">
      <w:pPr>
        <w:spacing w:after="200" w:line="276" w:lineRule="auto"/>
        <w:rPr>
          <w:b/>
          <w:caps/>
          <w:sz w:val="20"/>
          <w:szCs w:val="20"/>
          <w:lang w:val="ky-KG"/>
        </w:rPr>
      </w:pPr>
      <w:r>
        <w:rPr>
          <w:b/>
          <w:caps/>
          <w:sz w:val="20"/>
          <w:szCs w:val="20"/>
          <w:lang w:val="ky-KG"/>
        </w:rPr>
        <w:br w:type="page"/>
      </w:r>
    </w:p>
    <w:p w:rsidR="00D06C64" w:rsidRPr="005F2A15" w:rsidRDefault="00D06C64" w:rsidP="00C21C5D">
      <w:pPr>
        <w:tabs>
          <w:tab w:val="left" w:pos="993"/>
        </w:tabs>
        <w:ind w:firstLine="425"/>
        <w:jc w:val="center"/>
        <w:rPr>
          <w:b/>
          <w:caps/>
          <w:sz w:val="18"/>
          <w:szCs w:val="18"/>
          <w:lang w:val="ky-KG"/>
        </w:rPr>
      </w:pPr>
      <w:r w:rsidRPr="005F2A15">
        <w:rPr>
          <w:b/>
          <w:caps/>
          <w:sz w:val="18"/>
          <w:szCs w:val="18"/>
          <w:lang w:val="ky-KG"/>
        </w:rPr>
        <w:t>Резюме</w:t>
      </w:r>
    </w:p>
    <w:p w:rsidR="003A1509" w:rsidRPr="005F2A15" w:rsidRDefault="003A1509" w:rsidP="00C21C5D">
      <w:pPr>
        <w:tabs>
          <w:tab w:val="left" w:pos="993"/>
        </w:tabs>
        <w:ind w:firstLine="425"/>
        <w:jc w:val="center"/>
        <w:rPr>
          <w:b/>
          <w:caps/>
          <w:sz w:val="18"/>
          <w:szCs w:val="18"/>
          <w:lang w:val="ky-KG"/>
        </w:rPr>
      </w:pPr>
    </w:p>
    <w:p w:rsidR="00D06C64" w:rsidRPr="005F2A15" w:rsidRDefault="00D06C64" w:rsidP="00C21C5D">
      <w:pPr>
        <w:ind w:firstLine="425"/>
        <w:jc w:val="both"/>
        <w:rPr>
          <w:b/>
          <w:sz w:val="18"/>
          <w:szCs w:val="18"/>
          <w:lang w:val="ky-KG"/>
        </w:rPr>
      </w:pPr>
      <w:r w:rsidRPr="005F2A15">
        <w:rPr>
          <w:b/>
          <w:sz w:val="18"/>
          <w:szCs w:val="18"/>
          <w:lang w:val="ky-KG"/>
        </w:rPr>
        <w:t xml:space="preserve">диссертационного исследования </w:t>
      </w:r>
      <w:r w:rsidRPr="005F2A15">
        <w:rPr>
          <w:b/>
          <w:sz w:val="18"/>
          <w:szCs w:val="18"/>
        </w:rPr>
        <w:t>Иманкуловой Саадат Эсенбаевны на тему «</w:t>
      </w:r>
      <w:r w:rsidRPr="005F2A15">
        <w:rPr>
          <w:b/>
          <w:sz w:val="18"/>
          <w:szCs w:val="18"/>
          <w:lang w:val="ky-KG"/>
        </w:rPr>
        <w:t>Педагогические условия использования дидактических игр на уроке адеп начальных классов</w:t>
      </w:r>
      <w:r w:rsidRPr="005F2A15">
        <w:rPr>
          <w:b/>
          <w:sz w:val="18"/>
          <w:szCs w:val="18"/>
        </w:rPr>
        <w:t>»</w:t>
      </w:r>
      <w:r w:rsidRPr="005F2A15">
        <w:rPr>
          <w:b/>
          <w:sz w:val="18"/>
          <w:szCs w:val="18"/>
          <w:lang w:val="ky-KG"/>
        </w:rPr>
        <w:t xml:space="preserve"> на соискание ученой степени кандидата педагогических наук по специальности 13.00.01 – общая педагогика, история педагогики и образования</w:t>
      </w:r>
    </w:p>
    <w:p w:rsidR="00D06C64" w:rsidRPr="005F2A15" w:rsidRDefault="00D06C64" w:rsidP="00C21C5D">
      <w:pPr>
        <w:ind w:firstLine="425"/>
        <w:jc w:val="both"/>
        <w:rPr>
          <w:b/>
          <w:sz w:val="18"/>
          <w:szCs w:val="18"/>
          <w:lang w:val="kk-KZ"/>
        </w:rPr>
      </w:pPr>
    </w:p>
    <w:p w:rsidR="00D06C64" w:rsidRPr="005F2A15" w:rsidRDefault="00D06C64" w:rsidP="00C21C5D">
      <w:pPr>
        <w:ind w:firstLine="425"/>
        <w:jc w:val="both"/>
        <w:rPr>
          <w:rFonts w:eastAsia="Arial Unicode MS"/>
          <w:sz w:val="18"/>
          <w:szCs w:val="18"/>
          <w:lang w:val="kk-KZ"/>
        </w:rPr>
      </w:pPr>
      <w:proofErr w:type="gramStart"/>
      <w:r w:rsidRPr="005F2A15">
        <w:rPr>
          <w:b/>
          <w:sz w:val="18"/>
          <w:szCs w:val="18"/>
        </w:rPr>
        <w:t xml:space="preserve">Ключевые слова: </w:t>
      </w:r>
      <w:r w:rsidRPr="005F2A15">
        <w:rPr>
          <w:sz w:val="18"/>
          <w:szCs w:val="18"/>
        </w:rPr>
        <w:t>игра, дидактическая игра, игровая деятельность, актив</w:t>
      </w:r>
      <w:r w:rsidRPr="005F2A15">
        <w:rPr>
          <w:sz w:val="18"/>
          <w:szCs w:val="18"/>
        </w:rPr>
        <w:t>и</w:t>
      </w:r>
      <w:r w:rsidRPr="005F2A15">
        <w:rPr>
          <w:sz w:val="18"/>
          <w:szCs w:val="18"/>
        </w:rPr>
        <w:t>зация, интерес, мотивация, классификация игр, систематизация, структурные ко</w:t>
      </w:r>
      <w:r w:rsidRPr="005F2A15">
        <w:rPr>
          <w:sz w:val="18"/>
          <w:szCs w:val="18"/>
        </w:rPr>
        <w:t>м</w:t>
      </w:r>
      <w:r w:rsidRPr="005F2A15">
        <w:rPr>
          <w:sz w:val="18"/>
          <w:szCs w:val="18"/>
        </w:rPr>
        <w:t xml:space="preserve">поненты, </w:t>
      </w:r>
      <w:r w:rsidRPr="005F2A15">
        <w:rPr>
          <w:sz w:val="18"/>
          <w:szCs w:val="18"/>
          <w:lang w:val="ky-KG"/>
        </w:rPr>
        <w:t xml:space="preserve">принципы, </w:t>
      </w:r>
      <w:r w:rsidRPr="005F2A15">
        <w:rPr>
          <w:rFonts w:eastAsia="Arial Unicode MS"/>
          <w:sz w:val="18"/>
          <w:szCs w:val="18"/>
          <w:lang w:val="kk-KZ"/>
        </w:rPr>
        <w:t>педагогические условия.</w:t>
      </w:r>
      <w:proofErr w:type="gramEnd"/>
    </w:p>
    <w:p w:rsidR="00D06C64" w:rsidRPr="005F2A15" w:rsidRDefault="00D06C64" w:rsidP="00C21C5D">
      <w:pPr>
        <w:ind w:firstLine="425"/>
        <w:jc w:val="both"/>
        <w:rPr>
          <w:sz w:val="18"/>
          <w:szCs w:val="18"/>
          <w:lang w:val="ky-KG"/>
        </w:rPr>
      </w:pPr>
      <w:r w:rsidRPr="005F2A15">
        <w:rPr>
          <w:b/>
          <w:sz w:val="18"/>
          <w:szCs w:val="18"/>
          <w:lang w:val="kk-KZ"/>
        </w:rPr>
        <w:t>Цель исследования:</w:t>
      </w:r>
      <w:r w:rsidRPr="005F2A15">
        <w:rPr>
          <w:sz w:val="18"/>
          <w:szCs w:val="18"/>
          <w:lang w:val="ky-KG"/>
        </w:rPr>
        <w:t xml:space="preserve"> определить и экспериментально проверить эффективность</w:t>
      </w:r>
      <w:r w:rsidR="001B279D" w:rsidRPr="005F2A15">
        <w:rPr>
          <w:sz w:val="18"/>
          <w:szCs w:val="18"/>
          <w:lang w:val="ky-KG"/>
        </w:rPr>
        <w:t xml:space="preserve"> </w:t>
      </w:r>
      <w:r w:rsidRPr="005F2A15">
        <w:rPr>
          <w:sz w:val="18"/>
          <w:szCs w:val="18"/>
          <w:lang w:val="ky-KG"/>
        </w:rPr>
        <w:t>педагогических условий использования дидактических игр на уроке адеп в начальных классах.</w:t>
      </w:r>
    </w:p>
    <w:p w:rsidR="00D06C64" w:rsidRPr="005F2A15" w:rsidRDefault="00D06C64" w:rsidP="00C21C5D">
      <w:pPr>
        <w:ind w:firstLine="425"/>
        <w:jc w:val="both"/>
        <w:rPr>
          <w:sz w:val="18"/>
          <w:szCs w:val="18"/>
          <w:lang w:val="ky-KG"/>
        </w:rPr>
      </w:pPr>
      <w:r w:rsidRPr="005F2A15">
        <w:rPr>
          <w:b/>
          <w:sz w:val="18"/>
          <w:szCs w:val="18"/>
        </w:rPr>
        <w:t>Объект исследования:</w:t>
      </w:r>
      <w:r w:rsidRPr="005F2A15">
        <w:rPr>
          <w:sz w:val="18"/>
          <w:szCs w:val="18"/>
        </w:rPr>
        <w:t xml:space="preserve"> дидактическая игра в учебном процессе </w:t>
      </w:r>
      <w:r w:rsidRPr="005F2A15">
        <w:rPr>
          <w:sz w:val="18"/>
          <w:szCs w:val="18"/>
          <w:lang w:val="ky-KG"/>
        </w:rPr>
        <w:t>начальных классов.</w:t>
      </w:r>
    </w:p>
    <w:p w:rsidR="00D06C64" w:rsidRPr="005F2A15" w:rsidRDefault="00D06C64" w:rsidP="00C21C5D">
      <w:pPr>
        <w:ind w:firstLine="425"/>
        <w:jc w:val="both"/>
        <w:rPr>
          <w:sz w:val="18"/>
          <w:szCs w:val="18"/>
        </w:rPr>
      </w:pPr>
      <w:r w:rsidRPr="005F2A15">
        <w:rPr>
          <w:b/>
          <w:sz w:val="18"/>
          <w:szCs w:val="18"/>
        </w:rPr>
        <w:t>Предмет исследования</w:t>
      </w:r>
      <w:proofErr w:type="gramStart"/>
      <w:r w:rsidRPr="005F2A15">
        <w:rPr>
          <w:b/>
          <w:sz w:val="18"/>
          <w:szCs w:val="18"/>
        </w:rPr>
        <w:t>:</w:t>
      </w:r>
      <w:r w:rsidRPr="005F2A15">
        <w:rPr>
          <w:sz w:val="18"/>
          <w:szCs w:val="18"/>
          <w:lang w:val="ky-KG"/>
        </w:rPr>
        <w:t>у</w:t>
      </w:r>
      <w:proofErr w:type="gramEnd"/>
      <w:r w:rsidRPr="005F2A15">
        <w:rPr>
          <w:sz w:val="18"/>
          <w:szCs w:val="18"/>
          <w:lang w:val="ky-KG"/>
        </w:rPr>
        <w:t>словия использования дидактических игр на уроке адеп</w:t>
      </w:r>
      <w:r w:rsidRPr="005F2A15">
        <w:rPr>
          <w:sz w:val="18"/>
          <w:szCs w:val="18"/>
        </w:rPr>
        <w:t>.</w:t>
      </w:r>
    </w:p>
    <w:p w:rsidR="00D06C64" w:rsidRPr="005F2A15" w:rsidRDefault="00D06C64" w:rsidP="00C21C5D">
      <w:pPr>
        <w:pStyle w:val="a5"/>
        <w:spacing w:line="240" w:lineRule="auto"/>
        <w:ind w:firstLine="425"/>
        <w:rPr>
          <w:rFonts w:cs="Times New Roman"/>
          <w:sz w:val="18"/>
          <w:szCs w:val="18"/>
        </w:rPr>
      </w:pPr>
      <w:proofErr w:type="gramStart"/>
      <w:r w:rsidRPr="005F2A15">
        <w:rPr>
          <w:rFonts w:cs="Times New Roman"/>
          <w:b/>
          <w:sz w:val="18"/>
          <w:szCs w:val="18"/>
        </w:rPr>
        <w:t>Методы исследования:</w:t>
      </w:r>
      <w:r w:rsidRPr="005F2A15">
        <w:rPr>
          <w:rFonts w:cs="Times New Roman"/>
          <w:sz w:val="18"/>
          <w:szCs w:val="18"/>
          <w:lang w:val="ky-KG"/>
        </w:rPr>
        <w:t xml:space="preserve"> теоретико-методологический анализ научных исследований; изучение нормативных документов; педагогическое наблюдение, анкетирование, тестирование, беседа, изучение опыта учителей, анализ, синтез, педагогический эксперимент,</w:t>
      </w:r>
      <w:r w:rsidRPr="005F2A15">
        <w:rPr>
          <w:rFonts w:cs="Times New Roman"/>
          <w:sz w:val="18"/>
          <w:szCs w:val="18"/>
        </w:rPr>
        <w:t xml:space="preserve"> количественный и качественный анализ экспериме</w:t>
      </w:r>
      <w:r w:rsidRPr="005F2A15">
        <w:rPr>
          <w:rFonts w:cs="Times New Roman"/>
          <w:sz w:val="18"/>
          <w:szCs w:val="18"/>
        </w:rPr>
        <w:t>н</w:t>
      </w:r>
      <w:r w:rsidRPr="005F2A15">
        <w:rPr>
          <w:rFonts w:cs="Times New Roman"/>
          <w:sz w:val="18"/>
          <w:szCs w:val="18"/>
        </w:rPr>
        <w:t>тальных данных.</w:t>
      </w:r>
      <w:proofErr w:type="gramEnd"/>
    </w:p>
    <w:p w:rsidR="00D06C64" w:rsidRPr="005F2A15" w:rsidRDefault="00D06C64" w:rsidP="00C21C5D">
      <w:pPr>
        <w:pStyle w:val="a5"/>
        <w:spacing w:line="240" w:lineRule="auto"/>
        <w:ind w:firstLine="425"/>
        <w:rPr>
          <w:rFonts w:cs="Times New Roman"/>
          <w:sz w:val="18"/>
          <w:szCs w:val="18"/>
          <w:lang w:val="ky-KG"/>
        </w:rPr>
      </w:pPr>
      <w:r w:rsidRPr="005F2A15">
        <w:rPr>
          <w:rFonts w:cs="Times New Roman"/>
          <w:b/>
          <w:sz w:val="18"/>
          <w:szCs w:val="18"/>
        </w:rPr>
        <w:t>Научная новизна и теоретическая значимость исследования:</w:t>
      </w:r>
      <w:r w:rsidR="001B279D" w:rsidRPr="005F2A15">
        <w:rPr>
          <w:rFonts w:cs="Times New Roman"/>
          <w:b/>
          <w:sz w:val="18"/>
          <w:szCs w:val="18"/>
        </w:rPr>
        <w:t xml:space="preserve"> </w:t>
      </w:r>
      <w:r w:rsidRPr="005F2A15">
        <w:rPr>
          <w:rFonts w:cs="Times New Roman"/>
          <w:sz w:val="18"/>
          <w:szCs w:val="18"/>
          <w:lang w:val="ky-KG"/>
        </w:rPr>
        <w:t>теоретически охарактеризован</w:t>
      </w:r>
      <w:r w:rsidR="001B279D" w:rsidRPr="005F2A15">
        <w:rPr>
          <w:rFonts w:cs="Times New Roman"/>
          <w:sz w:val="18"/>
          <w:szCs w:val="18"/>
          <w:lang w:val="ky-KG"/>
        </w:rPr>
        <w:t>о содержание</w:t>
      </w:r>
      <w:r w:rsidRPr="005F2A15">
        <w:rPr>
          <w:rFonts w:cs="Times New Roman"/>
          <w:sz w:val="18"/>
          <w:szCs w:val="18"/>
          <w:lang w:val="ky-KG"/>
        </w:rPr>
        <w:t xml:space="preserve"> </w:t>
      </w:r>
      <w:r w:rsidRPr="005F2A15">
        <w:rPr>
          <w:rFonts w:cs="Times New Roman"/>
          <w:sz w:val="18"/>
          <w:szCs w:val="18"/>
        </w:rPr>
        <w:t>понятия «дидактическая игра»</w:t>
      </w:r>
      <w:r w:rsidRPr="005F2A15">
        <w:rPr>
          <w:rFonts w:cs="Times New Roman"/>
          <w:sz w:val="18"/>
          <w:szCs w:val="18"/>
          <w:lang w:val="ky-KG"/>
        </w:rPr>
        <w:t xml:space="preserve"> и исследованы </w:t>
      </w:r>
      <w:r w:rsidR="001B279D" w:rsidRPr="005F2A15">
        <w:rPr>
          <w:rFonts w:cs="Times New Roman"/>
          <w:sz w:val="18"/>
          <w:szCs w:val="18"/>
          <w:lang w:val="ky-KG"/>
        </w:rPr>
        <w:t xml:space="preserve">их </w:t>
      </w:r>
      <w:r w:rsidRPr="005F2A15">
        <w:rPr>
          <w:rFonts w:cs="Times New Roman"/>
          <w:sz w:val="18"/>
          <w:szCs w:val="18"/>
          <w:lang w:val="ky-KG"/>
        </w:rPr>
        <w:t xml:space="preserve">возможности </w:t>
      </w:r>
      <w:r w:rsidR="001B279D" w:rsidRPr="005F2A15">
        <w:rPr>
          <w:rFonts w:cs="Times New Roman"/>
          <w:sz w:val="18"/>
          <w:szCs w:val="18"/>
          <w:lang w:val="ky-KG"/>
        </w:rPr>
        <w:t xml:space="preserve">в </w:t>
      </w:r>
      <w:r w:rsidRPr="005F2A15">
        <w:rPr>
          <w:rFonts w:cs="Times New Roman"/>
          <w:sz w:val="18"/>
          <w:szCs w:val="18"/>
          <w:lang w:val="ky-KG"/>
        </w:rPr>
        <w:t xml:space="preserve">активизации учебной деятельности школьников; </w:t>
      </w:r>
      <w:r w:rsidR="00655C4A" w:rsidRPr="005F2A15">
        <w:rPr>
          <w:rFonts w:cs="Times New Roman"/>
          <w:sz w:val="18"/>
          <w:szCs w:val="18"/>
          <w:lang w:val="ky-KG"/>
        </w:rPr>
        <w:t>классифицированы дидактические игры</w:t>
      </w:r>
      <w:r w:rsidR="001B279D" w:rsidRPr="005F2A15">
        <w:rPr>
          <w:rFonts w:cs="Times New Roman"/>
          <w:sz w:val="18"/>
          <w:szCs w:val="18"/>
          <w:lang w:val="ky-KG"/>
        </w:rPr>
        <w:t xml:space="preserve"> </w:t>
      </w:r>
      <w:r w:rsidRPr="005F2A15">
        <w:rPr>
          <w:rFonts w:cs="Times New Roman"/>
          <w:sz w:val="18"/>
          <w:szCs w:val="18"/>
          <w:lang w:val="ky-KG"/>
        </w:rPr>
        <w:t>по цели</w:t>
      </w:r>
      <w:r w:rsidR="00655C4A" w:rsidRPr="005F2A15">
        <w:rPr>
          <w:rFonts w:cs="Times New Roman"/>
          <w:sz w:val="18"/>
          <w:szCs w:val="18"/>
          <w:lang w:val="ky-KG"/>
        </w:rPr>
        <w:t xml:space="preserve"> урока</w:t>
      </w:r>
      <w:r w:rsidRPr="005F2A15">
        <w:rPr>
          <w:rFonts w:cs="Times New Roman"/>
          <w:sz w:val="18"/>
          <w:szCs w:val="18"/>
          <w:lang w:val="ky-KG"/>
        </w:rPr>
        <w:t>, систематизированы их структурные компоненты</w:t>
      </w:r>
      <w:r w:rsidR="001B279D" w:rsidRPr="005F2A15">
        <w:rPr>
          <w:rFonts w:cs="Times New Roman"/>
          <w:sz w:val="18"/>
          <w:szCs w:val="18"/>
          <w:lang w:val="ky-KG"/>
        </w:rPr>
        <w:t xml:space="preserve"> </w:t>
      </w:r>
      <w:r w:rsidRPr="005F2A15">
        <w:rPr>
          <w:rFonts w:cs="Times New Roman"/>
          <w:sz w:val="18"/>
          <w:szCs w:val="18"/>
          <w:lang w:val="ky-KG"/>
        </w:rPr>
        <w:t xml:space="preserve">в процессе обучения начальных классах; определены педагогические условия использования дидактических игр на уроке </w:t>
      </w:r>
      <w:r w:rsidR="00805F79" w:rsidRPr="005F2A15">
        <w:rPr>
          <w:rFonts w:cs="Times New Roman"/>
          <w:sz w:val="18"/>
          <w:szCs w:val="18"/>
          <w:lang w:val="ky-KG"/>
        </w:rPr>
        <w:t>а</w:t>
      </w:r>
      <w:r w:rsidRPr="005F2A15">
        <w:rPr>
          <w:rFonts w:cs="Times New Roman"/>
          <w:sz w:val="18"/>
          <w:szCs w:val="18"/>
          <w:lang w:val="ky-KG"/>
        </w:rPr>
        <w:t>деп и показаны пути его реализации;</w:t>
      </w:r>
      <w:r w:rsidR="001B279D" w:rsidRPr="005F2A15">
        <w:rPr>
          <w:rFonts w:cs="Times New Roman"/>
          <w:sz w:val="18"/>
          <w:szCs w:val="18"/>
          <w:lang w:val="ky-KG"/>
        </w:rPr>
        <w:t xml:space="preserve"> </w:t>
      </w:r>
      <w:r w:rsidRPr="005F2A15">
        <w:rPr>
          <w:rFonts w:cs="Times New Roman"/>
          <w:sz w:val="18"/>
          <w:szCs w:val="18"/>
          <w:lang w:val="ky-KG"/>
        </w:rPr>
        <w:t>разработана модель педагогических условий использования дидактических игр в начальных классах и экспериментально проверена ее эффективность.</w:t>
      </w:r>
    </w:p>
    <w:p w:rsidR="00D06C64" w:rsidRPr="005F2A15" w:rsidRDefault="00D06C64" w:rsidP="00C21C5D">
      <w:pPr>
        <w:pStyle w:val="a5"/>
        <w:spacing w:line="240" w:lineRule="auto"/>
        <w:ind w:firstLine="425"/>
        <w:rPr>
          <w:rFonts w:cs="Times New Roman"/>
          <w:sz w:val="18"/>
          <w:szCs w:val="18"/>
        </w:rPr>
      </w:pPr>
      <w:r w:rsidRPr="005F2A15">
        <w:rPr>
          <w:rFonts w:cs="Times New Roman"/>
          <w:b/>
          <w:sz w:val="18"/>
          <w:szCs w:val="18"/>
        </w:rPr>
        <w:t>Практическая значимость исследования</w:t>
      </w:r>
      <w:r w:rsidRPr="005F2A15">
        <w:rPr>
          <w:rFonts w:cs="Times New Roman"/>
          <w:sz w:val="18"/>
          <w:szCs w:val="18"/>
        </w:rPr>
        <w:t xml:space="preserve"> определяется тем, что разработ</w:t>
      </w:r>
      <w:r w:rsidRPr="005F2A15">
        <w:rPr>
          <w:rFonts w:cs="Times New Roman"/>
          <w:sz w:val="18"/>
          <w:szCs w:val="18"/>
        </w:rPr>
        <w:t>а</w:t>
      </w:r>
      <w:r w:rsidRPr="005F2A15">
        <w:rPr>
          <w:rFonts w:cs="Times New Roman"/>
          <w:sz w:val="18"/>
          <w:szCs w:val="18"/>
        </w:rPr>
        <w:t>на</w:t>
      </w:r>
      <w:r w:rsidR="001B279D" w:rsidRPr="005F2A15">
        <w:rPr>
          <w:rFonts w:cs="Times New Roman"/>
          <w:sz w:val="18"/>
          <w:szCs w:val="18"/>
        </w:rPr>
        <w:t xml:space="preserve"> </w:t>
      </w:r>
      <w:r w:rsidRPr="005F2A15">
        <w:rPr>
          <w:rFonts w:cs="Times New Roman"/>
          <w:sz w:val="18"/>
          <w:szCs w:val="18"/>
          <w:lang w:val="ky-KG"/>
        </w:rPr>
        <w:t xml:space="preserve">модель педагогических условий использования дидактических игр; </w:t>
      </w:r>
      <w:r w:rsidRPr="005F2A15">
        <w:rPr>
          <w:rFonts w:cs="Times New Roman"/>
          <w:sz w:val="18"/>
          <w:szCs w:val="18"/>
        </w:rPr>
        <w:t xml:space="preserve">разработана и внедрена </w:t>
      </w:r>
      <w:r w:rsidRPr="005F2A15">
        <w:rPr>
          <w:rFonts w:cs="Times New Roman"/>
          <w:sz w:val="18"/>
          <w:szCs w:val="18"/>
          <w:lang w:val="ky-KG"/>
        </w:rPr>
        <w:t xml:space="preserve">программа спецкурса </w:t>
      </w:r>
      <w:r w:rsidR="003A1509" w:rsidRPr="005F2A15">
        <w:rPr>
          <w:rFonts w:cs="Times New Roman"/>
          <w:sz w:val="18"/>
          <w:szCs w:val="18"/>
        </w:rPr>
        <w:t>«</w:t>
      </w:r>
      <w:r w:rsidRPr="005F2A15">
        <w:rPr>
          <w:rFonts w:cs="Times New Roman"/>
          <w:sz w:val="18"/>
          <w:szCs w:val="18"/>
          <w:lang w:val="ky-KG"/>
        </w:rPr>
        <w:t>Использование дидактических игр в начальных классах</w:t>
      </w:r>
      <w:r w:rsidR="003A1509" w:rsidRPr="005F2A15">
        <w:rPr>
          <w:rFonts w:cs="Times New Roman"/>
          <w:sz w:val="18"/>
          <w:szCs w:val="18"/>
        </w:rPr>
        <w:t>»</w:t>
      </w:r>
      <w:r w:rsidRPr="005F2A15">
        <w:rPr>
          <w:rFonts w:cs="Times New Roman"/>
          <w:sz w:val="18"/>
          <w:szCs w:val="18"/>
          <w:lang w:val="ky-KG"/>
        </w:rPr>
        <w:t xml:space="preserve"> для студентов по специальности педагогика и методика начального образования</w:t>
      </w:r>
      <w:r w:rsidRPr="005F2A15">
        <w:rPr>
          <w:rFonts w:cs="Times New Roman"/>
          <w:sz w:val="18"/>
          <w:szCs w:val="18"/>
        </w:rPr>
        <w:t xml:space="preserve"> и комплекс дидактических игр</w:t>
      </w:r>
      <w:r w:rsidRPr="005F2A15">
        <w:rPr>
          <w:rFonts w:cs="Times New Roman"/>
          <w:sz w:val="18"/>
          <w:szCs w:val="18"/>
          <w:lang w:val="ky-KG"/>
        </w:rPr>
        <w:t xml:space="preserve">, </w:t>
      </w:r>
      <w:r w:rsidR="001B279D" w:rsidRPr="005F2A15">
        <w:rPr>
          <w:rFonts w:cs="Times New Roman"/>
          <w:sz w:val="18"/>
          <w:szCs w:val="18"/>
          <w:lang w:val="ky-KG"/>
        </w:rPr>
        <w:t xml:space="preserve">с </w:t>
      </w:r>
      <w:r w:rsidRPr="005F2A15">
        <w:rPr>
          <w:rFonts w:cs="Times New Roman"/>
          <w:sz w:val="18"/>
          <w:szCs w:val="18"/>
        </w:rPr>
        <w:t>систематизаци</w:t>
      </w:r>
      <w:r w:rsidR="001B279D" w:rsidRPr="005F2A15">
        <w:rPr>
          <w:rFonts w:cs="Times New Roman"/>
          <w:sz w:val="18"/>
          <w:szCs w:val="18"/>
        </w:rPr>
        <w:t>ей</w:t>
      </w:r>
      <w:r w:rsidRPr="005F2A15">
        <w:rPr>
          <w:rFonts w:cs="Times New Roman"/>
          <w:sz w:val="18"/>
          <w:szCs w:val="18"/>
        </w:rPr>
        <w:t xml:space="preserve"> </w:t>
      </w:r>
      <w:r w:rsidRPr="005F2A15">
        <w:rPr>
          <w:rFonts w:cs="Times New Roman"/>
          <w:sz w:val="18"/>
          <w:szCs w:val="18"/>
          <w:lang w:val="ky-KG"/>
        </w:rPr>
        <w:t xml:space="preserve">задач </w:t>
      </w:r>
      <w:r w:rsidRPr="005F2A15">
        <w:rPr>
          <w:rFonts w:cs="Times New Roman"/>
          <w:sz w:val="18"/>
          <w:szCs w:val="18"/>
        </w:rPr>
        <w:t xml:space="preserve">для </w:t>
      </w:r>
      <w:r w:rsidR="001B279D" w:rsidRPr="005F2A15">
        <w:rPr>
          <w:rFonts w:cs="Times New Roman"/>
          <w:sz w:val="18"/>
          <w:szCs w:val="18"/>
        </w:rPr>
        <w:t xml:space="preserve">их </w:t>
      </w:r>
      <w:r w:rsidRPr="005F2A15">
        <w:rPr>
          <w:rFonts w:cs="Times New Roman"/>
          <w:sz w:val="18"/>
          <w:szCs w:val="18"/>
        </w:rPr>
        <w:t>и</w:t>
      </w:r>
      <w:r w:rsidRPr="005F2A15">
        <w:rPr>
          <w:rFonts w:cs="Times New Roman"/>
          <w:sz w:val="18"/>
          <w:szCs w:val="18"/>
        </w:rPr>
        <w:t>с</w:t>
      </w:r>
      <w:r w:rsidRPr="005F2A15">
        <w:rPr>
          <w:rFonts w:cs="Times New Roman"/>
          <w:sz w:val="18"/>
          <w:szCs w:val="18"/>
        </w:rPr>
        <w:t xml:space="preserve">пользования </w:t>
      </w:r>
      <w:r w:rsidRPr="005F2A15">
        <w:rPr>
          <w:rFonts w:cs="Times New Roman"/>
          <w:sz w:val="18"/>
          <w:szCs w:val="18"/>
          <w:lang w:val="ky-KG"/>
        </w:rPr>
        <w:t xml:space="preserve">учителями </w:t>
      </w:r>
      <w:r w:rsidR="00805F79" w:rsidRPr="005F2A15">
        <w:rPr>
          <w:rFonts w:cs="Times New Roman"/>
          <w:sz w:val="18"/>
          <w:szCs w:val="18"/>
        </w:rPr>
        <w:t>на уроке адеп</w:t>
      </w:r>
      <w:r w:rsidRPr="005F2A15">
        <w:rPr>
          <w:rFonts w:cs="Times New Roman"/>
          <w:sz w:val="18"/>
          <w:szCs w:val="18"/>
          <w:lang w:val="ky-KG"/>
        </w:rPr>
        <w:t xml:space="preserve">, для учителей </w:t>
      </w:r>
      <w:r w:rsidR="001B279D" w:rsidRPr="005F2A15">
        <w:rPr>
          <w:rFonts w:cs="Times New Roman"/>
          <w:sz w:val="18"/>
          <w:szCs w:val="18"/>
          <w:lang w:val="ky-KG"/>
        </w:rPr>
        <w:t xml:space="preserve">разработаны </w:t>
      </w:r>
      <w:r w:rsidRPr="005F2A15">
        <w:rPr>
          <w:rFonts w:cs="Times New Roman"/>
          <w:sz w:val="18"/>
          <w:szCs w:val="18"/>
        </w:rPr>
        <w:t xml:space="preserve">методические рекомендации по включению </w:t>
      </w:r>
      <w:r w:rsidRPr="005F2A15">
        <w:rPr>
          <w:rFonts w:cs="Times New Roman"/>
          <w:sz w:val="18"/>
          <w:szCs w:val="18"/>
          <w:lang w:val="ky-KG"/>
        </w:rPr>
        <w:t>и использ</w:t>
      </w:r>
      <w:r w:rsidR="001B279D" w:rsidRPr="005F2A15">
        <w:rPr>
          <w:rFonts w:cs="Times New Roman"/>
          <w:sz w:val="18"/>
          <w:szCs w:val="18"/>
          <w:lang w:val="ky-KG"/>
        </w:rPr>
        <w:t>о</w:t>
      </w:r>
      <w:r w:rsidRPr="005F2A15">
        <w:rPr>
          <w:rFonts w:cs="Times New Roman"/>
          <w:sz w:val="18"/>
          <w:szCs w:val="18"/>
          <w:lang w:val="ky-KG"/>
        </w:rPr>
        <w:t xml:space="preserve">ванию </w:t>
      </w:r>
      <w:r w:rsidRPr="005F2A15">
        <w:rPr>
          <w:rFonts w:cs="Times New Roman"/>
          <w:sz w:val="18"/>
          <w:szCs w:val="18"/>
        </w:rPr>
        <w:t>дидактических игр в процесс об</w:t>
      </w:r>
      <w:r w:rsidRPr="005F2A15">
        <w:rPr>
          <w:rFonts w:cs="Times New Roman"/>
          <w:sz w:val="18"/>
          <w:szCs w:val="18"/>
        </w:rPr>
        <w:t>у</w:t>
      </w:r>
      <w:r w:rsidRPr="005F2A15">
        <w:rPr>
          <w:rFonts w:cs="Times New Roman"/>
          <w:sz w:val="18"/>
          <w:szCs w:val="18"/>
        </w:rPr>
        <w:t>чения младших школьников</w:t>
      </w:r>
      <w:r w:rsidRPr="005F2A15">
        <w:rPr>
          <w:rFonts w:cs="Times New Roman"/>
          <w:sz w:val="18"/>
          <w:szCs w:val="18"/>
          <w:lang w:val="ky-KG"/>
        </w:rPr>
        <w:t>.</w:t>
      </w:r>
    </w:p>
    <w:p w:rsidR="00D06C64" w:rsidRPr="005F2A15" w:rsidRDefault="00D06C64" w:rsidP="00C21C5D">
      <w:pPr>
        <w:ind w:firstLine="425"/>
        <w:jc w:val="center"/>
        <w:rPr>
          <w:b/>
          <w:bCs/>
          <w:sz w:val="18"/>
          <w:szCs w:val="18"/>
        </w:rPr>
      </w:pPr>
    </w:p>
    <w:p w:rsidR="00D06C64" w:rsidRPr="00C21C5D" w:rsidRDefault="00D06C64" w:rsidP="00C21C5D">
      <w:pPr>
        <w:ind w:firstLine="425"/>
        <w:jc w:val="center"/>
        <w:rPr>
          <w:b/>
          <w:bCs/>
          <w:sz w:val="20"/>
          <w:szCs w:val="20"/>
          <w:lang w:val="ky-KG"/>
        </w:rPr>
      </w:pPr>
    </w:p>
    <w:p w:rsidR="00D06C64" w:rsidRPr="00C21C5D" w:rsidRDefault="00D06C64" w:rsidP="00C21C5D">
      <w:pPr>
        <w:ind w:firstLine="425"/>
        <w:jc w:val="center"/>
        <w:rPr>
          <w:b/>
          <w:bCs/>
          <w:sz w:val="20"/>
          <w:szCs w:val="20"/>
          <w:lang w:val="ky-KG"/>
        </w:rPr>
      </w:pPr>
    </w:p>
    <w:p w:rsidR="00D06C64" w:rsidRPr="00C21C5D" w:rsidRDefault="00D06C64" w:rsidP="00C21C5D">
      <w:pPr>
        <w:ind w:firstLine="425"/>
        <w:jc w:val="center"/>
        <w:rPr>
          <w:b/>
          <w:bCs/>
          <w:sz w:val="20"/>
          <w:szCs w:val="20"/>
          <w:lang w:val="ky-KG"/>
        </w:rPr>
      </w:pPr>
    </w:p>
    <w:p w:rsidR="00D06C64" w:rsidRPr="00C21C5D" w:rsidRDefault="00EF1708" w:rsidP="00C21C5D">
      <w:pPr>
        <w:ind w:firstLine="425"/>
        <w:jc w:val="center"/>
        <w:rPr>
          <w:b/>
          <w:bCs/>
          <w:sz w:val="20"/>
          <w:szCs w:val="20"/>
          <w:lang w:val="ky-KG"/>
        </w:rPr>
      </w:pPr>
      <w:r>
        <w:rPr>
          <w:noProof/>
          <w:sz w:val="20"/>
          <w:szCs w:val="20"/>
        </w:rPr>
        <mc:AlternateContent>
          <mc:Choice Requires="wps">
            <w:drawing>
              <wp:anchor distT="0" distB="0" distL="114300" distR="114300" simplePos="0" relativeHeight="251662336" behindDoc="0" locked="0" layoutInCell="1" allowOverlap="1">
                <wp:simplePos x="0" y="0"/>
                <wp:positionH relativeFrom="column">
                  <wp:posOffset>2918460</wp:posOffset>
                </wp:positionH>
                <wp:positionV relativeFrom="paragraph">
                  <wp:posOffset>313055</wp:posOffset>
                </wp:positionV>
                <wp:extent cx="330200" cy="304800"/>
                <wp:effectExtent l="0" t="0" r="12700" b="1905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200" cy="3048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229.8pt;margin-top:24.65pt;width:26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" fillcolor="white [3201]" strokecolor="white [3212]" strokeweight="2pt">
                <v:path arrowok="t"/>
              </v:rect>
            </w:pict>
          </mc:Fallback>
        </mc:AlternateContent>
      </w:r>
    </w:p>
    <w:p w:rsidR="005F2A15" w:rsidRPr="00D073C2" w:rsidRDefault="005F2A15">
      <w:pPr>
        <w:spacing w:after="200" w:line="276" w:lineRule="auto"/>
        <w:rPr>
          <w:b/>
          <w:bCs/>
          <w:sz w:val="20"/>
          <w:szCs w:val="20"/>
        </w:rPr>
      </w:pPr>
      <w:r w:rsidRPr="00D073C2">
        <w:rPr>
          <w:b/>
          <w:bCs/>
          <w:sz w:val="20"/>
          <w:szCs w:val="20"/>
        </w:rPr>
        <w:br w:type="page"/>
      </w:r>
    </w:p>
    <w:p w:rsidR="00D06C64" w:rsidRPr="00C21C5D" w:rsidRDefault="00D06C64" w:rsidP="00C21C5D">
      <w:pPr>
        <w:ind w:firstLine="425"/>
        <w:jc w:val="center"/>
        <w:rPr>
          <w:b/>
          <w:bCs/>
          <w:sz w:val="20"/>
          <w:szCs w:val="20"/>
        </w:rPr>
      </w:pPr>
      <w:r w:rsidRPr="00C21C5D">
        <w:rPr>
          <w:b/>
          <w:bCs/>
          <w:sz w:val="20"/>
          <w:szCs w:val="20"/>
          <w:lang w:val="en-US"/>
        </w:rPr>
        <w:t>SUMMARY</w:t>
      </w:r>
    </w:p>
    <w:p w:rsidR="00805F79" w:rsidRPr="00C21C5D" w:rsidRDefault="00805F79" w:rsidP="00C21C5D">
      <w:pPr>
        <w:ind w:firstLine="425"/>
        <w:jc w:val="center"/>
        <w:rPr>
          <w:b/>
          <w:bCs/>
          <w:sz w:val="20"/>
          <w:szCs w:val="20"/>
        </w:rPr>
      </w:pPr>
    </w:p>
    <w:p w:rsidR="00D06C64" w:rsidRPr="00C21C5D" w:rsidRDefault="00D06C64" w:rsidP="00C21C5D">
      <w:pPr>
        <w:ind w:firstLine="425"/>
        <w:jc w:val="both"/>
        <w:rPr>
          <w:b/>
          <w:bCs/>
          <w:sz w:val="20"/>
          <w:szCs w:val="20"/>
          <w:lang w:val="en-US"/>
        </w:rPr>
      </w:pPr>
      <w:proofErr w:type="gramStart"/>
      <w:r w:rsidRPr="00C21C5D">
        <w:rPr>
          <w:b/>
          <w:bCs/>
          <w:sz w:val="20"/>
          <w:szCs w:val="20"/>
          <w:lang w:val="en-US"/>
        </w:rPr>
        <w:t>dissertation</w:t>
      </w:r>
      <w:proofErr w:type="gramEnd"/>
      <w:r w:rsidRPr="00C21C5D">
        <w:rPr>
          <w:b/>
          <w:bCs/>
          <w:sz w:val="20"/>
          <w:szCs w:val="20"/>
          <w:lang w:val="en-US"/>
        </w:rPr>
        <w:t xml:space="preserve"> research Imankulova Saadat Esenbayevna’s on the su</w:t>
      </w:r>
      <w:r w:rsidRPr="00C21C5D">
        <w:rPr>
          <w:b/>
          <w:bCs/>
          <w:sz w:val="20"/>
          <w:szCs w:val="20"/>
          <w:lang w:val="en-US"/>
        </w:rPr>
        <w:t>b</w:t>
      </w:r>
      <w:r w:rsidRPr="00C21C5D">
        <w:rPr>
          <w:b/>
          <w:bCs/>
          <w:sz w:val="20"/>
          <w:szCs w:val="20"/>
          <w:lang w:val="en-US"/>
        </w:rPr>
        <w:t>ject "Pedagogical conditions of use of didactic games in initial classes on the example of a lesson Adep" on competition of an academic degree of the candidate of pedagogical sciences in the specialty 13.00.01 – the general pedagogics, history of pedagogics and education</w:t>
      </w:r>
    </w:p>
    <w:p w:rsidR="00D06C64" w:rsidRPr="00C21C5D" w:rsidRDefault="00D06C64" w:rsidP="00C21C5D">
      <w:pPr>
        <w:ind w:firstLine="425"/>
        <w:jc w:val="both"/>
        <w:rPr>
          <w:bCs/>
          <w:sz w:val="20"/>
          <w:szCs w:val="20"/>
          <w:lang w:val="en-US"/>
        </w:rPr>
      </w:pPr>
    </w:p>
    <w:p w:rsidR="00D06C64" w:rsidRPr="00C21C5D" w:rsidRDefault="00D06C64" w:rsidP="00C21C5D">
      <w:pPr>
        <w:ind w:firstLine="425"/>
        <w:jc w:val="both"/>
        <w:rPr>
          <w:bCs/>
          <w:sz w:val="20"/>
          <w:szCs w:val="20"/>
          <w:lang w:val="en-US"/>
        </w:rPr>
      </w:pPr>
      <w:r w:rsidRPr="00C21C5D">
        <w:rPr>
          <w:b/>
          <w:bCs/>
          <w:sz w:val="20"/>
          <w:szCs w:val="20"/>
          <w:lang w:val="en-US"/>
        </w:rPr>
        <w:t>Keywords:</w:t>
      </w:r>
      <w:r w:rsidRPr="00C21C5D">
        <w:rPr>
          <w:bCs/>
          <w:sz w:val="20"/>
          <w:szCs w:val="20"/>
          <w:lang w:val="en-US"/>
        </w:rPr>
        <w:t xml:space="preserve"> game, didactic game, game activity, activization, interest, m</w:t>
      </w:r>
      <w:r w:rsidRPr="00C21C5D">
        <w:rPr>
          <w:bCs/>
          <w:sz w:val="20"/>
          <w:szCs w:val="20"/>
          <w:lang w:val="en-US"/>
        </w:rPr>
        <w:t>o</w:t>
      </w:r>
      <w:r w:rsidRPr="00C21C5D">
        <w:rPr>
          <w:bCs/>
          <w:sz w:val="20"/>
          <w:szCs w:val="20"/>
          <w:lang w:val="en-US"/>
        </w:rPr>
        <w:t>tivation, classification of games, pedagogical conditions, younger school st</w:t>
      </w:r>
      <w:r w:rsidRPr="00C21C5D">
        <w:rPr>
          <w:bCs/>
          <w:sz w:val="20"/>
          <w:szCs w:val="20"/>
          <w:lang w:val="en-US"/>
        </w:rPr>
        <w:t>u</w:t>
      </w:r>
      <w:r w:rsidRPr="00C21C5D">
        <w:rPr>
          <w:bCs/>
          <w:sz w:val="20"/>
          <w:szCs w:val="20"/>
          <w:lang w:val="en-US"/>
        </w:rPr>
        <w:t>dent, initial class, lesso</w:t>
      </w:r>
      <w:r w:rsidR="00A4314B" w:rsidRPr="00C21C5D">
        <w:rPr>
          <w:bCs/>
          <w:sz w:val="20"/>
          <w:szCs w:val="20"/>
          <w:lang w:val="en-US"/>
        </w:rPr>
        <w:t>n</w:t>
      </w:r>
      <w:r w:rsidRPr="00C21C5D">
        <w:rPr>
          <w:bCs/>
          <w:sz w:val="20"/>
          <w:szCs w:val="20"/>
          <w:lang w:val="en-US"/>
        </w:rPr>
        <w:t xml:space="preserve">. </w:t>
      </w:r>
    </w:p>
    <w:p w:rsidR="00D06C64" w:rsidRPr="00C21C5D" w:rsidRDefault="00D06C64" w:rsidP="00C21C5D">
      <w:pPr>
        <w:ind w:firstLine="425"/>
        <w:jc w:val="both"/>
        <w:rPr>
          <w:bCs/>
          <w:sz w:val="20"/>
          <w:szCs w:val="20"/>
          <w:lang w:val="en-US"/>
        </w:rPr>
      </w:pPr>
      <w:r w:rsidRPr="00C21C5D">
        <w:rPr>
          <w:b/>
          <w:bCs/>
          <w:sz w:val="20"/>
          <w:szCs w:val="20"/>
          <w:lang w:val="en-US"/>
        </w:rPr>
        <w:t>Research objective:</w:t>
      </w:r>
      <w:r w:rsidRPr="00C21C5D">
        <w:rPr>
          <w:bCs/>
          <w:sz w:val="20"/>
          <w:szCs w:val="20"/>
          <w:lang w:val="en-US"/>
        </w:rPr>
        <w:t xml:space="preserve"> to define pedagogical conditions of use of didactic games at a lesson </w:t>
      </w:r>
      <w:r w:rsidR="00A4314B" w:rsidRPr="00C21C5D">
        <w:rPr>
          <w:bCs/>
          <w:sz w:val="20"/>
          <w:szCs w:val="20"/>
          <w:lang w:val="en-US"/>
        </w:rPr>
        <w:t>Adep</w:t>
      </w:r>
      <w:r w:rsidRPr="00C21C5D">
        <w:rPr>
          <w:bCs/>
          <w:sz w:val="20"/>
          <w:szCs w:val="20"/>
          <w:lang w:val="en-US"/>
        </w:rPr>
        <w:t xml:space="preserve"> in initial classes and to develop their effective ways.</w:t>
      </w:r>
    </w:p>
    <w:p w:rsidR="00D06C64" w:rsidRPr="00C21C5D" w:rsidRDefault="00D06C64" w:rsidP="00C21C5D">
      <w:pPr>
        <w:ind w:firstLine="425"/>
        <w:jc w:val="both"/>
        <w:rPr>
          <w:bCs/>
          <w:sz w:val="20"/>
          <w:szCs w:val="20"/>
          <w:lang w:val="en-US"/>
        </w:rPr>
      </w:pPr>
      <w:r w:rsidRPr="00C21C5D">
        <w:rPr>
          <w:b/>
          <w:bCs/>
          <w:sz w:val="20"/>
          <w:szCs w:val="20"/>
          <w:lang w:val="en-US"/>
        </w:rPr>
        <w:t>Object of research:</w:t>
      </w:r>
      <w:r w:rsidRPr="00C21C5D">
        <w:rPr>
          <w:bCs/>
          <w:sz w:val="20"/>
          <w:szCs w:val="20"/>
          <w:lang w:val="en-US"/>
        </w:rPr>
        <w:t xml:space="preserve"> didactic game in educational process of younger school students. </w:t>
      </w:r>
    </w:p>
    <w:p w:rsidR="00D06C64" w:rsidRPr="00C21C5D" w:rsidRDefault="00D06C64" w:rsidP="00C21C5D">
      <w:pPr>
        <w:ind w:firstLine="425"/>
        <w:jc w:val="both"/>
        <w:rPr>
          <w:bCs/>
          <w:sz w:val="20"/>
          <w:szCs w:val="20"/>
          <w:lang w:val="en-US"/>
        </w:rPr>
      </w:pPr>
      <w:r w:rsidRPr="00C21C5D">
        <w:rPr>
          <w:b/>
          <w:bCs/>
          <w:sz w:val="20"/>
          <w:szCs w:val="20"/>
          <w:lang w:val="en-US"/>
        </w:rPr>
        <w:t>Subject of research:</w:t>
      </w:r>
      <w:r w:rsidRPr="00C21C5D">
        <w:rPr>
          <w:bCs/>
          <w:sz w:val="20"/>
          <w:szCs w:val="20"/>
          <w:lang w:val="en-US"/>
        </w:rPr>
        <w:t xml:space="preserve"> didactic game as means of increase of learning eff</w:t>
      </w:r>
      <w:r w:rsidRPr="00C21C5D">
        <w:rPr>
          <w:bCs/>
          <w:sz w:val="20"/>
          <w:szCs w:val="20"/>
          <w:lang w:val="en-US"/>
        </w:rPr>
        <w:t>i</w:t>
      </w:r>
      <w:r w:rsidRPr="00C21C5D">
        <w:rPr>
          <w:bCs/>
          <w:sz w:val="20"/>
          <w:szCs w:val="20"/>
          <w:lang w:val="en-US"/>
        </w:rPr>
        <w:t>ciency of younger school students.</w:t>
      </w:r>
    </w:p>
    <w:p w:rsidR="00D06C64" w:rsidRPr="00C21C5D" w:rsidRDefault="00D06C64" w:rsidP="00C21C5D">
      <w:pPr>
        <w:ind w:firstLine="425"/>
        <w:jc w:val="both"/>
        <w:rPr>
          <w:bCs/>
          <w:sz w:val="20"/>
          <w:szCs w:val="20"/>
          <w:lang w:val="en-US"/>
        </w:rPr>
      </w:pPr>
      <w:r w:rsidRPr="00C21C5D">
        <w:rPr>
          <w:b/>
          <w:bCs/>
          <w:sz w:val="20"/>
          <w:szCs w:val="20"/>
          <w:lang w:val="en-US"/>
        </w:rPr>
        <w:t>Research methods:</w:t>
      </w:r>
      <w:r w:rsidR="00A4314B" w:rsidRPr="00C21C5D">
        <w:rPr>
          <w:bCs/>
          <w:sz w:val="20"/>
          <w:szCs w:val="20"/>
          <w:lang w:val="en-US"/>
        </w:rPr>
        <w:t xml:space="preserve"> theoretic</w:t>
      </w:r>
      <w:r w:rsidRPr="00C21C5D">
        <w:rPr>
          <w:bCs/>
          <w:sz w:val="20"/>
          <w:szCs w:val="20"/>
          <w:lang w:val="en-US"/>
        </w:rPr>
        <w:t>-methodological analysis of scientific r</w:t>
      </w:r>
      <w:r w:rsidRPr="00C21C5D">
        <w:rPr>
          <w:bCs/>
          <w:sz w:val="20"/>
          <w:szCs w:val="20"/>
          <w:lang w:val="en-US"/>
        </w:rPr>
        <w:t>e</w:t>
      </w:r>
      <w:r w:rsidRPr="00C21C5D">
        <w:rPr>
          <w:bCs/>
          <w:sz w:val="20"/>
          <w:szCs w:val="20"/>
          <w:lang w:val="en-US"/>
        </w:rPr>
        <w:t>searches; studying of normative documents; pedagogical supervision, questio</w:t>
      </w:r>
      <w:r w:rsidRPr="00C21C5D">
        <w:rPr>
          <w:bCs/>
          <w:sz w:val="20"/>
          <w:szCs w:val="20"/>
          <w:lang w:val="en-US"/>
        </w:rPr>
        <w:t>n</w:t>
      </w:r>
      <w:r w:rsidRPr="00C21C5D">
        <w:rPr>
          <w:bCs/>
          <w:sz w:val="20"/>
          <w:szCs w:val="20"/>
          <w:lang w:val="en-US"/>
        </w:rPr>
        <w:t>ing, testing, conversation, studying of experience of teachers, analysis, synth</w:t>
      </w:r>
      <w:r w:rsidRPr="00C21C5D">
        <w:rPr>
          <w:bCs/>
          <w:sz w:val="20"/>
          <w:szCs w:val="20"/>
          <w:lang w:val="en-US"/>
        </w:rPr>
        <w:t>e</w:t>
      </w:r>
      <w:r w:rsidRPr="00C21C5D">
        <w:rPr>
          <w:bCs/>
          <w:sz w:val="20"/>
          <w:szCs w:val="20"/>
          <w:lang w:val="en-US"/>
        </w:rPr>
        <w:t>sis, pedagogical experiment, quantitative and qualitative analysis of exper</w:t>
      </w:r>
      <w:r w:rsidRPr="00C21C5D">
        <w:rPr>
          <w:bCs/>
          <w:sz w:val="20"/>
          <w:szCs w:val="20"/>
          <w:lang w:val="en-US"/>
        </w:rPr>
        <w:t>i</w:t>
      </w:r>
      <w:r w:rsidRPr="00C21C5D">
        <w:rPr>
          <w:bCs/>
          <w:sz w:val="20"/>
          <w:szCs w:val="20"/>
          <w:lang w:val="en-US"/>
        </w:rPr>
        <w:t>mental data.</w:t>
      </w:r>
    </w:p>
    <w:p w:rsidR="00D06C64" w:rsidRPr="00C21C5D" w:rsidRDefault="00D06C64" w:rsidP="00C21C5D">
      <w:pPr>
        <w:ind w:firstLine="425"/>
        <w:jc w:val="both"/>
        <w:rPr>
          <w:bCs/>
          <w:sz w:val="20"/>
          <w:szCs w:val="20"/>
          <w:lang w:val="en-US"/>
        </w:rPr>
      </w:pPr>
      <w:r w:rsidRPr="00C21C5D">
        <w:rPr>
          <w:b/>
          <w:bCs/>
          <w:sz w:val="20"/>
          <w:szCs w:val="20"/>
          <w:lang w:val="en-US"/>
        </w:rPr>
        <w:t>Scientific novelty and the theoretical importance of research</w:t>
      </w:r>
      <w:r w:rsidRPr="00C21C5D">
        <w:rPr>
          <w:bCs/>
          <w:sz w:val="20"/>
          <w:szCs w:val="20"/>
          <w:lang w:val="en-US"/>
        </w:rPr>
        <w:t xml:space="preserve"> consists that in the course of theoretical research is profoundly studied the concepts "d</w:t>
      </w:r>
      <w:r w:rsidRPr="00C21C5D">
        <w:rPr>
          <w:bCs/>
          <w:sz w:val="20"/>
          <w:szCs w:val="20"/>
          <w:lang w:val="en-US"/>
        </w:rPr>
        <w:t>i</w:t>
      </w:r>
      <w:r w:rsidRPr="00C21C5D">
        <w:rPr>
          <w:bCs/>
          <w:sz w:val="20"/>
          <w:szCs w:val="20"/>
          <w:lang w:val="en-US"/>
        </w:rPr>
        <w:t xml:space="preserve">dactic game"; its classification; didactic games for use at a lesson </w:t>
      </w:r>
      <w:r w:rsidR="00A4314B" w:rsidRPr="00C21C5D">
        <w:rPr>
          <w:bCs/>
          <w:sz w:val="20"/>
          <w:szCs w:val="20"/>
          <w:lang w:val="en-US"/>
        </w:rPr>
        <w:t>Adep</w:t>
      </w:r>
      <w:r w:rsidRPr="00C21C5D">
        <w:rPr>
          <w:bCs/>
          <w:sz w:val="20"/>
          <w:szCs w:val="20"/>
          <w:lang w:val="en-US"/>
        </w:rPr>
        <w:t xml:space="preserve"> younger school students taking into account age features of pupils are systematized; the game phenomenon, and also system of training by means of didactic games in teaching </w:t>
      </w:r>
      <w:r w:rsidR="00A4314B" w:rsidRPr="00C21C5D">
        <w:rPr>
          <w:bCs/>
          <w:sz w:val="20"/>
          <w:szCs w:val="20"/>
          <w:lang w:val="en-US"/>
        </w:rPr>
        <w:t>Adep</w:t>
      </w:r>
      <w:r w:rsidRPr="00C21C5D">
        <w:rPr>
          <w:bCs/>
          <w:sz w:val="20"/>
          <w:szCs w:val="20"/>
          <w:lang w:val="en-US"/>
        </w:rPr>
        <w:t xml:space="preserve"> is investigated; it is offered approaches to use of didactic games and its realization at a lesson </w:t>
      </w:r>
      <w:r w:rsidR="00A4314B" w:rsidRPr="00C21C5D">
        <w:rPr>
          <w:bCs/>
          <w:sz w:val="20"/>
          <w:szCs w:val="20"/>
          <w:lang w:val="en-US"/>
        </w:rPr>
        <w:t>Adep</w:t>
      </w:r>
      <w:r w:rsidRPr="00C21C5D">
        <w:rPr>
          <w:bCs/>
          <w:sz w:val="20"/>
          <w:szCs w:val="20"/>
          <w:lang w:val="en-US"/>
        </w:rPr>
        <w:t xml:space="preserve"> in initial classes; efficiency of pedagogical conditions of use of didactic games for improvement of educational process is experimentally proved.</w:t>
      </w:r>
    </w:p>
    <w:p w:rsidR="00D06C64" w:rsidRPr="00C21C5D" w:rsidRDefault="00D06C64" w:rsidP="00C21C5D">
      <w:pPr>
        <w:ind w:firstLine="425"/>
        <w:jc w:val="both"/>
        <w:rPr>
          <w:bCs/>
          <w:sz w:val="20"/>
          <w:szCs w:val="20"/>
          <w:lang w:val="en-US"/>
        </w:rPr>
      </w:pPr>
      <w:r w:rsidRPr="00C21C5D">
        <w:rPr>
          <w:b/>
          <w:bCs/>
          <w:sz w:val="20"/>
          <w:szCs w:val="20"/>
          <w:lang w:val="en-US"/>
        </w:rPr>
        <w:t>The practical importance of research</w:t>
      </w:r>
      <w:r w:rsidRPr="00C21C5D">
        <w:rPr>
          <w:bCs/>
          <w:sz w:val="20"/>
          <w:szCs w:val="20"/>
          <w:lang w:val="en-US"/>
        </w:rPr>
        <w:t xml:space="preserve"> consists in: to development of m</w:t>
      </w:r>
      <w:r w:rsidRPr="00C21C5D">
        <w:rPr>
          <w:bCs/>
          <w:sz w:val="20"/>
          <w:szCs w:val="20"/>
          <w:lang w:val="en-US"/>
        </w:rPr>
        <w:t>e</w:t>
      </w:r>
      <w:r w:rsidRPr="00C21C5D">
        <w:rPr>
          <w:bCs/>
          <w:sz w:val="20"/>
          <w:szCs w:val="20"/>
          <w:lang w:val="en-US"/>
        </w:rPr>
        <w:t>thodical recommendations about inclusion of didactic games in process of trai</w:t>
      </w:r>
      <w:r w:rsidRPr="00C21C5D">
        <w:rPr>
          <w:bCs/>
          <w:sz w:val="20"/>
          <w:szCs w:val="20"/>
          <w:lang w:val="en-US"/>
        </w:rPr>
        <w:t>n</w:t>
      </w:r>
      <w:r w:rsidRPr="00C21C5D">
        <w:rPr>
          <w:bCs/>
          <w:sz w:val="20"/>
          <w:szCs w:val="20"/>
          <w:lang w:val="en-US"/>
        </w:rPr>
        <w:t xml:space="preserve">ing of younger school students; systematization of the developed didactic games to the subject "Adep"; to development of a complex of didactic games for use at the lesson "Adep". </w:t>
      </w:r>
    </w:p>
    <w:p w:rsidR="00D06C64" w:rsidRPr="00C21C5D" w:rsidRDefault="00D06C64" w:rsidP="00C21C5D">
      <w:pPr>
        <w:ind w:firstLine="425"/>
        <w:jc w:val="both"/>
        <w:rPr>
          <w:sz w:val="20"/>
          <w:szCs w:val="20"/>
          <w:lang w:val="en-US"/>
        </w:rPr>
      </w:pPr>
      <w:r w:rsidRPr="00C21C5D">
        <w:rPr>
          <w:bCs/>
          <w:sz w:val="20"/>
          <w:szCs w:val="20"/>
          <w:lang w:val="en-US"/>
        </w:rPr>
        <w:t>The theoretical provisions, practical conclusions, scientific and methodical offers developed experimentally make a basis of solution of problems of use of didactic games for the purpose of improvement of interests of pupils in the le</w:t>
      </w:r>
      <w:r w:rsidRPr="00C21C5D">
        <w:rPr>
          <w:bCs/>
          <w:sz w:val="20"/>
          <w:szCs w:val="20"/>
          <w:lang w:val="en-US"/>
        </w:rPr>
        <w:t>s</w:t>
      </w:r>
      <w:r w:rsidRPr="00C21C5D">
        <w:rPr>
          <w:bCs/>
          <w:sz w:val="20"/>
          <w:szCs w:val="20"/>
          <w:lang w:val="en-US"/>
        </w:rPr>
        <w:t>son "Adep".</w:t>
      </w:r>
    </w:p>
    <w:p w:rsidR="003618DF" w:rsidRPr="008217E8" w:rsidRDefault="003618DF">
      <w:pPr>
        <w:spacing w:after="200" w:line="276" w:lineRule="auto"/>
        <w:rPr>
          <w:sz w:val="20"/>
          <w:szCs w:val="20"/>
          <w:lang w:val="en-US"/>
        </w:rPr>
      </w:pPr>
      <w:r w:rsidRPr="008217E8">
        <w:rPr>
          <w:sz w:val="20"/>
          <w:szCs w:val="20"/>
          <w:lang w:val="en-US"/>
        </w:rPr>
        <w:br w:type="page"/>
      </w: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Default="003618DF" w:rsidP="00C21C5D">
      <w:pPr>
        <w:ind w:firstLine="425"/>
        <w:rPr>
          <w:sz w:val="20"/>
          <w:szCs w:val="20"/>
          <w:lang w:val="ky-KG"/>
        </w:rPr>
      </w:pPr>
    </w:p>
    <w:p w:rsidR="003618DF" w:rsidRPr="003618DF" w:rsidRDefault="003618DF" w:rsidP="00C21C5D">
      <w:pPr>
        <w:ind w:firstLine="425"/>
        <w:rPr>
          <w:sz w:val="18"/>
          <w:szCs w:val="18"/>
          <w:lang w:val="ky-KG"/>
        </w:rPr>
      </w:pPr>
    </w:p>
    <w:p w:rsidR="003618DF" w:rsidRPr="003618DF" w:rsidRDefault="003618DF" w:rsidP="003618DF">
      <w:pPr>
        <w:jc w:val="center"/>
        <w:rPr>
          <w:rStyle w:val="A00"/>
          <w:rFonts w:ascii="Times New Roman UniToktom" w:hAnsi="Times New Roman UniToktom"/>
          <w:color w:val="auto"/>
          <w:sz w:val="18"/>
          <w:szCs w:val="18"/>
          <w:lang w:val="ky-KG"/>
        </w:rPr>
      </w:pPr>
      <w:r w:rsidRPr="003618DF">
        <w:rPr>
          <w:rStyle w:val="A00"/>
          <w:rFonts w:ascii="Times New Roman UniToktom" w:hAnsi="Times New Roman UniToktom"/>
          <w:color w:val="auto"/>
          <w:sz w:val="18"/>
          <w:szCs w:val="18"/>
          <w:lang w:val="ky-KG"/>
        </w:rPr>
        <w:t>Басууга кол коюлду 20.04.2015</w:t>
      </w:r>
    </w:p>
    <w:p w:rsidR="003618DF" w:rsidRPr="003618DF" w:rsidRDefault="003618DF" w:rsidP="003618DF">
      <w:pPr>
        <w:jc w:val="center"/>
        <w:rPr>
          <w:rFonts w:ascii="Times New Roman UniToktom" w:hAnsi="Times New Roman UniToktom"/>
          <w:sz w:val="18"/>
          <w:szCs w:val="18"/>
          <w:lang w:val="ky-KG"/>
        </w:rPr>
      </w:pPr>
      <w:r w:rsidRPr="003618DF">
        <w:rPr>
          <w:rStyle w:val="A00"/>
          <w:rFonts w:ascii="Times New Roman UniToktom" w:hAnsi="Times New Roman UniToktom"/>
          <w:color w:val="auto"/>
          <w:sz w:val="18"/>
          <w:szCs w:val="18"/>
          <w:lang w:val="ky-KG"/>
        </w:rPr>
        <w:t xml:space="preserve">Форматы: </w:t>
      </w:r>
      <w:r w:rsidRPr="003618DF">
        <w:rPr>
          <w:rFonts w:ascii="Times New Roman UniToktom" w:hAnsi="Times New Roman UniToktom"/>
          <w:sz w:val="18"/>
          <w:szCs w:val="18"/>
          <w:lang w:val="ky-KG"/>
        </w:rPr>
        <w:t>60</w:t>
      </w:r>
      <w:r w:rsidRPr="003618DF">
        <w:rPr>
          <w:rFonts w:ascii="Times New Roman UniToktom" w:hAnsi="Times New Roman UniToktom"/>
          <w:sz w:val="18"/>
          <w:szCs w:val="18"/>
        </w:rPr>
        <w:t>х</w:t>
      </w:r>
      <w:r w:rsidRPr="003618DF">
        <w:rPr>
          <w:rFonts w:ascii="Times New Roman UniToktom" w:hAnsi="Times New Roman UniToktom"/>
          <w:sz w:val="18"/>
          <w:szCs w:val="18"/>
          <w:lang w:val="ky-KG"/>
        </w:rPr>
        <w:t>84</w:t>
      </w:r>
      <w:r w:rsidRPr="003618DF">
        <w:rPr>
          <w:rFonts w:ascii="Times New Roman UniToktom" w:hAnsi="Times New Roman UniToktom"/>
          <w:sz w:val="18"/>
          <w:szCs w:val="18"/>
        </w:rPr>
        <w:t>/16</w:t>
      </w:r>
      <w:r w:rsidRPr="003618DF">
        <w:rPr>
          <w:rStyle w:val="A00"/>
          <w:rFonts w:ascii="Times New Roman UniToktom" w:hAnsi="Times New Roman UniToktom"/>
          <w:color w:val="auto"/>
          <w:sz w:val="18"/>
          <w:szCs w:val="18"/>
          <w:lang w:val="ky-KG"/>
        </w:rPr>
        <w:t>.    Офсет кагазы.</w:t>
      </w:r>
    </w:p>
    <w:p w:rsidR="003618DF" w:rsidRPr="003618DF" w:rsidRDefault="003618DF" w:rsidP="003618DF">
      <w:pPr>
        <w:jc w:val="center"/>
        <w:rPr>
          <w:rFonts w:ascii="Times New Roman UniToktom" w:hAnsi="Times New Roman UniToktom"/>
          <w:sz w:val="18"/>
          <w:szCs w:val="18"/>
          <w:lang w:val="ky-KG"/>
        </w:rPr>
      </w:pPr>
      <w:r w:rsidRPr="003618DF">
        <w:rPr>
          <w:rFonts w:ascii="Times New Roman UniToktom" w:hAnsi="Times New Roman UniToktom"/>
          <w:sz w:val="18"/>
          <w:szCs w:val="18"/>
          <w:lang w:val="ky-KG"/>
        </w:rPr>
        <w:t>К</w:t>
      </w:r>
      <w:r w:rsidRPr="003618DF">
        <w:rPr>
          <w:sz w:val="18"/>
          <w:szCs w:val="18"/>
          <w:lang w:val="ky-KG"/>
        </w:rPr>
        <w:t>ө</w:t>
      </w:r>
      <w:r w:rsidRPr="003618DF">
        <w:rPr>
          <w:rFonts w:ascii="Times New Roman UniToktom" w:hAnsi="Times New Roman UniToktom" w:cs="Times New Roman UniToktom"/>
          <w:sz w:val="18"/>
          <w:szCs w:val="18"/>
          <w:lang w:val="ky-KG"/>
        </w:rPr>
        <w:t>л</w:t>
      </w:r>
      <w:r w:rsidRPr="003618DF">
        <w:rPr>
          <w:sz w:val="18"/>
          <w:szCs w:val="18"/>
          <w:lang w:val="ky-KG"/>
        </w:rPr>
        <w:t>ө</w:t>
      </w:r>
      <w:r w:rsidRPr="003618DF">
        <w:rPr>
          <w:rFonts w:ascii="Times New Roman UniToktom" w:hAnsi="Times New Roman UniToktom"/>
          <w:sz w:val="18"/>
          <w:szCs w:val="18"/>
          <w:lang w:val="ky-KG"/>
        </w:rPr>
        <w:t>м</w:t>
      </w:r>
      <w:r w:rsidRPr="003618DF">
        <w:rPr>
          <w:sz w:val="18"/>
          <w:szCs w:val="18"/>
          <w:lang w:val="ky-KG"/>
        </w:rPr>
        <w:t>ү</w:t>
      </w:r>
      <w:r w:rsidRPr="003618DF">
        <w:rPr>
          <w:rFonts w:ascii="Times New Roman UniToktom" w:hAnsi="Times New Roman UniToktom"/>
          <w:sz w:val="18"/>
          <w:szCs w:val="18"/>
          <w:lang w:val="ky-KG"/>
        </w:rPr>
        <w:t>:</w:t>
      </w:r>
      <w:r w:rsidRPr="003618DF">
        <w:rPr>
          <w:rStyle w:val="A00"/>
          <w:rFonts w:ascii="Times New Roman UniToktom" w:eastAsia="Calibri" w:hAnsi="Times New Roman UniToktom"/>
          <w:color w:val="auto"/>
          <w:sz w:val="18"/>
          <w:szCs w:val="18"/>
          <w:lang w:val="ky-KG"/>
        </w:rPr>
        <w:t xml:space="preserve"> </w:t>
      </w:r>
      <w:r w:rsidRPr="003618DF">
        <w:rPr>
          <w:rStyle w:val="A00"/>
          <w:rFonts w:ascii="Times New Roman UniToktom" w:hAnsi="Times New Roman UniToktom"/>
          <w:color w:val="auto"/>
          <w:sz w:val="18"/>
          <w:szCs w:val="18"/>
          <w:lang w:val="ky-KG"/>
        </w:rPr>
        <w:t xml:space="preserve"> 1,75  б.т.            </w:t>
      </w:r>
      <w:r w:rsidRPr="003618DF">
        <w:rPr>
          <w:rFonts w:ascii="Times New Roman UniToktom" w:hAnsi="Times New Roman UniToktom"/>
          <w:sz w:val="18"/>
          <w:szCs w:val="18"/>
          <w:lang w:val="ky-KG"/>
        </w:rPr>
        <w:t>Нускасы: 100</w:t>
      </w:r>
    </w:p>
    <w:p w:rsidR="003618DF" w:rsidRPr="003618DF" w:rsidRDefault="003618DF" w:rsidP="003618DF">
      <w:pPr>
        <w:jc w:val="center"/>
        <w:rPr>
          <w:rFonts w:ascii="Times New Roman UniToktom" w:hAnsi="Times New Roman UniToktom"/>
          <w:sz w:val="18"/>
          <w:szCs w:val="18"/>
          <w:lang w:val="ky-KG"/>
        </w:rPr>
      </w:pPr>
      <w:r w:rsidRPr="003618DF">
        <w:rPr>
          <w:rFonts w:ascii="Times New Roman UniToktom" w:hAnsi="Times New Roman UniToktom"/>
          <w:sz w:val="18"/>
          <w:szCs w:val="18"/>
          <w:lang w:val="ky-KG"/>
        </w:rPr>
        <w:t>_____________________________________________________</w:t>
      </w:r>
    </w:p>
    <w:p w:rsidR="003618DF" w:rsidRPr="003618DF" w:rsidRDefault="003618DF" w:rsidP="003618DF">
      <w:pPr>
        <w:jc w:val="center"/>
        <w:rPr>
          <w:rFonts w:ascii="Times New Roman UniToktom" w:hAnsi="Times New Roman UniToktom"/>
          <w:i/>
          <w:sz w:val="18"/>
          <w:szCs w:val="18"/>
          <w:lang w:val="ky-KG"/>
        </w:rPr>
      </w:pPr>
      <w:r w:rsidRPr="003618DF">
        <w:rPr>
          <w:rFonts w:ascii="Times New Roman UniToktom" w:hAnsi="Times New Roman UniToktom"/>
          <w:sz w:val="18"/>
          <w:szCs w:val="18"/>
          <w:lang w:val="ky-KG"/>
        </w:rPr>
        <w:t>«Мaxprint» басмасында басылды.</w:t>
      </w:r>
    </w:p>
    <w:p w:rsidR="003618DF" w:rsidRPr="003618DF" w:rsidRDefault="003618DF" w:rsidP="003618DF">
      <w:pPr>
        <w:jc w:val="center"/>
        <w:rPr>
          <w:rStyle w:val="FontStyle14"/>
          <w:rFonts w:ascii="Times New Roman UniToktom" w:hAnsi="Times New Roman UniToktom"/>
          <w:sz w:val="18"/>
          <w:szCs w:val="18"/>
        </w:rPr>
      </w:pPr>
      <w:r w:rsidRPr="003618DF">
        <w:rPr>
          <w:rFonts w:ascii="Times New Roman UniToktom" w:hAnsi="Times New Roman UniToktom"/>
          <w:noProof/>
          <w:sz w:val="18"/>
          <w:szCs w:val="18"/>
        </w:rPr>
        <w:drawing>
          <wp:inline distT="0" distB="0" distL="0" distR="0" wp14:anchorId="6554CF46" wp14:editId="01A0AFD0">
            <wp:extent cx="1485900" cy="599696"/>
            <wp:effectExtent l="19050" t="0" r="0" b="0"/>
            <wp:docPr id="3"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cstate="print">
                      <a:grayscl/>
                    </a:blip>
                    <a:stretch>
                      <a:fillRect/>
                    </a:stretch>
                  </pic:blipFill>
                  <pic:spPr>
                    <a:xfrm>
                      <a:off x="0" y="0"/>
                      <a:ext cx="1490877" cy="601705"/>
                    </a:xfrm>
                    <a:prstGeom prst="rect">
                      <a:avLst/>
                    </a:prstGeom>
                  </pic:spPr>
                </pic:pic>
              </a:graphicData>
            </a:graphic>
          </wp:inline>
        </w:drawing>
      </w:r>
    </w:p>
    <w:p w:rsidR="003618DF" w:rsidRPr="003618DF" w:rsidRDefault="003618DF" w:rsidP="003618DF">
      <w:pPr>
        <w:jc w:val="center"/>
        <w:rPr>
          <w:rFonts w:ascii="Times New Roman UniToktom" w:hAnsi="Times New Roman UniToktom"/>
          <w:sz w:val="18"/>
          <w:szCs w:val="18"/>
          <w:lang w:val="ky-KG"/>
        </w:rPr>
      </w:pPr>
      <w:r w:rsidRPr="003618DF">
        <w:rPr>
          <w:rStyle w:val="FontStyle14"/>
          <w:rFonts w:ascii="Times New Roman UniToktom" w:hAnsi="Times New Roman UniToktom"/>
          <w:sz w:val="18"/>
          <w:szCs w:val="18"/>
        </w:rPr>
        <w:t xml:space="preserve">Адрес: </w:t>
      </w:r>
      <w:r w:rsidRPr="003618DF">
        <w:rPr>
          <w:rStyle w:val="FontStyle14"/>
          <w:rFonts w:ascii="Times New Roman UniToktom" w:hAnsi="Times New Roman UniToktom"/>
          <w:sz w:val="18"/>
          <w:szCs w:val="18"/>
          <w:lang w:val="ky-KG"/>
        </w:rPr>
        <w:t xml:space="preserve">720045, </w:t>
      </w:r>
      <w:r w:rsidRPr="003618DF">
        <w:rPr>
          <w:rFonts w:ascii="Times New Roman UniToktom" w:hAnsi="Times New Roman UniToktom"/>
          <w:sz w:val="18"/>
          <w:szCs w:val="18"/>
        </w:rPr>
        <w:t>Бишкек</w:t>
      </w:r>
      <w:r w:rsidRPr="003618DF">
        <w:rPr>
          <w:rFonts w:ascii="Times New Roman UniToktom" w:hAnsi="Times New Roman UniToktom"/>
          <w:sz w:val="18"/>
          <w:szCs w:val="18"/>
          <w:lang w:val="en-US"/>
        </w:rPr>
        <w:t xml:space="preserve"> </w:t>
      </w:r>
      <w:r w:rsidRPr="003618DF">
        <w:rPr>
          <w:rFonts w:ascii="Times New Roman UniToktom" w:hAnsi="Times New Roman UniToktom"/>
          <w:sz w:val="18"/>
          <w:szCs w:val="18"/>
        </w:rPr>
        <w:t>шаары</w:t>
      </w:r>
      <w:r w:rsidRPr="003618DF">
        <w:rPr>
          <w:rFonts w:ascii="Times New Roman UniToktom" w:hAnsi="Times New Roman UniToktom"/>
          <w:sz w:val="18"/>
          <w:szCs w:val="18"/>
          <w:lang w:val="en-US"/>
        </w:rPr>
        <w:t xml:space="preserve">, </w:t>
      </w:r>
      <w:r w:rsidRPr="003618DF">
        <w:rPr>
          <w:rFonts w:ascii="Times New Roman UniToktom" w:hAnsi="Times New Roman UniToktom"/>
          <w:sz w:val="18"/>
          <w:szCs w:val="18"/>
          <w:lang w:val="ky-KG"/>
        </w:rPr>
        <w:t>Ялта</w:t>
      </w:r>
      <w:r w:rsidRPr="003618DF">
        <w:rPr>
          <w:rFonts w:ascii="Times New Roman UniToktom" w:hAnsi="Times New Roman UniToktom"/>
          <w:sz w:val="18"/>
          <w:szCs w:val="18"/>
          <w:lang w:val="en-US"/>
        </w:rPr>
        <w:t xml:space="preserve"> </w:t>
      </w:r>
      <w:r w:rsidRPr="003618DF">
        <w:rPr>
          <w:rFonts w:ascii="Times New Roman UniToktom" w:hAnsi="Times New Roman UniToktom"/>
          <w:sz w:val="18"/>
          <w:szCs w:val="18"/>
        </w:rPr>
        <w:t>к</w:t>
      </w:r>
      <w:r w:rsidRPr="003618DF">
        <w:rPr>
          <w:sz w:val="18"/>
          <w:szCs w:val="18"/>
          <w:lang w:val="ky-KG"/>
        </w:rPr>
        <w:t>ө</w:t>
      </w:r>
      <w:r w:rsidRPr="003618DF">
        <w:rPr>
          <w:rFonts w:ascii="Times New Roman UniToktom" w:hAnsi="Times New Roman UniToktom"/>
          <w:sz w:val="18"/>
          <w:szCs w:val="18"/>
        </w:rPr>
        <w:t>ч</w:t>
      </w:r>
      <w:r w:rsidRPr="003618DF">
        <w:rPr>
          <w:sz w:val="18"/>
          <w:szCs w:val="18"/>
          <w:lang w:val="ky-KG"/>
        </w:rPr>
        <w:t>ө</w:t>
      </w:r>
      <w:r w:rsidRPr="003618DF">
        <w:rPr>
          <w:rFonts w:ascii="Times New Roman UniToktom" w:hAnsi="Times New Roman UniToktom"/>
          <w:sz w:val="18"/>
          <w:szCs w:val="18"/>
        </w:rPr>
        <w:t>с</w:t>
      </w:r>
      <w:r w:rsidRPr="003618DF">
        <w:rPr>
          <w:sz w:val="18"/>
          <w:szCs w:val="18"/>
          <w:lang w:val="ky-KG"/>
        </w:rPr>
        <w:t>ү</w:t>
      </w:r>
      <w:r w:rsidRPr="003618DF">
        <w:rPr>
          <w:rFonts w:ascii="Times New Roman UniToktom" w:hAnsi="Times New Roman UniToktom"/>
          <w:sz w:val="18"/>
          <w:szCs w:val="18"/>
          <w:lang w:val="en-US"/>
        </w:rPr>
        <w:t xml:space="preserve"> </w:t>
      </w:r>
      <w:r w:rsidRPr="003618DF">
        <w:rPr>
          <w:rFonts w:ascii="Times New Roman UniToktom" w:hAnsi="Times New Roman UniToktom"/>
          <w:sz w:val="18"/>
          <w:szCs w:val="18"/>
          <w:lang w:val="ky-KG"/>
        </w:rPr>
        <w:t>114</w:t>
      </w:r>
    </w:p>
    <w:p w:rsidR="003618DF" w:rsidRPr="003618DF" w:rsidRDefault="003618DF" w:rsidP="003618DF">
      <w:pPr>
        <w:ind w:firstLine="426"/>
        <w:jc w:val="center"/>
        <w:rPr>
          <w:rFonts w:ascii="Times New Roman UniToktom" w:hAnsi="Times New Roman UniToktom"/>
          <w:spacing w:val="-4"/>
          <w:sz w:val="18"/>
          <w:szCs w:val="18"/>
          <w:lang w:val="ky-KG"/>
        </w:rPr>
      </w:pPr>
      <w:r w:rsidRPr="003618DF">
        <w:rPr>
          <w:rFonts w:ascii="Times New Roman UniToktom" w:hAnsi="Times New Roman UniToktom"/>
          <w:spacing w:val="-4"/>
          <w:sz w:val="18"/>
          <w:szCs w:val="18"/>
        </w:rPr>
        <w:t>Тел</w:t>
      </w:r>
      <w:r w:rsidRPr="003618DF">
        <w:rPr>
          <w:rFonts w:ascii="Times New Roman UniToktom" w:hAnsi="Times New Roman UniToktom"/>
          <w:spacing w:val="-4"/>
          <w:sz w:val="18"/>
          <w:szCs w:val="18"/>
          <w:lang w:val="en-US"/>
        </w:rPr>
        <w:t xml:space="preserve">.: (+996 </w:t>
      </w:r>
      <w:r w:rsidRPr="003618DF">
        <w:rPr>
          <w:rFonts w:ascii="Times New Roman UniToktom" w:hAnsi="Times New Roman UniToktom"/>
          <w:spacing w:val="-4"/>
          <w:sz w:val="18"/>
          <w:szCs w:val="18"/>
          <w:lang w:val="ky-KG"/>
        </w:rPr>
        <w:t>312</w:t>
      </w:r>
      <w:r w:rsidRPr="003618DF">
        <w:rPr>
          <w:rFonts w:ascii="Times New Roman UniToktom" w:hAnsi="Times New Roman UniToktom"/>
          <w:spacing w:val="-4"/>
          <w:sz w:val="18"/>
          <w:szCs w:val="18"/>
          <w:lang w:val="en-US"/>
        </w:rPr>
        <w:t>)</w:t>
      </w:r>
      <w:r w:rsidRPr="003618DF">
        <w:rPr>
          <w:rFonts w:ascii="Times New Roman UniToktom" w:hAnsi="Times New Roman UniToktom"/>
          <w:spacing w:val="-4"/>
          <w:sz w:val="18"/>
          <w:szCs w:val="18"/>
          <w:lang w:val="ky-KG"/>
        </w:rPr>
        <w:t xml:space="preserve"> 36-92-50</w:t>
      </w:r>
      <w:r w:rsidRPr="003618DF">
        <w:rPr>
          <w:rFonts w:ascii="Times New Roman UniToktom" w:hAnsi="Times New Roman UniToktom"/>
          <w:spacing w:val="-4"/>
          <w:sz w:val="18"/>
          <w:szCs w:val="18"/>
          <w:lang w:val="en-US"/>
        </w:rPr>
        <w:t xml:space="preserve"> </w:t>
      </w:r>
    </w:p>
    <w:p w:rsidR="003618DF" w:rsidRPr="003618DF" w:rsidRDefault="00EF1708" w:rsidP="003618DF">
      <w:pPr>
        <w:ind w:firstLine="426"/>
        <w:jc w:val="center"/>
        <w:rPr>
          <w:rStyle w:val="FontStyle14"/>
          <w:rFonts w:ascii="Times New Roman UniToktom" w:eastAsia="Calibri" w:hAnsi="Times New Roman UniToktom"/>
          <w:sz w:val="18"/>
          <w:szCs w:val="18"/>
        </w:rPr>
      </w:pPr>
      <w:r>
        <w:rPr>
          <w:rFonts w:ascii="Times New Roman UniToktom" w:hAnsi="Times New Roman UniToktom"/>
          <w:noProof/>
          <w:sz w:val="18"/>
          <w:szCs w:val="18"/>
        </w:rPr>
        <mc:AlternateContent>
          <mc:Choice Requires="wps">
            <w:drawing>
              <wp:anchor distT="0" distB="0" distL="114300" distR="114300" simplePos="0" relativeHeight="251674624" behindDoc="0" locked="0" layoutInCell="1" allowOverlap="1">
                <wp:simplePos x="0" y="0"/>
                <wp:positionH relativeFrom="column">
                  <wp:posOffset>1722755</wp:posOffset>
                </wp:positionH>
                <wp:positionV relativeFrom="paragraph">
                  <wp:posOffset>431165</wp:posOffset>
                </wp:positionV>
                <wp:extent cx="573405" cy="354965"/>
                <wp:effectExtent l="0" t="0" r="17145" b="26035"/>
                <wp:wrapNone/>
                <wp:docPr id="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135.65pt;margin-top:33.95pt;width:45.15pt;height:27.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6xrg8h8CAAA8BAAADgAAAAAAAAAAAAAAAAAuAgAAZHJzL2Uyb0RvYy54bWxQ&#10;SwECLQAUAAYACAAAACEAWa06Zd8AAAAKAQAADwAAAAAAAAAAAAAAAAB5BAAAZHJzL2Rvd25yZXYu&#10;eG1sUEsFBgAAAAAEAAQA8wAAAIUFAAAAAA==&#10;" strokecolor="white"/>
            </w:pict>
          </mc:Fallback>
        </mc:AlternateContent>
      </w:r>
      <w:proofErr w:type="gramStart"/>
      <w:r w:rsidR="003618DF" w:rsidRPr="003618DF">
        <w:rPr>
          <w:rFonts w:ascii="Times New Roman UniToktom" w:hAnsi="Times New Roman UniToktom"/>
          <w:spacing w:val="-4"/>
          <w:sz w:val="18"/>
          <w:szCs w:val="18"/>
          <w:lang w:val="en-US"/>
        </w:rPr>
        <w:t>e-mail</w:t>
      </w:r>
      <w:proofErr w:type="gramEnd"/>
      <w:r w:rsidR="003618DF" w:rsidRPr="003618DF">
        <w:rPr>
          <w:rFonts w:ascii="Times New Roman UniToktom" w:hAnsi="Times New Roman UniToktom"/>
          <w:spacing w:val="-4"/>
          <w:sz w:val="18"/>
          <w:szCs w:val="18"/>
          <w:lang w:val="en-US"/>
        </w:rPr>
        <w:t xml:space="preserve">: </w:t>
      </w:r>
      <w:hyperlink r:id="rId13" w:history="1">
        <w:r w:rsidR="003618DF" w:rsidRPr="003618DF">
          <w:rPr>
            <w:rStyle w:val="af3"/>
            <w:rFonts w:ascii="Times New Roman UniToktom" w:eastAsia="SimSun" w:hAnsi="Times New Roman UniToktom"/>
            <w:color w:val="auto"/>
            <w:spacing w:val="-4"/>
            <w:sz w:val="18"/>
            <w:szCs w:val="18"/>
            <w:u w:val="none"/>
            <w:lang w:val="en-US"/>
          </w:rPr>
          <w:t>maxprint@mail.ru</w:t>
        </w:r>
      </w:hyperlink>
    </w:p>
    <w:p w:rsidR="00C74C00" w:rsidRPr="003618DF" w:rsidRDefault="00EF1708" w:rsidP="00C21C5D">
      <w:pPr>
        <w:ind w:firstLine="425"/>
        <w:rPr>
          <w:rFonts w:ascii="Times New Roman UniToktom" w:hAnsi="Times New Roman UniToktom"/>
          <w:sz w:val="20"/>
          <w:szCs w:val="20"/>
        </w:rPr>
      </w:pPr>
      <w:r>
        <w:rPr>
          <w:rFonts w:ascii="Times New Roman UniToktom" w:hAnsi="Times New Roman UniToktom"/>
          <w:noProof/>
          <w:sz w:val="20"/>
          <w:szCs w:val="20"/>
        </w:rPr>
        <mc:AlternateContent>
          <mc:Choice Requires="wps">
            <w:drawing>
              <wp:anchor distT="0" distB="0" distL="114300" distR="114300" simplePos="0" relativeHeight="251663360" behindDoc="0" locked="0" layoutInCell="1" allowOverlap="1">
                <wp:simplePos x="0" y="0"/>
                <wp:positionH relativeFrom="column">
                  <wp:posOffset>2878455</wp:posOffset>
                </wp:positionH>
                <wp:positionV relativeFrom="paragraph">
                  <wp:posOffset>1480185</wp:posOffset>
                </wp:positionV>
                <wp:extent cx="330200" cy="304800"/>
                <wp:effectExtent l="0" t="0" r="12700" b="1905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200" cy="3048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226.65pt;margin-top:116.55pt;width:26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" fillcolor="white [3201]" strokecolor="white [3212]" strokeweight="2pt">
                <v:path arrowok="t"/>
              </v:rect>
            </w:pict>
          </mc:Fallback>
        </mc:AlternateContent>
      </w:r>
    </w:p>
    <w:sectPr w:rsidR="00C74C00" w:rsidRPr="003618DF" w:rsidSect="00C21C5D">
      <w:footerReference w:type="default" r:id="rId14"/>
      <w:pgSz w:w="8419" w:h="11906" w:orient="landscape"/>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1B5E" w:rsidRDefault="005A1B5E">
      <w:r>
        <w:separator/>
      </w:r>
    </w:p>
  </w:endnote>
  <w:endnote w:type="continuationSeparator" w:id="0">
    <w:p w:rsidR="005A1B5E" w:rsidRDefault="005A1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Tahoma">
    <w:panose1 w:val="020B0604030504040204"/>
    <w:charset w:val="CC"/>
    <w:family w:val="swiss"/>
    <w:pitch w:val="variable"/>
    <w:sig w:usb0="61002A87" w:usb1="80000000" w:usb2="00000008" w:usb3="00000000" w:csb0="000101FF" w:csb1="00000000"/>
  </w:font>
  <w:font w:name="SchoolBook">
    <w:altName w:val="Times New Roman"/>
    <w:panose1 w:val="00000000000000000000"/>
    <w:charset w:val="00"/>
    <w:family w:val="roman"/>
    <w:notTrueType/>
    <w:pitch w:val="default"/>
  </w:font>
  <w:font w:name="Trebuchet MS">
    <w:panose1 w:val="020B0603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UniToktom">
    <w:altName w:val="Times New Roman"/>
    <w:charset w:val="CC"/>
    <w:family w:val="roman"/>
    <w:pitch w:val="variable"/>
    <w:sig w:usb0="00000001" w:usb1="0000387A" w:usb2="0000002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2744202"/>
      <w:docPartObj>
        <w:docPartGallery w:val="Page Numbers (Bottom of Page)"/>
        <w:docPartUnique/>
      </w:docPartObj>
    </w:sdtPr>
    <w:sdtEndPr>
      <w:rPr>
        <w:sz w:val="20"/>
        <w:szCs w:val="20"/>
      </w:rPr>
    </w:sdtEndPr>
    <w:sdtContent>
      <w:p w:rsidR="00D073C2" w:rsidRPr="00C21C5D" w:rsidRDefault="00D073C2">
        <w:pPr>
          <w:pStyle w:val="af1"/>
          <w:jc w:val="center"/>
          <w:rPr>
            <w:sz w:val="20"/>
            <w:szCs w:val="20"/>
          </w:rPr>
        </w:pPr>
        <w:r w:rsidRPr="00C21C5D">
          <w:rPr>
            <w:sz w:val="20"/>
            <w:szCs w:val="20"/>
          </w:rPr>
          <w:fldChar w:fldCharType="begin"/>
        </w:r>
        <w:r w:rsidRPr="00C21C5D">
          <w:rPr>
            <w:sz w:val="20"/>
            <w:szCs w:val="20"/>
          </w:rPr>
          <w:instrText>PAGE   \* MERGEFORMAT</w:instrText>
        </w:r>
        <w:r w:rsidRPr="00C21C5D">
          <w:rPr>
            <w:sz w:val="20"/>
            <w:szCs w:val="20"/>
          </w:rPr>
          <w:fldChar w:fldCharType="separate"/>
        </w:r>
        <w:r w:rsidR="004F3C79">
          <w:rPr>
            <w:noProof/>
            <w:sz w:val="20"/>
            <w:szCs w:val="20"/>
          </w:rPr>
          <w:t>6</w:t>
        </w:r>
        <w:r w:rsidRPr="00C21C5D">
          <w:rPr>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1B5E" w:rsidRDefault="005A1B5E">
      <w:r>
        <w:separator/>
      </w:r>
    </w:p>
  </w:footnote>
  <w:footnote w:type="continuationSeparator" w:id="0">
    <w:p w:rsidR="005A1B5E" w:rsidRDefault="005A1B5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2A9D"/>
    <w:multiLevelType w:val="hybridMultilevel"/>
    <w:tmpl w:val="0458E96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5F00A94"/>
    <w:multiLevelType w:val="hybridMultilevel"/>
    <w:tmpl w:val="7EF61B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914D91"/>
    <w:multiLevelType w:val="hybridMultilevel"/>
    <w:tmpl w:val="D7F8BE68"/>
    <w:lvl w:ilvl="0" w:tplc="3FAC20B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1218660B"/>
    <w:multiLevelType w:val="hybridMultilevel"/>
    <w:tmpl w:val="C7F821FA"/>
    <w:lvl w:ilvl="0" w:tplc="B9185942">
      <w:start w:val="3"/>
      <w:numFmt w:val="decimal"/>
      <w:lvlText w:val="%1."/>
      <w:lvlJc w:val="left"/>
      <w:pPr>
        <w:ind w:left="1068" w:hanging="360"/>
      </w:pPr>
      <w:rPr>
        <w:rFonts w:hint="default"/>
        <w:sz w:val="20"/>
        <w:szCs w:val="2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nsid w:val="12270925"/>
    <w:multiLevelType w:val="singleLevel"/>
    <w:tmpl w:val="119286D4"/>
    <w:lvl w:ilvl="0">
      <w:start w:val="1"/>
      <w:numFmt w:val="decimal"/>
      <w:lvlText w:val="%1."/>
      <w:lvlJc w:val="left"/>
      <w:pPr>
        <w:tabs>
          <w:tab w:val="num" w:pos="480"/>
        </w:tabs>
        <w:ind w:left="480" w:hanging="480"/>
      </w:pPr>
      <w:rPr>
        <w:rFonts w:hint="default"/>
      </w:rPr>
    </w:lvl>
  </w:abstractNum>
  <w:abstractNum w:abstractNumId="5">
    <w:nsid w:val="19335DD6"/>
    <w:multiLevelType w:val="hybridMultilevel"/>
    <w:tmpl w:val="2FEA878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
    <w:nsid w:val="23966CAB"/>
    <w:multiLevelType w:val="hybridMultilevel"/>
    <w:tmpl w:val="3B98C9AE"/>
    <w:lvl w:ilvl="0" w:tplc="0419000F">
      <w:start w:val="1"/>
      <w:numFmt w:val="decimal"/>
      <w:lvlText w:val="%1."/>
      <w:lvlJc w:val="left"/>
      <w:pPr>
        <w:ind w:left="1410"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AB52567"/>
    <w:multiLevelType w:val="singleLevel"/>
    <w:tmpl w:val="119286D4"/>
    <w:lvl w:ilvl="0">
      <w:start w:val="1"/>
      <w:numFmt w:val="decimal"/>
      <w:lvlText w:val="%1."/>
      <w:lvlJc w:val="left"/>
      <w:pPr>
        <w:tabs>
          <w:tab w:val="num" w:pos="480"/>
        </w:tabs>
        <w:ind w:left="480" w:hanging="480"/>
      </w:pPr>
      <w:rPr>
        <w:rFonts w:hint="default"/>
      </w:rPr>
    </w:lvl>
  </w:abstractNum>
  <w:abstractNum w:abstractNumId="8">
    <w:nsid w:val="3551224C"/>
    <w:multiLevelType w:val="singleLevel"/>
    <w:tmpl w:val="119286D4"/>
    <w:lvl w:ilvl="0">
      <w:start w:val="1"/>
      <w:numFmt w:val="decimal"/>
      <w:lvlText w:val="%1."/>
      <w:lvlJc w:val="left"/>
      <w:pPr>
        <w:tabs>
          <w:tab w:val="num" w:pos="480"/>
        </w:tabs>
        <w:ind w:left="480" w:hanging="480"/>
      </w:pPr>
      <w:rPr>
        <w:rFonts w:hint="default"/>
      </w:rPr>
    </w:lvl>
  </w:abstractNum>
  <w:abstractNum w:abstractNumId="9">
    <w:nsid w:val="37BD7E5A"/>
    <w:multiLevelType w:val="hybridMultilevel"/>
    <w:tmpl w:val="3B98C9AE"/>
    <w:lvl w:ilvl="0" w:tplc="0419000F">
      <w:start w:val="1"/>
      <w:numFmt w:val="decimal"/>
      <w:lvlText w:val="%1."/>
      <w:lvlJc w:val="left"/>
      <w:pPr>
        <w:ind w:left="1410"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A6950AB"/>
    <w:multiLevelType w:val="multilevel"/>
    <w:tmpl w:val="A644FD4E"/>
    <w:lvl w:ilvl="0">
      <w:start w:val="1"/>
      <w:numFmt w:val="decimal"/>
      <w:lvlText w:val="%1."/>
      <w:lvlJc w:val="left"/>
      <w:pPr>
        <w:tabs>
          <w:tab w:val="num" w:pos="720"/>
        </w:tabs>
        <w:ind w:left="720" w:hanging="360"/>
      </w:pPr>
      <w:rPr>
        <w:sz w:val="20"/>
        <w:szCs w:val="20"/>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nsid w:val="5AED1224"/>
    <w:multiLevelType w:val="hybridMultilevel"/>
    <w:tmpl w:val="2F927C9A"/>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2">
    <w:nsid w:val="6C3A4400"/>
    <w:multiLevelType w:val="singleLevel"/>
    <w:tmpl w:val="119286D4"/>
    <w:lvl w:ilvl="0">
      <w:start w:val="1"/>
      <w:numFmt w:val="decimal"/>
      <w:lvlText w:val="%1."/>
      <w:lvlJc w:val="left"/>
      <w:pPr>
        <w:tabs>
          <w:tab w:val="num" w:pos="480"/>
        </w:tabs>
        <w:ind w:left="480" w:hanging="480"/>
      </w:pPr>
      <w:rPr>
        <w:rFonts w:hint="default"/>
      </w:rPr>
    </w:lvl>
  </w:abstractNum>
  <w:abstractNum w:abstractNumId="13">
    <w:nsid w:val="771C3D61"/>
    <w:multiLevelType w:val="hybridMultilevel"/>
    <w:tmpl w:val="B1081B08"/>
    <w:lvl w:ilvl="0" w:tplc="7512D48E">
      <w:start w:val="1"/>
      <w:numFmt w:val="decimal"/>
      <w:lvlText w:val="%1."/>
      <w:lvlJc w:val="left"/>
      <w:pPr>
        <w:ind w:left="3054" w:hanging="360"/>
      </w:pPr>
      <w:rPr>
        <w:rFonts w:ascii="Times New Roman" w:eastAsiaTheme="minorHAnsi"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773F7736"/>
    <w:multiLevelType w:val="hybridMultilevel"/>
    <w:tmpl w:val="97EE23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E347390"/>
    <w:multiLevelType w:val="multilevel"/>
    <w:tmpl w:val="EC96C2B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7"/>
  </w:num>
  <w:num w:numId="2">
    <w:abstractNumId w:val="9"/>
  </w:num>
  <w:num w:numId="3">
    <w:abstractNumId w:val="11"/>
  </w:num>
  <w:num w:numId="4">
    <w:abstractNumId w:val="10"/>
  </w:num>
  <w:num w:numId="5">
    <w:abstractNumId w:val="15"/>
  </w:num>
  <w:num w:numId="6">
    <w:abstractNumId w:val="5"/>
  </w:num>
  <w:num w:numId="7">
    <w:abstractNumId w:val="1"/>
  </w:num>
  <w:num w:numId="8">
    <w:abstractNumId w:val="13"/>
  </w:num>
  <w:num w:numId="9">
    <w:abstractNumId w:val="4"/>
  </w:num>
  <w:num w:numId="10">
    <w:abstractNumId w:val="0"/>
  </w:num>
  <w:num w:numId="11">
    <w:abstractNumId w:val="2"/>
  </w:num>
  <w:num w:numId="12">
    <w:abstractNumId w:val="6"/>
  </w:num>
  <w:num w:numId="13">
    <w:abstractNumId w:val="8"/>
  </w:num>
  <w:num w:numId="14">
    <w:abstractNumId w:val="12"/>
  </w:num>
  <w:num w:numId="15">
    <w:abstractNumId w:val="14"/>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proofState w:grammar="clean"/>
  <w:defaultTabStop w:val="708"/>
  <w:autoHyphenation/>
  <w:bookFoldPrint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6C64"/>
    <w:rsid w:val="00001533"/>
    <w:rsid w:val="000058A8"/>
    <w:rsid w:val="00011F04"/>
    <w:rsid w:val="00012591"/>
    <w:rsid w:val="00015D91"/>
    <w:rsid w:val="00015F85"/>
    <w:rsid w:val="00020138"/>
    <w:rsid w:val="00024388"/>
    <w:rsid w:val="000302DE"/>
    <w:rsid w:val="00031CA6"/>
    <w:rsid w:val="00037D05"/>
    <w:rsid w:val="0004139D"/>
    <w:rsid w:val="00046F92"/>
    <w:rsid w:val="000479FA"/>
    <w:rsid w:val="00053097"/>
    <w:rsid w:val="000545C2"/>
    <w:rsid w:val="00074E4B"/>
    <w:rsid w:val="00076C1E"/>
    <w:rsid w:val="00080299"/>
    <w:rsid w:val="0008103D"/>
    <w:rsid w:val="00081737"/>
    <w:rsid w:val="00085E56"/>
    <w:rsid w:val="00086643"/>
    <w:rsid w:val="00092B49"/>
    <w:rsid w:val="000A196B"/>
    <w:rsid w:val="000A5826"/>
    <w:rsid w:val="000A71C1"/>
    <w:rsid w:val="000B311F"/>
    <w:rsid w:val="000B6AA5"/>
    <w:rsid w:val="000C00C4"/>
    <w:rsid w:val="000C3131"/>
    <w:rsid w:val="000C5020"/>
    <w:rsid w:val="000D3597"/>
    <w:rsid w:val="000D548C"/>
    <w:rsid w:val="000F1B63"/>
    <w:rsid w:val="000F683C"/>
    <w:rsid w:val="00104C1C"/>
    <w:rsid w:val="00111A4F"/>
    <w:rsid w:val="001137F5"/>
    <w:rsid w:val="00116AB9"/>
    <w:rsid w:val="0012086F"/>
    <w:rsid w:val="001245FC"/>
    <w:rsid w:val="0012547E"/>
    <w:rsid w:val="00127E64"/>
    <w:rsid w:val="00133943"/>
    <w:rsid w:val="001463DC"/>
    <w:rsid w:val="001508F2"/>
    <w:rsid w:val="001556CF"/>
    <w:rsid w:val="001559A1"/>
    <w:rsid w:val="00157B73"/>
    <w:rsid w:val="001609C3"/>
    <w:rsid w:val="0016163E"/>
    <w:rsid w:val="0016470C"/>
    <w:rsid w:val="00167EC9"/>
    <w:rsid w:val="00177C8B"/>
    <w:rsid w:val="001804A1"/>
    <w:rsid w:val="00182476"/>
    <w:rsid w:val="0018499D"/>
    <w:rsid w:val="00184AF1"/>
    <w:rsid w:val="001911A4"/>
    <w:rsid w:val="00192BF3"/>
    <w:rsid w:val="00192F83"/>
    <w:rsid w:val="00193210"/>
    <w:rsid w:val="001A39AD"/>
    <w:rsid w:val="001A3B8C"/>
    <w:rsid w:val="001B279D"/>
    <w:rsid w:val="001B721E"/>
    <w:rsid w:val="001C183A"/>
    <w:rsid w:val="001C794B"/>
    <w:rsid w:val="001D0D88"/>
    <w:rsid w:val="001D18FA"/>
    <w:rsid w:val="001D6204"/>
    <w:rsid w:val="001D6C57"/>
    <w:rsid w:val="001E37B6"/>
    <w:rsid w:val="001E619A"/>
    <w:rsid w:val="001F19F7"/>
    <w:rsid w:val="001F3B5E"/>
    <w:rsid w:val="001F6022"/>
    <w:rsid w:val="00200005"/>
    <w:rsid w:val="00200293"/>
    <w:rsid w:val="00204334"/>
    <w:rsid w:val="00204C7D"/>
    <w:rsid w:val="00205E1A"/>
    <w:rsid w:val="00207ED7"/>
    <w:rsid w:val="002101BB"/>
    <w:rsid w:val="002143B8"/>
    <w:rsid w:val="00214FA8"/>
    <w:rsid w:val="00222721"/>
    <w:rsid w:val="0022370F"/>
    <w:rsid w:val="00225716"/>
    <w:rsid w:val="00226372"/>
    <w:rsid w:val="002320A0"/>
    <w:rsid w:val="002326E8"/>
    <w:rsid w:val="002345E8"/>
    <w:rsid w:val="0024780C"/>
    <w:rsid w:val="00247B62"/>
    <w:rsid w:val="00254584"/>
    <w:rsid w:val="00256297"/>
    <w:rsid w:val="00262EAA"/>
    <w:rsid w:val="002630BB"/>
    <w:rsid w:val="00264CBC"/>
    <w:rsid w:val="002740A2"/>
    <w:rsid w:val="00284BB8"/>
    <w:rsid w:val="0029146B"/>
    <w:rsid w:val="00293F8A"/>
    <w:rsid w:val="002965E1"/>
    <w:rsid w:val="002A774E"/>
    <w:rsid w:val="002B424F"/>
    <w:rsid w:val="002B5705"/>
    <w:rsid w:val="002B6354"/>
    <w:rsid w:val="002C2EBC"/>
    <w:rsid w:val="002C4459"/>
    <w:rsid w:val="002C619F"/>
    <w:rsid w:val="002D494F"/>
    <w:rsid w:val="002D78AF"/>
    <w:rsid w:val="002E32E7"/>
    <w:rsid w:val="002E57CB"/>
    <w:rsid w:val="002F0987"/>
    <w:rsid w:val="002F6840"/>
    <w:rsid w:val="002F6A6B"/>
    <w:rsid w:val="002F79E1"/>
    <w:rsid w:val="00302E74"/>
    <w:rsid w:val="003128D5"/>
    <w:rsid w:val="00312F0B"/>
    <w:rsid w:val="0031733A"/>
    <w:rsid w:val="003226B7"/>
    <w:rsid w:val="00324156"/>
    <w:rsid w:val="00325CF5"/>
    <w:rsid w:val="00330A76"/>
    <w:rsid w:val="0035073E"/>
    <w:rsid w:val="00354A2D"/>
    <w:rsid w:val="003562DC"/>
    <w:rsid w:val="00360A35"/>
    <w:rsid w:val="003618DF"/>
    <w:rsid w:val="0037146F"/>
    <w:rsid w:val="0037192A"/>
    <w:rsid w:val="00382D42"/>
    <w:rsid w:val="00383CFF"/>
    <w:rsid w:val="00387544"/>
    <w:rsid w:val="0039029D"/>
    <w:rsid w:val="003903C2"/>
    <w:rsid w:val="00391053"/>
    <w:rsid w:val="003963D9"/>
    <w:rsid w:val="003A1509"/>
    <w:rsid w:val="003A1A80"/>
    <w:rsid w:val="003A667A"/>
    <w:rsid w:val="003A6C76"/>
    <w:rsid w:val="003B066B"/>
    <w:rsid w:val="003B6D4F"/>
    <w:rsid w:val="003E1099"/>
    <w:rsid w:val="003E1282"/>
    <w:rsid w:val="003E1FA4"/>
    <w:rsid w:val="003E767B"/>
    <w:rsid w:val="003E7DD0"/>
    <w:rsid w:val="003F3E14"/>
    <w:rsid w:val="00400938"/>
    <w:rsid w:val="00403713"/>
    <w:rsid w:val="00403D1B"/>
    <w:rsid w:val="00421E80"/>
    <w:rsid w:val="00426909"/>
    <w:rsid w:val="00432B84"/>
    <w:rsid w:val="00441BBC"/>
    <w:rsid w:val="0044488F"/>
    <w:rsid w:val="0044503C"/>
    <w:rsid w:val="004538A4"/>
    <w:rsid w:val="004618B5"/>
    <w:rsid w:val="00462AE7"/>
    <w:rsid w:val="00467F7A"/>
    <w:rsid w:val="00475ABB"/>
    <w:rsid w:val="00480BAA"/>
    <w:rsid w:val="00481CC7"/>
    <w:rsid w:val="0048743D"/>
    <w:rsid w:val="004900EE"/>
    <w:rsid w:val="00492351"/>
    <w:rsid w:val="00494778"/>
    <w:rsid w:val="004A01AB"/>
    <w:rsid w:val="004A22D7"/>
    <w:rsid w:val="004A4370"/>
    <w:rsid w:val="004A7673"/>
    <w:rsid w:val="004B065F"/>
    <w:rsid w:val="004B0BAF"/>
    <w:rsid w:val="004B18DE"/>
    <w:rsid w:val="004B4982"/>
    <w:rsid w:val="004B7AF1"/>
    <w:rsid w:val="004C1454"/>
    <w:rsid w:val="004C231B"/>
    <w:rsid w:val="004C5540"/>
    <w:rsid w:val="004C5551"/>
    <w:rsid w:val="004C5A96"/>
    <w:rsid w:val="004C76ED"/>
    <w:rsid w:val="004D0360"/>
    <w:rsid w:val="004D61C7"/>
    <w:rsid w:val="004E03D6"/>
    <w:rsid w:val="004E36BB"/>
    <w:rsid w:val="004E6938"/>
    <w:rsid w:val="004E743A"/>
    <w:rsid w:val="004F2357"/>
    <w:rsid w:val="004F3C79"/>
    <w:rsid w:val="004F45B0"/>
    <w:rsid w:val="00500791"/>
    <w:rsid w:val="00502F2C"/>
    <w:rsid w:val="00514839"/>
    <w:rsid w:val="00516EF4"/>
    <w:rsid w:val="00517A8C"/>
    <w:rsid w:val="00521B7C"/>
    <w:rsid w:val="00535CDC"/>
    <w:rsid w:val="005365EE"/>
    <w:rsid w:val="0053663A"/>
    <w:rsid w:val="00537CB8"/>
    <w:rsid w:val="005428A6"/>
    <w:rsid w:val="00543E63"/>
    <w:rsid w:val="0054428A"/>
    <w:rsid w:val="0054789E"/>
    <w:rsid w:val="005515A9"/>
    <w:rsid w:val="0056085D"/>
    <w:rsid w:val="00561D62"/>
    <w:rsid w:val="00564F7B"/>
    <w:rsid w:val="00567A9F"/>
    <w:rsid w:val="0057026A"/>
    <w:rsid w:val="00570371"/>
    <w:rsid w:val="005706C6"/>
    <w:rsid w:val="00570A0E"/>
    <w:rsid w:val="00575641"/>
    <w:rsid w:val="00575CC1"/>
    <w:rsid w:val="00585548"/>
    <w:rsid w:val="0058574E"/>
    <w:rsid w:val="0058787D"/>
    <w:rsid w:val="005907FF"/>
    <w:rsid w:val="00591FE9"/>
    <w:rsid w:val="00592491"/>
    <w:rsid w:val="00593861"/>
    <w:rsid w:val="005A1B5E"/>
    <w:rsid w:val="005A3CA4"/>
    <w:rsid w:val="005A6422"/>
    <w:rsid w:val="005A67F4"/>
    <w:rsid w:val="005B2053"/>
    <w:rsid w:val="005B716E"/>
    <w:rsid w:val="005C5116"/>
    <w:rsid w:val="005C691E"/>
    <w:rsid w:val="005D1941"/>
    <w:rsid w:val="005E03D8"/>
    <w:rsid w:val="005E28FA"/>
    <w:rsid w:val="005E2B0E"/>
    <w:rsid w:val="005E37EC"/>
    <w:rsid w:val="005E5F18"/>
    <w:rsid w:val="005E7A4A"/>
    <w:rsid w:val="005F2A15"/>
    <w:rsid w:val="005F2F34"/>
    <w:rsid w:val="00607319"/>
    <w:rsid w:val="00607D57"/>
    <w:rsid w:val="006112A6"/>
    <w:rsid w:val="006140FF"/>
    <w:rsid w:val="00631609"/>
    <w:rsid w:val="00631D12"/>
    <w:rsid w:val="006320CD"/>
    <w:rsid w:val="006465D9"/>
    <w:rsid w:val="00646ADA"/>
    <w:rsid w:val="006501C5"/>
    <w:rsid w:val="00650825"/>
    <w:rsid w:val="00655C4A"/>
    <w:rsid w:val="006622BA"/>
    <w:rsid w:val="00663D26"/>
    <w:rsid w:val="00664FD9"/>
    <w:rsid w:val="0066530D"/>
    <w:rsid w:val="00665364"/>
    <w:rsid w:val="00667170"/>
    <w:rsid w:val="0067099F"/>
    <w:rsid w:val="00676477"/>
    <w:rsid w:val="00677571"/>
    <w:rsid w:val="006807CA"/>
    <w:rsid w:val="00680C51"/>
    <w:rsid w:val="00685745"/>
    <w:rsid w:val="00690D20"/>
    <w:rsid w:val="006924CB"/>
    <w:rsid w:val="00692D8F"/>
    <w:rsid w:val="00695BEF"/>
    <w:rsid w:val="006969A8"/>
    <w:rsid w:val="006B0CAD"/>
    <w:rsid w:val="006B1BCA"/>
    <w:rsid w:val="006B6622"/>
    <w:rsid w:val="006C56A5"/>
    <w:rsid w:val="006C5D87"/>
    <w:rsid w:val="006C77DA"/>
    <w:rsid w:val="006D5F18"/>
    <w:rsid w:val="006E5D67"/>
    <w:rsid w:val="006E7624"/>
    <w:rsid w:val="006F14D2"/>
    <w:rsid w:val="006F1FE8"/>
    <w:rsid w:val="006F4029"/>
    <w:rsid w:val="00700434"/>
    <w:rsid w:val="0070358B"/>
    <w:rsid w:val="00706587"/>
    <w:rsid w:val="00713790"/>
    <w:rsid w:val="00720ABF"/>
    <w:rsid w:val="00722961"/>
    <w:rsid w:val="00724065"/>
    <w:rsid w:val="00725ED3"/>
    <w:rsid w:val="0073189D"/>
    <w:rsid w:val="0073294D"/>
    <w:rsid w:val="00734BF7"/>
    <w:rsid w:val="00741A54"/>
    <w:rsid w:val="0074203A"/>
    <w:rsid w:val="0074364E"/>
    <w:rsid w:val="00746B32"/>
    <w:rsid w:val="00747F34"/>
    <w:rsid w:val="007508A1"/>
    <w:rsid w:val="00750910"/>
    <w:rsid w:val="00753E3B"/>
    <w:rsid w:val="00764810"/>
    <w:rsid w:val="007655AC"/>
    <w:rsid w:val="0077313F"/>
    <w:rsid w:val="00777054"/>
    <w:rsid w:val="00783F7B"/>
    <w:rsid w:val="00784C4F"/>
    <w:rsid w:val="007A1175"/>
    <w:rsid w:val="007B0A1F"/>
    <w:rsid w:val="007B3632"/>
    <w:rsid w:val="007B5F79"/>
    <w:rsid w:val="007B6F6B"/>
    <w:rsid w:val="007B7425"/>
    <w:rsid w:val="007C1C00"/>
    <w:rsid w:val="007C64F0"/>
    <w:rsid w:val="007C6E09"/>
    <w:rsid w:val="007D4E4D"/>
    <w:rsid w:val="007E0651"/>
    <w:rsid w:val="007E327B"/>
    <w:rsid w:val="007E40F7"/>
    <w:rsid w:val="007F2C5B"/>
    <w:rsid w:val="00805F79"/>
    <w:rsid w:val="00806D54"/>
    <w:rsid w:val="00810679"/>
    <w:rsid w:val="00813334"/>
    <w:rsid w:val="00814348"/>
    <w:rsid w:val="008217E8"/>
    <w:rsid w:val="00822D32"/>
    <w:rsid w:val="00826203"/>
    <w:rsid w:val="0083097C"/>
    <w:rsid w:val="00832E10"/>
    <w:rsid w:val="00835977"/>
    <w:rsid w:val="00836CEB"/>
    <w:rsid w:val="00837175"/>
    <w:rsid w:val="008404DE"/>
    <w:rsid w:val="00841A38"/>
    <w:rsid w:val="00843A29"/>
    <w:rsid w:val="00843F5F"/>
    <w:rsid w:val="0084694B"/>
    <w:rsid w:val="00851F0B"/>
    <w:rsid w:val="0085268C"/>
    <w:rsid w:val="00855B59"/>
    <w:rsid w:val="008710C1"/>
    <w:rsid w:val="00871FD1"/>
    <w:rsid w:val="00882F12"/>
    <w:rsid w:val="008931A9"/>
    <w:rsid w:val="0089340F"/>
    <w:rsid w:val="0089442C"/>
    <w:rsid w:val="008A1C11"/>
    <w:rsid w:val="008A247E"/>
    <w:rsid w:val="008A3F0E"/>
    <w:rsid w:val="008B08E5"/>
    <w:rsid w:val="008C3689"/>
    <w:rsid w:val="008C504C"/>
    <w:rsid w:val="008E0F35"/>
    <w:rsid w:val="008E1344"/>
    <w:rsid w:val="008F33C4"/>
    <w:rsid w:val="008F486E"/>
    <w:rsid w:val="0090153D"/>
    <w:rsid w:val="00901CEE"/>
    <w:rsid w:val="00906298"/>
    <w:rsid w:val="00911303"/>
    <w:rsid w:val="00912928"/>
    <w:rsid w:val="0091536A"/>
    <w:rsid w:val="0091727F"/>
    <w:rsid w:val="009235BC"/>
    <w:rsid w:val="009313AD"/>
    <w:rsid w:val="00931838"/>
    <w:rsid w:val="009536F4"/>
    <w:rsid w:val="00953BA6"/>
    <w:rsid w:val="00955657"/>
    <w:rsid w:val="00962903"/>
    <w:rsid w:val="009670C4"/>
    <w:rsid w:val="009733CD"/>
    <w:rsid w:val="00974670"/>
    <w:rsid w:val="00991487"/>
    <w:rsid w:val="00995CBC"/>
    <w:rsid w:val="00995F80"/>
    <w:rsid w:val="00997AB7"/>
    <w:rsid w:val="009A0128"/>
    <w:rsid w:val="009A3236"/>
    <w:rsid w:val="009A7525"/>
    <w:rsid w:val="009A75EA"/>
    <w:rsid w:val="009B1FB2"/>
    <w:rsid w:val="009C0667"/>
    <w:rsid w:val="009C0A28"/>
    <w:rsid w:val="009C5D79"/>
    <w:rsid w:val="009D7FB6"/>
    <w:rsid w:val="009E78DD"/>
    <w:rsid w:val="009F1F43"/>
    <w:rsid w:val="009F696B"/>
    <w:rsid w:val="009F6A5C"/>
    <w:rsid w:val="009F76C3"/>
    <w:rsid w:val="00A110DE"/>
    <w:rsid w:val="00A163C4"/>
    <w:rsid w:val="00A16FC3"/>
    <w:rsid w:val="00A17346"/>
    <w:rsid w:val="00A20E3F"/>
    <w:rsid w:val="00A21719"/>
    <w:rsid w:val="00A220C7"/>
    <w:rsid w:val="00A26A07"/>
    <w:rsid w:val="00A30047"/>
    <w:rsid w:val="00A32125"/>
    <w:rsid w:val="00A32DB3"/>
    <w:rsid w:val="00A33F2B"/>
    <w:rsid w:val="00A4314B"/>
    <w:rsid w:val="00A46959"/>
    <w:rsid w:val="00A47E65"/>
    <w:rsid w:val="00A50E76"/>
    <w:rsid w:val="00A51236"/>
    <w:rsid w:val="00A523B4"/>
    <w:rsid w:val="00A532D0"/>
    <w:rsid w:val="00A57C30"/>
    <w:rsid w:val="00A60F5A"/>
    <w:rsid w:val="00A64226"/>
    <w:rsid w:val="00A6544F"/>
    <w:rsid w:val="00A65E23"/>
    <w:rsid w:val="00A663BC"/>
    <w:rsid w:val="00A673C3"/>
    <w:rsid w:val="00A73147"/>
    <w:rsid w:val="00A734FA"/>
    <w:rsid w:val="00A76130"/>
    <w:rsid w:val="00A77B8D"/>
    <w:rsid w:val="00A87C00"/>
    <w:rsid w:val="00A95661"/>
    <w:rsid w:val="00A97E47"/>
    <w:rsid w:val="00AA4C71"/>
    <w:rsid w:val="00AB134F"/>
    <w:rsid w:val="00AB3F4A"/>
    <w:rsid w:val="00AB4949"/>
    <w:rsid w:val="00AC4B63"/>
    <w:rsid w:val="00AC5F9C"/>
    <w:rsid w:val="00AC608B"/>
    <w:rsid w:val="00AC61FC"/>
    <w:rsid w:val="00AC6469"/>
    <w:rsid w:val="00AC77D4"/>
    <w:rsid w:val="00AD7226"/>
    <w:rsid w:val="00AE2470"/>
    <w:rsid w:val="00AE4108"/>
    <w:rsid w:val="00AE6ADB"/>
    <w:rsid w:val="00AF5E83"/>
    <w:rsid w:val="00B037D3"/>
    <w:rsid w:val="00B10D0C"/>
    <w:rsid w:val="00B13B82"/>
    <w:rsid w:val="00B21427"/>
    <w:rsid w:val="00B250E9"/>
    <w:rsid w:val="00B301E8"/>
    <w:rsid w:val="00B32CFC"/>
    <w:rsid w:val="00B34281"/>
    <w:rsid w:val="00B363AF"/>
    <w:rsid w:val="00B43774"/>
    <w:rsid w:val="00B466C5"/>
    <w:rsid w:val="00B505EE"/>
    <w:rsid w:val="00B5215A"/>
    <w:rsid w:val="00B63A9F"/>
    <w:rsid w:val="00B63DF0"/>
    <w:rsid w:val="00B65718"/>
    <w:rsid w:val="00B71EFD"/>
    <w:rsid w:val="00B721E1"/>
    <w:rsid w:val="00B72357"/>
    <w:rsid w:val="00B77130"/>
    <w:rsid w:val="00B85C16"/>
    <w:rsid w:val="00B85C5F"/>
    <w:rsid w:val="00B87569"/>
    <w:rsid w:val="00B9117E"/>
    <w:rsid w:val="00B96BA2"/>
    <w:rsid w:val="00BA1236"/>
    <w:rsid w:val="00BA3F3B"/>
    <w:rsid w:val="00BA56B8"/>
    <w:rsid w:val="00BB04AE"/>
    <w:rsid w:val="00BB096D"/>
    <w:rsid w:val="00BC0DBC"/>
    <w:rsid w:val="00BC0DF9"/>
    <w:rsid w:val="00BD4B4B"/>
    <w:rsid w:val="00BD6540"/>
    <w:rsid w:val="00BE4842"/>
    <w:rsid w:val="00BE6B73"/>
    <w:rsid w:val="00BF123B"/>
    <w:rsid w:val="00BF1E0F"/>
    <w:rsid w:val="00BF2566"/>
    <w:rsid w:val="00BF3A18"/>
    <w:rsid w:val="00BF40B6"/>
    <w:rsid w:val="00BF6D3A"/>
    <w:rsid w:val="00C00830"/>
    <w:rsid w:val="00C01451"/>
    <w:rsid w:val="00C027F1"/>
    <w:rsid w:val="00C1350C"/>
    <w:rsid w:val="00C1451A"/>
    <w:rsid w:val="00C15AEA"/>
    <w:rsid w:val="00C16D31"/>
    <w:rsid w:val="00C2045F"/>
    <w:rsid w:val="00C21AF7"/>
    <w:rsid w:val="00C21C5D"/>
    <w:rsid w:val="00C24057"/>
    <w:rsid w:val="00C24121"/>
    <w:rsid w:val="00C26BC6"/>
    <w:rsid w:val="00C3107B"/>
    <w:rsid w:val="00C342E7"/>
    <w:rsid w:val="00C355A3"/>
    <w:rsid w:val="00C36894"/>
    <w:rsid w:val="00C40B4D"/>
    <w:rsid w:val="00C41F21"/>
    <w:rsid w:val="00C51F73"/>
    <w:rsid w:val="00C53710"/>
    <w:rsid w:val="00C546CD"/>
    <w:rsid w:val="00C5614C"/>
    <w:rsid w:val="00C57ACB"/>
    <w:rsid w:val="00C61529"/>
    <w:rsid w:val="00C67E05"/>
    <w:rsid w:val="00C712CD"/>
    <w:rsid w:val="00C73789"/>
    <w:rsid w:val="00C746B9"/>
    <w:rsid w:val="00C74C00"/>
    <w:rsid w:val="00C75A04"/>
    <w:rsid w:val="00C813F8"/>
    <w:rsid w:val="00C84AB9"/>
    <w:rsid w:val="00C95BEB"/>
    <w:rsid w:val="00C97421"/>
    <w:rsid w:val="00CA4192"/>
    <w:rsid w:val="00CA55FB"/>
    <w:rsid w:val="00CA65FD"/>
    <w:rsid w:val="00CB2140"/>
    <w:rsid w:val="00CB6CF9"/>
    <w:rsid w:val="00CC0370"/>
    <w:rsid w:val="00CC0B2D"/>
    <w:rsid w:val="00CC1AF5"/>
    <w:rsid w:val="00CC32F8"/>
    <w:rsid w:val="00CC5DF0"/>
    <w:rsid w:val="00CD1BF5"/>
    <w:rsid w:val="00CD609E"/>
    <w:rsid w:val="00CE0958"/>
    <w:rsid w:val="00CE3083"/>
    <w:rsid w:val="00CF398A"/>
    <w:rsid w:val="00D006CC"/>
    <w:rsid w:val="00D00DB7"/>
    <w:rsid w:val="00D04B4D"/>
    <w:rsid w:val="00D05E95"/>
    <w:rsid w:val="00D06C64"/>
    <w:rsid w:val="00D073C2"/>
    <w:rsid w:val="00D11310"/>
    <w:rsid w:val="00D17D0B"/>
    <w:rsid w:val="00D20DC7"/>
    <w:rsid w:val="00D25ABB"/>
    <w:rsid w:val="00D25BFF"/>
    <w:rsid w:val="00D25E50"/>
    <w:rsid w:val="00D3399E"/>
    <w:rsid w:val="00D411DA"/>
    <w:rsid w:val="00D443E1"/>
    <w:rsid w:val="00D52000"/>
    <w:rsid w:val="00D52AEE"/>
    <w:rsid w:val="00D53A0E"/>
    <w:rsid w:val="00D544A2"/>
    <w:rsid w:val="00D5478D"/>
    <w:rsid w:val="00D55DCB"/>
    <w:rsid w:val="00D55E53"/>
    <w:rsid w:val="00D72E9F"/>
    <w:rsid w:val="00D75871"/>
    <w:rsid w:val="00D82C46"/>
    <w:rsid w:val="00D83764"/>
    <w:rsid w:val="00D91893"/>
    <w:rsid w:val="00D92906"/>
    <w:rsid w:val="00DA3D42"/>
    <w:rsid w:val="00DB06BE"/>
    <w:rsid w:val="00DB31B7"/>
    <w:rsid w:val="00DB389E"/>
    <w:rsid w:val="00DB422A"/>
    <w:rsid w:val="00DB575B"/>
    <w:rsid w:val="00DC3E6C"/>
    <w:rsid w:val="00DC7307"/>
    <w:rsid w:val="00DD30A3"/>
    <w:rsid w:val="00DD3EEC"/>
    <w:rsid w:val="00DD4435"/>
    <w:rsid w:val="00DE1539"/>
    <w:rsid w:val="00DE1578"/>
    <w:rsid w:val="00DE26E0"/>
    <w:rsid w:val="00DE3A1D"/>
    <w:rsid w:val="00DE52AC"/>
    <w:rsid w:val="00DE5D3F"/>
    <w:rsid w:val="00DE7248"/>
    <w:rsid w:val="00E0078B"/>
    <w:rsid w:val="00E016DB"/>
    <w:rsid w:val="00E04FDF"/>
    <w:rsid w:val="00E06728"/>
    <w:rsid w:val="00E15BC3"/>
    <w:rsid w:val="00E17562"/>
    <w:rsid w:val="00E2295D"/>
    <w:rsid w:val="00E34A76"/>
    <w:rsid w:val="00E35743"/>
    <w:rsid w:val="00E416A7"/>
    <w:rsid w:val="00E5371A"/>
    <w:rsid w:val="00E55E1D"/>
    <w:rsid w:val="00E62CA8"/>
    <w:rsid w:val="00E63319"/>
    <w:rsid w:val="00E6338C"/>
    <w:rsid w:val="00E65286"/>
    <w:rsid w:val="00E65C15"/>
    <w:rsid w:val="00E71BCE"/>
    <w:rsid w:val="00E73DD1"/>
    <w:rsid w:val="00E80F17"/>
    <w:rsid w:val="00E90931"/>
    <w:rsid w:val="00E90FE2"/>
    <w:rsid w:val="00EA3C28"/>
    <w:rsid w:val="00EB2A51"/>
    <w:rsid w:val="00EB3FB8"/>
    <w:rsid w:val="00EB46F5"/>
    <w:rsid w:val="00EB74E5"/>
    <w:rsid w:val="00EB7C2A"/>
    <w:rsid w:val="00ED0A38"/>
    <w:rsid w:val="00ED1499"/>
    <w:rsid w:val="00ED1861"/>
    <w:rsid w:val="00ED45E0"/>
    <w:rsid w:val="00ED4771"/>
    <w:rsid w:val="00ED7734"/>
    <w:rsid w:val="00EE6E07"/>
    <w:rsid w:val="00EF1117"/>
    <w:rsid w:val="00EF1708"/>
    <w:rsid w:val="00EF3F4F"/>
    <w:rsid w:val="00EF55C7"/>
    <w:rsid w:val="00F00775"/>
    <w:rsid w:val="00F02C83"/>
    <w:rsid w:val="00F040CB"/>
    <w:rsid w:val="00F12371"/>
    <w:rsid w:val="00F139D6"/>
    <w:rsid w:val="00F2022B"/>
    <w:rsid w:val="00F22D70"/>
    <w:rsid w:val="00F23E2A"/>
    <w:rsid w:val="00F260CD"/>
    <w:rsid w:val="00F2769B"/>
    <w:rsid w:val="00F30377"/>
    <w:rsid w:val="00F345FA"/>
    <w:rsid w:val="00F37AE2"/>
    <w:rsid w:val="00F434E0"/>
    <w:rsid w:val="00F46812"/>
    <w:rsid w:val="00F527B0"/>
    <w:rsid w:val="00F57D30"/>
    <w:rsid w:val="00F60190"/>
    <w:rsid w:val="00F601B8"/>
    <w:rsid w:val="00F657B1"/>
    <w:rsid w:val="00F65DA7"/>
    <w:rsid w:val="00F7028A"/>
    <w:rsid w:val="00F70550"/>
    <w:rsid w:val="00F77BF7"/>
    <w:rsid w:val="00F82046"/>
    <w:rsid w:val="00F84679"/>
    <w:rsid w:val="00F8697B"/>
    <w:rsid w:val="00F86AD9"/>
    <w:rsid w:val="00F90DEA"/>
    <w:rsid w:val="00F92123"/>
    <w:rsid w:val="00FA0207"/>
    <w:rsid w:val="00FA1AF1"/>
    <w:rsid w:val="00FA503B"/>
    <w:rsid w:val="00FB121B"/>
    <w:rsid w:val="00FB43BB"/>
    <w:rsid w:val="00FC3B50"/>
    <w:rsid w:val="00FC42F9"/>
    <w:rsid w:val="00FD3834"/>
    <w:rsid w:val="00FD64C7"/>
    <w:rsid w:val="00FE1A66"/>
    <w:rsid w:val="00FE37B1"/>
    <w:rsid w:val="00FE53C4"/>
    <w:rsid w:val="00FF09DE"/>
    <w:rsid w:val="00FF619E"/>
    <w:rsid w:val="00FF681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24C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D06C64"/>
    <w:pPr>
      <w:spacing w:before="480"/>
      <w:contextualSpacing/>
      <w:outlineLvl w:val="0"/>
    </w:pPr>
    <w:rPr>
      <w:rFonts w:ascii="Cambria" w:hAnsi="Cambria"/>
      <w:b/>
      <w:bCs/>
      <w:sz w:val="28"/>
      <w:szCs w:val="28"/>
    </w:rPr>
  </w:style>
  <w:style w:type="paragraph" w:styleId="4">
    <w:name w:val="heading 4"/>
    <w:basedOn w:val="a"/>
    <w:next w:val="a"/>
    <w:link w:val="40"/>
    <w:uiPriority w:val="9"/>
    <w:semiHidden/>
    <w:unhideWhenUsed/>
    <w:qFormat/>
    <w:rsid w:val="00D06C64"/>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06C64"/>
    <w:rPr>
      <w:rFonts w:ascii="Cambria" w:eastAsia="Times New Roman" w:hAnsi="Cambria" w:cs="Times New Roman"/>
      <w:b/>
      <w:bCs/>
      <w:sz w:val="28"/>
      <w:szCs w:val="28"/>
      <w:lang w:eastAsia="ru-RU"/>
    </w:rPr>
  </w:style>
  <w:style w:type="character" w:customStyle="1" w:styleId="40">
    <w:name w:val="Заголовок 4 Знак"/>
    <w:basedOn w:val="a0"/>
    <w:link w:val="4"/>
    <w:uiPriority w:val="9"/>
    <w:semiHidden/>
    <w:rsid w:val="00D06C64"/>
    <w:rPr>
      <w:rFonts w:asciiTheme="majorHAnsi" w:eastAsiaTheme="majorEastAsia" w:hAnsiTheme="majorHAnsi" w:cstheme="majorBidi"/>
      <w:b/>
      <w:bCs/>
      <w:i/>
      <w:iCs/>
      <w:color w:val="4F81BD" w:themeColor="accent1"/>
      <w:sz w:val="24"/>
      <w:szCs w:val="24"/>
      <w:lang w:eastAsia="ru-RU"/>
    </w:rPr>
  </w:style>
  <w:style w:type="paragraph" w:customStyle="1" w:styleId="NormalParagraphStyle">
    <w:name w:val="NormalParagraphStyle"/>
    <w:basedOn w:val="a"/>
    <w:uiPriority w:val="99"/>
    <w:rsid w:val="00D06C64"/>
    <w:pPr>
      <w:autoSpaceDE w:val="0"/>
      <w:autoSpaceDN w:val="0"/>
      <w:adjustRightInd w:val="0"/>
      <w:spacing w:line="288" w:lineRule="auto"/>
      <w:textAlignment w:val="center"/>
    </w:pPr>
    <w:rPr>
      <w:color w:val="000000"/>
      <w:lang w:val="en-US"/>
    </w:rPr>
  </w:style>
  <w:style w:type="paragraph" w:customStyle="1" w:styleId="a3">
    <w:name w:val="......."/>
    <w:basedOn w:val="a"/>
    <w:next w:val="a"/>
    <w:uiPriority w:val="99"/>
    <w:rsid w:val="00D06C64"/>
    <w:pPr>
      <w:autoSpaceDE w:val="0"/>
      <w:autoSpaceDN w:val="0"/>
      <w:adjustRightInd w:val="0"/>
    </w:pPr>
    <w:rPr>
      <w:szCs w:val="20"/>
      <w:lang w:eastAsia="en-US"/>
    </w:rPr>
  </w:style>
  <w:style w:type="paragraph" w:styleId="a4">
    <w:name w:val="List Paragraph"/>
    <w:basedOn w:val="a"/>
    <w:uiPriority w:val="34"/>
    <w:qFormat/>
    <w:rsid w:val="00D06C64"/>
    <w:pPr>
      <w:spacing w:after="200" w:line="276" w:lineRule="auto"/>
      <w:ind w:left="720"/>
      <w:contextualSpacing/>
    </w:pPr>
    <w:rPr>
      <w:rFonts w:asciiTheme="minorHAnsi" w:eastAsiaTheme="minorHAnsi" w:hAnsiTheme="minorHAnsi" w:cstheme="minorBidi"/>
      <w:sz w:val="22"/>
      <w:szCs w:val="22"/>
      <w:lang w:eastAsia="en-US"/>
    </w:rPr>
  </w:style>
  <w:style w:type="paragraph" w:styleId="a5">
    <w:name w:val="Body Text Indent"/>
    <w:basedOn w:val="a"/>
    <w:link w:val="a6"/>
    <w:rsid w:val="00D06C64"/>
    <w:pPr>
      <w:spacing w:line="360" w:lineRule="auto"/>
      <w:ind w:firstLine="709"/>
      <w:jc w:val="both"/>
    </w:pPr>
    <w:rPr>
      <w:rFonts w:eastAsia="SimSun" w:cs="TimesNewRoman"/>
      <w:sz w:val="28"/>
    </w:rPr>
  </w:style>
  <w:style w:type="character" w:customStyle="1" w:styleId="a6">
    <w:name w:val="Основной текст с отступом Знак"/>
    <w:basedOn w:val="a0"/>
    <w:link w:val="a5"/>
    <w:rsid w:val="00D06C64"/>
    <w:rPr>
      <w:rFonts w:ascii="Times New Roman" w:eastAsia="SimSun" w:hAnsi="Times New Roman" w:cs="TimesNewRoman"/>
      <w:sz w:val="28"/>
      <w:szCs w:val="24"/>
      <w:lang w:eastAsia="ru-RU"/>
    </w:rPr>
  </w:style>
  <w:style w:type="paragraph" w:styleId="a7">
    <w:name w:val="Body Text"/>
    <w:basedOn w:val="a"/>
    <w:link w:val="a8"/>
    <w:semiHidden/>
    <w:rsid w:val="00D06C64"/>
    <w:pPr>
      <w:spacing w:after="120"/>
    </w:pPr>
    <w:rPr>
      <w:rFonts w:eastAsia="SimSun"/>
    </w:rPr>
  </w:style>
  <w:style w:type="character" w:customStyle="1" w:styleId="a8">
    <w:name w:val="Основной текст Знак"/>
    <w:basedOn w:val="a0"/>
    <w:link w:val="a7"/>
    <w:semiHidden/>
    <w:rsid w:val="00D06C64"/>
    <w:rPr>
      <w:rFonts w:ascii="Times New Roman" w:eastAsia="SimSun" w:hAnsi="Times New Roman" w:cs="Times New Roman"/>
      <w:sz w:val="24"/>
      <w:szCs w:val="24"/>
      <w:lang w:eastAsia="ru-RU"/>
    </w:rPr>
  </w:style>
  <w:style w:type="paragraph" w:styleId="2">
    <w:name w:val="Body Text 2"/>
    <w:basedOn w:val="a"/>
    <w:link w:val="20"/>
    <w:semiHidden/>
    <w:rsid w:val="00D06C64"/>
    <w:pPr>
      <w:spacing w:after="120" w:line="480" w:lineRule="auto"/>
    </w:pPr>
    <w:rPr>
      <w:rFonts w:eastAsia="SimSun"/>
    </w:rPr>
  </w:style>
  <w:style w:type="character" w:customStyle="1" w:styleId="20">
    <w:name w:val="Основной текст 2 Знак"/>
    <w:basedOn w:val="a0"/>
    <w:link w:val="2"/>
    <w:semiHidden/>
    <w:rsid w:val="00D06C64"/>
    <w:rPr>
      <w:rFonts w:ascii="Times New Roman" w:eastAsia="SimSun" w:hAnsi="Times New Roman" w:cs="Times New Roman"/>
      <w:sz w:val="24"/>
      <w:szCs w:val="24"/>
      <w:lang w:eastAsia="ru-RU"/>
    </w:rPr>
  </w:style>
  <w:style w:type="paragraph" w:styleId="a9">
    <w:name w:val="No Spacing"/>
    <w:qFormat/>
    <w:rsid w:val="00D06C64"/>
    <w:pPr>
      <w:spacing w:after="0" w:line="240" w:lineRule="auto"/>
    </w:pPr>
    <w:rPr>
      <w:rFonts w:ascii="Calibri" w:eastAsia="Times New Roman" w:hAnsi="Calibri" w:cs="Times New Roman"/>
      <w:lang w:eastAsia="ru-RU"/>
    </w:rPr>
  </w:style>
  <w:style w:type="paragraph" w:styleId="aa">
    <w:name w:val="List"/>
    <w:basedOn w:val="a"/>
    <w:rsid w:val="00D06C64"/>
    <w:pPr>
      <w:ind w:left="283" w:hanging="283"/>
    </w:pPr>
  </w:style>
  <w:style w:type="paragraph" w:styleId="ab">
    <w:name w:val="Balloon Text"/>
    <w:basedOn w:val="a"/>
    <w:link w:val="ac"/>
    <w:uiPriority w:val="99"/>
    <w:semiHidden/>
    <w:unhideWhenUsed/>
    <w:rsid w:val="00D06C64"/>
    <w:rPr>
      <w:rFonts w:ascii="Tahoma" w:hAnsi="Tahoma" w:cs="Tahoma"/>
      <w:sz w:val="16"/>
      <w:szCs w:val="16"/>
    </w:rPr>
  </w:style>
  <w:style w:type="character" w:customStyle="1" w:styleId="ac">
    <w:name w:val="Текст выноски Знак"/>
    <w:basedOn w:val="a0"/>
    <w:link w:val="ab"/>
    <w:uiPriority w:val="99"/>
    <w:semiHidden/>
    <w:rsid w:val="00D06C64"/>
    <w:rPr>
      <w:rFonts w:ascii="Tahoma" w:eastAsia="Times New Roman" w:hAnsi="Tahoma" w:cs="Tahoma"/>
      <w:sz w:val="16"/>
      <w:szCs w:val="16"/>
      <w:lang w:eastAsia="ru-RU"/>
    </w:rPr>
  </w:style>
  <w:style w:type="character" w:customStyle="1" w:styleId="FontStyle23">
    <w:name w:val="Font Style23"/>
    <w:basedOn w:val="a0"/>
    <w:rsid w:val="00D06C64"/>
    <w:rPr>
      <w:rFonts w:ascii="Times New Roman" w:hAnsi="Times New Roman" w:cs="Times New Roman"/>
      <w:spacing w:val="-10"/>
      <w:sz w:val="28"/>
      <w:szCs w:val="28"/>
    </w:rPr>
  </w:style>
  <w:style w:type="paragraph" w:styleId="ad">
    <w:name w:val="Normal (Web)"/>
    <w:basedOn w:val="a"/>
    <w:uiPriority w:val="99"/>
    <w:unhideWhenUsed/>
    <w:rsid w:val="00D06C64"/>
    <w:pPr>
      <w:spacing w:before="100" w:beforeAutospacing="1" w:after="100" w:afterAutospacing="1"/>
    </w:pPr>
  </w:style>
  <w:style w:type="table" w:styleId="ae">
    <w:name w:val="Table Grid"/>
    <w:basedOn w:val="a1"/>
    <w:rsid w:val="00D06C6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style-span">
    <w:name w:val="apple-style-span"/>
    <w:rsid w:val="00D06C64"/>
  </w:style>
  <w:style w:type="paragraph" w:styleId="af">
    <w:name w:val="header"/>
    <w:basedOn w:val="a"/>
    <w:link w:val="af0"/>
    <w:uiPriority w:val="99"/>
    <w:unhideWhenUsed/>
    <w:rsid w:val="00D06C64"/>
    <w:pPr>
      <w:tabs>
        <w:tab w:val="center" w:pos="4677"/>
        <w:tab w:val="right" w:pos="9355"/>
      </w:tabs>
    </w:pPr>
  </w:style>
  <w:style w:type="character" w:customStyle="1" w:styleId="af0">
    <w:name w:val="Верхний колонтитул Знак"/>
    <w:basedOn w:val="a0"/>
    <w:link w:val="af"/>
    <w:uiPriority w:val="99"/>
    <w:rsid w:val="00D06C64"/>
    <w:rPr>
      <w:rFonts w:ascii="Times New Roman" w:eastAsia="Times New Roman" w:hAnsi="Times New Roman" w:cs="Times New Roman"/>
      <w:sz w:val="24"/>
      <w:szCs w:val="24"/>
      <w:lang w:eastAsia="ru-RU"/>
    </w:rPr>
  </w:style>
  <w:style w:type="paragraph" w:styleId="af1">
    <w:name w:val="footer"/>
    <w:basedOn w:val="a"/>
    <w:link w:val="af2"/>
    <w:uiPriority w:val="99"/>
    <w:unhideWhenUsed/>
    <w:rsid w:val="00D06C64"/>
    <w:pPr>
      <w:tabs>
        <w:tab w:val="center" w:pos="4677"/>
        <w:tab w:val="right" w:pos="9355"/>
      </w:tabs>
    </w:pPr>
  </w:style>
  <w:style w:type="character" w:customStyle="1" w:styleId="af2">
    <w:name w:val="Нижний колонтитул Знак"/>
    <w:basedOn w:val="a0"/>
    <w:link w:val="af1"/>
    <w:uiPriority w:val="99"/>
    <w:rsid w:val="00D06C64"/>
    <w:rPr>
      <w:rFonts w:ascii="Times New Roman" w:eastAsia="Times New Roman" w:hAnsi="Times New Roman" w:cs="Times New Roman"/>
      <w:sz w:val="24"/>
      <w:szCs w:val="24"/>
      <w:lang w:eastAsia="ru-RU"/>
    </w:rPr>
  </w:style>
  <w:style w:type="paragraph" w:customStyle="1" w:styleId="HTML">
    <w:name w:val="HTML 预设格式"/>
    <w:basedOn w:val="a"/>
    <w:rsid w:val="00D06C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SimSun" w:hAnsi="Courier New" w:cs="SchoolBook"/>
      <w:sz w:val="20"/>
      <w:szCs w:val="20"/>
    </w:rPr>
  </w:style>
  <w:style w:type="paragraph" w:customStyle="1" w:styleId="Style2">
    <w:name w:val="Style2"/>
    <w:basedOn w:val="a"/>
    <w:rsid w:val="00D06C64"/>
    <w:pPr>
      <w:widowControl w:val="0"/>
      <w:autoSpaceDE w:val="0"/>
      <w:autoSpaceDN w:val="0"/>
      <w:adjustRightInd w:val="0"/>
    </w:pPr>
  </w:style>
  <w:style w:type="character" w:customStyle="1" w:styleId="A00">
    <w:name w:val="A0"/>
    <w:uiPriority w:val="99"/>
    <w:rsid w:val="003618DF"/>
    <w:rPr>
      <w:color w:val="211D1E"/>
      <w:sz w:val="22"/>
      <w:szCs w:val="22"/>
    </w:rPr>
  </w:style>
  <w:style w:type="character" w:customStyle="1" w:styleId="FontStyle14">
    <w:name w:val="Font Style14"/>
    <w:uiPriority w:val="99"/>
    <w:rsid w:val="003618DF"/>
    <w:rPr>
      <w:rFonts w:ascii="Trebuchet MS" w:hAnsi="Trebuchet MS" w:hint="default"/>
      <w:sz w:val="10"/>
      <w:lang w:val="en-US" w:eastAsia="en-US"/>
    </w:rPr>
  </w:style>
  <w:style w:type="character" w:styleId="af3">
    <w:name w:val="Hyperlink"/>
    <w:uiPriority w:val="99"/>
    <w:unhideWhenUsed/>
    <w:rsid w:val="003618DF"/>
    <w:rPr>
      <w:color w:val="66000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24C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D06C64"/>
    <w:pPr>
      <w:spacing w:before="480"/>
      <w:contextualSpacing/>
      <w:outlineLvl w:val="0"/>
    </w:pPr>
    <w:rPr>
      <w:rFonts w:ascii="Cambria" w:hAnsi="Cambria"/>
      <w:b/>
      <w:bCs/>
      <w:sz w:val="28"/>
      <w:szCs w:val="28"/>
    </w:rPr>
  </w:style>
  <w:style w:type="paragraph" w:styleId="4">
    <w:name w:val="heading 4"/>
    <w:basedOn w:val="a"/>
    <w:next w:val="a"/>
    <w:link w:val="40"/>
    <w:uiPriority w:val="9"/>
    <w:semiHidden/>
    <w:unhideWhenUsed/>
    <w:qFormat/>
    <w:rsid w:val="00D06C64"/>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06C64"/>
    <w:rPr>
      <w:rFonts w:ascii="Cambria" w:eastAsia="Times New Roman" w:hAnsi="Cambria" w:cs="Times New Roman"/>
      <w:b/>
      <w:bCs/>
      <w:sz w:val="28"/>
      <w:szCs w:val="28"/>
      <w:lang w:eastAsia="ru-RU"/>
    </w:rPr>
  </w:style>
  <w:style w:type="character" w:customStyle="1" w:styleId="40">
    <w:name w:val="Заголовок 4 Знак"/>
    <w:basedOn w:val="a0"/>
    <w:link w:val="4"/>
    <w:uiPriority w:val="9"/>
    <w:semiHidden/>
    <w:rsid w:val="00D06C64"/>
    <w:rPr>
      <w:rFonts w:asciiTheme="majorHAnsi" w:eastAsiaTheme="majorEastAsia" w:hAnsiTheme="majorHAnsi" w:cstheme="majorBidi"/>
      <w:b/>
      <w:bCs/>
      <w:i/>
      <w:iCs/>
      <w:color w:val="4F81BD" w:themeColor="accent1"/>
      <w:sz w:val="24"/>
      <w:szCs w:val="24"/>
      <w:lang w:eastAsia="ru-RU"/>
    </w:rPr>
  </w:style>
  <w:style w:type="paragraph" w:customStyle="1" w:styleId="NormalParagraphStyle">
    <w:name w:val="NormalParagraphStyle"/>
    <w:basedOn w:val="a"/>
    <w:uiPriority w:val="99"/>
    <w:rsid w:val="00D06C64"/>
    <w:pPr>
      <w:autoSpaceDE w:val="0"/>
      <w:autoSpaceDN w:val="0"/>
      <w:adjustRightInd w:val="0"/>
      <w:spacing w:line="288" w:lineRule="auto"/>
      <w:textAlignment w:val="center"/>
    </w:pPr>
    <w:rPr>
      <w:color w:val="000000"/>
      <w:lang w:val="en-US"/>
    </w:rPr>
  </w:style>
  <w:style w:type="paragraph" w:customStyle="1" w:styleId="a3">
    <w:name w:val="......."/>
    <w:basedOn w:val="a"/>
    <w:next w:val="a"/>
    <w:uiPriority w:val="99"/>
    <w:rsid w:val="00D06C64"/>
    <w:pPr>
      <w:autoSpaceDE w:val="0"/>
      <w:autoSpaceDN w:val="0"/>
      <w:adjustRightInd w:val="0"/>
    </w:pPr>
    <w:rPr>
      <w:szCs w:val="20"/>
      <w:lang w:eastAsia="en-US"/>
    </w:rPr>
  </w:style>
  <w:style w:type="paragraph" w:styleId="a4">
    <w:name w:val="List Paragraph"/>
    <w:basedOn w:val="a"/>
    <w:uiPriority w:val="34"/>
    <w:qFormat/>
    <w:rsid w:val="00D06C64"/>
    <w:pPr>
      <w:spacing w:after="200" w:line="276" w:lineRule="auto"/>
      <w:ind w:left="720"/>
      <w:contextualSpacing/>
    </w:pPr>
    <w:rPr>
      <w:rFonts w:asciiTheme="minorHAnsi" w:eastAsiaTheme="minorHAnsi" w:hAnsiTheme="minorHAnsi" w:cstheme="minorBidi"/>
      <w:sz w:val="22"/>
      <w:szCs w:val="22"/>
      <w:lang w:eastAsia="en-US"/>
    </w:rPr>
  </w:style>
  <w:style w:type="paragraph" w:styleId="a5">
    <w:name w:val="Body Text Indent"/>
    <w:basedOn w:val="a"/>
    <w:link w:val="a6"/>
    <w:rsid w:val="00D06C64"/>
    <w:pPr>
      <w:spacing w:line="360" w:lineRule="auto"/>
      <w:ind w:firstLine="709"/>
      <w:jc w:val="both"/>
    </w:pPr>
    <w:rPr>
      <w:rFonts w:eastAsia="SimSun" w:cs="TimesNewRoman"/>
      <w:sz w:val="28"/>
    </w:rPr>
  </w:style>
  <w:style w:type="character" w:customStyle="1" w:styleId="a6">
    <w:name w:val="Основной текст с отступом Знак"/>
    <w:basedOn w:val="a0"/>
    <w:link w:val="a5"/>
    <w:rsid w:val="00D06C64"/>
    <w:rPr>
      <w:rFonts w:ascii="Times New Roman" w:eastAsia="SimSun" w:hAnsi="Times New Roman" w:cs="TimesNewRoman"/>
      <w:sz w:val="28"/>
      <w:szCs w:val="24"/>
      <w:lang w:eastAsia="ru-RU"/>
    </w:rPr>
  </w:style>
  <w:style w:type="paragraph" w:styleId="a7">
    <w:name w:val="Body Text"/>
    <w:basedOn w:val="a"/>
    <w:link w:val="a8"/>
    <w:semiHidden/>
    <w:rsid w:val="00D06C64"/>
    <w:pPr>
      <w:spacing w:after="120"/>
    </w:pPr>
    <w:rPr>
      <w:rFonts w:eastAsia="SimSun"/>
    </w:rPr>
  </w:style>
  <w:style w:type="character" w:customStyle="1" w:styleId="a8">
    <w:name w:val="Основной текст Знак"/>
    <w:basedOn w:val="a0"/>
    <w:link w:val="a7"/>
    <w:semiHidden/>
    <w:rsid w:val="00D06C64"/>
    <w:rPr>
      <w:rFonts w:ascii="Times New Roman" w:eastAsia="SimSun" w:hAnsi="Times New Roman" w:cs="Times New Roman"/>
      <w:sz w:val="24"/>
      <w:szCs w:val="24"/>
      <w:lang w:eastAsia="ru-RU"/>
    </w:rPr>
  </w:style>
  <w:style w:type="paragraph" w:styleId="2">
    <w:name w:val="Body Text 2"/>
    <w:basedOn w:val="a"/>
    <w:link w:val="20"/>
    <w:semiHidden/>
    <w:rsid w:val="00D06C64"/>
    <w:pPr>
      <w:spacing w:after="120" w:line="480" w:lineRule="auto"/>
    </w:pPr>
    <w:rPr>
      <w:rFonts w:eastAsia="SimSun"/>
    </w:rPr>
  </w:style>
  <w:style w:type="character" w:customStyle="1" w:styleId="20">
    <w:name w:val="Основной текст 2 Знак"/>
    <w:basedOn w:val="a0"/>
    <w:link w:val="2"/>
    <w:semiHidden/>
    <w:rsid w:val="00D06C64"/>
    <w:rPr>
      <w:rFonts w:ascii="Times New Roman" w:eastAsia="SimSun" w:hAnsi="Times New Roman" w:cs="Times New Roman"/>
      <w:sz w:val="24"/>
      <w:szCs w:val="24"/>
      <w:lang w:eastAsia="ru-RU"/>
    </w:rPr>
  </w:style>
  <w:style w:type="paragraph" w:styleId="a9">
    <w:name w:val="No Spacing"/>
    <w:qFormat/>
    <w:rsid w:val="00D06C64"/>
    <w:pPr>
      <w:spacing w:after="0" w:line="240" w:lineRule="auto"/>
    </w:pPr>
    <w:rPr>
      <w:rFonts w:ascii="Calibri" w:eastAsia="Times New Roman" w:hAnsi="Calibri" w:cs="Times New Roman"/>
      <w:lang w:eastAsia="ru-RU"/>
    </w:rPr>
  </w:style>
  <w:style w:type="paragraph" w:styleId="aa">
    <w:name w:val="List"/>
    <w:basedOn w:val="a"/>
    <w:rsid w:val="00D06C64"/>
    <w:pPr>
      <w:ind w:left="283" w:hanging="283"/>
    </w:pPr>
  </w:style>
  <w:style w:type="paragraph" w:styleId="ab">
    <w:name w:val="Balloon Text"/>
    <w:basedOn w:val="a"/>
    <w:link w:val="ac"/>
    <w:uiPriority w:val="99"/>
    <w:semiHidden/>
    <w:unhideWhenUsed/>
    <w:rsid w:val="00D06C64"/>
    <w:rPr>
      <w:rFonts w:ascii="Tahoma" w:hAnsi="Tahoma" w:cs="Tahoma"/>
      <w:sz w:val="16"/>
      <w:szCs w:val="16"/>
    </w:rPr>
  </w:style>
  <w:style w:type="character" w:customStyle="1" w:styleId="ac">
    <w:name w:val="Текст выноски Знак"/>
    <w:basedOn w:val="a0"/>
    <w:link w:val="ab"/>
    <w:uiPriority w:val="99"/>
    <w:semiHidden/>
    <w:rsid w:val="00D06C64"/>
    <w:rPr>
      <w:rFonts w:ascii="Tahoma" w:eastAsia="Times New Roman" w:hAnsi="Tahoma" w:cs="Tahoma"/>
      <w:sz w:val="16"/>
      <w:szCs w:val="16"/>
      <w:lang w:eastAsia="ru-RU"/>
    </w:rPr>
  </w:style>
  <w:style w:type="character" w:customStyle="1" w:styleId="FontStyle23">
    <w:name w:val="Font Style23"/>
    <w:basedOn w:val="a0"/>
    <w:rsid w:val="00D06C64"/>
    <w:rPr>
      <w:rFonts w:ascii="Times New Roman" w:hAnsi="Times New Roman" w:cs="Times New Roman"/>
      <w:spacing w:val="-10"/>
      <w:sz w:val="28"/>
      <w:szCs w:val="28"/>
    </w:rPr>
  </w:style>
  <w:style w:type="paragraph" w:styleId="ad">
    <w:name w:val="Normal (Web)"/>
    <w:basedOn w:val="a"/>
    <w:uiPriority w:val="99"/>
    <w:unhideWhenUsed/>
    <w:rsid w:val="00D06C64"/>
    <w:pPr>
      <w:spacing w:before="100" w:beforeAutospacing="1" w:after="100" w:afterAutospacing="1"/>
    </w:pPr>
  </w:style>
  <w:style w:type="table" w:styleId="ae">
    <w:name w:val="Table Grid"/>
    <w:basedOn w:val="a1"/>
    <w:rsid w:val="00D06C6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style-span">
    <w:name w:val="apple-style-span"/>
    <w:rsid w:val="00D06C64"/>
  </w:style>
  <w:style w:type="paragraph" w:styleId="af">
    <w:name w:val="header"/>
    <w:basedOn w:val="a"/>
    <w:link w:val="af0"/>
    <w:uiPriority w:val="99"/>
    <w:unhideWhenUsed/>
    <w:rsid w:val="00D06C64"/>
    <w:pPr>
      <w:tabs>
        <w:tab w:val="center" w:pos="4677"/>
        <w:tab w:val="right" w:pos="9355"/>
      </w:tabs>
    </w:pPr>
  </w:style>
  <w:style w:type="character" w:customStyle="1" w:styleId="af0">
    <w:name w:val="Верхний колонтитул Знак"/>
    <w:basedOn w:val="a0"/>
    <w:link w:val="af"/>
    <w:uiPriority w:val="99"/>
    <w:rsid w:val="00D06C64"/>
    <w:rPr>
      <w:rFonts w:ascii="Times New Roman" w:eastAsia="Times New Roman" w:hAnsi="Times New Roman" w:cs="Times New Roman"/>
      <w:sz w:val="24"/>
      <w:szCs w:val="24"/>
      <w:lang w:eastAsia="ru-RU"/>
    </w:rPr>
  </w:style>
  <w:style w:type="paragraph" w:styleId="af1">
    <w:name w:val="footer"/>
    <w:basedOn w:val="a"/>
    <w:link w:val="af2"/>
    <w:uiPriority w:val="99"/>
    <w:unhideWhenUsed/>
    <w:rsid w:val="00D06C64"/>
    <w:pPr>
      <w:tabs>
        <w:tab w:val="center" w:pos="4677"/>
        <w:tab w:val="right" w:pos="9355"/>
      </w:tabs>
    </w:pPr>
  </w:style>
  <w:style w:type="character" w:customStyle="1" w:styleId="af2">
    <w:name w:val="Нижний колонтитул Знак"/>
    <w:basedOn w:val="a0"/>
    <w:link w:val="af1"/>
    <w:uiPriority w:val="99"/>
    <w:rsid w:val="00D06C64"/>
    <w:rPr>
      <w:rFonts w:ascii="Times New Roman" w:eastAsia="Times New Roman" w:hAnsi="Times New Roman" w:cs="Times New Roman"/>
      <w:sz w:val="24"/>
      <w:szCs w:val="24"/>
      <w:lang w:eastAsia="ru-RU"/>
    </w:rPr>
  </w:style>
  <w:style w:type="paragraph" w:customStyle="1" w:styleId="HTML">
    <w:name w:val="HTML 预设格式"/>
    <w:basedOn w:val="a"/>
    <w:rsid w:val="00D06C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SimSun" w:hAnsi="Courier New" w:cs="SchoolBook"/>
      <w:sz w:val="20"/>
      <w:szCs w:val="20"/>
    </w:rPr>
  </w:style>
  <w:style w:type="paragraph" w:customStyle="1" w:styleId="Style2">
    <w:name w:val="Style2"/>
    <w:basedOn w:val="a"/>
    <w:rsid w:val="00D06C64"/>
    <w:pPr>
      <w:widowControl w:val="0"/>
      <w:autoSpaceDE w:val="0"/>
      <w:autoSpaceDN w:val="0"/>
      <w:adjustRightInd w:val="0"/>
    </w:pPr>
  </w:style>
  <w:style w:type="character" w:customStyle="1" w:styleId="A00">
    <w:name w:val="A0"/>
    <w:uiPriority w:val="99"/>
    <w:rsid w:val="003618DF"/>
    <w:rPr>
      <w:color w:val="211D1E"/>
      <w:sz w:val="22"/>
      <w:szCs w:val="22"/>
    </w:rPr>
  </w:style>
  <w:style w:type="character" w:customStyle="1" w:styleId="FontStyle14">
    <w:name w:val="Font Style14"/>
    <w:uiPriority w:val="99"/>
    <w:rsid w:val="003618DF"/>
    <w:rPr>
      <w:rFonts w:ascii="Trebuchet MS" w:hAnsi="Trebuchet MS" w:hint="default"/>
      <w:sz w:val="10"/>
      <w:lang w:val="en-US" w:eastAsia="en-US"/>
    </w:rPr>
  </w:style>
  <w:style w:type="character" w:styleId="af3">
    <w:name w:val="Hyperlink"/>
    <w:uiPriority w:val="99"/>
    <w:unhideWhenUsed/>
    <w:rsid w:val="003618DF"/>
    <w:rPr>
      <w:color w:val="66000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maxprint@mail.ru"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D:\&#1057;&#1072;&#1072;&#1076;&#1072;&#1090;\&#1076;&#1080;&#1089;&#1089;&#1077;&#1088;&#1090;&#1072;&#1094;&#1080;&#1103;&#1085;&#1099;&#1085;%20&#1084;&#1072;&#1090;&#1077;&#1088;&#1080;&#1072;&#1083;&#1076;&#1072;&#1088;&#1099;\2%20&#1075;&#1083;&#1072;&#1074;&#1072;\&#1090;&#1072;&#1073;&#1083;&#1080;&#1094;&#1072;&#1083;&#1072;&#108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0-sadoshka\&#1076;&#1080;&#1089;&#1089;&#1077;&#1088;&#1090;&#1072;&#1094;&#1080;&#1103;&#1085;&#1099;&#1085;%20&#1084;&#1072;&#1090;&#1077;&#1088;&#1080;&#1072;&#1083;&#1076;&#1072;&#1088;&#1099;\2%20&#1075;&#1083;&#1072;&#1074;&#1072;\&#1069;&#1082;&#1089;&#1087;&#1077;&#1088;&#1080;&#1084;&#1077;&#1085;&#109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0-sadoshka\&#1076;&#1080;&#1089;&#1089;&#1077;&#1088;&#1090;&#1072;&#1094;&#1080;&#1103;&#1085;&#1099;&#1085;%20&#1084;&#1072;&#1090;&#1077;&#1088;&#1080;&#1072;&#1083;&#1076;&#1072;&#1088;&#1099;\2%20&#1075;&#1083;&#1072;&#1074;&#1072;\&#1069;&#1082;&#1089;&#1087;&#1077;&#1088;&#1080;&#1084;&#1077;&#1085;&#109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2.6370904813543431E-2"/>
          <c:y val="5.8200217002630315E-3"/>
          <c:w val="0.61071667280850039"/>
          <c:h val="0.90239679126187866"/>
        </c:manualLayout>
      </c:layout>
      <c:pie3DChart>
        <c:varyColors val="1"/>
        <c:ser>
          <c:idx val="0"/>
          <c:order val="0"/>
          <c:explosion val="25"/>
          <c:dLbls>
            <c:txPr>
              <a:bodyPr/>
              <a:lstStyle/>
              <a:p>
                <a:pPr>
                  <a:defRPr sz="600"/>
                </a:pPr>
                <a:endParaRPr lang="ru-RU"/>
              </a:p>
            </c:txPr>
            <c:showLegendKey val="0"/>
            <c:showVal val="0"/>
            <c:showCatName val="0"/>
            <c:showSerName val="0"/>
            <c:showPercent val="1"/>
            <c:showBubbleSize val="0"/>
            <c:showLeaderLines val="0"/>
          </c:dLbls>
          <c:cat>
            <c:strRef>
              <c:f>Лист5!$B$2:$B$6</c:f>
              <c:strCache>
                <c:ptCount val="5"/>
                <c:pt idx="0">
                  <c:v>1. дидактикалык оюндар боюнча окуу-методикалык колдонмонун жоктугу – 25 %.</c:v>
                </c:pt>
                <c:pt idx="1">
                  <c:v>2. оюндарды тандоодо кыйынчылыктар – 35 %.</c:v>
                </c:pt>
                <c:pt idx="2">
                  <c:v>3. оюн технологиясы жөнүндө билимдердин төмөнкү деңгээли – 25 %.</c:v>
                </c:pt>
                <c:pt idx="3">
                  <c:v>4. адеп сабагында оюндарды колдонуунун максатка ылайыктуулугун түшүнбөө – 10%.</c:v>
                </c:pt>
                <c:pt idx="4">
                  <c:v>5. жооп бергенден кыйналып жатам – 5 %.</c:v>
                </c:pt>
              </c:strCache>
            </c:strRef>
          </c:cat>
          <c:val>
            <c:numRef>
              <c:f>Лист5!$C$2:$C$6</c:f>
              <c:numCache>
                <c:formatCode>General</c:formatCode>
                <c:ptCount val="5"/>
                <c:pt idx="0">
                  <c:v>25</c:v>
                </c:pt>
                <c:pt idx="1">
                  <c:v>35</c:v>
                </c:pt>
                <c:pt idx="2">
                  <c:v>25</c:v>
                </c:pt>
                <c:pt idx="3">
                  <c:v>10</c:v>
                </c:pt>
                <c:pt idx="4">
                  <c:v>5</c:v>
                </c:pt>
              </c:numCache>
            </c:numRef>
          </c:val>
        </c:ser>
        <c:dLbls>
          <c:showLegendKey val="0"/>
          <c:showVal val="0"/>
          <c:showCatName val="0"/>
          <c:showSerName val="0"/>
          <c:showPercent val="1"/>
          <c:showBubbleSize val="0"/>
          <c:showLeaderLines val="0"/>
        </c:dLbls>
      </c:pie3DChart>
    </c:plotArea>
    <c:legend>
      <c:legendPos val="r"/>
      <c:layout>
        <c:manualLayout>
          <c:xMode val="edge"/>
          <c:yMode val="edge"/>
          <c:x val="0.64847478861494379"/>
          <c:y val="1.9239627610036882E-3"/>
          <c:w val="0.33836064708173003"/>
          <c:h val="0.96783842508528095"/>
        </c:manualLayout>
      </c:layout>
      <c:overlay val="0"/>
      <c:txPr>
        <a:bodyPr/>
        <a:lstStyle/>
        <a:p>
          <a:pPr>
            <a:defRPr sz="6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95727999459804"/>
          <c:y val="6.5289442986293383E-2"/>
          <c:w val="0.89749401783133731"/>
          <c:h val="0.64838156462791319"/>
        </c:manualLayout>
      </c:layout>
      <c:barChart>
        <c:barDir val="col"/>
        <c:grouping val="clustered"/>
        <c:varyColors val="0"/>
        <c:ser>
          <c:idx val="0"/>
          <c:order val="0"/>
          <c:tx>
            <c:strRef>
              <c:f>Лист1!$C$12</c:f>
              <c:strCache>
                <c:ptCount val="1"/>
                <c:pt idx="0">
                  <c:v>Контролдук топ</c:v>
                </c:pt>
              </c:strCache>
            </c:strRef>
          </c:tx>
          <c:invertIfNegative val="0"/>
          <c:dLbls>
            <c:txPr>
              <a:bodyPr/>
              <a:lstStyle/>
              <a:p>
                <a:pPr>
                  <a:defRPr sz="700" b="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Лист1!$B$13:$B$16</c:f>
              <c:strCache>
                <c:ptCount val="4"/>
                <c:pt idx="0">
                  <c:v>22-28 балл</c:v>
                </c:pt>
                <c:pt idx="1">
                  <c:v>18-21 балл</c:v>
                </c:pt>
                <c:pt idx="2">
                  <c:v>12-17 балл</c:v>
                </c:pt>
                <c:pt idx="3">
                  <c:v>12 баллдан төмөн</c:v>
                </c:pt>
              </c:strCache>
            </c:strRef>
          </c:cat>
          <c:val>
            <c:numRef>
              <c:f>Лист1!$C$13:$C$16</c:f>
              <c:numCache>
                <c:formatCode>0.0</c:formatCode>
                <c:ptCount val="4"/>
                <c:pt idx="0">
                  <c:v>13.4</c:v>
                </c:pt>
                <c:pt idx="1">
                  <c:v>21.153846153846168</c:v>
                </c:pt>
                <c:pt idx="2">
                  <c:v>37.17948717948714</c:v>
                </c:pt>
                <c:pt idx="3">
                  <c:v>28.20512820512818</c:v>
                </c:pt>
              </c:numCache>
            </c:numRef>
          </c:val>
        </c:ser>
        <c:ser>
          <c:idx val="1"/>
          <c:order val="1"/>
          <c:tx>
            <c:strRef>
              <c:f>Лист1!$D$12</c:f>
              <c:strCache>
                <c:ptCount val="1"/>
                <c:pt idx="0">
                  <c:v>Эксперименттик топ</c:v>
                </c:pt>
              </c:strCache>
            </c:strRef>
          </c:tx>
          <c:invertIfNegative val="0"/>
          <c:dLbls>
            <c:txPr>
              <a:bodyPr/>
              <a:lstStyle/>
              <a:p>
                <a:pPr>
                  <a:defRPr sz="7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Лист1!$B$13:$B$16</c:f>
              <c:strCache>
                <c:ptCount val="4"/>
                <c:pt idx="0">
                  <c:v>22-28 балл</c:v>
                </c:pt>
                <c:pt idx="1">
                  <c:v>18-21 балл</c:v>
                </c:pt>
                <c:pt idx="2">
                  <c:v>12-17 балл</c:v>
                </c:pt>
                <c:pt idx="3">
                  <c:v>12 баллдан төмөн</c:v>
                </c:pt>
              </c:strCache>
            </c:strRef>
          </c:cat>
          <c:val>
            <c:numRef>
              <c:f>Лист1!$D$13:$D$16</c:f>
              <c:numCache>
                <c:formatCode>0.0</c:formatCode>
                <c:ptCount val="4"/>
                <c:pt idx="0">
                  <c:v>14.792899408284024</c:v>
                </c:pt>
                <c:pt idx="1">
                  <c:v>22.485207100591687</c:v>
                </c:pt>
                <c:pt idx="2">
                  <c:v>33.136094674556205</c:v>
                </c:pt>
                <c:pt idx="3">
                  <c:v>29.585798816568023</c:v>
                </c:pt>
              </c:numCache>
            </c:numRef>
          </c:val>
        </c:ser>
        <c:dLbls>
          <c:showLegendKey val="0"/>
          <c:showVal val="1"/>
          <c:showCatName val="0"/>
          <c:showSerName val="0"/>
          <c:showPercent val="0"/>
          <c:showBubbleSize val="0"/>
        </c:dLbls>
        <c:gapWidth val="75"/>
        <c:axId val="122129408"/>
        <c:axId val="122131200"/>
      </c:barChart>
      <c:catAx>
        <c:axId val="122129408"/>
        <c:scaling>
          <c:orientation val="minMax"/>
        </c:scaling>
        <c:delete val="0"/>
        <c:axPos val="b"/>
        <c:majorTickMark val="none"/>
        <c:minorTickMark val="none"/>
        <c:tickLblPos val="nextTo"/>
        <c:txPr>
          <a:bodyPr/>
          <a:lstStyle/>
          <a:p>
            <a:pPr>
              <a:defRPr sz="700" b="1">
                <a:latin typeface="Times New Roman" pitchFamily="18" charset="0"/>
                <a:cs typeface="Times New Roman" pitchFamily="18" charset="0"/>
              </a:defRPr>
            </a:pPr>
            <a:endParaRPr lang="ru-RU"/>
          </a:p>
        </c:txPr>
        <c:crossAx val="122131200"/>
        <c:crosses val="autoZero"/>
        <c:auto val="1"/>
        <c:lblAlgn val="ctr"/>
        <c:lblOffset val="100"/>
        <c:noMultiLvlLbl val="0"/>
      </c:catAx>
      <c:valAx>
        <c:axId val="122131200"/>
        <c:scaling>
          <c:orientation val="minMax"/>
        </c:scaling>
        <c:delete val="0"/>
        <c:axPos val="l"/>
        <c:numFmt formatCode="0.0" sourceLinked="1"/>
        <c:majorTickMark val="none"/>
        <c:minorTickMark val="none"/>
        <c:tickLblPos val="nextTo"/>
        <c:txPr>
          <a:bodyPr/>
          <a:lstStyle/>
          <a:p>
            <a:pPr>
              <a:defRPr sz="700">
                <a:latin typeface="Times New Roman" pitchFamily="18" charset="0"/>
                <a:cs typeface="Times New Roman" pitchFamily="18" charset="0"/>
              </a:defRPr>
            </a:pPr>
            <a:endParaRPr lang="ru-RU"/>
          </a:p>
        </c:txPr>
        <c:crossAx val="122129408"/>
        <c:crosses val="autoZero"/>
        <c:crossBetween val="between"/>
      </c:valAx>
    </c:plotArea>
    <c:legend>
      <c:legendPos val="b"/>
      <c:overlay val="0"/>
      <c:txPr>
        <a:bodyPr/>
        <a:lstStyle/>
        <a:p>
          <a:pPr>
            <a:defRPr sz="700" b="1">
              <a:latin typeface="Times New Roman" pitchFamily="18" charset="0"/>
              <a:cs typeface="Times New Roman" pitchFamily="18" charset="0"/>
            </a:defRPr>
          </a:pPr>
          <a:endParaRPr lang="ru-RU"/>
        </a:p>
      </c:tx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8640708812716648E-2"/>
          <c:y val="3.4270666163737008E-2"/>
          <c:w val="0.88634771631551923"/>
          <c:h val="0.7370581802274716"/>
        </c:manualLayout>
      </c:layout>
      <c:barChart>
        <c:barDir val="col"/>
        <c:grouping val="clustered"/>
        <c:varyColors val="0"/>
        <c:ser>
          <c:idx val="0"/>
          <c:order val="0"/>
          <c:tx>
            <c:strRef>
              <c:f>Лист1!$C$40</c:f>
              <c:strCache>
                <c:ptCount val="1"/>
                <c:pt idx="0">
                  <c:v>Контролдук топ</c:v>
                </c:pt>
              </c:strCache>
            </c:strRef>
          </c:tx>
          <c:invertIfNegative val="0"/>
          <c:dLbls>
            <c:txPr>
              <a:bodyPr/>
              <a:lstStyle/>
              <a:p>
                <a:pPr>
                  <a:defRPr sz="7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Лист1!$B$41:$B$44</c:f>
              <c:strCache>
                <c:ptCount val="4"/>
                <c:pt idx="0">
                  <c:v>22-28 балл</c:v>
                </c:pt>
                <c:pt idx="1">
                  <c:v>18-21 балл</c:v>
                </c:pt>
                <c:pt idx="2">
                  <c:v>12-17 балл</c:v>
                </c:pt>
                <c:pt idx="3">
                  <c:v>12 баллдан төмөн</c:v>
                </c:pt>
              </c:strCache>
            </c:strRef>
          </c:cat>
          <c:val>
            <c:numRef>
              <c:f>Лист1!$C$41:$C$44</c:f>
              <c:numCache>
                <c:formatCode>0.0</c:formatCode>
                <c:ptCount val="4"/>
                <c:pt idx="0">
                  <c:v>17.307692307692307</c:v>
                </c:pt>
                <c:pt idx="1">
                  <c:v>22.435897435897438</c:v>
                </c:pt>
                <c:pt idx="2">
                  <c:v>34.615384615384528</c:v>
                </c:pt>
                <c:pt idx="3">
                  <c:v>25.641025641025639</c:v>
                </c:pt>
              </c:numCache>
            </c:numRef>
          </c:val>
        </c:ser>
        <c:ser>
          <c:idx val="1"/>
          <c:order val="1"/>
          <c:tx>
            <c:strRef>
              <c:f>Лист1!$D$40</c:f>
              <c:strCache>
                <c:ptCount val="1"/>
                <c:pt idx="0">
                  <c:v>Эксперименттик топ</c:v>
                </c:pt>
              </c:strCache>
            </c:strRef>
          </c:tx>
          <c:invertIfNegative val="0"/>
          <c:dLbls>
            <c:txPr>
              <a:bodyPr/>
              <a:lstStyle/>
              <a:p>
                <a:pPr>
                  <a:defRPr sz="7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Лист1!$B$41:$B$44</c:f>
              <c:strCache>
                <c:ptCount val="4"/>
                <c:pt idx="0">
                  <c:v>22-28 балл</c:v>
                </c:pt>
                <c:pt idx="1">
                  <c:v>18-21 балл</c:v>
                </c:pt>
                <c:pt idx="2">
                  <c:v>12-17 балл</c:v>
                </c:pt>
                <c:pt idx="3">
                  <c:v>12 баллдан төмөн</c:v>
                </c:pt>
              </c:strCache>
            </c:strRef>
          </c:cat>
          <c:val>
            <c:numRef>
              <c:f>Лист1!$D$41:$D$44</c:f>
              <c:numCache>
                <c:formatCode>0.0</c:formatCode>
                <c:ptCount val="4"/>
                <c:pt idx="0">
                  <c:v>32.544378698224861</c:v>
                </c:pt>
                <c:pt idx="1">
                  <c:v>34.319526627218849</c:v>
                </c:pt>
                <c:pt idx="2">
                  <c:v>21.301775147928996</c:v>
                </c:pt>
                <c:pt idx="3">
                  <c:v>11.834319526627224</c:v>
                </c:pt>
              </c:numCache>
            </c:numRef>
          </c:val>
        </c:ser>
        <c:dLbls>
          <c:showLegendKey val="0"/>
          <c:showVal val="1"/>
          <c:showCatName val="0"/>
          <c:showSerName val="0"/>
          <c:showPercent val="0"/>
          <c:showBubbleSize val="0"/>
        </c:dLbls>
        <c:gapWidth val="75"/>
        <c:axId val="210278656"/>
        <c:axId val="122572800"/>
      </c:barChart>
      <c:catAx>
        <c:axId val="210278656"/>
        <c:scaling>
          <c:orientation val="minMax"/>
        </c:scaling>
        <c:delete val="0"/>
        <c:axPos val="b"/>
        <c:majorTickMark val="none"/>
        <c:minorTickMark val="none"/>
        <c:tickLblPos val="nextTo"/>
        <c:txPr>
          <a:bodyPr/>
          <a:lstStyle/>
          <a:p>
            <a:pPr>
              <a:defRPr sz="700" b="1">
                <a:latin typeface="Times New Roman" panose="02020603050405020304" pitchFamily="18" charset="0"/>
                <a:cs typeface="Times New Roman" panose="02020603050405020304" pitchFamily="18" charset="0"/>
              </a:defRPr>
            </a:pPr>
            <a:endParaRPr lang="ru-RU"/>
          </a:p>
        </c:txPr>
        <c:crossAx val="122572800"/>
        <c:crosses val="autoZero"/>
        <c:auto val="1"/>
        <c:lblAlgn val="ctr"/>
        <c:lblOffset val="100"/>
        <c:noMultiLvlLbl val="0"/>
      </c:catAx>
      <c:valAx>
        <c:axId val="122572800"/>
        <c:scaling>
          <c:orientation val="minMax"/>
        </c:scaling>
        <c:delete val="0"/>
        <c:axPos val="l"/>
        <c:numFmt formatCode="0.0" sourceLinked="1"/>
        <c:majorTickMark val="none"/>
        <c:minorTickMark val="none"/>
        <c:tickLblPos val="nextTo"/>
        <c:txPr>
          <a:bodyPr/>
          <a:lstStyle/>
          <a:p>
            <a:pPr>
              <a:defRPr sz="700">
                <a:latin typeface="Times New Roman" panose="02020603050405020304" pitchFamily="18" charset="0"/>
                <a:cs typeface="Times New Roman" panose="02020603050405020304" pitchFamily="18" charset="0"/>
              </a:defRPr>
            </a:pPr>
            <a:endParaRPr lang="ru-RU"/>
          </a:p>
        </c:txPr>
        <c:crossAx val="210278656"/>
        <c:crosses val="autoZero"/>
        <c:crossBetween val="between"/>
      </c:valAx>
    </c:plotArea>
    <c:legend>
      <c:legendPos val="b"/>
      <c:layout>
        <c:manualLayout>
          <c:xMode val="edge"/>
          <c:yMode val="edge"/>
          <c:x val="0.24535620455481291"/>
          <c:y val="0.87911307961504814"/>
          <c:w val="0.50292185000459888"/>
          <c:h val="0.12088684500255409"/>
        </c:manualLayout>
      </c:layout>
      <c:overlay val="0"/>
      <c:txPr>
        <a:bodyPr/>
        <a:lstStyle/>
        <a:p>
          <a:pPr>
            <a:defRPr sz="7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27</Pages>
  <Words>7957</Words>
  <Characters>45359</Characters>
  <Application>Microsoft Office Word</Application>
  <DocSecurity>0</DocSecurity>
  <Lines>377</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53210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5</cp:revision>
  <cp:lastPrinted>2015-04-23T09:09:00Z</cp:lastPrinted>
  <dcterms:created xsi:type="dcterms:W3CDTF">2015-04-23T09:17:00Z</dcterms:created>
  <dcterms:modified xsi:type="dcterms:W3CDTF">2015-05-21T04:35:00Z</dcterms:modified>
</cp:coreProperties>
</file>