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4C1" w:rsidRDefault="000B3D11" w:rsidP="009A44C1">
      <w:pPr>
        <w:spacing w:after="0" w:line="240" w:lineRule="auto"/>
        <w:ind w:firstLine="709"/>
        <w:jc w:val="center"/>
        <w:rPr>
          <w:rFonts w:ascii="Times New Roman" w:hAnsi="Times New Roman" w:cs="Times New Roman"/>
          <w:caps/>
          <w:sz w:val="30"/>
          <w:szCs w:val="30"/>
        </w:rPr>
      </w:pPr>
      <w:r w:rsidRPr="009A44C1">
        <w:rPr>
          <w:rFonts w:ascii="Times New Roman" w:hAnsi="Times New Roman" w:cs="Times New Roman"/>
          <w:caps/>
          <w:sz w:val="30"/>
          <w:szCs w:val="30"/>
        </w:rPr>
        <w:t xml:space="preserve">Кыргыз республикасынын билим берүү </w:t>
      </w:r>
    </w:p>
    <w:p w:rsidR="000B3D11" w:rsidRDefault="000B3D11" w:rsidP="009A44C1">
      <w:pPr>
        <w:spacing w:after="0" w:line="240" w:lineRule="auto"/>
        <w:ind w:firstLine="709"/>
        <w:jc w:val="center"/>
        <w:rPr>
          <w:rFonts w:ascii="Times New Roman" w:hAnsi="Times New Roman" w:cs="Times New Roman"/>
          <w:caps/>
          <w:sz w:val="30"/>
          <w:szCs w:val="30"/>
        </w:rPr>
      </w:pPr>
      <w:r w:rsidRPr="009A44C1">
        <w:rPr>
          <w:rFonts w:ascii="Times New Roman" w:hAnsi="Times New Roman" w:cs="Times New Roman"/>
          <w:caps/>
          <w:sz w:val="30"/>
          <w:szCs w:val="30"/>
        </w:rPr>
        <w:t>жана илим министрлиги</w:t>
      </w:r>
    </w:p>
    <w:p w:rsidR="009027E2" w:rsidRDefault="009027E2" w:rsidP="009A44C1">
      <w:pPr>
        <w:spacing w:after="0" w:line="240" w:lineRule="auto"/>
        <w:ind w:firstLine="709"/>
        <w:jc w:val="center"/>
        <w:rPr>
          <w:rFonts w:ascii="Times New Roman" w:hAnsi="Times New Roman" w:cs="Times New Roman"/>
          <w:caps/>
          <w:sz w:val="30"/>
          <w:szCs w:val="30"/>
        </w:rPr>
      </w:pPr>
    </w:p>
    <w:p w:rsidR="009027E2" w:rsidRPr="009A44C1" w:rsidRDefault="009027E2" w:rsidP="009A44C1">
      <w:pPr>
        <w:spacing w:after="0" w:line="240" w:lineRule="auto"/>
        <w:ind w:firstLine="709"/>
        <w:jc w:val="center"/>
        <w:rPr>
          <w:rFonts w:ascii="Times New Roman" w:hAnsi="Times New Roman" w:cs="Times New Roman"/>
          <w:caps/>
          <w:sz w:val="30"/>
          <w:szCs w:val="30"/>
        </w:rPr>
      </w:pPr>
      <w:r>
        <w:rPr>
          <w:rFonts w:ascii="Times New Roman" w:hAnsi="Times New Roman" w:cs="Times New Roman"/>
          <w:caps/>
          <w:sz w:val="30"/>
          <w:szCs w:val="30"/>
        </w:rPr>
        <w:t>Кыргыз билим берҮҮ академиясы</w:t>
      </w:r>
      <w:r w:rsidR="00935D17">
        <w:rPr>
          <w:rFonts w:ascii="Times New Roman" w:hAnsi="Times New Roman" w:cs="Times New Roman"/>
          <w:caps/>
          <w:sz w:val="30"/>
          <w:szCs w:val="30"/>
        </w:rPr>
        <w:t xml:space="preserve"> жана</w:t>
      </w:r>
    </w:p>
    <w:p w:rsidR="000B3D11" w:rsidRPr="009A44C1" w:rsidRDefault="00107461" w:rsidP="009A44C1">
      <w:pPr>
        <w:spacing w:after="0" w:line="240" w:lineRule="auto"/>
        <w:ind w:firstLine="708"/>
        <w:jc w:val="center"/>
        <w:rPr>
          <w:rFonts w:ascii="Times New Roman" w:hAnsi="Times New Roman" w:cs="Times New Roman"/>
          <w:caps/>
          <w:sz w:val="30"/>
          <w:szCs w:val="30"/>
        </w:rPr>
      </w:pPr>
      <w:r w:rsidRPr="009A44C1">
        <w:rPr>
          <w:rFonts w:ascii="Times New Roman" w:hAnsi="Times New Roman" w:cs="Times New Roman"/>
          <w:caps/>
          <w:sz w:val="30"/>
          <w:szCs w:val="30"/>
        </w:rPr>
        <w:t>И. Арабаев атындагы Кыргыз мамлекеттик университети</w:t>
      </w:r>
    </w:p>
    <w:p w:rsidR="00D6636E" w:rsidRPr="009A44C1" w:rsidRDefault="00D6636E" w:rsidP="009A44C1">
      <w:pPr>
        <w:spacing w:after="0" w:line="240" w:lineRule="auto"/>
        <w:ind w:firstLine="708"/>
        <w:rPr>
          <w:rFonts w:ascii="Times New Roman" w:hAnsi="Times New Roman" w:cs="Times New Roman"/>
          <w:sz w:val="30"/>
          <w:szCs w:val="30"/>
        </w:rPr>
      </w:pPr>
    </w:p>
    <w:p w:rsidR="00107461" w:rsidRPr="009A44C1" w:rsidRDefault="00935D17" w:rsidP="009A44C1">
      <w:pPr>
        <w:spacing w:after="0" w:line="240" w:lineRule="auto"/>
        <w:ind w:firstLine="708"/>
        <w:jc w:val="center"/>
        <w:rPr>
          <w:rFonts w:ascii="Times New Roman" w:hAnsi="Times New Roman" w:cs="Times New Roman"/>
          <w:b/>
          <w:caps/>
          <w:sz w:val="30"/>
          <w:szCs w:val="30"/>
        </w:rPr>
      </w:pPr>
      <w:r w:rsidRPr="009A44C1">
        <w:rPr>
          <w:rFonts w:ascii="Times New Roman" w:hAnsi="Times New Roman" w:cs="Times New Roman"/>
          <w:sz w:val="30"/>
          <w:szCs w:val="30"/>
        </w:rPr>
        <w:t>Д. 13.13.007</w:t>
      </w:r>
      <w:r>
        <w:rPr>
          <w:rFonts w:ascii="Times New Roman" w:hAnsi="Times New Roman" w:cs="Times New Roman"/>
          <w:sz w:val="30"/>
          <w:szCs w:val="30"/>
        </w:rPr>
        <w:t xml:space="preserve"> д</w:t>
      </w:r>
      <w:r w:rsidR="00D6636E" w:rsidRPr="009A44C1">
        <w:rPr>
          <w:rFonts w:ascii="Times New Roman" w:hAnsi="Times New Roman" w:cs="Times New Roman"/>
          <w:sz w:val="30"/>
          <w:szCs w:val="30"/>
        </w:rPr>
        <w:t xml:space="preserve">иссертациялык </w:t>
      </w:r>
      <w:r>
        <w:rPr>
          <w:rFonts w:ascii="Times New Roman" w:hAnsi="Times New Roman" w:cs="Times New Roman"/>
          <w:sz w:val="30"/>
          <w:szCs w:val="30"/>
        </w:rPr>
        <w:t>кеӊеши</w:t>
      </w:r>
      <w:r w:rsidR="00635878" w:rsidRPr="009A44C1">
        <w:rPr>
          <w:rFonts w:ascii="Times New Roman" w:hAnsi="Times New Roman" w:cs="Times New Roman"/>
          <w:sz w:val="30"/>
          <w:szCs w:val="30"/>
        </w:rPr>
        <w:t xml:space="preserve"> </w:t>
      </w:r>
    </w:p>
    <w:p w:rsidR="000B3D11" w:rsidRPr="009A44C1" w:rsidRDefault="000B3D11" w:rsidP="009A44C1">
      <w:pPr>
        <w:spacing w:after="0" w:line="240" w:lineRule="auto"/>
        <w:ind w:firstLine="708"/>
        <w:jc w:val="center"/>
        <w:rPr>
          <w:rFonts w:ascii="Times New Roman" w:hAnsi="Times New Roman" w:cs="Times New Roman"/>
          <w:b/>
          <w:caps/>
          <w:sz w:val="30"/>
          <w:szCs w:val="30"/>
        </w:rPr>
      </w:pPr>
    </w:p>
    <w:p w:rsidR="000B3D11" w:rsidRPr="009A44C1" w:rsidRDefault="000B3D11" w:rsidP="009A44C1">
      <w:pPr>
        <w:spacing w:after="0" w:line="240" w:lineRule="auto"/>
        <w:ind w:firstLine="709"/>
        <w:jc w:val="right"/>
        <w:rPr>
          <w:rFonts w:ascii="Times New Roman" w:hAnsi="Times New Roman" w:cs="Times New Roman"/>
          <w:sz w:val="30"/>
          <w:szCs w:val="30"/>
        </w:rPr>
      </w:pPr>
      <w:r w:rsidRPr="009A44C1">
        <w:rPr>
          <w:rFonts w:ascii="Times New Roman" w:hAnsi="Times New Roman" w:cs="Times New Roman"/>
          <w:caps/>
          <w:sz w:val="30"/>
          <w:szCs w:val="30"/>
        </w:rPr>
        <w:t>К</w:t>
      </w:r>
      <w:r w:rsidRPr="009A44C1">
        <w:rPr>
          <w:rFonts w:ascii="Times New Roman" w:hAnsi="Times New Roman" w:cs="Times New Roman"/>
          <w:sz w:val="30"/>
          <w:szCs w:val="30"/>
        </w:rPr>
        <w:t>ол жазма укугунда</w:t>
      </w:r>
    </w:p>
    <w:p w:rsidR="000B3D11" w:rsidRPr="009A44C1" w:rsidRDefault="000B3D11" w:rsidP="009A44C1">
      <w:pPr>
        <w:spacing w:after="0" w:line="240" w:lineRule="auto"/>
        <w:ind w:firstLine="709"/>
        <w:jc w:val="right"/>
        <w:rPr>
          <w:rFonts w:ascii="Times New Roman" w:hAnsi="Times New Roman" w:cs="Times New Roman"/>
          <w:caps/>
          <w:sz w:val="30"/>
          <w:szCs w:val="30"/>
        </w:rPr>
      </w:pPr>
      <w:r w:rsidRPr="009A44C1">
        <w:rPr>
          <w:rFonts w:ascii="Times New Roman" w:hAnsi="Times New Roman" w:cs="Times New Roman"/>
          <w:caps/>
          <w:sz w:val="30"/>
          <w:szCs w:val="30"/>
        </w:rPr>
        <w:t>удк 378.096:519.7(575.2)(043.3)</w:t>
      </w:r>
    </w:p>
    <w:p w:rsidR="00107461" w:rsidRPr="009A44C1" w:rsidRDefault="00107461" w:rsidP="009A44C1">
      <w:pPr>
        <w:spacing w:after="0" w:line="240" w:lineRule="auto"/>
        <w:ind w:firstLine="708"/>
        <w:jc w:val="center"/>
        <w:rPr>
          <w:rFonts w:ascii="Times New Roman" w:hAnsi="Times New Roman" w:cs="Times New Roman"/>
          <w:b/>
          <w:caps/>
          <w:sz w:val="30"/>
          <w:szCs w:val="30"/>
        </w:rPr>
      </w:pPr>
    </w:p>
    <w:p w:rsidR="00D6636E" w:rsidRPr="009A44C1" w:rsidRDefault="00D6636E" w:rsidP="009A44C1">
      <w:pPr>
        <w:spacing w:after="0" w:line="240" w:lineRule="auto"/>
        <w:ind w:firstLine="708"/>
        <w:jc w:val="center"/>
        <w:rPr>
          <w:rFonts w:ascii="Times New Roman" w:hAnsi="Times New Roman" w:cs="Times New Roman"/>
          <w:b/>
          <w:caps/>
          <w:sz w:val="30"/>
          <w:szCs w:val="30"/>
        </w:rPr>
      </w:pPr>
    </w:p>
    <w:p w:rsidR="000B3D11" w:rsidRPr="009A44C1" w:rsidRDefault="000B3D11" w:rsidP="009A44C1">
      <w:pPr>
        <w:spacing w:after="0" w:line="240" w:lineRule="auto"/>
        <w:ind w:firstLine="708"/>
        <w:jc w:val="center"/>
        <w:rPr>
          <w:rFonts w:ascii="Times New Roman" w:hAnsi="Times New Roman" w:cs="Times New Roman"/>
          <w:caps/>
          <w:sz w:val="30"/>
          <w:szCs w:val="30"/>
        </w:rPr>
      </w:pPr>
      <w:r w:rsidRPr="009A44C1">
        <w:rPr>
          <w:rFonts w:ascii="Times New Roman" w:hAnsi="Times New Roman" w:cs="Times New Roman"/>
          <w:caps/>
          <w:sz w:val="30"/>
          <w:szCs w:val="30"/>
        </w:rPr>
        <w:t>Салиева Гүлжан Алтынбековна</w:t>
      </w:r>
    </w:p>
    <w:p w:rsidR="000B3D11" w:rsidRPr="009A44C1" w:rsidRDefault="000B3D11" w:rsidP="009A44C1">
      <w:pPr>
        <w:spacing w:after="0" w:line="240" w:lineRule="auto"/>
        <w:ind w:firstLine="708"/>
        <w:jc w:val="center"/>
        <w:rPr>
          <w:rFonts w:ascii="Times New Roman" w:hAnsi="Times New Roman" w:cs="Times New Roman"/>
          <w:b/>
          <w:caps/>
          <w:sz w:val="30"/>
          <w:szCs w:val="30"/>
        </w:rPr>
      </w:pPr>
    </w:p>
    <w:p w:rsidR="005F242B" w:rsidRPr="009A44C1" w:rsidRDefault="005F242B" w:rsidP="009A44C1">
      <w:pPr>
        <w:spacing w:after="0" w:line="240" w:lineRule="auto"/>
        <w:ind w:firstLine="708"/>
        <w:jc w:val="center"/>
        <w:rPr>
          <w:rFonts w:ascii="Times New Roman" w:hAnsi="Times New Roman" w:cs="Times New Roman"/>
          <w:b/>
          <w:caps/>
          <w:sz w:val="30"/>
          <w:szCs w:val="30"/>
        </w:rPr>
      </w:pPr>
    </w:p>
    <w:p w:rsidR="000B3D11" w:rsidRPr="009A44C1" w:rsidRDefault="000B3D11" w:rsidP="009A44C1">
      <w:pPr>
        <w:spacing w:after="0" w:line="240" w:lineRule="auto"/>
        <w:ind w:firstLine="708"/>
        <w:jc w:val="center"/>
        <w:rPr>
          <w:rFonts w:ascii="Times New Roman" w:hAnsi="Times New Roman" w:cs="Times New Roman"/>
          <w:b/>
          <w:caps/>
          <w:sz w:val="30"/>
          <w:szCs w:val="30"/>
        </w:rPr>
      </w:pPr>
      <w:r w:rsidRPr="009A44C1">
        <w:rPr>
          <w:rFonts w:ascii="Times New Roman" w:hAnsi="Times New Roman" w:cs="Times New Roman"/>
          <w:b/>
          <w:caps/>
          <w:sz w:val="30"/>
          <w:szCs w:val="30"/>
        </w:rPr>
        <w:t>химияадистигиндегистуденттердинкесиптикдаярдыгынынматем</w:t>
      </w:r>
      <w:r w:rsidR="00F81CFC" w:rsidRPr="009A44C1">
        <w:rPr>
          <w:rFonts w:ascii="Times New Roman" w:hAnsi="Times New Roman" w:cs="Times New Roman"/>
          <w:b/>
          <w:caps/>
          <w:sz w:val="30"/>
          <w:szCs w:val="30"/>
        </w:rPr>
        <w:t>А</w:t>
      </w:r>
      <w:r w:rsidRPr="009A44C1">
        <w:rPr>
          <w:rFonts w:ascii="Times New Roman" w:hAnsi="Times New Roman" w:cs="Times New Roman"/>
          <w:b/>
          <w:caps/>
          <w:sz w:val="30"/>
          <w:szCs w:val="30"/>
        </w:rPr>
        <w:t>тикалыктү</w:t>
      </w:r>
      <w:proofErr w:type="gramStart"/>
      <w:r w:rsidRPr="009A44C1">
        <w:rPr>
          <w:rFonts w:ascii="Times New Roman" w:hAnsi="Times New Roman" w:cs="Times New Roman"/>
          <w:b/>
          <w:caps/>
          <w:sz w:val="30"/>
          <w:szCs w:val="30"/>
        </w:rPr>
        <w:t>з</w:t>
      </w:r>
      <w:proofErr w:type="gramEnd"/>
      <w:r w:rsidRPr="009A44C1">
        <w:rPr>
          <w:rFonts w:ascii="Times New Roman" w:hAnsi="Times New Roman" w:cs="Times New Roman"/>
          <w:b/>
          <w:caps/>
          <w:sz w:val="30"/>
          <w:szCs w:val="30"/>
        </w:rPr>
        <w:t>үүчүсүнмоделдештирүүнүндидактикалыкнегиздери</w:t>
      </w:r>
    </w:p>
    <w:p w:rsidR="00107461" w:rsidRPr="009A44C1" w:rsidRDefault="00107461" w:rsidP="009A44C1">
      <w:pPr>
        <w:spacing w:after="0" w:line="240" w:lineRule="auto"/>
        <w:ind w:firstLine="708"/>
        <w:jc w:val="center"/>
        <w:rPr>
          <w:rFonts w:ascii="Times New Roman" w:hAnsi="Times New Roman" w:cs="Times New Roman"/>
          <w:b/>
          <w:caps/>
          <w:sz w:val="30"/>
          <w:szCs w:val="30"/>
        </w:rPr>
      </w:pPr>
    </w:p>
    <w:p w:rsidR="000B3D11" w:rsidRPr="009A44C1" w:rsidRDefault="000B3D11" w:rsidP="009A44C1">
      <w:pPr>
        <w:spacing w:after="0" w:line="240" w:lineRule="auto"/>
        <w:ind w:firstLine="708"/>
        <w:jc w:val="center"/>
        <w:rPr>
          <w:rFonts w:ascii="Times New Roman" w:hAnsi="Times New Roman" w:cs="Times New Roman"/>
          <w:b/>
          <w:caps/>
          <w:sz w:val="30"/>
          <w:szCs w:val="30"/>
        </w:rPr>
      </w:pPr>
    </w:p>
    <w:p w:rsidR="00D52DD8" w:rsidRPr="009A44C1" w:rsidRDefault="00D52DD8" w:rsidP="009A44C1">
      <w:pPr>
        <w:spacing w:after="0" w:line="240" w:lineRule="auto"/>
        <w:ind w:firstLine="708"/>
        <w:jc w:val="center"/>
        <w:rPr>
          <w:rFonts w:ascii="Times New Roman" w:hAnsi="Times New Roman" w:cs="Times New Roman"/>
          <w:b/>
          <w:caps/>
          <w:sz w:val="30"/>
          <w:szCs w:val="30"/>
        </w:rPr>
      </w:pPr>
    </w:p>
    <w:p w:rsidR="005F242B" w:rsidRPr="009A44C1" w:rsidRDefault="005F242B" w:rsidP="009A44C1">
      <w:pPr>
        <w:spacing w:after="0" w:line="240" w:lineRule="auto"/>
        <w:ind w:firstLine="708"/>
        <w:jc w:val="center"/>
        <w:rPr>
          <w:rFonts w:ascii="Times New Roman" w:hAnsi="Times New Roman" w:cs="Times New Roman"/>
          <w:b/>
          <w:caps/>
          <w:sz w:val="30"/>
          <w:szCs w:val="30"/>
        </w:rPr>
      </w:pPr>
    </w:p>
    <w:p w:rsidR="000B3D11" w:rsidRPr="009A44C1" w:rsidRDefault="000B3D11" w:rsidP="009A44C1">
      <w:pPr>
        <w:spacing w:after="0" w:line="240" w:lineRule="auto"/>
        <w:ind w:firstLine="708"/>
        <w:jc w:val="center"/>
        <w:rPr>
          <w:rFonts w:ascii="Times New Roman" w:hAnsi="Times New Roman" w:cs="Times New Roman"/>
          <w:sz w:val="30"/>
          <w:szCs w:val="30"/>
        </w:rPr>
      </w:pPr>
      <w:r w:rsidRPr="009A44C1">
        <w:rPr>
          <w:rFonts w:ascii="Times New Roman" w:hAnsi="Times New Roman" w:cs="Times New Roman"/>
          <w:caps/>
          <w:sz w:val="30"/>
          <w:szCs w:val="30"/>
        </w:rPr>
        <w:t>13.00.02-</w:t>
      </w:r>
      <w:r w:rsidRPr="009A44C1">
        <w:rPr>
          <w:rFonts w:ascii="Times New Roman" w:hAnsi="Times New Roman" w:cs="Times New Roman"/>
          <w:sz w:val="30"/>
          <w:szCs w:val="30"/>
        </w:rPr>
        <w:t>окутуу</w:t>
      </w:r>
      <w:r w:rsidR="00935D17">
        <w:rPr>
          <w:rFonts w:ascii="Times New Roman" w:hAnsi="Times New Roman" w:cs="Times New Roman"/>
          <w:sz w:val="30"/>
          <w:szCs w:val="30"/>
        </w:rPr>
        <w:t>нун</w:t>
      </w:r>
      <w:r w:rsidRPr="009A44C1">
        <w:rPr>
          <w:rFonts w:ascii="Times New Roman" w:hAnsi="Times New Roman" w:cs="Times New Roman"/>
          <w:sz w:val="30"/>
          <w:szCs w:val="30"/>
        </w:rPr>
        <w:t xml:space="preserve"> жана тарбиялоонун теориясы менен методикасы (математика)</w:t>
      </w:r>
    </w:p>
    <w:p w:rsidR="00CF51F2" w:rsidRPr="009A44C1" w:rsidRDefault="00CF51F2" w:rsidP="009A44C1">
      <w:pPr>
        <w:spacing w:after="0" w:line="240" w:lineRule="auto"/>
        <w:ind w:firstLine="708"/>
        <w:jc w:val="center"/>
        <w:rPr>
          <w:rFonts w:ascii="Times New Roman" w:hAnsi="Times New Roman" w:cs="Times New Roman"/>
          <w:sz w:val="30"/>
          <w:szCs w:val="30"/>
        </w:rPr>
      </w:pPr>
    </w:p>
    <w:p w:rsidR="000B3D11" w:rsidRPr="009A44C1" w:rsidRDefault="000B3D11" w:rsidP="009A44C1">
      <w:pPr>
        <w:spacing w:after="0" w:line="240" w:lineRule="auto"/>
        <w:ind w:firstLine="708"/>
        <w:jc w:val="center"/>
        <w:rPr>
          <w:rFonts w:ascii="Times New Roman" w:hAnsi="Times New Roman" w:cs="Times New Roman"/>
          <w:sz w:val="30"/>
          <w:szCs w:val="30"/>
        </w:rPr>
      </w:pPr>
      <w:r w:rsidRPr="009A44C1">
        <w:rPr>
          <w:rFonts w:ascii="Times New Roman" w:hAnsi="Times New Roman" w:cs="Times New Roman"/>
          <w:caps/>
          <w:sz w:val="30"/>
          <w:szCs w:val="30"/>
        </w:rPr>
        <w:t>П</w:t>
      </w:r>
      <w:r w:rsidRPr="009A44C1">
        <w:rPr>
          <w:rFonts w:ascii="Times New Roman" w:hAnsi="Times New Roman" w:cs="Times New Roman"/>
          <w:sz w:val="30"/>
          <w:szCs w:val="30"/>
        </w:rPr>
        <w:t>едагогика илимдеринин кандидаты окумуштуулук даражасын изденип алуу үчүн жазылган диссертация</w:t>
      </w:r>
      <w:r w:rsidR="00107461" w:rsidRPr="009A44C1">
        <w:rPr>
          <w:rFonts w:ascii="Times New Roman" w:hAnsi="Times New Roman" w:cs="Times New Roman"/>
          <w:sz w:val="30"/>
          <w:szCs w:val="30"/>
        </w:rPr>
        <w:t>нын</w:t>
      </w:r>
    </w:p>
    <w:p w:rsidR="00CF51F2" w:rsidRPr="009A44C1" w:rsidRDefault="00CF51F2" w:rsidP="009A44C1">
      <w:pPr>
        <w:spacing w:after="0" w:line="240" w:lineRule="auto"/>
        <w:ind w:left="2832" w:firstLine="708"/>
        <w:rPr>
          <w:rFonts w:ascii="Times New Roman" w:hAnsi="Times New Roman" w:cs="Times New Roman"/>
          <w:sz w:val="30"/>
          <w:szCs w:val="30"/>
        </w:rPr>
      </w:pPr>
    </w:p>
    <w:p w:rsidR="00CF51F2" w:rsidRPr="009A44C1" w:rsidRDefault="00CF51F2" w:rsidP="009A44C1">
      <w:pPr>
        <w:spacing w:after="0" w:line="240" w:lineRule="auto"/>
        <w:ind w:left="2832" w:firstLine="708"/>
        <w:rPr>
          <w:rFonts w:ascii="Times New Roman" w:hAnsi="Times New Roman" w:cs="Times New Roman"/>
          <w:sz w:val="30"/>
          <w:szCs w:val="30"/>
        </w:rPr>
      </w:pPr>
    </w:p>
    <w:p w:rsidR="00107461" w:rsidRPr="009A44C1" w:rsidRDefault="00107461" w:rsidP="009A44C1">
      <w:pPr>
        <w:spacing w:after="0" w:line="240" w:lineRule="auto"/>
        <w:ind w:left="2832" w:firstLine="708"/>
        <w:rPr>
          <w:rFonts w:ascii="Times New Roman" w:hAnsi="Times New Roman" w:cs="Times New Roman"/>
          <w:sz w:val="30"/>
          <w:szCs w:val="30"/>
        </w:rPr>
      </w:pPr>
      <w:r w:rsidRPr="009A44C1">
        <w:rPr>
          <w:rFonts w:ascii="Times New Roman" w:hAnsi="Times New Roman" w:cs="Times New Roman"/>
          <w:sz w:val="30"/>
          <w:szCs w:val="30"/>
        </w:rPr>
        <w:t>АВТОРЕФЕРАТЫ</w:t>
      </w:r>
    </w:p>
    <w:p w:rsidR="000B3D11" w:rsidRPr="009A44C1" w:rsidRDefault="000B3D11"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D52DD8" w:rsidRDefault="00D52DD8" w:rsidP="009A44C1">
      <w:pPr>
        <w:spacing w:after="0" w:line="240" w:lineRule="auto"/>
        <w:ind w:firstLine="708"/>
        <w:jc w:val="center"/>
        <w:rPr>
          <w:rFonts w:ascii="Times New Roman" w:hAnsi="Times New Roman" w:cs="Times New Roman"/>
          <w:b/>
          <w:sz w:val="30"/>
          <w:szCs w:val="30"/>
        </w:rPr>
      </w:pPr>
    </w:p>
    <w:p w:rsidR="00283830" w:rsidRPr="009A44C1" w:rsidRDefault="00283830" w:rsidP="009A44C1">
      <w:pPr>
        <w:spacing w:after="0" w:line="240" w:lineRule="auto"/>
        <w:ind w:firstLine="708"/>
        <w:jc w:val="center"/>
        <w:rPr>
          <w:rFonts w:ascii="Times New Roman" w:hAnsi="Times New Roman" w:cs="Times New Roman"/>
          <w:b/>
          <w:sz w:val="30"/>
          <w:szCs w:val="30"/>
        </w:rPr>
      </w:pPr>
    </w:p>
    <w:p w:rsidR="00D52DD8" w:rsidRPr="009A44C1" w:rsidRDefault="00D52DD8" w:rsidP="009A44C1">
      <w:pPr>
        <w:spacing w:after="0" w:line="240" w:lineRule="auto"/>
        <w:ind w:firstLine="708"/>
        <w:jc w:val="center"/>
        <w:rPr>
          <w:rFonts w:ascii="Times New Roman" w:hAnsi="Times New Roman" w:cs="Times New Roman"/>
          <w:b/>
          <w:sz w:val="30"/>
          <w:szCs w:val="30"/>
        </w:rPr>
      </w:pPr>
    </w:p>
    <w:p w:rsidR="00283830" w:rsidRDefault="000B3D11" w:rsidP="00283830">
      <w:pPr>
        <w:spacing w:after="0" w:line="240" w:lineRule="auto"/>
        <w:ind w:left="2832" w:firstLine="708"/>
        <w:rPr>
          <w:rFonts w:ascii="Times New Roman" w:hAnsi="Times New Roman" w:cs="Times New Roman"/>
          <w:sz w:val="30"/>
          <w:szCs w:val="30"/>
        </w:rPr>
      </w:pPr>
      <w:r w:rsidRPr="009A44C1">
        <w:rPr>
          <w:rFonts w:ascii="Times New Roman" w:hAnsi="Times New Roman" w:cs="Times New Roman"/>
          <w:sz w:val="30"/>
          <w:szCs w:val="30"/>
        </w:rPr>
        <w:t>БИШКЕК -201</w:t>
      </w:r>
      <w:r w:rsidR="002C152A" w:rsidRPr="009A44C1">
        <w:rPr>
          <w:rFonts w:ascii="Times New Roman" w:hAnsi="Times New Roman" w:cs="Times New Roman"/>
          <w:sz w:val="30"/>
          <w:szCs w:val="30"/>
        </w:rPr>
        <w:t>4</w:t>
      </w:r>
    </w:p>
    <w:p w:rsidR="004644A0" w:rsidRPr="009A44C1" w:rsidRDefault="00283830" w:rsidP="00283830">
      <w:pPr>
        <w:spacing w:after="0" w:line="240" w:lineRule="auto"/>
        <w:ind w:firstLine="708"/>
        <w:jc w:val="both"/>
        <w:rPr>
          <w:rFonts w:ascii="Times New Roman" w:hAnsi="Times New Roman" w:cs="Times New Roman"/>
          <w:b/>
          <w:sz w:val="30"/>
          <w:szCs w:val="30"/>
        </w:rPr>
      </w:pPr>
      <w:r>
        <w:rPr>
          <w:rFonts w:ascii="Times New Roman" w:hAnsi="Times New Roman" w:cs="Times New Roman"/>
          <w:sz w:val="30"/>
          <w:szCs w:val="30"/>
        </w:rPr>
        <w:br w:type="column"/>
      </w:r>
      <w:r w:rsidR="004644A0" w:rsidRPr="009A44C1">
        <w:rPr>
          <w:rFonts w:ascii="Times New Roman" w:hAnsi="Times New Roman" w:cs="Times New Roman"/>
          <w:b/>
          <w:sz w:val="30"/>
          <w:szCs w:val="30"/>
        </w:rPr>
        <w:lastRenderedPageBreak/>
        <w:t>Диссертациялык иш Ж.Баласагын атындагы Кыргыз улуттук университетинин жогорку математика жана билим берүү технологиялары кафедрасында аткарылды</w:t>
      </w:r>
    </w:p>
    <w:p w:rsidR="004644A0" w:rsidRPr="009A44C1" w:rsidRDefault="004644A0" w:rsidP="009A44C1">
      <w:pPr>
        <w:spacing w:after="0" w:line="240" w:lineRule="auto"/>
        <w:ind w:firstLine="708"/>
        <w:jc w:val="both"/>
        <w:rPr>
          <w:rFonts w:ascii="Times New Roman" w:hAnsi="Times New Roman" w:cs="Times New Roman"/>
          <w:b/>
          <w:sz w:val="30"/>
          <w:szCs w:val="30"/>
        </w:rPr>
      </w:pPr>
    </w:p>
    <w:p w:rsidR="00DC66D7" w:rsidRPr="009A44C1" w:rsidRDefault="00DC66D7" w:rsidP="009A44C1">
      <w:pPr>
        <w:spacing w:after="0" w:line="240" w:lineRule="auto"/>
        <w:jc w:val="both"/>
        <w:rPr>
          <w:rFonts w:ascii="Times New Roman" w:hAnsi="Times New Roman" w:cs="Times New Roman"/>
          <w:b/>
          <w:sz w:val="30"/>
          <w:szCs w:val="30"/>
        </w:rPr>
      </w:pPr>
    </w:p>
    <w:p w:rsidR="004644A0" w:rsidRPr="009A44C1" w:rsidRDefault="004644A0"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b/>
          <w:sz w:val="30"/>
          <w:szCs w:val="30"/>
        </w:rPr>
        <w:t xml:space="preserve">Илимий жетекчи: </w:t>
      </w:r>
      <w:r w:rsidRPr="009A44C1">
        <w:rPr>
          <w:rFonts w:ascii="Times New Roman" w:hAnsi="Times New Roman" w:cs="Times New Roman"/>
          <w:sz w:val="30"/>
          <w:szCs w:val="30"/>
        </w:rPr>
        <w:tab/>
      </w:r>
      <w:r w:rsidRPr="009A44C1">
        <w:rPr>
          <w:rFonts w:ascii="Times New Roman" w:hAnsi="Times New Roman" w:cs="Times New Roman"/>
          <w:sz w:val="30"/>
          <w:szCs w:val="30"/>
        </w:rPr>
        <w:tab/>
        <w:t>педагогика илимдеринин доктору, профессор</w:t>
      </w:r>
    </w:p>
    <w:p w:rsidR="004644A0" w:rsidRPr="009A44C1" w:rsidRDefault="004644A0" w:rsidP="009A44C1">
      <w:pPr>
        <w:spacing w:after="0" w:line="240" w:lineRule="auto"/>
        <w:ind w:firstLine="708"/>
        <w:jc w:val="both"/>
        <w:rPr>
          <w:rFonts w:ascii="Times New Roman" w:hAnsi="Times New Roman" w:cs="Times New Roman"/>
          <w:b/>
          <w:sz w:val="30"/>
          <w:szCs w:val="30"/>
        </w:rPr>
      </w:pP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b/>
          <w:sz w:val="30"/>
          <w:szCs w:val="30"/>
        </w:rPr>
        <w:t>Байсалов Джоомарт Усубакунович</w:t>
      </w:r>
    </w:p>
    <w:p w:rsidR="004644A0" w:rsidRPr="009A44C1" w:rsidRDefault="004644A0" w:rsidP="009A44C1">
      <w:pPr>
        <w:spacing w:after="0" w:line="240" w:lineRule="auto"/>
        <w:ind w:firstLine="708"/>
        <w:jc w:val="both"/>
        <w:rPr>
          <w:rFonts w:ascii="Times New Roman" w:hAnsi="Times New Roman" w:cs="Times New Roman"/>
          <w:b/>
          <w:sz w:val="30"/>
          <w:szCs w:val="30"/>
        </w:rPr>
      </w:pPr>
    </w:p>
    <w:p w:rsidR="00DC66D7" w:rsidRPr="009A44C1" w:rsidRDefault="00DC66D7" w:rsidP="009A44C1">
      <w:pPr>
        <w:spacing w:after="0" w:line="240" w:lineRule="auto"/>
        <w:jc w:val="both"/>
        <w:rPr>
          <w:rFonts w:ascii="Times New Roman" w:hAnsi="Times New Roman" w:cs="Times New Roman"/>
          <w:b/>
          <w:sz w:val="30"/>
          <w:szCs w:val="30"/>
        </w:rPr>
      </w:pPr>
    </w:p>
    <w:p w:rsidR="004644A0" w:rsidRPr="009A44C1" w:rsidRDefault="004644A0"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b/>
          <w:sz w:val="30"/>
          <w:szCs w:val="30"/>
        </w:rPr>
        <w:t>Расмий оппоненттер:</w:t>
      </w:r>
      <w:r w:rsidRPr="009A44C1">
        <w:rPr>
          <w:rFonts w:ascii="Times New Roman" w:hAnsi="Times New Roman" w:cs="Times New Roman"/>
          <w:b/>
          <w:sz w:val="30"/>
          <w:szCs w:val="30"/>
        </w:rPr>
        <w:tab/>
      </w:r>
      <w:r w:rsidRPr="009A44C1">
        <w:rPr>
          <w:rFonts w:ascii="Times New Roman" w:hAnsi="Times New Roman" w:cs="Times New Roman"/>
          <w:sz w:val="30"/>
          <w:szCs w:val="30"/>
        </w:rPr>
        <w:t>педагогика илимдеринин доктору</w:t>
      </w:r>
    </w:p>
    <w:p w:rsidR="004644A0" w:rsidRPr="009A44C1" w:rsidRDefault="004644A0" w:rsidP="009A44C1">
      <w:pPr>
        <w:spacing w:after="0" w:line="240" w:lineRule="auto"/>
        <w:jc w:val="both"/>
        <w:rPr>
          <w:rFonts w:ascii="Times New Roman" w:hAnsi="Times New Roman" w:cs="Times New Roman"/>
          <w:b/>
          <w:sz w:val="30"/>
          <w:szCs w:val="30"/>
        </w:rPr>
      </w:pP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b/>
          <w:sz w:val="30"/>
          <w:szCs w:val="30"/>
        </w:rPr>
        <w:t>Акматкулов Асылбек Акматкулович</w:t>
      </w:r>
    </w:p>
    <w:p w:rsidR="004644A0" w:rsidRPr="009A44C1" w:rsidRDefault="004644A0" w:rsidP="009A44C1">
      <w:pPr>
        <w:spacing w:after="0" w:line="240" w:lineRule="auto"/>
        <w:jc w:val="both"/>
        <w:rPr>
          <w:rFonts w:ascii="Times New Roman" w:hAnsi="Times New Roman" w:cs="Times New Roman"/>
          <w:b/>
          <w:sz w:val="30"/>
          <w:szCs w:val="30"/>
        </w:rPr>
      </w:pPr>
    </w:p>
    <w:p w:rsidR="004644A0" w:rsidRPr="009A44C1" w:rsidRDefault="004644A0"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b/>
          <w:sz w:val="30"/>
          <w:szCs w:val="30"/>
        </w:rPr>
        <w:tab/>
      </w:r>
      <w:r w:rsidRPr="009A44C1">
        <w:rPr>
          <w:rFonts w:ascii="Times New Roman" w:hAnsi="Times New Roman" w:cs="Times New Roman"/>
          <w:b/>
          <w:sz w:val="30"/>
          <w:szCs w:val="30"/>
        </w:rPr>
        <w:tab/>
      </w:r>
      <w:r w:rsidRPr="009A44C1">
        <w:rPr>
          <w:rFonts w:ascii="Times New Roman" w:hAnsi="Times New Roman" w:cs="Times New Roman"/>
          <w:b/>
          <w:sz w:val="30"/>
          <w:szCs w:val="30"/>
        </w:rPr>
        <w:tab/>
      </w:r>
      <w:r w:rsidRPr="009A44C1">
        <w:rPr>
          <w:rFonts w:ascii="Times New Roman" w:hAnsi="Times New Roman" w:cs="Times New Roman"/>
          <w:b/>
          <w:sz w:val="30"/>
          <w:szCs w:val="30"/>
        </w:rPr>
        <w:tab/>
      </w:r>
      <w:r w:rsidRPr="009A44C1">
        <w:rPr>
          <w:rFonts w:ascii="Times New Roman" w:hAnsi="Times New Roman" w:cs="Times New Roman"/>
          <w:b/>
          <w:sz w:val="30"/>
          <w:szCs w:val="30"/>
        </w:rPr>
        <w:tab/>
      </w:r>
      <w:r w:rsidRPr="009A44C1">
        <w:rPr>
          <w:rFonts w:ascii="Times New Roman" w:hAnsi="Times New Roman" w:cs="Times New Roman"/>
          <w:sz w:val="30"/>
          <w:szCs w:val="30"/>
        </w:rPr>
        <w:t>педагогика илимдеринин кандидаты</w:t>
      </w:r>
    </w:p>
    <w:p w:rsidR="004644A0" w:rsidRPr="009A44C1" w:rsidRDefault="004644A0" w:rsidP="009A44C1">
      <w:pPr>
        <w:spacing w:after="0" w:line="240" w:lineRule="auto"/>
        <w:jc w:val="both"/>
        <w:rPr>
          <w:rFonts w:ascii="Times New Roman" w:hAnsi="Times New Roman" w:cs="Times New Roman"/>
          <w:b/>
          <w:sz w:val="30"/>
          <w:szCs w:val="30"/>
        </w:rPr>
      </w:pP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sz w:val="30"/>
          <w:szCs w:val="30"/>
        </w:rPr>
        <w:tab/>
      </w:r>
      <w:r w:rsidRPr="009A44C1">
        <w:rPr>
          <w:rFonts w:ascii="Times New Roman" w:hAnsi="Times New Roman" w:cs="Times New Roman"/>
          <w:b/>
          <w:sz w:val="30"/>
          <w:szCs w:val="30"/>
        </w:rPr>
        <w:t>Шайланова Майрамкан Мукановна</w:t>
      </w:r>
    </w:p>
    <w:p w:rsidR="004644A0" w:rsidRPr="009A44C1" w:rsidRDefault="004644A0" w:rsidP="009A44C1">
      <w:pPr>
        <w:spacing w:after="0" w:line="240" w:lineRule="auto"/>
        <w:jc w:val="both"/>
        <w:rPr>
          <w:rFonts w:ascii="Times New Roman" w:hAnsi="Times New Roman" w:cs="Times New Roman"/>
          <w:b/>
          <w:sz w:val="30"/>
          <w:szCs w:val="30"/>
        </w:rPr>
      </w:pPr>
    </w:p>
    <w:p w:rsidR="00DC66D7" w:rsidRPr="009A44C1" w:rsidRDefault="00DC66D7" w:rsidP="009A44C1">
      <w:pPr>
        <w:spacing w:after="0" w:line="240" w:lineRule="auto"/>
        <w:jc w:val="both"/>
        <w:rPr>
          <w:rFonts w:ascii="Times New Roman" w:hAnsi="Times New Roman" w:cs="Times New Roman"/>
          <w:b/>
          <w:sz w:val="30"/>
          <w:szCs w:val="30"/>
        </w:rPr>
      </w:pPr>
    </w:p>
    <w:p w:rsidR="00DC66D7" w:rsidRPr="009A44C1" w:rsidRDefault="00672915" w:rsidP="009A44C1">
      <w:pPr>
        <w:spacing w:after="0" w:line="240" w:lineRule="auto"/>
        <w:jc w:val="both"/>
        <w:rPr>
          <w:rFonts w:ascii="Times New Roman" w:hAnsi="Times New Roman" w:cs="Times New Roman"/>
          <w:sz w:val="30"/>
          <w:szCs w:val="30"/>
        </w:rPr>
      </w:pPr>
      <w:r>
        <w:rPr>
          <w:rFonts w:ascii="Times New Roman" w:hAnsi="Times New Roman" w:cs="Times New Roman"/>
          <w:b/>
          <w:sz w:val="30"/>
          <w:szCs w:val="30"/>
        </w:rPr>
        <w:t>Же</w:t>
      </w:r>
      <w:bookmarkStart w:id="0" w:name="_GoBack"/>
      <w:bookmarkEnd w:id="0"/>
      <w:r w:rsidR="004644A0" w:rsidRPr="009A44C1">
        <w:rPr>
          <w:rFonts w:ascii="Times New Roman" w:hAnsi="Times New Roman" w:cs="Times New Roman"/>
          <w:b/>
          <w:sz w:val="30"/>
          <w:szCs w:val="30"/>
        </w:rPr>
        <w:t>тектөөчү мекеме:</w:t>
      </w:r>
      <w:r w:rsidR="006F5D9B" w:rsidRPr="00935D17">
        <w:rPr>
          <w:rFonts w:ascii="Times New Roman" w:hAnsi="Times New Roman" w:cs="Times New Roman"/>
          <w:b/>
          <w:sz w:val="30"/>
          <w:szCs w:val="30"/>
        </w:rPr>
        <w:t xml:space="preserve">   </w:t>
      </w:r>
      <w:r w:rsidR="004644A0" w:rsidRPr="009A44C1">
        <w:rPr>
          <w:rFonts w:ascii="Times New Roman" w:hAnsi="Times New Roman" w:cs="Times New Roman"/>
          <w:b/>
          <w:sz w:val="30"/>
          <w:szCs w:val="30"/>
        </w:rPr>
        <w:tab/>
      </w:r>
      <w:r w:rsidR="004644A0" w:rsidRPr="009A44C1">
        <w:rPr>
          <w:rFonts w:ascii="Times New Roman" w:hAnsi="Times New Roman" w:cs="Times New Roman"/>
          <w:sz w:val="30"/>
          <w:szCs w:val="30"/>
        </w:rPr>
        <w:t>Ош мамлекеттик университетинин</w:t>
      </w:r>
    </w:p>
    <w:p w:rsidR="004644A0" w:rsidRPr="009A44C1" w:rsidRDefault="004644A0" w:rsidP="009A44C1">
      <w:pPr>
        <w:spacing w:after="0" w:line="240" w:lineRule="auto"/>
        <w:ind w:left="3540"/>
        <w:rPr>
          <w:rFonts w:ascii="Times New Roman" w:hAnsi="Times New Roman" w:cs="Times New Roman"/>
          <w:sz w:val="30"/>
          <w:szCs w:val="30"/>
        </w:rPr>
      </w:pPr>
      <w:r w:rsidRPr="009A44C1">
        <w:rPr>
          <w:rFonts w:ascii="Times New Roman" w:hAnsi="Times New Roman" w:cs="Times New Roman"/>
          <w:sz w:val="30"/>
          <w:szCs w:val="30"/>
        </w:rPr>
        <w:t>математиканы жана информатиканы окутуунун методикасы кафедрасы</w:t>
      </w:r>
    </w:p>
    <w:p w:rsidR="00DC66D7" w:rsidRPr="009A44C1" w:rsidRDefault="00DC66D7" w:rsidP="009A44C1">
      <w:pPr>
        <w:spacing w:after="0" w:line="240" w:lineRule="auto"/>
        <w:ind w:left="3540"/>
        <w:jc w:val="both"/>
        <w:rPr>
          <w:rFonts w:ascii="Times New Roman" w:hAnsi="Times New Roman" w:cs="Times New Roman"/>
          <w:sz w:val="30"/>
          <w:szCs w:val="30"/>
        </w:rPr>
      </w:pPr>
    </w:p>
    <w:p w:rsidR="00DC66D7" w:rsidRPr="009A44C1" w:rsidRDefault="00DC66D7"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ab/>
      </w:r>
    </w:p>
    <w:p w:rsidR="00DC66D7" w:rsidRPr="009A44C1" w:rsidRDefault="00DC66D7" w:rsidP="009A44C1">
      <w:pPr>
        <w:spacing w:after="0" w:line="240" w:lineRule="auto"/>
        <w:ind w:firstLine="708"/>
        <w:jc w:val="both"/>
        <w:rPr>
          <w:rFonts w:ascii="Times New Roman" w:hAnsi="Times New Roman" w:cs="Times New Roman"/>
          <w:sz w:val="30"/>
          <w:szCs w:val="30"/>
        </w:rPr>
      </w:pPr>
      <w:r w:rsidRPr="009A44C1">
        <w:rPr>
          <w:rFonts w:ascii="Times New Roman" w:hAnsi="Times New Roman" w:cs="Times New Roman"/>
          <w:sz w:val="30"/>
          <w:szCs w:val="30"/>
        </w:rPr>
        <w:t>Диссертациялык иш 2014–жылдын 21-ноябрында саат 15:30 да Кыргыз билим берүү академиясынын жана И.Арабаев атындагы Кыргыз мамлекеттик университетинин алдындагы педагогика илимдеринин доктору (кандидаты) окумуштуулук даражасын ыйгаруу боюнча уюштурулган Д</w:t>
      </w:r>
      <w:r w:rsidR="006F5D9B" w:rsidRPr="006F5D9B">
        <w:rPr>
          <w:rFonts w:ascii="Times New Roman" w:hAnsi="Times New Roman" w:cs="Times New Roman"/>
          <w:sz w:val="30"/>
          <w:szCs w:val="30"/>
        </w:rPr>
        <w:t>.</w:t>
      </w:r>
      <w:r w:rsidRPr="009A44C1">
        <w:rPr>
          <w:rFonts w:ascii="Times New Roman" w:hAnsi="Times New Roman" w:cs="Times New Roman"/>
          <w:sz w:val="30"/>
          <w:szCs w:val="30"/>
        </w:rPr>
        <w:t xml:space="preserve"> 13.13.007 диссертациялык кеӊешинин жыйынында корголот.</w:t>
      </w:r>
    </w:p>
    <w:p w:rsidR="00DC66D7" w:rsidRPr="009A44C1" w:rsidRDefault="00DC66D7"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ab/>
        <w:t>Дареги: 720040, Бишкек шаары, Эркиндик гүлбагы, 25.</w:t>
      </w:r>
    </w:p>
    <w:p w:rsidR="00DC66D7" w:rsidRPr="009A44C1" w:rsidRDefault="00DC66D7" w:rsidP="009A44C1">
      <w:pPr>
        <w:spacing w:after="0" w:line="240" w:lineRule="auto"/>
        <w:jc w:val="both"/>
        <w:rPr>
          <w:rFonts w:ascii="Times New Roman" w:hAnsi="Times New Roman" w:cs="Times New Roman"/>
          <w:sz w:val="30"/>
          <w:szCs w:val="30"/>
        </w:rPr>
      </w:pPr>
    </w:p>
    <w:p w:rsidR="00DC66D7" w:rsidRPr="009A44C1" w:rsidRDefault="00DC66D7" w:rsidP="009A44C1">
      <w:pPr>
        <w:spacing w:after="0" w:line="240" w:lineRule="auto"/>
        <w:jc w:val="both"/>
        <w:rPr>
          <w:rFonts w:ascii="Times New Roman" w:hAnsi="Times New Roman" w:cs="Times New Roman"/>
          <w:sz w:val="30"/>
          <w:szCs w:val="30"/>
        </w:rPr>
      </w:pPr>
    </w:p>
    <w:p w:rsidR="00DC66D7" w:rsidRPr="009A44C1" w:rsidRDefault="00DC66D7"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ab/>
        <w:t>Диссертациялык иш менен Кыргыз билим берүү академиясынын илимий китепканасынан таанышууга болот.</w:t>
      </w:r>
    </w:p>
    <w:p w:rsidR="00DC66D7" w:rsidRPr="009A44C1" w:rsidRDefault="00DC66D7" w:rsidP="009A44C1">
      <w:pPr>
        <w:spacing w:after="0" w:line="240" w:lineRule="auto"/>
        <w:jc w:val="both"/>
        <w:rPr>
          <w:rFonts w:ascii="Times New Roman" w:hAnsi="Times New Roman" w:cs="Times New Roman"/>
          <w:sz w:val="30"/>
          <w:szCs w:val="30"/>
        </w:rPr>
      </w:pPr>
    </w:p>
    <w:p w:rsidR="00DC66D7" w:rsidRPr="009A44C1" w:rsidRDefault="00DC66D7" w:rsidP="009A44C1">
      <w:pPr>
        <w:spacing w:after="0" w:line="240" w:lineRule="auto"/>
        <w:jc w:val="both"/>
        <w:rPr>
          <w:rFonts w:ascii="Times New Roman" w:hAnsi="Times New Roman" w:cs="Times New Roman"/>
          <w:sz w:val="30"/>
          <w:szCs w:val="30"/>
        </w:rPr>
      </w:pPr>
    </w:p>
    <w:p w:rsidR="00DC66D7" w:rsidRPr="009A44C1" w:rsidRDefault="00DC66D7" w:rsidP="009A44C1">
      <w:p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ab/>
        <w:t xml:space="preserve">Автореферат 2014-жылдын </w:t>
      </w:r>
      <w:r w:rsidR="00773D03" w:rsidRPr="009A44C1">
        <w:rPr>
          <w:rFonts w:ascii="Times New Roman" w:hAnsi="Times New Roman" w:cs="Times New Roman"/>
          <w:sz w:val="30"/>
          <w:szCs w:val="30"/>
        </w:rPr>
        <w:t>2</w:t>
      </w:r>
      <w:r w:rsidRPr="009A44C1">
        <w:rPr>
          <w:rFonts w:ascii="Times New Roman" w:hAnsi="Times New Roman" w:cs="Times New Roman"/>
          <w:sz w:val="30"/>
          <w:szCs w:val="30"/>
        </w:rPr>
        <w:t>1-октябрында таркатылды.</w:t>
      </w:r>
    </w:p>
    <w:p w:rsidR="00DC66D7" w:rsidRPr="009A44C1" w:rsidRDefault="00DC66D7" w:rsidP="009A44C1">
      <w:pPr>
        <w:spacing w:after="0" w:line="240" w:lineRule="auto"/>
        <w:jc w:val="both"/>
        <w:rPr>
          <w:rFonts w:ascii="Times New Roman" w:hAnsi="Times New Roman" w:cs="Times New Roman"/>
          <w:sz w:val="30"/>
          <w:szCs w:val="30"/>
        </w:rPr>
      </w:pPr>
    </w:p>
    <w:p w:rsidR="00DC66D7" w:rsidRDefault="00DC66D7" w:rsidP="009A44C1">
      <w:pPr>
        <w:spacing w:after="0" w:line="240" w:lineRule="auto"/>
        <w:jc w:val="both"/>
        <w:rPr>
          <w:rFonts w:ascii="Times New Roman" w:hAnsi="Times New Roman" w:cs="Times New Roman"/>
          <w:sz w:val="30"/>
          <w:szCs w:val="30"/>
        </w:rPr>
      </w:pPr>
    </w:p>
    <w:p w:rsidR="009A44C1" w:rsidRPr="009A44C1" w:rsidRDefault="009A44C1" w:rsidP="009A44C1">
      <w:pPr>
        <w:spacing w:after="0" w:line="240" w:lineRule="auto"/>
        <w:jc w:val="both"/>
        <w:rPr>
          <w:rFonts w:ascii="Times New Roman" w:hAnsi="Times New Roman" w:cs="Times New Roman"/>
          <w:sz w:val="30"/>
          <w:szCs w:val="30"/>
        </w:rPr>
      </w:pPr>
    </w:p>
    <w:p w:rsidR="00DC66D7" w:rsidRPr="009A44C1" w:rsidRDefault="00283830" w:rsidP="009A44C1">
      <w:pPr>
        <w:spacing w:after="0" w:line="240" w:lineRule="auto"/>
        <w:jc w:val="both"/>
        <w:rPr>
          <w:rFonts w:ascii="Times New Roman" w:hAnsi="Times New Roman" w:cs="Times New Roman"/>
          <w:b/>
          <w:sz w:val="30"/>
          <w:szCs w:val="30"/>
        </w:rPr>
      </w:pPr>
      <w:r>
        <w:rPr>
          <w:rFonts w:ascii="Times New Roman" w:hAnsi="Times New Roman"/>
          <w:b/>
          <w:noProof/>
          <w:sz w:val="30"/>
          <w:szCs w:val="30"/>
        </w:rPr>
        <w:drawing>
          <wp:anchor distT="0" distB="0" distL="114300" distR="114300" simplePos="0" relativeHeight="251665408" behindDoc="1" locked="0" layoutInCell="1" allowOverlap="1">
            <wp:simplePos x="0" y="0"/>
            <wp:positionH relativeFrom="column">
              <wp:posOffset>3192780</wp:posOffset>
            </wp:positionH>
            <wp:positionV relativeFrom="paragraph">
              <wp:posOffset>186690</wp:posOffset>
            </wp:positionV>
            <wp:extent cx="1133475" cy="5143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3475" cy="514350"/>
                    </a:xfrm>
                    <a:prstGeom prst="rect">
                      <a:avLst/>
                    </a:prstGeom>
                    <a:noFill/>
                  </pic:spPr>
                </pic:pic>
              </a:graphicData>
            </a:graphic>
          </wp:anchor>
        </w:drawing>
      </w:r>
      <w:r w:rsidR="00DC66D7" w:rsidRPr="009A44C1">
        <w:rPr>
          <w:rFonts w:ascii="Times New Roman" w:hAnsi="Times New Roman" w:cs="Times New Roman"/>
          <w:b/>
          <w:sz w:val="30"/>
          <w:szCs w:val="30"/>
        </w:rPr>
        <w:t xml:space="preserve">Диссертациялык кеӊештин </w:t>
      </w:r>
    </w:p>
    <w:p w:rsidR="00DC66D7" w:rsidRPr="009A44C1" w:rsidRDefault="00DC66D7" w:rsidP="009A44C1">
      <w:pPr>
        <w:spacing w:after="0" w:line="240" w:lineRule="auto"/>
        <w:jc w:val="both"/>
        <w:rPr>
          <w:rFonts w:ascii="Times New Roman" w:hAnsi="Times New Roman" w:cs="Times New Roman"/>
          <w:b/>
          <w:sz w:val="30"/>
          <w:szCs w:val="30"/>
        </w:rPr>
      </w:pPr>
      <w:r w:rsidRPr="009A44C1">
        <w:rPr>
          <w:rFonts w:ascii="Times New Roman" w:hAnsi="Times New Roman" w:cs="Times New Roman"/>
          <w:b/>
          <w:sz w:val="30"/>
          <w:szCs w:val="30"/>
        </w:rPr>
        <w:t>окумуштуу катчысы, педагогика</w:t>
      </w:r>
    </w:p>
    <w:p w:rsidR="00DC66D7" w:rsidRPr="009A44C1" w:rsidRDefault="001E0C58" w:rsidP="009A44C1">
      <w:pPr>
        <w:spacing w:after="0" w:line="240" w:lineRule="auto"/>
        <w:jc w:val="both"/>
        <w:rPr>
          <w:rFonts w:ascii="Times New Roman" w:hAnsi="Times New Roman" w:cs="Times New Roman"/>
          <w:b/>
          <w:caps/>
          <w:sz w:val="30"/>
          <w:szCs w:val="30"/>
        </w:rPr>
      </w:pPr>
      <w:r w:rsidRPr="001E0C58">
        <w:rPr>
          <w:rFonts w:ascii="Times New Roman" w:hAnsi="Times New Roman" w:cs="Times New Roman"/>
          <w:b/>
          <w:noProof/>
          <w:sz w:val="30"/>
          <w:szCs w:val="30"/>
        </w:rPr>
        <w:pict>
          <v:rect id="_x0000_s1030" style="position:absolute;left:0;text-align:left;margin-left:175.55pt;margin-top:32.15pt;width:116.8pt;height:40.4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" stroked="f" strokeweight="2pt">
            <v:path arrowok="t"/>
          </v:rect>
        </w:pict>
      </w:r>
      <w:r w:rsidR="00DC66D7" w:rsidRPr="009A44C1">
        <w:rPr>
          <w:rFonts w:ascii="Times New Roman" w:hAnsi="Times New Roman" w:cs="Times New Roman"/>
          <w:b/>
          <w:sz w:val="30"/>
          <w:szCs w:val="30"/>
        </w:rPr>
        <w:t>илимдеринин кандидаты, доцент</w:t>
      </w:r>
      <w:r w:rsidR="00DC66D7" w:rsidRPr="009A44C1">
        <w:rPr>
          <w:rFonts w:ascii="Times New Roman" w:hAnsi="Times New Roman" w:cs="Times New Roman"/>
          <w:b/>
          <w:sz w:val="30"/>
          <w:szCs w:val="30"/>
        </w:rPr>
        <w:tab/>
      </w:r>
      <w:r w:rsidR="00DC66D7" w:rsidRPr="009A44C1">
        <w:rPr>
          <w:rFonts w:ascii="Times New Roman" w:hAnsi="Times New Roman" w:cs="Times New Roman"/>
          <w:b/>
          <w:sz w:val="30"/>
          <w:szCs w:val="30"/>
        </w:rPr>
        <w:tab/>
      </w:r>
      <w:r w:rsidR="00DC66D7" w:rsidRPr="009A44C1">
        <w:rPr>
          <w:rFonts w:ascii="Times New Roman" w:hAnsi="Times New Roman" w:cs="Times New Roman"/>
          <w:b/>
          <w:sz w:val="30"/>
          <w:szCs w:val="30"/>
        </w:rPr>
        <w:tab/>
      </w:r>
      <w:r w:rsidR="00DC66D7" w:rsidRPr="009A44C1">
        <w:rPr>
          <w:rFonts w:ascii="Times New Roman" w:hAnsi="Times New Roman" w:cs="Times New Roman"/>
          <w:b/>
          <w:sz w:val="30"/>
          <w:szCs w:val="30"/>
        </w:rPr>
        <w:tab/>
        <w:t xml:space="preserve">Омурбаева Д.К.  </w:t>
      </w:r>
    </w:p>
    <w:p w:rsidR="00D6636E" w:rsidRPr="009A44C1" w:rsidRDefault="00D6636E" w:rsidP="009A44C1">
      <w:pPr>
        <w:spacing w:after="0" w:line="240" w:lineRule="auto"/>
        <w:ind w:firstLine="708"/>
        <w:jc w:val="center"/>
        <w:rPr>
          <w:rFonts w:ascii="Times New Roman" w:hAnsi="Times New Roman" w:cs="Times New Roman"/>
          <w:b/>
          <w:caps/>
          <w:sz w:val="30"/>
          <w:szCs w:val="30"/>
        </w:rPr>
      </w:pPr>
      <w:r w:rsidRPr="009A44C1">
        <w:rPr>
          <w:rFonts w:ascii="Times New Roman" w:hAnsi="Times New Roman" w:cs="Times New Roman"/>
          <w:b/>
          <w:caps/>
          <w:sz w:val="30"/>
          <w:szCs w:val="30"/>
        </w:rPr>
        <w:lastRenderedPageBreak/>
        <w:t>Изилдөөнү</w:t>
      </w:r>
      <w:proofErr w:type="gramStart"/>
      <w:r w:rsidRPr="009A44C1">
        <w:rPr>
          <w:rFonts w:ascii="Times New Roman" w:hAnsi="Times New Roman" w:cs="Times New Roman"/>
          <w:b/>
          <w:caps/>
          <w:sz w:val="30"/>
          <w:szCs w:val="30"/>
        </w:rPr>
        <w:t>н</w:t>
      </w:r>
      <w:proofErr w:type="gramEnd"/>
      <w:r w:rsidRPr="009A44C1">
        <w:rPr>
          <w:rFonts w:ascii="Times New Roman" w:hAnsi="Times New Roman" w:cs="Times New Roman"/>
          <w:b/>
          <w:caps/>
          <w:sz w:val="30"/>
          <w:szCs w:val="30"/>
        </w:rPr>
        <w:t xml:space="preserve">  жалпы  мүнөздөмөсү</w:t>
      </w:r>
    </w:p>
    <w:p w:rsidR="00C07381" w:rsidRPr="009A44C1" w:rsidRDefault="00C07381" w:rsidP="009A44C1">
      <w:pPr>
        <w:spacing w:after="0" w:line="240" w:lineRule="auto"/>
        <w:ind w:firstLine="708"/>
        <w:jc w:val="center"/>
        <w:rPr>
          <w:rFonts w:ascii="Times New Roman" w:hAnsi="Times New Roman" w:cs="Times New Roman"/>
          <w:b/>
          <w:caps/>
          <w:sz w:val="30"/>
          <w:szCs w:val="30"/>
        </w:rPr>
      </w:pPr>
    </w:p>
    <w:p w:rsidR="000B3D11" w:rsidRPr="009A44C1" w:rsidRDefault="000B3D11"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Жогорку</w:t>
      </w:r>
      <w:r w:rsidR="00A66E9A" w:rsidRPr="00A66E9A">
        <w:rPr>
          <w:rFonts w:ascii="Times New Roman" w:hAnsi="Times New Roman" w:cs="Times New Roman"/>
          <w:sz w:val="30"/>
          <w:szCs w:val="30"/>
        </w:rPr>
        <w:t xml:space="preserve"> </w:t>
      </w:r>
      <w:r w:rsidRPr="009A44C1">
        <w:rPr>
          <w:rFonts w:ascii="Times New Roman" w:hAnsi="Times New Roman" w:cs="Times New Roman"/>
          <w:sz w:val="30"/>
          <w:szCs w:val="30"/>
        </w:rPr>
        <w:t>билим берүүнүн эки баскычтуу системасына,   билимдик парадигмадан компетенттүүлүк моделге ѳтүү - коомдун, эмгек рыногунун бүгүнкү бүтү</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үүчүлѳр</w:t>
      </w:r>
      <w:r w:rsidR="00635878" w:rsidRPr="009A44C1">
        <w:rPr>
          <w:rFonts w:ascii="Times New Roman" w:hAnsi="Times New Roman" w:cs="Times New Roman"/>
          <w:sz w:val="30"/>
          <w:szCs w:val="30"/>
        </w:rPr>
        <w:t>д</w:t>
      </w:r>
      <w:r w:rsidRPr="009A44C1">
        <w:rPr>
          <w:rFonts w:ascii="Times New Roman" w:hAnsi="Times New Roman" w:cs="Times New Roman"/>
          <w:sz w:val="30"/>
          <w:szCs w:val="30"/>
        </w:rPr>
        <w:t xml:space="preserve">үн  кесиптик даярдыгына койгон талабы. </w:t>
      </w:r>
      <w:r w:rsidR="001C1DBC" w:rsidRPr="009A44C1">
        <w:rPr>
          <w:rFonts w:ascii="Times New Roman" w:hAnsi="Times New Roman" w:cs="Times New Roman"/>
          <w:sz w:val="30"/>
          <w:szCs w:val="30"/>
        </w:rPr>
        <w:t>Ал</w:t>
      </w:r>
      <w:r w:rsidRPr="009A44C1">
        <w:rPr>
          <w:rFonts w:ascii="Times New Roman" w:hAnsi="Times New Roman" w:cs="Times New Roman"/>
          <w:sz w:val="30"/>
          <w:szCs w:val="30"/>
        </w:rPr>
        <w:t xml:space="preserve"> талаптард</w:t>
      </w:r>
      <w:r w:rsidR="00635878" w:rsidRPr="009A44C1">
        <w:rPr>
          <w:rFonts w:ascii="Times New Roman" w:hAnsi="Times New Roman" w:cs="Times New Roman"/>
          <w:sz w:val="30"/>
          <w:szCs w:val="30"/>
        </w:rPr>
        <w:t>ы ишке ашырууда жалпы теориялык</w:t>
      </w:r>
      <w:r w:rsidRPr="009A44C1">
        <w:rPr>
          <w:rFonts w:ascii="Times New Roman" w:hAnsi="Times New Roman" w:cs="Times New Roman"/>
          <w:sz w:val="30"/>
          <w:szCs w:val="30"/>
        </w:rPr>
        <w:t xml:space="preserve"> фундаменталдык курстарга, биринчи кезекте, табияты ар түрдүү болгон кубулуштарды жана процесстерди сү</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 xml:space="preserve">ѳттѳп жазуунун универсалдык тили болгон жогорку математика курсуна ѳзгѳчѳ орун таандык.  </w:t>
      </w:r>
    </w:p>
    <w:p w:rsidR="00C87FD1" w:rsidRPr="00935D17" w:rsidRDefault="000B3D11" w:rsidP="00C87FD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pacing w:val="-4"/>
          <w:sz w:val="30"/>
          <w:szCs w:val="30"/>
        </w:rPr>
        <w:t>Жогорку окуу жайларында  математикалык билим берүүнүн актуалдуу проблемаларына кѳ</w:t>
      </w:r>
      <w:proofErr w:type="gramStart"/>
      <w:r w:rsidRPr="009A44C1">
        <w:rPr>
          <w:rFonts w:ascii="Times New Roman" w:hAnsi="Times New Roman" w:cs="Times New Roman"/>
          <w:spacing w:val="-4"/>
          <w:sz w:val="30"/>
          <w:szCs w:val="30"/>
        </w:rPr>
        <w:t>пт</w:t>
      </w:r>
      <w:proofErr w:type="gramEnd"/>
      <w:r w:rsidRPr="009A44C1">
        <w:rPr>
          <w:rFonts w:ascii="Times New Roman" w:hAnsi="Times New Roman" w:cs="Times New Roman"/>
          <w:spacing w:val="-4"/>
          <w:sz w:val="30"/>
          <w:szCs w:val="30"/>
        </w:rPr>
        <w:t xml:space="preserve">ѳгѳн окумуштуулардын изилдѳѳлѳрү арналып, </w:t>
      </w:r>
      <w:r w:rsidR="001C1DBC" w:rsidRPr="009A44C1">
        <w:rPr>
          <w:rFonts w:ascii="Times New Roman" w:hAnsi="Times New Roman" w:cs="Times New Roman"/>
          <w:spacing w:val="-4"/>
          <w:sz w:val="30"/>
          <w:szCs w:val="30"/>
        </w:rPr>
        <w:t>п</w:t>
      </w:r>
      <w:r w:rsidRPr="009A44C1">
        <w:rPr>
          <w:rFonts w:ascii="Times New Roman" w:hAnsi="Times New Roman" w:cs="Times New Roman"/>
          <w:spacing w:val="-4"/>
          <w:sz w:val="30"/>
          <w:szCs w:val="30"/>
        </w:rPr>
        <w:t xml:space="preserve">едагогикалык адистиктерде математиканы кесипке багыттап окутууга </w:t>
      </w:r>
      <w:r w:rsidRPr="00A66E9A">
        <w:rPr>
          <w:rFonts w:ascii="Times New Roman" w:hAnsi="Times New Roman" w:cs="Times New Roman"/>
          <w:spacing w:val="-18"/>
          <w:sz w:val="30"/>
          <w:szCs w:val="30"/>
        </w:rPr>
        <w:t>А.Е.Абылкасымованын, М.В.Бородинанын, А.К.Мордковичтин</w:t>
      </w:r>
      <w:r w:rsidRPr="009A44C1">
        <w:rPr>
          <w:rFonts w:ascii="Times New Roman" w:hAnsi="Times New Roman" w:cs="Times New Roman"/>
          <w:spacing w:val="-4"/>
          <w:sz w:val="30"/>
          <w:szCs w:val="30"/>
        </w:rPr>
        <w:t>,</w:t>
      </w:r>
      <w:r w:rsidR="006F5D9B" w:rsidRPr="006F5D9B">
        <w:rPr>
          <w:rFonts w:ascii="Times New Roman" w:hAnsi="Times New Roman" w:cs="Times New Roman"/>
          <w:spacing w:val="-4"/>
          <w:sz w:val="30"/>
          <w:szCs w:val="30"/>
        </w:rPr>
        <w:t xml:space="preserve"> </w:t>
      </w:r>
      <w:r w:rsidRPr="009A44C1">
        <w:rPr>
          <w:rFonts w:ascii="Times New Roman" w:hAnsi="Times New Roman" w:cs="Times New Roman"/>
          <w:sz w:val="30"/>
          <w:szCs w:val="30"/>
        </w:rPr>
        <w:t xml:space="preserve">П.И.Кибалконун,  </w:t>
      </w:r>
      <w:r w:rsidRPr="00A66E9A">
        <w:rPr>
          <w:rFonts w:ascii="Times New Roman" w:hAnsi="Times New Roman" w:cs="Times New Roman"/>
          <w:spacing w:val="-8"/>
          <w:sz w:val="30"/>
          <w:szCs w:val="30"/>
        </w:rPr>
        <w:t xml:space="preserve">экономикалык  адистиктер  </w:t>
      </w:r>
      <w:r w:rsidRPr="00A66E9A">
        <w:rPr>
          <w:rFonts w:ascii="Times New Roman" w:hAnsi="Times New Roman" w:cs="Times New Roman"/>
          <w:spacing w:val="-8"/>
          <w:sz w:val="30"/>
          <w:szCs w:val="30"/>
          <w:lang w:val="ky-KG"/>
        </w:rPr>
        <w:t>үчүн</w:t>
      </w:r>
      <w:r w:rsidR="006F5D9B" w:rsidRPr="00A66E9A">
        <w:rPr>
          <w:rFonts w:ascii="Times New Roman" w:hAnsi="Times New Roman" w:cs="Times New Roman"/>
          <w:spacing w:val="-8"/>
          <w:sz w:val="30"/>
          <w:szCs w:val="30"/>
        </w:rPr>
        <w:t xml:space="preserve"> </w:t>
      </w:r>
      <w:r w:rsidRPr="00A66E9A">
        <w:rPr>
          <w:rFonts w:ascii="Times New Roman" w:hAnsi="Times New Roman" w:cs="Times New Roman"/>
          <w:spacing w:val="-8"/>
          <w:sz w:val="30"/>
          <w:szCs w:val="30"/>
        </w:rPr>
        <w:t>И.Н.Коновалованын,</w:t>
      </w:r>
      <w:r w:rsidR="006F5D9B" w:rsidRPr="00A66E9A">
        <w:rPr>
          <w:rFonts w:ascii="Times New Roman" w:hAnsi="Times New Roman" w:cs="Times New Roman"/>
          <w:spacing w:val="-8"/>
          <w:sz w:val="30"/>
          <w:szCs w:val="30"/>
        </w:rPr>
        <w:t xml:space="preserve"> </w:t>
      </w:r>
      <w:r w:rsidRPr="00A66E9A">
        <w:rPr>
          <w:rFonts w:ascii="Times New Roman" w:hAnsi="Times New Roman" w:cs="Times New Roman"/>
          <w:spacing w:val="-8"/>
          <w:sz w:val="30"/>
          <w:szCs w:val="30"/>
        </w:rPr>
        <w:t xml:space="preserve">Э.А.Локтионованын, гуманитардык  адистиктер  </w:t>
      </w:r>
      <w:r w:rsidRPr="00A66E9A">
        <w:rPr>
          <w:rFonts w:ascii="Times New Roman" w:hAnsi="Times New Roman" w:cs="Times New Roman"/>
          <w:spacing w:val="-8"/>
          <w:sz w:val="30"/>
          <w:szCs w:val="30"/>
          <w:lang w:val="ky-KG"/>
        </w:rPr>
        <w:t xml:space="preserve">үчүн  </w:t>
      </w:r>
      <w:r w:rsidR="002D0AC1" w:rsidRPr="00A66E9A">
        <w:rPr>
          <w:rFonts w:ascii="Times New Roman" w:hAnsi="Times New Roman" w:cs="Times New Roman"/>
          <w:spacing w:val="-8"/>
          <w:sz w:val="30"/>
          <w:szCs w:val="30"/>
        </w:rPr>
        <w:t>Т.А.Гавазанын,</w:t>
      </w:r>
      <w:r w:rsidR="006F5D9B" w:rsidRPr="00A66E9A">
        <w:rPr>
          <w:rFonts w:ascii="Times New Roman" w:hAnsi="Times New Roman" w:cs="Times New Roman"/>
          <w:spacing w:val="-8"/>
          <w:sz w:val="30"/>
          <w:szCs w:val="30"/>
        </w:rPr>
        <w:t xml:space="preserve"> </w:t>
      </w:r>
      <w:r w:rsidR="002D0AC1" w:rsidRPr="00A66E9A">
        <w:rPr>
          <w:rFonts w:ascii="Times New Roman" w:hAnsi="Times New Roman" w:cs="Times New Roman"/>
          <w:spacing w:val="-8"/>
          <w:sz w:val="30"/>
          <w:szCs w:val="30"/>
        </w:rPr>
        <w:t>А.А.Соловьеванын, техникалык</w:t>
      </w:r>
      <w:r w:rsidRPr="00A66E9A">
        <w:rPr>
          <w:rFonts w:ascii="Times New Roman" w:hAnsi="Times New Roman" w:cs="Times New Roman"/>
          <w:spacing w:val="-8"/>
          <w:sz w:val="30"/>
          <w:szCs w:val="30"/>
        </w:rPr>
        <w:t xml:space="preserve"> адистиктер</w:t>
      </w:r>
      <w:r w:rsidRPr="009A44C1">
        <w:rPr>
          <w:rFonts w:ascii="Times New Roman" w:hAnsi="Times New Roman" w:cs="Times New Roman"/>
          <w:sz w:val="30"/>
          <w:szCs w:val="30"/>
        </w:rPr>
        <w:t xml:space="preserve"> </w:t>
      </w:r>
      <w:r w:rsidRPr="009A44C1">
        <w:rPr>
          <w:rFonts w:ascii="Times New Roman" w:hAnsi="Times New Roman" w:cs="Times New Roman"/>
          <w:sz w:val="30"/>
          <w:szCs w:val="30"/>
          <w:lang w:val="ky-KG"/>
        </w:rPr>
        <w:t xml:space="preserve">үчүн </w:t>
      </w:r>
      <w:r w:rsidRPr="009A44C1">
        <w:rPr>
          <w:rFonts w:ascii="Times New Roman" w:hAnsi="Times New Roman" w:cs="Times New Roman"/>
          <w:sz w:val="30"/>
          <w:szCs w:val="30"/>
        </w:rPr>
        <w:t xml:space="preserve">М.С.Амосованын, В.А.Василевскаянын, </w:t>
      </w:r>
      <w:r w:rsidRPr="00A66E9A">
        <w:rPr>
          <w:rFonts w:ascii="Times New Roman" w:hAnsi="Times New Roman" w:cs="Times New Roman"/>
          <w:spacing w:val="-10"/>
          <w:sz w:val="30"/>
          <w:szCs w:val="30"/>
        </w:rPr>
        <w:t>Н.Н.Газизованын, А</w:t>
      </w:r>
      <w:r w:rsidR="00635878" w:rsidRPr="00A66E9A">
        <w:rPr>
          <w:rFonts w:ascii="Times New Roman" w:hAnsi="Times New Roman" w:cs="Times New Roman"/>
          <w:spacing w:val="-10"/>
          <w:sz w:val="30"/>
          <w:szCs w:val="30"/>
        </w:rPr>
        <w:t>.Е.Мухиндин</w:t>
      </w:r>
      <w:r w:rsidRPr="00A66E9A">
        <w:rPr>
          <w:rFonts w:ascii="Times New Roman" w:hAnsi="Times New Roman" w:cs="Times New Roman"/>
          <w:spacing w:val="-10"/>
          <w:sz w:val="30"/>
          <w:szCs w:val="30"/>
        </w:rPr>
        <w:t xml:space="preserve"> ж.б. </w:t>
      </w:r>
      <w:r w:rsidR="00635878" w:rsidRPr="00A66E9A">
        <w:rPr>
          <w:rFonts w:ascii="Times New Roman" w:hAnsi="Times New Roman" w:cs="Times New Roman"/>
          <w:spacing w:val="-10"/>
          <w:sz w:val="30"/>
          <w:szCs w:val="30"/>
        </w:rPr>
        <w:t>эмгектеринде к</w:t>
      </w:r>
      <w:r w:rsidRPr="00A66E9A">
        <w:rPr>
          <w:rFonts w:ascii="Times New Roman" w:hAnsi="Times New Roman" w:cs="Times New Roman"/>
          <w:spacing w:val="-10"/>
          <w:sz w:val="30"/>
          <w:szCs w:val="30"/>
        </w:rPr>
        <w:t xml:space="preserve">аралган. Кыргызстандын </w:t>
      </w:r>
      <w:r w:rsidRPr="000B3563">
        <w:rPr>
          <w:rFonts w:ascii="Times New Roman" w:hAnsi="Times New Roman" w:cs="Times New Roman"/>
          <w:spacing w:val="-20"/>
          <w:sz w:val="30"/>
          <w:szCs w:val="30"/>
        </w:rPr>
        <w:t>жогорку мектептеринде математиканы окутуу маселелеринин айрым аспектилери Ш.А.Алиевдин, А.А.Акматкуловдун, Дж.У.Байсаловдун, И.Б.Бекбоевдин,</w:t>
      </w:r>
      <w:r w:rsidRPr="00A66E9A">
        <w:rPr>
          <w:rFonts w:ascii="Times New Roman" w:hAnsi="Times New Roman" w:cs="Times New Roman"/>
          <w:spacing w:val="-10"/>
          <w:sz w:val="30"/>
          <w:szCs w:val="30"/>
        </w:rPr>
        <w:t xml:space="preserve"> Т.А.Курамаеванын,</w:t>
      </w:r>
      <w:r w:rsidR="00A66E9A" w:rsidRPr="000B3563">
        <w:rPr>
          <w:rFonts w:ascii="Times New Roman" w:hAnsi="Times New Roman" w:cs="Times New Roman"/>
          <w:spacing w:val="-10"/>
          <w:sz w:val="30"/>
          <w:szCs w:val="30"/>
        </w:rPr>
        <w:t xml:space="preserve"> </w:t>
      </w:r>
      <w:r w:rsidR="009A44C1" w:rsidRPr="00A66E9A">
        <w:rPr>
          <w:rFonts w:ascii="Times New Roman" w:hAnsi="Times New Roman" w:cs="Times New Roman"/>
          <w:spacing w:val="-10"/>
          <w:sz w:val="30"/>
          <w:szCs w:val="30"/>
        </w:rPr>
        <w:t xml:space="preserve">М.Т.Раеванын, </w:t>
      </w:r>
      <w:r w:rsidRPr="00A66E9A">
        <w:rPr>
          <w:rFonts w:ascii="Times New Roman" w:hAnsi="Times New Roman" w:cs="Times New Roman"/>
          <w:spacing w:val="-10"/>
          <w:sz w:val="30"/>
          <w:szCs w:val="30"/>
        </w:rPr>
        <w:t>Ж</w:t>
      </w:r>
      <w:r w:rsidR="009A44C1" w:rsidRPr="00A66E9A">
        <w:rPr>
          <w:rFonts w:ascii="Times New Roman" w:hAnsi="Times New Roman" w:cs="Times New Roman"/>
          <w:spacing w:val="-10"/>
          <w:sz w:val="30"/>
          <w:szCs w:val="30"/>
        </w:rPr>
        <w:t>.</w:t>
      </w:r>
      <w:r w:rsidRPr="00A66E9A">
        <w:rPr>
          <w:rFonts w:ascii="Times New Roman" w:hAnsi="Times New Roman" w:cs="Times New Roman"/>
          <w:spacing w:val="-10"/>
          <w:sz w:val="30"/>
          <w:szCs w:val="30"/>
        </w:rPr>
        <w:t>М.Койчуманованын,</w:t>
      </w:r>
      <w:r w:rsidR="006F5D9B" w:rsidRPr="00A66E9A">
        <w:rPr>
          <w:rFonts w:ascii="Times New Roman" w:hAnsi="Times New Roman" w:cs="Times New Roman"/>
          <w:spacing w:val="-10"/>
          <w:sz w:val="30"/>
          <w:szCs w:val="30"/>
        </w:rPr>
        <w:t xml:space="preserve"> </w:t>
      </w:r>
      <w:r w:rsidRPr="00A66E9A">
        <w:rPr>
          <w:rFonts w:ascii="Times New Roman" w:hAnsi="Times New Roman" w:cs="Times New Roman"/>
          <w:spacing w:val="-10"/>
          <w:sz w:val="30"/>
          <w:szCs w:val="30"/>
        </w:rPr>
        <w:t>К.Т.Турдубае</w:t>
      </w:r>
      <w:r w:rsidR="00B614B8" w:rsidRPr="00A66E9A">
        <w:rPr>
          <w:rFonts w:ascii="Times New Roman" w:hAnsi="Times New Roman" w:cs="Times New Roman"/>
          <w:spacing w:val="-10"/>
          <w:sz w:val="30"/>
          <w:szCs w:val="30"/>
        </w:rPr>
        <w:t>ванын, М.М.Шайл</w:t>
      </w:r>
      <w:r w:rsidR="00635878" w:rsidRPr="00A66E9A">
        <w:rPr>
          <w:rFonts w:ascii="Times New Roman" w:hAnsi="Times New Roman" w:cs="Times New Roman"/>
          <w:spacing w:val="-10"/>
          <w:sz w:val="30"/>
          <w:szCs w:val="30"/>
        </w:rPr>
        <w:t xml:space="preserve">анованын  </w:t>
      </w:r>
      <w:proofErr w:type="gramStart"/>
      <w:r w:rsidR="00635878" w:rsidRPr="00A66E9A">
        <w:rPr>
          <w:rFonts w:ascii="Times New Roman" w:hAnsi="Times New Roman" w:cs="Times New Roman"/>
          <w:spacing w:val="-10"/>
          <w:sz w:val="30"/>
          <w:szCs w:val="30"/>
        </w:rPr>
        <w:t>ж.б</w:t>
      </w:r>
      <w:proofErr w:type="gramEnd"/>
      <w:r w:rsidR="00635878" w:rsidRPr="00A66E9A">
        <w:rPr>
          <w:rFonts w:ascii="Times New Roman" w:hAnsi="Times New Roman" w:cs="Times New Roman"/>
          <w:spacing w:val="-10"/>
          <w:sz w:val="30"/>
          <w:szCs w:val="30"/>
        </w:rPr>
        <w:t xml:space="preserve">. диссертациялык иштеринде </w:t>
      </w:r>
      <w:r w:rsidRPr="00A66E9A">
        <w:rPr>
          <w:rFonts w:ascii="Times New Roman" w:hAnsi="Times New Roman" w:cs="Times New Roman"/>
          <w:spacing w:val="-10"/>
          <w:sz w:val="30"/>
          <w:szCs w:val="30"/>
        </w:rPr>
        <w:t xml:space="preserve"> изилденген.</w:t>
      </w:r>
      <w:r w:rsidRPr="009A44C1">
        <w:rPr>
          <w:rFonts w:ascii="Times New Roman" w:hAnsi="Times New Roman" w:cs="Times New Roman"/>
          <w:sz w:val="30"/>
          <w:szCs w:val="30"/>
        </w:rPr>
        <w:t xml:space="preserve"> </w:t>
      </w:r>
    </w:p>
    <w:p w:rsidR="000B3D11" w:rsidRPr="00935D17" w:rsidRDefault="000B3D11" w:rsidP="00C87FD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Химия</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химия</w:t>
      </w:r>
      <w:r w:rsidRPr="00935D17">
        <w:rPr>
          <w:rFonts w:ascii="Times New Roman" w:hAnsi="Times New Roman" w:cs="Times New Roman"/>
          <w:sz w:val="30"/>
          <w:szCs w:val="30"/>
        </w:rPr>
        <w:t>-</w:t>
      </w:r>
      <w:r w:rsidRPr="009A44C1">
        <w:rPr>
          <w:rFonts w:ascii="Times New Roman" w:hAnsi="Times New Roman" w:cs="Times New Roman"/>
          <w:sz w:val="30"/>
          <w:szCs w:val="30"/>
        </w:rPr>
        <w:t>технология</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адистигиндеги</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студенттерге</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математика</w:t>
      </w:r>
      <w:r w:rsidR="009A44C1" w:rsidRPr="00935D17">
        <w:rPr>
          <w:rFonts w:ascii="Times New Roman" w:hAnsi="Times New Roman" w:cs="Times New Roman"/>
          <w:sz w:val="30"/>
          <w:szCs w:val="30"/>
        </w:rPr>
        <w:t>-</w:t>
      </w:r>
      <w:r w:rsidRPr="009A44C1">
        <w:rPr>
          <w:rFonts w:ascii="Times New Roman" w:hAnsi="Times New Roman" w:cs="Times New Roman"/>
          <w:sz w:val="30"/>
          <w:szCs w:val="30"/>
        </w:rPr>
        <w:t>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билим</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берүүнүн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проблемаларына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В</w:t>
      </w:r>
      <w:r w:rsidRPr="00935D17">
        <w:rPr>
          <w:rFonts w:ascii="Times New Roman" w:hAnsi="Times New Roman" w:cs="Times New Roman"/>
          <w:sz w:val="30"/>
          <w:szCs w:val="30"/>
        </w:rPr>
        <w:t>.</w:t>
      </w:r>
      <w:r w:rsidRPr="009A44C1">
        <w:rPr>
          <w:rFonts w:ascii="Times New Roman" w:hAnsi="Times New Roman" w:cs="Times New Roman"/>
          <w:sz w:val="30"/>
          <w:szCs w:val="30"/>
        </w:rPr>
        <w:t>Д</w:t>
      </w:r>
      <w:r w:rsidRPr="00935D17">
        <w:rPr>
          <w:rFonts w:ascii="Times New Roman" w:hAnsi="Times New Roman" w:cs="Times New Roman"/>
          <w:sz w:val="30"/>
          <w:szCs w:val="30"/>
        </w:rPr>
        <w:t>.</w:t>
      </w:r>
      <w:r w:rsidRPr="009A44C1">
        <w:rPr>
          <w:rFonts w:ascii="Times New Roman" w:hAnsi="Times New Roman" w:cs="Times New Roman"/>
          <w:sz w:val="30"/>
          <w:szCs w:val="30"/>
        </w:rPr>
        <w:t>Львова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Ф</w:t>
      </w:r>
      <w:r w:rsidRPr="00935D17">
        <w:rPr>
          <w:rFonts w:ascii="Times New Roman" w:hAnsi="Times New Roman" w:cs="Times New Roman"/>
          <w:sz w:val="30"/>
          <w:szCs w:val="30"/>
        </w:rPr>
        <w:t>.</w:t>
      </w:r>
      <w:r w:rsidRPr="009A44C1">
        <w:rPr>
          <w:rFonts w:ascii="Times New Roman" w:hAnsi="Times New Roman" w:cs="Times New Roman"/>
          <w:sz w:val="30"/>
          <w:szCs w:val="30"/>
        </w:rPr>
        <w:t>К</w:t>
      </w:r>
      <w:r w:rsidRPr="00935D17">
        <w:rPr>
          <w:rFonts w:ascii="Times New Roman" w:hAnsi="Times New Roman" w:cs="Times New Roman"/>
          <w:sz w:val="30"/>
          <w:szCs w:val="30"/>
        </w:rPr>
        <w:t>.</w:t>
      </w:r>
      <w:r w:rsidRPr="009A44C1">
        <w:rPr>
          <w:rFonts w:ascii="Times New Roman" w:hAnsi="Times New Roman" w:cs="Times New Roman"/>
          <w:sz w:val="30"/>
          <w:szCs w:val="30"/>
        </w:rPr>
        <w:t>Мацур</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w:t>
      </w:r>
      <w:r w:rsidRPr="00935D17">
        <w:rPr>
          <w:rFonts w:ascii="Times New Roman" w:hAnsi="Times New Roman" w:cs="Times New Roman"/>
          <w:sz w:val="30"/>
          <w:szCs w:val="30"/>
        </w:rPr>
        <w:t>.</w:t>
      </w:r>
      <w:r w:rsidRPr="009A44C1">
        <w:rPr>
          <w:rFonts w:ascii="Times New Roman" w:hAnsi="Times New Roman" w:cs="Times New Roman"/>
          <w:sz w:val="30"/>
          <w:szCs w:val="30"/>
        </w:rPr>
        <w:t>Г</w:t>
      </w:r>
      <w:r w:rsidRPr="00935D17">
        <w:rPr>
          <w:rFonts w:ascii="Times New Roman" w:hAnsi="Times New Roman" w:cs="Times New Roman"/>
          <w:sz w:val="30"/>
          <w:szCs w:val="30"/>
        </w:rPr>
        <w:t>.</w:t>
      </w:r>
      <w:r w:rsidRPr="009A44C1">
        <w:rPr>
          <w:rFonts w:ascii="Times New Roman" w:hAnsi="Times New Roman" w:cs="Times New Roman"/>
          <w:sz w:val="30"/>
          <w:szCs w:val="30"/>
        </w:rPr>
        <w:t>Михайлова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ѳз</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диссертациялык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изилдѳѳлѳ</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үндѳ</w:t>
      </w:r>
      <w:r w:rsidR="002D0AC1" w:rsidRPr="00935D17">
        <w:rPr>
          <w:rFonts w:ascii="Times New Roman" w:hAnsi="Times New Roman" w:cs="Times New Roman"/>
          <w:sz w:val="30"/>
          <w:szCs w:val="30"/>
        </w:rPr>
        <w:t xml:space="preserve"> </w:t>
      </w:r>
      <w:r w:rsidR="002D0AC1" w:rsidRPr="009A44C1">
        <w:rPr>
          <w:rFonts w:ascii="Times New Roman" w:hAnsi="Times New Roman" w:cs="Times New Roman"/>
          <w:sz w:val="30"/>
          <w:szCs w:val="30"/>
        </w:rPr>
        <w:t>кайрылышкан</w:t>
      </w:r>
      <w:r w:rsidR="002D0AC1" w:rsidRPr="00935D17">
        <w:rPr>
          <w:rFonts w:ascii="Times New Roman" w:hAnsi="Times New Roman" w:cs="Times New Roman"/>
          <w:sz w:val="30"/>
          <w:szCs w:val="30"/>
        </w:rPr>
        <w:t>.</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Бирок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химия</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адистигиндеги</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студенттердин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математикалык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даярдыгынын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мазмундук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жана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методикалык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ѳзгѳчѳлүктѳ</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үн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комплекстүү</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изилдѳѳ</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математиканы</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окутууда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кесиптик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кызыкчылыктын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талаптарын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эске</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алуу</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w:t>
      </w:r>
      <w:r w:rsidRPr="00935D17">
        <w:rPr>
          <w:rFonts w:ascii="Times New Roman" w:hAnsi="Times New Roman" w:cs="Times New Roman"/>
          <w:sz w:val="30"/>
          <w:szCs w:val="30"/>
        </w:rPr>
        <w:t>.</w:t>
      </w:r>
      <w:r w:rsidRPr="009A44C1">
        <w:rPr>
          <w:rFonts w:ascii="Times New Roman" w:hAnsi="Times New Roman" w:cs="Times New Roman"/>
          <w:sz w:val="30"/>
          <w:szCs w:val="30"/>
        </w:rPr>
        <w:t>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кесипке</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багыттап</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окутуунун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методикалык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шарттарын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аныктоо</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ушул</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мезгилге</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чейин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кеңири</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каралган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эмес</w:t>
      </w:r>
      <w:r w:rsidRPr="00935D17">
        <w:rPr>
          <w:rFonts w:ascii="Times New Roman" w:hAnsi="Times New Roman" w:cs="Times New Roman"/>
          <w:sz w:val="30"/>
          <w:szCs w:val="30"/>
        </w:rPr>
        <w:t>.</w:t>
      </w:r>
    </w:p>
    <w:p w:rsidR="000B3D11" w:rsidRPr="00935D17" w:rsidRDefault="00635878"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Математикалык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даярдык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химия</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адистигиндеги</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студенттердин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кесиптик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даярдыгынын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маанилүү</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түзүүчүсү</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болгондуктан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ага</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ѳзгѳчѳ</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орун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берилет</w:t>
      </w:r>
      <w:r w:rsidR="002D0AC1" w:rsidRPr="00935D17">
        <w:rPr>
          <w:rFonts w:ascii="Times New Roman" w:hAnsi="Times New Roman" w:cs="Times New Roman"/>
          <w:sz w:val="30"/>
          <w:szCs w:val="30"/>
        </w:rPr>
        <w:t>.</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Анткени</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химиялык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дисциплиналарды</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окуп</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үйрѳнүү</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студенттердин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математикалык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даярдыгынын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деңгээлине</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жогорку</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талаптарды</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коет</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Математика</w:t>
      </w:r>
      <w:r w:rsidR="000B3D11" w:rsidRPr="00935D17">
        <w:rPr>
          <w:rFonts w:ascii="Times New Roman" w:hAnsi="Times New Roman" w:cs="Times New Roman"/>
          <w:sz w:val="30"/>
          <w:szCs w:val="30"/>
        </w:rPr>
        <w:t xml:space="preserve"> – </w:t>
      </w:r>
      <w:r w:rsidR="000B3D11" w:rsidRPr="009A44C1">
        <w:rPr>
          <w:rFonts w:ascii="Times New Roman" w:hAnsi="Times New Roman" w:cs="Times New Roman"/>
          <w:sz w:val="30"/>
          <w:szCs w:val="30"/>
        </w:rPr>
        <w:t>кѳ</w:t>
      </w:r>
      <w:proofErr w:type="gramStart"/>
      <w:r w:rsidR="000B3D11" w:rsidRPr="009A44C1">
        <w:rPr>
          <w:rFonts w:ascii="Times New Roman" w:hAnsi="Times New Roman" w:cs="Times New Roman"/>
          <w:sz w:val="30"/>
          <w:szCs w:val="30"/>
        </w:rPr>
        <w:t>пт</w:t>
      </w:r>
      <w:proofErr w:type="gramEnd"/>
      <w:r w:rsidR="000B3D11" w:rsidRPr="009A44C1">
        <w:rPr>
          <w:rFonts w:ascii="Times New Roman" w:hAnsi="Times New Roman" w:cs="Times New Roman"/>
          <w:sz w:val="30"/>
          <w:szCs w:val="30"/>
        </w:rPr>
        <w:t>ѳгѳн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химиялык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маселел</w:t>
      </w:r>
      <w:r w:rsidRPr="009A44C1">
        <w:rPr>
          <w:rFonts w:ascii="Times New Roman" w:hAnsi="Times New Roman" w:cs="Times New Roman"/>
          <w:sz w:val="30"/>
          <w:szCs w:val="30"/>
        </w:rPr>
        <w:t>е</w:t>
      </w:r>
      <w:r w:rsidR="000B3D11" w:rsidRPr="009A44C1">
        <w:rPr>
          <w:rFonts w:ascii="Times New Roman" w:hAnsi="Times New Roman" w:cs="Times New Roman"/>
          <w:sz w:val="30"/>
          <w:szCs w:val="30"/>
        </w:rPr>
        <w:t>рди</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чыгаруунун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кубаттуу</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аппараты</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Кесиптик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чѳйрѳдѳгү</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химиялык</w:t>
      </w:r>
      <w:r w:rsidR="000B3D11" w:rsidRPr="00935D17">
        <w:rPr>
          <w:rFonts w:ascii="Times New Roman" w:hAnsi="Times New Roman" w:cs="Times New Roman"/>
          <w:sz w:val="30"/>
          <w:szCs w:val="30"/>
        </w:rPr>
        <w:t>-</w:t>
      </w:r>
      <w:r w:rsidR="000B3D11" w:rsidRPr="009A44C1">
        <w:rPr>
          <w:rFonts w:ascii="Times New Roman" w:hAnsi="Times New Roman" w:cs="Times New Roman"/>
          <w:sz w:val="30"/>
          <w:szCs w:val="30"/>
        </w:rPr>
        <w:t>прикладдык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маселелердин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математикалык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моделин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түзүү</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менен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адекваттуу</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методдорду</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техникалык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каражаттарды</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колдонуп</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чыгарууда</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математиканын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ролу</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абдан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жогору</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болгондугуна</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карабастан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математикалык</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билим</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берүүдѳ</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орун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алган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тѳмѳнкү</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b/>
          <w:sz w:val="30"/>
          <w:szCs w:val="30"/>
        </w:rPr>
        <w:t>карама</w:t>
      </w:r>
      <w:r w:rsidR="000B3D11" w:rsidRPr="00935D17">
        <w:rPr>
          <w:rFonts w:ascii="Times New Roman" w:hAnsi="Times New Roman" w:cs="Times New Roman"/>
          <w:b/>
          <w:sz w:val="30"/>
          <w:szCs w:val="30"/>
        </w:rPr>
        <w:t>-</w:t>
      </w:r>
      <w:r w:rsidR="000B3D11" w:rsidRPr="009A44C1">
        <w:rPr>
          <w:rFonts w:ascii="Times New Roman" w:hAnsi="Times New Roman" w:cs="Times New Roman"/>
          <w:b/>
          <w:sz w:val="30"/>
          <w:szCs w:val="30"/>
        </w:rPr>
        <w:t>каршылыктар</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диссертациянын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темасынын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b/>
          <w:sz w:val="30"/>
          <w:szCs w:val="30"/>
        </w:rPr>
        <w:t>актуалдуулугун</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шарттап</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изилдѳѳ</w:t>
      </w:r>
      <w:proofErr w:type="gramStart"/>
      <w:r w:rsidR="000B3D11" w:rsidRPr="009A44C1">
        <w:rPr>
          <w:rFonts w:ascii="Times New Roman" w:hAnsi="Times New Roman" w:cs="Times New Roman"/>
          <w:sz w:val="30"/>
          <w:szCs w:val="30"/>
        </w:rPr>
        <w:t>гѳ</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b/>
          <w:sz w:val="30"/>
          <w:szCs w:val="30"/>
        </w:rPr>
        <w:t>ѳб</w:t>
      </w:r>
      <w:proofErr w:type="gramEnd"/>
      <w:r w:rsidR="000B3D11" w:rsidRPr="009A44C1">
        <w:rPr>
          <w:rFonts w:ascii="Times New Roman" w:hAnsi="Times New Roman" w:cs="Times New Roman"/>
          <w:b/>
          <w:sz w:val="30"/>
          <w:szCs w:val="30"/>
        </w:rPr>
        <w:t>ѳлгѳ</w:t>
      </w:r>
      <w:r w:rsidR="000B3D11" w:rsidRPr="00935D17">
        <w:rPr>
          <w:rFonts w:ascii="Times New Roman" w:hAnsi="Times New Roman" w:cs="Times New Roman"/>
          <w:sz w:val="30"/>
          <w:szCs w:val="30"/>
        </w:rPr>
        <w:t xml:space="preserve"> </w:t>
      </w:r>
      <w:r w:rsidR="000B3D11" w:rsidRPr="009A44C1">
        <w:rPr>
          <w:rFonts w:ascii="Times New Roman" w:hAnsi="Times New Roman" w:cs="Times New Roman"/>
          <w:sz w:val="30"/>
          <w:szCs w:val="30"/>
        </w:rPr>
        <w:t>болду</w:t>
      </w:r>
      <w:r w:rsidR="000B3D11" w:rsidRPr="00935D17">
        <w:rPr>
          <w:rFonts w:ascii="Times New Roman" w:hAnsi="Times New Roman" w:cs="Times New Roman"/>
          <w:sz w:val="30"/>
          <w:szCs w:val="30"/>
        </w:rPr>
        <w:t xml:space="preserve">: </w:t>
      </w:r>
    </w:p>
    <w:p w:rsidR="000B3D11" w:rsidRPr="00935D17" w:rsidRDefault="000B3D11" w:rsidP="009A44C1">
      <w:pPr>
        <w:spacing w:after="0" w:line="240" w:lineRule="auto"/>
        <w:ind w:firstLine="708"/>
        <w:contextualSpacing/>
        <w:jc w:val="both"/>
        <w:rPr>
          <w:rFonts w:ascii="Times New Roman" w:hAnsi="Times New Roman" w:cs="Times New Roman"/>
          <w:sz w:val="30"/>
          <w:szCs w:val="30"/>
        </w:rPr>
      </w:pPr>
      <w:r w:rsidRPr="00935D17">
        <w:rPr>
          <w:rFonts w:ascii="Times New Roman" w:hAnsi="Times New Roman" w:cs="Times New Roman"/>
          <w:sz w:val="30"/>
          <w:szCs w:val="30"/>
        </w:rPr>
        <w:lastRenderedPageBreak/>
        <w:t xml:space="preserve">- </w:t>
      </w:r>
      <w:r w:rsidRPr="009A44C1">
        <w:rPr>
          <w:rFonts w:ascii="Times New Roman" w:hAnsi="Times New Roman" w:cs="Times New Roman"/>
          <w:sz w:val="30"/>
          <w:szCs w:val="30"/>
        </w:rPr>
        <w:t>студенттердин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иш</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жүзүндѳгү</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математикалык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даярдыгы</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менен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табигый</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жана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атайын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дисциплиналардын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талаптарынын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ортосундагы</w:t>
      </w:r>
      <w:r w:rsidRPr="00935D17">
        <w:rPr>
          <w:rFonts w:ascii="Times New Roman" w:hAnsi="Times New Roman" w:cs="Times New Roman"/>
          <w:sz w:val="30"/>
          <w:szCs w:val="30"/>
        </w:rPr>
        <w:t>;</w:t>
      </w:r>
    </w:p>
    <w:p w:rsidR="000B3D11" w:rsidRPr="00935D17" w:rsidRDefault="000B3D11" w:rsidP="009A44C1">
      <w:pPr>
        <w:spacing w:after="0" w:line="240" w:lineRule="auto"/>
        <w:ind w:firstLine="708"/>
        <w:contextualSpacing/>
        <w:jc w:val="both"/>
        <w:rPr>
          <w:rFonts w:ascii="Times New Roman" w:hAnsi="Times New Roman" w:cs="Times New Roman"/>
          <w:sz w:val="30"/>
          <w:szCs w:val="30"/>
        </w:rPr>
      </w:pP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математикалык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билим</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берүүн</w:t>
      </w:r>
      <w:r w:rsidRPr="009A44C1">
        <w:rPr>
          <w:rFonts w:ascii="Times New Roman" w:hAnsi="Times New Roman" w:cs="Times New Roman"/>
          <w:sz w:val="30"/>
          <w:szCs w:val="30"/>
          <w:lang w:val="ky-KG"/>
        </w:rPr>
        <w:t xml:space="preserve">ү фундаменталдаштыруу талабы менен кесипке багыттап окутуу талабын койгон кесиптик кызыкчылыктардын ортосундагы; </w:t>
      </w:r>
    </w:p>
    <w:p w:rsidR="000B3D11" w:rsidRPr="00935D17" w:rsidRDefault="000B3D11" w:rsidP="009A44C1">
      <w:pPr>
        <w:spacing w:after="0" w:line="240" w:lineRule="auto"/>
        <w:ind w:firstLine="708"/>
        <w:contextualSpacing/>
        <w:jc w:val="both"/>
        <w:rPr>
          <w:rFonts w:ascii="Times New Roman" w:hAnsi="Times New Roman" w:cs="Times New Roman"/>
          <w:sz w:val="30"/>
          <w:szCs w:val="30"/>
        </w:rPr>
      </w:pP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азыркы</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педагогикалык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илимий</w:t>
      </w:r>
      <w:r w:rsidRPr="00935D17">
        <w:rPr>
          <w:rFonts w:ascii="Times New Roman" w:hAnsi="Times New Roman" w:cs="Times New Roman"/>
          <w:sz w:val="30"/>
          <w:szCs w:val="30"/>
        </w:rPr>
        <w:t>-</w:t>
      </w:r>
      <w:r w:rsidRPr="009A44C1">
        <w:rPr>
          <w:rFonts w:ascii="Times New Roman" w:hAnsi="Times New Roman" w:cs="Times New Roman"/>
          <w:sz w:val="30"/>
          <w:szCs w:val="30"/>
        </w:rPr>
        <w:t>методикалык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адабияттардагы</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математиканы</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кесипке</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багыттап</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окутуу</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проблемасынын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кеңири</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изилденип</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жатышы</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менен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химия</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адистиги</w:t>
      </w:r>
      <w:r w:rsidRPr="00935D17">
        <w:rPr>
          <w:rFonts w:ascii="Times New Roman" w:hAnsi="Times New Roman" w:cs="Times New Roman"/>
          <w:sz w:val="30"/>
          <w:szCs w:val="30"/>
        </w:rPr>
        <w:t xml:space="preserve"> </w:t>
      </w:r>
      <w:r w:rsidRPr="009A44C1">
        <w:rPr>
          <w:rFonts w:ascii="Times New Roman" w:hAnsi="Times New Roman" w:cs="Times New Roman"/>
          <w:sz w:val="30"/>
          <w:szCs w:val="30"/>
          <w:lang w:val="ky-KG"/>
        </w:rPr>
        <w:t>ү</w:t>
      </w:r>
      <w:r w:rsidRPr="009A44C1">
        <w:rPr>
          <w:rFonts w:ascii="Times New Roman" w:hAnsi="Times New Roman" w:cs="Times New Roman"/>
          <w:color w:val="000000"/>
          <w:sz w:val="30"/>
          <w:szCs w:val="30"/>
          <w:lang w:val="ky-KG"/>
        </w:rPr>
        <w:t>ч</w:t>
      </w:r>
      <w:r w:rsidRPr="009A44C1">
        <w:rPr>
          <w:rFonts w:ascii="Times New Roman" w:hAnsi="Times New Roman" w:cs="Times New Roman"/>
          <w:sz w:val="30"/>
          <w:szCs w:val="30"/>
          <w:lang w:val="ky-KG"/>
        </w:rPr>
        <w:t>ү</w:t>
      </w:r>
      <w:r w:rsidRPr="009A44C1">
        <w:rPr>
          <w:rFonts w:ascii="Times New Roman" w:hAnsi="Times New Roman" w:cs="Times New Roman"/>
          <w:color w:val="000000"/>
          <w:sz w:val="30"/>
          <w:szCs w:val="30"/>
          <w:lang w:val="ky-KG"/>
        </w:rPr>
        <w:t xml:space="preserve">н </w:t>
      </w:r>
      <w:r w:rsidRPr="009A44C1">
        <w:rPr>
          <w:rFonts w:ascii="Times New Roman" w:hAnsi="Times New Roman" w:cs="Times New Roman"/>
          <w:sz w:val="30"/>
          <w:szCs w:val="30"/>
        </w:rPr>
        <w:t>маселенин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мазмундук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жана</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дидактикалык</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камсыздоо</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жагынан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жеткиликт</w:t>
      </w:r>
      <w:r w:rsidRPr="009A44C1">
        <w:rPr>
          <w:rFonts w:ascii="Times New Roman" w:hAnsi="Times New Roman" w:cs="Times New Roman"/>
          <w:sz w:val="30"/>
          <w:szCs w:val="30"/>
          <w:lang w:val="ky-KG"/>
        </w:rPr>
        <w:t>үү</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иштелип</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чыкпагандыгынын</w:t>
      </w:r>
      <w:r w:rsidRPr="00935D17">
        <w:rPr>
          <w:rFonts w:ascii="Times New Roman" w:hAnsi="Times New Roman" w:cs="Times New Roman"/>
          <w:sz w:val="30"/>
          <w:szCs w:val="30"/>
        </w:rPr>
        <w:t xml:space="preserve"> </w:t>
      </w:r>
      <w:r w:rsidRPr="009A44C1">
        <w:rPr>
          <w:rFonts w:ascii="Times New Roman" w:hAnsi="Times New Roman" w:cs="Times New Roman"/>
          <w:sz w:val="30"/>
          <w:szCs w:val="30"/>
        </w:rPr>
        <w:t>ортосундагы</w:t>
      </w:r>
      <w:r w:rsidRPr="00935D17">
        <w:rPr>
          <w:rFonts w:ascii="Times New Roman" w:hAnsi="Times New Roman" w:cs="Times New Roman"/>
          <w:sz w:val="30"/>
          <w:szCs w:val="30"/>
        </w:rPr>
        <w:t>;</w:t>
      </w:r>
    </w:p>
    <w:p w:rsidR="000B3D11" w:rsidRPr="009A44C1" w:rsidRDefault="000B3D11"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 студенттердин ѳз алдынча иштѳѳс</w:t>
      </w:r>
      <w:r w:rsidRPr="009A44C1">
        <w:rPr>
          <w:rFonts w:ascii="Times New Roman" w:hAnsi="Times New Roman" w:cs="Times New Roman"/>
          <w:sz w:val="30"/>
          <w:szCs w:val="30"/>
          <w:lang w:val="ky-KG"/>
        </w:rPr>
        <w:t>үн</w:t>
      </w:r>
      <w:r w:rsidRPr="009A44C1">
        <w:rPr>
          <w:rFonts w:ascii="Times New Roman" w:hAnsi="Times New Roman" w:cs="Times New Roman"/>
          <w:sz w:val="30"/>
          <w:szCs w:val="30"/>
        </w:rPr>
        <w:t>ѳ бѳ</w:t>
      </w:r>
      <w:proofErr w:type="gramStart"/>
      <w:r w:rsidRPr="009A44C1">
        <w:rPr>
          <w:rFonts w:ascii="Times New Roman" w:hAnsi="Times New Roman" w:cs="Times New Roman"/>
          <w:sz w:val="30"/>
          <w:szCs w:val="30"/>
        </w:rPr>
        <w:t>л</w:t>
      </w:r>
      <w:proofErr w:type="gramEnd"/>
      <w:r w:rsidRPr="009A44C1">
        <w:rPr>
          <w:rFonts w:ascii="Times New Roman" w:hAnsi="Times New Roman" w:cs="Times New Roman"/>
          <w:sz w:val="30"/>
          <w:szCs w:val="30"/>
          <w:lang w:val="ky-KG"/>
        </w:rPr>
        <w:t>үнг</w:t>
      </w:r>
      <w:r w:rsidRPr="009A44C1">
        <w:rPr>
          <w:rFonts w:ascii="Times New Roman" w:hAnsi="Times New Roman" w:cs="Times New Roman"/>
          <w:sz w:val="30"/>
          <w:szCs w:val="30"/>
        </w:rPr>
        <w:t>ѳн</w:t>
      </w:r>
      <w:r w:rsidR="00E605B2" w:rsidRPr="00C46441">
        <w:rPr>
          <w:rFonts w:ascii="Times New Roman" w:hAnsi="Times New Roman" w:cs="Times New Roman"/>
          <w:sz w:val="30"/>
          <w:szCs w:val="30"/>
        </w:rPr>
        <w:t xml:space="preserve"> </w:t>
      </w:r>
      <w:r w:rsidRPr="009A44C1">
        <w:rPr>
          <w:rFonts w:ascii="Times New Roman" w:hAnsi="Times New Roman" w:cs="Times New Roman"/>
          <w:sz w:val="30"/>
          <w:szCs w:val="30"/>
        </w:rPr>
        <w:t>жетишт</w:t>
      </w:r>
      <w:r w:rsidRPr="009A44C1">
        <w:rPr>
          <w:rFonts w:ascii="Times New Roman" w:hAnsi="Times New Roman" w:cs="Times New Roman"/>
          <w:sz w:val="30"/>
          <w:szCs w:val="30"/>
          <w:lang w:val="ky-KG"/>
        </w:rPr>
        <w:t xml:space="preserve">үү убакыт </w:t>
      </w:r>
      <w:r w:rsidRPr="009A44C1">
        <w:rPr>
          <w:rFonts w:ascii="Times New Roman" w:hAnsi="Times New Roman" w:cs="Times New Roman"/>
          <w:sz w:val="30"/>
          <w:szCs w:val="30"/>
        </w:rPr>
        <w:t>менен аны натыйжалуу пайдаланууга болгон субъективд</w:t>
      </w:r>
      <w:r w:rsidRPr="009A44C1">
        <w:rPr>
          <w:rFonts w:ascii="Times New Roman" w:hAnsi="Times New Roman" w:cs="Times New Roman"/>
          <w:sz w:val="30"/>
          <w:szCs w:val="30"/>
          <w:lang w:val="ky-KG"/>
        </w:rPr>
        <w:t xml:space="preserve">үү </w:t>
      </w:r>
      <w:r w:rsidRPr="009A44C1">
        <w:rPr>
          <w:rFonts w:ascii="Times New Roman" w:hAnsi="Times New Roman" w:cs="Times New Roman"/>
          <w:sz w:val="30"/>
          <w:szCs w:val="30"/>
        </w:rPr>
        <w:t>мамиленин ортосундагы.</w:t>
      </w:r>
    </w:p>
    <w:p w:rsidR="000B3D11" w:rsidRPr="009A44C1" w:rsidRDefault="000B3D11"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Изилдѳѳнүн</w:t>
      </w:r>
      <w:r w:rsidRPr="009A44C1">
        <w:rPr>
          <w:rFonts w:ascii="Times New Roman" w:hAnsi="Times New Roman" w:cs="Times New Roman"/>
          <w:b/>
          <w:sz w:val="30"/>
          <w:szCs w:val="30"/>
        </w:rPr>
        <w:t>проблемасы</w:t>
      </w:r>
      <w:r w:rsidRPr="009A44C1">
        <w:rPr>
          <w:rFonts w:ascii="Times New Roman" w:hAnsi="Times New Roman" w:cs="Times New Roman"/>
          <w:sz w:val="30"/>
          <w:szCs w:val="30"/>
        </w:rPr>
        <w:t xml:space="preserve"> жогоруда белгиленген карама-каршылыктарды чеч</w:t>
      </w:r>
      <w:r w:rsidRPr="009A44C1">
        <w:rPr>
          <w:rFonts w:ascii="Times New Roman" w:hAnsi="Times New Roman" w:cs="Times New Roman"/>
          <w:sz w:val="30"/>
          <w:szCs w:val="30"/>
          <w:lang w:val="ky-KG"/>
        </w:rPr>
        <w:t>үү</w:t>
      </w:r>
      <w:r w:rsidRPr="009A44C1">
        <w:rPr>
          <w:rFonts w:ascii="Times New Roman" w:hAnsi="Times New Roman" w:cs="Times New Roman"/>
          <w:sz w:val="30"/>
          <w:szCs w:val="30"/>
        </w:rPr>
        <w:t xml:space="preserve"> жана химия адистигиндеги студенттердин математикалык даярдыгын калыптандыруу процессине  илимий негизделген комплекст</w:t>
      </w:r>
      <w:r w:rsidRPr="009A44C1">
        <w:rPr>
          <w:rFonts w:ascii="Times New Roman" w:hAnsi="Times New Roman" w:cs="Times New Roman"/>
          <w:sz w:val="30"/>
          <w:szCs w:val="30"/>
          <w:lang w:val="ky-KG"/>
        </w:rPr>
        <w:t xml:space="preserve">үү мамилени </w:t>
      </w:r>
      <w:r w:rsidRPr="009A44C1">
        <w:rPr>
          <w:rFonts w:ascii="Times New Roman" w:hAnsi="Times New Roman" w:cs="Times New Roman"/>
          <w:sz w:val="30"/>
          <w:szCs w:val="30"/>
        </w:rPr>
        <w:t xml:space="preserve"> иштеп чыгуу.</w:t>
      </w:r>
    </w:p>
    <w:p w:rsidR="000B3D11" w:rsidRPr="009A44C1" w:rsidRDefault="000B3D11"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b/>
          <w:sz w:val="30"/>
          <w:szCs w:val="30"/>
        </w:rPr>
        <w:t>Диссертациянын илимий изилдѳѳ иштеринин тематикалык планы менен байланышы</w:t>
      </w:r>
      <w:r w:rsidRPr="009A44C1">
        <w:rPr>
          <w:rFonts w:ascii="Times New Roman" w:hAnsi="Times New Roman" w:cs="Times New Roman"/>
          <w:sz w:val="30"/>
          <w:szCs w:val="30"/>
        </w:rPr>
        <w:t xml:space="preserve">: диссертациялык иштин темасы </w:t>
      </w:r>
      <w:r w:rsidRPr="009A44C1">
        <w:rPr>
          <w:rFonts w:ascii="Times New Roman" w:hAnsi="Times New Roman" w:cs="Times New Roman"/>
          <w:color w:val="000000"/>
          <w:sz w:val="30"/>
          <w:szCs w:val="30"/>
          <w:lang w:val="ky-KG"/>
        </w:rPr>
        <w:t>Ж. Баласагын атындагы   Кыргыз Улуттук университетинин</w:t>
      </w:r>
      <w:r w:rsidRPr="009A44C1">
        <w:rPr>
          <w:rFonts w:ascii="Times New Roman" w:hAnsi="Times New Roman" w:cs="Times New Roman"/>
          <w:sz w:val="30"/>
          <w:szCs w:val="30"/>
        </w:rPr>
        <w:t>илимий изилдѳѳ иштеринин тематикалык планына кирип, жогорку математика жана билим бер</w:t>
      </w:r>
      <w:r w:rsidRPr="009A44C1">
        <w:rPr>
          <w:rFonts w:ascii="Times New Roman" w:hAnsi="Times New Roman" w:cs="Times New Roman"/>
          <w:sz w:val="30"/>
          <w:szCs w:val="30"/>
          <w:lang w:val="ky-KG"/>
        </w:rPr>
        <w:t xml:space="preserve">үү </w:t>
      </w:r>
      <w:r w:rsidRPr="009A44C1">
        <w:rPr>
          <w:rFonts w:ascii="Times New Roman" w:hAnsi="Times New Roman" w:cs="Times New Roman"/>
          <w:sz w:val="30"/>
          <w:szCs w:val="30"/>
        </w:rPr>
        <w:t>технологиялары кафедрасынын «Жогорку жана жалпы билим берүүчү мектептерде математикалык билим берүүнүн теориясы жана дидактикасы» темасына туура келет.</w:t>
      </w:r>
    </w:p>
    <w:p w:rsidR="000B3D11" w:rsidRPr="009A44C1" w:rsidRDefault="000B3D11"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b/>
          <w:sz w:val="30"/>
          <w:szCs w:val="30"/>
        </w:rPr>
        <w:t>Изилдѳѳнүн максаты:</w:t>
      </w:r>
      <w:r w:rsidRPr="009A44C1">
        <w:rPr>
          <w:rFonts w:ascii="Times New Roman" w:hAnsi="Times New Roman" w:cs="Times New Roman"/>
          <w:sz w:val="30"/>
          <w:szCs w:val="30"/>
        </w:rPr>
        <w:t xml:space="preserve"> эки баскычтуу билим берүү системасында химия адистигиндеги студенттердин математикалык даярдыгын калыптандыруу процессинин дидактикалык моделин түзүү жана аны кесипке багыттуулук принцибинин негизинде ишке ашыруунун технологиясын иштеп чыгуу.</w:t>
      </w:r>
    </w:p>
    <w:p w:rsidR="000B3D11" w:rsidRPr="009A44C1" w:rsidRDefault="000B3D11" w:rsidP="009A44C1">
      <w:pPr>
        <w:spacing w:after="0" w:line="240" w:lineRule="auto"/>
        <w:ind w:firstLine="708"/>
        <w:contextualSpacing/>
        <w:jc w:val="both"/>
        <w:rPr>
          <w:rFonts w:ascii="Times New Roman" w:hAnsi="Times New Roman" w:cs="Times New Roman"/>
          <w:b/>
          <w:sz w:val="30"/>
          <w:szCs w:val="30"/>
        </w:rPr>
      </w:pPr>
      <w:r w:rsidRPr="009A44C1">
        <w:rPr>
          <w:rFonts w:ascii="Times New Roman" w:hAnsi="Times New Roman" w:cs="Times New Roman"/>
          <w:b/>
          <w:sz w:val="30"/>
          <w:szCs w:val="30"/>
        </w:rPr>
        <w:t>Изилдѳѳнүн милдеттери:</w:t>
      </w:r>
    </w:p>
    <w:p w:rsidR="000B3D11" w:rsidRPr="009A44C1" w:rsidRDefault="000B3D11" w:rsidP="009A44C1">
      <w:pPr>
        <w:pStyle w:val="a3"/>
        <w:numPr>
          <w:ilvl w:val="0"/>
          <w:numId w:val="1"/>
        </w:numPr>
        <w:spacing w:after="0" w:line="240" w:lineRule="auto"/>
        <w:ind w:left="709" w:hanging="425"/>
        <w:jc w:val="both"/>
        <w:rPr>
          <w:rFonts w:ascii="Times New Roman" w:hAnsi="Times New Roman" w:cs="Times New Roman"/>
          <w:sz w:val="30"/>
          <w:szCs w:val="30"/>
          <w:lang w:val="ky-KG"/>
        </w:rPr>
      </w:pPr>
      <w:r w:rsidRPr="009A44C1">
        <w:rPr>
          <w:rFonts w:ascii="Times New Roman" w:hAnsi="Times New Roman" w:cs="Times New Roman"/>
          <w:color w:val="000000"/>
          <w:sz w:val="30"/>
          <w:szCs w:val="30"/>
          <w:lang w:val="ky-KG"/>
        </w:rPr>
        <w:t>Илимий-методикалык адабияттардагы проблеманын изилденишинин азыркы теориялык абалына, б</w:t>
      </w:r>
      <w:r w:rsidRPr="009A44C1">
        <w:rPr>
          <w:rFonts w:ascii="Times New Roman" w:hAnsi="Times New Roman" w:cs="Times New Roman"/>
          <w:sz w:val="30"/>
          <w:szCs w:val="30"/>
          <w:lang w:val="ky-KG"/>
        </w:rPr>
        <w:t>үгүнкү күнд</w:t>
      </w:r>
      <w:r w:rsidRPr="009A44C1">
        <w:rPr>
          <w:rFonts w:ascii="Times New Roman" w:hAnsi="Times New Roman" w:cs="Times New Roman"/>
          <w:color w:val="000000"/>
          <w:sz w:val="30"/>
          <w:szCs w:val="30"/>
          <w:lang w:val="ky-KG"/>
        </w:rPr>
        <w:t>ө республиканын жогорку окуу жайларынын химия факультеттеринде математиканы окутуу процессине анализ ж</w:t>
      </w:r>
      <w:r w:rsidRPr="009A44C1">
        <w:rPr>
          <w:rFonts w:ascii="Times New Roman" w:hAnsi="Times New Roman" w:cs="Times New Roman"/>
          <w:sz w:val="30"/>
          <w:szCs w:val="30"/>
          <w:lang w:val="ky-KG"/>
        </w:rPr>
        <w:t xml:space="preserve">үргүзүү; </w:t>
      </w:r>
    </w:p>
    <w:p w:rsidR="000B3D11" w:rsidRPr="009A44C1" w:rsidRDefault="000B3D11" w:rsidP="009A44C1">
      <w:pPr>
        <w:pStyle w:val="a3"/>
        <w:numPr>
          <w:ilvl w:val="0"/>
          <w:numId w:val="1"/>
        </w:numPr>
        <w:spacing w:after="0" w:line="240" w:lineRule="auto"/>
        <w:ind w:left="709"/>
        <w:jc w:val="both"/>
        <w:rPr>
          <w:rFonts w:ascii="Times New Roman" w:hAnsi="Times New Roman" w:cs="Times New Roman"/>
          <w:sz w:val="30"/>
          <w:szCs w:val="30"/>
          <w:lang w:val="ky-KG"/>
        </w:rPr>
      </w:pPr>
      <w:r w:rsidRPr="009A44C1">
        <w:rPr>
          <w:rFonts w:ascii="Times New Roman" w:hAnsi="Times New Roman" w:cs="Times New Roman"/>
          <w:color w:val="000000"/>
          <w:sz w:val="30"/>
          <w:szCs w:val="30"/>
          <w:lang w:val="ky-KG"/>
        </w:rPr>
        <w:t xml:space="preserve">Химия адистигиндеги студенттердин </w:t>
      </w:r>
      <w:r w:rsidRPr="009A44C1">
        <w:rPr>
          <w:rFonts w:ascii="Times New Roman" w:hAnsi="Times New Roman" w:cs="Times New Roman"/>
          <w:bCs/>
          <w:color w:val="000000"/>
          <w:sz w:val="30"/>
          <w:szCs w:val="30"/>
          <w:lang w:val="ky-KG"/>
        </w:rPr>
        <w:t>математикалык даярдыгын калыптандыруунун мазмунуна кесиптик  маанил</w:t>
      </w:r>
      <w:r w:rsidRPr="009A44C1">
        <w:rPr>
          <w:rFonts w:ascii="Times New Roman" w:hAnsi="Times New Roman" w:cs="Times New Roman"/>
          <w:sz w:val="30"/>
          <w:szCs w:val="30"/>
          <w:lang w:val="ky-KG"/>
        </w:rPr>
        <w:t>үү</w:t>
      </w:r>
      <w:r w:rsidRPr="009A44C1">
        <w:rPr>
          <w:rFonts w:ascii="Times New Roman" w:hAnsi="Times New Roman" w:cs="Times New Roman"/>
          <w:bCs/>
          <w:color w:val="000000"/>
          <w:sz w:val="30"/>
          <w:szCs w:val="30"/>
          <w:lang w:val="ky-KG"/>
        </w:rPr>
        <w:t>л</w:t>
      </w:r>
      <w:r w:rsidRPr="009A44C1">
        <w:rPr>
          <w:rFonts w:ascii="Times New Roman" w:hAnsi="Times New Roman" w:cs="Times New Roman"/>
          <w:sz w:val="30"/>
          <w:szCs w:val="30"/>
          <w:lang w:val="ky-KG"/>
        </w:rPr>
        <w:t>үгү боюнча анализ жүргүзүү менен мазмундук жана методикалык ѳзгѳчѳлүктѳрүн ачып к</w:t>
      </w:r>
      <w:r w:rsidRPr="009A44C1">
        <w:rPr>
          <w:rFonts w:ascii="Times New Roman" w:hAnsi="Times New Roman" w:cs="Times New Roman"/>
          <w:color w:val="000000"/>
          <w:sz w:val="30"/>
          <w:szCs w:val="30"/>
          <w:lang w:val="ky-KG"/>
        </w:rPr>
        <w:t>өрсөт</w:t>
      </w:r>
      <w:r w:rsidRPr="009A44C1">
        <w:rPr>
          <w:rFonts w:ascii="Times New Roman" w:hAnsi="Times New Roman" w:cs="Times New Roman"/>
          <w:sz w:val="30"/>
          <w:szCs w:val="30"/>
          <w:lang w:val="ky-KG"/>
        </w:rPr>
        <w:t>үү;</w:t>
      </w:r>
    </w:p>
    <w:p w:rsidR="000B3D11" w:rsidRPr="009A44C1" w:rsidRDefault="000B3D11" w:rsidP="009A44C1">
      <w:pPr>
        <w:pStyle w:val="a3"/>
        <w:numPr>
          <w:ilvl w:val="0"/>
          <w:numId w:val="1"/>
        </w:numPr>
        <w:spacing w:after="0" w:line="240" w:lineRule="auto"/>
        <w:ind w:left="709" w:hanging="357"/>
        <w:jc w:val="both"/>
        <w:rPr>
          <w:rFonts w:ascii="Times New Roman" w:hAnsi="Times New Roman" w:cs="Times New Roman"/>
          <w:sz w:val="30"/>
          <w:szCs w:val="30"/>
          <w:lang w:val="ky-KG"/>
        </w:rPr>
      </w:pPr>
      <w:r w:rsidRPr="009A44C1">
        <w:rPr>
          <w:rFonts w:ascii="Times New Roman" w:hAnsi="Times New Roman" w:cs="Times New Roman"/>
          <w:caps/>
          <w:sz w:val="30"/>
          <w:szCs w:val="30"/>
          <w:lang w:val="ky-KG"/>
        </w:rPr>
        <w:t>Х</w:t>
      </w:r>
      <w:r w:rsidRPr="009A44C1">
        <w:rPr>
          <w:rFonts w:ascii="Times New Roman" w:hAnsi="Times New Roman" w:cs="Times New Roman"/>
          <w:sz w:val="30"/>
          <w:szCs w:val="30"/>
          <w:lang w:val="ky-KG"/>
        </w:rPr>
        <w:t>имия адистигиндеги студенттердин кесиптик даярдыгынын математикалык түзүүчүсүнүн дидактикалык моделин түзүү;</w:t>
      </w:r>
    </w:p>
    <w:p w:rsidR="000B3D11" w:rsidRPr="009A44C1" w:rsidRDefault="000B3D11" w:rsidP="009A44C1">
      <w:pPr>
        <w:pStyle w:val="a3"/>
        <w:numPr>
          <w:ilvl w:val="0"/>
          <w:numId w:val="1"/>
        </w:numPr>
        <w:spacing w:after="0" w:line="240" w:lineRule="auto"/>
        <w:ind w:left="709" w:hanging="357"/>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lastRenderedPageBreak/>
        <w:t>Химия адистигиндеги студенттердин математикалык даярдыгын калыптандыруунун технологиясын иштеп чыгуу, анын эффективдүүлүгүн математиканын ыктымалдыктар теориясы жана математикалык статистика б</w:t>
      </w:r>
      <w:r w:rsidRPr="009A44C1">
        <w:rPr>
          <w:rFonts w:ascii="Times New Roman" w:hAnsi="Times New Roman" w:cs="Times New Roman"/>
          <w:color w:val="000000"/>
          <w:sz w:val="30"/>
          <w:szCs w:val="30"/>
          <w:lang w:val="ky-KG"/>
        </w:rPr>
        <w:t>өл</w:t>
      </w:r>
      <w:r w:rsidRPr="009A44C1">
        <w:rPr>
          <w:rFonts w:ascii="Times New Roman" w:hAnsi="Times New Roman" w:cs="Times New Roman"/>
          <w:sz w:val="30"/>
          <w:szCs w:val="30"/>
          <w:lang w:val="ky-KG"/>
        </w:rPr>
        <w:t>үмүнүн мисалында к</w:t>
      </w:r>
      <w:r w:rsidRPr="009A44C1">
        <w:rPr>
          <w:rFonts w:ascii="Times New Roman" w:hAnsi="Times New Roman" w:cs="Times New Roman"/>
          <w:color w:val="000000"/>
          <w:sz w:val="30"/>
          <w:szCs w:val="30"/>
          <w:lang w:val="ky-KG"/>
        </w:rPr>
        <w:t>өрсөт</w:t>
      </w:r>
      <w:r w:rsidRPr="009A44C1">
        <w:rPr>
          <w:rFonts w:ascii="Times New Roman" w:hAnsi="Times New Roman" w:cs="Times New Roman"/>
          <w:sz w:val="30"/>
          <w:szCs w:val="30"/>
          <w:lang w:val="ky-KG"/>
        </w:rPr>
        <w:t>үп  берүү;</w:t>
      </w:r>
    </w:p>
    <w:p w:rsidR="000B3D11" w:rsidRPr="009A44C1" w:rsidRDefault="000B3D11" w:rsidP="009A44C1">
      <w:pPr>
        <w:pStyle w:val="a3"/>
        <w:numPr>
          <w:ilvl w:val="0"/>
          <w:numId w:val="1"/>
        </w:numPr>
        <w:spacing w:after="0" w:line="240" w:lineRule="auto"/>
        <w:ind w:left="709"/>
        <w:jc w:val="both"/>
        <w:rPr>
          <w:rFonts w:ascii="Times New Roman" w:hAnsi="Times New Roman" w:cs="Times New Roman"/>
          <w:color w:val="000000"/>
          <w:sz w:val="30"/>
          <w:szCs w:val="30"/>
          <w:lang w:val="ky-KG"/>
        </w:rPr>
      </w:pPr>
      <w:r w:rsidRPr="009A44C1">
        <w:rPr>
          <w:rFonts w:ascii="Times New Roman" w:hAnsi="Times New Roman" w:cs="Times New Roman"/>
          <w:color w:val="000000"/>
          <w:sz w:val="30"/>
          <w:szCs w:val="30"/>
          <w:lang w:val="ky-KG"/>
        </w:rPr>
        <w:t xml:space="preserve">Иштелип чыккан технологиянын </w:t>
      </w:r>
      <w:r w:rsidRPr="009A44C1">
        <w:rPr>
          <w:rFonts w:ascii="Times New Roman" w:hAnsi="Times New Roman" w:cs="Times New Roman"/>
          <w:sz w:val="30"/>
          <w:szCs w:val="30"/>
          <w:lang w:val="ky-KG"/>
        </w:rPr>
        <w:t>эффективдүүлүгүн</w:t>
      </w:r>
      <w:r w:rsidRPr="009A44C1">
        <w:rPr>
          <w:rFonts w:ascii="Times New Roman" w:hAnsi="Times New Roman" w:cs="Times New Roman"/>
          <w:color w:val="000000"/>
          <w:sz w:val="30"/>
          <w:szCs w:val="30"/>
          <w:lang w:val="ky-KG"/>
        </w:rPr>
        <w:t xml:space="preserve"> педагогикалык эксперимент  ж</w:t>
      </w:r>
      <w:r w:rsidRPr="009A44C1">
        <w:rPr>
          <w:rFonts w:ascii="Times New Roman" w:hAnsi="Times New Roman" w:cs="Times New Roman"/>
          <w:sz w:val="30"/>
          <w:szCs w:val="30"/>
          <w:lang w:val="ky-KG"/>
        </w:rPr>
        <w:t>үргүзүү</w:t>
      </w:r>
      <w:r w:rsidRPr="009A44C1">
        <w:rPr>
          <w:rFonts w:ascii="Times New Roman" w:hAnsi="Times New Roman" w:cs="Times New Roman"/>
          <w:color w:val="000000"/>
          <w:sz w:val="30"/>
          <w:szCs w:val="30"/>
          <w:lang w:val="ky-KG"/>
        </w:rPr>
        <w:t xml:space="preserve">  аркылуу текшер</w:t>
      </w:r>
      <w:r w:rsidRPr="009A44C1">
        <w:rPr>
          <w:rFonts w:ascii="Times New Roman" w:hAnsi="Times New Roman" w:cs="Times New Roman"/>
          <w:sz w:val="30"/>
          <w:szCs w:val="30"/>
          <w:lang w:val="ky-KG"/>
        </w:rPr>
        <w:t>үү.</w:t>
      </w:r>
    </w:p>
    <w:p w:rsidR="000B3D11" w:rsidRPr="009A44C1" w:rsidRDefault="000B3D11" w:rsidP="009A44C1">
      <w:pPr>
        <w:spacing w:after="0" w:line="240" w:lineRule="auto"/>
        <w:ind w:firstLine="851"/>
        <w:contextualSpacing/>
        <w:jc w:val="both"/>
        <w:rPr>
          <w:rFonts w:ascii="Times New Roman" w:hAnsi="Times New Roman" w:cs="Times New Roman"/>
          <w:color w:val="000000"/>
          <w:sz w:val="30"/>
          <w:szCs w:val="30"/>
          <w:lang w:val="ky-KG"/>
        </w:rPr>
      </w:pPr>
      <w:r w:rsidRPr="009A44C1">
        <w:rPr>
          <w:rFonts w:ascii="Times New Roman" w:hAnsi="Times New Roman" w:cs="Times New Roman"/>
          <w:b/>
          <w:color w:val="000000"/>
          <w:sz w:val="30"/>
          <w:szCs w:val="30"/>
          <w:lang w:val="ky-KG"/>
        </w:rPr>
        <w:t xml:space="preserve">Изилдөөнүн методдору: </w:t>
      </w:r>
      <w:r w:rsidRPr="009A44C1">
        <w:rPr>
          <w:rFonts w:ascii="Times New Roman" w:hAnsi="Times New Roman" w:cs="Times New Roman"/>
          <w:color w:val="000000"/>
          <w:sz w:val="30"/>
          <w:szCs w:val="30"/>
          <w:lang w:val="ky-KG"/>
        </w:rPr>
        <w:t>жогорку окуу жайларынын химия адистиги боюнча окуу пландарын жана программаларын анализдөө; изилдөөнүн проблемалары боюнча илимий-методикалык адабияттарды теориялык талдоо; окутуучулардын ишмердүүлүгүнө педагогикалык байкоо жүргүзүү, анкета алуу, аңгемелешүү; өздүк тажрыйбаны жана башка окутуучулар ээ болгон жыйынтыктарды жалпылаштыруу; дидактикалык моделдештирүү;    педагогикалык эксперимент.</w:t>
      </w:r>
    </w:p>
    <w:p w:rsidR="000B3D11" w:rsidRPr="009A44C1" w:rsidRDefault="000B3D11" w:rsidP="009A44C1">
      <w:pPr>
        <w:spacing w:after="0" w:line="240" w:lineRule="auto"/>
        <w:ind w:firstLine="720"/>
        <w:contextualSpacing/>
        <w:jc w:val="both"/>
        <w:rPr>
          <w:rFonts w:ascii="Times New Roman" w:hAnsi="Times New Roman" w:cs="Times New Roman"/>
          <w:b/>
          <w:sz w:val="30"/>
          <w:szCs w:val="30"/>
          <w:lang w:val="ky-KG"/>
        </w:rPr>
      </w:pPr>
      <w:r w:rsidRPr="009A44C1">
        <w:rPr>
          <w:rFonts w:ascii="Times New Roman" w:hAnsi="Times New Roman" w:cs="Times New Roman"/>
          <w:b/>
          <w:sz w:val="30"/>
          <w:szCs w:val="30"/>
          <w:lang w:val="ky-KG"/>
        </w:rPr>
        <w:t>Изилд</w:t>
      </w:r>
      <w:r w:rsidRPr="009A44C1">
        <w:rPr>
          <w:rFonts w:ascii="Times New Roman" w:hAnsi="Times New Roman" w:cs="Times New Roman"/>
          <w:b/>
          <w:color w:val="000000"/>
          <w:sz w:val="30"/>
          <w:szCs w:val="30"/>
          <w:lang w:val="ky-KG"/>
        </w:rPr>
        <w:t>өө</w:t>
      </w:r>
      <w:r w:rsidRPr="009A44C1">
        <w:rPr>
          <w:rFonts w:ascii="Times New Roman" w:hAnsi="Times New Roman" w:cs="Times New Roman"/>
          <w:b/>
          <w:sz w:val="30"/>
          <w:szCs w:val="30"/>
          <w:lang w:val="ky-KG"/>
        </w:rPr>
        <w:t>н</w:t>
      </w:r>
      <w:r w:rsidRPr="009A44C1">
        <w:rPr>
          <w:rFonts w:ascii="Times New Roman" w:hAnsi="Times New Roman" w:cs="Times New Roman"/>
          <w:b/>
          <w:color w:val="000000"/>
          <w:sz w:val="30"/>
          <w:szCs w:val="30"/>
          <w:lang w:val="ky-KG"/>
        </w:rPr>
        <w:t>ү</w:t>
      </w:r>
      <w:r w:rsidRPr="009A44C1">
        <w:rPr>
          <w:rFonts w:ascii="Times New Roman" w:hAnsi="Times New Roman" w:cs="Times New Roman"/>
          <w:b/>
          <w:sz w:val="30"/>
          <w:szCs w:val="30"/>
          <w:lang w:val="ky-KG"/>
        </w:rPr>
        <w:t>н илимий жа</w:t>
      </w:r>
      <w:r w:rsidRPr="009A44C1">
        <w:rPr>
          <w:rFonts w:ascii="Times New Roman" w:hAnsi="Times New Roman" w:cs="Times New Roman"/>
          <w:sz w:val="30"/>
          <w:szCs w:val="30"/>
          <w:lang w:val="ky-KG"/>
        </w:rPr>
        <w:t>ң</w:t>
      </w:r>
      <w:r w:rsidRPr="009A44C1">
        <w:rPr>
          <w:rFonts w:ascii="Times New Roman" w:hAnsi="Times New Roman" w:cs="Times New Roman"/>
          <w:b/>
          <w:sz w:val="30"/>
          <w:szCs w:val="30"/>
          <w:lang w:val="ky-KG"/>
        </w:rPr>
        <w:t>ылыгы:</w:t>
      </w:r>
    </w:p>
    <w:p w:rsidR="000B3D11" w:rsidRPr="009A44C1" w:rsidRDefault="000B3D11" w:rsidP="009A44C1">
      <w:pPr>
        <w:pStyle w:val="a3"/>
        <w:numPr>
          <w:ilvl w:val="0"/>
          <w:numId w:val="2"/>
        </w:numPr>
        <w:spacing w:after="0" w:line="240" w:lineRule="auto"/>
        <w:ind w:left="284"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кесипке багыттуулук принцибинин негизинде химия адистигиндеги студенттердин математикалык даярдыгын калыптандырууну жакшыртуунун негизги </w:t>
      </w:r>
      <w:r w:rsidR="006F48B3" w:rsidRPr="009A44C1">
        <w:rPr>
          <w:rFonts w:ascii="Times New Roman" w:hAnsi="Times New Roman" w:cs="Times New Roman"/>
          <w:sz w:val="30"/>
          <w:szCs w:val="30"/>
          <w:lang w:val="ky-KG"/>
        </w:rPr>
        <w:t>дидактикалык шарттарынын аныкталышы</w:t>
      </w:r>
      <w:r w:rsidRPr="009A44C1">
        <w:rPr>
          <w:rFonts w:ascii="Times New Roman" w:hAnsi="Times New Roman" w:cs="Times New Roman"/>
          <w:sz w:val="30"/>
          <w:szCs w:val="30"/>
          <w:lang w:val="ky-KG"/>
        </w:rPr>
        <w:t>;</w:t>
      </w:r>
    </w:p>
    <w:p w:rsidR="000B3D11" w:rsidRPr="009A44C1" w:rsidRDefault="000B3D11" w:rsidP="009A44C1">
      <w:pPr>
        <w:pStyle w:val="a3"/>
        <w:numPr>
          <w:ilvl w:val="0"/>
          <w:numId w:val="2"/>
        </w:numPr>
        <w:spacing w:after="0" w:line="240" w:lineRule="auto"/>
        <w:ind w:left="284"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химия адистигиндеги студенттердин математикалык даярдыгын калыптандыруу процессинин моделинин түзүлүшү;</w:t>
      </w:r>
    </w:p>
    <w:p w:rsidR="000B3D11" w:rsidRPr="009A44C1" w:rsidRDefault="000B3D11" w:rsidP="009A44C1">
      <w:pPr>
        <w:pStyle w:val="a3"/>
        <w:numPr>
          <w:ilvl w:val="0"/>
          <w:numId w:val="2"/>
        </w:numPr>
        <w:spacing w:after="0" w:line="240" w:lineRule="auto"/>
        <w:ind w:left="284"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 кесипке багыттуулук принцибинин негизинде  ыктымалдыктар теориясы жана математикалык статистика б</w:t>
      </w:r>
      <w:r w:rsidRPr="009A44C1">
        <w:rPr>
          <w:rFonts w:ascii="Times New Roman" w:hAnsi="Times New Roman" w:cs="Times New Roman"/>
          <w:color w:val="000000"/>
          <w:sz w:val="30"/>
          <w:szCs w:val="30"/>
          <w:lang w:val="ky-KG"/>
        </w:rPr>
        <w:t>өл</w:t>
      </w:r>
      <w:r w:rsidRPr="009A44C1">
        <w:rPr>
          <w:rFonts w:ascii="Times New Roman" w:hAnsi="Times New Roman" w:cs="Times New Roman"/>
          <w:sz w:val="30"/>
          <w:szCs w:val="30"/>
          <w:lang w:val="ky-KG"/>
        </w:rPr>
        <w:t>үмүн окутуу боюнча методикалык сунуштардын иштелип чыгышы;</w:t>
      </w:r>
    </w:p>
    <w:p w:rsidR="000B3D11" w:rsidRPr="009A44C1" w:rsidRDefault="000B3D11" w:rsidP="009A44C1">
      <w:pPr>
        <w:pStyle w:val="a3"/>
        <w:numPr>
          <w:ilvl w:val="0"/>
          <w:numId w:val="2"/>
        </w:numPr>
        <w:spacing w:after="0" w:line="240" w:lineRule="auto"/>
        <w:ind w:left="284"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ыктымалдыктар теориясы жана математикалык статистика боюнча курамына электрондук окуу куралы кирген окуу-методикалык комплекстин  иштелип чыгышы. </w:t>
      </w:r>
    </w:p>
    <w:p w:rsidR="000B3D11" w:rsidRPr="009A44C1" w:rsidRDefault="000B3D11" w:rsidP="009A44C1">
      <w:pPr>
        <w:spacing w:after="0" w:line="240" w:lineRule="auto"/>
        <w:ind w:firstLine="851"/>
        <w:contextualSpacing/>
        <w:jc w:val="both"/>
        <w:rPr>
          <w:rFonts w:ascii="Times New Roman" w:hAnsi="Times New Roman" w:cs="Times New Roman"/>
          <w:sz w:val="30"/>
          <w:szCs w:val="30"/>
          <w:lang w:val="ky-KG"/>
        </w:rPr>
      </w:pPr>
      <w:r w:rsidRPr="009A44C1">
        <w:rPr>
          <w:rFonts w:ascii="Times New Roman" w:hAnsi="Times New Roman" w:cs="Times New Roman"/>
          <w:b/>
          <w:color w:val="000000"/>
          <w:sz w:val="30"/>
          <w:szCs w:val="30"/>
          <w:lang w:val="ky-KG"/>
        </w:rPr>
        <w:t>Алынган жыйынтыктардын практикалык маанил</w:t>
      </w:r>
      <w:r w:rsidRPr="009A44C1">
        <w:rPr>
          <w:rFonts w:ascii="Times New Roman" w:hAnsi="Times New Roman" w:cs="Times New Roman"/>
          <w:b/>
          <w:sz w:val="30"/>
          <w:szCs w:val="30"/>
          <w:lang w:val="ky-KG"/>
        </w:rPr>
        <w:t>үүлүгү:</w:t>
      </w:r>
      <w:r w:rsidRPr="009A44C1">
        <w:rPr>
          <w:rFonts w:ascii="Times New Roman" w:hAnsi="Times New Roman" w:cs="Times New Roman"/>
          <w:sz w:val="30"/>
          <w:szCs w:val="30"/>
          <w:lang w:val="ky-KG"/>
        </w:rPr>
        <w:t xml:space="preserve"> диссертацияда иштелип чыккан химия адистигиндеги студенттердин математикалык даярдыгынын калыптандыруу</w:t>
      </w:r>
      <w:r w:rsidR="00BF7265" w:rsidRPr="009A44C1">
        <w:rPr>
          <w:rFonts w:ascii="Times New Roman" w:hAnsi="Times New Roman" w:cs="Times New Roman"/>
          <w:sz w:val="30"/>
          <w:szCs w:val="30"/>
          <w:lang w:val="ky-KG"/>
        </w:rPr>
        <w:t xml:space="preserve"> процессинин </w:t>
      </w:r>
      <w:r w:rsidRPr="009A44C1">
        <w:rPr>
          <w:rFonts w:ascii="Times New Roman" w:hAnsi="Times New Roman" w:cs="Times New Roman"/>
          <w:sz w:val="30"/>
          <w:szCs w:val="30"/>
          <w:lang w:val="ky-KG"/>
        </w:rPr>
        <w:t>технологиясын жогорку окуу жайларынын практикасына киргизүү математиканы окутуу процессинин эффективдүүлүгүн жогорулатуу менен студенттердин жалпы кесиптик даярдыгынын де</w:t>
      </w:r>
      <w:r w:rsidRPr="009A44C1">
        <w:rPr>
          <w:rFonts w:ascii="Times New Roman" w:hAnsi="Times New Roman" w:cs="Times New Roman"/>
          <w:color w:val="000000"/>
          <w:sz w:val="30"/>
          <w:szCs w:val="30"/>
          <w:lang w:val="ky-KG"/>
        </w:rPr>
        <w:t>ң</w:t>
      </w:r>
      <w:r w:rsidRPr="009A44C1">
        <w:rPr>
          <w:rFonts w:ascii="Times New Roman" w:hAnsi="Times New Roman" w:cs="Times New Roman"/>
          <w:sz w:val="30"/>
          <w:szCs w:val="30"/>
          <w:lang w:val="ky-KG"/>
        </w:rPr>
        <w:t>гээлин к</w:t>
      </w:r>
      <w:r w:rsidRPr="009A44C1">
        <w:rPr>
          <w:rFonts w:ascii="Times New Roman" w:hAnsi="Times New Roman" w:cs="Times New Roman"/>
          <w:color w:val="000000"/>
          <w:sz w:val="30"/>
          <w:szCs w:val="30"/>
          <w:lang w:val="ky-KG"/>
        </w:rPr>
        <w:t>өтөр</w:t>
      </w:r>
      <w:r w:rsidRPr="009A44C1">
        <w:rPr>
          <w:rFonts w:ascii="Times New Roman" w:hAnsi="Times New Roman" w:cs="Times New Roman"/>
          <w:sz w:val="30"/>
          <w:szCs w:val="30"/>
          <w:lang w:val="ky-KG"/>
        </w:rPr>
        <w:t>үүг</w:t>
      </w:r>
      <w:r w:rsidRPr="009A44C1">
        <w:rPr>
          <w:rFonts w:ascii="Times New Roman" w:hAnsi="Times New Roman" w:cs="Times New Roman"/>
          <w:color w:val="000000"/>
          <w:sz w:val="30"/>
          <w:szCs w:val="30"/>
          <w:lang w:val="ky-KG"/>
        </w:rPr>
        <w:t xml:space="preserve">ө </w:t>
      </w:r>
      <w:r w:rsidRPr="009A44C1">
        <w:rPr>
          <w:rFonts w:ascii="Times New Roman" w:hAnsi="Times New Roman" w:cs="Times New Roman"/>
          <w:sz w:val="30"/>
          <w:szCs w:val="30"/>
          <w:lang w:val="ky-KG"/>
        </w:rPr>
        <w:t>шарт түз</w:t>
      </w:r>
      <w:r w:rsidRPr="009A44C1">
        <w:rPr>
          <w:rFonts w:ascii="Times New Roman" w:hAnsi="Times New Roman" w:cs="Times New Roman"/>
          <w:color w:val="000000"/>
          <w:sz w:val="30"/>
          <w:szCs w:val="30"/>
          <w:lang w:val="ky-KG"/>
        </w:rPr>
        <w:t>ө</w:t>
      </w:r>
      <w:r w:rsidRPr="009A44C1">
        <w:rPr>
          <w:rFonts w:ascii="Times New Roman" w:hAnsi="Times New Roman" w:cs="Times New Roman"/>
          <w:sz w:val="30"/>
          <w:szCs w:val="30"/>
          <w:lang w:val="ky-KG"/>
        </w:rPr>
        <w:t>т. Диссертациядагы илимий негизделген жоболор, окуу-методикалык комплекстин материалдары, методикалык сунуштар жогорку мектептин практикасында, окутуучулардын квалификациясын жогорулатуу системасында, аспиранттардын, изденүүчүл</w:t>
      </w:r>
      <w:r w:rsidRPr="009A44C1">
        <w:rPr>
          <w:rFonts w:ascii="Times New Roman" w:hAnsi="Times New Roman" w:cs="Times New Roman"/>
          <w:color w:val="000000"/>
          <w:sz w:val="30"/>
          <w:szCs w:val="30"/>
          <w:lang w:val="ky-KG"/>
        </w:rPr>
        <w:t>өрд</w:t>
      </w:r>
      <w:r w:rsidRPr="009A44C1">
        <w:rPr>
          <w:rFonts w:ascii="Times New Roman" w:hAnsi="Times New Roman" w:cs="Times New Roman"/>
          <w:sz w:val="30"/>
          <w:szCs w:val="30"/>
          <w:lang w:val="ky-KG"/>
        </w:rPr>
        <w:t>үн илимий ишинде колдонулушу мүмкүн.</w:t>
      </w:r>
    </w:p>
    <w:p w:rsidR="000B3D11" w:rsidRPr="009A44C1" w:rsidRDefault="000B3D11" w:rsidP="009A44C1">
      <w:pPr>
        <w:spacing w:after="0" w:line="240" w:lineRule="auto"/>
        <w:ind w:firstLine="851"/>
        <w:contextualSpacing/>
        <w:jc w:val="both"/>
        <w:rPr>
          <w:rFonts w:ascii="Times New Roman" w:hAnsi="Times New Roman" w:cs="Times New Roman"/>
          <w:sz w:val="30"/>
          <w:szCs w:val="30"/>
          <w:lang w:val="ky-KG"/>
        </w:rPr>
      </w:pPr>
      <w:r w:rsidRPr="009A44C1">
        <w:rPr>
          <w:rFonts w:ascii="Times New Roman" w:hAnsi="Times New Roman" w:cs="Times New Roman"/>
          <w:b/>
          <w:color w:val="000000"/>
          <w:sz w:val="30"/>
          <w:szCs w:val="30"/>
          <w:lang w:val="ky-KG"/>
        </w:rPr>
        <w:t>Алынган жыйынтыктардын экономикалык  маанил</w:t>
      </w:r>
      <w:r w:rsidRPr="009A44C1">
        <w:rPr>
          <w:rFonts w:ascii="Times New Roman" w:hAnsi="Times New Roman" w:cs="Times New Roman"/>
          <w:b/>
          <w:sz w:val="30"/>
          <w:szCs w:val="30"/>
          <w:lang w:val="ky-KG"/>
        </w:rPr>
        <w:t>үүлүгү:</w:t>
      </w:r>
      <w:r w:rsidRPr="009A44C1">
        <w:rPr>
          <w:rFonts w:ascii="Times New Roman" w:hAnsi="Times New Roman" w:cs="Times New Roman"/>
          <w:sz w:val="30"/>
          <w:szCs w:val="30"/>
          <w:lang w:val="ky-KG"/>
        </w:rPr>
        <w:t xml:space="preserve"> изилд</w:t>
      </w:r>
      <w:r w:rsidRPr="009A44C1">
        <w:rPr>
          <w:rFonts w:ascii="Times New Roman" w:hAnsi="Times New Roman" w:cs="Times New Roman"/>
          <w:color w:val="000000"/>
          <w:sz w:val="30"/>
          <w:szCs w:val="30"/>
          <w:lang w:val="ky-KG"/>
        </w:rPr>
        <w:t>өөн</w:t>
      </w:r>
      <w:r w:rsidRPr="009A44C1">
        <w:rPr>
          <w:rFonts w:ascii="Times New Roman" w:hAnsi="Times New Roman" w:cs="Times New Roman"/>
          <w:sz w:val="30"/>
          <w:szCs w:val="30"/>
          <w:lang w:val="ky-KG"/>
        </w:rPr>
        <w:t>үн жыйынтыктарын жогорку окуу жайларынын практикасына киргизүү математикалык даярдыгынын сапаты жогору компетенттүү химик адистерди бүтүрүп чыгаруу аркылуу  камсыздалат.</w:t>
      </w:r>
    </w:p>
    <w:p w:rsidR="000B3D11" w:rsidRPr="009A44C1" w:rsidRDefault="000B3D11" w:rsidP="009A44C1">
      <w:pPr>
        <w:spacing w:after="0" w:line="240" w:lineRule="auto"/>
        <w:ind w:firstLine="851"/>
        <w:contextualSpacing/>
        <w:jc w:val="both"/>
        <w:rPr>
          <w:rFonts w:ascii="Times New Roman" w:hAnsi="Times New Roman" w:cs="Times New Roman"/>
          <w:color w:val="000000"/>
          <w:sz w:val="30"/>
          <w:szCs w:val="30"/>
          <w:lang w:val="ky-KG"/>
        </w:rPr>
      </w:pPr>
      <w:r w:rsidRPr="009A44C1">
        <w:rPr>
          <w:rFonts w:ascii="Times New Roman" w:hAnsi="Times New Roman" w:cs="Times New Roman"/>
          <w:sz w:val="30"/>
          <w:szCs w:val="30"/>
          <w:lang w:val="ky-KG"/>
        </w:rPr>
        <w:lastRenderedPageBreak/>
        <w:t xml:space="preserve"> Изилд</w:t>
      </w:r>
      <w:r w:rsidRPr="009A44C1">
        <w:rPr>
          <w:rFonts w:ascii="Times New Roman" w:hAnsi="Times New Roman" w:cs="Times New Roman"/>
          <w:color w:val="000000"/>
          <w:sz w:val="30"/>
          <w:szCs w:val="30"/>
          <w:lang w:val="ky-KG"/>
        </w:rPr>
        <w:t>өөн</w:t>
      </w:r>
      <w:r w:rsidRPr="009A44C1">
        <w:rPr>
          <w:rFonts w:ascii="Times New Roman" w:hAnsi="Times New Roman" w:cs="Times New Roman"/>
          <w:sz w:val="30"/>
          <w:szCs w:val="30"/>
          <w:lang w:val="ky-KG"/>
        </w:rPr>
        <w:t xml:space="preserve">үн максатына, милдеттерине туура келүүчү методдордун комплексинин колдонулушу, проблеманын теориялык жана практикалык </w:t>
      </w:r>
      <w:r w:rsidRPr="009A44C1">
        <w:rPr>
          <w:rFonts w:ascii="Times New Roman" w:hAnsi="Times New Roman" w:cs="Times New Roman"/>
          <w:color w:val="000000"/>
          <w:sz w:val="30"/>
          <w:szCs w:val="30"/>
          <w:lang w:val="ky-KG"/>
        </w:rPr>
        <w:t>өбөлгөлөр</w:t>
      </w:r>
      <w:r w:rsidRPr="009A44C1">
        <w:rPr>
          <w:rFonts w:ascii="Times New Roman" w:hAnsi="Times New Roman" w:cs="Times New Roman"/>
          <w:sz w:val="30"/>
          <w:szCs w:val="30"/>
          <w:lang w:val="ky-KG"/>
        </w:rPr>
        <w:t>үнүн  тере</w:t>
      </w:r>
      <w:r w:rsidRPr="009A44C1">
        <w:rPr>
          <w:rFonts w:ascii="Times New Roman" w:hAnsi="Times New Roman" w:cs="Times New Roman"/>
          <w:color w:val="000000"/>
          <w:sz w:val="30"/>
          <w:szCs w:val="30"/>
          <w:lang w:val="ky-KG"/>
        </w:rPr>
        <w:t>ң анализи, ж</w:t>
      </w:r>
      <w:r w:rsidRPr="009A44C1">
        <w:rPr>
          <w:rFonts w:ascii="Times New Roman" w:hAnsi="Times New Roman" w:cs="Times New Roman"/>
          <w:sz w:val="30"/>
          <w:szCs w:val="30"/>
          <w:lang w:val="ky-KG"/>
        </w:rPr>
        <w:t>үргүзүлг</w:t>
      </w:r>
      <w:r w:rsidRPr="009A44C1">
        <w:rPr>
          <w:rFonts w:ascii="Times New Roman" w:hAnsi="Times New Roman" w:cs="Times New Roman"/>
          <w:color w:val="000000"/>
          <w:sz w:val="30"/>
          <w:szCs w:val="30"/>
          <w:lang w:val="ky-KG"/>
        </w:rPr>
        <w:t>өн педагогикалык эксперименттин жыйынтыктары диссертациядагы теориялык жоболордун жана тыянактардын  ишенимд</w:t>
      </w:r>
      <w:r w:rsidRPr="009A44C1">
        <w:rPr>
          <w:rFonts w:ascii="Times New Roman" w:hAnsi="Times New Roman" w:cs="Times New Roman"/>
          <w:sz w:val="30"/>
          <w:szCs w:val="30"/>
          <w:lang w:val="ky-KG"/>
        </w:rPr>
        <w:t xml:space="preserve">үүлүгүн </w:t>
      </w:r>
      <w:r w:rsidRPr="009A44C1">
        <w:rPr>
          <w:rFonts w:ascii="Times New Roman" w:hAnsi="Times New Roman" w:cs="Times New Roman"/>
          <w:color w:val="000000"/>
          <w:sz w:val="30"/>
          <w:szCs w:val="30"/>
          <w:lang w:val="ky-KG"/>
        </w:rPr>
        <w:t xml:space="preserve"> жана негизд</w:t>
      </w:r>
      <w:r w:rsidRPr="009A44C1">
        <w:rPr>
          <w:rFonts w:ascii="Times New Roman" w:hAnsi="Times New Roman" w:cs="Times New Roman"/>
          <w:sz w:val="30"/>
          <w:szCs w:val="30"/>
          <w:lang w:val="ky-KG"/>
        </w:rPr>
        <w:t>үүлүгүн</w:t>
      </w:r>
      <w:r w:rsidRPr="009A44C1">
        <w:rPr>
          <w:rFonts w:ascii="Times New Roman" w:hAnsi="Times New Roman" w:cs="Times New Roman"/>
          <w:color w:val="000000"/>
          <w:sz w:val="30"/>
          <w:szCs w:val="30"/>
          <w:lang w:val="ky-KG"/>
        </w:rPr>
        <w:t xml:space="preserve"> камсыз кылат.</w:t>
      </w:r>
    </w:p>
    <w:p w:rsidR="000B3D11" w:rsidRPr="009A44C1" w:rsidRDefault="000B3D11" w:rsidP="009A44C1">
      <w:pPr>
        <w:spacing w:after="0" w:line="240" w:lineRule="auto"/>
        <w:ind w:firstLine="851"/>
        <w:contextualSpacing/>
        <w:jc w:val="both"/>
        <w:rPr>
          <w:rFonts w:ascii="Times New Roman" w:hAnsi="Times New Roman" w:cs="Times New Roman"/>
          <w:b/>
          <w:color w:val="000000"/>
          <w:sz w:val="30"/>
          <w:szCs w:val="30"/>
          <w:lang w:val="ky-KG"/>
        </w:rPr>
      </w:pPr>
      <w:r w:rsidRPr="009A44C1">
        <w:rPr>
          <w:rFonts w:ascii="Times New Roman" w:hAnsi="Times New Roman" w:cs="Times New Roman"/>
          <w:b/>
          <w:color w:val="000000"/>
          <w:sz w:val="30"/>
          <w:szCs w:val="30"/>
          <w:lang w:val="ky-KG"/>
        </w:rPr>
        <w:t>Диссертациянын коргоого коюлуучу неги</w:t>
      </w:r>
      <w:r w:rsidR="00F81CFC" w:rsidRPr="009A44C1">
        <w:rPr>
          <w:rFonts w:ascii="Times New Roman" w:hAnsi="Times New Roman" w:cs="Times New Roman"/>
          <w:b/>
          <w:color w:val="000000"/>
          <w:sz w:val="30"/>
          <w:szCs w:val="30"/>
          <w:lang w:val="ky-KG"/>
        </w:rPr>
        <w:t>з</w:t>
      </w:r>
      <w:r w:rsidRPr="009A44C1">
        <w:rPr>
          <w:rFonts w:ascii="Times New Roman" w:hAnsi="Times New Roman" w:cs="Times New Roman"/>
          <w:b/>
          <w:color w:val="000000"/>
          <w:sz w:val="30"/>
          <w:szCs w:val="30"/>
          <w:lang w:val="ky-KG"/>
        </w:rPr>
        <w:t>ги жоболору:</w:t>
      </w:r>
    </w:p>
    <w:p w:rsidR="000B3D11" w:rsidRPr="009A44C1" w:rsidRDefault="000B3D11" w:rsidP="009A44C1">
      <w:pPr>
        <w:pStyle w:val="a3"/>
        <w:numPr>
          <w:ilvl w:val="0"/>
          <w:numId w:val="3"/>
        </w:numPr>
        <w:spacing w:after="0" w:line="240" w:lineRule="auto"/>
        <w:ind w:left="284"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Х</w:t>
      </w:r>
      <w:r w:rsidRPr="009A44C1">
        <w:rPr>
          <w:rFonts w:ascii="Times New Roman" w:hAnsi="Times New Roman" w:cs="Times New Roman"/>
          <w:color w:val="000000"/>
          <w:sz w:val="30"/>
          <w:szCs w:val="30"/>
          <w:lang w:val="ky-KG"/>
        </w:rPr>
        <w:t xml:space="preserve">имия адистигиндеги студенттердин кесиптик даярдыгынын </w:t>
      </w:r>
      <w:r w:rsidRPr="009A44C1">
        <w:rPr>
          <w:rFonts w:ascii="Times New Roman" w:hAnsi="Times New Roman" w:cs="Times New Roman"/>
          <w:bCs/>
          <w:color w:val="000000"/>
          <w:sz w:val="30"/>
          <w:szCs w:val="30"/>
          <w:lang w:val="ky-KG"/>
        </w:rPr>
        <w:t>математикалык т</w:t>
      </w:r>
      <w:r w:rsidRPr="009A44C1">
        <w:rPr>
          <w:rFonts w:ascii="Times New Roman" w:hAnsi="Times New Roman" w:cs="Times New Roman"/>
          <w:sz w:val="30"/>
          <w:szCs w:val="30"/>
          <w:lang w:val="ky-KG"/>
        </w:rPr>
        <w:t>үзүүчүсүн калыптандыруунун эффективдүүлүгүн  жогорулатуу максатында компетенттүүлүк мамиленин  негизинде түзүлг</w:t>
      </w:r>
      <w:r w:rsidRPr="009A44C1">
        <w:rPr>
          <w:rFonts w:ascii="Times New Roman" w:hAnsi="Times New Roman" w:cs="Times New Roman"/>
          <w:color w:val="000000"/>
          <w:sz w:val="30"/>
          <w:szCs w:val="30"/>
          <w:lang w:val="ky-KG"/>
        </w:rPr>
        <w:t>өн</w:t>
      </w:r>
      <w:r w:rsidRPr="009A44C1">
        <w:rPr>
          <w:rFonts w:ascii="Times New Roman" w:hAnsi="Times New Roman" w:cs="Times New Roman"/>
          <w:sz w:val="30"/>
          <w:szCs w:val="30"/>
          <w:lang w:val="ky-KG"/>
        </w:rPr>
        <w:t xml:space="preserve">жана үчблоктон турган (максаттык-методологиялык, мазмундук, уюштуруучулук-методикалык)   </w:t>
      </w:r>
      <w:r w:rsidRPr="009A44C1">
        <w:rPr>
          <w:rFonts w:ascii="Times New Roman" w:hAnsi="Times New Roman" w:cs="Times New Roman"/>
          <w:bCs/>
          <w:i/>
          <w:color w:val="000000"/>
          <w:sz w:val="30"/>
          <w:szCs w:val="30"/>
          <w:lang w:val="ky-KG"/>
        </w:rPr>
        <w:t>дидактикалык модели</w:t>
      </w:r>
      <w:r w:rsidRPr="009A44C1">
        <w:rPr>
          <w:rFonts w:ascii="Times New Roman" w:hAnsi="Times New Roman" w:cs="Times New Roman"/>
          <w:sz w:val="30"/>
          <w:szCs w:val="30"/>
          <w:lang w:val="ky-KG"/>
        </w:rPr>
        <w:t>;</w:t>
      </w:r>
    </w:p>
    <w:p w:rsidR="000B3D11" w:rsidRPr="009A44C1" w:rsidRDefault="000B3D11" w:rsidP="009A44C1">
      <w:pPr>
        <w:pStyle w:val="a3"/>
        <w:numPr>
          <w:ilvl w:val="0"/>
          <w:numId w:val="3"/>
        </w:numPr>
        <w:spacing w:after="0" w:line="240" w:lineRule="auto"/>
        <w:ind w:left="284" w:hanging="284"/>
        <w:jc w:val="both"/>
        <w:rPr>
          <w:rFonts w:ascii="Times New Roman" w:hAnsi="Times New Roman" w:cs="Times New Roman"/>
          <w:i/>
          <w:sz w:val="30"/>
          <w:szCs w:val="30"/>
          <w:lang w:val="ky-KG"/>
        </w:rPr>
      </w:pPr>
      <w:r w:rsidRPr="009A44C1">
        <w:rPr>
          <w:rFonts w:ascii="Times New Roman" w:hAnsi="Times New Roman" w:cs="Times New Roman"/>
          <w:sz w:val="30"/>
          <w:szCs w:val="30"/>
          <w:lang w:val="ky-KG"/>
        </w:rPr>
        <w:t>Окуу пландарын, стандарттарды, предмет аралык байланыштарды, атайын дисциплиналардын талаптарын анализд</w:t>
      </w:r>
      <w:r w:rsidRPr="009A44C1">
        <w:rPr>
          <w:rFonts w:ascii="Times New Roman" w:hAnsi="Times New Roman" w:cs="Times New Roman"/>
          <w:color w:val="000000"/>
          <w:sz w:val="30"/>
          <w:szCs w:val="30"/>
          <w:lang w:val="ky-KG"/>
        </w:rPr>
        <w:t>өөн</w:t>
      </w:r>
      <w:r w:rsidRPr="009A44C1">
        <w:rPr>
          <w:rFonts w:ascii="Times New Roman" w:hAnsi="Times New Roman" w:cs="Times New Roman"/>
          <w:sz w:val="30"/>
          <w:szCs w:val="30"/>
          <w:lang w:val="ky-KG"/>
        </w:rPr>
        <w:t xml:space="preserve">үн натыйжасында фундаменталдуулук жана кесипке багыттулук принциптерин оптималдуу айкалыштыруунун негизинде аныкталган </w:t>
      </w:r>
      <w:r w:rsidRPr="009A44C1">
        <w:rPr>
          <w:rFonts w:ascii="Times New Roman" w:hAnsi="Times New Roman" w:cs="Times New Roman"/>
          <w:i/>
          <w:sz w:val="30"/>
          <w:szCs w:val="30"/>
          <w:lang w:val="ky-KG"/>
        </w:rPr>
        <w:t>химия адистигиндеги студенттердин математикалык даярдыгынын мазмуну жана анын структураланышы;</w:t>
      </w:r>
    </w:p>
    <w:p w:rsidR="000B3D11" w:rsidRPr="009A44C1" w:rsidRDefault="000B3D11" w:rsidP="009A44C1">
      <w:pPr>
        <w:pStyle w:val="a3"/>
        <w:numPr>
          <w:ilvl w:val="0"/>
          <w:numId w:val="3"/>
        </w:numPr>
        <w:spacing w:after="0" w:line="240" w:lineRule="auto"/>
        <w:ind w:left="284" w:hanging="284"/>
        <w:jc w:val="both"/>
        <w:rPr>
          <w:rFonts w:ascii="Times New Roman" w:hAnsi="Times New Roman" w:cs="Times New Roman"/>
          <w:sz w:val="30"/>
          <w:szCs w:val="30"/>
          <w:lang w:val="ky-KG"/>
        </w:rPr>
      </w:pPr>
      <w:r w:rsidRPr="009A44C1">
        <w:rPr>
          <w:rFonts w:ascii="Times New Roman" w:hAnsi="Times New Roman" w:cs="Times New Roman"/>
          <w:i/>
          <w:sz w:val="30"/>
          <w:szCs w:val="30"/>
          <w:lang w:val="ky-KG"/>
        </w:rPr>
        <w:t>Окуу процессин уюштуруунун технологиясы:</w:t>
      </w:r>
      <w:r w:rsidRPr="009A44C1">
        <w:rPr>
          <w:rFonts w:ascii="Times New Roman" w:hAnsi="Times New Roman" w:cs="Times New Roman"/>
          <w:sz w:val="30"/>
          <w:szCs w:val="30"/>
          <w:lang w:val="ky-KG"/>
        </w:rPr>
        <w:t xml:space="preserve"> а) окутуунун негизги формаларынын кесипке багыттулук</w:t>
      </w:r>
      <w:r w:rsidR="006F48B3" w:rsidRPr="009A44C1">
        <w:rPr>
          <w:rFonts w:ascii="Times New Roman" w:hAnsi="Times New Roman" w:cs="Times New Roman"/>
          <w:sz w:val="30"/>
          <w:szCs w:val="30"/>
          <w:lang w:val="ky-KG"/>
        </w:rPr>
        <w:t>, фундаменталдуулук</w:t>
      </w:r>
      <w:r w:rsidRPr="009A44C1">
        <w:rPr>
          <w:rFonts w:ascii="Times New Roman" w:hAnsi="Times New Roman" w:cs="Times New Roman"/>
          <w:sz w:val="30"/>
          <w:szCs w:val="30"/>
          <w:lang w:val="ky-KG"/>
        </w:rPr>
        <w:t xml:space="preserve">  жана жекечелештирүү принциптеринин негизинде уюштурулушу; б) студенттердин </w:t>
      </w:r>
      <w:r w:rsidRPr="009A44C1">
        <w:rPr>
          <w:rFonts w:ascii="Times New Roman" w:hAnsi="Times New Roman" w:cs="Times New Roman"/>
          <w:color w:val="000000"/>
          <w:sz w:val="30"/>
          <w:szCs w:val="30"/>
          <w:lang w:val="ky-KG"/>
        </w:rPr>
        <w:t xml:space="preserve">өз алдынча ишинин атайын </w:t>
      </w:r>
      <w:r w:rsidRPr="009A44C1">
        <w:rPr>
          <w:rFonts w:ascii="Times New Roman" w:hAnsi="Times New Roman" w:cs="Times New Roman"/>
          <w:sz w:val="30"/>
          <w:szCs w:val="30"/>
          <w:lang w:val="ky-KG"/>
        </w:rPr>
        <w:t>түзүлг</w:t>
      </w:r>
      <w:r w:rsidRPr="009A44C1">
        <w:rPr>
          <w:rFonts w:ascii="Times New Roman" w:hAnsi="Times New Roman" w:cs="Times New Roman"/>
          <w:color w:val="000000"/>
          <w:sz w:val="30"/>
          <w:szCs w:val="30"/>
          <w:lang w:val="ky-KG"/>
        </w:rPr>
        <w:t xml:space="preserve">өнтехнологиялык схема боюнча иштелип чыккан окуу-методикалык комплекстин материалдарын колдонуу менен уюштурулушу; в) студенттердин </w:t>
      </w:r>
      <w:r w:rsidRPr="009A44C1">
        <w:rPr>
          <w:rFonts w:ascii="Times New Roman" w:hAnsi="Times New Roman" w:cs="Times New Roman"/>
          <w:bCs/>
          <w:color w:val="000000"/>
          <w:sz w:val="30"/>
          <w:szCs w:val="30"/>
          <w:lang w:val="ky-KG"/>
        </w:rPr>
        <w:t>математикалык даярдыгынын де</w:t>
      </w:r>
      <w:r w:rsidRPr="009A44C1">
        <w:rPr>
          <w:rFonts w:ascii="Times New Roman" w:hAnsi="Times New Roman" w:cs="Times New Roman"/>
          <w:color w:val="000000"/>
          <w:sz w:val="30"/>
          <w:szCs w:val="30"/>
          <w:lang w:val="ky-KG"/>
        </w:rPr>
        <w:t>ң</w:t>
      </w:r>
      <w:r w:rsidRPr="009A44C1">
        <w:rPr>
          <w:rFonts w:ascii="Times New Roman" w:hAnsi="Times New Roman" w:cs="Times New Roman"/>
          <w:bCs/>
          <w:color w:val="000000"/>
          <w:sz w:val="30"/>
          <w:szCs w:val="30"/>
          <w:lang w:val="ky-KG"/>
        </w:rPr>
        <w:t>гээлин модулдук-рейтингдик системанын критерийлери боюнча   к</w:t>
      </w:r>
      <w:r w:rsidRPr="009A44C1">
        <w:rPr>
          <w:rFonts w:ascii="Times New Roman" w:hAnsi="Times New Roman" w:cs="Times New Roman"/>
          <w:color w:val="000000"/>
          <w:sz w:val="30"/>
          <w:szCs w:val="30"/>
          <w:lang w:val="ky-KG"/>
        </w:rPr>
        <w:t>өзөмөлдөн</w:t>
      </w:r>
      <w:r w:rsidRPr="009A44C1">
        <w:rPr>
          <w:rFonts w:ascii="Times New Roman" w:hAnsi="Times New Roman" w:cs="Times New Roman"/>
          <w:sz w:val="30"/>
          <w:szCs w:val="30"/>
          <w:lang w:val="ky-KG"/>
        </w:rPr>
        <w:t>үшү</w:t>
      </w:r>
      <w:r w:rsidRPr="009A44C1">
        <w:rPr>
          <w:rFonts w:ascii="Times New Roman" w:hAnsi="Times New Roman" w:cs="Times New Roman"/>
          <w:bCs/>
          <w:color w:val="000000"/>
          <w:sz w:val="30"/>
          <w:szCs w:val="30"/>
          <w:lang w:val="ky-KG"/>
        </w:rPr>
        <w:t>.</w:t>
      </w:r>
    </w:p>
    <w:p w:rsidR="000B3D11" w:rsidRPr="009A44C1" w:rsidRDefault="000B3D11" w:rsidP="009A44C1">
      <w:pPr>
        <w:pStyle w:val="a3"/>
        <w:numPr>
          <w:ilvl w:val="0"/>
          <w:numId w:val="3"/>
        </w:numPr>
        <w:spacing w:after="0" w:line="240" w:lineRule="auto"/>
        <w:ind w:left="284" w:hanging="284"/>
        <w:jc w:val="both"/>
        <w:rPr>
          <w:rFonts w:ascii="Times New Roman" w:hAnsi="Times New Roman" w:cs="Times New Roman"/>
          <w:color w:val="000000"/>
          <w:sz w:val="30"/>
          <w:szCs w:val="30"/>
          <w:lang w:val="ky-KG"/>
        </w:rPr>
      </w:pPr>
      <w:r w:rsidRPr="009A44C1">
        <w:rPr>
          <w:rFonts w:ascii="Times New Roman" w:hAnsi="Times New Roman" w:cs="Times New Roman"/>
          <w:sz w:val="30"/>
          <w:szCs w:val="30"/>
          <w:lang w:val="ky-KG"/>
        </w:rPr>
        <w:t>П</w:t>
      </w:r>
      <w:r w:rsidRPr="009A44C1">
        <w:rPr>
          <w:rFonts w:ascii="Times New Roman" w:hAnsi="Times New Roman" w:cs="Times New Roman"/>
          <w:color w:val="000000"/>
          <w:sz w:val="30"/>
          <w:szCs w:val="30"/>
          <w:lang w:val="ky-KG"/>
        </w:rPr>
        <w:t>едагогикалык эксперименттин мазмуну жана жыйынтыктары.</w:t>
      </w:r>
    </w:p>
    <w:p w:rsidR="000B3D11" w:rsidRPr="009A44C1" w:rsidRDefault="000B3D11"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b/>
          <w:sz w:val="30"/>
          <w:szCs w:val="30"/>
          <w:lang w:val="ky-KG"/>
        </w:rPr>
        <w:t>Изденүүчүнүн жеке салымы:</w:t>
      </w:r>
      <w:r w:rsidRPr="009A44C1">
        <w:rPr>
          <w:rFonts w:ascii="Times New Roman" w:hAnsi="Times New Roman" w:cs="Times New Roman"/>
          <w:sz w:val="30"/>
          <w:szCs w:val="30"/>
          <w:lang w:val="ky-KG"/>
        </w:rPr>
        <w:t xml:space="preserve">химия адистигиндеги студенттердин математикалык даярдыгынын калыптандыруу процессин чагылдырган дидактикалык моделдин түзүлүшү; химия адистигиндеги студенттердин математикалык даярдыгынын мазмунунун такталышы жана анын структураланышы; ыктымалдыктар теориясы жана математикалык статистика боюнча курамына электрондук окуу куралы кирген окуу-методикалык комплекстин  иштелип чыгышы, аны практикага ашыруунун технологиясынын, педагогикалык эксперименттин материалдарынын иштелип чыгышы жана уюштурулушу. </w:t>
      </w:r>
    </w:p>
    <w:p w:rsidR="000B3D11" w:rsidRPr="009A44C1" w:rsidRDefault="000B3D11"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b/>
          <w:color w:val="000000"/>
          <w:sz w:val="30"/>
          <w:szCs w:val="30"/>
          <w:lang w:val="ky-KG"/>
        </w:rPr>
        <w:t xml:space="preserve">Диссертациянын жыйынтыктарынын апробацияланышы: </w:t>
      </w:r>
      <w:r w:rsidRPr="009A44C1">
        <w:rPr>
          <w:rFonts w:ascii="Times New Roman" w:hAnsi="Times New Roman" w:cs="Times New Roman"/>
          <w:color w:val="000000"/>
          <w:sz w:val="30"/>
          <w:szCs w:val="30"/>
          <w:lang w:val="ky-KG"/>
        </w:rPr>
        <w:t>диссертациялык</w:t>
      </w:r>
      <w:r w:rsidRPr="009A44C1">
        <w:rPr>
          <w:rFonts w:ascii="Times New Roman" w:hAnsi="Times New Roman" w:cs="Times New Roman"/>
          <w:sz w:val="30"/>
          <w:szCs w:val="30"/>
          <w:lang w:val="ky-KG"/>
        </w:rPr>
        <w:t xml:space="preserve"> изилд</w:t>
      </w:r>
      <w:r w:rsidRPr="009A44C1">
        <w:rPr>
          <w:rFonts w:ascii="Times New Roman" w:hAnsi="Times New Roman" w:cs="Times New Roman"/>
          <w:color w:val="000000"/>
          <w:sz w:val="30"/>
          <w:szCs w:val="30"/>
          <w:lang w:val="ky-KG"/>
        </w:rPr>
        <w:t>өөн</w:t>
      </w:r>
      <w:r w:rsidRPr="009A44C1">
        <w:rPr>
          <w:rFonts w:ascii="Times New Roman" w:hAnsi="Times New Roman" w:cs="Times New Roman"/>
          <w:sz w:val="30"/>
          <w:szCs w:val="30"/>
          <w:lang w:val="ky-KG"/>
        </w:rPr>
        <w:t xml:space="preserve">үн жүрүшү жана жыйынтыктары “Кыргыз Республикасында эки баскычтуу билим берүү: проблемалары жана перспективалары” аттуу ЖОЖдор аралык илимий-практикалык конференцияда, Кыргыз-Орусиялык Славян университетинин 20 жылдыгына жана профессор Я.В. Быковдун 100 жылдык мааракесине </w:t>
      </w:r>
      <w:r w:rsidRPr="009A44C1">
        <w:rPr>
          <w:rFonts w:ascii="Times New Roman" w:hAnsi="Times New Roman" w:cs="Times New Roman"/>
          <w:sz w:val="30"/>
          <w:szCs w:val="30"/>
          <w:lang w:val="ky-KG"/>
        </w:rPr>
        <w:lastRenderedPageBreak/>
        <w:t>арналган эл аралык конференцияда (Ысык-Көл, 2013-ж), “И. Арабаев атындагы Кыргыз мамлекеттик  университетинин  жа</w:t>
      </w:r>
      <w:r w:rsidR="009027E2">
        <w:rPr>
          <w:rFonts w:ascii="Times New Roman" w:hAnsi="Times New Roman" w:cs="Times New Roman"/>
          <w:sz w:val="30"/>
          <w:szCs w:val="30"/>
          <w:lang w:val="ky-KG"/>
        </w:rPr>
        <w:t>рчысы”  журналында (Бишкек, 2013</w:t>
      </w:r>
      <w:r w:rsidRPr="009A44C1">
        <w:rPr>
          <w:rFonts w:ascii="Times New Roman" w:hAnsi="Times New Roman" w:cs="Times New Roman"/>
          <w:sz w:val="30"/>
          <w:szCs w:val="30"/>
          <w:lang w:val="ky-KG"/>
        </w:rPr>
        <w:t>-</w:t>
      </w:r>
      <w:r w:rsidR="009027E2">
        <w:rPr>
          <w:rFonts w:ascii="Times New Roman" w:hAnsi="Times New Roman" w:cs="Times New Roman"/>
          <w:sz w:val="30"/>
          <w:szCs w:val="30"/>
          <w:lang w:val="ky-KG"/>
        </w:rPr>
        <w:t>14-жж</w:t>
      </w:r>
      <w:r w:rsidRPr="009A44C1">
        <w:rPr>
          <w:rFonts w:ascii="Times New Roman" w:hAnsi="Times New Roman" w:cs="Times New Roman"/>
          <w:sz w:val="30"/>
          <w:szCs w:val="30"/>
          <w:lang w:val="ky-KG"/>
        </w:rPr>
        <w:t>.), “Ж.Баласагын атындагы Кыргыз улуттук университетинин  жарчысы” илимий журналынын атайын чыгарылыштарында (Бишкек, 2012-ж. жана 2013-ж.), «Известия вузов” журналында (2013-ж.), “Кыргыз билим берүү академиясынын кабарлары” (Бишкек, 2013-ж.), “Известия науки”, “ВЫСШАЯ ШКОЛА КАЗАХСТАНА” (2013-ж.)</w:t>
      </w:r>
      <w:r w:rsidR="00C47701" w:rsidRPr="009A44C1">
        <w:rPr>
          <w:rFonts w:ascii="Times New Roman" w:hAnsi="Times New Roman" w:cs="Times New Roman"/>
          <w:sz w:val="30"/>
          <w:szCs w:val="30"/>
          <w:lang w:val="ky-KG"/>
        </w:rPr>
        <w:t>, Ж.Баласагын</w:t>
      </w:r>
      <w:r w:rsidRPr="009A44C1">
        <w:rPr>
          <w:rFonts w:ascii="Times New Roman" w:hAnsi="Times New Roman" w:cs="Times New Roman"/>
          <w:sz w:val="30"/>
          <w:szCs w:val="30"/>
          <w:lang w:val="ky-KG"/>
        </w:rPr>
        <w:t xml:space="preserve"> атындагы Кыргыз улуттук университетинин  жогорку математика жана билим берүү технологиялары кафедрасынын, И.Арабаев атындагы Кыргыз мамлекеттик университетинин математика жана аны окутуунун технологиясы кафедрасынын отурумдарында, методикалык семинарларында талкууланып, педагогикалык эксперимент учурунда практикалык колдонулушка ээ болду.</w:t>
      </w:r>
    </w:p>
    <w:p w:rsidR="000B3D11" w:rsidRPr="009A44C1" w:rsidRDefault="000B3D11"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b/>
          <w:sz w:val="30"/>
          <w:szCs w:val="30"/>
          <w:lang w:val="ky-KG"/>
        </w:rPr>
        <w:t>Диссертациянын жыйынтыктарынын толук жарыяланышы:</w:t>
      </w:r>
      <w:r w:rsidRPr="009A44C1">
        <w:rPr>
          <w:rFonts w:ascii="Times New Roman" w:hAnsi="Times New Roman" w:cs="Times New Roman"/>
          <w:color w:val="000000"/>
          <w:sz w:val="30"/>
          <w:szCs w:val="30"/>
          <w:lang w:val="ky-KG"/>
        </w:rPr>
        <w:t>диссертациялык</w:t>
      </w:r>
      <w:r w:rsidRPr="009A44C1">
        <w:rPr>
          <w:rFonts w:ascii="Times New Roman" w:hAnsi="Times New Roman" w:cs="Times New Roman"/>
          <w:sz w:val="30"/>
          <w:szCs w:val="30"/>
          <w:lang w:val="ky-KG"/>
        </w:rPr>
        <w:t xml:space="preserve"> изилд</w:t>
      </w:r>
      <w:r w:rsidRPr="009A44C1">
        <w:rPr>
          <w:rFonts w:ascii="Times New Roman" w:hAnsi="Times New Roman" w:cs="Times New Roman"/>
          <w:color w:val="000000"/>
          <w:sz w:val="30"/>
          <w:szCs w:val="30"/>
          <w:lang w:val="ky-KG"/>
        </w:rPr>
        <w:t>өөн</w:t>
      </w:r>
      <w:r w:rsidRPr="009A44C1">
        <w:rPr>
          <w:rFonts w:ascii="Times New Roman" w:hAnsi="Times New Roman" w:cs="Times New Roman"/>
          <w:sz w:val="30"/>
          <w:szCs w:val="30"/>
          <w:lang w:val="ky-KG"/>
        </w:rPr>
        <w:t xml:space="preserve">үн багыттары боюнча </w:t>
      </w:r>
      <w:r w:rsidR="00B400E6" w:rsidRPr="009A44C1">
        <w:rPr>
          <w:rFonts w:ascii="Times New Roman" w:hAnsi="Times New Roman" w:cs="Times New Roman"/>
          <w:sz w:val="30"/>
          <w:szCs w:val="30"/>
          <w:lang w:val="ky-KG"/>
        </w:rPr>
        <w:t>9</w:t>
      </w:r>
      <w:r w:rsidRPr="009A44C1">
        <w:rPr>
          <w:rFonts w:ascii="Times New Roman" w:hAnsi="Times New Roman" w:cs="Times New Roman"/>
          <w:sz w:val="30"/>
          <w:szCs w:val="30"/>
          <w:lang w:val="ky-KG"/>
        </w:rPr>
        <w:t xml:space="preserve"> илимий макала, анын ичинде бир макала чет </w:t>
      </w:r>
      <w:r w:rsidRPr="009A44C1">
        <w:rPr>
          <w:rFonts w:ascii="Times New Roman" w:hAnsi="Times New Roman" w:cs="Times New Roman"/>
          <w:color w:val="000000"/>
          <w:sz w:val="30"/>
          <w:szCs w:val="30"/>
          <w:lang w:val="ky-KG"/>
        </w:rPr>
        <w:t>өлкөдө жарык көрд</w:t>
      </w:r>
      <w:r w:rsidRPr="009A44C1">
        <w:rPr>
          <w:rFonts w:ascii="Times New Roman" w:hAnsi="Times New Roman" w:cs="Times New Roman"/>
          <w:sz w:val="30"/>
          <w:szCs w:val="30"/>
          <w:lang w:val="ky-KG"/>
        </w:rPr>
        <w:t>ү жана үч окуу-методикалык колдонмо, электрондук-окуу куралы иштелип чыкты.</w:t>
      </w:r>
    </w:p>
    <w:p w:rsidR="000B3D11" w:rsidRPr="009A44C1" w:rsidRDefault="000B3D11" w:rsidP="009A44C1">
      <w:pPr>
        <w:spacing w:after="0" w:line="240" w:lineRule="auto"/>
        <w:ind w:firstLine="708"/>
        <w:contextualSpacing/>
        <w:jc w:val="both"/>
        <w:rPr>
          <w:rFonts w:ascii="Times New Roman" w:hAnsi="Times New Roman" w:cs="Times New Roman"/>
          <w:color w:val="000000"/>
          <w:sz w:val="30"/>
          <w:szCs w:val="30"/>
          <w:lang w:val="ky-KG"/>
        </w:rPr>
      </w:pPr>
      <w:r w:rsidRPr="009A44C1">
        <w:rPr>
          <w:rFonts w:ascii="Times New Roman" w:hAnsi="Times New Roman" w:cs="Times New Roman"/>
          <w:b/>
          <w:sz w:val="30"/>
          <w:szCs w:val="30"/>
          <w:lang w:val="ky-KG"/>
        </w:rPr>
        <w:t>Диссертациянын структурасы жана к</w:t>
      </w:r>
      <w:r w:rsidRPr="009A44C1">
        <w:rPr>
          <w:rFonts w:ascii="Times New Roman" w:hAnsi="Times New Roman" w:cs="Times New Roman"/>
          <w:b/>
          <w:color w:val="000000"/>
          <w:sz w:val="30"/>
          <w:szCs w:val="30"/>
          <w:lang w:val="ky-KG"/>
        </w:rPr>
        <w:t>өлөм</w:t>
      </w:r>
      <w:r w:rsidRPr="009A44C1">
        <w:rPr>
          <w:rFonts w:ascii="Times New Roman" w:hAnsi="Times New Roman" w:cs="Times New Roman"/>
          <w:b/>
          <w:sz w:val="30"/>
          <w:szCs w:val="30"/>
          <w:lang w:val="ky-KG"/>
        </w:rPr>
        <w:t>ү:</w:t>
      </w:r>
      <w:r w:rsidRPr="009A44C1">
        <w:rPr>
          <w:rFonts w:ascii="Times New Roman" w:hAnsi="Times New Roman" w:cs="Times New Roman"/>
          <w:sz w:val="30"/>
          <w:szCs w:val="30"/>
          <w:lang w:val="ky-KG"/>
        </w:rPr>
        <w:t xml:space="preserve"> диссертация киришүүд</w:t>
      </w:r>
      <w:r w:rsidRPr="009A44C1">
        <w:rPr>
          <w:rFonts w:ascii="Times New Roman" w:hAnsi="Times New Roman" w:cs="Times New Roman"/>
          <w:color w:val="000000"/>
          <w:sz w:val="30"/>
          <w:szCs w:val="30"/>
          <w:lang w:val="ky-KG"/>
        </w:rPr>
        <w:t xml:space="preserve">өн, </w:t>
      </w:r>
      <w:r w:rsidRPr="009A44C1">
        <w:rPr>
          <w:rFonts w:ascii="Times New Roman" w:hAnsi="Times New Roman" w:cs="Times New Roman"/>
          <w:sz w:val="30"/>
          <w:szCs w:val="30"/>
          <w:lang w:val="ky-KG"/>
        </w:rPr>
        <w:t>үч главадан, корутундудан, колдонулган адабияттардын 149 пункттан турган  тизмесинен, 8 таблицадан, 18 сүр</w:t>
      </w:r>
      <w:r w:rsidRPr="009A44C1">
        <w:rPr>
          <w:rFonts w:ascii="Times New Roman" w:hAnsi="Times New Roman" w:cs="Times New Roman"/>
          <w:color w:val="000000"/>
          <w:sz w:val="30"/>
          <w:szCs w:val="30"/>
          <w:lang w:val="ky-KG"/>
        </w:rPr>
        <w:t>ө</w:t>
      </w:r>
      <w:r w:rsidRPr="009A44C1">
        <w:rPr>
          <w:rFonts w:ascii="Times New Roman" w:hAnsi="Times New Roman" w:cs="Times New Roman"/>
          <w:sz w:val="30"/>
          <w:szCs w:val="30"/>
          <w:lang w:val="ky-KG"/>
        </w:rPr>
        <w:t>тт</w:t>
      </w:r>
      <w:r w:rsidRPr="009A44C1">
        <w:rPr>
          <w:rFonts w:ascii="Times New Roman" w:hAnsi="Times New Roman" w:cs="Times New Roman"/>
          <w:color w:val="000000"/>
          <w:sz w:val="30"/>
          <w:szCs w:val="30"/>
          <w:lang w:val="ky-KG"/>
        </w:rPr>
        <w:t>өн</w:t>
      </w:r>
      <w:r w:rsidRPr="009A44C1">
        <w:rPr>
          <w:rFonts w:ascii="Times New Roman" w:hAnsi="Times New Roman" w:cs="Times New Roman"/>
          <w:sz w:val="30"/>
          <w:szCs w:val="30"/>
          <w:lang w:val="ky-KG"/>
        </w:rPr>
        <w:t>,  4 тир</w:t>
      </w:r>
      <w:r w:rsidR="003275D9" w:rsidRPr="009A44C1">
        <w:rPr>
          <w:rFonts w:ascii="Times New Roman" w:hAnsi="Times New Roman" w:cs="Times New Roman"/>
          <w:sz w:val="30"/>
          <w:szCs w:val="30"/>
          <w:lang w:val="ky-KG"/>
        </w:rPr>
        <w:t>к</w:t>
      </w:r>
      <w:r w:rsidRPr="009A44C1">
        <w:rPr>
          <w:rFonts w:ascii="Times New Roman" w:hAnsi="Times New Roman" w:cs="Times New Roman"/>
          <w:sz w:val="30"/>
          <w:szCs w:val="30"/>
          <w:lang w:val="ky-KG"/>
        </w:rPr>
        <w:t>емеден турат. Жалпы к</w:t>
      </w:r>
      <w:r w:rsidRPr="009A44C1">
        <w:rPr>
          <w:rFonts w:ascii="Times New Roman" w:hAnsi="Times New Roman" w:cs="Times New Roman"/>
          <w:color w:val="000000"/>
          <w:sz w:val="30"/>
          <w:szCs w:val="30"/>
          <w:lang w:val="ky-KG"/>
        </w:rPr>
        <w:t>өлөм</w:t>
      </w:r>
      <w:r w:rsidRPr="009A44C1">
        <w:rPr>
          <w:rFonts w:ascii="Times New Roman" w:hAnsi="Times New Roman" w:cs="Times New Roman"/>
          <w:sz w:val="30"/>
          <w:szCs w:val="30"/>
          <w:lang w:val="ky-KG"/>
        </w:rPr>
        <w:t>ү  1</w:t>
      </w:r>
      <w:r w:rsidR="0090356C" w:rsidRPr="009A44C1">
        <w:rPr>
          <w:rFonts w:ascii="Times New Roman" w:hAnsi="Times New Roman" w:cs="Times New Roman"/>
          <w:sz w:val="30"/>
          <w:szCs w:val="30"/>
          <w:lang w:val="ky-KG"/>
        </w:rPr>
        <w:t>6</w:t>
      </w:r>
      <w:r w:rsidRPr="009A44C1">
        <w:rPr>
          <w:rFonts w:ascii="Times New Roman" w:hAnsi="Times New Roman" w:cs="Times New Roman"/>
          <w:sz w:val="30"/>
          <w:szCs w:val="30"/>
          <w:lang w:val="ky-KG"/>
        </w:rPr>
        <w:t>2 бетти түз</w:t>
      </w:r>
      <w:r w:rsidRPr="009A44C1">
        <w:rPr>
          <w:rFonts w:ascii="Times New Roman" w:hAnsi="Times New Roman" w:cs="Times New Roman"/>
          <w:color w:val="000000"/>
          <w:sz w:val="30"/>
          <w:szCs w:val="30"/>
          <w:lang w:val="ky-KG"/>
        </w:rPr>
        <w:t xml:space="preserve">өт. </w:t>
      </w:r>
    </w:p>
    <w:p w:rsidR="00C07381" w:rsidRPr="009A44C1" w:rsidRDefault="00C07381" w:rsidP="009A44C1">
      <w:pPr>
        <w:spacing w:after="0" w:line="240" w:lineRule="auto"/>
        <w:ind w:firstLine="708"/>
        <w:contextualSpacing/>
        <w:jc w:val="both"/>
        <w:rPr>
          <w:rFonts w:ascii="Times New Roman" w:hAnsi="Times New Roman" w:cs="Times New Roman"/>
          <w:color w:val="000000"/>
          <w:sz w:val="30"/>
          <w:szCs w:val="30"/>
          <w:lang w:val="ky-KG"/>
        </w:rPr>
      </w:pPr>
    </w:p>
    <w:p w:rsidR="00D16DD5" w:rsidRPr="009A44C1" w:rsidRDefault="00D16DD5" w:rsidP="009A44C1">
      <w:pPr>
        <w:spacing w:after="0" w:line="240" w:lineRule="auto"/>
        <w:ind w:firstLine="709"/>
        <w:contextualSpacing/>
        <w:jc w:val="center"/>
        <w:rPr>
          <w:rFonts w:ascii="Times New Roman" w:hAnsi="Times New Roman" w:cs="Times New Roman"/>
          <w:b/>
          <w:color w:val="000000"/>
          <w:sz w:val="30"/>
          <w:szCs w:val="30"/>
          <w:lang w:val="ky-KG"/>
        </w:rPr>
      </w:pPr>
      <w:r w:rsidRPr="009A44C1">
        <w:rPr>
          <w:rFonts w:ascii="Times New Roman" w:hAnsi="Times New Roman" w:cs="Times New Roman"/>
          <w:b/>
          <w:color w:val="000000"/>
          <w:sz w:val="30"/>
          <w:szCs w:val="30"/>
          <w:lang w:val="ky-KG"/>
        </w:rPr>
        <w:t>ИЛИМИЙ    ИЗИЛДӨӨНҮН НЕГИЗГИ     МАЗМУНУ</w:t>
      </w:r>
    </w:p>
    <w:p w:rsidR="00B400E6" w:rsidRPr="009A44C1" w:rsidRDefault="00B400E6" w:rsidP="009A44C1">
      <w:pPr>
        <w:spacing w:after="0" w:line="240" w:lineRule="auto"/>
        <w:ind w:firstLine="709"/>
        <w:contextualSpacing/>
        <w:jc w:val="center"/>
        <w:rPr>
          <w:rFonts w:ascii="Times New Roman" w:hAnsi="Times New Roman" w:cs="Times New Roman"/>
          <w:b/>
          <w:color w:val="000000"/>
          <w:sz w:val="30"/>
          <w:szCs w:val="30"/>
          <w:lang w:val="ky-KG"/>
        </w:rPr>
      </w:pPr>
    </w:p>
    <w:p w:rsidR="000B3D11" w:rsidRPr="009A44C1" w:rsidRDefault="000B3D11" w:rsidP="009A44C1">
      <w:pPr>
        <w:spacing w:after="0" w:line="240" w:lineRule="auto"/>
        <w:ind w:firstLine="709"/>
        <w:contextualSpacing/>
        <w:jc w:val="both"/>
        <w:rPr>
          <w:rFonts w:ascii="Times New Roman" w:hAnsi="Times New Roman" w:cs="Times New Roman"/>
          <w:color w:val="000000"/>
          <w:sz w:val="30"/>
          <w:szCs w:val="30"/>
          <w:lang w:val="ky-KG"/>
        </w:rPr>
      </w:pPr>
      <w:r w:rsidRPr="009A44C1">
        <w:rPr>
          <w:rFonts w:ascii="Times New Roman" w:hAnsi="Times New Roman" w:cs="Times New Roman"/>
          <w:b/>
          <w:color w:val="000000"/>
          <w:sz w:val="30"/>
          <w:szCs w:val="30"/>
          <w:lang w:val="ky-KG"/>
        </w:rPr>
        <w:t>Киришүүдө</w:t>
      </w:r>
      <w:r w:rsidRPr="009A44C1">
        <w:rPr>
          <w:rFonts w:ascii="Times New Roman" w:hAnsi="Times New Roman" w:cs="Times New Roman"/>
          <w:color w:val="000000"/>
          <w:sz w:val="30"/>
          <w:szCs w:val="30"/>
          <w:lang w:val="ky-KG"/>
        </w:rPr>
        <w:t xml:space="preserve"> диссертациянын темасынын актуалдуулугу негизделип, изилдөөнүн  максаты, милдеттери, методологиялык негиздери, илимий жана практикалык жаңылыгы, корголуучу жоболору берилип, изилдөөнүн жыйынтыктарынын апробацияланышы жана жарыяланышы тууралуу маалыматтар камтылды.</w:t>
      </w:r>
    </w:p>
    <w:p w:rsidR="000B3D11" w:rsidRPr="009A44C1" w:rsidRDefault="00363281"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b/>
          <w:caps/>
          <w:sz w:val="30"/>
          <w:szCs w:val="30"/>
          <w:lang w:val="ky-KG"/>
        </w:rPr>
        <w:t>“х</w:t>
      </w:r>
      <w:r w:rsidRPr="009A44C1">
        <w:rPr>
          <w:rFonts w:ascii="Times New Roman" w:hAnsi="Times New Roman" w:cs="Times New Roman"/>
          <w:b/>
          <w:color w:val="000000"/>
          <w:sz w:val="30"/>
          <w:szCs w:val="30"/>
          <w:lang w:val="ky-KG"/>
        </w:rPr>
        <w:t xml:space="preserve">имия адистигиндеги </w:t>
      </w:r>
      <w:r w:rsidRPr="009A44C1">
        <w:rPr>
          <w:rFonts w:ascii="Times New Roman" w:hAnsi="Times New Roman" w:cs="Times New Roman"/>
          <w:b/>
          <w:sz w:val="30"/>
          <w:szCs w:val="30"/>
          <w:lang w:val="ky-KG"/>
        </w:rPr>
        <w:t>студенттердин кесиптик даярдыгынын матем</w:t>
      </w:r>
      <w:r w:rsidR="00935D17">
        <w:rPr>
          <w:rFonts w:ascii="Times New Roman" w:hAnsi="Times New Roman" w:cs="Times New Roman"/>
          <w:b/>
          <w:sz w:val="30"/>
          <w:szCs w:val="30"/>
          <w:lang w:val="ky-KG"/>
        </w:rPr>
        <w:t>а</w:t>
      </w:r>
      <w:r w:rsidRPr="009A44C1">
        <w:rPr>
          <w:rFonts w:ascii="Times New Roman" w:hAnsi="Times New Roman" w:cs="Times New Roman"/>
          <w:b/>
          <w:sz w:val="30"/>
          <w:szCs w:val="30"/>
          <w:lang w:val="ky-KG"/>
        </w:rPr>
        <w:t>тикалык түзүүчүсүн моделдештирүүнүн теориялык негиздери”</w:t>
      </w:r>
      <w:r w:rsidRPr="009A44C1">
        <w:rPr>
          <w:rFonts w:ascii="Times New Roman" w:hAnsi="Times New Roman" w:cs="Times New Roman"/>
          <w:color w:val="000000"/>
          <w:sz w:val="30"/>
          <w:szCs w:val="30"/>
          <w:lang w:val="ky-KG"/>
        </w:rPr>
        <w:t xml:space="preserve">аттуу алгачкы </w:t>
      </w:r>
      <w:r w:rsidR="000B3D11" w:rsidRPr="009A44C1">
        <w:rPr>
          <w:rFonts w:ascii="Times New Roman" w:hAnsi="Times New Roman" w:cs="Times New Roman"/>
          <w:color w:val="000000"/>
          <w:sz w:val="30"/>
          <w:szCs w:val="30"/>
          <w:lang w:val="ky-KG"/>
        </w:rPr>
        <w:t xml:space="preserve">главасында химия адистигиндеги </w:t>
      </w:r>
      <w:r w:rsidR="000B3D11" w:rsidRPr="009A44C1">
        <w:rPr>
          <w:rFonts w:ascii="Times New Roman" w:hAnsi="Times New Roman" w:cs="Times New Roman"/>
          <w:sz w:val="30"/>
          <w:szCs w:val="30"/>
          <w:lang w:val="ky-KG"/>
        </w:rPr>
        <w:t>студенттердин кесиптик даярдыгынын матем</w:t>
      </w:r>
      <w:r w:rsidR="009027E2">
        <w:rPr>
          <w:rFonts w:ascii="Times New Roman" w:hAnsi="Times New Roman" w:cs="Times New Roman"/>
          <w:sz w:val="30"/>
          <w:szCs w:val="30"/>
          <w:lang w:val="ky-KG"/>
        </w:rPr>
        <w:t>а</w:t>
      </w:r>
      <w:r w:rsidR="000B3D11" w:rsidRPr="009A44C1">
        <w:rPr>
          <w:rFonts w:ascii="Times New Roman" w:hAnsi="Times New Roman" w:cs="Times New Roman"/>
          <w:sz w:val="30"/>
          <w:szCs w:val="30"/>
          <w:lang w:val="ky-KG"/>
        </w:rPr>
        <w:t>тикалык түзүүчүсүнүн ролу жана орду ачып көрсөтүлүп, химия адистигиндеги студенттерге математикалык билим берүүнүн  мазмуну  жана соңку абалына талдоо жүргүзүлдү.</w:t>
      </w:r>
    </w:p>
    <w:p w:rsidR="00911433" w:rsidRPr="009A44C1" w:rsidRDefault="00CE6FEA" w:rsidP="009A44C1">
      <w:pPr>
        <w:tabs>
          <w:tab w:val="num" w:pos="720"/>
        </w:tabs>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Жогорку окуу жайында х</w:t>
      </w:r>
      <w:r w:rsidR="00CF1E8F" w:rsidRPr="009A44C1">
        <w:rPr>
          <w:rFonts w:ascii="Times New Roman" w:hAnsi="Times New Roman" w:cs="Times New Roman"/>
          <w:sz w:val="30"/>
          <w:szCs w:val="30"/>
          <w:lang w:val="ky-KG"/>
        </w:rPr>
        <w:t>ими</w:t>
      </w:r>
      <w:r w:rsidRPr="009A44C1">
        <w:rPr>
          <w:rFonts w:ascii="Times New Roman" w:hAnsi="Times New Roman" w:cs="Times New Roman"/>
          <w:sz w:val="30"/>
          <w:szCs w:val="30"/>
          <w:lang w:val="ky-KG"/>
        </w:rPr>
        <w:t>к</w:t>
      </w:r>
      <w:r w:rsidR="00CF1E8F" w:rsidRPr="009A44C1">
        <w:rPr>
          <w:rFonts w:ascii="Times New Roman" w:hAnsi="Times New Roman" w:cs="Times New Roman"/>
          <w:sz w:val="30"/>
          <w:szCs w:val="30"/>
          <w:lang w:val="ky-KG"/>
        </w:rPr>
        <w:t>-студенттердин математикалык даярдыгын</w:t>
      </w:r>
      <w:r w:rsidR="0083541B" w:rsidRPr="009A44C1">
        <w:rPr>
          <w:rFonts w:ascii="Times New Roman" w:hAnsi="Times New Roman" w:cs="Times New Roman"/>
          <w:sz w:val="30"/>
          <w:szCs w:val="30"/>
          <w:lang w:val="ky-KG"/>
        </w:rPr>
        <w:t xml:space="preserve">а </w:t>
      </w:r>
      <w:r w:rsidR="00C47701" w:rsidRPr="009A44C1">
        <w:rPr>
          <w:rFonts w:ascii="Times New Roman" w:hAnsi="Times New Roman" w:cs="Times New Roman"/>
          <w:sz w:val="30"/>
          <w:szCs w:val="30"/>
          <w:lang w:val="ky-KG"/>
        </w:rPr>
        <w:t>өзгөчө</w:t>
      </w:r>
      <w:r w:rsidR="00CF1E8F" w:rsidRPr="009A44C1">
        <w:rPr>
          <w:rFonts w:ascii="Times New Roman" w:hAnsi="Times New Roman" w:cs="Times New Roman"/>
          <w:sz w:val="30"/>
          <w:szCs w:val="30"/>
          <w:lang w:val="ky-KG"/>
        </w:rPr>
        <w:t xml:space="preserve"> талаптар коюлат. </w:t>
      </w:r>
      <w:r w:rsidR="00C47701" w:rsidRPr="009A44C1">
        <w:rPr>
          <w:rFonts w:ascii="Times New Roman" w:hAnsi="Times New Roman" w:cs="Times New Roman"/>
          <w:sz w:val="30"/>
          <w:szCs w:val="30"/>
          <w:lang w:val="ky-KG"/>
        </w:rPr>
        <w:t>Анткени м</w:t>
      </w:r>
      <w:r w:rsidR="00CF1E8F" w:rsidRPr="009A44C1">
        <w:rPr>
          <w:rFonts w:ascii="Times New Roman" w:hAnsi="Times New Roman" w:cs="Times New Roman"/>
          <w:sz w:val="30"/>
          <w:szCs w:val="30"/>
          <w:lang w:val="ky-KG"/>
        </w:rPr>
        <w:t xml:space="preserve">атематикалык даярдык- химия адистигиндеги студенттердин кесиптик даярдыгынын маанилүү түзүүчүсү деп таанылат, ансыз сапаттуу жана натыйжалуу кесиптик </w:t>
      </w:r>
      <w:r w:rsidR="00CF1E8F" w:rsidRPr="009A44C1">
        <w:rPr>
          <w:rFonts w:ascii="Times New Roman" w:hAnsi="Times New Roman" w:cs="Times New Roman"/>
          <w:sz w:val="30"/>
          <w:szCs w:val="30"/>
          <w:lang w:val="ky-KG"/>
        </w:rPr>
        <w:lastRenderedPageBreak/>
        <w:t>ишмердүүлүктү элес</w:t>
      </w:r>
      <w:r w:rsidR="00186E89" w:rsidRPr="009A44C1">
        <w:rPr>
          <w:rFonts w:ascii="Times New Roman" w:hAnsi="Times New Roman" w:cs="Times New Roman"/>
          <w:sz w:val="30"/>
          <w:szCs w:val="30"/>
          <w:lang w:val="ky-KG"/>
        </w:rPr>
        <w:t xml:space="preserve">тетүү мүмкүн эмес. </w:t>
      </w:r>
      <w:r w:rsidR="00911433" w:rsidRPr="009A44C1">
        <w:rPr>
          <w:rFonts w:ascii="Times New Roman" w:hAnsi="Times New Roman" w:cs="Times New Roman"/>
          <w:sz w:val="30"/>
          <w:szCs w:val="30"/>
          <w:lang w:val="ky-KG"/>
        </w:rPr>
        <w:t xml:space="preserve">Химия адистигиндеги студенттердин математикалык даярдыгын калыптандыруу процессинде келип  чыккан  проблемаларды </w:t>
      </w:r>
      <w:r w:rsidR="00537B49" w:rsidRPr="009A44C1">
        <w:rPr>
          <w:rFonts w:ascii="Times New Roman" w:hAnsi="Times New Roman" w:cs="Times New Roman"/>
          <w:sz w:val="30"/>
          <w:szCs w:val="30"/>
          <w:lang w:val="ky-KG"/>
        </w:rPr>
        <w:t>иликтөөнүн</w:t>
      </w:r>
      <w:r w:rsidR="00911433" w:rsidRPr="009A44C1">
        <w:rPr>
          <w:rFonts w:ascii="Times New Roman" w:hAnsi="Times New Roman" w:cs="Times New Roman"/>
          <w:sz w:val="30"/>
          <w:szCs w:val="30"/>
          <w:lang w:val="ky-KG"/>
        </w:rPr>
        <w:t xml:space="preserve"> натыйжасында  тѳмѳнкү  негизги  объективдүү факторлор аныкта</w:t>
      </w:r>
      <w:r w:rsidR="004F3C48" w:rsidRPr="009A44C1">
        <w:rPr>
          <w:rFonts w:ascii="Times New Roman" w:hAnsi="Times New Roman" w:cs="Times New Roman"/>
          <w:sz w:val="30"/>
          <w:szCs w:val="30"/>
          <w:lang w:val="ky-KG"/>
        </w:rPr>
        <w:t>л</w:t>
      </w:r>
      <w:r w:rsidR="00911433" w:rsidRPr="009A44C1">
        <w:rPr>
          <w:rFonts w:ascii="Times New Roman" w:hAnsi="Times New Roman" w:cs="Times New Roman"/>
          <w:sz w:val="30"/>
          <w:szCs w:val="30"/>
          <w:lang w:val="ky-KG"/>
        </w:rPr>
        <w:t xml:space="preserve">ды:  </w:t>
      </w:r>
    </w:p>
    <w:p w:rsidR="00911433" w:rsidRPr="009A44C1" w:rsidRDefault="00911433"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 окутуунун салттуу темпи менен күн санап ыкчам кѳбѳйүп жаткан жаңы билимдердин ортосундагы карама-каршылык: </w:t>
      </w:r>
      <w:r w:rsidR="0042748E" w:rsidRPr="009A44C1">
        <w:rPr>
          <w:rFonts w:ascii="Times New Roman" w:hAnsi="Times New Roman" w:cs="Times New Roman"/>
          <w:sz w:val="30"/>
          <w:szCs w:val="30"/>
          <w:lang w:val="ky-KG"/>
        </w:rPr>
        <w:t xml:space="preserve">статистикалык маалымат боюнча </w:t>
      </w:r>
      <w:r w:rsidRPr="009A44C1">
        <w:rPr>
          <w:rFonts w:ascii="Times New Roman" w:hAnsi="Times New Roman" w:cs="Times New Roman"/>
          <w:sz w:val="30"/>
          <w:szCs w:val="30"/>
          <w:lang w:val="ky-KG"/>
        </w:rPr>
        <w:t xml:space="preserve">азыркы ааламдашуу жана жаңы технологиялардын шартында теориялык билимдердин 5%, прикладдык билимдердин 20% </w:t>
      </w:r>
      <w:r w:rsidR="0042748E" w:rsidRPr="009A44C1">
        <w:rPr>
          <w:rFonts w:ascii="Times New Roman" w:hAnsi="Times New Roman" w:cs="Times New Roman"/>
          <w:sz w:val="30"/>
          <w:szCs w:val="30"/>
          <w:lang w:val="ky-KG"/>
        </w:rPr>
        <w:t xml:space="preserve">жыл сайын </w:t>
      </w:r>
      <w:r w:rsidRPr="009A44C1">
        <w:rPr>
          <w:rFonts w:ascii="Times New Roman" w:hAnsi="Times New Roman" w:cs="Times New Roman"/>
          <w:sz w:val="30"/>
          <w:szCs w:val="30"/>
          <w:lang w:val="ky-KG"/>
        </w:rPr>
        <w:t>жаңырып турат;</w:t>
      </w:r>
    </w:p>
    <w:p w:rsidR="00911433" w:rsidRPr="009A44C1" w:rsidRDefault="00911433"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матер</w:t>
      </w:r>
      <w:r w:rsidR="00B14DA1" w:rsidRPr="009A44C1">
        <w:rPr>
          <w:rFonts w:ascii="Times New Roman" w:hAnsi="Times New Roman" w:cs="Times New Roman"/>
          <w:sz w:val="30"/>
          <w:szCs w:val="30"/>
          <w:lang w:val="ky-KG"/>
        </w:rPr>
        <w:t>и</w:t>
      </w:r>
      <w:r w:rsidRPr="009A44C1">
        <w:rPr>
          <w:rFonts w:ascii="Times New Roman" w:hAnsi="Times New Roman" w:cs="Times New Roman"/>
          <w:sz w:val="30"/>
          <w:szCs w:val="30"/>
          <w:lang w:val="ky-KG"/>
        </w:rPr>
        <w:t>алды тереңирээк окуп үйрѳнүү үчүн аудиториялык сааттардын жетишсиздиги;</w:t>
      </w:r>
    </w:p>
    <w:p w:rsidR="00911433" w:rsidRPr="009A44C1" w:rsidRDefault="00C63941"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w:t>
      </w:r>
      <w:r w:rsidR="00911433" w:rsidRPr="009A44C1">
        <w:rPr>
          <w:rFonts w:ascii="Times New Roman" w:hAnsi="Times New Roman" w:cs="Times New Roman"/>
          <w:sz w:val="30"/>
          <w:szCs w:val="30"/>
          <w:lang w:val="ky-KG"/>
        </w:rPr>
        <w:t>компьютердик технологияларды, техникалык каражаттарды колдонууга толук шарттардын жетишсиздиги: биринчиден, жаңы технологияларды пайдалануу үчүн техникалык база жетишпейт,  экинчиден, окутуучулардын курамынын жаңы технологиялык каражаттарды колдонууга инерттүү мамилеси; үчүнчүдѳн,</w:t>
      </w:r>
      <w:r w:rsidR="00333FB6" w:rsidRPr="009A44C1">
        <w:rPr>
          <w:rFonts w:ascii="Times New Roman" w:hAnsi="Times New Roman" w:cs="Times New Roman"/>
          <w:sz w:val="30"/>
          <w:szCs w:val="30"/>
          <w:lang w:val="ky-KG"/>
        </w:rPr>
        <w:t xml:space="preserve"> айрым </w:t>
      </w:r>
      <w:r w:rsidR="00911433" w:rsidRPr="009A44C1">
        <w:rPr>
          <w:rFonts w:ascii="Times New Roman" w:hAnsi="Times New Roman" w:cs="Times New Roman"/>
          <w:sz w:val="30"/>
          <w:szCs w:val="30"/>
          <w:lang w:val="ky-KG"/>
        </w:rPr>
        <w:t>студенттердин компьютердик сабаттуулугунун начардыгы</w:t>
      </w:r>
      <w:r w:rsidR="00333FB6" w:rsidRPr="009A44C1">
        <w:rPr>
          <w:rFonts w:ascii="Times New Roman" w:hAnsi="Times New Roman" w:cs="Times New Roman"/>
          <w:sz w:val="30"/>
          <w:szCs w:val="30"/>
          <w:lang w:val="ky-KG"/>
        </w:rPr>
        <w:t xml:space="preserve"> кедерги болот</w:t>
      </w:r>
      <w:r w:rsidR="00911433" w:rsidRPr="009A44C1">
        <w:rPr>
          <w:rFonts w:ascii="Times New Roman" w:hAnsi="Times New Roman" w:cs="Times New Roman"/>
          <w:sz w:val="30"/>
          <w:szCs w:val="30"/>
          <w:lang w:val="ky-KG"/>
        </w:rPr>
        <w:t>;</w:t>
      </w:r>
    </w:p>
    <w:p w:rsidR="0032794B" w:rsidRPr="009A44C1" w:rsidRDefault="0042748E"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w:t>
      </w:r>
      <w:r w:rsidR="00911433" w:rsidRPr="009A44C1">
        <w:rPr>
          <w:rFonts w:ascii="Times New Roman" w:hAnsi="Times New Roman" w:cs="Times New Roman"/>
          <w:sz w:val="30"/>
          <w:szCs w:val="30"/>
          <w:lang w:val="ky-KG"/>
        </w:rPr>
        <w:t>окуу-методикалык адабияттардын жетишсиздиги: кесипке багытталган,  ѳзгѳчѳ кыргыз тилинде окуу-методикалык адабияттар. дидактикалык материалдар аз, болсо да азыркы талап</w:t>
      </w:r>
      <w:r w:rsidR="00333FB6" w:rsidRPr="009A44C1">
        <w:rPr>
          <w:rFonts w:ascii="Times New Roman" w:hAnsi="Times New Roman" w:cs="Times New Roman"/>
          <w:sz w:val="30"/>
          <w:szCs w:val="30"/>
          <w:lang w:val="ky-KG"/>
        </w:rPr>
        <w:t>ка</w:t>
      </w:r>
      <w:r w:rsidR="00911433" w:rsidRPr="009A44C1">
        <w:rPr>
          <w:rFonts w:ascii="Times New Roman" w:hAnsi="Times New Roman" w:cs="Times New Roman"/>
          <w:sz w:val="30"/>
          <w:szCs w:val="30"/>
          <w:lang w:val="ky-KG"/>
        </w:rPr>
        <w:t xml:space="preserve"> толук жооп бербейт.</w:t>
      </w:r>
    </w:p>
    <w:p w:rsidR="0037569F" w:rsidRPr="009A44C1" w:rsidRDefault="0037569F"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2012/2013-окуу жылынан баштап республиканын жогорку окуу жайларынын кредиттик системага ѳтүүсүнѳ байланыштуу математика биринчи курска гана киргизилип, программанын мазмуну бир топ «механикалык»  кысылууга жана кыскарууга дуушар болду. Ошол себептүү химия факультетинде математикалык билим берүүнүн мазмуну стандарттын чегинде кайрадан талданып, </w:t>
      </w:r>
      <w:r w:rsidR="00595755" w:rsidRPr="009A44C1">
        <w:rPr>
          <w:rFonts w:ascii="Times New Roman" w:hAnsi="Times New Roman" w:cs="Times New Roman"/>
          <w:sz w:val="30"/>
          <w:szCs w:val="30"/>
          <w:lang w:val="ky-KG"/>
        </w:rPr>
        <w:t xml:space="preserve">ага </w:t>
      </w:r>
      <w:r w:rsidRPr="009A44C1">
        <w:rPr>
          <w:rFonts w:ascii="Times New Roman" w:hAnsi="Times New Roman" w:cs="Times New Roman"/>
          <w:sz w:val="30"/>
          <w:szCs w:val="30"/>
          <w:lang w:val="ky-KG"/>
        </w:rPr>
        <w:t>кесиптик маанилүүлүгү, колдонулушу боюнча илимий негизделген айрым жылыштыруу жана толуктоолорду ки</w:t>
      </w:r>
      <w:r w:rsidR="00537B49" w:rsidRPr="009A44C1">
        <w:rPr>
          <w:rFonts w:ascii="Times New Roman" w:hAnsi="Times New Roman" w:cs="Times New Roman"/>
          <w:sz w:val="30"/>
          <w:szCs w:val="30"/>
          <w:lang w:val="ky-KG"/>
        </w:rPr>
        <w:t xml:space="preserve">ргизүү зарыл. </w:t>
      </w:r>
      <w:r w:rsidR="00DB33C3" w:rsidRPr="009A44C1">
        <w:rPr>
          <w:rFonts w:ascii="Times New Roman" w:hAnsi="Times New Roman" w:cs="Times New Roman"/>
          <w:sz w:val="30"/>
          <w:szCs w:val="30"/>
          <w:lang w:val="ky-KG"/>
        </w:rPr>
        <w:t>Ушул максатта п</w:t>
      </w:r>
      <w:r w:rsidRPr="009A44C1">
        <w:rPr>
          <w:rFonts w:ascii="Times New Roman" w:hAnsi="Times New Roman" w:cs="Times New Roman"/>
          <w:sz w:val="30"/>
          <w:szCs w:val="30"/>
          <w:lang w:val="ky-KG"/>
        </w:rPr>
        <w:t xml:space="preserve">рограмманын мазмунуна кесиптик аспектиде анализ жүргүзүүдѳ тѳмѳнкү критерийлерди жетекчиликке алдык: </w:t>
      </w:r>
    </w:p>
    <w:p w:rsidR="0037569F" w:rsidRPr="009A44C1" w:rsidRDefault="0037569F"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химия адистиги  үчүн математикалык билим берүүнүн  максаты; </w:t>
      </w:r>
    </w:p>
    <w:p w:rsidR="0037569F" w:rsidRPr="009A44C1" w:rsidRDefault="0037569F"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 кесиптик жактан маанилүү темалар жана бѳ</w:t>
      </w:r>
      <w:proofErr w:type="gramStart"/>
      <w:r w:rsidRPr="009A44C1">
        <w:rPr>
          <w:rFonts w:ascii="Times New Roman" w:hAnsi="Times New Roman" w:cs="Times New Roman"/>
          <w:sz w:val="30"/>
          <w:szCs w:val="30"/>
        </w:rPr>
        <w:t>л</w:t>
      </w:r>
      <w:proofErr w:type="gramEnd"/>
      <w:r w:rsidRPr="009A44C1">
        <w:rPr>
          <w:rFonts w:ascii="Times New Roman" w:hAnsi="Times New Roman" w:cs="Times New Roman"/>
          <w:sz w:val="30"/>
          <w:szCs w:val="30"/>
        </w:rPr>
        <w:t xml:space="preserve">үмдѳрдүн камтылышы; </w:t>
      </w:r>
    </w:p>
    <w:p w:rsidR="0037569F" w:rsidRPr="009A44C1" w:rsidRDefault="0037569F"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каралган математикалык методдордун кесиптик маселелерди чечүүдѳ колдонулуучу методдорго туура келиши; </w:t>
      </w:r>
    </w:p>
    <w:p w:rsidR="0037569F" w:rsidRPr="009A44C1" w:rsidRDefault="0037569F"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предмет аралык байланыштар. </w:t>
      </w:r>
    </w:p>
    <w:p w:rsidR="0037569F" w:rsidRPr="009A44C1" w:rsidRDefault="00911433"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Ж</w:t>
      </w:r>
      <w:r w:rsidR="0037569F" w:rsidRPr="009A44C1">
        <w:rPr>
          <w:rFonts w:ascii="Times New Roman" w:hAnsi="Times New Roman" w:cs="Times New Roman"/>
          <w:sz w:val="30"/>
          <w:szCs w:val="30"/>
        </w:rPr>
        <w:t>үргүзүлгѳн анализдин натыйжасы</w:t>
      </w:r>
      <w:r w:rsidRPr="009A44C1">
        <w:rPr>
          <w:rFonts w:ascii="Times New Roman" w:hAnsi="Times New Roman" w:cs="Times New Roman"/>
          <w:sz w:val="30"/>
          <w:szCs w:val="30"/>
        </w:rPr>
        <w:t>нда</w:t>
      </w:r>
      <w:r w:rsidR="0037569F" w:rsidRPr="009A44C1">
        <w:rPr>
          <w:rFonts w:ascii="Times New Roman" w:hAnsi="Times New Roman" w:cs="Times New Roman"/>
          <w:sz w:val="30"/>
          <w:szCs w:val="30"/>
        </w:rPr>
        <w:t xml:space="preserve"> химия адистиги үчүн маанилүү деп эсептелген, математиканын сандык методдор, жекече туундудагы  дифференциалдык теңдемелер, комплекстүү сандар, комплекстүү аргументтүү функциялардын теориясы, функционалдык </w:t>
      </w:r>
      <w:r w:rsidR="0037569F" w:rsidRPr="009A44C1">
        <w:rPr>
          <w:rFonts w:ascii="Times New Roman" w:hAnsi="Times New Roman" w:cs="Times New Roman"/>
          <w:sz w:val="30"/>
          <w:szCs w:val="30"/>
        </w:rPr>
        <w:lastRenderedPageBreak/>
        <w:t>анализдин элементтери, кѳ</w:t>
      </w:r>
      <w:proofErr w:type="gramStart"/>
      <w:r w:rsidR="0037569F" w:rsidRPr="009A44C1">
        <w:rPr>
          <w:rFonts w:ascii="Times New Roman" w:hAnsi="Times New Roman" w:cs="Times New Roman"/>
          <w:sz w:val="30"/>
          <w:szCs w:val="30"/>
        </w:rPr>
        <w:t>п</w:t>
      </w:r>
      <w:proofErr w:type="gramEnd"/>
      <w:r w:rsidR="0037569F" w:rsidRPr="009A44C1">
        <w:rPr>
          <w:rFonts w:ascii="Times New Roman" w:hAnsi="Times New Roman" w:cs="Times New Roman"/>
          <w:sz w:val="30"/>
          <w:szCs w:val="30"/>
        </w:rPr>
        <w:t xml:space="preserve"> ѳлчѳмдүү кокустук чоңдуктардын статистикасы, корреляциялык анализ сыяктуу айрым бѳлүмдѳрүн киргизүүнү же кеңири кароону сунуштайбыз. Химиялык процесстерди сү</w:t>
      </w:r>
      <w:proofErr w:type="gramStart"/>
      <w:r w:rsidR="0037569F" w:rsidRPr="009A44C1">
        <w:rPr>
          <w:rFonts w:ascii="Times New Roman" w:hAnsi="Times New Roman" w:cs="Times New Roman"/>
          <w:sz w:val="30"/>
          <w:szCs w:val="30"/>
        </w:rPr>
        <w:t>р</w:t>
      </w:r>
      <w:proofErr w:type="gramEnd"/>
      <w:r w:rsidR="0037569F" w:rsidRPr="009A44C1">
        <w:rPr>
          <w:rFonts w:ascii="Times New Roman" w:hAnsi="Times New Roman" w:cs="Times New Roman"/>
          <w:sz w:val="30"/>
          <w:szCs w:val="30"/>
        </w:rPr>
        <w:t xml:space="preserve">ѳттѳп жазуунун жана кесиптик-прикладдык маселелерди  чыгаруунун  негизги математикалык аппараты катары кеңири колдонулуучу дифференциалдык теңдемелерди  жакындаштырып чыгаруу, чыгаруунун сандык методдору, дифференциалдык теңдемелердин системасынын </w:t>
      </w:r>
      <w:r w:rsidR="0042748E" w:rsidRPr="009A44C1">
        <w:rPr>
          <w:rFonts w:ascii="Times New Roman" w:hAnsi="Times New Roman" w:cs="Times New Roman"/>
          <w:sz w:val="30"/>
          <w:szCs w:val="30"/>
        </w:rPr>
        <w:t xml:space="preserve">программада </w:t>
      </w:r>
      <w:r w:rsidR="0037569F" w:rsidRPr="009A44C1">
        <w:rPr>
          <w:rFonts w:ascii="Times New Roman" w:hAnsi="Times New Roman" w:cs="Times New Roman"/>
          <w:sz w:val="30"/>
          <w:szCs w:val="30"/>
        </w:rPr>
        <w:t>камтылбай калышы</w:t>
      </w:r>
      <w:r w:rsidR="00AF0A0F" w:rsidRPr="009A44C1">
        <w:rPr>
          <w:rFonts w:ascii="Times New Roman" w:hAnsi="Times New Roman" w:cs="Times New Roman"/>
          <w:sz w:val="30"/>
          <w:szCs w:val="30"/>
        </w:rPr>
        <w:t xml:space="preserve">н </w:t>
      </w:r>
      <w:r w:rsidR="00851B2F" w:rsidRPr="009A44C1">
        <w:rPr>
          <w:rFonts w:ascii="Times New Roman" w:hAnsi="Times New Roman" w:cs="Times New Roman"/>
          <w:sz w:val="30"/>
          <w:szCs w:val="30"/>
        </w:rPr>
        <w:t xml:space="preserve">да </w:t>
      </w:r>
      <w:r w:rsidR="0037569F" w:rsidRPr="009A44C1">
        <w:rPr>
          <w:rFonts w:ascii="Times New Roman" w:hAnsi="Times New Roman" w:cs="Times New Roman"/>
          <w:sz w:val="30"/>
          <w:szCs w:val="30"/>
        </w:rPr>
        <w:t xml:space="preserve">белгилейбиз.   </w:t>
      </w:r>
    </w:p>
    <w:p w:rsidR="0037569F" w:rsidRPr="009A44C1" w:rsidRDefault="0037569F"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Химиялык, технологиялык процесстерди анализдѳѳ, илимий-изилдѳѳ иштерин жүргүзүүдѳ, эксперименттин жыйынтыктарын иштеп чыгууда бир ѳлчѳмдүү жана кѳ</w:t>
      </w:r>
      <w:proofErr w:type="gramStart"/>
      <w:r w:rsidRPr="009A44C1">
        <w:rPr>
          <w:rFonts w:ascii="Times New Roman" w:hAnsi="Times New Roman" w:cs="Times New Roman"/>
          <w:sz w:val="30"/>
          <w:szCs w:val="30"/>
        </w:rPr>
        <w:t>п</w:t>
      </w:r>
      <w:proofErr w:type="gramEnd"/>
      <w:r w:rsidRPr="009A44C1">
        <w:rPr>
          <w:rFonts w:ascii="Times New Roman" w:hAnsi="Times New Roman" w:cs="Times New Roman"/>
          <w:sz w:val="30"/>
          <w:szCs w:val="30"/>
        </w:rPr>
        <w:t xml:space="preserve"> ѳлчѳмдүү кокустук чоңдуктардын   бѳлүштүрүү законун билүү, сандык мүнѳздѳмѳлѳрүн (математикалык күтүү, дисперсия, орточо квадраттык четтѳѳ),  бѳлүштүрүүнүн түрүн билүү, статистикалык, коррелляциялык анализ жүргүзүү химик жана химик-технологдордун келечектеги ишмердүүлүгүндѳ  маанилүү экендиги талашсыз. Бирок убакыттын аздыгынан ыктымалдыктар теориясы жана математикалык статистиканын баштапкы гана түшүнүктѳ</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ү каралат.</w:t>
      </w:r>
    </w:p>
    <w:p w:rsidR="0042748E" w:rsidRPr="009A44C1" w:rsidRDefault="0037569F"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Албетте,  химия адистиги үчүн маанилүү деп эсептелген математиканын бѳлүмдѳ</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 xml:space="preserve">үн башка бѳлүмдѳрдү кыскартуу, убакытты оптималдаштыруу аркылуу курстун программасына  киргизүү тууралуу сѳз болгон жок. </w:t>
      </w:r>
      <w:proofErr w:type="gramStart"/>
      <w:r w:rsidRPr="009A44C1">
        <w:rPr>
          <w:rFonts w:ascii="Times New Roman" w:hAnsi="Times New Roman" w:cs="Times New Roman"/>
          <w:sz w:val="30"/>
          <w:szCs w:val="30"/>
        </w:rPr>
        <w:t>Бул</w:t>
      </w:r>
      <w:proofErr w:type="gramEnd"/>
      <w:r w:rsidRPr="009A44C1">
        <w:rPr>
          <w:rFonts w:ascii="Times New Roman" w:hAnsi="Times New Roman" w:cs="Times New Roman"/>
          <w:sz w:val="30"/>
          <w:szCs w:val="30"/>
        </w:rPr>
        <w:t xml:space="preserve"> татаал жагдайдан чыгуунун альтернативдүү жолдорун издѳѳ зарыл</w:t>
      </w:r>
      <w:r w:rsidR="00FA139E" w:rsidRPr="009A44C1">
        <w:rPr>
          <w:rFonts w:ascii="Times New Roman" w:hAnsi="Times New Roman" w:cs="Times New Roman"/>
          <w:sz w:val="30"/>
          <w:szCs w:val="30"/>
        </w:rPr>
        <w:t>: 1)</w:t>
      </w:r>
      <w:r w:rsidRPr="009A44C1">
        <w:rPr>
          <w:rFonts w:ascii="Times New Roman" w:hAnsi="Times New Roman" w:cs="Times New Roman"/>
          <w:sz w:val="30"/>
          <w:szCs w:val="30"/>
        </w:rPr>
        <w:t xml:space="preserve"> бакалаврлар үчүн математика боюнча элективдик курст</w:t>
      </w:r>
      <w:r w:rsidR="00FA139E" w:rsidRPr="009A44C1">
        <w:rPr>
          <w:rFonts w:ascii="Times New Roman" w:hAnsi="Times New Roman" w:cs="Times New Roman"/>
          <w:sz w:val="30"/>
          <w:szCs w:val="30"/>
        </w:rPr>
        <w:t>у</w:t>
      </w:r>
      <w:r w:rsidRPr="009A44C1">
        <w:rPr>
          <w:rFonts w:ascii="Times New Roman" w:hAnsi="Times New Roman" w:cs="Times New Roman"/>
          <w:sz w:val="30"/>
          <w:szCs w:val="30"/>
        </w:rPr>
        <w:t xml:space="preserve"> киргизүү маселесин коюу талапка ылайык, анткени жаңы математикалык билим, билгичтиктерге болгон муктаждыктар  курс жогорулаган сайын ѳсүп, жалпы кесиптик жана атайын дисциплиналардын окутулушуна жараша келип чыгат</w:t>
      </w:r>
      <w:r w:rsidR="00FA139E" w:rsidRPr="009A44C1">
        <w:rPr>
          <w:rFonts w:ascii="Times New Roman" w:hAnsi="Times New Roman" w:cs="Times New Roman"/>
          <w:sz w:val="30"/>
          <w:szCs w:val="30"/>
        </w:rPr>
        <w:t>; 2)магистратурага адистикти тереңдетип  ѳздѳ</w:t>
      </w:r>
      <w:proofErr w:type="gramStart"/>
      <w:r w:rsidR="00FA139E" w:rsidRPr="009A44C1">
        <w:rPr>
          <w:rFonts w:ascii="Times New Roman" w:hAnsi="Times New Roman" w:cs="Times New Roman"/>
          <w:sz w:val="30"/>
          <w:szCs w:val="30"/>
        </w:rPr>
        <w:t>шт</w:t>
      </w:r>
      <w:proofErr w:type="gramEnd"/>
      <w:r w:rsidR="00FA139E" w:rsidRPr="009A44C1">
        <w:rPr>
          <w:rFonts w:ascii="Times New Roman" w:hAnsi="Times New Roman" w:cs="Times New Roman"/>
          <w:sz w:val="30"/>
          <w:szCs w:val="30"/>
        </w:rPr>
        <w:t>үрүү үчүн зарыл болгон математиканын бѳлүмдѳрүн камтыган  «Математиканын тандалган  главалары»  курс</w:t>
      </w:r>
      <w:r w:rsidR="00537B49" w:rsidRPr="009A44C1">
        <w:rPr>
          <w:rFonts w:ascii="Times New Roman" w:hAnsi="Times New Roman" w:cs="Times New Roman"/>
          <w:sz w:val="30"/>
          <w:szCs w:val="30"/>
        </w:rPr>
        <w:t>ун</w:t>
      </w:r>
      <w:r w:rsidR="00FA139E" w:rsidRPr="009A44C1">
        <w:rPr>
          <w:rFonts w:ascii="Times New Roman" w:hAnsi="Times New Roman" w:cs="Times New Roman"/>
          <w:sz w:val="30"/>
          <w:szCs w:val="30"/>
        </w:rPr>
        <w:t xml:space="preserve">  киргизүү сунуш кылынат. М</w:t>
      </w:r>
      <w:r w:rsidRPr="009A44C1">
        <w:rPr>
          <w:rFonts w:ascii="Times New Roman" w:hAnsi="Times New Roman" w:cs="Times New Roman"/>
          <w:sz w:val="30"/>
          <w:szCs w:val="30"/>
        </w:rPr>
        <w:t xml:space="preserve">агистрдин квалификациясы алардын математикалык даярдыгына  талаптарды </w:t>
      </w:r>
      <w:r w:rsidR="00911433" w:rsidRPr="009A44C1">
        <w:rPr>
          <w:rFonts w:ascii="Times New Roman" w:hAnsi="Times New Roman" w:cs="Times New Roman"/>
          <w:sz w:val="30"/>
          <w:szCs w:val="30"/>
        </w:rPr>
        <w:t>жогорулатат</w:t>
      </w:r>
      <w:r w:rsidRPr="009A44C1">
        <w:rPr>
          <w:rFonts w:ascii="Times New Roman" w:hAnsi="Times New Roman" w:cs="Times New Roman"/>
          <w:sz w:val="30"/>
          <w:szCs w:val="30"/>
        </w:rPr>
        <w:t xml:space="preserve">, анткени окуу-изилдѳѳ иштерин аткаруу, магистрдик диссертацияны жазуу математикалык аппараттын кеңири колдонулушун шарттайт. </w:t>
      </w:r>
    </w:p>
    <w:p w:rsidR="0037569F" w:rsidRPr="009A44C1" w:rsidRDefault="00F84814"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Жыйынтыктап айтканда</w:t>
      </w:r>
      <w:r w:rsidR="0037569F" w:rsidRPr="009A44C1">
        <w:rPr>
          <w:rFonts w:ascii="Times New Roman" w:hAnsi="Times New Roman" w:cs="Times New Roman"/>
          <w:sz w:val="30"/>
          <w:szCs w:val="30"/>
        </w:rPr>
        <w:t>, эки баскычтуу билим берүү системасында химия адистигиндеги студенттердин математикалык даярдыгын калыптандыруу тѳмѳнкү этаптардан турат:</w:t>
      </w:r>
    </w:p>
    <w:p w:rsidR="0037569F" w:rsidRPr="009A44C1" w:rsidRDefault="0037569F" w:rsidP="009A44C1">
      <w:pPr>
        <w:pStyle w:val="a3"/>
        <w:numPr>
          <w:ilvl w:val="0"/>
          <w:numId w:val="5"/>
        </w:num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ЖОЖго чейинки математикалык даярдоо;</w:t>
      </w:r>
    </w:p>
    <w:p w:rsidR="0037569F" w:rsidRPr="009A44C1" w:rsidRDefault="0037569F" w:rsidP="009A44C1">
      <w:pPr>
        <w:pStyle w:val="a3"/>
        <w:numPr>
          <w:ilvl w:val="0"/>
          <w:numId w:val="5"/>
        </w:num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 xml:space="preserve">Базалык математикалык билим берүү менен кесипке багытталган математикалык даярдыкты калыптандыруу(1-курста); </w:t>
      </w:r>
    </w:p>
    <w:p w:rsidR="0037569F" w:rsidRPr="009A44C1" w:rsidRDefault="0037569F" w:rsidP="009A44C1">
      <w:pPr>
        <w:pStyle w:val="a3"/>
        <w:numPr>
          <w:ilvl w:val="0"/>
          <w:numId w:val="5"/>
        </w:num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t>Жалпы кесиптик (ЖКД) жана адистиктин атайын  (АД) дисциплиналарын окуп үйрѳнүү процессинде математикалык даярдыкты бышыктоо жана ѳркүндѳтүү;</w:t>
      </w:r>
    </w:p>
    <w:p w:rsidR="0037569F" w:rsidRPr="009A44C1" w:rsidRDefault="0037569F" w:rsidP="009A44C1">
      <w:pPr>
        <w:pStyle w:val="a3"/>
        <w:numPr>
          <w:ilvl w:val="0"/>
          <w:numId w:val="5"/>
        </w:numPr>
        <w:spacing w:after="0" w:line="240" w:lineRule="auto"/>
        <w:jc w:val="both"/>
        <w:rPr>
          <w:rFonts w:ascii="Times New Roman" w:hAnsi="Times New Roman" w:cs="Times New Roman"/>
          <w:sz w:val="30"/>
          <w:szCs w:val="30"/>
        </w:rPr>
      </w:pPr>
      <w:r w:rsidRPr="009A44C1">
        <w:rPr>
          <w:rFonts w:ascii="Times New Roman" w:hAnsi="Times New Roman" w:cs="Times New Roman"/>
          <w:sz w:val="30"/>
          <w:szCs w:val="30"/>
        </w:rPr>
        <w:lastRenderedPageBreak/>
        <w:t>Магистратурада математикалык даярдыктын  деңгээлин жогорулатуу.</w:t>
      </w:r>
    </w:p>
    <w:p w:rsidR="0037569F" w:rsidRPr="009A44C1" w:rsidRDefault="0037569F" w:rsidP="009A44C1">
      <w:pPr>
        <w:spacing w:after="0" w:line="240" w:lineRule="auto"/>
        <w:ind w:firstLine="708"/>
        <w:contextualSpacing/>
        <w:jc w:val="both"/>
        <w:rPr>
          <w:rFonts w:ascii="Times New Roman" w:hAnsi="Times New Roman" w:cs="Times New Roman"/>
          <w:sz w:val="30"/>
          <w:szCs w:val="30"/>
        </w:rPr>
      </w:pPr>
      <w:proofErr w:type="gramStart"/>
      <w:r w:rsidRPr="009A44C1">
        <w:rPr>
          <w:rFonts w:ascii="Times New Roman" w:hAnsi="Times New Roman" w:cs="Times New Roman"/>
          <w:sz w:val="30"/>
          <w:szCs w:val="30"/>
        </w:rPr>
        <w:t>Биз аталган маселелерди</w:t>
      </w:r>
      <w:r w:rsidR="0039048D" w:rsidRPr="009A44C1">
        <w:rPr>
          <w:rFonts w:ascii="Times New Roman" w:hAnsi="Times New Roman" w:cs="Times New Roman"/>
          <w:sz w:val="30"/>
          <w:szCs w:val="30"/>
        </w:rPr>
        <w:t xml:space="preserve"> комплекстүү</w:t>
      </w:r>
      <w:r w:rsidRPr="009A44C1">
        <w:rPr>
          <w:rFonts w:ascii="Times New Roman" w:hAnsi="Times New Roman" w:cs="Times New Roman"/>
          <w:sz w:val="30"/>
          <w:szCs w:val="30"/>
        </w:rPr>
        <w:t xml:space="preserve"> чечүүнүн жолдорунун бири – эки баскычтуу билим берүү системасында химия адистигиндеги студенттердин математикалык даярдыгын калыптандыруу процессинин дидактикалык моделин түзүү жана аны ишке ашыруунун технологиясын иштеп чыгуу деп эсептейбиз жана диссертациялык иштин кийинки </w:t>
      </w:r>
      <w:r w:rsidR="002A15B7" w:rsidRPr="009A44C1">
        <w:rPr>
          <w:rFonts w:ascii="Times New Roman" w:hAnsi="Times New Roman" w:cs="Times New Roman"/>
          <w:b/>
          <w:sz w:val="30"/>
          <w:szCs w:val="30"/>
        </w:rPr>
        <w:t>«Х</w:t>
      </w:r>
      <w:r w:rsidR="002A15B7" w:rsidRPr="009A44C1">
        <w:rPr>
          <w:rFonts w:ascii="Times New Roman" w:hAnsi="Times New Roman" w:cs="Times New Roman"/>
          <w:b/>
          <w:sz w:val="30"/>
          <w:szCs w:val="30"/>
          <w:lang w:val="ky-KG"/>
        </w:rPr>
        <w:t>имия адистигиндеги студенттердин кесиптик даярдыгынын математикалык түзүүчүсүн моделдештирүү”</w:t>
      </w:r>
      <w:r w:rsidR="002A15B7" w:rsidRPr="009A44C1">
        <w:rPr>
          <w:rFonts w:ascii="Times New Roman" w:hAnsi="Times New Roman" w:cs="Times New Roman"/>
          <w:sz w:val="30"/>
          <w:szCs w:val="30"/>
          <w:lang w:val="ky-KG"/>
        </w:rPr>
        <w:t xml:space="preserve"> аттуу </w:t>
      </w:r>
      <w:r w:rsidRPr="009A44C1">
        <w:rPr>
          <w:rFonts w:ascii="Times New Roman" w:hAnsi="Times New Roman" w:cs="Times New Roman"/>
          <w:sz w:val="30"/>
          <w:szCs w:val="30"/>
        </w:rPr>
        <w:t>главасы ушул маселеге арнал</w:t>
      </w:r>
      <w:r w:rsidR="0039048D" w:rsidRPr="009A44C1">
        <w:rPr>
          <w:rFonts w:ascii="Times New Roman" w:hAnsi="Times New Roman" w:cs="Times New Roman"/>
          <w:sz w:val="30"/>
          <w:szCs w:val="30"/>
        </w:rPr>
        <w:t>ды</w:t>
      </w:r>
      <w:r w:rsidRPr="009A44C1">
        <w:rPr>
          <w:rFonts w:ascii="Times New Roman" w:hAnsi="Times New Roman" w:cs="Times New Roman"/>
          <w:sz w:val="30"/>
          <w:szCs w:val="30"/>
        </w:rPr>
        <w:t>.</w:t>
      </w:r>
      <w:proofErr w:type="gramEnd"/>
    </w:p>
    <w:p w:rsidR="005232B8" w:rsidRPr="009A44C1" w:rsidRDefault="005232B8"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Биздин изилдѳѳ</w:t>
      </w:r>
      <w:r w:rsidR="0039048D" w:rsidRPr="009A44C1">
        <w:rPr>
          <w:rFonts w:ascii="Times New Roman" w:hAnsi="Times New Roman" w:cs="Times New Roman"/>
          <w:sz w:val="30"/>
          <w:szCs w:val="30"/>
        </w:rPr>
        <w:t xml:space="preserve">дө </w:t>
      </w:r>
      <w:r w:rsidRPr="009A44C1">
        <w:rPr>
          <w:rFonts w:ascii="Times New Roman" w:hAnsi="Times New Roman" w:cs="Times New Roman"/>
          <w:sz w:val="30"/>
          <w:szCs w:val="30"/>
        </w:rPr>
        <w:t>моделдештирүү объекти катары студенттердин математикалык даярдыгын калыптандыруу процесси каралат. Химия адистигиндеги студенттердин кесиптик даярдыгынын математикалык түзүүчүсүнүн</w:t>
      </w:r>
      <w:r w:rsidR="00B400E6" w:rsidRPr="009A44C1">
        <w:rPr>
          <w:rFonts w:ascii="Times New Roman" w:hAnsi="Times New Roman" w:cs="Times New Roman"/>
          <w:sz w:val="30"/>
          <w:szCs w:val="30"/>
        </w:rPr>
        <w:t xml:space="preserve"> дидактикалык модели - </w:t>
      </w:r>
      <w:r w:rsidRPr="009A44C1">
        <w:rPr>
          <w:rFonts w:ascii="Times New Roman" w:hAnsi="Times New Roman" w:cs="Times New Roman"/>
          <w:sz w:val="30"/>
          <w:szCs w:val="30"/>
        </w:rPr>
        <w:t xml:space="preserve">математикалык даярдыкты калыптандыруунун максатын, принциптерин, мазмунун, формаларын жана каражаттарын долбоорлоо жана аны иш жүзүнѳ ашыруу системасы. </w:t>
      </w:r>
    </w:p>
    <w:p w:rsidR="005232B8" w:rsidRPr="009A44C1" w:rsidRDefault="0039048D"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Д</w:t>
      </w:r>
      <w:r w:rsidR="005232B8" w:rsidRPr="009A44C1">
        <w:rPr>
          <w:rFonts w:ascii="Times New Roman" w:hAnsi="Times New Roman" w:cs="Times New Roman"/>
          <w:sz w:val="30"/>
          <w:szCs w:val="30"/>
        </w:rPr>
        <w:t>идактикалык модель үч  блоктон турат</w:t>
      </w:r>
      <w:r w:rsidR="003D62F7" w:rsidRPr="009A44C1">
        <w:rPr>
          <w:rFonts w:ascii="Times New Roman" w:hAnsi="Times New Roman" w:cs="Times New Roman"/>
          <w:sz w:val="30"/>
          <w:szCs w:val="30"/>
        </w:rPr>
        <w:t xml:space="preserve"> (1-сү</w:t>
      </w:r>
      <w:proofErr w:type="gramStart"/>
      <w:r w:rsidR="003D62F7" w:rsidRPr="009A44C1">
        <w:rPr>
          <w:rFonts w:ascii="Times New Roman" w:hAnsi="Times New Roman" w:cs="Times New Roman"/>
          <w:sz w:val="30"/>
          <w:szCs w:val="30"/>
        </w:rPr>
        <w:t>р</w:t>
      </w:r>
      <w:proofErr w:type="gramEnd"/>
      <w:r w:rsidR="003D62F7" w:rsidRPr="009A44C1">
        <w:rPr>
          <w:rFonts w:ascii="Times New Roman" w:hAnsi="Times New Roman" w:cs="Times New Roman"/>
          <w:sz w:val="30"/>
          <w:szCs w:val="30"/>
        </w:rPr>
        <w:t>өт)</w:t>
      </w:r>
      <w:r w:rsidR="005232B8" w:rsidRPr="009A44C1">
        <w:rPr>
          <w:rFonts w:ascii="Times New Roman" w:hAnsi="Times New Roman" w:cs="Times New Roman"/>
          <w:sz w:val="30"/>
          <w:szCs w:val="30"/>
        </w:rPr>
        <w:t xml:space="preserve">:1)  </w:t>
      </w:r>
      <w:r w:rsidR="005232B8" w:rsidRPr="009A44C1">
        <w:rPr>
          <w:rFonts w:ascii="Times New Roman" w:hAnsi="Times New Roman" w:cs="Times New Roman"/>
          <w:i/>
          <w:sz w:val="30"/>
          <w:szCs w:val="30"/>
        </w:rPr>
        <w:t xml:space="preserve">максаттык-методологиялык, </w:t>
      </w:r>
      <w:r w:rsidR="005232B8" w:rsidRPr="009A44C1">
        <w:rPr>
          <w:rFonts w:ascii="Times New Roman" w:hAnsi="Times New Roman" w:cs="Times New Roman"/>
          <w:sz w:val="30"/>
          <w:szCs w:val="30"/>
        </w:rPr>
        <w:t xml:space="preserve">2) </w:t>
      </w:r>
      <w:r w:rsidR="005232B8" w:rsidRPr="009A44C1">
        <w:rPr>
          <w:rFonts w:ascii="Times New Roman" w:hAnsi="Times New Roman" w:cs="Times New Roman"/>
          <w:i/>
          <w:sz w:val="30"/>
          <w:szCs w:val="30"/>
        </w:rPr>
        <w:t xml:space="preserve">  мазмундук; </w:t>
      </w:r>
      <w:r w:rsidR="005232B8" w:rsidRPr="009A44C1">
        <w:rPr>
          <w:rFonts w:ascii="Times New Roman" w:hAnsi="Times New Roman" w:cs="Times New Roman"/>
          <w:sz w:val="30"/>
          <w:szCs w:val="30"/>
        </w:rPr>
        <w:t xml:space="preserve"> 3) </w:t>
      </w:r>
      <w:r w:rsidR="005232B8" w:rsidRPr="009A44C1">
        <w:rPr>
          <w:rFonts w:ascii="Times New Roman" w:hAnsi="Times New Roman" w:cs="Times New Roman"/>
          <w:i/>
          <w:sz w:val="30"/>
          <w:szCs w:val="30"/>
        </w:rPr>
        <w:t>уюштуруучулук-методикалык</w:t>
      </w:r>
      <w:r w:rsidR="005232B8" w:rsidRPr="009A44C1">
        <w:rPr>
          <w:rFonts w:ascii="Times New Roman" w:hAnsi="Times New Roman" w:cs="Times New Roman"/>
          <w:sz w:val="30"/>
          <w:szCs w:val="30"/>
        </w:rPr>
        <w:t xml:space="preserve">.  </w:t>
      </w:r>
    </w:p>
    <w:p w:rsidR="009F694A" w:rsidRPr="009A44C1" w:rsidRDefault="000D5F1D"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Химия адистигиндеги студенттердин математикалык даярдыгынын калыптандыруу процессин компетенттүүлүк мамиленин негизинде жүргүзүү жогорку мектептин алдына  коюлган  азыркы талаптарга ылайык  келет. Компетенттүүлүк мамиле жогорку билим берүүнү парадигмалык ѳзгѳ</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 xml:space="preserve">үүгѳ түртүп, жаңы муундагы мамлекеттик билим берүү стандарттарынын концептуалдык негизи болуп калды. </w:t>
      </w:r>
      <w:r w:rsidR="0032794B" w:rsidRPr="009A44C1">
        <w:rPr>
          <w:rFonts w:ascii="Times New Roman" w:hAnsi="Times New Roman" w:cs="Times New Roman"/>
          <w:sz w:val="30"/>
          <w:szCs w:val="30"/>
        </w:rPr>
        <w:t>Илимий-методикалык адабияттарда компетенция түшүнүгүнѳ кѳ</w:t>
      </w:r>
      <w:proofErr w:type="gramStart"/>
      <w:r w:rsidR="0032794B" w:rsidRPr="009A44C1">
        <w:rPr>
          <w:rFonts w:ascii="Times New Roman" w:hAnsi="Times New Roman" w:cs="Times New Roman"/>
          <w:sz w:val="30"/>
          <w:szCs w:val="30"/>
        </w:rPr>
        <w:t>п</w:t>
      </w:r>
      <w:proofErr w:type="gramEnd"/>
      <w:r w:rsidR="0032794B" w:rsidRPr="009A44C1">
        <w:rPr>
          <w:rFonts w:ascii="Times New Roman" w:hAnsi="Times New Roman" w:cs="Times New Roman"/>
          <w:sz w:val="30"/>
          <w:szCs w:val="30"/>
        </w:rPr>
        <w:t xml:space="preserve"> кырдуу аныктамалар берилген: В. Медведев,</w:t>
      </w:r>
      <w:r w:rsidR="00C46441" w:rsidRPr="00C46441">
        <w:rPr>
          <w:rFonts w:ascii="Times New Roman" w:hAnsi="Times New Roman" w:cs="Times New Roman"/>
          <w:sz w:val="30"/>
          <w:szCs w:val="30"/>
        </w:rPr>
        <w:t xml:space="preserve"> </w:t>
      </w:r>
      <w:r w:rsidR="0032794B" w:rsidRPr="009A44C1">
        <w:rPr>
          <w:rFonts w:ascii="Times New Roman" w:hAnsi="Times New Roman" w:cs="Times New Roman"/>
          <w:sz w:val="30"/>
          <w:szCs w:val="30"/>
        </w:rPr>
        <w:t xml:space="preserve">Ю. Татур «компетенттүүлүктү тигил же </w:t>
      </w:r>
      <w:proofErr w:type="gramStart"/>
      <w:r w:rsidR="0032794B" w:rsidRPr="009A44C1">
        <w:rPr>
          <w:rFonts w:ascii="Times New Roman" w:hAnsi="Times New Roman" w:cs="Times New Roman"/>
          <w:sz w:val="30"/>
          <w:szCs w:val="30"/>
        </w:rPr>
        <w:t>бул</w:t>
      </w:r>
      <w:proofErr w:type="gramEnd"/>
      <w:r w:rsidR="0032794B" w:rsidRPr="009A44C1">
        <w:rPr>
          <w:rFonts w:ascii="Times New Roman" w:hAnsi="Times New Roman" w:cs="Times New Roman"/>
          <w:sz w:val="30"/>
          <w:szCs w:val="30"/>
        </w:rPr>
        <w:t xml:space="preserve"> ишмердүүлүктүн чѳйрѳсүндѳ адистин кесиптик ролуна даярдыгы, кесиптик </w:t>
      </w:r>
      <w:r w:rsidR="00C46441">
        <w:rPr>
          <w:rFonts w:ascii="Times New Roman" w:hAnsi="Times New Roman" w:cs="Times New Roman"/>
          <w:sz w:val="30"/>
          <w:szCs w:val="30"/>
        </w:rPr>
        <w:t>маселе</w:t>
      </w:r>
      <w:r w:rsidR="00935D17">
        <w:rPr>
          <w:rFonts w:ascii="Times New Roman" w:hAnsi="Times New Roman" w:cs="Times New Roman"/>
          <w:sz w:val="30"/>
          <w:szCs w:val="30"/>
        </w:rPr>
        <w:t>ле</w:t>
      </w:r>
      <w:r w:rsidR="00C46441">
        <w:rPr>
          <w:rFonts w:ascii="Times New Roman" w:hAnsi="Times New Roman" w:cs="Times New Roman"/>
          <w:sz w:val="30"/>
          <w:szCs w:val="30"/>
        </w:rPr>
        <w:t>рди чечүүгѳ даярдыгы», Э.Зеер, Д.</w:t>
      </w:r>
      <w:r w:rsidR="0032794B" w:rsidRPr="009A44C1">
        <w:rPr>
          <w:rFonts w:ascii="Times New Roman" w:hAnsi="Times New Roman" w:cs="Times New Roman"/>
          <w:sz w:val="30"/>
          <w:szCs w:val="30"/>
        </w:rPr>
        <w:t>Заводчиков «теориялык жана эмпирикалык билимдердин түшүнүктѳргѳ, принциптерге, закон ченемдүүлүктѳргѳ жалпыланып айланышы, кесиптик ишмердүүлүктү сапаттуу аткарууну камсыз кылуучу аракеттердин жалпылашкан ыкмасына ээ болуу»  деп  чечмелешет.</w:t>
      </w:r>
      <w:r w:rsidR="009F694A" w:rsidRPr="009A44C1">
        <w:rPr>
          <w:rFonts w:ascii="Times New Roman" w:hAnsi="Times New Roman" w:cs="Times New Roman"/>
          <w:sz w:val="30"/>
          <w:szCs w:val="30"/>
        </w:rPr>
        <w:t xml:space="preserve"> Жыйынтыктап келип, тѳмѳнкү пикирге кошулабыз: «кесиптик компетенциялар – иштин талабына жараша максаттуу иш аракет жасаганга даяр болгондук жана жѳндѳмдүүлүк, маселелерди жана кѳйгѳлѳрдү методикалык уюшкандыкта жана  ѳз алдынча чече алуу, ошондой </w:t>
      </w:r>
      <w:proofErr w:type="gramStart"/>
      <w:r w:rsidR="009F694A" w:rsidRPr="009A44C1">
        <w:rPr>
          <w:rFonts w:ascii="Times New Roman" w:hAnsi="Times New Roman" w:cs="Times New Roman"/>
          <w:sz w:val="30"/>
          <w:szCs w:val="30"/>
        </w:rPr>
        <w:t>эле</w:t>
      </w:r>
      <w:proofErr w:type="gramEnd"/>
      <w:r w:rsidR="009F694A" w:rsidRPr="009A44C1">
        <w:rPr>
          <w:rFonts w:ascii="Times New Roman" w:hAnsi="Times New Roman" w:cs="Times New Roman"/>
          <w:sz w:val="30"/>
          <w:szCs w:val="30"/>
        </w:rPr>
        <w:t xml:space="preserve"> ѳз ишмердигинин натыйжаларына ѳздүк баа бере алуу» (В. И. Байденко).  </w:t>
      </w:r>
    </w:p>
    <w:p w:rsidR="00741707" w:rsidRPr="009A44C1" w:rsidRDefault="00741707" w:rsidP="009A44C1">
      <w:pPr>
        <w:spacing w:after="0" w:line="240" w:lineRule="auto"/>
        <w:ind w:firstLine="708"/>
        <w:contextualSpacing/>
        <w:jc w:val="both"/>
        <w:rPr>
          <w:rFonts w:ascii="Times New Roman" w:hAnsi="Times New Roman" w:cs="Times New Roman"/>
          <w:sz w:val="30"/>
          <w:szCs w:val="30"/>
        </w:rPr>
      </w:pPr>
    </w:p>
    <w:p w:rsidR="003D62F7" w:rsidRPr="009A44C1" w:rsidRDefault="003D62F7" w:rsidP="009A44C1">
      <w:pPr>
        <w:spacing w:after="0" w:line="240" w:lineRule="auto"/>
        <w:ind w:firstLine="284"/>
        <w:contextualSpacing/>
        <w:jc w:val="both"/>
        <w:rPr>
          <w:rFonts w:ascii="Times New Roman" w:hAnsi="Times New Roman" w:cs="Times New Roman"/>
          <w:sz w:val="30"/>
          <w:szCs w:val="30"/>
        </w:rPr>
      </w:pPr>
      <w:r w:rsidRPr="009A44C1">
        <w:rPr>
          <w:rFonts w:ascii="Times New Roman" w:hAnsi="Times New Roman" w:cs="Times New Roman"/>
          <w:noProof/>
          <w:sz w:val="30"/>
          <w:szCs w:val="30"/>
        </w:rPr>
        <w:lastRenderedPageBreak/>
        <w:drawing>
          <wp:inline distT="0" distB="0" distL="0" distR="0">
            <wp:extent cx="5581650" cy="7124700"/>
            <wp:effectExtent l="76200" t="0" r="76200" b="19050"/>
            <wp:docPr id="7"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D62F7" w:rsidRPr="009A44C1" w:rsidRDefault="00935D17" w:rsidP="009A44C1">
      <w:pPr>
        <w:spacing w:after="0" w:line="240" w:lineRule="auto"/>
        <w:ind w:left="720"/>
        <w:contextualSpacing/>
        <w:jc w:val="both"/>
        <w:rPr>
          <w:rFonts w:ascii="Times New Roman" w:hAnsi="Times New Roman" w:cs="Times New Roman"/>
          <w:i/>
          <w:sz w:val="30"/>
          <w:szCs w:val="30"/>
        </w:rPr>
      </w:pPr>
      <w:r>
        <w:rPr>
          <w:rFonts w:ascii="Times New Roman" w:hAnsi="Times New Roman" w:cs="Times New Roman"/>
          <w:sz w:val="30"/>
          <w:szCs w:val="30"/>
        </w:rPr>
        <w:t>2.1.</w:t>
      </w:r>
      <w:r w:rsidR="003D62F7" w:rsidRPr="009A44C1">
        <w:rPr>
          <w:rFonts w:ascii="Times New Roman" w:hAnsi="Times New Roman" w:cs="Times New Roman"/>
          <w:sz w:val="30"/>
          <w:szCs w:val="30"/>
        </w:rPr>
        <w:t>1-сү</w:t>
      </w:r>
      <w:proofErr w:type="gramStart"/>
      <w:r w:rsidR="003D62F7" w:rsidRPr="009A44C1">
        <w:rPr>
          <w:rFonts w:ascii="Times New Roman" w:hAnsi="Times New Roman" w:cs="Times New Roman"/>
          <w:sz w:val="30"/>
          <w:szCs w:val="30"/>
        </w:rPr>
        <w:t>р</w:t>
      </w:r>
      <w:proofErr w:type="gramEnd"/>
      <w:r w:rsidR="003D62F7" w:rsidRPr="009A44C1">
        <w:rPr>
          <w:rFonts w:ascii="Times New Roman" w:hAnsi="Times New Roman" w:cs="Times New Roman"/>
          <w:sz w:val="30"/>
          <w:szCs w:val="30"/>
        </w:rPr>
        <w:t xml:space="preserve">ѳт. </w:t>
      </w:r>
      <w:r w:rsidR="003D62F7" w:rsidRPr="009A44C1">
        <w:rPr>
          <w:rFonts w:ascii="Times New Roman" w:hAnsi="Times New Roman" w:cs="Times New Roman"/>
          <w:i/>
          <w:sz w:val="30"/>
          <w:szCs w:val="30"/>
        </w:rPr>
        <w:t>Химия адистигиндеги студенттердин кесиптик даярдыгынын математикалык түзүүчүсүнүн дидактикалык модели</w:t>
      </w:r>
    </w:p>
    <w:p w:rsidR="00B55102" w:rsidRPr="009A44C1" w:rsidRDefault="005232B8"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А.К.Наркозиев компетенциялар жана алардын классификацияларына болгон түрдүү көз караштарды талдоо менен изилдөөчүлөрдү</w:t>
      </w:r>
      <w:r w:rsidR="008429AE" w:rsidRPr="009A44C1">
        <w:rPr>
          <w:rFonts w:ascii="Times New Roman" w:hAnsi="Times New Roman" w:cs="Times New Roman"/>
          <w:sz w:val="30"/>
          <w:szCs w:val="30"/>
        </w:rPr>
        <w:t>н</w:t>
      </w:r>
      <w:r w:rsidRPr="009A44C1">
        <w:rPr>
          <w:rFonts w:ascii="Times New Roman" w:hAnsi="Times New Roman" w:cs="Times New Roman"/>
          <w:sz w:val="30"/>
          <w:szCs w:val="30"/>
        </w:rPr>
        <w:t xml:space="preserve"> көпчүлүгүн бириктирген эки маанилүү фактор бар</w:t>
      </w:r>
      <w:r w:rsidR="00363F55" w:rsidRPr="009A44C1">
        <w:rPr>
          <w:rFonts w:ascii="Times New Roman" w:hAnsi="Times New Roman" w:cs="Times New Roman"/>
          <w:sz w:val="30"/>
          <w:szCs w:val="30"/>
        </w:rPr>
        <w:t xml:space="preserve"> экенин белгилеп,</w:t>
      </w:r>
      <w:r w:rsidRPr="009A44C1">
        <w:rPr>
          <w:rFonts w:ascii="Times New Roman" w:hAnsi="Times New Roman" w:cs="Times New Roman"/>
          <w:sz w:val="30"/>
          <w:szCs w:val="30"/>
        </w:rPr>
        <w:t xml:space="preserve"> биринчиден, компетенциялардын составы ачык жана өзгө</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үп турат, экинчиден, бардык компетенциялар кенен жана кууш колдонулуш спектрине ээ</w:t>
      </w:r>
      <w:r w:rsidR="00B55102" w:rsidRPr="009A44C1">
        <w:rPr>
          <w:rFonts w:ascii="Times New Roman" w:hAnsi="Times New Roman" w:cs="Times New Roman"/>
          <w:sz w:val="30"/>
          <w:szCs w:val="30"/>
        </w:rPr>
        <w:t xml:space="preserve"> деп белгилейт</w:t>
      </w:r>
      <w:r w:rsidR="0083541B" w:rsidRPr="009A44C1">
        <w:rPr>
          <w:rFonts w:ascii="Times New Roman" w:hAnsi="Times New Roman" w:cs="Times New Roman"/>
          <w:sz w:val="30"/>
          <w:szCs w:val="30"/>
        </w:rPr>
        <w:t>.</w:t>
      </w:r>
    </w:p>
    <w:p w:rsidR="005232B8" w:rsidRPr="009A44C1" w:rsidRDefault="005232B8"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noProof/>
          <w:sz w:val="30"/>
          <w:szCs w:val="30"/>
        </w:rPr>
        <w:lastRenderedPageBreak/>
        <w:drawing>
          <wp:inline distT="0" distB="0" distL="0" distR="0">
            <wp:extent cx="5153025" cy="2238375"/>
            <wp:effectExtent l="0" t="38100" r="0" b="9525"/>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5232B8" w:rsidRPr="009A44C1" w:rsidRDefault="00935D17" w:rsidP="009A44C1">
      <w:pPr>
        <w:spacing w:after="0" w:line="240" w:lineRule="auto"/>
        <w:ind w:firstLine="708"/>
        <w:contextualSpacing/>
        <w:jc w:val="both"/>
        <w:rPr>
          <w:rFonts w:ascii="Times New Roman" w:hAnsi="Times New Roman" w:cs="Times New Roman"/>
          <w:sz w:val="30"/>
          <w:szCs w:val="30"/>
        </w:rPr>
      </w:pPr>
      <w:r>
        <w:rPr>
          <w:rFonts w:ascii="Times New Roman" w:hAnsi="Times New Roman" w:cs="Times New Roman"/>
          <w:sz w:val="30"/>
          <w:szCs w:val="30"/>
        </w:rPr>
        <w:t>2.2.</w:t>
      </w:r>
      <w:r w:rsidR="004827F5" w:rsidRPr="009A44C1">
        <w:rPr>
          <w:rFonts w:ascii="Times New Roman" w:hAnsi="Times New Roman" w:cs="Times New Roman"/>
          <w:sz w:val="30"/>
          <w:szCs w:val="30"/>
        </w:rPr>
        <w:t>2</w:t>
      </w:r>
      <w:r w:rsidR="005232B8" w:rsidRPr="009A44C1">
        <w:rPr>
          <w:rFonts w:ascii="Times New Roman" w:hAnsi="Times New Roman" w:cs="Times New Roman"/>
          <w:sz w:val="30"/>
          <w:szCs w:val="30"/>
        </w:rPr>
        <w:t>-сү</w:t>
      </w:r>
      <w:proofErr w:type="gramStart"/>
      <w:r w:rsidR="005232B8" w:rsidRPr="009A44C1">
        <w:rPr>
          <w:rFonts w:ascii="Times New Roman" w:hAnsi="Times New Roman" w:cs="Times New Roman"/>
          <w:sz w:val="30"/>
          <w:szCs w:val="30"/>
        </w:rPr>
        <w:t>р</w:t>
      </w:r>
      <w:proofErr w:type="gramEnd"/>
      <w:r w:rsidR="005232B8" w:rsidRPr="009A44C1">
        <w:rPr>
          <w:rFonts w:ascii="Times New Roman" w:hAnsi="Times New Roman" w:cs="Times New Roman"/>
          <w:sz w:val="30"/>
          <w:szCs w:val="30"/>
        </w:rPr>
        <w:t xml:space="preserve">ѳт. </w:t>
      </w:r>
      <w:r w:rsidR="005232B8" w:rsidRPr="009A44C1">
        <w:rPr>
          <w:rFonts w:ascii="Times New Roman" w:hAnsi="Times New Roman" w:cs="Times New Roman"/>
          <w:i/>
          <w:sz w:val="30"/>
          <w:szCs w:val="30"/>
        </w:rPr>
        <w:t>Химия адистигиндеги бүтүрүүчүнүн компетенциялары</w:t>
      </w:r>
      <w:r w:rsidR="00363F55" w:rsidRPr="009A44C1">
        <w:rPr>
          <w:rFonts w:ascii="Times New Roman" w:hAnsi="Times New Roman" w:cs="Times New Roman"/>
          <w:i/>
          <w:sz w:val="30"/>
          <w:szCs w:val="30"/>
        </w:rPr>
        <w:t>нын классификациясы</w:t>
      </w:r>
      <w:r w:rsidR="005232B8" w:rsidRPr="009A44C1">
        <w:rPr>
          <w:rFonts w:ascii="Times New Roman" w:hAnsi="Times New Roman" w:cs="Times New Roman"/>
          <w:sz w:val="30"/>
          <w:szCs w:val="30"/>
        </w:rPr>
        <w:t>.</w:t>
      </w:r>
    </w:p>
    <w:p w:rsidR="005232B8" w:rsidRPr="009A44C1" w:rsidRDefault="00283ABC"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Биз кара</w:t>
      </w:r>
      <w:r w:rsidR="00E82012" w:rsidRPr="009A44C1">
        <w:rPr>
          <w:rFonts w:ascii="Times New Roman" w:hAnsi="Times New Roman" w:cs="Times New Roman"/>
          <w:sz w:val="30"/>
          <w:szCs w:val="30"/>
        </w:rPr>
        <w:t>ган классификацияларга таянып химия адистигиндеги бүтү</w:t>
      </w:r>
      <w:proofErr w:type="gramStart"/>
      <w:r w:rsidR="00E82012" w:rsidRPr="009A44C1">
        <w:rPr>
          <w:rFonts w:ascii="Times New Roman" w:hAnsi="Times New Roman" w:cs="Times New Roman"/>
          <w:sz w:val="30"/>
          <w:szCs w:val="30"/>
        </w:rPr>
        <w:t>р</w:t>
      </w:r>
      <w:proofErr w:type="gramEnd"/>
      <w:r w:rsidR="00E82012" w:rsidRPr="009A44C1">
        <w:rPr>
          <w:rFonts w:ascii="Times New Roman" w:hAnsi="Times New Roman" w:cs="Times New Roman"/>
          <w:sz w:val="30"/>
          <w:szCs w:val="30"/>
        </w:rPr>
        <w:t>үүчүнүн математиканы окутуунун каражаттары менен калыптандырылуучу компетенцияларын жогорку сүрѳттѳгүдѳй топтоштуруу талапка ылайык деп санадык (</w:t>
      </w:r>
      <w:r w:rsidR="004827F5" w:rsidRPr="009A44C1">
        <w:rPr>
          <w:rFonts w:ascii="Times New Roman" w:hAnsi="Times New Roman" w:cs="Times New Roman"/>
          <w:sz w:val="30"/>
          <w:szCs w:val="30"/>
        </w:rPr>
        <w:t>2</w:t>
      </w:r>
      <w:r w:rsidR="00E82012" w:rsidRPr="009A44C1">
        <w:rPr>
          <w:rFonts w:ascii="Times New Roman" w:hAnsi="Times New Roman" w:cs="Times New Roman"/>
          <w:sz w:val="30"/>
          <w:szCs w:val="30"/>
        </w:rPr>
        <w:t>-сүрѳт).Ал эми к</w:t>
      </w:r>
      <w:r w:rsidR="005232B8" w:rsidRPr="009A44C1">
        <w:rPr>
          <w:rFonts w:ascii="Times New Roman" w:hAnsi="Times New Roman" w:cs="Times New Roman"/>
          <w:sz w:val="30"/>
          <w:szCs w:val="30"/>
        </w:rPr>
        <w:t>алыптанышына математиканы окутуунун жыйынтыгы түздөн-түз же кыйыр жол менен таасир этүүчү химик-студенттердин компетенцияларына стандарттан төмөнкүлөрдү бөлү</w:t>
      </w:r>
      <w:proofErr w:type="gramStart"/>
      <w:r w:rsidR="005232B8" w:rsidRPr="009A44C1">
        <w:rPr>
          <w:rFonts w:ascii="Times New Roman" w:hAnsi="Times New Roman" w:cs="Times New Roman"/>
          <w:sz w:val="30"/>
          <w:szCs w:val="30"/>
        </w:rPr>
        <w:t>п</w:t>
      </w:r>
      <w:proofErr w:type="gramEnd"/>
      <w:r w:rsidR="005232B8" w:rsidRPr="009A44C1">
        <w:rPr>
          <w:rFonts w:ascii="Times New Roman" w:hAnsi="Times New Roman" w:cs="Times New Roman"/>
          <w:sz w:val="30"/>
          <w:szCs w:val="30"/>
        </w:rPr>
        <w:t xml:space="preserve"> ал</w:t>
      </w:r>
      <w:r w:rsidR="00E82012" w:rsidRPr="009A44C1">
        <w:rPr>
          <w:rFonts w:ascii="Times New Roman" w:hAnsi="Times New Roman" w:cs="Times New Roman"/>
          <w:sz w:val="30"/>
          <w:szCs w:val="30"/>
        </w:rPr>
        <w:t>дык</w:t>
      </w:r>
      <w:r w:rsidR="005232B8" w:rsidRPr="009A44C1">
        <w:rPr>
          <w:rFonts w:ascii="Times New Roman" w:hAnsi="Times New Roman" w:cs="Times New Roman"/>
          <w:sz w:val="30"/>
          <w:szCs w:val="30"/>
        </w:rPr>
        <w:t>: (ЖК-1)</w:t>
      </w:r>
      <w:r w:rsidR="00E328D3" w:rsidRPr="009A44C1">
        <w:rPr>
          <w:rFonts w:ascii="Times New Roman" w:hAnsi="Times New Roman" w:cs="Times New Roman"/>
          <w:sz w:val="30"/>
          <w:szCs w:val="30"/>
        </w:rPr>
        <w:t>,</w:t>
      </w:r>
      <w:r w:rsidR="005232B8" w:rsidRPr="009A44C1">
        <w:rPr>
          <w:rFonts w:ascii="Times New Roman" w:hAnsi="Times New Roman" w:cs="Times New Roman"/>
          <w:sz w:val="30"/>
          <w:szCs w:val="30"/>
        </w:rPr>
        <w:t xml:space="preserve"> (ЖК-2)</w:t>
      </w:r>
      <w:r w:rsidR="00E328D3" w:rsidRPr="009A44C1">
        <w:rPr>
          <w:rFonts w:ascii="Times New Roman" w:hAnsi="Times New Roman" w:cs="Times New Roman"/>
          <w:sz w:val="30"/>
          <w:szCs w:val="30"/>
        </w:rPr>
        <w:t xml:space="preserve">, </w:t>
      </w:r>
      <w:r w:rsidR="00F372D8" w:rsidRPr="009A44C1">
        <w:rPr>
          <w:rFonts w:ascii="Times New Roman" w:hAnsi="Times New Roman" w:cs="Times New Roman"/>
          <w:sz w:val="30"/>
          <w:szCs w:val="30"/>
        </w:rPr>
        <w:t>(</w:t>
      </w:r>
      <w:r w:rsidR="005232B8" w:rsidRPr="009A44C1">
        <w:rPr>
          <w:rFonts w:ascii="Times New Roman" w:hAnsi="Times New Roman" w:cs="Times New Roman"/>
          <w:sz w:val="30"/>
          <w:szCs w:val="30"/>
        </w:rPr>
        <w:t>ЖК-3)</w:t>
      </w:r>
      <w:r w:rsidR="00E328D3" w:rsidRPr="009A44C1">
        <w:rPr>
          <w:rFonts w:ascii="Times New Roman" w:hAnsi="Times New Roman" w:cs="Times New Roman"/>
          <w:sz w:val="30"/>
          <w:szCs w:val="30"/>
        </w:rPr>
        <w:t>,</w:t>
      </w:r>
      <w:r w:rsidR="005232B8" w:rsidRPr="009A44C1">
        <w:rPr>
          <w:rFonts w:ascii="Times New Roman" w:hAnsi="Times New Roman" w:cs="Times New Roman"/>
          <w:sz w:val="30"/>
          <w:szCs w:val="30"/>
        </w:rPr>
        <w:t xml:space="preserve"> (ИК-1)</w:t>
      </w:r>
      <w:r w:rsidR="00E328D3" w:rsidRPr="009A44C1">
        <w:rPr>
          <w:rFonts w:ascii="Times New Roman" w:hAnsi="Times New Roman" w:cs="Times New Roman"/>
          <w:sz w:val="30"/>
          <w:szCs w:val="30"/>
        </w:rPr>
        <w:t xml:space="preserve">, </w:t>
      </w:r>
      <w:r w:rsidR="005232B8" w:rsidRPr="009A44C1">
        <w:rPr>
          <w:rFonts w:ascii="Times New Roman" w:hAnsi="Times New Roman" w:cs="Times New Roman"/>
          <w:sz w:val="30"/>
          <w:szCs w:val="30"/>
        </w:rPr>
        <w:t>(ИСК-2)</w:t>
      </w:r>
      <w:r w:rsidR="00E328D3" w:rsidRPr="009A44C1">
        <w:rPr>
          <w:rFonts w:ascii="Times New Roman" w:hAnsi="Times New Roman" w:cs="Times New Roman"/>
          <w:sz w:val="30"/>
          <w:szCs w:val="30"/>
        </w:rPr>
        <w:t xml:space="preserve">, </w:t>
      </w:r>
      <w:r w:rsidR="00F372D8" w:rsidRPr="009A44C1">
        <w:rPr>
          <w:rFonts w:ascii="Times New Roman" w:hAnsi="Times New Roman" w:cs="Times New Roman"/>
          <w:sz w:val="30"/>
          <w:szCs w:val="30"/>
        </w:rPr>
        <w:t>(</w:t>
      </w:r>
      <w:r w:rsidR="005232B8" w:rsidRPr="009A44C1">
        <w:rPr>
          <w:rFonts w:ascii="Times New Roman" w:hAnsi="Times New Roman" w:cs="Times New Roman"/>
          <w:sz w:val="30"/>
          <w:szCs w:val="30"/>
        </w:rPr>
        <w:t>КК-1)</w:t>
      </w:r>
      <w:r w:rsidR="00E328D3" w:rsidRPr="009A44C1">
        <w:rPr>
          <w:rFonts w:ascii="Times New Roman" w:hAnsi="Times New Roman" w:cs="Times New Roman"/>
          <w:sz w:val="30"/>
          <w:szCs w:val="30"/>
        </w:rPr>
        <w:t xml:space="preserve">, </w:t>
      </w:r>
      <w:r w:rsidR="005232B8" w:rsidRPr="009A44C1">
        <w:rPr>
          <w:rFonts w:ascii="Times New Roman" w:hAnsi="Times New Roman" w:cs="Times New Roman"/>
          <w:sz w:val="30"/>
          <w:szCs w:val="30"/>
        </w:rPr>
        <w:t>(КК-9)</w:t>
      </w:r>
      <w:r w:rsidR="00E328D3" w:rsidRPr="009A44C1">
        <w:rPr>
          <w:rFonts w:ascii="Times New Roman" w:hAnsi="Times New Roman" w:cs="Times New Roman"/>
          <w:sz w:val="30"/>
          <w:szCs w:val="30"/>
        </w:rPr>
        <w:t>,</w:t>
      </w:r>
      <w:r w:rsidR="005232B8" w:rsidRPr="009A44C1">
        <w:rPr>
          <w:rFonts w:ascii="Times New Roman" w:hAnsi="Times New Roman" w:cs="Times New Roman"/>
          <w:sz w:val="30"/>
          <w:szCs w:val="30"/>
        </w:rPr>
        <w:t xml:space="preserve"> (КК-11).720100-Химиялык технологиялар багыты боюнча дагы төмөнкү компетенцияларды кошобуз</w:t>
      </w:r>
      <w:proofErr w:type="gramStart"/>
      <w:r w:rsidR="005232B8" w:rsidRPr="009A44C1">
        <w:rPr>
          <w:rFonts w:ascii="Times New Roman" w:hAnsi="Times New Roman" w:cs="Times New Roman"/>
          <w:sz w:val="30"/>
          <w:szCs w:val="30"/>
        </w:rPr>
        <w:t>:(</w:t>
      </w:r>
      <w:proofErr w:type="gramEnd"/>
      <w:r w:rsidR="005232B8" w:rsidRPr="009A44C1">
        <w:rPr>
          <w:rFonts w:ascii="Times New Roman" w:hAnsi="Times New Roman" w:cs="Times New Roman"/>
          <w:sz w:val="30"/>
          <w:szCs w:val="30"/>
        </w:rPr>
        <w:t>КК-1)</w:t>
      </w:r>
      <w:r w:rsidR="00E328D3" w:rsidRPr="009A44C1">
        <w:rPr>
          <w:rFonts w:ascii="Times New Roman" w:hAnsi="Times New Roman" w:cs="Times New Roman"/>
          <w:sz w:val="30"/>
          <w:szCs w:val="30"/>
        </w:rPr>
        <w:t xml:space="preserve">, </w:t>
      </w:r>
      <w:r w:rsidR="005232B8" w:rsidRPr="009A44C1">
        <w:rPr>
          <w:rFonts w:ascii="Times New Roman" w:hAnsi="Times New Roman" w:cs="Times New Roman"/>
          <w:sz w:val="30"/>
          <w:szCs w:val="30"/>
        </w:rPr>
        <w:t>(КК-8)</w:t>
      </w:r>
      <w:r w:rsidR="00E328D3" w:rsidRPr="009A44C1">
        <w:rPr>
          <w:rFonts w:ascii="Times New Roman" w:hAnsi="Times New Roman" w:cs="Times New Roman"/>
          <w:sz w:val="30"/>
          <w:szCs w:val="30"/>
        </w:rPr>
        <w:t>,</w:t>
      </w:r>
      <w:r w:rsidR="005232B8" w:rsidRPr="009A44C1">
        <w:rPr>
          <w:rFonts w:ascii="Times New Roman" w:hAnsi="Times New Roman" w:cs="Times New Roman"/>
          <w:sz w:val="30"/>
          <w:szCs w:val="30"/>
        </w:rPr>
        <w:t xml:space="preserve"> (КК-9).</w:t>
      </w:r>
    </w:p>
    <w:p w:rsidR="005232B8" w:rsidRPr="00283830" w:rsidRDefault="00D52DD8" w:rsidP="009A44C1">
      <w:pPr>
        <w:spacing w:after="0" w:line="240" w:lineRule="auto"/>
        <w:ind w:firstLine="708"/>
        <w:contextualSpacing/>
        <w:jc w:val="both"/>
        <w:rPr>
          <w:rFonts w:ascii="Times New Roman" w:hAnsi="Times New Roman" w:cs="Times New Roman"/>
          <w:spacing w:val="-6"/>
          <w:sz w:val="30"/>
          <w:szCs w:val="30"/>
        </w:rPr>
      </w:pPr>
      <w:r w:rsidRPr="00283830">
        <w:rPr>
          <w:rFonts w:ascii="Times New Roman" w:hAnsi="Times New Roman" w:cs="Times New Roman"/>
          <w:spacing w:val="-6"/>
          <w:sz w:val="30"/>
          <w:szCs w:val="30"/>
        </w:rPr>
        <w:t>И</w:t>
      </w:r>
      <w:r w:rsidR="005232B8" w:rsidRPr="00283830">
        <w:rPr>
          <w:rFonts w:ascii="Times New Roman" w:hAnsi="Times New Roman" w:cs="Times New Roman"/>
          <w:spacing w:val="-6"/>
          <w:sz w:val="30"/>
          <w:szCs w:val="30"/>
        </w:rPr>
        <w:t>зилдѳѳдѳ</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каралган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химия</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адистигиндеги</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студенттердин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математикалык</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даярдыгын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калыптандыруунун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максаты, функциялары</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жана</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методологиялык</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мамилеси</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дидактикалык</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процессти</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уюштурууда</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тѳмѳнкү</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принциптердин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системасынын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жетечиликке</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алынышын</w:t>
      </w:r>
      <w:r w:rsidR="001B3185" w:rsidRPr="001B3185">
        <w:rPr>
          <w:rFonts w:ascii="Times New Roman" w:hAnsi="Times New Roman" w:cs="Times New Roman"/>
          <w:spacing w:val="-6"/>
          <w:sz w:val="30"/>
          <w:szCs w:val="30"/>
        </w:rPr>
        <w:t xml:space="preserve"> </w:t>
      </w:r>
      <w:r w:rsidR="005232B8" w:rsidRPr="00283830">
        <w:rPr>
          <w:rFonts w:ascii="Times New Roman" w:hAnsi="Times New Roman" w:cs="Times New Roman"/>
          <w:spacing w:val="-6"/>
          <w:sz w:val="30"/>
          <w:szCs w:val="30"/>
        </w:rPr>
        <w:t xml:space="preserve">шарттайт: </w:t>
      </w:r>
    </w:p>
    <w:p w:rsidR="00DC0B6C" w:rsidRPr="009A44C1" w:rsidRDefault="005232B8"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1)</w:t>
      </w:r>
      <w:r w:rsidRPr="009A44C1">
        <w:rPr>
          <w:rFonts w:ascii="Times New Roman" w:hAnsi="Times New Roman" w:cs="Times New Roman"/>
          <w:i/>
          <w:sz w:val="30"/>
          <w:szCs w:val="30"/>
        </w:rPr>
        <w:t xml:space="preserve"> Студенттин окуу-чыгармачылык ишмердүүлүгүн жекечелеш</w:t>
      </w:r>
      <w:r w:rsidR="00283830">
        <w:rPr>
          <w:rFonts w:ascii="Times New Roman" w:hAnsi="Times New Roman" w:cs="Times New Roman"/>
          <w:i/>
          <w:sz w:val="30"/>
          <w:szCs w:val="30"/>
        </w:rPr>
        <w:t>-</w:t>
      </w:r>
      <w:r w:rsidRPr="009A44C1">
        <w:rPr>
          <w:rFonts w:ascii="Times New Roman" w:hAnsi="Times New Roman" w:cs="Times New Roman"/>
          <w:i/>
          <w:sz w:val="30"/>
          <w:szCs w:val="30"/>
        </w:rPr>
        <w:t>тирүү  принциби</w:t>
      </w:r>
      <w:r w:rsidR="00AA39B7" w:rsidRPr="009A44C1">
        <w:rPr>
          <w:rFonts w:ascii="Times New Roman" w:hAnsi="Times New Roman" w:cs="Times New Roman"/>
          <w:i/>
          <w:sz w:val="30"/>
          <w:szCs w:val="30"/>
        </w:rPr>
        <w:t>н</w:t>
      </w:r>
      <w:r w:rsidRPr="009A44C1">
        <w:rPr>
          <w:rFonts w:ascii="Times New Roman" w:hAnsi="Times New Roman" w:cs="Times New Roman"/>
          <w:sz w:val="30"/>
          <w:szCs w:val="30"/>
        </w:rPr>
        <w:t xml:space="preserve"> ишке ашыруу - студенттердин жекече сапаттарын, потенциалдык мүмкүнчүлүктө</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үн коргоп калууга</w:t>
      </w:r>
      <w:r w:rsidR="00B55102" w:rsidRPr="009A44C1">
        <w:rPr>
          <w:rFonts w:ascii="Times New Roman" w:hAnsi="Times New Roman" w:cs="Times New Roman"/>
          <w:sz w:val="30"/>
          <w:szCs w:val="30"/>
        </w:rPr>
        <w:t xml:space="preserve"> жана өнүктүрүүгө өбөлгө түзөт. </w:t>
      </w:r>
      <w:r w:rsidR="00830442" w:rsidRPr="009A44C1">
        <w:rPr>
          <w:rFonts w:ascii="Times New Roman" w:hAnsi="Times New Roman" w:cs="Times New Roman"/>
          <w:sz w:val="30"/>
          <w:szCs w:val="30"/>
        </w:rPr>
        <w:t>У</w:t>
      </w:r>
      <w:r w:rsidRPr="009A44C1">
        <w:rPr>
          <w:rFonts w:ascii="Times New Roman" w:hAnsi="Times New Roman" w:cs="Times New Roman"/>
          <w:sz w:val="30"/>
          <w:szCs w:val="30"/>
        </w:rPr>
        <w:t>чурд</w:t>
      </w:r>
      <w:r w:rsidR="001B5133" w:rsidRPr="009A44C1">
        <w:rPr>
          <w:rFonts w:ascii="Times New Roman" w:hAnsi="Times New Roman" w:cs="Times New Roman"/>
          <w:sz w:val="30"/>
          <w:szCs w:val="30"/>
        </w:rPr>
        <w:t>у</w:t>
      </w:r>
      <w:r w:rsidRPr="009A44C1">
        <w:rPr>
          <w:rFonts w:ascii="Times New Roman" w:hAnsi="Times New Roman" w:cs="Times New Roman"/>
          <w:sz w:val="30"/>
          <w:szCs w:val="30"/>
        </w:rPr>
        <w:t>н адистерге ко</w:t>
      </w:r>
      <w:r w:rsidR="001B5133" w:rsidRPr="009A44C1">
        <w:rPr>
          <w:rFonts w:ascii="Times New Roman" w:hAnsi="Times New Roman" w:cs="Times New Roman"/>
          <w:sz w:val="30"/>
          <w:szCs w:val="30"/>
        </w:rPr>
        <w:t>йго</w:t>
      </w:r>
      <w:r w:rsidRPr="009A44C1">
        <w:rPr>
          <w:rFonts w:ascii="Times New Roman" w:hAnsi="Times New Roman" w:cs="Times New Roman"/>
          <w:sz w:val="30"/>
          <w:szCs w:val="30"/>
        </w:rPr>
        <w:t>н талабынын ѳсүшү, окуу пр</w:t>
      </w:r>
      <w:r w:rsidR="00935D17">
        <w:rPr>
          <w:rFonts w:ascii="Times New Roman" w:hAnsi="Times New Roman" w:cs="Times New Roman"/>
          <w:sz w:val="30"/>
          <w:szCs w:val="30"/>
        </w:rPr>
        <w:t>о</w:t>
      </w:r>
      <w:r w:rsidRPr="009A44C1">
        <w:rPr>
          <w:rFonts w:ascii="Times New Roman" w:hAnsi="Times New Roman" w:cs="Times New Roman"/>
          <w:sz w:val="30"/>
          <w:szCs w:val="30"/>
        </w:rPr>
        <w:t>цессин модернизациялоо, технологиялык прогресс жекечелештирүү принцибин</w:t>
      </w:r>
      <w:r w:rsidR="001B5133" w:rsidRPr="009A44C1">
        <w:rPr>
          <w:rFonts w:ascii="Times New Roman" w:hAnsi="Times New Roman" w:cs="Times New Roman"/>
          <w:sz w:val="30"/>
          <w:szCs w:val="30"/>
        </w:rPr>
        <w:t>ин</w:t>
      </w:r>
      <w:r w:rsidRPr="009A44C1">
        <w:rPr>
          <w:rFonts w:ascii="Times New Roman" w:hAnsi="Times New Roman" w:cs="Times New Roman"/>
          <w:sz w:val="30"/>
          <w:szCs w:val="30"/>
        </w:rPr>
        <w:t xml:space="preserve"> приоритетин жогорулатат. Ошондуктан жекечелештирүү принцибин ишке а</w:t>
      </w:r>
      <w:r w:rsidR="00935D17">
        <w:rPr>
          <w:rFonts w:ascii="Times New Roman" w:hAnsi="Times New Roman" w:cs="Times New Roman"/>
          <w:sz w:val="30"/>
          <w:szCs w:val="30"/>
        </w:rPr>
        <w:t xml:space="preserve">шыруунун механизмдеринин бири – </w:t>
      </w:r>
      <w:r w:rsidRPr="009A44C1">
        <w:rPr>
          <w:rFonts w:ascii="Times New Roman" w:hAnsi="Times New Roman" w:cs="Times New Roman"/>
          <w:sz w:val="30"/>
          <w:szCs w:val="30"/>
        </w:rPr>
        <w:t>жаңы технологиялык-коммуникативдик каражаттарды кеңири пайдалануу менен студенттин ѳз алдынча иштерин уюштуруу деген тыянакка келебиз.</w:t>
      </w:r>
      <w:r w:rsidR="00434283" w:rsidRPr="00434283">
        <w:rPr>
          <w:rFonts w:ascii="Times New Roman" w:hAnsi="Times New Roman" w:cs="Times New Roman"/>
          <w:sz w:val="30"/>
          <w:szCs w:val="30"/>
        </w:rPr>
        <w:t xml:space="preserve"> </w:t>
      </w:r>
      <w:r w:rsidR="00D52DD8" w:rsidRPr="009A44C1">
        <w:rPr>
          <w:rFonts w:ascii="Times New Roman" w:hAnsi="Times New Roman" w:cs="Times New Roman"/>
          <w:sz w:val="30"/>
          <w:szCs w:val="30"/>
        </w:rPr>
        <w:t>Албетте ө</w:t>
      </w:r>
      <w:r w:rsidR="00DC0B6C" w:rsidRPr="009A44C1">
        <w:rPr>
          <w:rFonts w:ascii="Times New Roman" w:hAnsi="Times New Roman" w:cs="Times New Roman"/>
          <w:sz w:val="30"/>
          <w:szCs w:val="30"/>
        </w:rPr>
        <w:t xml:space="preserve">з алдынча иштерди аткарууда студенттердин маалыматтык жана технологиялык компетенттүүлүгү заманга жараша борбордук орунга ээ экени талашсыз. </w:t>
      </w:r>
    </w:p>
    <w:p w:rsidR="00DC1C2B" w:rsidRPr="009A44C1" w:rsidRDefault="005232B8"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2)</w:t>
      </w:r>
      <w:r w:rsidRPr="009A44C1">
        <w:rPr>
          <w:rFonts w:ascii="Times New Roman" w:hAnsi="Times New Roman" w:cs="Times New Roman"/>
          <w:i/>
          <w:sz w:val="30"/>
          <w:szCs w:val="30"/>
        </w:rPr>
        <w:t xml:space="preserve"> Фундаметалдуулук принциби </w:t>
      </w:r>
      <w:r w:rsidRPr="009A44C1">
        <w:rPr>
          <w:rFonts w:ascii="Times New Roman" w:hAnsi="Times New Roman" w:cs="Times New Roman"/>
          <w:sz w:val="30"/>
          <w:szCs w:val="30"/>
        </w:rPr>
        <w:t xml:space="preserve">мазмундук принциптердин топтомуна кирет жана студенттердин билимине илимийлүүлүк,  толуктук, тереңдик талаптарын коет. </w:t>
      </w:r>
    </w:p>
    <w:p w:rsidR="00043F52" w:rsidRPr="009A44C1" w:rsidRDefault="00F372D8"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lastRenderedPageBreak/>
        <w:t>Изилд</w:t>
      </w:r>
      <w:r w:rsidR="005232B8" w:rsidRPr="009A44C1">
        <w:rPr>
          <w:rFonts w:ascii="Times New Roman" w:hAnsi="Times New Roman" w:cs="Times New Roman"/>
          <w:sz w:val="30"/>
          <w:szCs w:val="30"/>
        </w:rPr>
        <w:t>өө</w:t>
      </w:r>
      <w:r w:rsidRPr="009A44C1">
        <w:rPr>
          <w:rFonts w:ascii="Times New Roman" w:hAnsi="Times New Roman" w:cs="Times New Roman"/>
          <w:sz w:val="30"/>
          <w:szCs w:val="30"/>
        </w:rPr>
        <w:t>д</w:t>
      </w:r>
      <w:r w:rsidR="005232B8" w:rsidRPr="009A44C1">
        <w:rPr>
          <w:rFonts w:ascii="Times New Roman" w:hAnsi="Times New Roman" w:cs="Times New Roman"/>
          <w:sz w:val="30"/>
          <w:szCs w:val="30"/>
        </w:rPr>
        <w:t>ө математикалык билим берүүнү фундаменталдашты</w:t>
      </w:r>
      <w:r w:rsidR="009A44C1">
        <w:rPr>
          <w:rFonts w:ascii="Times New Roman" w:hAnsi="Times New Roman" w:cs="Times New Roman"/>
          <w:sz w:val="30"/>
          <w:szCs w:val="30"/>
        </w:rPr>
        <w:t>-</w:t>
      </w:r>
      <w:r w:rsidR="005232B8" w:rsidRPr="009A44C1">
        <w:rPr>
          <w:rFonts w:ascii="Times New Roman" w:hAnsi="Times New Roman" w:cs="Times New Roman"/>
          <w:sz w:val="30"/>
          <w:szCs w:val="30"/>
        </w:rPr>
        <w:t>руунун</w:t>
      </w:r>
      <w:r w:rsidRPr="009A44C1">
        <w:rPr>
          <w:rFonts w:ascii="Times New Roman" w:hAnsi="Times New Roman" w:cs="Times New Roman"/>
          <w:sz w:val="30"/>
          <w:szCs w:val="30"/>
        </w:rPr>
        <w:t xml:space="preserve"> төмөнкү </w:t>
      </w:r>
      <w:r w:rsidR="005232B8" w:rsidRPr="009A44C1">
        <w:rPr>
          <w:rFonts w:ascii="Times New Roman" w:hAnsi="Times New Roman" w:cs="Times New Roman"/>
          <w:sz w:val="30"/>
          <w:szCs w:val="30"/>
        </w:rPr>
        <w:t>багыттарын белгилейбиз:</w:t>
      </w:r>
      <w:r w:rsidR="00E82012" w:rsidRPr="009A44C1">
        <w:rPr>
          <w:rFonts w:ascii="Times New Roman" w:hAnsi="Times New Roman" w:cs="Times New Roman"/>
          <w:sz w:val="30"/>
          <w:szCs w:val="30"/>
        </w:rPr>
        <w:t xml:space="preserve"> 1) </w:t>
      </w:r>
      <w:r w:rsidR="005232B8" w:rsidRPr="009A44C1">
        <w:rPr>
          <w:rFonts w:ascii="Times New Roman" w:hAnsi="Times New Roman" w:cs="Times New Roman"/>
          <w:sz w:val="30"/>
          <w:szCs w:val="30"/>
        </w:rPr>
        <w:t xml:space="preserve">Студенттерди чыгармачылык изилдөө </w:t>
      </w:r>
      <w:r w:rsidRPr="009A44C1">
        <w:rPr>
          <w:rFonts w:ascii="Times New Roman" w:hAnsi="Times New Roman" w:cs="Times New Roman"/>
          <w:sz w:val="30"/>
          <w:szCs w:val="30"/>
        </w:rPr>
        <w:t xml:space="preserve">ишмердүүлүгүнө </w:t>
      </w:r>
      <w:r w:rsidR="005232B8" w:rsidRPr="009A44C1">
        <w:rPr>
          <w:rFonts w:ascii="Times New Roman" w:hAnsi="Times New Roman" w:cs="Times New Roman"/>
          <w:sz w:val="30"/>
          <w:szCs w:val="30"/>
        </w:rPr>
        <w:t>тартуу;</w:t>
      </w:r>
      <w:r w:rsidR="00434283" w:rsidRPr="00434283">
        <w:rPr>
          <w:rFonts w:ascii="Times New Roman" w:hAnsi="Times New Roman" w:cs="Times New Roman"/>
          <w:sz w:val="30"/>
          <w:szCs w:val="30"/>
        </w:rPr>
        <w:t xml:space="preserve"> </w:t>
      </w:r>
      <w:r w:rsidR="003507A7" w:rsidRPr="009A44C1">
        <w:rPr>
          <w:rFonts w:ascii="Times New Roman" w:hAnsi="Times New Roman" w:cs="Times New Roman"/>
          <w:sz w:val="30"/>
          <w:szCs w:val="30"/>
        </w:rPr>
        <w:t xml:space="preserve">2) </w:t>
      </w:r>
      <w:r w:rsidR="005232B8" w:rsidRPr="009A44C1">
        <w:rPr>
          <w:rFonts w:ascii="Times New Roman" w:hAnsi="Times New Roman" w:cs="Times New Roman"/>
          <w:sz w:val="30"/>
          <w:szCs w:val="30"/>
        </w:rPr>
        <w:t>Математикалык методдордун, математикалык структуралардын, абс</w:t>
      </w:r>
      <w:r w:rsidRPr="009A44C1">
        <w:rPr>
          <w:rFonts w:ascii="Times New Roman" w:hAnsi="Times New Roman" w:cs="Times New Roman"/>
          <w:sz w:val="30"/>
          <w:szCs w:val="30"/>
        </w:rPr>
        <w:t>т</w:t>
      </w:r>
      <w:r w:rsidR="005232B8" w:rsidRPr="009A44C1">
        <w:rPr>
          <w:rFonts w:ascii="Times New Roman" w:hAnsi="Times New Roman" w:cs="Times New Roman"/>
          <w:sz w:val="30"/>
          <w:szCs w:val="30"/>
        </w:rPr>
        <w:t>ракциялардын универсалдуулугу жөнүндө,  математикалык моделдештирүүнүн химиядагы  ролу жөнүндө</w:t>
      </w:r>
      <w:r w:rsidR="00A43DC7" w:rsidRPr="009A44C1">
        <w:rPr>
          <w:rFonts w:ascii="Times New Roman" w:hAnsi="Times New Roman" w:cs="Times New Roman"/>
          <w:sz w:val="30"/>
          <w:szCs w:val="30"/>
        </w:rPr>
        <w:t xml:space="preserve"> ээлестетүүлө</w:t>
      </w:r>
      <w:proofErr w:type="gramStart"/>
      <w:r w:rsidR="00A43DC7" w:rsidRPr="009A44C1">
        <w:rPr>
          <w:rFonts w:ascii="Times New Roman" w:hAnsi="Times New Roman" w:cs="Times New Roman"/>
          <w:sz w:val="30"/>
          <w:szCs w:val="30"/>
        </w:rPr>
        <w:t>р</w:t>
      </w:r>
      <w:proofErr w:type="gramEnd"/>
      <w:r w:rsidR="00A43DC7" w:rsidRPr="009A44C1">
        <w:rPr>
          <w:rFonts w:ascii="Times New Roman" w:hAnsi="Times New Roman" w:cs="Times New Roman"/>
          <w:sz w:val="30"/>
          <w:szCs w:val="30"/>
        </w:rPr>
        <w:t>үн калыптандыруу</w:t>
      </w:r>
      <w:r w:rsidR="005232B8" w:rsidRPr="009A44C1">
        <w:rPr>
          <w:rFonts w:ascii="Times New Roman" w:hAnsi="Times New Roman" w:cs="Times New Roman"/>
          <w:sz w:val="30"/>
          <w:szCs w:val="30"/>
        </w:rPr>
        <w:t>;</w:t>
      </w:r>
      <w:r w:rsidR="00434283" w:rsidRPr="00434283">
        <w:rPr>
          <w:rFonts w:ascii="Times New Roman" w:hAnsi="Times New Roman" w:cs="Times New Roman"/>
          <w:sz w:val="30"/>
          <w:szCs w:val="30"/>
        </w:rPr>
        <w:t xml:space="preserve"> </w:t>
      </w:r>
      <w:r w:rsidR="003507A7" w:rsidRPr="009A44C1">
        <w:rPr>
          <w:rFonts w:ascii="Times New Roman" w:hAnsi="Times New Roman" w:cs="Times New Roman"/>
          <w:sz w:val="30"/>
          <w:szCs w:val="30"/>
        </w:rPr>
        <w:t>3)</w:t>
      </w:r>
      <w:r w:rsidR="005232B8" w:rsidRPr="009A44C1">
        <w:rPr>
          <w:rFonts w:ascii="Times New Roman" w:hAnsi="Times New Roman" w:cs="Times New Roman"/>
          <w:sz w:val="30"/>
          <w:szCs w:val="30"/>
        </w:rPr>
        <w:t>Математиканы окутуу процессинде инсанды калыптандыруу, математиканын каражаттары аркылуу студенттердин  интеллектуалдык сапаттарын, логикалык ой жү</w:t>
      </w:r>
      <w:proofErr w:type="gramStart"/>
      <w:r w:rsidR="005232B8" w:rsidRPr="009A44C1">
        <w:rPr>
          <w:rFonts w:ascii="Times New Roman" w:hAnsi="Times New Roman" w:cs="Times New Roman"/>
          <w:sz w:val="30"/>
          <w:szCs w:val="30"/>
        </w:rPr>
        <w:t>г</w:t>
      </w:r>
      <w:proofErr w:type="gramEnd"/>
      <w:r w:rsidR="005232B8" w:rsidRPr="009A44C1">
        <w:rPr>
          <w:rFonts w:ascii="Times New Roman" w:hAnsi="Times New Roman" w:cs="Times New Roman"/>
          <w:sz w:val="30"/>
          <w:szCs w:val="30"/>
        </w:rPr>
        <w:t>үртүүсүн, чыгармачылык жөндөмдүүлүгүн өнүктүрүү</w:t>
      </w:r>
      <w:r w:rsidR="00043F52" w:rsidRPr="009A44C1">
        <w:rPr>
          <w:rFonts w:ascii="Times New Roman" w:hAnsi="Times New Roman" w:cs="Times New Roman"/>
          <w:sz w:val="30"/>
          <w:szCs w:val="30"/>
        </w:rPr>
        <w:t>.</w:t>
      </w:r>
    </w:p>
    <w:p w:rsidR="00363F55" w:rsidRPr="009A44C1" w:rsidRDefault="00E865C5"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i/>
          <w:sz w:val="30"/>
          <w:szCs w:val="30"/>
        </w:rPr>
        <w:t>3) Кесип</w:t>
      </w:r>
      <w:r w:rsidR="00DC1C2B" w:rsidRPr="009A44C1">
        <w:rPr>
          <w:rFonts w:ascii="Times New Roman" w:hAnsi="Times New Roman" w:cs="Times New Roman"/>
          <w:i/>
          <w:sz w:val="30"/>
          <w:szCs w:val="30"/>
        </w:rPr>
        <w:t>к</w:t>
      </w:r>
      <w:r w:rsidRPr="009A44C1">
        <w:rPr>
          <w:rFonts w:ascii="Times New Roman" w:hAnsi="Times New Roman" w:cs="Times New Roman"/>
          <w:i/>
          <w:sz w:val="30"/>
          <w:szCs w:val="30"/>
        </w:rPr>
        <w:t>е багыттуулук принциби</w:t>
      </w:r>
      <w:r w:rsidRPr="009A44C1">
        <w:rPr>
          <w:rFonts w:ascii="Times New Roman" w:hAnsi="Times New Roman" w:cs="Times New Roman"/>
          <w:sz w:val="30"/>
          <w:szCs w:val="30"/>
        </w:rPr>
        <w:t xml:space="preserve">. </w:t>
      </w:r>
      <w:r w:rsidR="00363F55" w:rsidRPr="009A44C1">
        <w:rPr>
          <w:rFonts w:ascii="Times New Roman" w:hAnsi="Times New Roman" w:cs="Times New Roman"/>
          <w:sz w:val="30"/>
          <w:szCs w:val="30"/>
        </w:rPr>
        <w:t>Кыргызстанда математиканы кесипке багыттап окутуу маселесинин айрым аспектилери Ш.А.Алиев</w:t>
      </w:r>
      <w:r w:rsidR="008429AE" w:rsidRPr="009A44C1">
        <w:rPr>
          <w:rFonts w:ascii="Times New Roman" w:hAnsi="Times New Roman" w:cs="Times New Roman"/>
          <w:sz w:val="30"/>
          <w:szCs w:val="30"/>
        </w:rPr>
        <w:t>дин</w:t>
      </w:r>
      <w:r w:rsidR="00363F55" w:rsidRPr="009A44C1">
        <w:rPr>
          <w:rFonts w:ascii="Times New Roman" w:hAnsi="Times New Roman" w:cs="Times New Roman"/>
          <w:sz w:val="30"/>
          <w:szCs w:val="30"/>
        </w:rPr>
        <w:t>, А.А.Акматкулов</w:t>
      </w:r>
      <w:r w:rsidR="008429AE" w:rsidRPr="009A44C1">
        <w:rPr>
          <w:rFonts w:ascii="Times New Roman" w:hAnsi="Times New Roman" w:cs="Times New Roman"/>
          <w:sz w:val="30"/>
          <w:szCs w:val="30"/>
        </w:rPr>
        <w:t>дун</w:t>
      </w:r>
      <w:r w:rsidR="00363F55" w:rsidRPr="009A44C1">
        <w:rPr>
          <w:rFonts w:ascii="Times New Roman" w:hAnsi="Times New Roman" w:cs="Times New Roman"/>
          <w:sz w:val="30"/>
          <w:szCs w:val="30"/>
        </w:rPr>
        <w:t>, Ж.М.Койчуманова</w:t>
      </w:r>
      <w:r w:rsidR="008429AE" w:rsidRPr="009A44C1">
        <w:rPr>
          <w:rFonts w:ascii="Times New Roman" w:hAnsi="Times New Roman" w:cs="Times New Roman"/>
          <w:sz w:val="30"/>
          <w:szCs w:val="30"/>
        </w:rPr>
        <w:t>нын</w:t>
      </w:r>
      <w:r w:rsidR="00FC2080" w:rsidRPr="009A44C1">
        <w:rPr>
          <w:rFonts w:ascii="Times New Roman" w:hAnsi="Times New Roman" w:cs="Times New Roman"/>
          <w:sz w:val="30"/>
          <w:szCs w:val="30"/>
        </w:rPr>
        <w:t>, М.М.Шайл</w:t>
      </w:r>
      <w:r w:rsidR="000626AB" w:rsidRPr="009A44C1">
        <w:rPr>
          <w:rFonts w:ascii="Times New Roman" w:hAnsi="Times New Roman" w:cs="Times New Roman"/>
          <w:sz w:val="30"/>
          <w:szCs w:val="30"/>
        </w:rPr>
        <w:t>анованын</w:t>
      </w:r>
      <w:r w:rsidR="00363F55" w:rsidRPr="009A44C1">
        <w:rPr>
          <w:rFonts w:ascii="Times New Roman" w:hAnsi="Times New Roman" w:cs="Times New Roman"/>
          <w:sz w:val="30"/>
          <w:szCs w:val="30"/>
        </w:rPr>
        <w:t xml:space="preserve">ж.б. эмгектеринде изилденген. </w:t>
      </w:r>
    </w:p>
    <w:p w:rsidR="00363F55" w:rsidRPr="00283830" w:rsidRDefault="00363F55" w:rsidP="009A44C1">
      <w:pPr>
        <w:spacing w:after="0" w:line="240" w:lineRule="auto"/>
        <w:ind w:firstLine="708"/>
        <w:contextualSpacing/>
        <w:jc w:val="both"/>
        <w:rPr>
          <w:rFonts w:ascii="Times New Roman" w:hAnsi="Times New Roman" w:cs="Times New Roman"/>
          <w:spacing w:val="-6"/>
          <w:sz w:val="30"/>
          <w:szCs w:val="30"/>
        </w:rPr>
      </w:pPr>
      <w:r w:rsidRPr="00283830">
        <w:rPr>
          <w:rFonts w:ascii="Times New Roman" w:hAnsi="Times New Roman" w:cs="Times New Roman"/>
          <w:spacing w:val="-6"/>
          <w:sz w:val="30"/>
          <w:szCs w:val="30"/>
        </w:rPr>
        <w:t>Илимий-методикалык адабияттарда «кесипке багыттуулук» түшүнүгүнүн чечмеленишин карап кѳ</w:t>
      </w:r>
      <w:proofErr w:type="gramStart"/>
      <w:r w:rsidRPr="00283830">
        <w:rPr>
          <w:rFonts w:ascii="Times New Roman" w:hAnsi="Times New Roman" w:cs="Times New Roman"/>
          <w:spacing w:val="-6"/>
          <w:sz w:val="30"/>
          <w:szCs w:val="30"/>
        </w:rPr>
        <w:t>р</w:t>
      </w:r>
      <w:proofErr w:type="gramEnd"/>
      <w:r w:rsidRPr="00283830">
        <w:rPr>
          <w:rFonts w:ascii="Times New Roman" w:hAnsi="Times New Roman" w:cs="Times New Roman"/>
          <w:spacing w:val="-6"/>
          <w:sz w:val="30"/>
          <w:szCs w:val="30"/>
        </w:rPr>
        <w:t xml:space="preserve">ѳлү: Н.Н.Лемешко, И.Г.Михайлова. Н.В.Чхаидзе </w:t>
      </w:r>
      <w:r w:rsidR="00E865C5" w:rsidRPr="00283830">
        <w:rPr>
          <w:rFonts w:ascii="Times New Roman" w:hAnsi="Times New Roman" w:cs="Times New Roman"/>
          <w:spacing w:val="-6"/>
          <w:sz w:val="30"/>
          <w:szCs w:val="30"/>
        </w:rPr>
        <w:t>«</w:t>
      </w:r>
      <w:r w:rsidRPr="00283830">
        <w:rPr>
          <w:rFonts w:ascii="Times New Roman" w:hAnsi="Times New Roman" w:cs="Times New Roman"/>
          <w:spacing w:val="-6"/>
          <w:sz w:val="30"/>
          <w:szCs w:val="30"/>
        </w:rPr>
        <w:t>кесипке багыттуулукту предмет аралык байланыштын бир формасы</w:t>
      </w:r>
      <w:r w:rsidR="00E865C5" w:rsidRPr="00283830">
        <w:rPr>
          <w:rFonts w:ascii="Times New Roman" w:hAnsi="Times New Roman" w:cs="Times New Roman"/>
          <w:spacing w:val="-6"/>
          <w:sz w:val="30"/>
          <w:szCs w:val="30"/>
        </w:rPr>
        <w:t>»</w:t>
      </w:r>
      <w:r w:rsidRPr="00283830">
        <w:rPr>
          <w:rFonts w:ascii="Times New Roman" w:hAnsi="Times New Roman" w:cs="Times New Roman"/>
          <w:spacing w:val="-6"/>
          <w:sz w:val="30"/>
          <w:szCs w:val="30"/>
        </w:rPr>
        <w:t xml:space="preserve"> катары,  М.С.Амосова </w:t>
      </w:r>
      <w:r w:rsidR="00E865C5" w:rsidRPr="00283830">
        <w:rPr>
          <w:rFonts w:ascii="Times New Roman" w:hAnsi="Times New Roman" w:cs="Times New Roman"/>
          <w:spacing w:val="-6"/>
          <w:sz w:val="30"/>
          <w:szCs w:val="30"/>
        </w:rPr>
        <w:t>«</w:t>
      </w:r>
      <w:r w:rsidRPr="00283830">
        <w:rPr>
          <w:rFonts w:ascii="Times New Roman" w:hAnsi="Times New Roman" w:cs="Times New Roman"/>
          <w:spacing w:val="-6"/>
          <w:sz w:val="30"/>
          <w:szCs w:val="30"/>
        </w:rPr>
        <w:t>кесиптик  компетенттүүлүктү калыптандыруунун каражаты</w:t>
      </w:r>
      <w:r w:rsidR="00E865C5" w:rsidRPr="00283830">
        <w:rPr>
          <w:rFonts w:ascii="Times New Roman" w:hAnsi="Times New Roman" w:cs="Times New Roman"/>
          <w:spacing w:val="-6"/>
          <w:sz w:val="30"/>
          <w:szCs w:val="30"/>
        </w:rPr>
        <w:t>» катары. Н.В.Кузьмина</w:t>
      </w:r>
      <w:r w:rsidRPr="00283830">
        <w:rPr>
          <w:rFonts w:ascii="Times New Roman" w:hAnsi="Times New Roman" w:cs="Times New Roman"/>
          <w:spacing w:val="-6"/>
          <w:sz w:val="30"/>
          <w:szCs w:val="30"/>
        </w:rPr>
        <w:t>,  А.Б.Каганов</w:t>
      </w:r>
      <w:r w:rsidR="00E865C5" w:rsidRPr="00283830">
        <w:rPr>
          <w:rFonts w:ascii="Times New Roman" w:hAnsi="Times New Roman" w:cs="Times New Roman"/>
          <w:spacing w:val="-6"/>
          <w:sz w:val="30"/>
          <w:szCs w:val="30"/>
        </w:rPr>
        <w:t>«</w:t>
      </w:r>
      <w:r w:rsidRPr="00283830">
        <w:rPr>
          <w:rFonts w:ascii="Times New Roman" w:hAnsi="Times New Roman" w:cs="Times New Roman"/>
          <w:spacing w:val="-6"/>
          <w:sz w:val="30"/>
          <w:szCs w:val="30"/>
        </w:rPr>
        <w:t>окуунун негизги мотиви, студенттин болочок кесибине болгон мамилеси</w:t>
      </w:r>
      <w:r w:rsidR="00E865C5" w:rsidRPr="00283830">
        <w:rPr>
          <w:rFonts w:ascii="Times New Roman" w:hAnsi="Times New Roman" w:cs="Times New Roman"/>
          <w:spacing w:val="-6"/>
          <w:sz w:val="30"/>
          <w:szCs w:val="30"/>
        </w:rPr>
        <w:t>»</w:t>
      </w:r>
      <w:r w:rsidRPr="00283830">
        <w:rPr>
          <w:rFonts w:ascii="Times New Roman" w:hAnsi="Times New Roman" w:cs="Times New Roman"/>
          <w:spacing w:val="-6"/>
          <w:sz w:val="30"/>
          <w:szCs w:val="30"/>
        </w:rPr>
        <w:t xml:space="preserve"> катары  карашат</w:t>
      </w:r>
      <w:proofErr w:type="gramStart"/>
      <w:r w:rsidRPr="00283830">
        <w:rPr>
          <w:rFonts w:ascii="Times New Roman" w:hAnsi="Times New Roman" w:cs="Times New Roman"/>
          <w:spacing w:val="-6"/>
          <w:sz w:val="30"/>
          <w:szCs w:val="30"/>
        </w:rPr>
        <w:t>.К</w:t>
      </w:r>
      <w:proofErr w:type="gramEnd"/>
      <w:r w:rsidRPr="00283830">
        <w:rPr>
          <w:rFonts w:ascii="Times New Roman" w:hAnsi="Times New Roman" w:cs="Times New Roman"/>
          <w:spacing w:val="-6"/>
          <w:sz w:val="30"/>
          <w:szCs w:val="30"/>
        </w:rPr>
        <w:t>есипке  багыттап окутуунун маселе</w:t>
      </w:r>
      <w:r w:rsidR="00935D17">
        <w:rPr>
          <w:rFonts w:ascii="Times New Roman" w:hAnsi="Times New Roman" w:cs="Times New Roman"/>
          <w:spacing w:val="-6"/>
          <w:sz w:val="30"/>
          <w:szCs w:val="30"/>
        </w:rPr>
        <w:t>ле</w:t>
      </w:r>
      <w:r w:rsidRPr="00283830">
        <w:rPr>
          <w:rFonts w:ascii="Times New Roman" w:hAnsi="Times New Roman" w:cs="Times New Roman"/>
          <w:spacing w:val="-6"/>
          <w:sz w:val="30"/>
          <w:szCs w:val="30"/>
        </w:rPr>
        <w:t xml:space="preserve">рин изилдѳѳнүн үч аспекти бар: </w:t>
      </w:r>
      <w:r w:rsidRPr="00283830">
        <w:rPr>
          <w:rFonts w:ascii="Times New Roman" w:hAnsi="Times New Roman" w:cs="Times New Roman"/>
          <w:i/>
          <w:spacing w:val="-6"/>
          <w:sz w:val="30"/>
          <w:szCs w:val="30"/>
        </w:rPr>
        <w:t>мазмундук, методологиялык, психологиялык</w:t>
      </w:r>
      <w:r w:rsidRPr="00283830">
        <w:rPr>
          <w:rFonts w:ascii="Times New Roman" w:hAnsi="Times New Roman" w:cs="Times New Roman"/>
          <w:spacing w:val="-6"/>
          <w:sz w:val="30"/>
          <w:szCs w:val="30"/>
        </w:rPr>
        <w:t>.  Мазмундук аспектиде - стандартка таянуу менен кесиптик маанилүүлүгүн,   предмет аралык жана ички  байланыштарды эске алып, окуу материалынын мазмунун тандоо жана структуралоону илимий негиздѳѳ. Методикалык аспектиде - кесипке багыттап окутууну ишке ашырууга оптималдуу шарт түзүүчү методдорду, каражаттарды, технологияларды, студенттердин  ѳз алдынча иш</w:t>
      </w:r>
      <w:r w:rsidR="00935D17">
        <w:rPr>
          <w:rFonts w:ascii="Times New Roman" w:hAnsi="Times New Roman" w:cs="Times New Roman"/>
          <w:spacing w:val="-6"/>
          <w:sz w:val="30"/>
          <w:szCs w:val="30"/>
        </w:rPr>
        <w:t>т</w:t>
      </w:r>
      <w:r w:rsidRPr="00283830">
        <w:rPr>
          <w:rFonts w:ascii="Times New Roman" w:hAnsi="Times New Roman" w:cs="Times New Roman"/>
          <w:spacing w:val="-6"/>
          <w:sz w:val="30"/>
          <w:szCs w:val="30"/>
        </w:rPr>
        <w:t>ерин уюштуруунун эффективдүү  формаларын изилдѳѳ. Психологиялык аспектид</w:t>
      </w:r>
      <w:proofErr w:type="gramStart"/>
      <w:r w:rsidRPr="00283830">
        <w:rPr>
          <w:rFonts w:ascii="Times New Roman" w:hAnsi="Times New Roman" w:cs="Times New Roman"/>
          <w:spacing w:val="-6"/>
          <w:sz w:val="30"/>
          <w:szCs w:val="30"/>
        </w:rPr>
        <w:t>е-</w:t>
      </w:r>
      <w:proofErr w:type="gramEnd"/>
      <w:r w:rsidRPr="00283830">
        <w:rPr>
          <w:rFonts w:ascii="Times New Roman" w:hAnsi="Times New Roman" w:cs="Times New Roman"/>
          <w:spacing w:val="-6"/>
          <w:sz w:val="30"/>
          <w:szCs w:val="30"/>
        </w:rPr>
        <w:t xml:space="preserve"> студенттердин психологиялык  ѳзгѳчѳлүктѳрүн эске алуу менен математиканын каражаттары аркылуу  кесипке болгон  кызыгуусун ѳ</w:t>
      </w:r>
      <w:proofErr w:type="gramStart"/>
      <w:r w:rsidRPr="00283830">
        <w:rPr>
          <w:rFonts w:ascii="Times New Roman" w:hAnsi="Times New Roman" w:cs="Times New Roman"/>
          <w:spacing w:val="-6"/>
          <w:sz w:val="30"/>
          <w:szCs w:val="30"/>
        </w:rPr>
        <w:t>ст</w:t>
      </w:r>
      <w:proofErr w:type="gramEnd"/>
      <w:r w:rsidRPr="00283830">
        <w:rPr>
          <w:rFonts w:ascii="Times New Roman" w:hAnsi="Times New Roman" w:cs="Times New Roman"/>
          <w:spacing w:val="-6"/>
          <w:sz w:val="30"/>
          <w:szCs w:val="30"/>
        </w:rPr>
        <w:t>үрүү, мотив түзүү</w:t>
      </w:r>
      <w:r w:rsidR="00935D17">
        <w:rPr>
          <w:rFonts w:ascii="Times New Roman" w:hAnsi="Times New Roman" w:cs="Times New Roman"/>
          <w:spacing w:val="-6"/>
          <w:sz w:val="30"/>
          <w:szCs w:val="30"/>
        </w:rPr>
        <w:t>,</w:t>
      </w:r>
      <w:r w:rsidRPr="00283830">
        <w:rPr>
          <w:rFonts w:ascii="Times New Roman" w:hAnsi="Times New Roman" w:cs="Times New Roman"/>
          <w:spacing w:val="-6"/>
          <w:sz w:val="30"/>
          <w:szCs w:val="30"/>
        </w:rPr>
        <w:t xml:space="preserve"> проблемаларын  илимий иликтѳѳ.</w:t>
      </w:r>
    </w:p>
    <w:p w:rsidR="00363F55" w:rsidRPr="009A44C1" w:rsidRDefault="00375179"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К</w:t>
      </w:r>
      <w:r w:rsidR="00363F55" w:rsidRPr="009A44C1">
        <w:rPr>
          <w:rFonts w:ascii="Times New Roman" w:hAnsi="Times New Roman" w:cs="Times New Roman"/>
          <w:sz w:val="30"/>
          <w:szCs w:val="30"/>
        </w:rPr>
        <w:t>есипке багыттап окутуу принцибин ишке ашырууну</w:t>
      </w:r>
      <w:r w:rsidR="00F7730E" w:rsidRPr="009A44C1">
        <w:rPr>
          <w:rFonts w:ascii="Times New Roman" w:hAnsi="Times New Roman" w:cs="Times New Roman"/>
          <w:sz w:val="30"/>
          <w:szCs w:val="30"/>
        </w:rPr>
        <w:t>н жолдорунун</w:t>
      </w:r>
      <w:r w:rsidR="002C67E3" w:rsidRPr="009A44C1">
        <w:rPr>
          <w:rFonts w:ascii="Times New Roman" w:hAnsi="Times New Roman" w:cs="Times New Roman"/>
          <w:sz w:val="30"/>
          <w:szCs w:val="30"/>
        </w:rPr>
        <w:t xml:space="preserve">бири </w:t>
      </w:r>
      <w:r w:rsidRPr="009A44C1">
        <w:rPr>
          <w:rFonts w:ascii="Times New Roman" w:hAnsi="Times New Roman" w:cs="Times New Roman"/>
          <w:sz w:val="30"/>
          <w:szCs w:val="30"/>
        </w:rPr>
        <w:t>катары</w:t>
      </w:r>
      <w:r w:rsidR="00363F55" w:rsidRPr="009A44C1">
        <w:rPr>
          <w:rFonts w:ascii="Times New Roman" w:hAnsi="Times New Roman" w:cs="Times New Roman"/>
          <w:sz w:val="30"/>
          <w:szCs w:val="30"/>
        </w:rPr>
        <w:t xml:space="preserve"> лекция учурунда айрым математикалык түшүнүктѳрдүн химиялык интерпретациясын берүү, практика</w:t>
      </w:r>
      <w:r w:rsidR="00E865C5" w:rsidRPr="009A44C1">
        <w:rPr>
          <w:rFonts w:ascii="Times New Roman" w:hAnsi="Times New Roman" w:cs="Times New Roman"/>
          <w:sz w:val="30"/>
          <w:szCs w:val="30"/>
        </w:rPr>
        <w:t>лык сабактарда, өз алдынча иштерде</w:t>
      </w:r>
      <w:r w:rsidR="00363F55" w:rsidRPr="009A44C1">
        <w:rPr>
          <w:rFonts w:ascii="Times New Roman" w:hAnsi="Times New Roman" w:cs="Times New Roman"/>
          <w:sz w:val="30"/>
          <w:szCs w:val="30"/>
        </w:rPr>
        <w:t xml:space="preserve">  химиялык мазмундагы маселелерди</w:t>
      </w:r>
      <w:r w:rsidR="00663B59" w:rsidRPr="009A44C1">
        <w:rPr>
          <w:rFonts w:ascii="Times New Roman" w:hAnsi="Times New Roman" w:cs="Times New Roman"/>
          <w:sz w:val="30"/>
          <w:szCs w:val="30"/>
        </w:rPr>
        <w:t>, окуу-прикладдык маселелерди</w:t>
      </w:r>
      <w:r w:rsidR="00363F55" w:rsidRPr="009A44C1">
        <w:rPr>
          <w:rFonts w:ascii="Times New Roman" w:hAnsi="Times New Roman" w:cs="Times New Roman"/>
          <w:sz w:val="30"/>
          <w:szCs w:val="30"/>
        </w:rPr>
        <w:t xml:space="preserve"> колдонуу</w:t>
      </w:r>
      <w:r w:rsidR="00F7730E" w:rsidRPr="009A44C1">
        <w:rPr>
          <w:rFonts w:ascii="Times New Roman" w:hAnsi="Times New Roman" w:cs="Times New Roman"/>
          <w:sz w:val="30"/>
          <w:szCs w:val="30"/>
        </w:rPr>
        <w:t xml:space="preserve">ну  кароого болот. </w:t>
      </w:r>
      <w:r w:rsidR="00363F55" w:rsidRPr="009A44C1">
        <w:rPr>
          <w:rFonts w:ascii="Times New Roman" w:hAnsi="Times New Roman" w:cs="Times New Roman"/>
          <w:sz w:val="30"/>
          <w:szCs w:val="30"/>
        </w:rPr>
        <w:t xml:space="preserve">Бирок  математикалык түшүнүктөрдү алардын химиялык же </w:t>
      </w:r>
      <w:proofErr w:type="gramStart"/>
      <w:r w:rsidR="00363F55" w:rsidRPr="009A44C1">
        <w:rPr>
          <w:rFonts w:ascii="Times New Roman" w:hAnsi="Times New Roman" w:cs="Times New Roman"/>
          <w:sz w:val="30"/>
          <w:szCs w:val="30"/>
        </w:rPr>
        <w:t>башка</w:t>
      </w:r>
      <w:proofErr w:type="gramEnd"/>
      <w:r w:rsidR="00363F55" w:rsidRPr="009A44C1">
        <w:rPr>
          <w:rFonts w:ascii="Times New Roman" w:hAnsi="Times New Roman" w:cs="Times New Roman"/>
          <w:sz w:val="30"/>
          <w:szCs w:val="30"/>
        </w:rPr>
        <w:t xml:space="preserve"> кесиптик  интерпретациялары менен алмаштыруунун да экинчи жагы </w:t>
      </w:r>
      <w:r w:rsidR="002C67E3" w:rsidRPr="009A44C1">
        <w:rPr>
          <w:rFonts w:ascii="Times New Roman" w:hAnsi="Times New Roman" w:cs="Times New Roman"/>
          <w:sz w:val="30"/>
          <w:szCs w:val="30"/>
        </w:rPr>
        <w:t>бар. Мисалы, химиктерге туунду -</w:t>
      </w:r>
      <w:r w:rsidR="00363F55" w:rsidRPr="009A44C1">
        <w:rPr>
          <w:rFonts w:ascii="Times New Roman" w:hAnsi="Times New Roman" w:cs="Times New Roman"/>
          <w:sz w:val="30"/>
          <w:szCs w:val="30"/>
        </w:rPr>
        <w:t xml:space="preserve"> химиялык реакциянын ылд</w:t>
      </w:r>
      <w:r w:rsidR="002C67E3" w:rsidRPr="009A44C1">
        <w:rPr>
          <w:rFonts w:ascii="Times New Roman" w:hAnsi="Times New Roman" w:cs="Times New Roman"/>
          <w:sz w:val="30"/>
          <w:szCs w:val="30"/>
        </w:rPr>
        <w:t xml:space="preserve">амдыгы, </w:t>
      </w:r>
      <w:r w:rsidR="00363F55" w:rsidRPr="009A44C1">
        <w:rPr>
          <w:rFonts w:ascii="Times New Roman" w:hAnsi="Times New Roman" w:cs="Times New Roman"/>
          <w:sz w:val="30"/>
          <w:szCs w:val="30"/>
        </w:rPr>
        <w:t>физиктерге туунду – механикалык ылдамдыкдеп гана түшүндү</w:t>
      </w:r>
      <w:proofErr w:type="gramStart"/>
      <w:r w:rsidR="00363F55" w:rsidRPr="009A44C1">
        <w:rPr>
          <w:rFonts w:ascii="Times New Roman" w:hAnsi="Times New Roman" w:cs="Times New Roman"/>
          <w:sz w:val="30"/>
          <w:szCs w:val="30"/>
        </w:rPr>
        <w:t>р</w:t>
      </w:r>
      <w:proofErr w:type="gramEnd"/>
      <w:r w:rsidR="00363F55" w:rsidRPr="009A44C1">
        <w:rPr>
          <w:rFonts w:ascii="Times New Roman" w:hAnsi="Times New Roman" w:cs="Times New Roman"/>
          <w:sz w:val="30"/>
          <w:szCs w:val="30"/>
        </w:rPr>
        <w:t>үү аталган түшүнүктөрдү терең</w:t>
      </w:r>
      <w:r w:rsidR="00F7730E" w:rsidRPr="009A44C1">
        <w:rPr>
          <w:rFonts w:ascii="Times New Roman" w:hAnsi="Times New Roman" w:cs="Times New Roman"/>
          <w:sz w:val="30"/>
          <w:szCs w:val="30"/>
        </w:rPr>
        <w:t>,</w:t>
      </w:r>
      <w:r w:rsidR="00363F55" w:rsidRPr="009A44C1">
        <w:rPr>
          <w:rFonts w:ascii="Times New Roman" w:hAnsi="Times New Roman" w:cs="Times New Roman"/>
          <w:sz w:val="30"/>
          <w:szCs w:val="30"/>
        </w:rPr>
        <w:t xml:space="preserve"> кеңири көз караш менен кароого мүмкүндүк бербейт. </w:t>
      </w:r>
      <w:r w:rsidR="003A0D8B" w:rsidRPr="009A44C1">
        <w:rPr>
          <w:rFonts w:ascii="Times New Roman" w:hAnsi="Times New Roman" w:cs="Times New Roman"/>
          <w:sz w:val="30"/>
          <w:szCs w:val="30"/>
        </w:rPr>
        <w:t>А</w:t>
      </w:r>
      <w:r w:rsidR="00363F55" w:rsidRPr="009A44C1">
        <w:rPr>
          <w:rFonts w:ascii="Times New Roman" w:hAnsi="Times New Roman" w:cs="Times New Roman"/>
          <w:sz w:val="30"/>
          <w:szCs w:val="30"/>
        </w:rPr>
        <w:t xml:space="preserve">нткени  туундунун математикалык мааниси анын механикалык </w:t>
      </w:r>
      <w:r w:rsidR="00363F55" w:rsidRPr="009A44C1">
        <w:rPr>
          <w:rFonts w:ascii="Times New Roman" w:hAnsi="Times New Roman" w:cs="Times New Roman"/>
          <w:sz w:val="30"/>
          <w:szCs w:val="30"/>
        </w:rPr>
        <w:lastRenderedPageBreak/>
        <w:t>маанисине адекваттуу эмес. Туунду механикалык ылдамдыктын математикалык модели гана болуп саналат. Ал, ошондой эле, башка кө</w:t>
      </w:r>
      <w:proofErr w:type="gramStart"/>
      <w:r w:rsidR="00363F55" w:rsidRPr="009A44C1">
        <w:rPr>
          <w:rFonts w:ascii="Times New Roman" w:hAnsi="Times New Roman" w:cs="Times New Roman"/>
          <w:sz w:val="30"/>
          <w:szCs w:val="30"/>
        </w:rPr>
        <w:t>пт</w:t>
      </w:r>
      <w:proofErr w:type="gramEnd"/>
      <w:r w:rsidR="00363F55" w:rsidRPr="009A44C1">
        <w:rPr>
          <w:rFonts w:ascii="Times New Roman" w:hAnsi="Times New Roman" w:cs="Times New Roman"/>
          <w:sz w:val="30"/>
          <w:szCs w:val="30"/>
        </w:rPr>
        <w:t>өгөн түшүнү</w:t>
      </w:r>
      <w:r w:rsidR="002C67E3" w:rsidRPr="009A44C1">
        <w:rPr>
          <w:rFonts w:ascii="Times New Roman" w:hAnsi="Times New Roman" w:cs="Times New Roman"/>
          <w:sz w:val="30"/>
          <w:szCs w:val="30"/>
        </w:rPr>
        <w:t>ктөрдүн да математикалык модели</w:t>
      </w:r>
      <w:r w:rsidR="00363F55" w:rsidRPr="009A44C1">
        <w:rPr>
          <w:rFonts w:ascii="Times New Roman" w:hAnsi="Times New Roman" w:cs="Times New Roman"/>
          <w:sz w:val="30"/>
          <w:szCs w:val="30"/>
        </w:rPr>
        <w:t>. Ошол себептүү негизги математикалык түшүнүктөрдү киргизүүдө  классикалык мамилеге таянып логикалык тактыгын сактоо менен мүмкүн болушунча химиялык интерпретацияларын да берүүнүн зарылдыгы келип чыгат. Демек,  математикалык билим берүүдѳ фундаменталдуулук менен  кесип</w:t>
      </w:r>
      <w:r w:rsidR="00F14C71" w:rsidRPr="009A44C1">
        <w:rPr>
          <w:rFonts w:ascii="Times New Roman" w:hAnsi="Times New Roman" w:cs="Times New Roman"/>
          <w:sz w:val="30"/>
          <w:szCs w:val="30"/>
        </w:rPr>
        <w:t>к</w:t>
      </w:r>
      <w:r w:rsidR="00363F55" w:rsidRPr="009A44C1">
        <w:rPr>
          <w:rFonts w:ascii="Times New Roman" w:hAnsi="Times New Roman" w:cs="Times New Roman"/>
          <w:sz w:val="30"/>
          <w:szCs w:val="30"/>
        </w:rPr>
        <w:t>е багыттуулукту, прикладдык аспектин оптималдуу айкалыштыруу зарыл.</w:t>
      </w:r>
    </w:p>
    <w:p w:rsidR="00FC2080" w:rsidRPr="009A44C1" w:rsidRDefault="00FC2080"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Каралган принциптер</w:t>
      </w:r>
      <w:r w:rsidR="00434283" w:rsidRPr="00434283">
        <w:rPr>
          <w:rFonts w:ascii="Times New Roman" w:hAnsi="Times New Roman" w:cs="Times New Roman"/>
          <w:sz w:val="30"/>
          <w:szCs w:val="30"/>
        </w:rPr>
        <w:t xml:space="preserve"> </w:t>
      </w:r>
      <w:r w:rsidRPr="009A44C1">
        <w:rPr>
          <w:rFonts w:ascii="Times New Roman" w:hAnsi="Times New Roman" w:cs="Times New Roman"/>
          <w:sz w:val="30"/>
          <w:szCs w:val="30"/>
        </w:rPr>
        <w:t xml:space="preserve">И.Я. Лернердин дидактикалык принциптерге койгон талаптарына толук жооп берет. </w:t>
      </w:r>
    </w:p>
    <w:p w:rsidR="000B3D11" w:rsidRPr="009A44C1" w:rsidRDefault="003116F4"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w:t>
      </w:r>
      <w:r w:rsidRPr="009A44C1">
        <w:rPr>
          <w:rFonts w:ascii="Times New Roman" w:hAnsi="Times New Roman" w:cs="Times New Roman"/>
          <w:b/>
          <w:sz w:val="30"/>
          <w:szCs w:val="30"/>
          <w:lang w:val="ky-KG"/>
        </w:rPr>
        <w:t>Х</w:t>
      </w:r>
      <w:r w:rsidR="000B3D11" w:rsidRPr="009A44C1">
        <w:rPr>
          <w:rFonts w:ascii="Times New Roman" w:hAnsi="Times New Roman" w:cs="Times New Roman"/>
          <w:b/>
          <w:sz w:val="30"/>
          <w:szCs w:val="30"/>
          <w:lang w:val="ky-KG"/>
        </w:rPr>
        <w:t>имия адистигиндеги студенттердин кесиптик даярдыгынын матем</w:t>
      </w:r>
      <w:r w:rsidR="00935D17">
        <w:rPr>
          <w:rFonts w:ascii="Times New Roman" w:hAnsi="Times New Roman" w:cs="Times New Roman"/>
          <w:b/>
          <w:sz w:val="30"/>
          <w:szCs w:val="30"/>
          <w:lang w:val="ky-KG"/>
        </w:rPr>
        <w:t>а</w:t>
      </w:r>
      <w:r w:rsidR="000B3D11" w:rsidRPr="009A44C1">
        <w:rPr>
          <w:rFonts w:ascii="Times New Roman" w:hAnsi="Times New Roman" w:cs="Times New Roman"/>
          <w:b/>
          <w:sz w:val="30"/>
          <w:szCs w:val="30"/>
          <w:lang w:val="ky-KG"/>
        </w:rPr>
        <w:t>тикалык түзүүчүсүнүн дидактикалык моделин ишке ашыруунун технологиясы</w:t>
      </w:r>
      <w:r w:rsidRPr="009A44C1">
        <w:rPr>
          <w:rFonts w:ascii="Times New Roman" w:hAnsi="Times New Roman" w:cs="Times New Roman"/>
          <w:b/>
          <w:sz w:val="30"/>
          <w:szCs w:val="30"/>
          <w:lang w:val="ky-KG"/>
        </w:rPr>
        <w:t>”</w:t>
      </w:r>
      <w:r w:rsidRPr="009A44C1">
        <w:rPr>
          <w:rFonts w:ascii="Times New Roman" w:hAnsi="Times New Roman" w:cs="Times New Roman"/>
          <w:sz w:val="30"/>
          <w:szCs w:val="30"/>
          <w:lang w:val="ky-KG"/>
        </w:rPr>
        <w:t xml:space="preserve"> деп аталган главада  химия адистигиндеги студенттердин  математикалык  даярдыгын калыптандыруу процессин уюштуруунун технологиясы </w:t>
      </w:r>
      <w:r w:rsidR="000B3D11" w:rsidRPr="009A44C1">
        <w:rPr>
          <w:rFonts w:ascii="Times New Roman" w:hAnsi="Times New Roman" w:cs="Times New Roman"/>
          <w:sz w:val="30"/>
          <w:szCs w:val="30"/>
          <w:lang w:val="ky-KG"/>
        </w:rPr>
        <w:t xml:space="preserve"> иштелип чыгып, педагогикалык  эксперименттин уюштурулушу жана  жыйынтыгы чагылдырылды. </w:t>
      </w:r>
    </w:p>
    <w:p w:rsidR="00465AA3" w:rsidRPr="009A44C1" w:rsidRDefault="003116F4"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Азыркы дидактикада окутуунун технологияларынын түрлөрү арбын жана аларга берилген аныктамалар да көп кырдуу</w:t>
      </w:r>
      <w:r w:rsidR="00F372D8" w:rsidRPr="009A44C1">
        <w:rPr>
          <w:rFonts w:ascii="Times New Roman" w:hAnsi="Times New Roman" w:cs="Times New Roman"/>
          <w:sz w:val="30"/>
          <w:szCs w:val="30"/>
          <w:lang w:val="ky-KG"/>
        </w:rPr>
        <w:t xml:space="preserve"> (В.А. Сластенин, </w:t>
      </w:r>
      <w:r w:rsidRPr="009A44C1">
        <w:rPr>
          <w:rFonts w:ascii="Times New Roman" w:hAnsi="Times New Roman" w:cs="Times New Roman"/>
          <w:sz w:val="30"/>
          <w:szCs w:val="30"/>
          <w:lang w:val="ky-KG"/>
        </w:rPr>
        <w:t>В.П. Беспалько</w:t>
      </w:r>
      <w:r w:rsidR="00F372D8" w:rsidRPr="009A44C1">
        <w:rPr>
          <w:rFonts w:ascii="Times New Roman" w:hAnsi="Times New Roman" w:cs="Times New Roman"/>
          <w:sz w:val="30"/>
          <w:szCs w:val="30"/>
          <w:lang w:val="ky-KG"/>
        </w:rPr>
        <w:t xml:space="preserve">, </w:t>
      </w:r>
      <w:r w:rsidRPr="009A44C1">
        <w:rPr>
          <w:rFonts w:ascii="Times New Roman" w:hAnsi="Times New Roman" w:cs="Times New Roman"/>
          <w:sz w:val="30"/>
          <w:szCs w:val="30"/>
          <w:lang w:val="ky-KG"/>
        </w:rPr>
        <w:t>В.М. Монахов).</w:t>
      </w:r>
      <w:r w:rsidR="00434283" w:rsidRPr="00434283">
        <w:rPr>
          <w:rFonts w:ascii="Times New Roman" w:hAnsi="Times New Roman" w:cs="Times New Roman"/>
          <w:sz w:val="30"/>
          <w:szCs w:val="30"/>
          <w:lang w:val="ky-KG"/>
        </w:rPr>
        <w:t xml:space="preserve"> </w:t>
      </w:r>
      <w:r w:rsidRPr="009A44C1">
        <w:rPr>
          <w:rFonts w:ascii="Times New Roman" w:hAnsi="Times New Roman" w:cs="Times New Roman"/>
          <w:sz w:val="30"/>
          <w:szCs w:val="30"/>
          <w:lang w:val="ky-KG"/>
        </w:rPr>
        <w:t>Окутуу технологиясы түшүнүгүнүн маңызы тууралуу ар түрдүү көз караштарды талдап келип, педагогикалык технология</w:t>
      </w:r>
      <w:r w:rsidR="00F372D8" w:rsidRPr="009A44C1">
        <w:rPr>
          <w:rFonts w:ascii="Times New Roman" w:hAnsi="Times New Roman" w:cs="Times New Roman"/>
          <w:sz w:val="30"/>
          <w:szCs w:val="30"/>
          <w:lang w:val="ky-KG"/>
        </w:rPr>
        <w:t>-</w:t>
      </w:r>
      <w:r w:rsidRPr="009A44C1">
        <w:rPr>
          <w:rFonts w:ascii="Times New Roman" w:hAnsi="Times New Roman" w:cs="Times New Roman"/>
          <w:sz w:val="30"/>
          <w:szCs w:val="30"/>
          <w:lang w:val="ky-KG"/>
        </w:rPr>
        <w:t xml:space="preserve"> алдыга коюлган окутуунун максатына жетүүнүн ийгилигин гарантиялоочу жана берилген технологияга адекваттуу окутуунун мазмунун, принциптерин, методдорун, формаларын, каражаттарын проектирлөө жана ишке ашыруу системасы деген ойго токтолобуз. </w:t>
      </w:r>
    </w:p>
    <w:p w:rsidR="003116F4" w:rsidRPr="009A44C1" w:rsidRDefault="003116F4"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Изилдөөдө фундаменталдуулук, жекечелештирүү, кесипке багыттуулук принциптерин сактоо менен компетенттүүлүк мамиленин негизинде </w:t>
      </w:r>
      <w:r w:rsidRPr="009A44C1">
        <w:rPr>
          <w:rFonts w:ascii="Times New Roman" w:hAnsi="Times New Roman" w:cs="Times New Roman"/>
          <w:i/>
          <w:sz w:val="30"/>
          <w:szCs w:val="30"/>
          <w:lang w:val="ky-KG"/>
        </w:rPr>
        <w:t>модулдук-рейтингдик технология</w:t>
      </w:r>
      <w:r w:rsidRPr="009A44C1">
        <w:rPr>
          <w:rFonts w:ascii="Times New Roman" w:hAnsi="Times New Roman" w:cs="Times New Roman"/>
          <w:sz w:val="30"/>
          <w:szCs w:val="30"/>
          <w:lang w:val="ky-KG"/>
        </w:rPr>
        <w:t xml:space="preserve"> боюнча окуу процессин жүргүзүү </w:t>
      </w:r>
      <w:r w:rsidR="006D0A0E" w:rsidRPr="009A44C1">
        <w:rPr>
          <w:rFonts w:ascii="Times New Roman" w:hAnsi="Times New Roman" w:cs="Times New Roman"/>
          <w:sz w:val="30"/>
          <w:szCs w:val="30"/>
          <w:lang w:val="ky-KG"/>
        </w:rPr>
        <w:t>каралды</w:t>
      </w:r>
      <w:r w:rsidRPr="009A44C1">
        <w:rPr>
          <w:rFonts w:ascii="Times New Roman" w:hAnsi="Times New Roman" w:cs="Times New Roman"/>
          <w:sz w:val="30"/>
          <w:szCs w:val="30"/>
          <w:lang w:val="ky-KG"/>
        </w:rPr>
        <w:t>.</w:t>
      </w:r>
    </w:p>
    <w:p w:rsidR="00725F55" w:rsidRPr="009A44C1" w:rsidRDefault="003116F4"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Модулдук окутуунун талабына жараша математика курсунун жумушчу программасы  иштелип чыгып, компетенттүүлүк мамиленин негизинде ар бир   тема  боюнча калыптандырылуучу  компетенциялар   аныкталды</w:t>
      </w:r>
      <w:r w:rsidR="009D39DA" w:rsidRPr="009A44C1">
        <w:rPr>
          <w:rFonts w:ascii="Times New Roman" w:hAnsi="Times New Roman" w:cs="Times New Roman"/>
          <w:sz w:val="30"/>
          <w:szCs w:val="30"/>
          <w:lang w:val="ky-KG"/>
        </w:rPr>
        <w:t>.</w:t>
      </w:r>
      <w:r w:rsidRPr="009A44C1">
        <w:rPr>
          <w:rFonts w:ascii="Times New Roman" w:hAnsi="Times New Roman" w:cs="Times New Roman"/>
          <w:sz w:val="30"/>
          <w:szCs w:val="30"/>
          <w:lang w:val="ky-KG"/>
        </w:rPr>
        <w:t xml:space="preserve">Аталган жумушчу программа химия адистигиндеги студенттердин кесиптик даярдыгынын математикалык түзүүчүсүнүн дидактикалык моделин ишке ашыруу максатында түзүлгөн </w:t>
      </w:r>
      <w:r w:rsidRPr="009A44C1">
        <w:rPr>
          <w:rFonts w:ascii="Times New Roman" w:hAnsi="Times New Roman" w:cs="Times New Roman"/>
          <w:i/>
          <w:sz w:val="30"/>
          <w:szCs w:val="30"/>
          <w:lang w:val="ky-KG"/>
        </w:rPr>
        <w:t>окуу-методикалык комплекстин  (ОМК)</w:t>
      </w:r>
      <w:r w:rsidRPr="009A44C1">
        <w:rPr>
          <w:rFonts w:ascii="Times New Roman" w:hAnsi="Times New Roman" w:cs="Times New Roman"/>
          <w:sz w:val="30"/>
          <w:szCs w:val="30"/>
          <w:lang w:val="ky-KG"/>
        </w:rPr>
        <w:t xml:space="preserve">  курамына кир</w:t>
      </w:r>
      <w:r w:rsidR="00757E38" w:rsidRPr="009A44C1">
        <w:rPr>
          <w:rFonts w:ascii="Times New Roman" w:hAnsi="Times New Roman" w:cs="Times New Roman"/>
          <w:sz w:val="30"/>
          <w:szCs w:val="30"/>
          <w:lang w:val="ky-KG"/>
        </w:rPr>
        <w:t>ди</w:t>
      </w:r>
      <w:r w:rsidRPr="009A44C1">
        <w:rPr>
          <w:rFonts w:ascii="Times New Roman" w:hAnsi="Times New Roman" w:cs="Times New Roman"/>
          <w:sz w:val="30"/>
          <w:szCs w:val="30"/>
          <w:lang w:val="ky-KG"/>
        </w:rPr>
        <w:t>. ОМК ыктымалдыктар теориясы жана математикалык статистика бөлүмү боюнча иштелип чы</w:t>
      </w:r>
      <w:r w:rsidR="006D0A0E" w:rsidRPr="009A44C1">
        <w:rPr>
          <w:rFonts w:ascii="Times New Roman" w:hAnsi="Times New Roman" w:cs="Times New Roman"/>
          <w:sz w:val="30"/>
          <w:szCs w:val="30"/>
          <w:lang w:val="ky-KG"/>
        </w:rPr>
        <w:t>гышынын себеби ы</w:t>
      </w:r>
      <w:r w:rsidRPr="009A44C1">
        <w:rPr>
          <w:rFonts w:ascii="Times New Roman" w:hAnsi="Times New Roman" w:cs="Times New Roman"/>
          <w:sz w:val="30"/>
          <w:szCs w:val="30"/>
          <w:lang w:val="ky-KG"/>
        </w:rPr>
        <w:t>ктымалдыктар теориясы жана математикалык статистика студенттердин жалпы илимий көз караштарынын да, кесиптик компетенцияларынын да калыптанышына таасир этүүчү математиканын бөлүмү. Азыркы  экономикадагы, илимдеги, техникадагы ыкчам өзгөрүүлөр жаңы муундардан ыктымалдуу-</w:t>
      </w:r>
      <w:r w:rsidRPr="009A44C1">
        <w:rPr>
          <w:rFonts w:ascii="Times New Roman" w:hAnsi="Times New Roman" w:cs="Times New Roman"/>
          <w:sz w:val="30"/>
          <w:szCs w:val="30"/>
          <w:lang w:val="ky-KG"/>
        </w:rPr>
        <w:lastRenderedPageBreak/>
        <w:t xml:space="preserve">стохастикалык ой жүгүртүүнү талап кылып, коомдогу ар бир билимдүү адамдын ыктымалдуулук мүнөздө жыйынтык чыгаруу, прогноздоо, маалыматты анализдөөнүн методдору тууралуу элестетүүлөргө ээ болушунун зарылдыгын шарттайт. </w:t>
      </w:r>
    </w:p>
    <w:p w:rsidR="00725F55" w:rsidRPr="00283830" w:rsidRDefault="00725F55" w:rsidP="009A44C1">
      <w:pPr>
        <w:spacing w:after="0" w:line="240" w:lineRule="auto"/>
        <w:ind w:firstLine="709"/>
        <w:contextualSpacing/>
        <w:jc w:val="both"/>
        <w:rPr>
          <w:rFonts w:ascii="Times New Roman" w:hAnsi="Times New Roman" w:cs="Times New Roman"/>
          <w:spacing w:val="-6"/>
          <w:sz w:val="30"/>
          <w:szCs w:val="30"/>
          <w:lang w:val="ky-KG"/>
        </w:rPr>
      </w:pPr>
      <w:r w:rsidRPr="00283830">
        <w:rPr>
          <w:rFonts w:ascii="Times New Roman" w:hAnsi="Times New Roman" w:cs="Times New Roman"/>
          <w:spacing w:val="-6"/>
          <w:sz w:val="30"/>
          <w:szCs w:val="30"/>
          <w:lang w:val="ky-KG"/>
        </w:rPr>
        <w:t>ОМК</w:t>
      </w:r>
      <w:r w:rsidR="001730EF" w:rsidRPr="00283830">
        <w:rPr>
          <w:rFonts w:ascii="Times New Roman" w:hAnsi="Times New Roman" w:cs="Times New Roman"/>
          <w:spacing w:val="-6"/>
          <w:sz w:val="30"/>
          <w:szCs w:val="30"/>
          <w:lang w:val="ky-KG"/>
        </w:rPr>
        <w:t>нын курамына</w:t>
      </w:r>
      <w:r w:rsidRPr="00283830">
        <w:rPr>
          <w:rFonts w:ascii="Times New Roman" w:hAnsi="Times New Roman" w:cs="Times New Roman"/>
          <w:spacing w:val="-6"/>
          <w:sz w:val="30"/>
          <w:szCs w:val="30"/>
          <w:lang w:val="ky-KG"/>
        </w:rPr>
        <w:t xml:space="preserve"> төмөн</w:t>
      </w:r>
      <w:r w:rsidR="009027E2">
        <w:rPr>
          <w:rFonts w:ascii="Times New Roman" w:hAnsi="Times New Roman" w:cs="Times New Roman"/>
          <w:spacing w:val="-6"/>
          <w:sz w:val="30"/>
          <w:szCs w:val="30"/>
          <w:lang w:val="ky-KG"/>
        </w:rPr>
        <w:t>к</w:t>
      </w:r>
      <w:r w:rsidRPr="00283830">
        <w:rPr>
          <w:rFonts w:ascii="Times New Roman" w:hAnsi="Times New Roman" w:cs="Times New Roman"/>
          <w:spacing w:val="-6"/>
          <w:sz w:val="30"/>
          <w:szCs w:val="30"/>
          <w:lang w:val="ky-KG"/>
        </w:rPr>
        <w:t>үлөр кирет:</w:t>
      </w:r>
      <w:r w:rsidR="00434283" w:rsidRPr="00434283">
        <w:rPr>
          <w:rFonts w:ascii="Times New Roman" w:hAnsi="Times New Roman" w:cs="Times New Roman"/>
          <w:spacing w:val="-6"/>
          <w:sz w:val="30"/>
          <w:szCs w:val="30"/>
          <w:lang w:val="ky-KG"/>
        </w:rPr>
        <w:t xml:space="preserve"> </w:t>
      </w:r>
      <w:r w:rsidR="001730EF" w:rsidRPr="00283830">
        <w:rPr>
          <w:rFonts w:ascii="Times New Roman" w:hAnsi="Times New Roman" w:cs="Times New Roman"/>
          <w:spacing w:val="-6"/>
          <w:sz w:val="30"/>
          <w:szCs w:val="30"/>
          <w:lang w:val="ky-KG"/>
        </w:rPr>
        <w:t xml:space="preserve">курстун </w:t>
      </w:r>
      <w:r w:rsidRPr="00283830">
        <w:rPr>
          <w:rFonts w:ascii="Times New Roman" w:hAnsi="Times New Roman" w:cs="Times New Roman"/>
          <w:spacing w:val="-6"/>
          <w:sz w:val="30"/>
          <w:szCs w:val="30"/>
          <w:lang w:val="ky-KG"/>
        </w:rPr>
        <w:t>модулдук жумушчу программасы; электрондук окуу куралы;  ар бир бөлүм боюнча текшерүү иштердин варианттары; көрсөтмөлөрү  менен берилген өз алдынча иштердин варианттары;  модулдук тапшырмалардын варианттары; өзү</w:t>
      </w:r>
      <w:r w:rsidR="008429AE" w:rsidRPr="00283830">
        <w:rPr>
          <w:rFonts w:ascii="Times New Roman" w:hAnsi="Times New Roman" w:cs="Times New Roman"/>
          <w:spacing w:val="-6"/>
          <w:sz w:val="30"/>
          <w:szCs w:val="30"/>
          <w:lang w:val="ky-KG"/>
        </w:rPr>
        <w:t>н</w:t>
      </w:r>
      <w:r w:rsidRPr="00283830">
        <w:rPr>
          <w:rFonts w:ascii="Times New Roman" w:hAnsi="Times New Roman" w:cs="Times New Roman"/>
          <w:spacing w:val="-6"/>
          <w:sz w:val="30"/>
          <w:szCs w:val="30"/>
          <w:lang w:val="ky-KG"/>
        </w:rPr>
        <w:t>-өзү текш</w:t>
      </w:r>
      <w:r w:rsidR="009027E2">
        <w:rPr>
          <w:rFonts w:ascii="Times New Roman" w:hAnsi="Times New Roman" w:cs="Times New Roman"/>
          <w:spacing w:val="-6"/>
          <w:sz w:val="30"/>
          <w:szCs w:val="30"/>
          <w:lang w:val="ky-KG"/>
        </w:rPr>
        <w:t>е</w:t>
      </w:r>
      <w:r w:rsidRPr="00283830">
        <w:rPr>
          <w:rFonts w:ascii="Times New Roman" w:hAnsi="Times New Roman" w:cs="Times New Roman"/>
          <w:spacing w:val="-6"/>
          <w:sz w:val="30"/>
          <w:szCs w:val="30"/>
          <w:lang w:val="ky-KG"/>
        </w:rPr>
        <w:t>рүү  үчүн тесттер;  экзамендин суроолору; сунуш кылынган адабияттар.</w:t>
      </w:r>
    </w:p>
    <w:p w:rsidR="00A6608C" w:rsidRPr="00283830" w:rsidRDefault="00917A05" w:rsidP="009A44C1">
      <w:pPr>
        <w:spacing w:after="0" w:line="240" w:lineRule="auto"/>
        <w:ind w:firstLine="708"/>
        <w:contextualSpacing/>
        <w:jc w:val="both"/>
        <w:rPr>
          <w:rFonts w:ascii="Times New Roman" w:hAnsi="Times New Roman" w:cs="Times New Roman"/>
          <w:spacing w:val="-2"/>
          <w:sz w:val="30"/>
          <w:szCs w:val="30"/>
          <w:lang w:val="ky-KG"/>
        </w:rPr>
      </w:pPr>
      <w:r w:rsidRPr="00283830">
        <w:rPr>
          <w:rFonts w:ascii="Times New Roman" w:hAnsi="Times New Roman" w:cs="Times New Roman"/>
          <w:spacing w:val="-2"/>
          <w:sz w:val="30"/>
          <w:szCs w:val="30"/>
          <w:lang w:val="ky-KG"/>
        </w:rPr>
        <w:t>Химия адистигиндеги студенттердин кесиптик даярдыгынын матем</w:t>
      </w:r>
      <w:r w:rsidR="009027E2">
        <w:rPr>
          <w:rFonts w:ascii="Times New Roman" w:hAnsi="Times New Roman" w:cs="Times New Roman"/>
          <w:spacing w:val="-2"/>
          <w:sz w:val="30"/>
          <w:szCs w:val="30"/>
          <w:lang w:val="ky-KG"/>
        </w:rPr>
        <w:t>а</w:t>
      </w:r>
      <w:r w:rsidRPr="00283830">
        <w:rPr>
          <w:rFonts w:ascii="Times New Roman" w:hAnsi="Times New Roman" w:cs="Times New Roman"/>
          <w:spacing w:val="-2"/>
          <w:sz w:val="30"/>
          <w:szCs w:val="30"/>
          <w:lang w:val="ky-KG"/>
        </w:rPr>
        <w:t>тикалык түзүүчүсүнүн дидактикалык моделинин эффективдүүлүгүн текшерүү</w:t>
      </w:r>
      <w:r w:rsidR="003507A7" w:rsidRPr="00283830">
        <w:rPr>
          <w:rFonts w:ascii="Times New Roman" w:hAnsi="Times New Roman" w:cs="Times New Roman"/>
          <w:spacing w:val="-2"/>
          <w:sz w:val="30"/>
          <w:szCs w:val="30"/>
          <w:lang w:val="ky-KG"/>
        </w:rPr>
        <w:t xml:space="preserve"> максатында үч этаптан турган (</w:t>
      </w:r>
      <w:r w:rsidRPr="00283830">
        <w:rPr>
          <w:rFonts w:ascii="Times New Roman" w:hAnsi="Times New Roman" w:cs="Times New Roman"/>
          <w:spacing w:val="-2"/>
          <w:sz w:val="30"/>
          <w:szCs w:val="30"/>
          <w:lang w:val="ky-KG"/>
        </w:rPr>
        <w:t>тактоочу, из</w:t>
      </w:r>
      <w:r w:rsidR="008429AE" w:rsidRPr="00283830">
        <w:rPr>
          <w:rFonts w:ascii="Times New Roman" w:hAnsi="Times New Roman" w:cs="Times New Roman"/>
          <w:spacing w:val="-2"/>
          <w:sz w:val="30"/>
          <w:szCs w:val="30"/>
          <w:lang w:val="ky-KG"/>
        </w:rPr>
        <w:t>денүү</w:t>
      </w:r>
      <w:r w:rsidRPr="00283830">
        <w:rPr>
          <w:rFonts w:ascii="Times New Roman" w:hAnsi="Times New Roman" w:cs="Times New Roman"/>
          <w:spacing w:val="-2"/>
          <w:sz w:val="30"/>
          <w:szCs w:val="30"/>
          <w:lang w:val="ky-KG"/>
        </w:rPr>
        <w:t xml:space="preserve">чү, окутуучу) педагогикалык эксперимент жүргүзүлдү. </w:t>
      </w:r>
      <w:r w:rsidR="00A6608C" w:rsidRPr="00283830">
        <w:rPr>
          <w:rFonts w:ascii="Times New Roman" w:hAnsi="Times New Roman" w:cs="Times New Roman"/>
          <w:spacing w:val="-2"/>
          <w:sz w:val="30"/>
          <w:szCs w:val="30"/>
          <w:lang w:val="ky-KG"/>
        </w:rPr>
        <w:t>Педагогикалык эксперименттин максаты – химия адистигиндеги студенттердин кесиптик даярдыгынын матем</w:t>
      </w:r>
      <w:r w:rsidR="00E45933" w:rsidRPr="00283830">
        <w:rPr>
          <w:rFonts w:ascii="Times New Roman" w:hAnsi="Times New Roman" w:cs="Times New Roman"/>
          <w:spacing w:val="-2"/>
          <w:sz w:val="30"/>
          <w:szCs w:val="30"/>
          <w:lang w:val="ky-KG"/>
        </w:rPr>
        <w:t>а</w:t>
      </w:r>
      <w:r w:rsidR="00A6608C" w:rsidRPr="00283830">
        <w:rPr>
          <w:rFonts w:ascii="Times New Roman" w:hAnsi="Times New Roman" w:cs="Times New Roman"/>
          <w:spacing w:val="-2"/>
          <w:sz w:val="30"/>
          <w:szCs w:val="30"/>
          <w:lang w:val="ky-KG"/>
        </w:rPr>
        <w:t>тикалык түзүүчүсүнүн дидактикалык моделинин эффективдүүлүгүн текшерүү. Изилдөөнүн  эксперименталдык базасын Ж</w:t>
      </w:r>
      <w:r w:rsidR="00434283" w:rsidRPr="00434283">
        <w:rPr>
          <w:rFonts w:ascii="Times New Roman" w:hAnsi="Times New Roman" w:cs="Times New Roman"/>
          <w:spacing w:val="-2"/>
          <w:sz w:val="30"/>
          <w:szCs w:val="30"/>
          <w:lang w:val="ky-KG"/>
        </w:rPr>
        <w:t>.</w:t>
      </w:r>
      <w:r w:rsidR="00A6608C" w:rsidRPr="00283830">
        <w:rPr>
          <w:rFonts w:ascii="Times New Roman" w:hAnsi="Times New Roman" w:cs="Times New Roman"/>
          <w:spacing w:val="-2"/>
          <w:sz w:val="30"/>
          <w:szCs w:val="30"/>
          <w:lang w:val="ky-KG"/>
        </w:rPr>
        <w:t xml:space="preserve"> Баласагын атындагы КУУ жана И. Арабаев атындагы КМУ түздү. Педагогикалык эксперимент 2006-2007-окуу жылында башталып, биринчи этабында  (2006-2008-жж.) химия факультетинде математиканы окутуу процессиндеги проблемаларды тактоо, студенттердин математикалык даярдыгынын сапатын баалоо максаты коюлуп, окутуучулардын тажрыйбасын иликтөө, окутуучулар менен аңгемелешүү жана студенттерден анкета алуу, тийиштүү илимий-методикалык адабияттарды окуп талдоо, окуу процессине байкоо жүргүзүү,  окуу пландарын, жумушчу программаларды, математика боюнча (химиктер үчүн) окуу китептерин, маселелер жыйнактарын, математика боюнча семестрдеги, модулдагы  студенттердин  жетишүүсүн, рейтингин анализдөө иштери камтылды. </w:t>
      </w:r>
    </w:p>
    <w:p w:rsidR="00A6608C" w:rsidRPr="00283830" w:rsidRDefault="00A6608C" w:rsidP="009A44C1">
      <w:pPr>
        <w:spacing w:after="0" w:line="240" w:lineRule="auto"/>
        <w:ind w:firstLine="709"/>
        <w:contextualSpacing/>
        <w:jc w:val="both"/>
        <w:rPr>
          <w:rFonts w:ascii="Times New Roman" w:hAnsi="Times New Roman" w:cs="Times New Roman"/>
          <w:spacing w:val="-6"/>
          <w:sz w:val="30"/>
          <w:szCs w:val="30"/>
          <w:lang w:val="ky-KG"/>
        </w:rPr>
      </w:pPr>
      <w:r w:rsidRPr="00283830">
        <w:rPr>
          <w:rFonts w:ascii="Times New Roman" w:hAnsi="Times New Roman" w:cs="Times New Roman"/>
          <w:spacing w:val="-6"/>
          <w:sz w:val="30"/>
          <w:szCs w:val="30"/>
          <w:lang w:val="ky-KG"/>
        </w:rPr>
        <w:t>Экинчи курстун студенттеринен анкета алуунун  жыйынтыгы көрсөткөндөй, студенттердин 37% математика келечектеги кесиптик ишмердүүлүктө  колдонулат   деп, 42% математика адистиктин атайын дисциплиналарын   окуп үйрөнүүдө  колдонулат деп, 52% ыктымалдыктар теориясы жана математикалык статистика жалпы өнүгүү үчүн маанилүү деп, 14% ыктымалдыктар теориясы жана математикалык статистика химия илиминде колдонулушка ээ деп эсептешет. Ал эми окутуучулар менен аңгемелешүүдө жыл өткөн сайын студенттердин математикалык даярдыгынын төмөндөп бара жатканын белгилешти жана анын себептерин көрсөтүштү</w:t>
      </w:r>
      <w:r w:rsidR="00C32F0E" w:rsidRPr="00283830">
        <w:rPr>
          <w:rFonts w:ascii="Times New Roman" w:hAnsi="Times New Roman" w:cs="Times New Roman"/>
          <w:spacing w:val="-6"/>
          <w:sz w:val="30"/>
          <w:szCs w:val="30"/>
          <w:lang w:val="ky-KG"/>
        </w:rPr>
        <w:t>.</w:t>
      </w:r>
      <w:r w:rsidRPr="00283830">
        <w:rPr>
          <w:rFonts w:ascii="Times New Roman" w:hAnsi="Times New Roman" w:cs="Times New Roman"/>
          <w:spacing w:val="-6"/>
          <w:sz w:val="30"/>
          <w:szCs w:val="30"/>
          <w:lang w:val="ky-KG"/>
        </w:rPr>
        <w:t xml:space="preserve"> Жыйынтыгында изилдөөнү жүргүзүүнүн</w:t>
      </w:r>
      <w:r w:rsidR="00283830" w:rsidRPr="00283830">
        <w:rPr>
          <w:rFonts w:ascii="Times New Roman" w:hAnsi="Times New Roman" w:cs="Times New Roman"/>
          <w:spacing w:val="-6"/>
          <w:sz w:val="30"/>
          <w:szCs w:val="30"/>
          <w:lang w:val="ky-KG"/>
        </w:rPr>
        <w:t xml:space="preserve"> негизги багыттары такталды.</w:t>
      </w:r>
    </w:p>
    <w:p w:rsidR="00A6608C" w:rsidRPr="009A44C1" w:rsidRDefault="00A6608C"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Изденүүчү эксперименттин максаты (2008-2010-жж.) - химия адистигиндеги студенттердин математикалык даярдыгын жакшыртуунун жолдорун издөө, б.а. методикалык мамилел</w:t>
      </w:r>
      <w:r w:rsidR="00747D1A" w:rsidRPr="009A44C1">
        <w:rPr>
          <w:rFonts w:ascii="Times New Roman" w:hAnsi="Times New Roman" w:cs="Times New Roman"/>
          <w:sz w:val="30"/>
          <w:szCs w:val="30"/>
          <w:lang w:val="ky-KG"/>
        </w:rPr>
        <w:t xml:space="preserve">ерди жана принциптерди </w:t>
      </w:r>
      <w:r w:rsidR="00747D1A" w:rsidRPr="009A44C1">
        <w:rPr>
          <w:rFonts w:ascii="Times New Roman" w:hAnsi="Times New Roman" w:cs="Times New Roman"/>
          <w:sz w:val="30"/>
          <w:szCs w:val="30"/>
          <w:lang w:val="ky-KG"/>
        </w:rPr>
        <w:lastRenderedPageBreak/>
        <w:t xml:space="preserve">аныктоо. </w:t>
      </w:r>
      <w:r w:rsidRPr="009A44C1">
        <w:rPr>
          <w:rFonts w:ascii="Times New Roman" w:hAnsi="Times New Roman" w:cs="Times New Roman"/>
          <w:sz w:val="30"/>
          <w:szCs w:val="30"/>
          <w:lang w:val="ky-KG"/>
        </w:rPr>
        <w:t xml:space="preserve">Изденүүчү эксперименттин жүрүшүндө изилдөөнүн илимий гипотезасынын </w:t>
      </w:r>
      <w:r w:rsidR="00916D4A" w:rsidRPr="009A44C1">
        <w:rPr>
          <w:rFonts w:ascii="Times New Roman" w:hAnsi="Times New Roman" w:cs="Times New Roman"/>
          <w:sz w:val="30"/>
          <w:szCs w:val="30"/>
          <w:lang w:val="ky-KG"/>
        </w:rPr>
        <w:t xml:space="preserve">төмөнкү </w:t>
      </w:r>
      <w:r w:rsidRPr="009A44C1">
        <w:rPr>
          <w:rFonts w:ascii="Times New Roman" w:hAnsi="Times New Roman" w:cs="Times New Roman"/>
          <w:sz w:val="30"/>
          <w:szCs w:val="30"/>
          <w:lang w:val="ky-KG"/>
        </w:rPr>
        <w:t>формулировкасытүзүлдү: математикалык даярдыкты химия адистигиндеги студенттердин кесиптик даярдыгынын маанилүү түзүүчүсү катары аныктап, дидактикалык моделин түзүү жана аны сунуш кылынган технология боюнча ишке ашыруу студенттердин математикалык даярдыгын жакшыртуу менен келечекте математикалык методдорду колдонуп кесиптик маселелерди чечүүдө компетенттүү адистерди даярдоого өбөлгө болот.</w:t>
      </w:r>
    </w:p>
    <w:p w:rsidR="00A6608C" w:rsidRPr="009A44C1" w:rsidRDefault="00A6608C"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Окутуучу эксперименттин максаты - түзүлгөн дидактикалык моделди ишке ашыруунун технологиясынын эффективдүүлүгүн текшерүү.  Окутуучу экспериментке Ж</w:t>
      </w:r>
      <w:r w:rsidR="00434283" w:rsidRPr="00434283">
        <w:rPr>
          <w:rFonts w:ascii="Times New Roman" w:hAnsi="Times New Roman" w:cs="Times New Roman"/>
          <w:sz w:val="30"/>
          <w:szCs w:val="30"/>
          <w:lang w:val="ky-KG"/>
        </w:rPr>
        <w:t>.</w:t>
      </w:r>
      <w:r w:rsidRPr="009A44C1">
        <w:rPr>
          <w:rFonts w:ascii="Times New Roman" w:hAnsi="Times New Roman" w:cs="Times New Roman"/>
          <w:sz w:val="30"/>
          <w:szCs w:val="30"/>
          <w:lang w:val="ky-KG"/>
        </w:rPr>
        <w:t xml:space="preserve"> Баласагын атындагы КУУнун химия факультетинин, И. Арабаев атындагы КМУнун  2011-2012-окуу жылындагы жана 2012-1013-окуу жылындагы төмөнкү курстарынын 187 студенти  катышты. Экспериментке тартылган окутуучулар: Ж Баласагын атындагы КУУнун жогорку математика жана билим берүү технология</w:t>
      </w:r>
      <w:r w:rsidR="009027E2">
        <w:rPr>
          <w:rFonts w:ascii="Times New Roman" w:hAnsi="Times New Roman" w:cs="Times New Roman"/>
          <w:sz w:val="30"/>
          <w:szCs w:val="30"/>
          <w:lang w:val="ky-KG"/>
        </w:rPr>
        <w:t>-</w:t>
      </w:r>
      <w:r w:rsidRPr="009A44C1">
        <w:rPr>
          <w:rFonts w:ascii="Times New Roman" w:hAnsi="Times New Roman" w:cs="Times New Roman"/>
          <w:sz w:val="30"/>
          <w:szCs w:val="30"/>
          <w:lang w:val="ky-KG"/>
        </w:rPr>
        <w:t xml:space="preserve">лары кафедрасынын доценттери А.М.Алыбаев Г.Т.Мунапысова, ага окутуучулары  Г.Т.Исраилова, И. Арабаев атындагы КМУнун  жогорку математика кафедрасынын окутуучуcу Алтымышева </w:t>
      </w:r>
      <w:r w:rsidR="00747D1A" w:rsidRPr="009A44C1">
        <w:rPr>
          <w:rFonts w:ascii="Times New Roman" w:hAnsi="Times New Roman" w:cs="Times New Roman"/>
          <w:sz w:val="30"/>
          <w:szCs w:val="30"/>
          <w:lang w:val="ky-KG"/>
        </w:rPr>
        <w:t>Г</w:t>
      </w:r>
      <w:r w:rsidRPr="009A44C1">
        <w:rPr>
          <w:rFonts w:ascii="Times New Roman" w:hAnsi="Times New Roman" w:cs="Times New Roman"/>
          <w:sz w:val="30"/>
          <w:szCs w:val="30"/>
          <w:lang w:val="ky-KG"/>
        </w:rPr>
        <w:t>.</w:t>
      </w:r>
    </w:p>
    <w:p w:rsidR="00A6608C" w:rsidRPr="009A44C1" w:rsidRDefault="00A6608C"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Салыштырмалуу эффективдүүлүктү аныктоо үчүн баштапкы шарты бирдей деп баамдалган  контролдук (КТ) жана эксперименталдык (ЭТ) топтор түзүлдү. Ал үчүн студенттердин аттестаттагы баалары жана утурумдук мониторинг жүргүзүүнүн жыйынтыгы анализденди. Алгачкы көзөмөл жүргүзүү максатында  КТ (92 студент), ЭТ (95 студент) топторунан мектептин математика курсунун материалдары боюнча текшерүү иш алынды.</w:t>
      </w:r>
    </w:p>
    <w:p w:rsidR="00A6608C" w:rsidRPr="009A44C1" w:rsidRDefault="00757E38" w:rsidP="009A44C1">
      <w:pPr>
        <w:spacing w:after="0" w:line="240" w:lineRule="auto"/>
        <w:ind w:firstLine="709"/>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Окутуучу эксперименттин жүрүшүндө изилдөөнүн эффективдүүлүгүнүн башкы критерийи - студенттердин математикалык даярдыгынын  сапаты. Ал  үч деңгээлге бөлүп бааланды. </w:t>
      </w:r>
      <w:r w:rsidR="00A6608C" w:rsidRPr="009A44C1">
        <w:rPr>
          <w:rFonts w:ascii="Times New Roman" w:hAnsi="Times New Roman" w:cs="Times New Roman"/>
          <w:sz w:val="30"/>
          <w:szCs w:val="30"/>
          <w:lang w:val="ky-KG"/>
        </w:rPr>
        <w:t xml:space="preserve">Ар  бир  тапшырма 10 баллга бааланып, чыгаруунун толуктугу, рационалдуулугу, жоопторунун негизделишине да көңүл бурулду. 30 баллдан аз алгандардын математикалык даярдыгы төмөнкү -  биринчи деңгээл, 30 дан 40 баллга чейин орто - экинчи деңгээл, 40 тан 50 баллга чейин алгандар  - үчүнчү деңгээл деп бөлүштүрүлдү.  </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lang w:val="ky-KG"/>
        </w:rPr>
        <w:t>Эксперименталдык жана контролдук топтордун студенттеринин математикалык даярдыгынын  сапатын салыштырууну статистикалык иштеп чыгууда Пирсондун  хи-квадрат  (</w:t>
      </w:r>
      <m:oMath>
        <m:sSup>
          <m:sSupPr>
            <m:ctrlPr>
              <w:rPr>
                <w:rFonts w:ascii="Cambria Math" w:hAnsi="Cambria Math" w:cs="Times New Roman"/>
                <w:i/>
                <w:sz w:val="30"/>
                <w:szCs w:val="30"/>
              </w:rPr>
            </m:ctrlPr>
          </m:sSupPr>
          <m:e>
            <m:r>
              <w:rPr>
                <w:rFonts w:ascii="Cambria Math" w:hAnsi="Cambria Math" w:cs="Times New Roman"/>
                <w:sz w:val="30"/>
                <w:szCs w:val="30"/>
                <w:lang w:val="ky-KG"/>
              </w:rPr>
              <m:t>χ</m:t>
            </m:r>
          </m:e>
          <m:sup>
            <m:r>
              <w:rPr>
                <w:rFonts w:ascii="Cambria Math" w:hAnsi="Cambria Math" w:cs="Times New Roman"/>
                <w:sz w:val="30"/>
                <w:szCs w:val="30"/>
                <w:lang w:val="ky-KG"/>
              </w:rPr>
              <m:t>2</m:t>
            </m:r>
          </m:sup>
        </m:sSup>
      </m:oMath>
      <w:r w:rsidRPr="009A44C1">
        <w:rPr>
          <w:rFonts w:ascii="Times New Roman" w:hAnsi="Times New Roman" w:cs="Times New Roman"/>
          <w:sz w:val="30"/>
          <w:szCs w:val="30"/>
          <w:lang w:val="ky-KG"/>
        </w:rPr>
        <w:t xml:space="preserve">) критерийин колдонуу талапка ылайык келди.  </w:t>
      </w:r>
      <w:r w:rsidRPr="009A44C1">
        <w:rPr>
          <w:rFonts w:ascii="Times New Roman" w:hAnsi="Times New Roman" w:cs="Times New Roman"/>
          <w:sz w:val="30"/>
          <w:szCs w:val="30"/>
        </w:rPr>
        <w:t>Анын эмпирикалык мааниси төмөнкү формула менен табылат:</w:t>
      </w:r>
      <w:r w:rsidRPr="009A44C1">
        <w:rPr>
          <w:rFonts w:ascii="Times New Roman" w:hAnsi="Times New Roman" w:cs="Times New Roman"/>
          <w:sz w:val="30"/>
          <w:szCs w:val="30"/>
        </w:rPr>
        <w:br/>
      </w:r>
      <m:oMathPara>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r>
            <w:rPr>
              <w:rFonts w:ascii="Cambria Math" w:hAnsi="Cambria Math" w:cs="Times New Roman"/>
              <w:sz w:val="30"/>
              <w:szCs w:val="30"/>
            </w:rPr>
            <m:t>=</m:t>
          </m:r>
          <m:f>
            <m:fPr>
              <m:ctrlPr>
                <w:rPr>
                  <w:rFonts w:ascii="Cambria Math" w:hAnsi="Cambria Math" w:cs="Times New Roman"/>
                  <w:i/>
                  <w:sz w:val="30"/>
                  <w:szCs w:val="30"/>
                </w:rPr>
              </m:ctrlPr>
            </m:fPr>
            <m:num>
              <m:r>
                <w:rPr>
                  <w:rFonts w:ascii="Cambria Math" w:hAnsi="Cambria Math" w:cs="Times New Roman"/>
                  <w:sz w:val="30"/>
                  <w:szCs w:val="30"/>
                </w:rPr>
                <m:t>1</m:t>
              </m:r>
            </m:num>
            <m:den>
              <m:sSub>
                <m:sSubPr>
                  <m:ctrlPr>
                    <w:rPr>
                      <w:rFonts w:ascii="Cambria Math" w:hAnsi="Cambria Math" w:cs="Times New Roman"/>
                      <w:i/>
                      <w:sz w:val="30"/>
                      <w:szCs w:val="30"/>
                    </w:rPr>
                  </m:ctrlPr>
                </m:sSubPr>
                <m:e>
                  <m:r>
                    <w:rPr>
                      <w:rFonts w:ascii="Cambria Math" w:hAnsi="Cambria Math" w:cs="Times New Roman"/>
                      <w:sz w:val="30"/>
                      <w:szCs w:val="30"/>
                      <w:lang w:val="en-US"/>
                    </w:rPr>
                    <m:t>n</m:t>
                  </m:r>
                </m:e>
                <m:sub>
                  <m:r>
                    <w:rPr>
                      <w:rFonts w:ascii="Cambria Math" w:hAnsi="Cambria Math" w:cs="Times New Roman"/>
                      <w:sz w:val="30"/>
                      <w:szCs w:val="30"/>
                    </w:rPr>
                    <m:t>э</m:t>
                  </m:r>
                </m:sub>
              </m:sSub>
              <m:sSub>
                <m:sSubPr>
                  <m:ctrlPr>
                    <w:rPr>
                      <w:rFonts w:ascii="Cambria Math" w:hAnsi="Cambria Math" w:cs="Times New Roman"/>
                      <w:i/>
                      <w:sz w:val="30"/>
                      <w:szCs w:val="30"/>
                    </w:rPr>
                  </m:ctrlPr>
                </m:sSubPr>
                <m:e>
                  <m:r>
                    <w:rPr>
                      <w:rFonts w:ascii="Cambria Math" w:hAnsi="Cambria Math" w:cs="Times New Roman"/>
                      <w:sz w:val="30"/>
                      <w:szCs w:val="30"/>
                    </w:rPr>
                    <m:t>n</m:t>
                  </m:r>
                </m:e>
                <m:sub>
                  <m:r>
                    <w:rPr>
                      <w:rFonts w:ascii="Cambria Math" w:hAnsi="Cambria Math" w:cs="Times New Roman"/>
                      <w:sz w:val="30"/>
                      <w:szCs w:val="30"/>
                    </w:rPr>
                    <m:t>к</m:t>
                  </m:r>
                </m:sub>
              </m:sSub>
            </m:den>
          </m:f>
          <m:nary>
            <m:naryPr>
              <m:chr m:val="∑"/>
              <m:limLoc m:val="undOvr"/>
              <m:ctrlPr>
                <w:rPr>
                  <w:rFonts w:ascii="Cambria Math" w:hAnsi="Cambria Math" w:cs="Times New Roman"/>
                  <w:i/>
                  <w:sz w:val="30"/>
                  <w:szCs w:val="30"/>
                </w:rPr>
              </m:ctrlPr>
            </m:naryPr>
            <m:sub>
              <m:r>
                <w:rPr>
                  <w:rFonts w:ascii="Cambria Math" w:hAnsi="Cambria Math" w:cs="Times New Roman"/>
                  <w:sz w:val="30"/>
                  <w:szCs w:val="30"/>
                </w:rPr>
                <m:t>i=1</m:t>
              </m:r>
            </m:sub>
            <m:sup>
              <m:r>
                <w:rPr>
                  <w:rFonts w:ascii="Cambria Math" w:hAnsi="Cambria Math" w:cs="Times New Roman"/>
                  <w:sz w:val="30"/>
                  <w:szCs w:val="30"/>
                </w:rPr>
                <m:t>3</m:t>
              </m:r>
            </m:sup>
            <m:e>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lang w:val="en-US"/>
                            </w:rPr>
                            <m:t>n</m:t>
                          </m:r>
                        </m:e>
                        <m:sub>
                          <m:r>
                            <w:rPr>
                              <w:rFonts w:ascii="Cambria Math" w:hAnsi="Cambria Math" w:cs="Times New Roman"/>
                              <w:sz w:val="30"/>
                              <w:szCs w:val="30"/>
                            </w:rPr>
                            <m:t>э</m:t>
                          </m:r>
                        </m:sub>
                      </m:sSub>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ki</m:t>
                          </m:r>
                        </m:sub>
                      </m:sSub>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rPr>
                            <m:t>n</m:t>
                          </m:r>
                        </m:e>
                        <m:sub>
                          <m:r>
                            <w:rPr>
                              <w:rFonts w:ascii="Cambria Math" w:hAnsi="Cambria Math" w:cs="Times New Roman"/>
                              <w:sz w:val="30"/>
                              <w:szCs w:val="30"/>
                            </w:rPr>
                            <m:t>к</m:t>
                          </m:r>
                        </m:sub>
                      </m:sSub>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эi</m:t>
                          </m:r>
                        </m:sub>
                      </m:sSub>
                      <m:r>
                        <w:rPr>
                          <w:rFonts w:ascii="Cambria Math" w:hAnsi="Cambria Math" w:cs="Times New Roman"/>
                          <w:sz w:val="30"/>
                          <w:szCs w:val="30"/>
                        </w:rPr>
                        <m:t>)</m:t>
                      </m:r>
                    </m:e>
                    <m:sup>
                      <m:r>
                        <w:rPr>
                          <w:rFonts w:ascii="Cambria Math" w:hAnsi="Cambria Math" w:cs="Times New Roman"/>
                          <w:sz w:val="30"/>
                          <w:szCs w:val="30"/>
                        </w:rPr>
                        <m:t>2</m:t>
                      </m:r>
                    </m:sup>
                  </m:sSup>
                </m:num>
                <m:den>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ki</m:t>
                      </m:r>
                    </m:sub>
                  </m:sSub>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эi</m:t>
                      </m:r>
                    </m:sub>
                  </m:sSub>
                </m:den>
              </m:f>
            </m:e>
          </m:nary>
          <m:r>
            <w:rPr>
              <w:rFonts w:ascii="Cambria Math" w:hAnsi="Cambria Math" w:cs="Times New Roman"/>
              <w:sz w:val="30"/>
              <w:szCs w:val="30"/>
            </w:rPr>
            <m:t>,</m:t>
          </m:r>
        </m:oMath>
      </m:oMathPara>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lastRenderedPageBreak/>
        <w:t xml:space="preserve">Мында  </w:t>
      </w:r>
      <m:oMath>
        <m:sSub>
          <m:sSubPr>
            <m:ctrlPr>
              <w:rPr>
                <w:rFonts w:ascii="Cambria Math" w:hAnsi="Cambria Math" w:cs="Times New Roman"/>
                <w:i/>
                <w:sz w:val="30"/>
                <w:szCs w:val="30"/>
              </w:rPr>
            </m:ctrlPr>
          </m:sSubPr>
          <m:e>
            <m:r>
              <w:rPr>
                <w:rFonts w:ascii="Cambria Math" w:hAnsi="Cambria Math" w:cs="Times New Roman"/>
                <w:sz w:val="30"/>
                <w:szCs w:val="30"/>
                <w:lang w:val="en-US"/>
              </w:rPr>
              <m:t>n</m:t>
            </m:r>
          </m:e>
          <m:sub>
            <m:r>
              <w:rPr>
                <w:rFonts w:ascii="Cambria Math" w:hAnsi="Cambria Math" w:cs="Times New Roman"/>
                <w:sz w:val="30"/>
                <w:szCs w:val="30"/>
              </w:rPr>
              <m:t>э</m:t>
            </m:r>
          </m:sub>
        </m:sSub>
      </m:oMath>
      <w:r w:rsidRPr="009A44C1">
        <w:rPr>
          <w:rFonts w:ascii="Times New Roman" w:hAnsi="Times New Roman" w:cs="Times New Roman"/>
          <w:sz w:val="30"/>
          <w:szCs w:val="30"/>
        </w:rPr>
        <w:t xml:space="preserve"> - эксперименталдык топтогу студенттердин саны, </w:t>
      </w:r>
      <m:oMath>
        <m:sSub>
          <m:sSubPr>
            <m:ctrlPr>
              <w:rPr>
                <w:rFonts w:ascii="Cambria Math" w:hAnsi="Cambria Math" w:cs="Times New Roman"/>
                <w:i/>
                <w:sz w:val="30"/>
                <w:szCs w:val="30"/>
              </w:rPr>
            </m:ctrlPr>
          </m:sSubPr>
          <m:e>
            <m:r>
              <w:rPr>
                <w:rFonts w:ascii="Cambria Math" w:hAnsi="Cambria Math" w:cs="Times New Roman"/>
                <w:sz w:val="30"/>
                <w:szCs w:val="30"/>
              </w:rPr>
              <m:t>n</m:t>
            </m:r>
          </m:e>
          <m:sub>
            <m:r>
              <w:rPr>
                <w:rFonts w:ascii="Cambria Math" w:hAnsi="Cambria Math" w:cs="Times New Roman"/>
                <w:sz w:val="30"/>
                <w:szCs w:val="30"/>
              </w:rPr>
              <m:t>к</m:t>
            </m:r>
          </m:sub>
        </m:sSub>
      </m:oMath>
      <w:r w:rsidRPr="009A44C1">
        <w:rPr>
          <w:rFonts w:ascii="Times New Roman" w:hAnsi="Times New Roman" w:cs="Times New Roman"/>
          <w:sz w:val="30"/>
          <w:szCs w:val="30"/>
        </w:rPr>
        <w:t xml:space="preserve">- контролдук топтогу студенттердин саны, </w:t>
      </w:r>
      <m:oMath>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эi</m:t>
            </m:r>
          </m:sub>
        </m:sSub>
      </m:oMath>
      <w:r w:rsidRPr="009A44C1">
        <w:rPr>
          <w:rFonts w:ascii="Times New Roman" w:hAnsi="Times New Roman" w:cs="Times New Roman"/>
          <w:sz w:val="30"/>
          <w:szCs w:val="30"/>
        </w:rPr>
        <w:t xml:space="preserve"> – </w:t>
      </w:r>
      <m:oMath>
        <m:r>
          <w:rPr>
            <w:rFonts w:ascii="Cambria Math" w:hAnsi="Cambria Math" w:cs="Times New Roman"/>
            <w:sz w:val="30"/>
            <w:szCs w:val="30"/>
          </w:rPr>
          <m:t>i</m:t>
        </m:r>
      </m:oMath>
      <w:r w:rsidRPr="009A44C1">
        <w:rPr>
          <w:rFonts w:ascii="Times New Roman" w:hAnsi="Times New Roman" w:cs="Times New Roman"/>
          <w:sz w:val="30"/>
          <w:szCs w:val="30"/>
        </w:rPr>
        <w:t xml:space="preserve"> категориясына түшк</w:t>
      </w:r>
      <w:r w:rsidRPr="009A44C1">
        <w:rPr>
          <w:rFonts w:ascii="Times New Roman" w:hAnsi="Times New Roman" w:cs="Times New Roman"/>
          <w:bCs/>
          <w:sz w:val="30"/>
          <w:szCs w:val="30"/>
        </w:rPr>
        <w:t>өн</w:t>
      </w:r>
      <w:r w:rsidRPr="009A44C1">
        <w:rPr>
          <w:rFonts w:ascii="Times New Roman" w:hAnsi="Times New Roman" w:cs="Times New Roman"/>
          <w:sz w:val="30"/>
          <w:szCs w:val="30"/>
        </w:rPr>
        <w:t xml:space="preserve"> эксперименталдык топтун студенттеринин саны, </w:t>
      </w:r>
      <m:oMath>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ki</m:t>
            </m:r>
          </m:sub>
        </m:sSub>
      </m:oMath>
      <w:r w:rsidRPr="009A44C1">
        <w:rPr>
          <w:rFonts w:ascii="Times New Roman" w:hAnsi="Times New Roman" w:cs="Times New Roman"/>
          <w:sz w:val="30"/>
          <w:szCs w:val="30"/>
        </w:rPr>
        <w:t xml:space="preserve"> -</w:t>
      </w:r>
      <m:oMath>
        <m:r>
          <w:rPr>
            <w:rFonts w:ascii="Cambria Math" w:hAnsi="Cambria Math" w:cs="Times New Roman"/>
            <w:sz w:val="30"/>
            <w:szCs w:val="30"/>
          </w:rPr>
          <m:t xml:space="preserve"> i</m:t>
        </m:r>
      </m:oMath>
      <w:r w:rsidRPr="009A44C1">
        <w:rPr>
          <w:rFonts w:ascii="Times New Roman" w:hAnsi="Times New Roman" w:cs="Times New Roman"/>
          <w:sz w:val="30"/>
          <w:szCs w:val="30"/>
        </w:rPr>
        <w:t xml:space="preserve"> категориясына түшк</w:t>
      </w:r>
      <w:r w:rsidRPr="009A44C1">
        <w:rPr>
          <w:rFonts w:ascii="Times New Roman" w:hAnsi="Times New Roman" w:cs="Times New Roman"/>
          <w:bCs/>
          <w:sz w:val="30"/>
          <w:szCs w:val="30"/>
        </w:rPr>
        <w:t>өн</w:t>
      </w:r>
      <w:r w:rsidRPr="009A44C1">
        <w:rPr>
          <w:rFonts w:ascii="Times New Roman" w:hAnsi="Times New Roman" w:cs="Times New Roman"/>
          <w:sz w:val="30"/>
          <w:szCs w:val="30"/>
        </w:rPr>
        <w:t xml:space="preserve"> контролдук топтун студенттеринин саны  (</w:t>
      </w:r>
      <w:r w:rsidRPr="009A44C1">
        <w:rPr>
          <w:rFonts w:ascii="Times New Roman" w:hAnsi="Times New Roman" w:cs="Times New Roman"/>
          <w:i/>
          <w:sz w:val="30"/>
          <w:szCs w:val="30"/>
          <w:lang w:val="en-US"/>
        </w:rPr>
        <w:t>i</w:t>
      </w:r>
      <w:r w:rsidRPr="009A44C1">
        <w:rPr>
          <w:rFonts w:ascii="Times New Roman" w:hAnsi="Times New Roman" w:cs="Times New Roman"/>
          <w:i/>
          <w:sz w:val="30"/>
          <w:szCs w:val="30"/>
        </w:rPr>
        <w:t>=1,2,3</w:t>
      </w:r>
      <w:r w:rsidRPr="009A44C1">
        <w:rPr>
          <w:rFonts w:ascii="Times New Roman" w:hAnsi="Times New Roman" w:cs="Times New Roman"/>
          <w:sz w:val="30"/>
          <w:szCs w:val="30"/>
        </w:rPr>
        <w:t>).</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Алгачкы нөлдү</w:t>
      </w:r>
      <w:proofErr w:type="gramStart"/>
      <w:r w:rsidRPr="009A44C1">
        <w:rPr>
          <w:rFonts w:ascii="Times New Roman" w:hAnsi="Times New Roman" w:cs="Times New Roman"/>
          <w:sz w:val="30"/>
          <w:szCs w:val="30"/>
        </w:rPr>
        <w:t>к</w:t>
      </w:r>
      <w:proofErr w:type="gramEnd"/>
      <w:r w:rsidRPr="009A44C1">
        <w:rPr>
          <w:rFonts w:ascii="Times New Roman" w:hAnsi="Times New Roman" w:cs="Times New Roman"/>
          <w:sz w:val="30"/>
          <w:szCs w:val="30"/>
        </w:rPr>
        <w:t xml:space="preserve"> гипотеза төмөнкүдөй формулировкаланды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01</m:t>
            </m:r>
          </m:sub>
        </m:sSub>
        <m:r>
          <w:rPr>
            <w:rFonts w:ascii="Cambria Math" w:hAnsi="Cambria Math" w:cs="Times New Roman"/>
            <w:sz w:val="30"/>
            <w:szCs w:val="30"/>
          </w:rPr>
          <m:t>:</m:t>
        </m:r>
      </m:oMath>
      <w:r w:rsidRPr="009A44C1">
        <w:rPr>
          <w:rFonts w:ascii="Times New Roman" w:hAnsi="Times New Roman" w:cs="Times New Roman"/>
          <w:sz w:val="30"/>
          <w:szCs w:val="30"/>
        </w:rPr>
        <w:t xml:space="preserve"> эксперименталдык жана контролдук топтордун студенттеринин математикалык даярдыгынын  сапатында маанилүү айырмачылыктар жок. </w:t>
      </w:r>
      <w:proofErr w:type="gramStart"/>
      <w:r w:rsidRPr="009A44C1">
        <w:rPr>
          <w:rFonts w:ascii="Times New Roman" w:hAnsi="Times New Roman" w:cs="Times New Roman"/>
          <w:sz w:val="30"/>
          <w:szCs w:val="30"/>
        </w:rPr>
        <w:t>Ага</w:t>
      </w:r>
      <w:proofErr w:type="gramEnd"/>
      <w:r w:rsidRPr="009A44C1">
        <w:rPr>
          <w:rFonts w:ascii="Times New Roman" w:hAnsi="Times New Roman" w:cs="Times New Roman"/>
          <w:sz w:val="30"/>
          <w:szCs w:val="30"/>
        </w:rPr>
        <w:t xml:space="preserve"> альтернативдүү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11</m:t>
            </m:r>
          </m:sub>
        </m:sSub>
      </m:oMath>
      <w:r w:rsidRPr="009A44C1">
        <w:rPr>
          <w:rFonts w:ascii="Times New Roman" w:hAnsi="Times New Roman" w:cs="Times New Roman"/>
          <w:sz w:val="30"/>
          <w:szCs w:val="30"/>
        </w:rPr>
        <w:t>: эксперименталдык жана контролдук топтордун студенттеринин математикалык даярдыгынын  сапатында маанилүү айырмачылыктар бар.</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Анда эксперименттин  башында көзөмө</w:t>
      </w:r>
      <w:proofErr w:type="gramStart"/>
      <w:r w:rsidRPr="009A44C1">
        <w:rPr>
          <w:rFonts w:ascii="Times New Roman" w:hAnsi="Times New Roman" w:cs="Times New Roman"/>
          <w:sz w:val="30"/>
          <w:szCs w:val="30"/>
        </w:rPr>
        <w:t>л ж</w:t>
      </w:r>
      <w:proofErr w:type="gramEnd"/>
      <w:r w:rsidRPr="009A44C1">
        <w:rPr>
          <w:rFonts w:ascii="Times New Roman" w:hAnsi="Times New Roman" w:cs="Times New Roman"/>
          <w:sz w:val="30"/>
          <w:szCs w:val="30"/>
        </w:rPr>
        <w:t xml:space="preserve">үргүзүүнүн жыйынтыгы боюнча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r w:rsidRPr="009A44C1">
        <w:rPr>
          <w:rFonts w:ascii="Times New Roman" w:hAnsi="Times New Roman" w:cs="Times New Roman"/>
          <w:sz w:val="30"/>
          <w:szCs w:val="30"/>
        </w:rPr>
        <w:t xml:space="preserve"> ты табабыз:</w:t>
      </w:r>
    </w:p>
    <w:p w:rsidR="00A6608C" w:rsidRPr="009A44C1" w:rsidRDefault="001E0C58" w:rsidP="009A44C1">
      <w:pPr>
        <w:spacing w:after="0" w:line="240" w:lineRule="auto"/>
        <w:ind w:firstLine="709"/>
        <w:contextualSpacing/>
        <w:jc w:val="both"/>
        <w:rPr>
          <w:rFonts w:ascii="Times New Roman" w:hAnsi="Times New Roman" w:cs="Times New Roman"/>
          <w:sz w:val="30"/>
          <w:szCs w:val="30"/>
        </w:rPr>
      </w:pP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r>
          <w:rPr>
            <w:rFonts w:ascii="Cambria Math" w:hAnsi="Cambria Math" w:cs="Times New Roman"/>
            <w:sz w:val="30"/>
            <w:szCs w:val="30"/>
          </w:rPr>
          <m:t>=</m:t>
        </m:r>
        <m:f>
          <m:fPr>
            <m:ctrlPr>
              <w:rPr>
                <w:rFonts w:ascii="Cambria Math" w:hAnsi="Cambria Math" w:cs="Times New Roman"/>
                <w:i/>
                <w:sz w:val="30"/>
                <w:szCs w:val="30"/>
              </w:rPr>
            </m:ctrlPr>
          </m:fPr>
          <m:num>
            <m:r>
              <w:rPr>
                <w:rFonts w:ascii="Cambria Math" w:hAnsi="Cambria Math" w:cs="Times New Roman"/>
                <w:sz w:val="30"/>
                <w:szCs w:val="30"/>
              </w:rPr>
              <m:t>1</m:t>
            </m:r>
          </m:num>
          <m:den>
            <m:r>
              <w:rPr>
                <w:rFonts w:ascii="Cambria Math" w:hAnsi="Cambria Math" w:cs="Times New Roman"/>
                <w:sz w:val="30"/>
                <w:szCs w:val="30"/>
              </w:rPr>
              <m:t xml:space="preserve">95∙92 </m:t>
            </m:r>
          </m:den>
        </m:f>
      </m:oMath>
      <w:r w:rsidR="00A6608C" w:rsidRPr="009A44C1">
        <w:rPr>
          <w:rFonts w:ascii="Times New Roman" w:hAnsi="Times New Roman" w:cs="Times New Roman"/>
          <w:sz w:val="30"/>
          <w:szCs w:val="30"/>
        </w:rPr>
        <w:t>(</w:t>
      </w:r>
      <m:oMath>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(95∙23-92∙25)</m:t>
                </m:r>
              </m:e>
              <m:sup>
                <m:r>
                  <w:rPr>
                    <w:rFonts w:ascii="Cambria Math" w:hAnsi="Cambria Math" w:cs="Times New Roman"/>
                    <w:sz w:val="30"/>
                    <w:szCs w:val="30"/>
                  </w:rPr>
                  <m:t>2</m:t>
                </m:r>
              </m:sup>
            </m:sSup>
          </m:num>
          <m:den>
            <m:r>
              <w:rPr>
                <w:rFonts w:ascii="Cambria Math" w:hAnsi="Cambria Math" w:cs="Times New Roman"/>
                <w:sz w:val="30"/>
                <w:szCs w:val="30"/>
              </w:rPr>
              <m:t>25+23</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(95∙51-92∙48)</m:t>
                </m:r>
              </m:e>
              <m:sup>
                <m:r>
                  <w:rPr>
                    <w:rFonts w:ascii="Cambria Math" w:hAnsi="Cambria Math" w:cs="Times New Roman"/>
                    <w:sz w:val="30"/>
                    <w:szCs w:val="30"/>
                  </w:rPr>
                  <m:t>2</m:t>
                </m:r>
              </m:sup>
            </m:sSup>
          </m:num>
          <m:den>
            <m:r>
              <w:rPr>
                <w:rFonts w:ascii="Cambria Math" w:hAnsi="Cambria Math" w:cs="Times New Roman"/>
                <w:sz w:val="30"/>
                <w:szCs w:val="30"/>
              </w:rPr>
              <m:t>48+51</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(95∙18-92∙22)</m:t>
                </m:r>
              </m:e>
              <m:sup>
                <m:r>
                  <w:rPr>
                    <w:rFonts w:ascii="Cambria Math" w:hAnsi="Cambria Math" w:cs="Times New Roman"/>
                    <w:sz w:val="30"/>
                    <w:szCs w:val="30"/>
                  </w:rPr>
                  <m:t>2</m:t>
                </m:r>
              </m:sup>
            </m:sSup>
          </m:num>
          <m:den>
            <m:r>
              <w:rPr>
                <w:rFonts w:ascii="Cambria Math" w:hAnsi="Cambria Math" w:cs="Times New Roman"/>
                <w:sz w:val="30"/>
                <w:szCs w:val="30"/>
              </w:rPr>
              <m:t>22+18</m:t>
            </m:r>
          </m:den>
        </m:f>
      </m:oMath>
      <w:r w:rsidR="00A6608C" w:rsidRPr="009A44C1">
        <w:rPr>
          <w:rFonts w:ascii="Times New Roman" w:hAnsi="Times New Roman" w:cs="Times New Roman"/>
          <w:sz w:val="30"/>
          <w:szCs w:val="30"/>
        </w:rPr>
        <w:t>)=0,53</w:t>
      </w:r>
    </w:p>
    <w:p w:rsidR="00757E38" w:rsidRPr="009A44C1" w:rsidRDefault="00757E38" w:rsidP="009A44C1">
      <w:pPr>
        <w:spacing w:after="0" w:line="240" w:lineRule="auto"/>
        <w:ind w:firstLine="709"/>
        <w:contextualSpacing/>
        <w:jc w:val="both"/>
        <w:rPr>
          <w:rFonts w:ascii="Times New Roman" w:hAnsi="Times New Roman" w:cs="Times New Roman"/>
          <w:sz w:val="30"/>
          <w:szCs w:val="30"/>
        </w:rPr>
      </w:pP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proofErr w:type="gramStart"/>
      <w:r w:rsidRPr="009A44C1">
        <w:rPr>
          <w:rFonts w:ascii="Times New Roman" w:hAnsi="Times New Roman" w:cs="Times New Roman"/>
          <w:sz w:val="30"/>
          <w:szCs w:val="30"/>
        </w:rPr>
        <w:t xml:space="preserve">Педагогикалык изилдөөлөрдө кабыл алынган </w:t>
      </w:r>
      <m:oMath>
        <m:r>
          <w:rPr>
            <w:rFonts w:ascii="Cambria Math" w:hAnsi="Cambria Math" w:cs="Times New Roman"/>
            <w:sz w:val="30"/>
            <w:szCs w:val="30"/>
          </w:rPr>
          <m:t>α=0,05</m:t>
        </m:r>
      </m:oMath>
      <w:r w:rsidRPr="009A44C1">
        <w:rPr>
          <w:rFonts w:ascii="Times New Roman" w:hAnsi="Times New Roman" w:cs="Times New Roman"/>
          <w:sz w:val="30"/>
          <w:szCs w:val="30"/>
        </w:rPr>
        <w:t xml:space="preserve"> маанилүүлүк деңгээлине туура келген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r w:rsidRPr="009A44C1">
        <w:rPr>
          <w:rFonts w:ascii="Times New Roman" w:hAnsi="Times New Roman" w:cs="Times New Roman"/>
          <w:sz w:val="30"/>
          <w:szCs w:val="30"/>
        </w:rPr>
        <w:t xml:space="preserve">тын критикалык мааниси 5,99.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r w:rsidRPr="009A44C1">
        <w:rPr>
          <w:rFonts w:ascii="Times New Roman" w:hAnsi="Times New Roman" w:cs="Times New Roman"/>
          <w:sz w:val="30"/>
          <w:szCs w:val="30"/>
        </w:rPr>
        <w:t xml:space="preserve"> тын табылган эмпирикалык мааниси 5,99 дан кичине болгондуктан, б.а.  </w:t>
      </w:r>
      <m:oMath>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эмп</m:t>
            </m:r>
          </m:sub>
        </m:sSub>
        <m:r>
          <w:rPr>
            <w:rFonts w:ascii="Cambria Math" w:hAnsi="Cambria Math" w:cs="Times New Roman"/>
            <w:sz w:val="30"/>
            <w:szCs w:val="30"/>
          </w:rPr>
          <m:t>&lt;</m:t>
        </m:r>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крит</m:t>
            </m:r>
          </m:sub>
        </m:sSub>
        <m:r>
          <w:rPr>
            <w:rFonts w:ascii="Cambria Math" w:hAnsi="Cambria Math" w:cs="Times New Roman"/>
            <w:sz w:val="30"/>
            <w:szCs w:val="30"/>
          </w:rPr>
          <m:t>.</m:t>
        </m:r>
      </m:oMath>
      <w:r w:rsidRPr="009A44C1">
        <w:rPr>
          <w:rFonts w:ascii="Times New Roman" w:hAnsi="Times New Roman" w:cs="Times New Roman"/>
          <w:sz w:val="30"/>
          <w:szCs w:val="30"/>
        </w:rPr>
        <w:t xml:space="preserve">Демек, эксперименталдык жана контролдук топтордун студенттеринин математикалык даярдыгында кескин айырмачылыктар жок,  баштапкы абалы бир өңчөй экендиги тастыкталып,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01</m:t>
            </m:r>
          </m:sub>
        </m:sSub>
      </m:oMath>
      <w:r w:rsidRPr="009A44C1">
        <w:rPr>
          <w:rFonts w:ascii="Times New Roman" w:hAnsi="Times New Roman" w:cs="Times New Roman"/>
          <w:sz w:val="30"/>
          <w:szCs w:val="30"/>
        </w:rPr>
        <w:t xml:space="preserve"> гипотезасы кабыл алынды, ал эми  </w:t>
      </w:r>
      <m:oMath>
        <m:sSub>
          <m:sSubPr>
            <m:ctrlPr>
              <w:rPr>
                <w:rFonts w:ascii="Cambria Math" w:hAnsi="Cambria Math" w:cs="Times New Roman"/>
                <w:i/>
                <w:sz w:val="30"/>
                <w:szCs w:val="30"/>
              </w:rPr>
            </m:ctrlPr>
          </m:sSubPr>
          <m:e>
            <m:r>
              <w:rPr>
                <w:rFonts w:ascii="Cambria Math" w:hAnsi="Cambria Math" w:cs="Times New Roman"/>
                <w:sz w:val="30"/>
                <w:szCs w:val="30"/>
              </w:rPr>
              <m:t>Г</m:t>
            </m:r>
            <w:proofErr w:type="gramEnd"/>
          </m:e>
          <m:sub>
            <m:r>
              <w:rPr>
                <w:rFonts w:ascii="Cambria Math" w:hAnsi="Cambria Math" w:cs="Times New Roman"/>
                <w:sz w:val="30"/>
                <w:szCs w:val="30"/>
              </w:rPr>
              <m:t>11</m:t>
            </m:r>
          </m:sub>
        </m:sSub>
      </m:oMath>
      <w:r w:rsidR="00A05B72" w:rsidRPr="009A44C1">
        <w:rPr>
          <w:rFonts w:ascii="Times New Roman" w:hAnsi="Times New Roman" w:cs="Times New Roman"/>
          <w:sz w:val="30"/>
          <w:szCs w:val="30"/>
        </w:rPr>
        <w:t xml:space="preserve"> гипотезасы четке кагылды</w:t>
      </w:r>
      <w:r w:rsidRPr="009A44C1">
        <w:rPr>
          <w:rFonts w:ascii="Times New Roman" w:hAnsi="Times New Roman" w:cs="Times New Roman"/>
          <w:sz w:val="30"/>
          <w:szCs w:val="30"/>
        </w:rPr>
        <w:t>.</w:t>
      </w:r>
    </w:p>
    <w:p w:rsidR="00A6608C" w:rsidRPr="00935D17" w:rsidRDefault="00935D17" w:rsidP="009A44C1">
      <w:pPr>
        <w:spacing w:after="0" w:line="240" w:lineRule="auto"/>
        <w:contextualSpacing/>
        <w:jc w:val="both"/>
        <w:rPr>
          <w:rFonts w:ascii="Times New Roman" w:hAnsi="Times New Roman" w:cs="Times New Roman"/>
          <w:b/>
          <w:sz w:val="30"/>
          <w:szCs w:val="30"/>
        </w:rPr>
      </w:pPr>
      <w:r w:rsidRPr="00935D17">
        <w:rPr>
          <w:rFonts w:ascii="Times New Roman" w:hAnsi="Times New Roman" w:cs="Times New Roman"/>
          <w:b/>
          <w:sz w:val="30"/>
          <w:szCs w:val="30"/>
        </w:rPr>
        <w:t>Т</w:t>
      </w:r>
      <w:r w:rsidR="00A6608C" w:rsidRPr="00935D17">
        <w:rPr>
          <w:rFonts w:ascii="Times New Roman" w:hAnsi="Times New Roman" w:cs="Times New Roman"/>
          <w:b/>
          <w:sz w:val="30"/>
          <w:szCs w:val="30"/>
        </w:rPr>
        <w:t>аблица</w:t>
      </w:r>
      <w:r w:rsidRPr="00935D17">
        <w:rPr>
          <w:rFonts w:ascii="Times New Roman" w:hAnsi="Times New Roman" w:cs="Times New Roman"/>
          <w:b/>
          <w:sz w:val="30"/>
          <w:szCs w:val="30"/>
        </w:rPr>
        <w:t xml:space="preserve"> 3.3.1</w:t>
      </w:r>
      <w:r w:rsidR="00A6608C" w:rsidRPr="00935D17">
        <w:rPr>
          <w:rFonts w:ascii="Times New Roman" w:hAnsi="Times New Roman" w:cs="Times New Roman"/>
          <w:b/>
          <w:sz w:val="30"/>
          <w:szCs w:val="30"/>
        </w:rPr>
        <w:t>.</w:t>
      </w:r>
      <w:r w:rsidR="00155250" w:rsidRPr="00935D17">
        <w:rPr>
          <w:rFonts w:ascii="Times New Roman" w:hAnsi="Times New Roman" w:cs="Times New Roman"/>
          <w:b/>
          <w:sz w:val="30"/>
          <w:szCs w:val="30"/>
        </w:rPr>
        <w:t xml:space="preserve"> </w:t>
      </w:r>
      <w:r w:rsidR="00A6608C" w:rsidRPr="00935D17">
        <w:rPr>
          <w:rFonts w:ascii="Times New Roman" w:hAnsi="Times New Roman" w:cs="Times New Roman"/>
          <w:b/>
          <w:sz w:val="30"/>
          <w:szCs w:val="30"/>
        </w:rPr>
        <w:t>Алгачкы көзөмө</w:t>
      </w:r>
      <w:proofErr w:type="gramStart"/>
      <w:r w:rsidR="00A6608C" w:rsidRPr="00935D17">
        <w:rPr>
          <w:rFonts w:ascii="Times New Roman" w:hAnsi="Times New Roman" w:cs="Times New Roman"/>
          <w:b/>
          <w:sz w:val="30"/>
          <w:szCs w:val="30"/>
        </w:rPr>
        <w:t>л ж</w:t>
      </w:r>
      <w:proofErr w:type="gramEnd"/>
      <w:r w:rsidR="00A6608C" w:rsidRPr="00935D17">
        <w:rPr>
          <w:rFonts w:ascii="Times New Roman" w:hAnsi="Times New Roman" w:cs="Times New Roman"/>
          <w:b/>
          <w:sz w:val="30"/>
          <w:szCs w:val="30"/>
        </w:rPr>
        <w:t>үргүзүүнүн жыйынтыгы</w:t>
      </w:r>
    </w:p>
    <w:tbl>
      <w:tblPr>
        <w:tblStyle w:val="ab"/>
        <w:tblW w:w="0" w:type="auto"/>
        <w:tblInd w:w="959" w:type="dxa"/>
        <w:tblLook w:val="04A0"/>
      </w:tblPr>
      <w:tblGrid>
        <w:gridCol w:w="1141"/>
        <w:gridCol w:w="1985"/>
        <w:gridCol w:w="2409"/>
        <w:gridCol w:w="2268"/>
      </w:tblGrid>
      <w:tr w:rsidR="00A6608C" w:rsidRPr="009A44C1" w:rsidTr="004827F5">
        <w:tc>
          <w:tcPr>
            <w:tcW w:w="9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Топтор</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Мектептин математика курсун өздө</w:t>
            </w:r>
            <w:proofErr w:type="gramStart"/>
            <w:r w:rsidRPr="009A44C1">
              <w:rPr>
                <w:rFonts w:ascii="Times New Roman" w:hAnsi="Times New Roman" w:cs="Times New Roman"/>
                <w:sz w:val="30"/>
                <w:szCs w:val="30"/>
              </w:rPr>
              <w:t>шт</w:t>
            </w:r>
            <w:proofErr w:type="gramEnd"/>
            <w:r w:rsidRPr="009A44C1">
              <w:rPr>
                <w:rFonts w:ascii="Times New Roman" w:hAnsi="Times New Roman" w:cs="Times New Roman"/>
                <w:sz w:val="30"/>
                <w:szCs w:val="30"/>
              </w:rPr>
              <w:t>үрүү  деңгээли</w:t>
            </w:r>
          </w:p>
        </w:tc>
      </w:tr>
      <w:tr w:rsidR="00A6608C" w:rsidRPr="009A44C1" w:rsidTr="004827F5">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6608C" w:rsidRPr="009A44C1" w:rsidRDefault="00A6608C" w:rsidP="009A44C1">
            <w:pPr>
              <w:contextualSpacing/>
              <w:rPr>
                <w:rFonts w:ascii="Times New Roman" w:hAnsi="Times New Roman" w:cs="Times New Roman"/>
                <w:sz w:val="30"/>
                <w:szCs w:val="3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lang w:val="en-US"/>
              </w:rPr>
              <w:t>I</w:t>
            </w:r>
            <w:r w:rsidRPr="009A44C1">
              <w:rPr>
                <w:rFonts w:ascii="Times New Roman" w:hAnsi="Times New Roman" w:cs="Times New Roman"/>
                <w:sz w:val="30"/>
                <w:szCs w:val="30"/>
              </w:rPr>
              <w:t xml:space="preserve"> деңгээл</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lang w:val="en-US"/>
              </w:rPr>
              <w:t xml:space="preserve">II </w:t>
            </w:r>
            <w:r w:rsidRPr="009A44C1">
              <w:rPr>
                <w:rFonts w:ascii="Times New Roman" w:hAnsi="Times New Roman" w:cs="Times New Roman"/>
                <w:sz w:val="30"/>
                <w:szCs w:val="30"/>
              </w:rPr>
              <w:t>деңгээл</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lang w:val="en-US"/>
              </w:rPr>
              <w:t xml:space="preserve">III </w:t>
            </w:r>
            <w:r w:rsidRPr="009A44C1">
              <w:rPr>
                <w:rFonts w:ascii="Times New Roman" w:hAnsi="Times New Roman" w:cs="Times New Roman"/>
                <w:sz w:val="30"/>
                <w:szCs w:val="30"/>
              </w:rPr>
              <w:t>деңгээл</w:t>
            </w:r>
          </w:p>
        </w:tc>
      </w:tr>
      <w:tr w:rsidR="00A6608C" w:rsidRPr="009A44C1" w:rsidTr="004827F5">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ЭТ</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26,4%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50,5%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23,1%</w:t>
            </w:r>
          </w:p>
        </w:tc>
      </w:tr>
      <w:tr w:rsidR="00A6608C" w:rsidRPr="009A44C1" w:rsidTr="004827F5">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КТ</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25%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55,4%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19,6%</w:t>
            </w:r>
          </w:p>
        </w:tc>
      </w:tr>
    </w:tbl>
    <w:p w:rsidR="00283830" w:rsidRPr="009A44C1" w:rsidRDefault="00283830" w:rsidP="009A44C1">
      <w:pPr>
        <w:spacing w:after="0" w:line="240" w:lineRule="auto"/>
        <w:ind w:firstLine="709"/>
        <w:contextualSpacing/>
        <w:jc w:val="both"/>
        <w:rPr>
          <w:rFonts w:ascii="Times New Roman" w:hAnsi="Times New Roman" w:cs="Times New Roman"/>
          <w:sz w:val="30"/>
          <w:szCs w:val="30"/>
        </w:rPr>
      </w:pP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noProof/>
          <w:sz w:val="30"/>
          <w:szCs w:val="30"/>
        </w:rPr>
        <w:drawing>
          <wp:inline distT="0" distB="0" distL="0" distR="0">
            <wp:extent cx="4886325" cy="1962150"/>
            <wp:effectExtent l="0" t="0" r="0" b="0"/>
            <wp:docPr id="12"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35D17" w:rsidRPr="00935D17" w:rsidRDefault="00935D17" w:rsidP="00935D17">
      <w:pPr>
        <w:spacing w:after="0" w:line="240" w:lineRule="auto"/>
        <w:ind w:firstLine="709"/>
        <w:contextualSpacing/>
        <w:jc w:val="both"/>
        <w:rPr>
          <w:rFonts w:ascii="Times New Roman" w:hAnsi="Times New Roman" w:cs="Times New Roman"/>
          <w:b/>
          <w:bCs/>
          <w:i/>
          <w:sz w:val="30"/>
          <w:szCs w:val="30"/>
        </w:rPr>
      </w:pPr>
      <w:r w:rsidRPr="00935D17">
        <w:rPr>
          <w:rFonts w:ascii="Times New Roman" w:hAnsi="Times New Roman" w:cs="Times New Roman"/>
          <w:b/>
          <w:sz w:val="30"/>
          <w:szCs w:val="30"/>
        </w:rPr>
        <w:t>3.3.3</w:t>
      </w:r>
      <w:r>
        <w:rPr>
          <w:rFonts w:ascii="Times New Roman" w:hAnsi="Times New Roman" w:cs="Times New Roman"/>
          <w:b/>
          <w:sz w:val="30"/>
          <w:szCs w:val="30"/>
        </w:rPr>
        <w:t xml:space="preserve">. </w:t>
      </w:r>
      <w:r w:rsidRPr="00935D17">
        <w:rPr>
          <w:rFonts w:ascii="Times New Roman" w:hAnsi="Times New Roman" w:cs="Times New Roman"/>
          <w:b/>
          <w:sz w:val="30"/>
          <w:szCs w:val="30"/>
        </w:rPr>
        <w:t>- с</w:t>
      </w:r>
      <w:r w:rsidRPr="00935D17">
        <w:rPr>
          <w:rFonts w:ascii="Times New Roman" w:hAnsi="Times New Roman" w:cs="Times New Roman"/>
          <w:b/>
          <w:bCs/>
          <w:sz w:val="30"/>
          <w:szCs w:val="30"/>
        </w:rPr>
        <w:t>ү</w:t>
      </w:r>
      <w:proofErr w:type="gramStart"/>
      <w:r w:rsidRPr="00935D17">
        <w:rPr>
          <w:rFonts w:ascii="Times New Roman" w:hAnsi="Times New Roman" w:cs="Times New Roman"/>
          <w:b/>
          <w:bCs/>
          <w:sz w:val="30"/>
          <w:szCs w:val="30"/>
        </w:rPr>
        <w:t>р</w:t>
      </w:r>
      <w:proofErr w:type="gramEnd"/>
      <w:r w:rsidRPr="00935D17">
        <w:rPr>
          <w:rFonts w:ascii="Times New Roman" w:hAnsi="Times New Roman" w:cs="Times New Roman"/>
          <w:b/>
          <w:bCs/>
          <w:sz w:val="30"/>
          <w:szCs w:val="30"/>
        </w:rPr>
        <w:t xml:space="preserve">өт. </w:t>
      </w:r>
      <w:r w:rsidRPr="00935D17">
        <w:rPr>
          <w:rFonts w:ascii="Times New Roman" w:hAnsi="Times New Roman" w:cs="Times New Roman"/>
          <w:b/>
          <w:bCs/>
          <w:i/>
          <w:sz w:val="30"/>
          <w:szCs w:val="30"/>
        </w:rPr>
        <w:t>Алгачкы көзөмөл жүргүзүүнүн жыйынтыгы</w:t>
      </w:r>
    </w:p>
    <w:p w:rsidR="00442A2D" w:rsidRDefault="00442A2D" w:rsidP="009A44C1">
      <w:pPr>
        <w:spacing w:after="0" w:line="240" w:lineRule="auto"/>
        <w:ind w:firstLine="709"/>
        <w:contextualSpacing/>
        <w:jc w:val="both"/>
        <w:rPr>
          <w:rFonts w:ascii="Times New Roman" w:hAnsi="Times New Roman" w:cs="Times New Roman"/>
          <w:sz w:val="30"/>
          <w:szCs w:val="30"/>
        </w:rPr>
      </w:pPr>
    </w:p>
    <w:p w:rsidR="0033418C" w:rsidRPr="009A44C1" w:rsidRDefault="003341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noProof/>
          <w:sz w:val="30"/>
          <w:szCs w:val="30"/>
        </w:rPr>
        <w:lastRenderedPageBreak/>
        <w:drawing>
          <wp:inline distT="0" distB="0" distL="0" distR="0">
            <wp:extent cx="4562475" cy="2457450"/>
            <wp:effectExtent l="0" t="0" r="0"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35D17" w:rsidRPr="00935D17" w:rsidRDefault="00935D17" w:rsidP="00935D17">
      <w:pPr>
        <w:spacing w:after="0" w:line="240" w:lineRule="auto"/>
        <w:ind w:firstLine="709"/>
        <w:contextualSpacing/>
        <w:jc w:val="both"/>
        <w:rPr>
          <w:rFonts w:ascii="Times New Roman" w:hAnsi="Times New Roman" w:cs="Times New Roman"/>
          <w:b/>
          <w:i/>
          <w:sz w:val="30"/>
          <w:szCs w:val="30"/>
        </w:rPr>
      </w:pPr>
      <w:r>
        <w:rPr>
          <w:rFonts w:ascii="Times New Roman" w:hAnsi="Times New Roman" w:cs="Times New Roman"/>
          <w:b/>
          <w:sz w:val="30"/>
          <w:szCs w:val="30"/>
        </w:rPr>
        <w:t>3.1.</w:t>
      </w:r>
      <w:r w:rsidRPr="00935D17">
        <w:rPr>
          <w:rFonts w:ascii="Times New Roman" w:hAnsi="Times New Roman" w:cs="Times New Roman"/>
          <w:b/>
          <w:sz w:val="30"/>
          <w:szCs w:val="30"/>
        </w:rPr>
        <w:t>4-сү</w:t>
      </w:r>
      <w:proofErr w:type="gramStart"/>
      <w:r w:rsidRPr="00935D17">
        <w:rPr>
          <w:rFonts w:ascii="Times New Roman" w:hAnsi="Times New Roman" w:cs="Times New Roman"/>
          <w:b/>
          <w:sz w:val="30"/>
          <w:szCs w:val="30"/>
        </w:rPr>
        <w:t>р</w:t>
      </w:r>
      <w:proofErr w:type="gramEnd"/>
      <w:r w:rsidRPr="00935D17">
        <w:rPr>
          <w:rFonts w:ascii="Times New Roman" w:hAnsi="Times New Roman" w:cs="Times New Roman"/>
          <w:b/>
          <w:sz w:val="30"/>
          <w:szCs w:val="30"/>
        </w:rPr>
        <w:t xml:space="preserve">өт. </w:t>
      </w:r>
      <w:r w:rsidRPr="00935D17">
        <w:rPr>
          <w:rFonts w:ascii="Times New Roman" w:hAnsi="Times New Roman" w:cs="Times New Roman"/>
          <w:b/>
          <w:i/>
          <w:sz w:val="30"/>
          <w:szCs w:val="30"/>
        </w:rPr>
        <w:t>Студенттик группанын семестрдеги диагностикалык картасы.</w:t>
      </w:r>
    </w:p>
    <w:p w:rsidR="00186BA3" w:rsidRPr="009A44C1" w:rsidRDefault="00186BA3" w:rsidP="009A44C1">
      <w:pPr>
        <w:spacing w:after="0" w:line="240" w:lineRule="auto"/>
        <w:ind w:firstLine="708"/>
        <w:contextualSpacing/>
        <w:jc w:val="both"/>
        <w:rPr>
          <w:rFonts w:ascii="Times New Roman" w:hAnsi="Times New Roman" w:cs="Times New Roman"/>
          <w:sz w:val="30"/>
          <w:szCs w:val="30"/>
        </w:rPr>
      </w:pPr>
      <w:r w:rsidRPr="009A44C1">
        <w:rPr>
          <w:rFonts w:ascii="Times New Roman" w:hAnsi="Times New Roman" w:cs="Times New Roman"/>
          <w:sz w:val="30"/>
          <w:szCs w:val="30"/>
        </w:rPr>
        <w:t>Модулдук окутууга толук өтүү көзөмөлдөөнүн рейтингдик системасы менен тыгыз байланышкан.</w:t>
      </w:r>
      <w:r w:rsidRPr="009A44C1">
        <w:rPr>
          <w:rFonts w:ascii="Times New Roman" w:hAnsi="Times New Roman" w:cs="Times New Roman"/>
          <w:i/>
          <w:sz w:val="30"/>
          <w:szCs w:val="30"/>
        </w:rPr>
        <w:t xml:space="preserve"> Рейтингдик система</w:t>
      </w:r>
      <w:r w:rsidRPr="009A44C1">
        <w:rPr>
          <w:rFonts w:ascii="Times New Roman" w:hAnsi="Times New Roman" w:cs="Times New Roman"/>
          <w:sz w:val="30"/>
          <w:szCs w:val="30"/>
        </w:rPr>
        <w:t xml:space="preserve"> студенттерди жетишүүсү боюнча ранжирлеп, атаандаштыкты, жоопкерчиликти, окууга кызыгууну стимулдоо, өзү</w:t>
      </w:r>
      <w:proofErr w:type="gramStart"/>
      <w:r w:rsidRPr="009A44C1">
        <w:rPr>
          <w:rFonts w:ascii="Times New Roman" w:hAnsi="Times New Roman" w:cs="Times New Roman"/>
          <w:sz w:val="30"/>
          <w:szCs w:val="30"/>
        </w:rPr>
        <w:t>н-</w:t>
      </w:r>
      <w:proofErr w:type="gramEnd"/>
      <w:r w:rsidRPr="009A44C1">
        <w:rPr>
          <w:rFonts w:ascii="Times New Roman" w:hAnsi="Times New Roman" w:cs="Times New Roman"/>
          <w:sz w:val="30"/>
          <w:szCs w:val="30"/>
        </w:rPr>
        <w:t>өзү көзөмөлдөөнү жогорулатуу,  тескери байланышты ыкчамдык менен камсыздоо менен окутуунун эффективдүүлүгүн ар</w:t>
      </w:r>
      <w:r w:rsidR="003F5001" w:rsidRPr="009A44C1">
        <w:rPr>
          <w:rFonts w:ascii="Times New Roman" w:hAnsi="Times New Roman" w:cs="Times New Roman"/>
          <w:sz w:val="30"/>
          <w:szCs w:val="30"/>
        </w:rPr>
        <w:t>т</w:t>
      </w:r>
      <w:r w:rsidRPr="009A44C1">
        <w:rPr>
          <w:rFonts w:ascii="Times New Roman" w:hAnsi="Times New Roman" w:cs="Times New Roman"/>
          <w:sz w:val="30"/>
          <w:szCs w:val="30"/>
        </w:rPr>
        <w:t>тырат. Математика  боюнча  студенттердин модулдагы рейтинги ү</w:t>
      </w:r>
      <w:proofErr w:type="gramStart"/>
      <w:r w:rsidRPr="009A44C1">
        <w:rPr>
          <w:rFonts w:ascii="Times New Roman" w:hAnsi="Times New Roman" w:cs="Times New Roman"/>
          <w:sz w:val="30"/>
          <w:szCs w:val="30"/>
        </w:rPr>
        <w:t>ч</w:t>
      </w:r>
      <w:proofErr w:type="gramEnd"/>
      <w:r w:rsidRPr="009A44C1">
        <w:rPr>
          <w:rFonts w:ascii="Times New Roman" w:hAnsi="Times New Roman" w:cs="Times New Roman"/>
          <w:sz w:val="30"/>
          <w:szCs w:val="30"/>
        </w:rPr>
        <w:t xml:space="preserve"> түзүүчүдөн  куралды: студенттин модуль аралыгындагы окуу ишмердүүлүгүнүн жыйынтыгы, модуль тапшыруунун жыйынтыгы жана өз алдынча ишинин жыйынтыгы. Педагогикалык мониторинг жүргүзүү максатында модулдардын жыйынтыгынын  диагностикалык карталары түзүлү</w:t>
      </w:r>
      <w:proofErr w:type="gramStart"/>
      <w:r w:rsidRPr="009A44C1">
        <w:rPr>
          <w:rFonts w:ascii="Times New Roman" w:hAnsi="Times New Roman" w:cs="Times New Roman"/>
          <w:sz w:val="30"/>
          <w:szCs w:val="30"/>
        </w:rPr>
        <w:t>п</w:t>
      </w:r>
      <w:proofErr w:type="gramEnd"/>
      <w:r w:rsidRPr="009A44C1">
        <w:rPr>
          <w:rFonts w:ascii="Times New Roman" w:hAnsi="Times New Roman" w:cs="Times New Roman"/>
          <w:sz w:val="30"/>
          <w:szCs w:val="30"/>
        </w:rPr>
        <w:t xml:space="preserve">, студенттердин рейтинги көрсөтмөлүү чагылдырылып турду. </w:t>
      </w:r>
    </w:p>
    <w:p w:rsidR="0033418C" w:rsidRPr="009A44C1" w:rsidRDefault="003341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Жогорудагы диаграммада 2011-2012- окуу жылындагы Х-1 группасынын диагностикалык картасы берилген.  Ар бир санга студенттин журналдагы номери туура келет. Студенттердин рейтингинин мындай көрсөтмөлүү чагылдырылышы психологиялык да таасирге ээ болуп, атаандаштыкты, окууга жооп</w:t>
      </w:r>
      <w:r w:rsidR="00935D17">
        <w:rPr>
          <w:rFonts w:ascii="Times New Roman" w:hAnsi="Times New Roman" w:cs="Times New Roman"/>
          <w:sz w:val="30"/>
          <w:szCs w:val="30"/>
        </w:rPr>
        <w:t>к</w:t>
      </w:r>
      <w:r w:rsidRPr="009A44C1">
        <w:rPr>
          <w:rFonts w:ascii="Times New Roman" w:hAnsi="Times New Roman" w:cs="Times New Roman"/>
          <w:sz w:val="30"/>
          <w:szCs w:val="30"/>
        </w:rPr>
        <w:t>ерчиликтүүлүктү өнүктү</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өт.</w:t>
      </w:r>
    </w:p>
    <w:p w:rsidR="00A6608C" w:rsidRPr="00283830" w:rsidRDefault="00A6608C" w:rsidP="009A44C1">
      <w:pPr>
        <w:spacing w:after="0" w:line="240" w:lineRule="auto"/>
        <w:ind w:firstLine="709"/>
        <w:contextualSpacing/>
        <w:jc w:val="both"/>
        <w:rPr>
          <w:rFonts w:ascii="Times New Roman" w:hAnsi="Times New Roman" w:cs="Times New Roman"/>
          <w:spacing w:val="-6"/>
          <w:sz w:val="30"/>
          <w:szCs w:val="30"/>
        </w:rPr>
      </w:pPr>
      <w:r w:rsidRPr="00283830">
        <w:rPr>
          <w:rFonts w:ascii="Times New Roman" w:hAnsi="Times New Roman" w:cs="Times New Roman"/>
          <w:spacing w:val="-6"/>
          <w:sz w:val="30"/>
          <w:szCs w:val="30"/>
        </w:rPr>
        <w:t>Ар бир бө</w:t>
      </w:r>
      <w:proofErr w:type="gramStart"/>
      <w:r w:rsidRPr="00283830">
        <w:rPr>
          <w:rFonts w:ascii="Times New Roman" w:hAnsi="Times New Roman" w:cs="Times New Roman"/>
          <w:spacing w:val="-6"/>
          <w:sz w:val="30"/>
          <w:szCs w:val="30"/>
        </w:rPr>
        <w:t>л</w:t>
      </w:r>
      <w:proofErr w:type="gramEnd"/>
      <w:r w:rsidRPr="00283830">
        <w:rPr>
          <w:rFonts w:ascii="Times New Roman" w:hAnsi="Times New Roman" w:cs="Times New Roman"/>
          <w:spacing w:val="-6"/>
          <w:sz w:val="30"/>
          <w:szCs w:val="30"/>
        </w:rPr>
        <w:t>үмдүн  аягында текшерүү иштер алын</w:t>
      </w:r>
      <w:r w:rsidR="0060060F" w:rsidRPr="00283830">
        <w:rPr>
          <w:rFonts w:ascii="Times New Roman" w:hAnsi="Times New Roman" w:cs="Times New Roman"/>
          <w:spacing w:val="-6"/>
          <w:sz w:val="30"/>
          <w:szCs w:val="30"/>
        </w:rPr>
        <w:t>ып</w:t>
      </w:r>
      <w:r w:rsidR="00936FFA" w:rsidRPr="00283830">
        <w:rPr>
          <w:rFonts w:ascii="Times New Roman" w:hAnsi="Times New Roman" w:cs="Times New Roman"/>
          <w:spacing w:val="-6"/>
          <w:sz w:val="30"/>
          <w:szCs w:val="30"/>
        </w:rPr>
        <w:t xml:space="preserve">, жыйынтыктары чыгарылып турду. </w:t>
      </w:r>
      <w:r w:rsidRPr="00283830">
        <w:rPr>
          <w:rFonts w:ascii="Times New Roman" w:hAnsi="Times New Roman" w:cs="Times New Roman"/>
          <w:bCs/>
          <w:spacing w:val="-6"/>
          <w:sz w:val="30"/>
          <w:szCs w:val="30"/>
        </w:rPr>
        <w:t>Эксперименттин соңунда ы</w:t>
      </w:r>
      <w:r w:rsidRPr="00283830">
        <w:rPr>
          <w:rFonts w:ascii="Times New Roman" w:hAnsi="Times New Roman" w:cs="Times New Roman"/>
          <w:spacing w:val="-6"/>
          <w:sz w:val="30"/>
          <w:szCs w:val="30"/>
        </w:rPr>
        <w:t>ктымалдуулук теориясы жана математикалык статистика боюнча да жыйынтыктоочу текшерүү иш алынды</w:t>
      </w:r>
      <w:r w:rsidR="000D5F1D" w:rsidRPr="00283830">
        <w:rPr>
          <w:rFonts w:ascii="Times New Roman" w:hAnsi="Times New Roman" w:cs="Times New Roman"/>
          <w:spacing w:val="-6"/>
          <w:sz w:val="30"/>
          <w:szCs w:val="30"/>
        </w:rPr>
        <w:t>.</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Текшерүү иштердин жыйынтыгы төмөнкү таблицада жана гистограммада чагылдырылды:</w:t>
      </w:r>
    </w:p>
    <w:p w:rsidR="00A6608C" w:rsidRPr="00935D17" w:rsidRDefault="00935D17" w:rsidP="009A44C1">
      <w:pPr>
        <w:spacing w:after="0" w:line="240" w:lineRule="auto"/>
        <w:contextualSpacing/>
        <w:jc w:val="both"/>
        <w:rPr>
          <w:rFonts w:ascii="Times New Roman" w:hAnsi="Times New Roman" w:cs="Times New Roman"/>
          <w:b/>
          <w:sz w:val="30"/>
          <w:szCs w:val="30"/>
        </w:rPr>
      </w:pPr>
      <w:r w:rsidRPr="00935D17">
        <w:rPr>
          <w:rFonts w:ascii="Times New Roman" w:hAnsi="Times New Roman" w:cs="Times New Roman"/>
          <w:b/>
          <w:sz w:val="30"/>
          <w:szCs w:val="30"/>
        </w:rPr>
        <w:t>Т</w:t>
      </w:r>
      <w:r w:rsidR="00A6608C" w:rsidRPr="00935D17">
        <w:rPr>
          <w:rFonts w:ascii="Times New Roman" w:hAnsi="Times New Roman" w:cs="Times New Roman"/>
          <w:b/>
          <w:sz w:val="30"/>
          <w:szCs w:val="30"/>
        </w:rPr>
        <w:t>аблица</w:t>
      </w:r>
      <w:r w:rsidRPr="00935D17">
        <w:rPr>
          <w:rFonts w:ascii="Times New Roman" w:hAnsi="Times New Roman" w:cs="Times New Roman"/>
          <w:b/>
          <w:sz w:val="30"/>
          <w:szCs w:val="30"/>
        </w:rPr>
        <w:t>-3.3.2</w:t>
      </w:r>
      <w:r w:rsidR="00A6608C" w:rsidRPr="00935D17">
        <w:rPr>
          <w:rFonts w:ascii="Times New Roman" w:hAnsi="Times New Roman" w:cs="Times New Roman"/>
          <w:b/>
          <w:sz w:val="30"/>
          <w:szCs w:val="30"/>
        </w:rPr>
        <w:t>.</w:t>
      </w:r>
      <w:r w:rsidR="00155250" w:rsidRPr="00935D17">
        <w:rPr>
          <w:rFonts w:ascii="Times New Roman" w:hAnsi="Times New Roman" w:cs="Times New Roman"/>
          <w:b/>
          <w:sz w:val="30"/>
          <w:szCs w:val="30"/>
        </w:rPr>
        <w:t xml:space="preserve"> </w:t>
      </w:r>
      <w:r w:rsidR="00A6608C" w:rsidRPr="00935D17">
        <w:rPr>
          <w:rFonts w:ascii="Times New Roman" w:hAnsi="Times New Roman" w:cs="Times New Roman"/>
          <w:b/>
          <w:sz w:val="30"/>
          <w:szCs w:val="30"/>
        </w:rPr>
        <w:t>Акыркы көзөмө</w:t>
      </w:r>
      <w:proofErr w:type="gramStart"/>
      <w:r w:rsidR="00A6608C" w:rsidRPr="00935D17">
        <w:rPr>
          <w:rFonts w:ascii="Times New Roman" w:hAnsi="Times New Roman" w:cs="Times New Roman"/>
          <w:b/>
          <w:sz w:val="30"/>
          <w:szCs w:val="30"/>
        </w:rPr>
        <w:t>л ж</w:t>
      </w:r>
      <w:proofErr w:type="gramEnd"/>
      <w:r w:rsidR="00A6608C" w:rsidRPr="00935D17">
        <w:rPr>
          <w:rFonts w:ascii="Times New Roman" w:hAnsi="Times New Roman" w:cs="Times New Roman"/>
          <w:b/>
          <w:sz w:val="30"/>
          <w:szCs w:val="30"/>
        </w:rPr>
        <w:t>үргүзүүнүн жыйынтыгы</w:t>
      </w:r>
    </w:p>
    <w:tbl>
      <w:tblPr>
        <w:tblStyle w:val="ab"/>
        <w:tblW w:w="0" w:type="auto"/>
        <w:tblInd w:w="675" w:type="dxa"/>
        <w:tblLayout w:type="fixed"/>
        <w:tblLook w:val="04A0"/>
      </w:tblPr>
      <w:tblGrid>
        <w:gridCol w:w="1717"/>
        <w:gridCol w:w="2111"/>
        <w:gridCol w:w="2126"/>
        <w:gridCol w:w="2268"/>
      </w:tblGrid>
      <w:tr w:rsidR="00A6608C" w:rsidRPr="009A44C1" w:rsidTr="00935D17">
        <w:tc>
          <w:tcPr>
            <w:tcW w:w="17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Группалар</w:t>
            </w:r>
          </w:p>
        </w:tc>
        <w:tc>
          <w:tcPr>
            <w:tcW w:w="65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bCs/>
                <w:sz w:val="30"/>
                <w:szCs w:val="30"/>
              </w:rPr>
              <w:t>Ы</w:t>
            </w:r>
            <w:r w:rsidRPr="009A44C1">
              <w:rPr>
                <w:rFonts w:ascii="Times New Roman" w:hAnsi="Times New Roman" w:cs="Times New Roman"/>
                <w:sz w:val="30"/>
                <w:szCs w:val="30"/>
              </w:rPr>
              <w:t>ктымалдуулук теориясы жана математикалык статистика</w:t>
            </w:r>
          </w:p>
        </w:tc>
      </w:tr>
      <w:tr w:rsidR="00A6608C" w:rsidRPr="009A44C1" w:rsidTr="00935D17">
        <w:tc>
          <w:tcPr>
            <w:tcW w:w="17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6608C" w:rsidRPr="009A44C1" w:rsidRDefault="00A6608C" w:rsidP="009A44C1">
            <w:pPr>
              <w:contextualSpacing/>
              <w:rPr>
                <w:rFonts w:ascii="Times New Roman" w:hAnsi="Times New Roman" w:cs="Times New Roman"/>
                <w:sz w:val="30"/>
                <w:szCs w:val="30"/>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lang w:val="en-US"/>
              </w:rPr>
              <w:t>I</w:t>
            </w:r>
            <w:r w:rsidRPr="009A44C1">
              <w:rPr>
                <w:rFonts w:ascii="Times New Roman" w:hAnsi="Times New Roman" w:cs="Times New Roman"/>
                <w:sz w:val="30"/>
                <w:szCs w:val="30"/>
              </w:rPr>
              <w:t xml:space="preserve"> деңгээл</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lang w:val="en-US"/>
              </w:rPr>
              <w:t xml:space="preserve">II </w:t>
            </w:r>
            <w:r w:rsidRPr="009A44C1">
              <w:rPr>
                <w:rFonts w:ascii="Times New Roman" w:hAnsi="Times New Roman" w:cs="Times New Roman"/>
                <w:sz w:val="30"/>
                <w:szCs w:val="30"/>
              </w:rPr>
              <w:t>деңгээл</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lang w:val="en-US"/>
              </w:rPr>
              <w:t xml:space="preserve">III </w:t>
            </w:r>
            <w:r w:rsidRPr="009A44C1">
              <w:rPr>
                <w:rFonts w:ascii="Times New Roman" w:hAnsi="Times New Roman" w:cs="Times New Roman"/>
                <w:sz w:val="30"/>
                <w:szCs w:val="30"/>
              </w:rPr>
              <w:t>деңгээл</w:t>
            </w:r>
          </w:p>
        </w:tc>
      </w:tr>
      <w:tr w:rsidR="00A6608C" w:rsidRPr="009A44C1" w:rsidTr="00935D17">
        <w:tc>
          <w:tcPr>
            <w:tcW w:w="1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ЭТ</w:t>
            </w: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12,6%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60%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27,4%</w:t>
            </w:r>
          </w:p>
        </w:tc>
      </w:tr>
      <w:tr w:rsidR="00A6608C" w:rsidRPr="009A44C1" w:rsidTr="00935D17">
        <w:tc>
          <w:tcPr>
            <w:tcW w:w="1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КТ</w:t>
            </w: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 29,4%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48,9%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608C" w:rsidRPr="009A44C1" w:rsidRDefault="00A6608C" w:rsidP="009A44C1">
            <w:pPr>
              <w:contextualSpacing/>
              <w:jc w:val="both"/>
              <w:rPr>
                <w:rFonts w:ascii="Times New Roman" w:hAnsi="Times New Roman" w:cs="Times New Roman"/>
                <w:sz w:val="30"/>
                <w:szCs w:val="30"/>
              </w:rPr>
            </w:pPr>
            <w:r w:rsidRPr="009A44C1">
              <w:rPr>
                <w:rFonts w:ascii="Times New Roman" w:hAnsi="Times New Roman" w:cs="Times New Roman"/>
                <w:sz w:val="30"/>
                <w:szCs w:val="30"/>
              </w:rPr>
              <w:t>21,7%</w:t>
            </w:r>
          </w:p>
        </w:tc>
      </w:tr>
    </w:tbl>
    <w:p w:rsidR="00A6608C" w:rsidRPr="009A44C1" w:rsidRDefault="00AE4398" w:rsidP="009A44C1">
      <w:pPr>
        <w:spacing w:after="0" w:line="240" w:lineRule="auto"/>
        <w:ind w:left="709" w:hanging="142"/>
        <w:contextualSpacing/>
        <w:jc w:val="both"/>
        <w:rPr>
          <w:rFonts w:ascii="Times New Roman" w:hAnsi="Times New Roman" w:cs="Times New Roman"/>
          <w:sz w:val="30"/>
          <w:szCs w:val="30"/>
        </w:rPr>
      </w:pPr>
      <w:r w:rsidRPr="009A44C1">
        <w:rPr>
          <w:rFonts w:ascii="Times New Roman" w:hAnsi="Times New Roman" w:cs="Times New Roman"/>
          <w:b/>
          <w:noProof/>
          <w:sz w:val="30"/>
          <w:szCs w:val="30"/>
        </w:rPr>
        <w:lastRenderedPageBreak/>
        <w:drawing>
          <wp:inline distT="0" distB="0" distL="0" distR="0">
            <wp:extent cx="5105400" cy="2009775"/>
            <wp:effectExtent l="1905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51D6C" w:rsidRPr="00451D6C" w:rsidRDefault="00451D6C" w:rsidP="00451D6C">
      <w:pPr>
        <w:spacing w:after="0" w:line="240" w:lineRule="auto"/>
        <w:contextualSpacing/>
        <w:jc w:val="both"/>
        <w:rPr>
          <w:rFonts w:ascii="Times New Roman" w:hAnsi="Times New Roman" w:cs="Times New Roman"/>
          <w:b/>
          <w:sz w:val="30"/>
          <w:szCs w:val="30"/>
        </w:rPr>
      </w:pPr>
      <w:r w:rsidRPr="00451D6C">
        <w:rPr>
          <w:rFonts w:ascii="Times New Roman" w:hAnsi="Times New Roman" w:cs="Times New Roman"/>
          <w:b/>
          <w:sz w:val="30"/>
          <w:szCs w:val="30"/>
        </w:rPr>
        <w:t>3.3.5. - с</w:t>
      </w:r>
      <w:r w:rsidRPr="00451D6C">
        <w:rPr>
          <w:rFonts w:ascii="Times New Roman" w:hAnsi="Times New Roman" w:cs="Times New Roman"/>
          <w:b/>
          <w:bCs/>
          <w:sz w:val="30"/>
          <w:szCs w:val="30"/>
        </w:rPr>
        <w:t>ү</w:t>
      </w:r>
      <w:proofErr w:type="gramStart"/>
      <w:r w:rsidRPr="00451D6C">
        <w:rPr>
          <w:rFonts w:ascii="Times New Roman" w:hAnsi="Times New Roman" w:cs="Times New Roman"/>
          <w:b/>
          <w:bCs/>
          <w:sz w:val="30"/>
          <w:szCs w:val="30"/>
        </w:rPr>
        <w:t>р</w:t>
      </w:r>
      <w:proofErr w:type="gramEnd"/>
      <w:r w:rsidRPr="00451D6C">
        <w:rPr>
          <w:rFonts w:ascii="Times New Roman" w:hAnsi="Times New Roman" w:cs="Times New Roman"/>
          <w:b/>
          <w:bCs/>
          <w:sz w:val="30"/>
          <w:szCs w:val="30"/>
        </w:rPr>
        <w:t>өт. Ы</w:t>
      </w:r>
      <w:r w:rsidRPr="00451D6C">
        <w:rPr>
          <w:rFonts w:ascii="Times New Roman" w:hAnsi="Times New Roman" w:cs="Times New Roman"/>
          <w:b/>
          <w:sz w:val="30"/>
          <w:szCs w:val="30"/>
        </w:rPr>
        <w:t>ктымалдуулук теориясы жана математикалык статистика боюнча текшерүү иштердин жыйынтыгы</w:t>
      </w:r>
    </w:p>
    <w:p w:rsidR="00451D6C" w:rsidRDefault="00451D6C" w:rsidP="009A44C1">
      <w:pPr>
        <w:spacing w:after="0" w:line="240" w:lineRule="auto"/>
        <w:ind w:firstLine="709"/>
        <w:contextualSpacing/>
        <w:jc w:val="both"/>
        <w:rPr>
          <w:rFonts w:ascii="Times New Roman" w:hAnsi="Times New Roman" w:cs="Times New Roman"/>
          <w:sz w:val="30"/>
          <w:szCs w:val="30"/>
        </w:rPr>
      </w:pP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noProof/>
          <w:sz w:val="30"/>
          <w:szCs w:val="30"/>
        </w:rPr>
        <w:drawing>
          <wp:inline distT="0" distB="0" distL="0" distR="0">
            <wp:extent cx="5105400" cy="1866900"/>
            <wp:effectExtent l="0" t="0" r="0" b="0"/>
            <wp:docPr id="1"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51D6C" w:rsidRPr="00451D6C" w:rsidRDefault="00451D6C" w:rsidP="00451D6C">
      <w:pPr>
        <w:spacing w:after="0" w:line="240" w:lineRule="auto"/>
        <w:contextualSpacing/>
        <w:jc w:val="both"/>
        <w:rPr>
          <w:rFonts w:ascii="Times New Roman" w:hAnsi="Times New Roman" w:cs="Times New Roman"/>
          <w:b/>
          <w:sz w:val="30"/>
          <w:szCs w:val="30"/>
        </w:rPr>
      </w:pPr>
      <w:r w:rsidRPr="00451D6C">
        <w:rPr>
          <w:rFonts w:ascii="Times New Roman" w:hAnsi="Times New Roman" w:cs="Times New Roman"/>
          <w:b/>
          <w:sz w:val="30"/>
          <w:szCs w:val="30"/>
        </w:rPr>
        <w:t>3.3.6. - с</w:t>
      </w:r>
      <w:r w:rsidRPr="00451D6C">
        <w:rPr>
          <w:rFonts w:ascii="Times New Roman" w:hAnsi="Times New Roman" w:cs="Times New Roman"/>
          <w:b/>
          <w:bCs/>
          <w:sz w:val="30"/>
          <w:szCs w:val="30"/>
        </w:rPr>
        <w:t>ү</w:t>
      </w:r>
      <w:proofErr w:type="gramStart"/>
      <w:r w:rsidRPr="00451D6C">
        <w:rPr>
          <w:rFonts w:ascii="Times New Roman" w:hAnsi="Times New Roman" w:cs="Times New Roman"/>
          <w:b/>
          <w:bCs/>
          <w:sz w:val="30"/>
          <w:szCs w:val="30"/>
        </w:rPr>
        <w:t>р</w:t>
      </w:r>
      <w:proofErr w:type="gramEnd"/>
      <w:r w:rsidRPr="00451D6C">
        <w:rPr>
          <w:rFonts w:ascii="Times New Roman" w:hAnsi="Times New Roman" w:cs="Times New Roman"/>
          <w:b/>
          <w:bCs/>
          <w:sz w:val="30"/>
          <w:szCs w:val="30"/>
        </w:rPr>
        <w:t>өт. Ы</w:t>
      </w:r>
      <w:r w:rsidRPr="00451D6C">
        <w:rPr>
          <w:rFonts w:ascii="Times New Roman" w:hAnsi="Times New Roman" w:cs="Times New Roman"/>
          <w:b/>
          <w:sz w:val="30"/>
          <w:szCs w:val="30"/>
        </w:rPr>
        <w:t>ктымалдуулук теориясы жана математикалык статистика боюнча жыйынтытоочу текшерүүдөгү жыштыктардын полигону.</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bCs/>
          <w:sz w:val="30"/>
          <w:szCs w:val="30"/>
        </w:rPr>
        <w:t>Ы</w:t>
      </w:r>
      <w:r w:rsidRPr="009A44C1">
        <w:rPr>
          <w:rFonts w:ascii="Times New Roman" w:hAnsi="Times New Roman" w:cs="Times New Roman"/>
          <w:sz w:val="30"/>
          <w:szCs w:val="30"/>
        </w:rPr>
        <w:t>ктымалдуулук теориясы жана математикалык статистика боюнча текшерүү иштердин жыйынтыгы буга чейин математиканын башка бөлүмдө</w:t>
      </w:r>
      <w:proofErr w:type="gramStart"/>
      <w:r w:rsidRPr="009A44C1">
        <w:rPr>
          <w:rFonts w:ascii="Times New Roman" w:hAnsi="Times New Roman" w:cs="Times New Roman"/>
          <w:sz w:val="30"/>
          <w:szCs w:val="30"/>
        </w:rPr>
        <w:t>р</w:t>
      </w:r>
      <w:proofErr w:type="gramEnd"/>
      <w:r w:rsidRPr="009A44C1">
        <w:rPr>
          <w:rFonts w:ascii="Times New Roman" w:hAnsi="Times New Roman" w:cs="Times New Roman"/>
          <w:sz w:val="30"/>
          <w:szCs w:val="30"/>
        </w:rPr>
        <w:t xml:space="preserve">үнөн алынган текшерүү иштердин жыйынтыктары менен салыштырмалуу бирдей экени </w:t>
      </w:r>
      <w:r w:rsidR="00544342" w:rsidRPr="009A44C1">
        <w:rPr>
          <w:rFonts w:ascii="Times New Roman" w:hAnsi="Times New Roman" w:cs="Times New Roman"/>
          <w:sz w:val="30"/>
          <w:szCs w:val="30"/>
        </w:rPr>
        <w:t>2-</w:t>
      </w:r>
      <w:r w:rsidRPr="009A44C1">
        <w:rPr>
          <w:rFonts w:ascii="Times New Roman" w:hAnsi="Times New Roman" w:cs="Times New Roman"/>
          <w:sz w:val="30"/>
          <w:szCs w:val="30"/>
        </w:rPr>
        <w:t xml:space="preserve">таблицадан жана </w:t>
      </w:r>
      <w:r w:rsidR="00544342" w:rsidRPr="009A44C1">
        <w:rPr>
          <w:rFonts w:ascii="Times New Roman" w:hAnsi="Times New Roman" w:cs="Times New Roman"/>
          <w:sz w:val="30"/>
          <w:szCs w:val="30"/>
        </w:rPr>
        <w:t>4-</w:t>
      </w:r>
      <w:r w:rsidRPr="009A44C1">
        <w:rPr>
          <w:rFonts w:ascii="Times New Roman" w:hAnsi="Times New Roman" w:cs="Times New Roman"/>
          <w:sz w:val="30"/>
          <w:szCs w:val="30"/>
        </w:rPr>
        <w:t>с</w:t>
      </w:r>
      <w:r w:rsidRPr="009A44C1">
        <w:rPr>
          <w:rFonts w:ascii="Times New Roman" w:hAnsi="Times New Roman" w:cs="Times New Roman"/>
          <w:bCs/>
          <w:sz w:val="30"/>
          <w:szCs w:val="30"/>
        </w:rPr>
        <w:t>үрөттөг</w:t>
      </w:r>
      <w:r w:rsidRPr="009A44C1">
        <w:rPr>
          <w:rFonts w:ascii="Times New Roman" w:hAnsi="Times New Roman" w:cs="Times New Roman"/>
          <w:sz w:val="30"/>
          <w:szCs w:val="30"/>
        </w:rPr>
        <w:t>ү гистограммадан көрүнүп турат. Эксперименталдык группаларда  контролдук группаларга караганда орто жана жогорку деңгээлдеги математикалык даярдыкка ээ болгон студенттердин проценттик катышы жогору, ал эми математикалык даярдыгы төмөнкү деңгээлдеги студенттердин проценттик катышы тескерисинче аз. Жалпысынан контролдук топтогу студенттердин өздө</w:t>
      </w:r>
      <w:proofErr w:type="gramStart"/>
      <w:r w:rsidRPr="009A44C1">
        <w:rPr>
          <w:rFonts w:ascii="Times New Roman" w:hAnsi="Times New Roman" w:cs="Times New Roman"/>
          <w:sz w:val="30"/>
          <w:szCs w:val="30"/>
        </w:rPr>
        <w:t>шт</w:t>
      </w:r>
      <w:proofErr w:type="gramEnd"/>
      <w:r w:rsidRPr="009A44C1">
        <w:rPr>
          <w:rFonts w:ascii="Times New Roman" w:hAnsi="Times New Roman" w:cs="Times New Roman"/>
          <w:sz w:val="30"/>
          <w:szCs w:val="30"/>
        </w:rPr>
        <w:t>үрүүнүн деңгээли төмөндөп кеткенин  да байкоого болот. Анын себеби текшерүү иштердин тапшырмалары, дидактикалык материалдар эксперименталдык топтордун деңгээлине ылайыкталып түзүлгөндүгүндө.</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Кийинки нөлдү</w:t>
      </w:r>
      <w:proofErr w:type="gramStart"/>
      <w:r w:rsidRPr="009A44C1">
        <w:rPr>
          <w:rFonts w:ascii="Times New Roman" w:hAnsi="Times New Roman" w:cs="Times New Roman"/>
          <w:sz w:val="30"/>
          <w:szCs w:val="30"/>
        </w:rPr>
        <w:t>к</w:t>
      </w:r>
      <w:proofErr w:type="gramEnd"/>
      <w:r w:rsidRPr="009A44C1">
        <w:rPr>
          <w:rFonts w:ascii="Times New Roman" w:hAnsi="Times New Roman" w:cs="Times New Roman"/>
          <w:sz w:val="30"/>
          <w:szCs w:val="30"/>
        </w:rPr>
        <w:t xml:space="preserve"> гипотеза төмөнкүдөй формулировкаланды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02</m:t>
            </m:r>
          </m:sub>
        </m:sSub>
        <m:r>
          <w:rPr>
            <w:rFonts w:ascii="Cambria Math" w:hAnsi="Cambria Math" w:cs="Times New Roman"/>
            <w:sz w:val="30"/>
            <w:szCs w:val="30"/>
          </w:rPr>
          <m:t>:</m:t>
        </m:r>
      </m:oMath>
      <w:r w:rsidRPr="009A44C1">
        <w:rPr>
          <w:rFonts w:ascii="Times New Roman" w:hAnsi="Times New Roman" w:cs="Times New Roman"/>
          <w:sz w:val="30"/>
          <w:szCs w:val="30"/>
        </w:rPr>
        <w:t xml:space="preserve"> эксперименталдык жана контролдук топтордун студенттеринин математикалык даярдыгынын  сапатында маанилүү айырмачылыктар жок, б.а. сунуш кылынган технология студенттердин математикалык даярдыгынын сапатына таасирин тийгизген жок. </w:t>
      </w:r>
      <w:proofErr w:type="gramStart"/>
      <w:r w:rsidRPr="009A44C1">
        <w:rPr>
          <w:rFonts w:ascii="Times New Roman" w:hAnsi="Times New Roman" w:cs="Times New Roman"/>
          <w:sz w:val="30"/>
          <w:szCs w:val="30"/>
        </w:rPr>
        <w:t>Ага</w:t>
      </w:r>
      <w:proofErr w:type="gramEnd"/>
      <w:r w:rsidRPr="009A44C1">
        <w:rPr>
          <w:rFonts w:ascii="Times New Roman" w:hAnsi="Times New Roman" w:cs="Times New Roman"/>
          <w:sz w:val="30"/>
          <w:szCs w:val="30"/>
        </w:rPr>
        <w:t xml:space="preserve"> альтернативдүү </w:t>
      </w:r>
      <w:r w:rsidRPr="009A44C1">
        <w:rPr>
          <w:rFonts w:ascii="Times New Roman" w:hAnsi="Times New Roman" w:cs="Times New Roman"/>
          <w:sz w:val="30"/>
          <w:szCs w:val="30"/>
        </w:rPr>
        <w:lastRenderedPageBreak/>
        <w:t xml:space="preserve">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12</m:t>
            </m:r>
          </m:sub>
        </m:sSub>
      </m:oMath>
      <w:r w:rsidRPr="009A44C1">
        <w:rPr>
          <w:rFonts w:ascii="Times New Roman" w:hAnsi="Times New Roman" w:cs="Times New Roman"/>
          <w:sz w:val="30"/>
          <w:szCs w:val="30"/>
        </w:rPr>
        <w:t>: эксперименталдык жана контролдук группалардын студенттеринин математикалык даярдыгынын  сапатында маанилүү айырмачылыктар бар, б.а. сунуш кылынган технология студенттердин математикалык даярдыгынын сапатын жогорулатып, келечекте кесиптик маселелерди чечүүдө математикалык методдорду колдоно  билген компетенттүү адистерди даярдоого өбөлгө түзөт.</w:t>
      </w:r>
    </w:p>
    <w:p w:rsidR="00A6608C" w:rsidRPr="009A44C1" w:rsidRDefault="00A6608C" w:rsidP="009A44C1">
      <w:pPr>
        <w:spacing w:after="0" w:line="240" w:lineRule="auto"/>
        <w:ind w:firstLine="709"/>
        <w:contextualSpacing/>
        <w:jc w:val="both"/>
        <w:rPr>
          <w:rFonts w:ascii="Times New Roman" w:hAnsi="Times New Roman" w:cs="Times New Roman"/>
          <w:sz w:val="30"/>
          <w:szCs w:val="30"/>
        </w:rPr>
      </w:pPr>
      <w:r w:rsidRPr="009A44C1">
        <w:rPr>
          <w:rFonts w:ascii="Times New Roman" w:hAnsi="Times New Roman" w:cs="Times New Roman"/>
          <w:sz w:val="30"/>
          <w:szCs w:val="30"/>
        </w:rPr>
        <w:t xml:space="preserve">Эксперименталдык жана контролдук топтордун жыйынтыктоочу текшерүү иштери боюнча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r w:rsidRPr="009A44C1">
        <w:rPr>
          <w:rFonts w:ascii="Times New Roman" w:hAnsi="Times New Roman" w:cs="Times New Roman"/>
          <w:sz w:val="30"/>
          <w:szCs w:val="30"/>
        </w:rPr>
        <w:t xml:space="preserve">  тын эмпирикалык маанисин табабыз: </w:t>
      </w:r>
    </w:p>
    <w:p w:rsidR="00A6608C" w:rsidRPr="009A44C1" w:rsidRDefault="001E0C58" w:rsidP="009A44C1">
      <w:pPr>
        <w:spacing w:after="0" w:line="240" w:lineRule="auto"/>
        <w:ind w:firstLine="709"/>
        <w:contextualSpacing/>
        <w:jc w:val="both"/>
        <w:rPr>
          <w:rFonts w:ascii="Times New Roman" w:hAnsi="Times New Roman" w:cs="Times New Roman"/>
          <w:sz w:val="30"/>
          <w:szCs w:val="30"/>
        </w:rPr>
      </w:pP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r>
          <w:rPr>
            <w:rFonts w:ascii="Cambria Math" w:hAnsi="Cambria Math" w:cs="Times New Roman"/>
            <w:sz w:val="30"/>
            <w:szCs w:val="30"/>
          </w:rPr>
          <m:t>=</m:t>
        </m:r>
        <m:f>
          <m:fPr>
            <m:ctrlPr>
              <w:rPr>
                <w:rFonts w:ascii="Cambria Math" w:hAnsi="Cambria Math" w:cs="Times New Roman"/>
                <w:i/>
                <w:sz w:val="30"/>
                <w:szCs w:val="30"/>
              </w:rPr>
            </m:ctrlPr>
          </m:fPr>
          <m:num>
            <m:r>
              <w:rPr>
                <w:rFonts w:ascii="Cambria Math" w:hAnsi="Cambria Math" w:cs="Times New Roman"/>
                <w:sz w:val="30"/>
                <w:szCs w:val="30"/>
              </w:rPr>
              <m:t>1</m:t>
            </m:r>
          </m:num>
          <m:den>
            <m:r>
              <w:rPr>
                <w:rFonts w:ascii="Cambria Math" w:hAnsi="Cambria Math" w:cs="Times New Roman"/>
                <w:sz w:val="30"/>
                <w:szCs w:val="30"/>
              </w:rPr>
              <m:t xml:space="preserve">95∙92 </m:t>
            </m:r>
          </m:den>
        </m:f>
      </m:oMath>
      <w:r w:rsidR="00A6608C" w:rsidRPr="009A44C1">
        <w:rPr>
          <w:rFonts w:ascii="Times New Roman" w:hAnsi="Times New Roman" w:cs="Times New Roman"/>
          <w:sz w:val="30"/>
          <w:szCs w:val="30"/>
        </w:rPr>
        <w:t>(</w:t>
      </w:r>
      <m:oMath>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(95∙27-92∙12)</m:t>
                </m:r>
              </m:e>
              <m:sup>
                <m:r>
                  <w:rPr>
                    <w:rFonts w:ascii="Cambria Math" w:hAnsi="Cambria Math" w:cs="Times New Roman"/>
                    <w:sz w:val="30"/>
                    <w:szCs w:val="30"/>
                  </w:rPr>
                  <m:t>2</m:t>
                </m:r>
              </m:sup>
            </m:sSup>
          </m:num>
          <m:den>
            <m:r>
              <w:rPr>
                <w:rFonts w:ascii="Cambria Math" w:hAnsi="Cambria Math" w:cs="Times New Roman"/>
                <w:sz w:val="30"/>
                <w:szCs w:val="30"/>
              </w:rPr>
              <m:t>12+27</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(95∙45-92∙57)</m:t>
                </m:r>
              </m:e>
              <m:sup>
                <m:r>
                  <w:rPr>
                    <w:rFonts w:ascii="Cambria Math" w:hAnsi="Cambria Math" w:cs="Times New Roman"/>
                    <w:sz w:val="30"/>
                    <w:szCs w:val="30"/>
                  </w:rPr>
                  <m:t>2</m:t>
                </m:r>
              </m:sup>
            </m:sSup>
          </m:num>
          <m:den>
            <m:r>
              <w:rPr>
                <w:rFonts w:ascii="Cambria Math" w:hAnsi="Cambria Math" w:cs="Times New Roman"/>
                <w:sz w:val="30"/>
                <w:szCs w:val="30"/>
              </w:rPr>
              <m:t>57+45</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(95∙20-92∙26)</m:t>
                </m:r>
              </m:e>
              <m:sup>
                <m:r>
                  <w:rPr>
                    <w:rFonts w:ascii="Cambria Math" w:hAnsi="Cambria Math" w:cs="Times New Roman"/>
                    <w:sz w:val="30"/>
                    <w:szCs w:val="30"/>
                  </w:rPr>
                  <m:t>2</m:t>
                </m:r>
              </m:sup>
            </m:sSup>
          </m:num>
          <m:den>
            <m:r>
              <w:rPr>
                <w:rFonts w:ascii="Cambria Math" w:hAnsi="Cambria Math" w:cs="Times New Roman"/>
                <w:sz w:val="30"/>
                <w:szCs w:val="30"/>
              </w:rPr>
              <m:t>26+20</m:t>
            </m:r>
          </m:den>
        </m:f>
      </m:oMath>
      <w:r w:rsidR="00A6608C" w:rsidRPr="009A44C1">
        <w:rPr>
          <w:rFonts w:ascii="Times New Roman" w:hAnsi="Times New Roman" w:cs="Times New Roman"/>
          <w:sz w:val="30"/>
          <w:szCs w:val="30"/>
        </w:rPr>
        <w:t>)=7,01</w:t>
      </w:r>
    </w:p>
    <w:p w:rsidR="00F372D8" w:rsidRPr="009A44C1" w:rsidRDefault="00F372D8" w:rsidP="009A44C1">
      <w:pPr>
        <w:spacing w:after="0" w:line="240" w:lineRule="auto"/>
        <w:ind w:firstLine="709"/>
        <w:contextualSpacing/>
        <w:jc w:val="both"/>
        <w:rPr>
          <w:rFonts w:ascii="Times New Roman" w:hAnsi="Times New Roman" w:cs="Times New Roman"/>
          <w:sz w:val="30"/>
          <w:szCs w:val="30"/>
        </w:rPr>
      </w:pPr>
    </w:p>
    <w:p w:rsidR="00A6608C" w:rsidRPr="009A44C1" w:rsidRDefault="001E0C58" w:rsidP="009A44C1">
      <w:pPr>
        <w:spacing w:after="0" w:line="240" w:lineRule="auto"/>
        <w:ind w:firstLine="709"/>
        <w:contextualSpacing/>
        <w:jc w:val="both"/>
        <w:rPr>
          <w:rFonts w:ascii="Times New Roman" w:hAnsi="Times New Roman" w:cs="Times New Roman"/>
          <w:sz w:val="30"/>
          <w:szCs w:val="30"/>
        </w:rPr>
      </w:pPr>
      <m:oMath>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эмп</m:t>
            </m:r>
          </m:sub>
        </m:sSub>
        <m:r>
          <w:rPr>
            <w:rFonts w:ascii="Cambria Math" w:hAnsi="Cambria Math" w:cs="Times New Roman"/>
            <w:sz w:val="30"/>
            <w:szCs w:val="30"/>
          </w:rPr>
          <m:t>&gt;</m:t>
        </m:r>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крит</m:t>
            </m:r>
          </m:sub>
        </m:sSub>
      </m:oMath>
      <w:r w:rsidR="00A6608C" w:rsidRPr="009A44C1">
        <w:rPr>
          <w:rFonts w:ascii="Times New Roman" w:hAnsi="Times New Roman" w:cs="Times New Roman"/>
          <w:sz w:val="30"/>
          <w:szCs w:val="30"/>
        </w:rPr>
        <w:t xml:space="preserve">   болгондуктан </w:t>
      </w:r>
      <m:oMath>
        <m:r>
          <w:rPr>
            <w:rFonts w:ascii="Cambria Math" w:hAnsi="Cambria Math" w:cs="Times New Roman"/>
            <w:sz w:val="30"/>
            <w:szCs w:val="30"/>
          </w:rPr>
          <m:t xml:space="preserve">  α=0,05</m:t>
        </m:r>
      </m:oMath>
      <w:r w:rsidR="00A6608C" w:rsidRPr="009A44C1">
        <w:rPr>
          <w:rFonts w:ascii="Times New Roman" w:hAnsi="Times New Roman" w:cs="Times New Roman"/>
          <w:sz w:val="30"/>
          <w:szCs w:val="30"/>
        </w:rPr>
        <w:t xml:space="preserve"> маанилүүлүк  деңгээлинде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02</m:t>
            </m:r>
          </m:sub>
        </m:sSub>
      </m:oMath>
      <w:r w:rsidR="00A6608C" w:rsidRPr="009A44C1">
        <w:rPr>
          <w:rFonts w:ascii="Times New Roman" w:hAnsi="Times New Roman" w:cs="Times New Roman"/>
          <w:sz w:val="30"/>
          <w:szCs w:val="30"/>
        </w:rPr>
        <w:t xml:space="preserve">  гипотезасы четке кагылды. ал эми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12</m:t>
            </m:r>
          </m:sub>
        </m:sSub>
      </m:oMath>
      <w:r w:rsidR="00A6608C" w:rsidRPr="009A44C1">
        <w:rPr>
          <w:rFonts w:ascii="Times New Roman" w:hAnsi="Times New Roman" w:cs="Times New Roman"/>
          <w:sz w:val="30"/>
          <w:szCs w:val="30"/>
        </w:rPr>
        <w:t xml:space="preserve"> гипотезасы кабыл алынды.  Демек, химия адистигиндеги студенттердин кесиптик даярдыгынын математикалык түзүүчүсүнүн дидактикалык моделин түзү</w:t>
      </w:r>
      <w:proofErr w:type="gramStart"/>
      <w:r w:rsidR="00A6608C" w:rsidRPr="009A44C1">
        <w:rPr>
          <w:rFonts w:ascii="Times New Roman" w:hAnsi="Times New Roman" w:cs="Times New Roman"/>
          <w:sz w:val="30"/>
          <w:szCs w:val="30"/>
        </w:rPr>
        <w:t>п</w:t>
      </w:r>
      <w:proofErr w:type="gramEnd"/>
      <w:r w:rsidR="00A6608C" w:rsidRPr="009A44C1">
        <w:rPr>
          <w:rFonts w:ascii="Times New Roman" w:hAnsi="Times New Roman" w:cs="Times New Roman"/>
          <w:sz w:val="30"/>
          <w:szCs w:val="30"/>
        </w:rPr>
        <w:t>, аны кесипке багыттуулук при</w:t>
      </w:r>
      <w:r w:rsidR="00E45933" w:rsidRPr="009A44C1">
        <w:rPr>
          <w:rFonts w:ascii="Times New Roman" w:hAnsi="Times New Roman" w:cs="Times New Roman"/>
          <w:sz w:val="30"/>
          <w:szCs w:val="30"/>
        </w:rPr>
        <w:t>н</w:t>
      </w:r>
      <w:r w:rsidR="00A6608C" w:rsidRPr="009A44C1">
        <w:rPr>
          <w:rFonts w:ascii="Times New Roman" w:hAnsi="Times New Roman" w:cs="Times New Roman"/>
          <w:sz w:val="30"/>
          <w:szCs w:val="30"/>
        </w:rPr>
        <w:t>цибинин негизинде сунуш кылынган технология боюнча ишке ашыруу студенттердин математикалык даярдыгын жакшыртуу менен келечекте математикалык методдорду колдонуп кесиптик маселелерди чечүүдө компетенттүү адистерди даярдоого өбөлгө болот деп жыйынтык чыгарабыз.</w:t>
      </w:r>
    </w:p>
    <w:p w:rsidR="003F5001" w:rsidRPr="009A44C1" w:rsidRDefault="003F5001" w:rsidP="009A44C1">
      <w:pPr>
        <w:spacing w:after="0" w:line="240" w:lineRule="auto"/>
        <w:ind w:firstLine="709"/>
        <w:contextualSpacing/>
        <w:jc w:val="both"/>
        <w:rPr>
          <w:rFonts w:ascii="Times New Roman" w:hAnsi="Times New Roman" w:cs="Times New Roman"/>
          <w:sz w:val="30"/>
          <w:szCs w:val="30"/>
        </w:rPr>
      </w:pPr>
    </w:p>
    <w:p w:rsidR="003116F4" w:rsidRPr="009A44C1" w:rsidRDefault="008B2404" w:rsidP="009A44C1">
      <w:pPr>
        <w:spacing w:after="0" w:line="240" w:lineRule="auto"/>
        <w:ind w:left="708" w:firstLine="708"/>
        <w:contextualSpacing/>
        <w:jc w:val="both"/>
        <w:rPr>
          <w:rFonts w:ascii="Times New Roman" w:hAnsi="Times New Roman" w:cs="Times New Roman"/>
          <w:b/>
          <w:color w:val="000000"/>
          <w:sz w:val="30"/>
          <w:szCs w:val="30"/>
        </w:rPr>
      </w:pPr>
      <w:r w:rsidRPr="009A44C1">
        <w:rPr>
          <w:rFonts w:ascii="Times New Roman" w:hAnsi="Times New Roman" w:cs="Times New Roman"/>
          <w:b/>
          <w:color w:val="000000"/>
          <w:sz w:val="30"/>
          <w:szCs w:val="30"/>
          <w:lang w:val="ky-KG"/>
        </w:rPr>
        <w:t xml:space="preserve">ИЗИЛДӨӨНҮН НЕГИЗГИ     </w:t>
      </w:r>
      <w:r w:rsidRPr="009A44C1">
        <w:rPr>
          <w:rFonts w:ascii="Times New Roman" w:hAnsi="Times New Roman" w:cs="Times New Roman"/>
          <w:b/>
          <w:color w:val="000000"/>
          <w:sz w:val="30"/>
          <w:szCs w:val="30"/>
        </w:rPr>
        <w:t>ЖЫЙЫНТЫКТАРЫ</w:t>
      </w:r>
    </w:p>
    <w:p w:rsidR="008B2404" w:rsidRPr="009A44C1" w:rsidRDefault="008B2404"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Химия адистигиндеги студенттердин математикалык даярдыгын жакшыртуу, ички резервдерди пайдалануу менен окутуунун мазмунунун, окуу процессин уюштуруунун кѳйгѳйлѳрүн четтетүү максатында п</w:t>
      </w:r>
      <w:r w:rsidRPr="009A44C1">
        <w:rPr>
          <w:rFonts w:ascii="Times New Roman" w:hAnsi="Times New Roman" w:cs="Times New Roman"/>
          <w:color w:val="000000"/>
          <w:sz w:val="30"/>
          <w:szCs w:val="30"/>
          <w:lang w:val="ky-KG"/>
        </w:rPr>
        <w:t>роблеманын азыркы теориялык жана практикалык абалына анализ ж</w:t>
      </w:r>
      <w:r w:rsidRPr="009A44C1">
        <w:rPr>
          <w:rFonts w:ascii="Times New Roman" w:hAnsi="Times New Roman" w:cs="Times New Roman"/>
          <w:sz w:val="30"/>
          <w:szCs w:val="30"/>
          <w:lang w:val="ky-KG"/>
        </w:rPr>
        <w:t>үргүзүлүп, химия адистигиндеги студенттердин кесиптик даярдыгынын матем</w:t>
      </w:r>
      <w:r w:rsidR="00544342" w:rsidRPr="009A44C1">
        <w:rPr>
          <w:rFonts w:ascii="Times New Roman" w:hAnsi="Times New Roman" w:cs="Times New Roman"/>
          <w:sz w:val="30"/>
          <w:szCs w:val="30"/>
          <w:lang w:val="ky-KG"/>
        </w:rPr>
        <w:t>а</w:t>
      </w:r>
      <w:r w:rsidRPr="009A44C1">
        <w:rPr>
          <w:rFonts w:ascii="Times New Roman" w:hAnsi="Times New Roman" w:cs="Times New Roman"/>
          <w:sz w:val="30"/>
          <w:szCs w:val="30"/>
          <w:lang w:val="ky-KG"/>
        </w:rPr>
        <w:t>тикалык түзүүчүсүнүн үч  блоктон турган дидактикалык модели түзүлүп, аны ишке ашыруунун технологиясы  иштелип чыкты.</w:t>
      </w:r>
    </w:p>
    <w:p w:rsidR="008B2404" w:rsidRPr="009A44C1" w:rsidRDefault="008B2404" w:rsidP="009A44C1">
      <w:pPr>
        <w:spacing w:after="0" w:line="240" w:lineRule="auto"/>
        <w:ind w:firstLine="708"/>
        <w:contextualSpacing/>
        <w:jc w:val="both"/>
        <w:rPr>
          <w:rFonts w:ascii="Times New Roman" w:hAnsi="Times New Roman" w:cs="Times New Roman"/>
          <w:b/>
          <w:i/>
          <w:sz w:val="30"/>
          <w:szCs w:val="30"/>
          <w:lang w:val="ky-KG"/>
        </w:rPr>
      </w:pPr>
      <w:r w:rsidRPr="009A44C1">
        <w:rPr>
          <w:rFonts w:ascii="Times New Roman" w:hAnsi="Times New Roman" w:cs="Times New Roman"/>
          <w:b/>
          <w:i/>
          <w:sz w:val="30"/>
          <w:szCs w:val="30"/>
          <w:lang w:val="ky-KG"/>
        </w:rPr>
        <w:t>Максаттык-методологиялык блок  боюнча:</w:t>
      </w:r>
    </w:p>
    <w:p w:rsidR="008B2404" w:rsidRPr="009A44C1" w:rsidRDefault="008B2404" w:rsidP="009A44C1">
      <w:pPr>
        <w:pStyle w:val="a3"/>
        <w:numPr>
          <w:ilvl w:val="0"/>
          <w:numId w:val="21"/>
        </w:numPr>
        <w:spacing w:after="0" w:line="240" w:lineRule="auto"/>
        <w:ind w:left="284" w:hanging="142"/>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 Математикалык даярдык  химия адистигиндеги студенттердин кесиптик даярдыгынын түзүүчүлѳрүнүн бири катары, б.а. математиканы окутууга кесиптик кызыкчылыктын кѳз карашында мамиле жасалып, анын максаты, мааниси. </w:t>
      </w:r>
      <w:r w:rsidR="00417435" w:rsidRPr="009A44C1">
        <w:rPr>
          <w:rFonts w:ascii="Times New Roman" w:hAnsi="Times New Roman" w:cs="Times New Roman"/>
          <w:sz w:val="30"/>
          <w:szCs w:val="30"/>
          <w:lang w:val="ky-KG"/>
        </w:rPr>
        <w:t xml:space="preserve"> орду, деңгээлдери, функциялары</w:t>
      </w:r>
      <w:r w:rsidRPr="009A44C1">
        <w:rPr>
          <w:rFonts w:ascii="Times New Roman" w:hAnsi="Times New Roman" w:cs="Times New Roman"/>
          <w:sz w:val="30"/>
          <w:szCs w:val="30"/>
          <w:lang w:val="ky-KG"/>
        </w:rPr>
        <w:t xml:space="preserve">, структурасы  ачып кѳрсѳтүлдү; </w:t>
      </w:r>
    </w:p>
    <w:p w:rsidR="008B2404" w:rsidRPr="009A44C1" w:rsidRDefault="008B2404" w:rsidP="009A44C1">
      <w:pPr>
        <w:pStyle w:val="a3"/>
        <w:numPr>
          <w:ilvl w:val="0"/>
          <w:numId w:val="21"/>
        </w:numPr>
        <w:spacing w:after="0" w:line="240" w:lineRule="auto"/>
        <w:ind w:left="284" w:hanging="218"/>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Дидактикалык моделдин мазмундук жана уюштуруучулук-методикалык блокторун жѳнгѳ салуучу принциптер (кесипке багыттап окутуу, фундаменталдуулук, индивидуалдаштыруу) такталды; жетектѳѳчү принцип катары кесипке багыттап окутууну кабыл алуу негизделип, анын ишке ашырылышы - келечектеги химиктерге математикалык </w:t>
      </w:r>
      <w:r w:rsidRPr="009A44C1">
        <w:rPr>
          <w:rFonts w:ascii="Times New Roman" w:hAnsi="Times New Roman" w:cs="Times New Roman"/>
          <w:sz w:val="30"/>
          <w:szCs w:val="30"/>
          <w:lang w:val="ky-KG"/>
        </w:rPr>
        <w:lastRenderedPageBreak/>
        <w:t xml:space="preserve">билим берүүнү уюштуруунун негизги фактору экендиги ачылып кѳрсѳтүлдү; </w:t>
      </w:r>
    </w:p>
    <w:p w:rsidR="008B2404" w:rsidRPr="009A44C1" w:rsidRDefault="008B2404" w:rsidP="009A44C1">
      <w:pPr>
        <w:pStyle w:val="a3"/>
        <w:numPr>
          <w:ilvl w:val="0"/>
          <w:numId w:val="21"/>
        </w:numPr>
        <w:spacing w:after="0" w:line="240" w:lineRule="auto"/>
        <w:ind w:left="284" w:hanging="142"/>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 Математиканы окутууда компетенттүүлүк мамилеге ѳтүү учурдун талабы экени негизделип, математика боюнча анын каражаттары менен калыптандырылуучу компетенциялардын тизмеги аныкталды. </w:t>
      </w:r>
    </w:p>
    <w:p w:rsidR="008B2404" w:rsidRPr="009A44C1" w:rsidRDefault="008B2404" w:rsidP="009A44C1">
      <w:pPr>
        <w:spacing w:after="0" w:line="240" w:lineRule="auto"/>
        <w:ind w:left="900"/>
        <w:contextualSpacing/>
        <w:jc w:val="both"/>
        <w:rPr>
          <w:rFonts w:ascii="Times New Roman" w:hAnsi="Times New Roman" w:cs="Times New Roman"/>
          <w:b/>
          <w:i/>
          <w:sz w:val="30"/>
          <w:szCs w:val="30"/>
          <w:lang w:val="ky-KG"/>
        </w:rPr>
      </w:pPr>
      <w:r w:rsidRPr="009A44C1">
        <w:rPr>
          <w:rFonts w:ascii="Times New Roman" w:hAnsi="Times New Roman" w:cs="Times New Roman"/>
          <w:b/>
          <w:i/>
          <w:sz w:val="30"/>
          <w:szCs w:val="30"/>
          <w:lang w:val="ky-KG"/>
        </w:rPr>
        <w:t>Мазмундук блок боюнча:</w:t>
      </w:r>
    </w:p>
    <w:p w:rsidR="008B2404" w:rsidRPr="009A44C1" w:rsidRDefault="008B2404" w:rsidP="009A44C1">
      <w:pPr>
        <w:pStyle w:val="a3"/>
        <w:numPr>
          <w:ilvl w:val="0"/>
          <w:numId w:val="22"/>
        </w:numPr>
        <w:spacing w:after="0" w:line="240" w:lineRule="auto"/>
        <w:ind w:left="426" w:hanging="284"/>
        <w:jc w:val="both"/>
        <w:rPr>
          <w:rFonts w:ascii="Times New Roman" w:hAnsi="Times New Roman" w:cs="Times New Roman"/>
          <w:sz w:val="30"/>
          <w:szCs w:val="30"/>
          <w:lang w:val="ky-KG"/>
        </w:rPr>
      </w:pPr>
      <w:r w:rsidRPr="009A44C1">
        <w:rPr>
          <w:rFonts w:ascii="Times New Roman" w:hAnsi="Times New Roman" w:cs="Times New Roman"/>
          <w:color w:val="000000"/>
          <w:sz w:val="30"/>
          <w:szCs w:val="30"/>
          <w:lang w:val="ky-KG"/>
        </w:rPr>
        <w:t xml:space="preserve">Химия адистигиндеги студенттердин </w:t>
      </w:r>
      <w:r w:rsidRPr="009A44C1">
        <w:rPr>
          <w:rFonts w:ascii="Times New Roman" w:hAnsi="Times New Roman" w:cs="Times New Roman"/>
          <w:bCs/>
          <w:color w:val="000000"/>
          <w:sz w:val="30"/>
          <w:szCs w:val="30"/>
          <w:lang w:val="ky-KG"/>
        </w:rPr>
        <w:t>математикалык даярдыгын калыптандыруунун мазмунуна кесиптик-прикладдык  маанил</w:t>
      </w:r>
      <w:r w:rsidRPr="009A44C1">
        <w:rPr>
          <w:rFonts w:ascii="Times New Roman" w:hAnsi="Times New Roman" w:cs="Times New Roman"/>
          <w:sz w:val="30"/>
          <w:szCs w:val="30"/>
          <w:lang w:val="ky-KG"/>
        </w:rPr>
        <w:t>үү</w:t>
      </w:r>
      <w:r w:rsidRPr="009A44C1">
        <w:rPr>
          <w:rFonts w:ascii="Times New Roman" w:hAnsi="Times New Roman" w:cs="Times New Roman"/>
          <w:bCs/>
          <w:color w:val="000000"/>
          <w:sz w:val="30"/>
          <w:szCs w:val="30"/>
          <w:lang w:val="ky-KG"/>
        </w:rPr>
        <w:t>л</w:t>
      </w:r>
      <w:r w:rsidRPr="009A44C1">
        <w:rPr>
          <w:rFonts w:ascii="Times New Roman" w:hAnsi="Times New Roman" w:cs="Times New Roman"/>
          <w:sz w:val="30"/>
          <w:szCs w:val="30"/>
          <w:lang w:val="ky-KG"/>
        </w:rPr>
        <w:t>үгү боюнча талдоо жүргүзүү менен анын мазмундук жана методикалык ѳзгѳчѳлүктѳрү ачып к</w:t>
      </w:r>
      <w:r w:rsidRPr="009A44C1">
        <w:rPr>
          <w:rFonts w:ascii="Times New Roman" w:hAnsi="Times New Roman" w:cs="Times New Roman"/>
          <w:color w:val="000000"/>
          <w:sz w:val="30"/>
          <w:szCs w:val="30"/>
          <w:lang w:val="ky-KG"/>
        </w:rPr>
        <w:t>өрсөт</w:t>
      </w:r>
      <w:r w:rsidRPr="009A44C1">
        <w:rPr>
          <w:rFonts w:ascii="Times New Roman" w:hAnsi="Times New Roman" w:cs="Times New Roman"/>
          <w:sz w:val="30"/>
          <w:szCs w:val="30"/>
          <w:lang w:val="ky-KG"/>
        </w:rPr>
        <w:t>үлдү; фундаменталдык математикалык түшүнүктѳрдүн химиялык интерпретациясы берилип, адистик  ү</w:t>
      </w:r>
      <w:r w:rsidR="00E45933" w:rsidRPr="009A44C1">
        <w:rPr>
          <w:rFonts w:ascii="Times New Roman" w:hAnsi="Times New Roman" w:cs="Times New Roman"/>
          <w:sz w:val="30"/>
          <w:szCs w:val="30"/>
          <w:lang w:val="ky-KG"/>
        </w:rPr>
        <w:t>ч</w:t>
      </w:r>
      <w:r w:rsidRPr="009A44C1">
        <w:rPr>
          <w:rFonts w:ascii="Times New Roman" w:hAnsi="Times New Roman" w:cs="Times New Roman"/>
          <w:sz w:val="30"/>
          <w:szCs w:val="30"/>
          <w:lang w:val="ky-KG"/>
        </w:rPr>
        <w:t>үн  маанилүү болгон математикалык түшүнүктѳр, метод</w:t>
      </w:r>
      <w:r w:rsidR="00544342" w:rsidRPr="009A44C1">
        <w:rPr>
          <w:rFonts w:ascii="Times New Roman" w:hAnsi="Times New Roman" w:cs="Times New Roman"/>
          <w:sz w:val="30"/>
          <w:szCs w:val="30"/>
          <w:lang w:val="ky-KG"/>
        </w:rPr>
        <w:t>д</w:t>
      </w:r>
      <w:r w:rsidRPr="009A44C1">
        <w:rPr>
          <w:rFonts w:ascii="Times New Roman" w:hAnsi="Times New Roman" w:cs="Times New Roman"/>
          <w:sz w:val="30"/>
          <w:szCs w:val="30"/>
          <w:lang w:val="ky-KG"/>
        </w:rPr>
        <w:t>ор аныкталып, алардын жалпы кесиптик жана адистиктин атайын   дисциплиналарын окуп үйрѳнүүдѳгү ролу жана орду такталып  кѳрсѳтүлдү; программадагы окуу материалы  атайын критерийлердин жардамы менен прикладдык  мааниси  боюнча классификацияланды;</w:t>
      </w:r>
    </w:p>
    <w:p w:rsidR="00B30983" w:rsidRPr="009A44C1" w:rsidRDefault="008B2404" w:rsidP="009A44C1">
      <w:pPr>
        <w:pStyle w:val="a3"/>
        <w:numPr>
          <w:ilvl w:val="0"/>
          <w:numId w:val="22"/>
        </w:numPr>
        <w:spacing w:after="0" w:line="240" w:lineRule="auto"/>
        <w:ind w:left="426"/>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Программада камтылбаган же жеткиликтүү каралбаган, бирок адистик үчүн прикладдык мааниге ээ болгон математиканын бѳлүмдѳрү такталып  кѳрсѳтүлдү жана математикалык билим берүүнүн үзгүлтүксүздүгүн жана толуктугун камсыз кылуу максатында кошумча окуу материалынын мазмуну аныкталып,  бакалаврлар үчүн математиканын элективдик курсунун жана магистратурага «Математиканын тандалган  главалары»  курсун киргизүү сунуш кылынды;</w:t>
      </w:r>
    </w:p>
    <w:p w:rsidR="008B2404" w:rsidRPr="009A44C1" w:rsidRDefault="008B2404" w:rsidP="009A44C1">
      <w:pPr>
        <w:spacing w:after="0" w:line="240" w:lineRule="auto"/>
        <w:ind w:left="708"/>
        <w:contextualSpacing/>
        <w:jc w:val="both"/>
        <w:rPr>
          <w:rFonts w:ascii="Times New Roman" w:hAnsi="Times New Roman" w:cs="Times New Roman"/>
          <w:b/>
          <w:sz w:val="30"/>
          <w:szCs w:val="30"/>
          <w:lang w:val="ky-KG"/>
        </w:rPr>
      </w:pPr>
      <w:r w:rsidRPr="009A44C1">
        <w:rPr>
          <w:rFonts w:ascii="Times New Roman" w:hAnsi="Times New Roman" w:cs="Times New Roman"/>
          <w:b/>
          <w:sz w:val="30"/>
          <w:szCs w:val="30"/>
          <w:lang w:val="ky-KG"/>
        </w:rPr>
        <w:t>Уюштуруучулук-методикалык блок боюнча:</w:t>
      </w:r>
    </w:p>
    <w:p w:rsidR="008B2404" w:rsidRPr="009A44C1" w:rsidRDefault="008B2404" w:rsidP="009A44C1">
      <w:pPr>
        <w:pStyle w:val="a3"/>
        <w:numPr>
          <w:ilvl w:val="0"/>
          <w:numId w:val="23"/>
        </w:numPr>
        <w:spacing w:after="0" w:line="240" w:lineRule="auto"/>
        <w:ind w:left="426"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Химия адистигиндеги студенттердин математикалык даярдыгын калыптандыруу процессинин  технологиясын ишке ашыруу үчүн зарыл  болгон төмөнкү багыттардагы иш-аракеттер аныкталды: компетенттүүлүк мамиленин негизинде курстун модулдук жумушчу программасын иштеп чыгуу; лекциялык сабактарды кесипке багыттуулук. фундаменталд</w:t>
      </w:r>
      <w:r w:rsidR="00DB4272" w:rsidRPr="009A44C1">
        <w:rPr>
          <w:rFonts w:ascii="Times New Roman" w:hAnsi="Times New Roman" w:cs="Times New Roman"/>
          <w:sz w:val="30"/>
          <w:szCs w:val="30"/>
          <w:lang w:val="ky-KG"/>
        </w:rPr>
        <w:t>уулук</w:t>
      </w:r>
      <w:r w:rsidRPr="009A44C1">
        <w:rPr>
          <w:rFonts w:ascii="Times New Roman" w:hAnsi="Times New Roman" w:cs="Times New Roman"/>
          <w:sz w:val="30"/>
          <w:szCs w:val="30"/>
          <w:lang w:val="ky-KG"/>
        </w:rPr>
        <w:t xml:space="preserve"> при</w:t>
      </w:r>
      <w:r w:rsidR="00E45933" w:rsidRPr="009A44C1">
        <w:rPr>
          <w:rFonts w:ascii="Times New Roman" w:hAnsi="Times New Roman" w:cs="Times New Roman"/>
          <w:sz w:val="30"/>
          <w:szCs w:val="30"/>
          <w:lang w:val="ky-KG"/>
        </w:rPr>
        <w:t>н</w:t>
      </w:r>
      <w:r w:rsidRPr="009A44C1">
        <w:rPr>
          <w:rFonts w:ascii="Times New Roman" w:hAnsi="Times New Roman" w:cs="Times New Roman"/>
          <w:sz w:val="30"/>
          <w:szCs w:val="30"/>
          <w:lang w:val="ky-KG"/>
        </w:rPr>
        <w:t>циптери</w:t>
      </w:r>
      <w:r w:rsidR="00E45933" w:rsidRPr="009A44C1">
        <w:rPr>
          <w:rFonts w:ascii="Times New Roman" w:hAnsi="Times New Roman" w:cs="Times New Roman"/>
          <w:sz w:val="30"/>
          <w:szCs w:val="30"/>
          <w:lang w:val="ky-KG"/>
        </w:rPr>
        <w:t>н</w:t>
      </w:r>
      <w:r w:rsidRPr="009A44C1">
        <w:rPr>
          <w:rFonts w:ascii="Times New Roman" w:hAnsi="Times New Roman" w:cs="Times New Roman"/>
          <w:sz w:val="30"/>
          <w:szCs w:val="30"/>
          <w:lang w:val="ky-KG"/>
        </w:rPr>
        <w:t xml:space="preserve"> сактоо менен уюштуруу; практикалык сабактарды химиялык мазмундагы текстүү маселе</w:t>
      </w:r>
      <w:r w:rsidR="00E45933" w:rsidRPr="009A44C1">
        <w:rPr>
          <w:rFonts w:ascii="Times New Roman" w:hAnsi="Times New Roman" w:cs="Times New Roman"/>
          <w:sz w:val="30"/>
          <w:szCs w:val="30"/>
          <w:lang w:val="ky-KG"/>
        </w:rPr>
        <w:t>ле</w:t>
      </w:r>
      <w:r w:rsidRPr="009A44C1">
        <w:rPr>
          <w:rFonts w:ascii="Times New Roman" w:hAnsi="Times New Roman" w:cs="Times New Roman"/>
          <w:sz w:val="30"/>
          <w:szCs w:val="30"/>
          <w:lang w:val="ky-KG"/>
        </w:rPr>
        <w:t xml:space="preserve">рди колдонуу менен индивидуалдык-группалык формада уюштуруу; </w:t>
      </w:r>
    </w:p>
    <w:p w:rsidR="008B2404" w:rsidRPr="009A44C1" w:rsidRDefault="008B2404" w:rsidP="009A44C1">
      <w:pPr>
        <w:pStyle w:val="a3"/>
        <w:numPr>
          <w:ilvl w:val="0"/>
          <w:numId w:val="23"/>
        </w:numPr>
        <w:tabs>
          <w:tab w:val="left" w:pos="0"/>
        </w:tabs>
        <w:spacing w:after="0" w:line="240" w:lineRule="auto"/>
        <w:ind w:left="426"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Студенттердин өз алдынча ишти дидактикалык максатка жетүүнүн гана каражаты катары гана эсептелбестен,  келечектеги адистин таанып билүү, социалдык жана кесиптик мобилдүүлүгүн жогорулатуучу инсандык мүнөздөмөсү болгон өз алдынчалуулугун калыптанды</w:t>
      </w:r>
      <w:r w:rsidR="00CC64D9" w:rsidRPr="00CC64D9">
        <w:rPr>
          <w:rFonts w:ascii="Times New Roman" w:hAnsi="Times New Roman" w:cs="Times New Roman"/>
          <w:sz w:val="30"/>
          <w:szCs w:val="30"/>
          <w:lang w:val="ky-KG"/>
        </w:rPr>
        <w:t>-</w:t>
      </w:r>
      <w:r w:rsidRPr="009A44C1">
        <w:rPr>
          <w:rFonts w:ascii="Times New Roman" w:hAnsi="Times New Roman" w:cs="Times New Roman"/>
          <w:sz w:val="30"/>
          <w:szCs w:val="30"/>
          <w:lang w:val="ky-KG"/>
        </w:rPr>
        <w:t xml:space="preserve">руунун каражаты деп  кароонун зарылдыгы  негизделди; студенттердин маалыматтык жана технологиялык компетенттүүлүгү өз алдынча иштердин эффективдүүлүгүн жогорулатуунун негизги </w:t>
      </w:r>
      <w:r w:rsidRPr="009A44C1">
        <w:rPr>
          <w:rFonts w:ascii="Times New Roman" w:hAnsi="Times New Roman" w:cs="Times New Roman"/>
          <w:sz w:val="30"/>
          <w:szCs w:val="30"/>
          <w:lang w:val="ky-KG"/>
        </w:rPr>
        <w:lastRenderedPageBreak/>
        <w:t>факторлору катары аныкталып, аны атайын иштелип чыккан технологиялык схема боюнча  уюштуруу каралды;</w:t>
      </w:r>
    </w:p>
    <w:p w:rsidR="008B2404" w:rsidRPr="009A44C1" w:rsidRDefault="008B2404" w:rsidP="009A44C1">
      <w:pPr>
        <w:pStyle w:val="a3"/>
        <w:numPr>
          <w:ilvl w:val="0"/>
          <w:numId w:val="23"/>
        </w:numPr>
        <w:spacing w:after="0" w:line="240" w:lineRule="auto"/>
        <w:ind w:left="426"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Окуу процессин көзөмөлдөө модулдук-рейтингдик технология боюнча уюштурулду. Педагогикалык мониторинг жүргүзүү максатында модулдардын жыйынтыгынын  диагностикалык карталары түзүлүп, студенттердин рейтинги көрсөтмөлүү чагылдырылып турду. Атайын модулдук тапшырмалардын банкы түзүлүп, компьютер, бланк үчүн тесттер, текшерүү</w:t>
      </w:r>
      <w:r w:rsidR="009027E2">
        <w:rPr>
          <w:rFonts w:ascii="Times New Roman" w:hAnsi="Times New Roman" w:cs="Times New Roman"/>
          <w:sz w:val="30"/>
          <w:szCs w:val="30"/>
          <w:lang w:val="ky-KG"/>
        </w:rPr>
        <w:t xml:space="preserve"> иштердин варианттары даярдалды;</w:t>
      </w:r>
    </w:p>
    <w:p w:rsidR="008B2404" w:rsidRPr="009A44C1" w:rsidRDefault="008B2404" w:rsidP="009A44C1">
      <w:pPr>
        <w:pStyle w:val="a3"/>
        <w:numPr>
          <w:ilvl w:val="0"/>
          <w:numId w:val="23"/>
        </w:numPr>
        <w:tabs>
          <w:tab w:val="left" w:pos="426"/>
        </w:tabs>
        <w:spacing w:after="0" w:line="240" w:lineRule="auto"/>
        <w:ind w:left="426" w:hanging="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Химия адистигиндеги студенттердин математикалык даярдыгын калыптандыруу процессин   ишке ашыруу ыктымалдыктар теориясы жана математикалык статистиканын мисалында көрсөтүлүп, окуу процессин уюштуруунун технологиясы иштелип чыкты; ыктымалдыктар теориясы жана математикалык статистика боюнча курамына электрондук окуу куралы кирген окуу-методикалык комплекс түзүлдү;</w:t>
      </w:r>
    </w:p>
    <w:p w:rsidR="008B2404" w:rsidRPr="009A44C1" w:rsidRDefault="008B2404" w:rsidP="009A44C1">
      <w:pPr>
        <w:pStyle w:val="a3"/>
        <w:numPr>
          <w:ilvl w:val="0"/>
          <w:numId w:val="23"/>
        </w:numPr>
        <w:spacing w:after="0" w:line="240" w:lineRule="auto"/>
        <w:ind w:left="426" w:hanging="426"/>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Химия адистигиндеги студенттердин кесиптик даярдыгынын матем</w:t>
      </w:r>
      <w:r w:rsidR="009027E2">
        <w:rPr>
          <w:rFonts w:ascii="Times New Roman" w:hAnsi="Times New Roman" w:cs="Times New Roman"/>
          <w:sz w:val="30"/>
          <w:szCs w:val="30"/>
          <w:lang w:val="ky-KG"/>
        </w:rPr>
        <w:t>а</w:t>
      </w:r>
      <w:r w:rsidRPr="009A44C1">
        <w:rPr>
          <w:rFonts w:ascii="Times New Roman" w:hAnsi="Times New Roman" w:cs="Times New Roman"/>
          <w:sz w:val="30"/>
          <w:szCs w:val="30"/>
          <w:lang w:val="ky-KG"/>
        </w:rPr>
        <w:t>тикалык түзүүчүсүнүн дидактикалык моделинин эффективдүү</w:t>
      </w:r>
      <w:r w:rsidR="009027E2">
        <w:rPr>
          <w:rFonts w:ascii="Times New Roman" w:hAnsi="Times New Roman" w:cs="Times New Roman"/>
          <w:sz w:val="30"/>
          <w:szCs w:val="30"/>
          <w:lang w:val="ky-KG"/>
        </w:rPr>
        <w:t>-</w:t>
      </w:r>
      <w:r w:rsidRPr="009A44C1">
        <w:rPr>
          <w:rFonts w:ascii="Times New Roman" w:hAnsi="Times New Roman" w:cs="Times New Roman"/>
          <w:sz w:val="30"/>
          <w:szCs w:val="30"/>
          <w:lang w:val="ky-KG"/>
        </w:rPr>
        <w:t>лүгүн текшерүү максатында үч этаптан турган (тактоочу, из</w:t>
      </w:r>
      <w:r w:rsidR="00E45933" w:rsidRPr="009A44C1">
        <w:rPr>
          <w:rFonts w:ascii="Times New Roman" w:hAnsi="Times New Roman" w:cs="Times New Roman"/>
          <w:sz w:val="30"/>
          <w:szCs w:val="30"/>
          <w:lang w:val="ky-KG"/>
        </w:rPr>
        <w:t>денүү</w:t>
      </w:r>
      <w:r w:rsidRPr="009A44C1">
        <w:rPr>
          <w:rFonts w:ascii="Times New Roman" w:hAnsi="Times New Roman" w:cs="Times New Roman"/>
          <w:sz w:val="30"/>
          <w:szCs w:val="30"/>
          <w:lang w:val="ky-KG"/>
        </w:rPr>
        <w:t>чү, окутуучу) педагогикалык эксперимент жүргүзүлдү. Эксперименттин жыйынтыгы статистикалык иштеп чыгуудан өткөрүлүп, Пирсондун критерийинин жардамы менен окуу процессин кесипке багыттуулук при</w:t>
      </w:r>
      <w:r w:rsidR="00E45933" w:rsidRPr="009A44C1">
        <w:rPr>
          <w:rFonts w:ascii="Times New Roman" w:hAnsi="Times New Roman" w:cs="Times New Roman"/>
          <w:sz w:val="30"/>
          <w:szCs w:val="30"/>
          <w:lang w:val="ky-KG"/>
        </w:rPr>
        <w:t>н</w:t>
      </w:r>
      <w:r w:rsidRPr="009A44C1">
        <w:rPr>
          <w:rFonts w:ascii="Times New Roman" w:hAnsi="Times New Roman" w:cs="Times New Roman"/>
          <w:sz w:val="30"/>
          <w:szCs w:val="30"/>
          <w:lang w:val="ky-KG"/>
        </w:rPr>
        <w:t>цибинин негизинде сунуш кылынган технология боюнча ишке ашыруу студенттердин математикага кызыгуусун, мотивин жогорулатуу менен математикалык даярдыгынын сапатын жакшыртууга  шарт түзө турганы тастыкталды.</w:t>
      </w:r>
    </w:p>
    <w:p w:rsidR="008B2404" w:rsidRPr="009A44C1" w:rsidRDefault="008B2404" w:rsidP="009A44C1">
      <w:pPr>
        <w:spacing w:after="0" w:line="240" w:lineRule="auto"/>
        <w:ind w:firstLine="708"/>
        <w:contextualSpacing/>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Теориялык жана эксперименталдык изилдөөлөрдүн натыйжасында келечекте көңүл бурууну талап кылган айрым маселелер да такталды:</w:t>
      </w:r>
    </w:p>
    <w:p w:rsidR="008B2404" w:rsidRPr="009A44C1" w:rsidRDefault="008B2404" w:rsidP="009A44C1">
      <w:pPr>
        <w:pStyle w:val="a3"/>
        <w:numPr>
          <w:ilvl w:val="0"/>
          <w:numId w:val="24"/>
        </w:numPr>
        <w:spacing w:after="0" w:line="240" w:lineRule="auto"/>
        <w:ind w:left="0" w:firstLine="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химик студенттер үчүн химия адистери менен биргелешип мамлекттик тилде математика боюнча маселелер жыйнагын түзүү; </w:t>
      </w:r>
    </w:p>
    <w:p w:rsidR="008B2404" w:rsidRPr="009A44C1" w:rsidRDefault="008B2404" w:rsidP="009A44C1">
      <w:pPr>
        <w:pStyle w:val="a3"/>
        <w:numPr>
          <w:ilvl w:val="0"/>
          <w:numId w:val="24"/>
        </w:numPr>
        <w:spacing w:after="0" w:line="240" w:lineRule="auto"/>
        <w:ind w:left="0" w:firstLine="284"/>
        <w:jc w:val="both"/>
        <w:rPr>
          <w:rFonts w:ascii="Times New Roman" w:hAnsi="Times New Roman" w:cs="Times New Roman"/>
          <w:sz w:val="30"/>
          <w:szCs w:val="30"/>
          <w:lang w:val="ky-KG"/>
        </w:rPr>
      </w:pPr>
      <w:r w:rsidRPr="009A44C1">
        <w:rPr>
          <w:rFonts w:ascii="Times New Roman" w:hAnsi="Times New Roman" w:cs="Times New Roman"/>
          <w:sz w:val="30"/>
          <w:szCs w:val="30"/>
          <w:lang w:val="ky-KG"/>
        </w:rPr>
        <w:t xml:space="preserve">математикалык билим берүүнүн үзгүлтүксүздүгүн жана толуктугун камсыз кылуу максатында бакалаврлар үчүн математиканын элективдик курсун окутуунун методикасын иштеп чыгуу; </w:t>
      </w:r>
    </w:p>
    <w:p w:rsidR="00E766D0" w:rsidRPr="009A44C1" w:rsidRDefault="008B2404" w:rsidP="009A44C1">
      <w:pPr>
        <w:pStyle w:val="a3"/>
        <w:numPr>
          <w:ilvl w:val="0"/>
          <w:numId w:val="25"/>
        </w:numPr>
        <w:spacing w:after="0" w:line="240" w:lineRule="auto"/>
        <w:ind w:left="0" w:firstLine="284"/>
        <w:jc w:val="both"/>
        <w:rPr>
          <w:rFonts w:ascii="Times New Roman" w:hAnsi="Times New Roman" w:cs="Times New Roman"/>
          <w:b/>
          <w:sz w:val="30"/>
          <w:szCs w:val="30"/>
          <w:lang w:val="ky-KG"/>
        </w:rPr>
      </w:pPr>
      <w:r w:rsidRPr="009A44C1">
        <w:rPr>
          <w:rFonts w:ascii="Times New Roman" w:hAnsi="Times New Roman" w:cs="Times New Roman"/>
          <w:sz w:val="30"/>
          <w:szCs w:val="30"/>
          <w:lang w:val="ky-KG"/>
        </w:rPr>
        <w:t xml:space="preserve">магистратурада «Математиканын тандалган  главалары»  курсун окутуунун теориялык жана методикалык негиздерин изилдөө. </w:t>
      </w:r>
    </w:p>
    <w:p w:rsidR="008B2404" w:rsidRPr="009A44C1" w:rsidRDefault="00936FFA" w:rsidP="009A44C1">
      <w:pPr>
        <w:spacing w:after="0" w:line="240" w:lineRule="auto"/>
        <w:jc w:val="both"/>
        <w:rPr>
          <w:rFonts w:ascii="Times New Roman" w:hAnsi="Times New Roman" w:cs="Times New Roman"/>
          <w:b/>
          <w:sz w:val="30"/>
          <w:szCs w:val="30"/>
          <w:lang w:val="ky-KG"/>
        </w:rPr>
      </w:pPr>
      <w:r w:rsidRPr="009A44C1">
        <w:rPr>
          <w:rFonts w:ascii="Times New Roman" w:hAnsi="Times New Roman" w:cs="Times New Roman"/>
          <w:b/>
          <w:sz w:val="30"/>
          <w:szCs w:val="30"/>
          <w:lang w:val="ky-KG"/>
        </w:rPr>
        <w:t xml:space="preserve">Диссертациялык изилдөөнүн </w:t>
      </w:r>
      <w:r w:rsidR="00CB5DF0" w:rsidRPr="009A44C1">
        <w:rPr>
          <w:rFonts w:ascii="Times New Roman" w:hAnsi="Times New Roman" w:cs="Times New Roman"/>
          <w:b/>
          <w:sz w:val="30"/>
          <w:szCs w:val="30"/>
          <w:lang w:val="ky-KG"/>
        </w:rPr>
        <w:t>мазмуну жана</w:t>
      </w:r>
      <w:r w:rsidR="00CC64D9" w:rsidRPr="00CC64D9">
        <w:rPr>
          <w:rFonts w:ascii="Times New Roman" w:hAnsi="Times New Roman" w:cs="Times New Roman"/>
          <w:b/>
          <w:sz w:val="30"/>
          <w:szCs w:val="30"/>
          <w:lang w:val="ky-KG"/>
        </w:rPr>
        <w:t xml:space="preserve"> </w:t>
      </w:r>
      <w:r w:rsidRPr="009A44C1">
        <w:rPr>
          <w:rFonts w:ascii="Times New Roman" w:hAnsi="Times New Roman" w:cs="Times New Roman"/>
          <w:b/>
          <w:sz w:val="30"/>
          <w:szCs w:val="30"/>
          <w:lang w:val="ky-KG"/>
        </w:rPr>
        <w:t>негизги</w:t>
      </w:r>
      <w:r w:rsidR="00CC64D9" w:rsidRPr="00CC64D9">
        <w:rPr>
          <w:rFonts w:ascii="Times New Roman" w:hAnsi="Times New Roman" w:cs="Times New Roman"/>
          <w:b/>
          <w:sz w:val="30"/>
          <w:szCs w:val="30"/>
          <w:lang w:val="ky-KG"/>
        </w:rPr>
        <w:t xml:space="preserve"> </w:t>
      </w:r>
      <w:r w:rsidRPr="009A44C1">
        <w:rPr>
          <w:rFonts w:ascii="Times New Roman" w:hAnsi="Times New Roman" w:cs="Times New Roman"/>
          <w:b/>
          <w:sz w:val="30"/>
          <w:szCs w:val="30"/>
          <w:lang w:val="ky-KG"/>
        </w:rPr>
        <w:t>жыйынтыктары</w:t>
      </w:r>
      <w:r w:rsidR="00CC64D9" w:rsidRPr="00CC64D9">
        <w:rPr>
          <w:rFonts w:ascii="Times New Roman" w:hAnsi="Times New Roman" w:cs="Times New Roman"/>
          <w:b/>
          <w:sz w:val="30"/>
          <w:szCs w:val="30"/>
          <w:lang w:val="ky-KG"/>
        </w:rPr>
        <w:t xml:space="preserve"> </w:t>
      </w:r>
      <w:r w:rsidR="00CB5DF0" w:rsidRPr="009A44C1">
        <w:rPr>
          <w:rFonts w:ascii="Times New Roman" w:hAnsi="Times New Roman" w:cs="Times New Roman"/>
          <w:b/>
          <w:sz w:val="30"/>
          <w:szCs w:val="30"/>
          <w:lang w:val="ky-KG"/>
        </w:rPr>
        <w:t>автордун төмөнкү эмгектеринде чагылдырылган:</w:t>
      </w:r>
    </w:p>
    <w:p w:rsidR="00C3157B" w:rsidRPr="009A44C1" w:rsidRDefault="00C3157B"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Pr="009A44C1">
        <w:rPr>
          <w:rFonts w:ascii="Times New Roman" w:hAnsi="Times New Roman" w:cs="Times New Roman"/>
          <w:sz w:val="30"/>
          <w:szCs w:val="30"/>
        </w:rPr>
        <w:t xml:space="preserve"> Г.А. Особенности преподавания математики студентам химико-технологических специальностей [Текст] / Г.А. Салиева // Вестник КНУ им.Ж.Баласагына.-</w:t>
      </w:r>
      <w:r w:rsidR="002D4B10" w:rsidRPr="009A44C1">
        <w:rPr>
          <w:rFonts w:ascii="Times New Roman" w:hAnsi="Times New Roman" w:cs="Times New Roman"/>
          <w:sz w:val="30"/>
          <w:szCs w:val="30"/>
        </w:rPr>
        <w:t>2012.-спец</w:t>
      </w:r>
      <w:proofErr w:type="gramStart"/>
      <w:r w:rsidR="002D4B10" w:rsidRPr="009A44C1">
        <w:rPr>
          <w:rFonts w:ascii="Times New Roman" w:hAnsi="Times New Roman" w:cs="Times New Roman"/>
          <w:sz w:val="30"/>
          <w:szCs w:val="30"/>
        </w:rPr>
        <w:t>.в</w:t>
      </w:r>
      <w:proofErr w:type="gramEnd"/>
      <w:r w:rsidR="002D4B10" w:rsidRPr="009A44C1">
        <w:rPr>
          <w:rFonts w:ascii="Times New Roman" w:hAnsi="Times New Roman" w:cs="Times New Roman"/>
          <w:sz w:val="30"/>
          <w:szCs w:val="30"/>
        </w:rPr>
        <w:t>ыпуск.- С. 94-97.</w:t>
      </w:r>
    </w:p>
    <w:p w:rsidR="00C3157B" w:rsidRPr="009A44C1" w:rsidRDefault="00C3157B"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Pr="009A44C1">
        <w:rPr>
          <w:rFonts w:ascii="Times New Roman" w:hAnsi="Times New Roman" w:cs="Times New Roman"/>
          <w:sz w:val="30"/>
          <w:szCs w:val="30"/>
        </w:rPr>
        <w:t xml:space="preserve"> Г.А. Химия адистигиндеги студенттерге математикалык билим берүүнүн кесипке багыттуулугу [Текст] / Г.А. Салиева </w:t>
      </w:r>
      <w:r w:rsidRPr="009A44C1">
        <w:rPr>
          <w:rFonts w:ascii="Times New Roman" w:hAnsi="Times New Roman" w:cs="Times New Roman"/>
          <w:sz w:val="30"/>
          <w:szCs w:val="30"/>
        </w:rPr>
        <w:lastRenderedPageBreak/>
        <w:t>//И.Арабаев атындагы Кыргыз мамлекеттик университетинин ж</w:t>
      </w:r>
      <w:r w:rsidR="002D4B10" w:rsidRPr="009A44C1">
        <w:rPr>
          <w:rFonts w:ascii="Times New Roman" w:hAnsi="Times New Roman" w:cs="Times New Roman"/>
          <w:sz w:val="30"/>
          <w:szCs w:val="30"/>
        </w:rPr>
        <w:t>арчысы.-2011.-№1- 127-128-бб.</w:t>
      </w:r>
    </w:p>
    <w:p w:rsidR="00C3157B" w:rsidRPr="009A44C1" w:rsidRDefault="00235F89"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00C3157B" w:rsidRPr="009A44C1">
        <w:rPr>
          <w:rFonts w:ascii="Times New Roman" w:hAnsi="Times New Roman" w:cs="Times New Roman"/>
          <w:sz w:val="30"/>
          <w:szCs w:val="30"/>
        </w:rPr>
        <w:t xml:space="preserve"> Г.А. Студенттердин маалыматтык жана технологиялык компетенттүүлүгүнүн өз алдынча ишти аткарууга тийгизген таасири       [Текст] / Г.А. Салиева//Кыргыз билим берүү академиясынын ж</w:t>
      </w:r>
      <w:r w:rsidR="002D4B10" w:rsidRPr="009A44C1">
        <w:rPr>
          <w:rFonts w:ascii="Times New Roman" w:hAnsi="Times New Roman" w:cs="Times New Roman"/>
          <w:sz w:val="30"/>
          <w:szCs w:val="30"/>
        </w:rPr>
        <w:t>арчысы.-2013.-№2.-105-107-бб.</w:t>
      </w:r>
    </w:p>
    <w:p w:rsidR="00C3157B" w:rsidRPr="009A44C1" w:rsidRDefault="00C3157B"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Pr="009A44C1">
        <w:rPr>
          <w:rFonts w:ascii="Times New Roman" w:hAnsi="Times New Roman" w:cs="Times New Roman"/>
          <w:sz w:val="30"/>
          <w:szCs w:val="30"/>
        </w:rPr>
        <w:t xml:space="preserve"> Г.А. Программирование в среде </w:t>
      </w:r>
      <w:r w:rsidRPr="009A44C1">
        <w:rPr>
          <w:rFonts w:ascii="Times New Roman" w:hAnsi="Times New Roman" w:cs="Times New Roman"/>
          <w:sz w:val="30"/>
          <w:szCs w:val="30"/>
          <w:lang w:val="en-US"/>
        </w:rPr>
        <w:t>Delphi</w:t>
      </w:r>
      <w:r w:rsidRPr="009A44C1">
        <w:rPr>
          <w:rFonts w:ascii="Times New Roman" w:hAnsi="Times New Roman" w:cs="Times New Roman"/>
          <w:sz w:val="30"/>
          <w:szCs w:val="30"/>
        </w:rPr>
        <w:t>. Учебное пособие [Текст] / Султанкул кызы Айнура,  Г. Салиева, Э. Арык</w:t>
      </w:r>
      <w:r w:rsidR="002D4B10" w:rsidRPr="009A44C1">
        <w:rPr>
          <w:rFonts w:ascii="Times New Roman" w:hAnsi="Times New Roman" w:cs="Times New Roman"/>
          <w:sz w:val="30"/>
          <w:szCs w:val="30"/>
        </w:rPr>
        <w:t>баева</w:t>
      </w:r>
      <w:proofErr w:type="gramStart"/>
      <w:r w:rsidR="002D4B10" w:rsidRPr="009A44C1">
        <w:rPr>
          <w:rFonts w:ascii="Times New Roman" w:hAnsi="Times New Roman" w:cs="Times New Roman"/>
          <w:sz w:val="30"/>
          <w:szCs w:val="30"/>
        </w:rPr>
        <w:t>.-</w:t>
      </w:r>
      <w:proofErr w:type="gramEnd"/>
      <w:r w:rsidR="002D4B10" w:rsidRPr="009A44C1">
        <w:rPr>
          <w:rFonts w:ascii="Times New Roman" w:hAnsi="Times New Roman" w:cs="Times New Roman"/>
          <w:sz w:val="30"/>
          <w:szCs w:val="30"/>
        </w:rPr>
        <w:t>Бишкек, 2013.-90с.</w:t>
      </w:r>
    </w:p>
    <w:p w:rsidR="00CA7155" w:rsidRPr="009A44C1" w:rsidRDefault="00235F89"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00CA7155" w:rsidRPr="009A44C1">
        <w:rPr>
          <w:rFonts w:ascii="Times New Roman" w:hAnsi="Times New Roman" w:cs="Times New Roman"/>
          <w:sz w:val="30"/>
          <w:szCs w:val="30"/>
        </w:rPr>
        <w:t xml:space="preserve"> Г.А. Методические особенности преподавания дифференциальных уравнений студентам химических специальностей [Текст] / Г.А. Салиева//Материалы 2-й международной конференции, посвященной 20-ти летию образования Кыргызско-Российского Славянского университета им. первого президента РФ Б.Н. Ельцина и 100-летию профессора Я. В. Быкова</w:t>
      </w:r>
      <w:proofErr w:type="gramStart"/>
      <w:r w:rsidR="00CA7155" w:rsidRPr="009A44C1">
        <w:rPr>
          <w:rFonts w:ascii="Times New Roman" w:hAnsi="Times New Roman" w:cs="Times New Roman"/>
          <w:sz w:val="30"/>
          <w:szCs w:val="30"/>
        </w:rPr>
        <w:t>.-</w:t>
      </w:r>
      <w:proofErr w:type="gramEnd"/>
      <w:r w:rsidR="00CA7155" w:rsidRPr="009A44C1">
        <w:rPr>
          <w:rFonts w:ascii="Times New Roman" w:hAnsi="Times New Roman" w:cs="Times New Roman"/>
          <w:sz w:val="30"/>
          <w:szCs w:val="30"/>
        </w:rPr>
        <w:t>Иссык</w:t>
      </w:r>
      <w:r w:rsidR="002D4B10" w:rsidRPr="009A44C1">
        <w:rPr>
          <w:rFonts w:ascii="Times New Roman" w:hAnsi="Times New Roman" w:cs="Times New Roman"/>
          <w:sz w:val="30"/>
          <w:szCs w:val="30"/>
        </w:rPr>
        <w:t>-Куль,-Т.2.-2013.-С. 253-258.</w:t>
      </w:r>
    </w:p>
    <w:p w:rsidR="00CA7155" w:rsidRPr="009A44C1" w:rsidRDefault="00235F89"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00CA7155" w:rsidRPr="009A44C1">
        <w:rPr>
          <w:rFonts w:ascii="Times New Roman" w:hAnsi="Times New Roman" w:cs="Times New Roman"/>
          <w:sz w:val="30"/>
          <w:szCs w:val="30"/>
        </w:rPr>
        <w:t xml:space="preserve"> Г.А. Принцип фундаментализац</w:t>
      </w:r>
      <w:r w:rsidR="00274A51" w:rsidRPr="009A44C1">
        <w:rPr>
          <w:rFonts w:ascii="Times New Roman" w:hAnsi="Times New Roman" w:cs="Times New Roman"/>
          <w:sz w:val="30"/>
          <w:szCs w:val="30"/>
        </w:rPr>
        <w:t>ии в математической подготовке студентов-химиков</w:t>
      </w:r>
      <w:r w:rsidR="00CA7155" w:rsidRPr="009A44C1">
        <w:rPr>
          <w:rFonts w:ascii="Times New Roman" w:hAnsi="Times New Roman" w:cs="Times New Roman"/>
          <w:sz w:val="30"/>
          <w:szCs w:val="30"/>
        </w:rPr>
        <w:t xml:space="preserve"> [Текст] / Г.А. Салиева//Высшая школа Каза</w:t>
      </w:r>
      <w:r w:rsidR="002D4B10" w:rsidRPr="009A44C1">
        <w:rPr>
          <w:rFonts w:ascii="Times New Roman" w:hAnsi="Times New Roman" w:cs="Times New Roman"/>
          <w:sz w:val="30"/>
          <w:szCs w:val="30"/>
        </w:rPr>
        <w:t xml:space="preserve">хстана.-2013.-№4.-С.173-177. </w:t>
      </w:r>
    </w:p>
    <w:p w:rsidR="002D4B10" w:rsidRPr="009A44C1" w:rsidRDefault="00235F89"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CA7155" w:rsidRPr="009A44C1">
        <w:rPr>
          <w:rFonts w:ascii="Times New Roman" w:hAnsi="Times New Roman" w:cs="Times New Roman"/>
          <w:sz w:val="30"/>
          <w:szCs w:val="30"/>
        </w:rPr>
        <w:t xml:space="preserve"> Г.А., Мунапысова, Г.Т. Химия адистигиндеги студенттерге математикалык билим берүүнүн  мазмунунун өзгөчөлүктө</w:t>
      </w:r>
      <w:proofErr w:type="gramStart"/>
      <w:r w:rsidR="00CA7155" w:rsidRPr="009A44C1">
        <w:rPr>
          <w:rFonts w:ascii="Times New Roman" w:hAnsi="Times New Roman" w:cs="Times New Roman"/>
          <w:sz w:val="30"/>
          <w:szCs w:val="30"/>
        </w:rPr>
        <w:t>р</w:t>
      </w:r>
      <w:proofErr w:type="gramEnd"/>
      <w:r w:rsidR="00CA7155" w:rsidRPr="009A44C1">
        <w:rPr>
          <w:rFonts w:ascii="Times New Roman" w:hAnsi="Times New Roman" w:cs="Times New Roman"/>
          <w:sz w:val="30"/>
          <w:szCs w:val="30"/>
        </w:rPr>
        <w:t>ү [Текст] / Г.А. Салиева //Известия вузов.-2013.-№4.-С.263-265.</w:t>
      </w:r>
    </w:p>
    <w:p w:rsidR="002D4B10" w:rsidRPr="009A44C1" w:rsidRDefault="00DA21F2"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lang w:val="en-US"/>
        </w:rPr>
        <w:t>C</w:t>
      </w:r>
      <w:r w:rsidR="00235F89" w:rsidRPr="009A44C1">
        <w:rPr>
          <w:rFonts w:ascii="Times New Roman" w:hAnsi="Times New Roman" w:cs="Times New Roman"/>
          <w:sz w:val="30"/>
          <w:szCs w:val="30"/>
        </w:rPr>
        <w:t>алиева</w:t>
      </w:r>
      <w:r w:rsidR="00451D6C">
        <w:rPr>
          <w:rFonts w:ascii="Times New Roman" w:hAnsi="Times New Roman" w:cs="Times New Roman"/>
          <w:sz w:val="30"/>
          <w:szCs w:val="30"/>
        </w:rPr>
        <w:t>,</w:t>
      </w:r>
      <w:r w:rsidRPr="009A44C1">
        <w:rPr>
          <w:rFonts w:ascii="Times New Roman" w:hAnsi="Times New Roman" w:cs="Times New Roman"/>
          <w:sz w:val="30"/>
          <w:szCs w:val="30"/>
        </w:rPr>
        <w:t xml:space="preserve"> Г.А. Студенттердин модулдук тапшырмаларынын жана өз алдынча </w:t>
      </w:r>
      <w:proofErr w:type="gramStart"/>
      <w:r w:rsidRPr="009A44C1">
        <w:rPr>
          <w:rFonts w:ascii="Times New Roman" w:hAnsi="Times New Roman" w:cs="Times New Roman"/>
          <w:sz w:val="30"/>
          <w:szCs w:val="30"/>
        </w:rPr>
        <w:t>иштеринин  варианттары</w:t>
      </w:r>
      <w:proofErr w:type="gramEnd"/>
      <w:r w:rsidRPr="009A44C1">
        <w:rPr>
          <w:rFonts w:ascii="Times New Roman" w:hAnsi="Times New Roman" w:cs="Times New Roman"/>
          <w:sz w:val="30"/>
          <w:szCs w:val="30"/>
        </w:rPr>
        <w:t xml:space="preserve"> (химия жана химиялык технология багыттары үчүн) [Текст] / Г.А. Салиева.- Б., 2010.-30с. </w:t>
      </w:r>
    </w:p>
    <w:p w:rsidR="00DA21F2" w:rsidRPr="009A44C1" w:rsidRDefault="00DA21F2"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 Г.А., Мунапысова, Г.Т. Ыктымалдыктар теориясы жана математикалык статистик</w:t>
      </w:r>
      <w:proofErr w:type="gramStart"/>
      <w:r w:rsidRPr="009A44C1">
        <w:rPr>
          <w:rFonts w:ascii="Times New Roman" w:hAnsi="Times New Roman" w:cs="Times New Roman"/>
          <w:sz w:val="30"/>
          <w:szCs w:val="30"/>
        </w:rPr>
        <w:t>а[</w:t>
      </w:r>
      <w:proofErr w:type="gramEnd"/>
      <w:r w:rsidRPr="009A44C1">
        <w:rPr>
          <w:rFonts w:ascii="Times New Roman" w:hAnsi="Times New Roman" w:cs="Times New Roman"/>
          <w:sz w:val="30"/>
          <w:szCs w:val="30"/>
        </w:rPr>
        <w:t xml:space="preserve">Текст] / Г.А. Салиева.- Б., 2011.-80с. </w:t>
      </w:r>
    </w:p>
    <w:p w:rsidR="00DA21F2" w:rsidRPr="009A44C1" w:rsidRDefault="00235F89"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00DA21F2" w:rsidRPr="009A44C1">
        <w:rPr>
          <w:rFonts w:ascii="Times New Roman" w:hAnsi="Times New Roman" w:cs="Times New Roman"/>
          <w:sz w:val="30"/>
          <w:szCs w:val="30"/>
        </w:rPr>
        <w:t xml:space="preserve"> Г.А. Мунапысова Г.Т. Математикалык билим берүүдө фундаменталдуулук жана кесипке багыттуулук принциптеринин оптималдуу айкалышуусу [Текст] / Г.А. Салиева, Г.Т. Мунапысова. </w:t>
      </w:r>
      <w:r w:rsidR="00245069" w:rsidRPr="009A44C1">
        <w:rPr>
          <w:rFonts w:ascii="Times New Roman" w:hAnsi="Times New Roman" w:cs="Times New Roman"/>
          <w:sz w:val="30"/>
          <w:szCs w:val="30"/>
        </w:rPr>
        <w:t>//  КУУ жарчысы</w:t>
      </w:r>
      <w:r w:rsidR="00451D6C">
        <w:rPr>
          <w:rFonts w:ascii="Times New Roman" w:hAnsi="Times New Roman" w:cs="Times New Roman"/>
          <w:sz w:val="30"/>
          <w:szCs w:val="30"/>
        </w:rPr>
        <w:t>.-</w:t>
      </w:r>
      <w:r w:rsidR="00245069" w:rsidRPr="009A44C1">
        <w:rPr>
          <w:rFonts w:ascii="Times New Roman" w:hAnsi="Times New Roman" w:cs="Times New Roman"/>
          <w:sz w:val="30"/>
          <w:szCs w:val="30"/>
        </w:rPr>
        <w:t xml:space="preserve"> 2013. №2 116-119бб.</w:t>
      </w:r>
    </w:p>
    <w:p w:rsidR="000B3D11" w:rsidRPr="009A44C1" w:rsidRDefault="00235F89" w:rsidP="009A44C1">
      <w:pPr>
        <w:pStyle w:val="a3"/>
        <w:numPr>
          <w:ilvl w:val="0"/>
          <w:numId w:val="26"/>
        </w:numPr>
        <w:spacing w:after="0" w:line="240" w:lineRule="auto"/>
        <w:ind w:left="709" w:hanging="567"/>
        <w:jc w:val="both"/>
        <w:rPr>
          <w:rFonts w:ascii="Times New Roman" w:hAnsi="Times New Roman" w:cs="Times New Roman"/>
          <w:sz w:val="30"/>
          <w:szCs w:val="30"/>
        </w:rPr>
      </w:pPr>
      <w:r w:rsidRPr="009A44C1">
        <w:rPr>
          <w:rFonts w:ascii="Times New Roman" w:hAnsi="Times New Roman" w:cs="Times New Roman"/>
          <w:sz w:val="30"/>
          <w:szCs w:val="30"/>
        </w:rPr>
        <w:t>Салиева</w:t>
      </w:r>
      <w:r w:rsidR="00451D6C">
        <w:rPr>
          <w:rFonts w:ascii="Times New Roman" w:hAnsi="Times New Roman" w:cs="Times New Roman"/>
          <w:sz w:val="30"/>
          <w:szCs w:val="30"/>
        </w:rPr>
        <w:t>,</w:t>
      </w:r>
      <w:r w:rsidR="00936FFA" w:rsidRPr="009A44C1">
        <w:rPr>
          <w:rFonts w:ascii="Times New Roman" w:hAnsi="Times New Roman" w:cs="Times New Roman"/>
          <w:sz w:val="30"/>
          <w:szCs w:val="30"/>
        </w:rPr>
        <w:t xml:space="preserve"> Г.А. Ы</w:t>
      </w:r>
      <w:r w:rsidR="00274A51" w:rsidRPr="009A44C1">
        <w:rPr>
          <w:rFonts w:ascii="Times New Roman" w:hAnsi="Times New Roman" w:cs="Times New Roman"/>
          <w:sz w:val="30"/>
          <w:szCs w:val="30"/>
        </w:rPr>
        <w:t>ктымалдыктар</w:t>
      </w:r>
      <w:r w:rsidR="00DA21F2" w:rsidRPr="009A44C1">
        <w:rPr>
          <w:rFonts w:ascii="Times New Roman" w:hAnsi="Times New Roman" w:cs="Times New Roman"/>
          <w:sz w:val="30"/>
          <w:szCs w:val="30"/>
        </w:rPr>
        <w:t xml:space="preserve"> теориясы жана математикалык статистиканы химия факультетинде окутуунун мас</w:t>
      </w:r>
      <w:r w:rsidR="00121D01" w:rsidRPr="009A44C1">
        <w:rPr>
          <w:rFonts w:ascii="Times New Roman" w:hAnsi="Times New Roman" w:cs="Times New Roman"/>
          <w:sz w:val="30"/>
          <w:szCs w:val="30"/>
        </w:rPr>
        <w:t xml:space="preserve">елелери [Текст] / Г.А. Салиева // Вестник КНУ им.Ж.Баласагына -2013-спец. Выпуск. </w:t>
      </w:r>
      <w:proofErr w:type="gramStart"/>
      <w:r w:rsidR="00121D01" w:rsidRPr="009A44C1">
        <w:rPr>
          <w:rFonts w:ascii="Times New Roman" w:hAnsi="Times New Roman" w:cs="Times New Roman"/>
          <w:sz w:val="30"/>
          <w:szCs w:val="30"/>
        </w:rPr>
        <w:t>–С</w:t>
      </w:r>
      <w:proofErr w:type="gramEnd"/>
      <w:r w:rsidR="002D4B10" w:rsidRPr="009A44C1">
        <w:rPr>
          <w:rFonts w:ascii="Times New Roman" w:hAnsi="Times New Roman" w:cs="Times New Roman"/>
          <w:sz w:val="30"/>
          <w:szCs w:val="30"/>
        </w:rPr>
        <w:t>.</w:t>
      </w:r>
      <w:r w:rsidR="00121D01" w:rsidRPr="009A44C1">
        <w:rPr>
          <w:rFonts w:ascii="Times New Roman" w:hAnsi="Times New Roman" w:cs="Times New Roman"/>
          <w:sz w:val="30"/>
          <w:szCs w:val="30"/>
        </w:rPr>
        <w:t>118-122</w:t>
      </w:r>
    </w:p>
    <w:p w:rsidR="00AE389A" w:rsidRPr="009A44C1" w:rsidRDefault="009F694A" w:rsidP="009A44C1">
      <w:pPr>
        <w:pStyle w:val="a3"/>
        <w:numPr>
          <w:ilvl w:val="0"/>
          <w:numId w:val="26"/>
        </w:numPr>
        <w:spacing w:after="0" w:line="240" w:lineRule="auto"/>
        <w:ind w:left="709" w:hanging="567"/>
        <w:jc w:val="both"/>
        <w:rPr>
          <w:rFonts w:ascii="Times New Roman" w:hAnsi="Times New Roman" w:cs="Times New Roman"/>
          <w:sz w:val="30"/>
          <w:szCs w:val="30"/>
        </w:rPr>
      </w:pPr>
      <w:r w:rsidRPr="00451D6C">
        <w:rPr>
          <w:rFonts w:ascii="Times New Roman" w:hAnsi="Times New Roman" w:cs="Times New Roman"/>
          <w:sz w:val="30"/>
          <w:szCs w:val="30"/>
        </w:rPr>
        <w:t>Салиева Г.А. Байсалов Дж.У. Химия адистигиндеги студенттердин математика боюнча өз алдынча иштерин уюштуруунун өзгөчөлүктө</w:t>
      </w:r>
      <w:proofErr w:type="gramStart"/>
      <w:r w:rsidRPr="00451D6C">
        <w:rPr>
          <w:rFonts w:ascii="Times New Roman" w:hAnsi="Times New Roman" w:cs="Times New Roman"/>
          <w:sz w:val="30"/>
          <w:szCs w:val="30"/>
        </w:rPr>
        <w:t>р</w:t>
      </w:r>
      <w:proofErr w:type="gramEnd"/>
      <w:r w:rsidRPr="00451D6C">
        <w:rPr>
          <w:rFonts w:ascii="Times New Roman" w:hAnsi="Times New Roman" w:cs="Times New Roman"/>
          <w:sz w:val="30"/>
          <w:szCs w:val="30"/>
        </w:rPr>
        <w:t>ү</w:t>
      </w:r>
      <w:r w:rsidR="00AE389A" w:rsidRPr="00451D6C">
        <w:rPr>
          <w:rFonts w:ascii="Times New Roman" w:hAnsi="Times New Roman" w:cs="Times New Roman"/>
          <w:sz w:val="30"/>
          <w:szCs w:val="30"/>
        </w:rPr>
        <w:t xml:space="preserve"> [Текст] / Г.А. Салиева, Байсалов Дж.У. // И.Арабаев</w:t>
      </w:r>
      <w:r w:rsidR="00AE389A" w:rsidRPr="009A44C1">
        <w:rPr>
          <w:rFonts w:ascii="Times New Roman" w:hAnsi="Times New Roman" w:cs="Times New Roman"/>
          <w:sz w:val="30"/>
          <w:szCs w:val="30"/>
        </w:rPr>
        <w:t xml:space="preserve"> атындагы Кыргыз мамлекеттик университетинин жарчысы.-2014</w:t>
      </w:r>
      <w:r w:rsidR="00451D6C">
        <w:rPr>
          <w:rFonts w:ascii="Times New Roman" w:hAnsi="Times New Roman" w:cs="Times New Roman"/>
          <w:sz w:val="30"/>
          <w:szCs w:val="30"/>
        </w:rPr>
        <w:t>.-</w:t>
      </w:r>
      <w:r w:rsidR="002618DD" w:rsidRPr="009A44C1">
        <w:rPr>
          <w:rFonts w:ascii="Times New Roman" w:hAnsi="Times New Roman" w:cs="Times New Roman"/>
          <w:sz w:val="30"/>
          <w:szCs w:val="30"/>
        </w:rPr>
        <w:t xml:space="preserve"> атайын чыгарылышы</w:t>
      </w:r>
      <w:r w:rsidR="00451D6C">
        <w:rPr>
          <w:rFonts w:ascii="Times New Roman" w:hAnsi="Times New Roman" w:cs="Times New Roman"/>
          <w:sz w:val="30"/>
          <w:szCs w:val="30"/>
        </w:rPr>
        <w:t>.</w:t>
      </w:r>
      <w:r w:rsidR="002618DD" w:rsidRPr="009A44C1">
        <w:rPr>
          <w:rFonts w:ascii="Times New Roman" w:hAnsi="Times New Roman" w:cs="Times New Roman"/>
          <w:sz w:val="30"/>
          <w:szCs w:val="30"/>
        </w:rPr>
        <w:t xml:space="preserve"> 51-53 </w:t>
      </w:r>
      <w:r w:rsidR="00AE389A" w:rsidRPr="009A44C1">
        <w:rPr>
          <w:rFonts w:ascii="Times New Roman" w:hAnsi="Times New Roman" w:cs="Times New Roman"/>
          <w:sz w:val="30"/>
          <w:szCs w:val="30"/>
        </w:rPr>
        <w:t>бб.</w:t>
      </w:r>
    </w:p>
    <w:p w:rsidR="00AE389A" w:rsidRPr="009A44C1" w:rsidRDefault="00AE389A" w:rsidP="009A44C1">
      <w:pPr>
        <w:pStyle w:val="a3"/>
        <w:spacing w:after="0" w:line="240" w:lineRule="auto"/>
        <w:ind w:left="709"/>
        <w:jc w:val="both"/>
        <w:rPr>
          <w:rFonts w:ascii="Times New Roman" w:hAnsi="Times New Roman" w:cs="Times New Roman"/>
          <w:sz w:val="30"/>
          <w:szCs w:val="30"/>
        </w:rPr>
      </w:pPr>
    </w:p>
    <w:p w:rsidR="00D204EB" w:rsidRPr="00283830" w:rsidRDefault="00D204EB" w:rsidP="009A44C1">
      <w:pPr>
        <w:spacing w:after="0" w:line="240" w:lineRule="auto"/>
        <w:ind w:firstLine="708"/>
        <w:contextualSpacing/>
        <w:jc w:val="both"/>
        <w:rPr>
          <w:rFonts w:ascii="Times New Roman" w:hAnsi="Times New Roman" w:cs="Times New Roman"/>
          <w:sz w:val="29"/>
          <w:szCs w:val="29"/>
        </w:rPr>
      </w:pPr>
      <w:r w:rsidRPr="00283830">
        <w:rPr>
          <w:rFonts w:ascii="Times New Roman" w:hAnsi="Times New Roman" w:cs="Times New Roman"/>
          <w:sz w:val="29"/>
          <w:szCs w:val="29"/>
        </w:rPr>
        <w:lastRenderedPageBreak/>
        <w:t>Салиева Гүлжан Алтынбековнанын</w:t>
      </w:r>
      <w:r w:rsidRPr="00283830">
        <w:rPr>
          <w:rFonts w:ascii="Times New Roman" w:hAnsi="Times New Roman" w:cs="Times New Roman"/>
          <w:b/>
          <w:caps/>
          <w:sz w:val="29"/>
          <w:szCs w:val="29"/>
        </w:rPr>
        <w:t xml:space="preserve"> «</w:t>
      </w:r>
      <w:r w:rsidRPr="00283830">
        <w:rPr>
          <w:rFonts w:ascii="Times New Roman" w:hAnsi="Times New Roman" w:cs="Times New Roman"/>
          <w:sz w:val="29"/>
          <w:szCs w:val="29"/>
        </w:rPr>
        <w:t xml:space="preserve">Химия адистигиндеги студенттердин кесиптик даярдыгынын математикалык түзүүчүсүн моделдештирүүнүн дидактикалык негиздери» деген темадагы   </w:t>
      </w:r>
      <w:r w:rsidRPr="00283830">
        <w:rPr>
          <w:rFonts w:ascii="Times New Roman" w:hAnsi="Times New Roman" w:cs="Times New Roman"/>
          <w:caps/>
          <w:sz w:val="29"/>
          <w:szCs w:val="29"/>
        </w:rPr>
        <w:t>13.00.02-</w:t>
      </w:r>
      <w:r w:rsidRPr="00283830">
        <w:rPr>
          <w:rFonts w:ascii="Times New Roman" w:hAnsi="Times New Roman" w:cs="Times New Roman"/>
          <w:sz w:val="29"/>
          <w:szCs w:val="29"/>
        </w:rPr>
        <w:t>окутуу жана тарбиялоонун теориясы менен методикасы (математика) адистиги боюнча педагогика илимдеринин кандидаты окумуштуулук даражасын изденип алуу үчүн жазылган диссертациялык ишине</w:t>
      </w:r>
    </w:p>
    <w:p w:rsidR="00D204EB" w:rsidRPr="00283830" w:rsidRDefault="00D204EB" w:rsidP="009A44C1">
      <w:pPr>
        <w:spacing w:after="0" w:line="240" w:lineRule="auto"/>
        <w:contextualSpacing/>
        <w:rPr>
          <w:rFonts w:ascii="Times New Roman" w:hAnsi="Times New Roman" w:cs="Times New Roman"/>
          <w:b/>
          <w:sz w:val="29"/>
          <w:szCs w:val="29"/>
        </w:rPr>
      </w:pPr>
      <w:r w:rsidRPr="00283830">
        <w:rPr>
          <w:rFonts w:ascii="Times New Roman" w:hAnsi="Times New Roman" w:cs="Times New Roman"/>
          <w:b/>
          <w:sz w:val="29"/>
          <w:szCs w:val="29"/>
        </w:rPr>
        <w:t xml:space="preserve">                                                     РЕЗЮМЕ</w:t>
      </w:r>
    </w:p>
    <w:p w:rsidR="00D204EB" w:rsidRPr="001F7605" w:rsidRDefault="00D204EB" w:rsidP="009A44C1">
      <w:pPr>
        <w:spacing w:after="0" w:line="240" w:lineRule="auto"/>
        <w:ind w:firstLine="708"/>
        <w:contextualSpacing/>
        <w:jc w:val="both"/>
        <w:rPr>
          <w:rFonts w:ascii="Times New Roman" w:hAnsi="Times New Roman" w:cs="Times New Roman"/>
          <w:sz w:val="29"/>
          <w:szCs w:val="29"/>
        </w:rPr>
      </w:pPr>
      <w:r w:rsidRPr="00283830">
        <w:rPr>
          <w:rFonts w:ascii="Times New Roman" w:hAnsi="Times New Roman" w:cs="Times New Roman"/>
          <w:b/>
          <w:sz w:val="29"/>
          <w:szCs w:val="29"/>
        </w:rPr>
        <w:t>Түйүндүү сөздө</w:t>
      </w:r>
      <w:proofErr w:type="gramStart"/>
      <w:r w:rsidRPr="00283830">
        <w:rPr>
          <w:rFonts w:ascii="Times New Roman" w:hAnsi="Times New Roman" w:cs="Times New Roman"/>
          <w:b/>
          <w:sz w:val="29"/>
          <w:szCs w:val="29"/>
        </w:rPr>
        <w:t>р</w:t>
      </w:r>
      <w:proofErr w:type="gramEnd"/>
      <w:r w:rsidRPr="00283830">
        <w:rPr>
          <w:rFonts w:ascii="Times New Roman" w:hAnsi="Times New Roman" w:cs="Times New Roman"/>
          <w:sz w:val="29"/>
          <w:szCs w:val="29"/>
        </w:rPr>
        <w:t xml:space="preserve">: химия адистигиндеги студенттердин кесиптик даярдыгынын математикалык түзүүчүсү, </w:t>
      </w:r>
      <w:r w:rsidR="000863B2">
        <w:rPr>
          <w:rFonts w:ascii="Times New Roman" w:hAnsi="Times New Roman" w:cs="Times New Roman"/>
          <w:sz w:val="29"/>
          <w:szCs w:val="29"/>
        </w:rPr>
        <w:t xml:space="preserve">эки баскычтуу жогорку билим берүү системасы, </w:t>
      </w:r>
      <w:r w:rsidRPr="001F7605">
        <w:rPr>
          <w:rFonts w:ascii="Times New Roman" w:hAnsi="Times New Roman" w:cs="Times New Roman"/>
          <w:sz w:val="29"/>
          <w:szCs w:val="29"/>
        </w:rPr>
        <w:t xml:space="preserve">дидактикалык моделдештирүү, компетенттүүлүк мамиле, </w:t>
      </w:r>
      <w:r w:rsidR="000863B2" w:rsidRPr="001F7605">
        <w:rPr>
          <w:rFonts w:ascii="Times New Roman" w:hAnsi="Times New Roman" w:cs="Times New Roman"/>
          <w:sz w:val="29"/>
          <w:szCs w:val="29"/>
        </w:rPr>
        <w:t xml:space="preserve">компетенция, </w:t>
      </w:r>
      <w:r w:rsidRPr="001F7605">
        <w:rPr>
          <w:rFonts w:ascii="Times New Roman" w:hAnsi="Times New Roman" w:cs="Times New Roman"/>
          <w:sz w:val="29"/>
          <w:szCs w:val="29"/>
        </w:rPr>
        <w:t>кесипке багыттап окутуу, студенттин окуу-чыгармачылык ишмердүүлүгүн жекечелештирүү,</w:t>
      </w:r>
      <w:r w:rsidR="001F7605" w:rsidRPr="001F7605">
        <w:rPr>
          <w:rFonts w:ascii="Times New Roman" w:hAnsi="Times New Roman" w:cs="Times New Roman"/>
          <w:sz w:val="29"/>
          <w:szCs w:val="29"/>
        </w:rPr>
        <w:t xml:space="preserve"> </w:t>
      </w:r>
      <w:r w:rsidRPr="001F7605">
        <w:rPr>
          <w:rFonts w:ascii="Times New Roman" w:hAnsi="Times New Roman" w:cs="Times New Roman"/>
          <w:sz w:val="29"/>
          <w:szCs w:val="29"/>
        </w:rPr>
        <w:t xml:space="preserve">фундаменталдуулук принциби, </w:t>
      </w:r>
      <w:r w:rsidR="000863B2" w:rsidRPr="001F7605">
        <w:rPr>
          <w:rFonts w:ascii="Times New Roman" w:hAnsi="Times New Roman" w:cs="Times New Roman"/>
          <w:sz w:val="29"/>
          <w:szCs w:val="29"/>
          <w:lang w:val="ky-KG"/>
        </w:rPr>
        <w:t>окуу-методикалык комплекс</w:t>
      </w:r>
      <w:r w:rsidR="000863B2" w:rsidRPr="001F7605">
        <w:rPr>
          <w:rFonts w:ascii="Times New Roman" w:hAnsi="Times New Roman" w:cs="Times New Roman"/>
          <w:sz w:val="29"/>
          <w:szCs w:val="29"/>
        </w:rPr>
        <w:t>, математикалык даярдык</w:t>
      </w:r>
      <w:r w:rsidR="001F7605" w:rsidRPr="001F7605">
        <w:rPr>
          <w:rFonts w:ascii="Times New Roman" w:hAnsi="Times New Roman" w:cs="Times New Roman"/>
          <w:sz w:val="29"/>
          <w:szCs w:val="29"/>
        </w:rPr>
        <w:t>.</w:t>
      </w:r>
    </w:p>
    <w:p w:rsidR="00D204EB" w:rsidRPr="000863B2" w:rsidRDefault="00D204EB" w:rsidP="009A44C1">
      <w:pPr>
        <w:spacing w:after="0" w:line="240" w:lineRule="auto"/>
        <w:ind w:firstLine="708"/>
        <w:contextualSpacing/>
        <w:jc w:val="both"/>
        <w:rPr>
          <w:rFonts w:ascii="Times New Roman" w:hAnsi="Times New Roman" w:cs="Times New Roman"/>
          <w:spacing w:val="-8"/>
          <w:sz w:val="29"/>
          <w:szCs w:val="29"/>
          <w:lang w:val="ky-KG"/>
        </w:rPr>
      </w:pPr>
      <w:r w:rsidRPr="00283830">
        <w:rPr>
          <w:rFonts w:ascii="Times New Roman" w:hAnsi="Times New Roman" w:cs="Times New Roman"/>
          <w:b/>
          <w:sz w:val="29"/>
          <w:szCs w:val="29"/>
          <w:lang w:val="ky-KG"/>
        </w:rPr>
        <w:t>Изилдөөнүн объектиси</w:t>
      </w:r>
      <w:r w:rsidRPr="00283830">
        <w:rPr>
          <w:rFonts w:ascii="Times New Roman" w:hAnsi="Times New Roman" w:cs="Times New Roman"/>
          <w:sz w:val="29"/>
          <w:szCs w:val="29"/>
          <w:lang w:val="ky-KG"/>
        </w:rPr>
        <w:t xml:space="preserve">: </w:t>
      </w:r>
      <w:r w:rsidR="001F7605">
        <w:rPr>
          <w:rFonts w:ascii="Times New Roman" w:hAnsi="Times New Roman" w:cs="Times New Roman"/>
          <w:sz w:val="29"/>
          <w:szCs w:val="29"/>
          <w:lang w:val="ky-KG"/>
        </w:rPr>
        <w:t>ж</w:t>
      </w:r>
      <w:r w:rsidRPr="000863B2">
        <w:rPr>
          <w:rFonts w:ascii="Times New Roman" w:hAnsi="Times New Roman" w:cs="Times New Roman"/>
          <w:spacing w:val="-8"/>
          <w:sz w:val="29"/>
          <w:szCs w:val="29"/>
          <w:lang w:val="ky-KG"/>
        </w:rPr>
        <w:t>огорку окуу жайларында химия адистигиндеги студенттердин математикалык  даярдыгын калыптандыруу процесси.</w:t>
      </w:r>
    </w:p>
    <w:p w:rsidR="00D204EB" w:rsidRPr="000863B2" w:rsidRDefault="00D204EB" w:rsidP="009A44C1">
      <w:pPr>
        <w:spacing w:after="0" w:line="240" w:lineRule="auto"/>
        <w:ind w:firstLine="708"/>
        <w:contextualSpacing/>
        <w:jc w:val="both"/>
        <w:rPr>
          <w:rFonts w:ascii="Times New Roman" w:hAnsi="Times New Roman" w:cs="Times New Roman"/>
          <w:spacing w:val="-6"/>
          <w:sz w:val="29"/>
          <w:szCs w:val="29"/>
          <w:lang w:val="ky-KG"/>
        </w:rPr>
      </w:pPr>
      <w:r w:rsidRPr="00283830">
        <w:rPr>
          <w:rFonts w:ascii="Times New Roman" w:hAnsi="Times New Roman" w:cs="Times New Roman"/>
          <w:b/>
          <w:sz w:val="29"/>
          <w:szCs w:val="29"/>
          <w:lang w:val="ky-KG"/>
        </w:rPr>
        <w:t>Изилдѳѳнүн максаты:</w:t>
      </w:r>
      <w:r w:rsidRPr="00283830">
        <w:rPr>
          <w:rFonts w:ascii="Times New Roman" w:hAnsi="Times New Roman" w:cs="Times New Roman"/>
          <w:sz w:val="29"/>
          <w:szCs w:val="29"/>
          <w:lang w:val="ky-KG"/>
        </w:rPr>
        <w:t xml:space="preserve">  </w:t>
      </w:r>
      <w:r w:rsidRPr="000863B2">
        <w:rPr>
          <w:rFonts w:ascii="Times New Roman" w:hAnsi="Times New Roman" w:cs="Times New Roman"/>
          <w:spacing w:val="-6"/>
          <w:sz w:val="29"/>
          <w:szCs w:val="29"/>
          <w:lang w:val="ky-KG"/>
        </w:rPr>
        <w:t>эки баскычтуу билим берүү системасында химия адистигиндеги студенттердин математикалык даярдыгын калыптандыруу процессинин дидактикалык моделин түзүү жана аны кесипке багыттуулук принцибинин негизинде ишке ашыруунун технологиясын иштеп чыгуу.</w:t>
      </w:r>
    </w:p>
    <w:p w:rsidR="000863B2" w:rsidRPr="000863B2" w:rsidRDefault="000863B2" w:rsidP="000863B2">
      <w:pPr>
        <w:spacing w:after="0" w:line="240" w:lineRule="auto"/>
        <w:ind w:firstLine="851"/>
        <w:contextualSpacing/>
        <w:jc w:val="both"/>
        <w:rPr>
          <w:rFonts w:ascii="Times New Roman" w:hAnsi="Times New Roman" w:cs="Times New Roman"/>
          <w:color w:val="000000"/>
          <w:spacing w:val="-10"/>
          <w:sz w:val="30"/>
          <w:szCs w:val="30"/>
          <w:lang w:val="ky-KG"/>
        </w:rPr>
      </w:pPr>
      <w:r w:rsidRPr="009A44C1">
        <w:rPr>
          <w:rFonts w:ascii="Times New Roman" w:hAnsi="Times New Roman" w:cs="Times New Roman"/>
          <w:b/>
          <w:color w:val="000000"/>
          <w:sz w:val="30"/>
          <w:szCs w:val="30"/>
          <w:lang w:val="ky-KG"/>
        </w:rPr>
        <w:t xml:space="preserve">Изилдөөнүн методдору: </w:t>
      </w:r>
      <w:r w:rsidRPr="000863B2">
        <w:rPr>
          <w:rFonts w:ascii="Times New Roman" w:hAnsi="Times New Roman" w:cs="Times New Roman"/>
          <w:color w:val="000000"/>
          <w:spacing w:val="-10"/>
          <w:sz w:val="30"/>
          <w:szCs w:val="30"/>
          <w:lang w:val="ky-KG"/>
        </w:rPr>
        <w:t>окуу пландарын жана программаларды анализдөө; изилдөөнүн проблемалары боюнча илимий-методикалык адабияттарды теориялык талдоо; окутуучулардын ишмердүүлүгүнө педагогикалык байкоо жүргүзүү, анкета алуу, аңгемелешүү; өздүк тажрыйбаны жалпылаштыруу; дидактикалык моделдештирүү;    педагогикалык эксперимент.</w:t>
      </w:r>
    </w:p>
    <w:p w:rsidR="00D204EB" w:rsidRPr="001F7605" w:rsidRDefault="00D204EB" w:rsidP="001F7605">
      <w:pPr>
        <w:spacing w:after="0" w:line="240" w:lineRule="auto"/>
        <w:ind w:firstLine="720"/>
        <w:contextualSpacing/>
        <w:jc w:val="both"/>
        <w:rPr>
          <w:rFonts w:ascii="Times New Roman" w:hAnsi="Times New Roman" w:cs="Times New Roman"/>
          <w:b/>
          <w:spacing w:val="-6"/>
          <w:sz w:val="29"/>
          <w:szCs w:val="29"/>
          <w:lang w:val="ky-KG"/>
        </w:rPr>
      </w:pPr>
      <w:r w:rsidRPr="00283830">
        <w:rPr>
          <w:rFonts w:ascii="Times New Roman" w:hAnsi="Times New Roman" w:cs="Times New Roman"/>
          <w:b/>
          <w:sz w:val="29"/>
          <w:szCs w:val="29"/>
          <w:lang w:val="ky-KG"/>
        </w:rPr>
        <w:t>Изилд</w:t>
      </w:r>
      <w:r w:rsidRPr="00283830">
        <w:rPr>
          <w:rFonts w:ascii="Times New Roman" w:hAnsi="Times New Roman" w:cs="Times New Roman"/>
          <w:b/>
          <w:color w:val="000000"/>
          <w:sz w:val="29"/>
          <w:szCs w:val="29"/>
          <w:lang w:val="ky-KG"/>
        </w:rPr>
        <w:t>өө</w:t>
      </w:r>
      <w:r w:rsidRPr="00283830">
        <w:rPr>
          <w:rFonts w:ascii="Times New Roman" w:hAnsi="Times New Roman" w:cs="Times New Roman"/>
          <w:b/>
          <w:sz w:val="29"/>
          <w:szCs w:val="29"/>
          <w:lang w:val="ky-KG"/>
        </w:rPr>
        <w:t>н</w:t>
      </w:r>
      <w:r w:rsidRPr="00283830">
        <w:rPr>
          <w:rFonts w:ascii="Times New Roman" w:hAnsi="Times New Roman" w:cs="Times New Roman"/>
          <w:b/>
          <w:color w:val="000000"/>
          <w:sz w:val="29"/>
          <w:szCs w:val="29"/>
          <w:lang w:val="ky-KG"/>
        </w:rPr>
        <w:t>ү</w:t>
      </w:r>
      <w:r w:rsidRPr="00283830">
        <w:rPr>
          <w:rFonts w:ascii="Times New Roman" w:hAnsi="Times New Roman" w:cs="Times New Roman"/>
          <w:b/>
          <w:sz w:val="29"/>
          <w:szCs w:val="29"/>
          <w:lang w:val="ky-KG"/>
        </w:rPr>
        <w:t>н илимий жа</w:t>
      </w:r>
      <w:r w:rsidRPr="00283830">
        <w:rPr>
          <w:rFonts w:ascii="Times New Roman" w:hAnsi="Times New Roman" w:cs="Times New Roman"/>
          <w:sz w:val="29"/>
          <w:szCs w:val="29"/>
          <w:lang w:val="ky-KG"/>
        </w:rPr>
        <w:t>ң</w:t>
      </w:r>
      <w:r w:rsidRPr="00283830">
        <w:rPr>
          <w:rFonts w:ascii="Times New Roman" w:hAnsi="Times New Roman" w:cs="Times New Roman"/>
          <w:b/>
          <w:sz w:val="29"/>
          <w:szCs w:val="29"/>
          <w:lang w:val="ky-KG"/>
        </w:rPr>
        <w:t>ылыгы:</w:t>
      </w:r>
      <w:r w:rsidR="000863B2">
        <w:rPr>
          <w:rFonts w:ascii="Times New Roman" w:hAnsi="Times New Roman" w:cs="Times New Roman"/>
          <w:b/>
          <w:sz w:val="29"/>
          <w:szCs w:val="29"/>
          <w:lang w:val="ky-KG"/>
        </w:rPr>
        <w:t xml:space="preserve"> </w:t>
      </w:r>
      <w:r w:rsidRPr="001F7605">
        <w:rPr>
          <w:rFonts w:ascii="Times New Roman" w:hAnsi="Times New Roman" w:cs="Times New Roman"/>
          <w:spacing w:val="-6"/>
          <w:sz w:val="29"/>
          <w:szCs w:val="29"/>
          <w:lang w:val="ky-KG"/>
        </w:rPr>
        <w:t>кесипке багыттуулук принцибинин негизинде  химия адистигиндеги студенттердин математикалык даярдыгын калыптандырууну жакшыртуунун негизги дидактикалык шарттарын аныктоо;</w:t>
      </w:r>
      <w:r w:rsidR="001F7605" w:rsidRPr="001F7605">
        <w:rPr>
          <w:rFonts w:ascii="Times New Roman" w:hAnsi="Times New Roman" w:cs="Times New Roman"/>
          <w:b/>
          <w:spacing w:val="-6"/>
          <w:sz w:val="29"/>
          <w:szCs w:val="29"/>
          <w:lang w:val="ky-KG"/>
        </w:rPr>
        <w:t xml:space="preserve"> </w:t>
      </w:r>
      <w:r w:rsidRPr="001F7605">
        <w:rPr>
          <w:rFonts w:ascii="Times New Roman" w:hAnsi="Times New Roman" w:cs="Times New Roman"/>
          <w:spacing w:val="-6"/>
          <w:sz w:val="29"/>
          <w:szCs w:val="29"/>
          <w:lang w:val="ky-KG"/>
        </w:rPr>
        <w:t>химия адистигиндеги студенттердин математикалык даярдыгын калыптандыруу процессинин моделинин түзүлүшү;</w:t>
      </w:r>
      <w:r w:rsidR="001F7605" w:rsidRPr="001F7605">
        <w:rPr>
          <w:rFonts w:ascii="Times New Roman" w:hAnsi="Times New Roman" w:cs="Times New Roman"/>
          <w:b/>
          <w:spacing w:val="-6"/>
          <w:sz w:val="29"/>
          <w:szCs w:val="29"/>
          <w:lang w:val="ky-KG"/>
        </w:rPr>
        <w:t xml:space="preserve"> </w:t>
      </w:r>
      <w:r w:rsidRPr="001F7605">
        <w:rPr>
          <w:rFonts w:ascii="Times New Roman" w:hAnsi="Times New Roman" w:cs="Times New Roman"/>
          <w:spacing w:val="-6"/>
          <w:sz w:val="29"/>
          <w:szCs w:val="29"/>
          <w:lang w:val="ky-KG"/>
        </w:rPr>
        <w:t>кесипке багыттуулук принцибинин негизинде  ыктымалдыктар теориясы жана математикалык статистика б</w:t>
      </w:r>
      <w:r w:rsidRPr="001F7605">
        <w:rPr>
          <w:rFonts w:ascii="Times New Roman" w:hAnsi="Times New Roman" w:cs="Times New Roman"/>
          <w:color w:val="000000"/>
          <w:spacing w:val="-6"/>
          <w:sz w:val="29"/>
          <w:szCs w:val="29"/>
          <w:lang w:val="ky-KG"/>
        </w:rPr>
        <w:t>өл</w:t>
      </w:r>
      <w:r w:rsidRPr="001F7605">
        <w:rPr>
          <w:rFonts w:ascii="Times New Roman" w:hAnsi="Times New Roman" w:cs="Times New Roman"/>
          <w:spacing w:val="-6"/>
          <w:sz w:val="29"/>
          <w:szCs w:val="29"/>
          <w:lang w:val="ky-KG"/>
        </w:rPr>
        <w:t>үмүн окутуу боюнча методикалык сунуштардын  иштелип чыгышы;</w:t>
      </w:r>
      <w:r w:rsidR="001F7605" w:rsidRPr="001F7605">
        <w:rPr>
          <w:rFonts w:ascii="Times New Roman" w:hAnsi="Times New Roman" w:cs="Times New Roman"/>
          <w:b/>
          <w:spacing w:val="-6"/>
          <w:sz w:val="29"/>
          <w:szCs w:val="29"/>
          <w:lang w:val="ky-KG"/>
        </w:rPr>
        <w:t xml:space="preserve"> </w:t>
      </w:r>
      <w:r w:rsidRPr="001F7605">
        <w:rPr>
          <w:rFonts w:ascii="Times New Roman" w:hAnsi="Times New Roman" w:cs="Times New Roman"/>
          <w:spacing w:val="-6"/>
          <w:sz w:val="29"/>
          <w:szCs w:val="29"/>
          <w:lang w:val="ky-KG"/>
        </w:rPr>
        <w:t xml:space="preserve">ыктымалдыктар теориясы жана математикалык статистика боюнча курамына электрондук окуу куралы кирген окуу-методикалык комплекстин  иштелип чыгышы. </w:t>
      </w:r>
    </w:p>
    <w:p w:rsidR="00D204EB" w:rsidRPr="00283830" w:rsidRDefault="00D204EB" w:rsidP="009A44C1">
      <w:pPr>
        <w:spacing w:after="0" w:line="240" w:lineRule="auto"/>
        <w:ind w:firstLine="851"/>
        <w:contextualSpacing/>
        <w:jc w:val="both"/>
        <w:rPr>
          <w:rFonts w:ascii="Times New Roman" w:hAnsi="Times New Roman" w:cs="Times New Roman"/>
          <w:sz w:val="29"/>
          <w:szCs w:val="29"/>
          <w:lang w:val="ky-KG"/>
        </w:rPr>
      </w:pPr>
      <w:r w:rsidRPr="00283830">
        <w:rPr>
          <w:rFonts w:ascii="Times New Roman" w:hAnsi="Times New Roman" w:cs="Times New Roman"/>
          <w:b/>
          <w:color w:val="000000"/>
          <w:sz w:val="29"/>
          <w:szCs w:val="29"/>
          <w:lang w:val="ky-KG"/>
        </w:rPr>
        <w:t>Алынган жыйынтыктардын практикалык маанил</w:t>
      </w:r>
      <w:r w:rsidRPr="00283830">
        <w:rPr>
          <w:rFonts w:ascii="Times New Roman" w:hAnsi="Times New Roman" w:cs="Times New Roman"/>
          <w:b/>
          <w:sz w:val="29"/>
          <w:szCs w:val="29"/>
          <w:lang w:val="ky-KG"/>
        </w:rPr>
        <w:t>үүлүгү:</w:t>
      </w:r>
      <w:r w:rsidRPr="00283830">
        <w:rPr>
          <w:rFonts w:ascii="Times New Roman" w:hAnsi="Times New Roman" w:cs="Times New Roman"/>
          <w:sz w:val="29"/>
          <w:szCs w:val="29"/>
          <w:lang w:val="ky-KG"/>
        </w:rPr>
        <w:t xml:space="preserve"> диссертацияда иштелип чыккан химия адистигиндеги студенттердин математикалык даярдыгын калыптандыруу процессинин моделин жогорку окуу жайларынын практикасына киргизүү математиканы окутуу процессинин эффективдүүлүгүн жогорулатуу менен студенттердин жалпы кесиптик даярдыгынын де</w:t>
      </w:r>
      <w:r w:rsidRPr="00283830">
        <w:rPr>
          <w:rFonts w:ascii="Times New Roman" w:hAnsi="Times New Roman" w:cs="Times New Roman"/>
          <w:color w:val="000000"/>
          <w:sz w:val="29"/>
          <w:szCs w:val="29"/>
          <w:lang w:val="ky-KG"/>
        </w:rPr>
        <w:t>ң</w:t>
      </w:r>
      <w:r w:rsidRPr="00283830">
        <w:rPr>
          <w:rFonts w:ascii="Times New Roman" w:hAnsi="Times New Roman" w:cs="Times New Roman"/>
          <w:sz w:val="29"/>
          <w:szCs w:val="29"/>
          <w:lang w:val="ky-KG"/>
        </w:rPr>
        <w:t>гээлин к</w:t>
      </w:r>
      <w:r w:rsidRPr="00283830">
        <w:rPr>
          <w:rFonts w:ascii="Times New Roman" w:hAnsi="Times New Roman" w:cs="Times New Roman"/>
          <w:color w:val="000000"/>
          <w:sz w:val="29"/>
          <w:szCs w:val="29"/>
          <w:lang w:val="ky-KG"/>
        </w:rPr>
        <w:t>өтөр</w:t>
      </w:r>
      <w:r w:rsidRPr="00283830">
        <w:rPr>
          <w:rFonts w:ascii="Times New Roman" w:hAnsi="Times New Roman" w:cs="Times New Roman"/>
          <w:sz w:val="29"/>
          <w:szCs w:val="29"/>
          <w:lang w:val="ky-KG"/>
        </w:rPr>
        <w:t>үүг</w:t>
      </w:r>
      <w:r w:rsidRPr="00283830">
        <w:rPr>
          <w:rFonts w:ascii="Times New Roman" w:hAnsi="Times New Roman" w:cs="Times New Roman"/>
          <w:color w:val="000000"/>
          <w:sz w:val="29"/>
          <w:szCs w:val="29"/>
          <w:lang w:val="ky-KG"/>
        </w:rPr>
        <w:t xml:space="preserve">ө </w:t>
      </w:r>
      <w:r w:rsidRPr="00283830">
        <w:rPr>
          <w:rFonts w:ascii="Times New Roman" w:hAnsi="Times New Roman" w:cs="Times New Roman"/>
          <w:sz w:val="29"/>
          <w:szCs w:val="29"/>
          <w:lang w:val="ky-KG"/>
        </w:rPr>
        <w:t xml:space="preserve"> шарт түз</w:t>
      </w:r>
      <w:r w:rsidRPr="00283830">
        <w:rPr>
          <w:rFonts w:ascii="Times New Roman" w:hAnsi="Times New Roman" w:cs="Times New Roman"/>
          <w:color w:val="000000"/>
          <w:sz w:val="29"/>
          <w:szCs w:val="29"/>
          <w:lang w:val="ky-KG"/>
        </w:rPr>
        <w:t>ө</w:t>
      </w:r>
      <w:r w:rsidRPr="00283830">
        <w:rPr>
          <w:rFonts w:ascii="Times New Roman" w:hAnsi="Times New Roman" w:cs="Times New Roman"/>
          <w:sz w:val="29"/>
          <w:szCs w:val="29"/>
          <w:lang w:val="ky-KG"/>
        </w:rPr>
        <w:t>т. Диссертациядагы илимий негизделген жоболор, окуу-методикалык комплекстин материалдары, методикалык сунуштар жогорку мектептин практикасында, окутуучулардын квалификациясын жогорулатуу системасында, аспиранттардын, изденүүчүл</w:t>
      </w:r>
      <w:r w:rsidRPr="00283830">
        <w:rPr>
          <w:rFonts w:ascii="Times New Roman" w:hAnsi="Times New Roman" w:cs="Times New Roman"/>
          <w:color w:val="000000"/>
          <w:sz w:val="29"/>
          <w:szCs w:val="29"/>
          <w:lang w:val="ky-KG"/>
        </w:rPr>
        <w:t>өрд</w:t>
      </w:r>
      <w:r w:rsidRPr="00283830">
        <w:rPr>
          <w:rFonts w:ascii="Times New Roman" w:hAnsi="Times New Roman" w:cs="Times New Roman"/>
          <w:sz w:val="29"/>
          <w:szCs w:val="29"/>
          <w:lang w:val="ky-KG"/>
        </w:rPr>
        <w:t>үн илимий ишинде колдонулушу мүмкүн.</w:t>
      </w:r>
    </w:p>
    <w:p w:rsidR="00D204EB" w:rsidRPr="00283830" w:rsidRDefault="001E0C58" w:rsidP="001F7605">
      <w:pPr>
        <w:spacing w:after="0" w:line="240" w:lineRule="auto"/>
        <w:contextualSpacing/>
        <w:jc w:val="center"/>
        <w:rPr>
          <w:rFonts w:ascii="Times New Roman" w:hAnsi="Times New Roman" w:cs="Times New Roman"/>
          <w:b/>
          <w:sz w:val="29"/>
          <w:szCs w:val="29"/>
        </w:rPr>
      </w:pPr>
      <w:r w:rsidRPr="001E0C58">
        <w:rPr>
          <w:rFonts w:ascii="Times New Roman" w:hAnsi="Times New Roman"/>
          <w:noProof/>
          <w:sz w:val="28"/>
        </w:rPr>
        <w:pict>
          <v:rect id="_x0000_s1029" style="position:absolute;left:0;text-align:left;margin-left:182.2pt;margin-top:9.8pt;width:116.8pt;height:40.4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" stroked="f" strokeweight="2pt">
            <v:path arrowok="t"/>
          </v:rect>
        </w:pict>
      </w:r>
      <w:r w:rsidR="00D204EB" w:rsidRPr="00283830">
        <w:rPr>
          <w:rFonts w:ascii="Times New Roman" w:hAnsi="Times New Roman" w:cs="Times New Roman"/>
          <w:b/>
          <w:sz w:val="29"/>
          <w:szCs w:val="29"/>
          <w:lang w:val="ky-KG"/>
        </w:rPr>
        <w:br w:type="page"/>
      </w:r>
      <w:r w:rsidR="00D204EB" w:rsidRPr="00283830">
        <w:rPr>
          <w:rFonts w:ascii="Times New Roman" w:hAnsi="Times New Roman" w:cs="Times New Roman"/>
          <w:b/>
          <w:sz w:val="29"/>
          <w:szCs w:val="29"/>
        </w:rPr>
        <w:lastRenderedPageBreak/>
        <w:t>РЕЗЮМЕ</w:t>
      </w:r>
    </w:p>
    <w:p w:rsidR="00D204EB" w:rsidRPr="00283830" w:rsidRDefault="00D204EB" w:rsidP="009A44C1">
      <w:pPr>
        <w:spacing w:after="0" w:line="240" w:lineRule="auto"/>
        <w:ind w:firstLine="851"/>
        <w:jc w:val="both"/>
        <w:rPr>
          <w:rFonts w:ascii="Times New Roman" w:hAnsi="Times New Roman" w:cs="Times New Roman"/>
          <w:sz w:val="29"/>
          <w:szCs w:val="29"/>
          <w:lang w:val="ky-KG"/>
        </w:rPr>
      </w:pPr>
      <w:r w:rsidRPr="00283830">
        <w:rPr>
          <w:rFonts w:ascii="Times New Roman" w:hAnsi="Times New Roman" w:cs="Times New Roman"/>
          <w:sz w:val="29"/>
          <w:szCs w:val="29"/>
          <w:lang w:val="ky-KG"/>
        </w:rPr>
        <w:t>Диссертации Салиевой Гүлжан Алтынбековны на тему “Дидактические основы моделирования математической составляющей профессиональной подготовки студентов химических специальностей” на соискание ученой степени кандидата педагогических наук по специальности 13.00.02 – теория и методика обучения и воспитания (математика)</w:t>
      </w:r>
    </w:p>
    <w:p w:rsidR="00D204EB" w:rsidRPr="001F7605" w:rsidRDefault="00D204EB" w:rsidP="009A44C1">
      <w:pPr>
        <w:spacing w:after="0" w:line="240" w:lineRule="auto"/>
        <w:ind w:firstLine="708"/>
        <w:jc w:val="both"/>
        <w:rPr>
          <w:rFonts w:ascii="Times New Roman" w:hAnsi="Times New Roman" w:cs="Times New Roman"/>
          <w:spacing w:val="-8"/>
          <w:sz w:val="29"/>
          <w:szCs w:val="29"/>
          <w:lang w:val="ky-KG"/>
        </w:rPr>
      </w:pPr>
      <w:r w:rsidRPr="00283830">
        <w:rPr>
          <w:rFonts w:ascii="Times New Roman" w:hAnsi="Times New Roman" w:cs="Times New Roman"/>
          <w:b/>
          <w:sz w:val="29"/>
          <w:szCs w:val="29"/>
          <w:lang w:val="ky-KG"/>
        </w:rPr>
        <w:t>Ключевые слова:</w:t>
      </w:r>
      <w:r w:rsidRPr="00283830">
        <w:rPr>
          <w:rFonts w:ascii="Times New Roman" w:hAnsi="Times New Roman" w:cs="Times New Roman"/>
          <w:sz w:val="29"/>
          <w:szCs w:val="29"/>
          <w:lang w:val="ky-KG"/>
        </w:rPr>
        <w:t xml:space="preserve"> математическая составляющая профессиональной подготовки студентов химических специальностей,</w:t>
      </w:r>
      <w:r w:rsidR="001F7605">
        <w:rPr>
          <w:rFonts w:ascii="Times New Roman" w:hAnsi="Times New Roman" w:cs="Times New Roman"/>
          <w:sz w:val="29"/>
          <w:szCs w:val="29"/>
          <w:lang w:val="ky-KG"/>
        </w:rPr>
        <w:t xml:space="preserve"> двухуровневая система образования высшего,</w:t>
      </w:r>
      <w:r w:rsidRPr="00283830">
        <w:rPr>
          <w:rFonts w:ascii="Times New Roman" w:hAnsi="Times New Roman" w:cs="Times New Roman"/>
          <w:sz w:val="29"/>
          <w:szCs w:val="29"/>
          <w:lang w:val="ky-KG"/>
        </w:rPr>
        <w:t xml:space="preserve"> дидактическое  моделирование, компетентностный подход, </w:t>
      </w:r>
      <w:r w:rsidR="001F7605">
        <w:rPr>
          <w:rFonts w:ascii="Times New Roman" w:hAnsi="Times New Roman" w:cs="Times New Roman"/>
          <w:sz w:val="29"/>
          <w:szCs w:val="29"/>
          <w:lang w:val="ky-KG"/>
        </w:rPr>
        <w:t xml:space="preserve">компетенции, </w:t>
      </w:r>
      <w:r w:rsidRPr="00283830">
        <w:rPr>
          <w:rFonts w:ascii="Times New Roman" w:hAnsi="Times New Roman" w:cs="Times New Roman"/>
          <w:sz w:val="29"/>
          <w:szCs w:val="29"/>
          <w:lang w:val="ky-KG"/>
        </w:rPr>
        <w:t>профессионально направленное обучение, индивидуализация учебно-творческой работы студентов,</w:t>
      </w:r>
      <w:r w:rsidR="00CC64D9" w:rsidRPr="00CC64D9">
        <w:rPr>
          <w:rFonts w:ascii="Times New Roman" w:hAnsi="Times New Roman" w:cs="Times New Roman"/>
          <w:sz w:val="29"/>
          <w:szCs w:val="29"/>
        </w:rPr>
        <w:t xml:space="preserve"> </w:t>
      </w:r>
      <w:r w:rsidRPr="00283830">
        <w:rPr>
          <w:rFonts w:ascii="Times New Roman" w:hAnsi="Times New Roman" w:cs="Times New Roman"/>
          <w:sz w:val="29"/>
          <w:szCs w:val="29"/>
          <w:lang w:val="ky-KG"/>
        </w:rPr>
        <w:t xml:space="preserve">принцип </w:t>
      </w:r>
      <w:r w:rsidRPr="001F7605">
        <w:rPr>
          <w:rFonts w:ascii="Times New Roman" w:hAnsi="Times New Roman" w:cs="Times New Roman"/>
          <w:spacing w:val="-8"/>
          <w:sz w:val="29"/>
          <w:szCs w:val="29"/>
          <w:lang w:val="ky-KG"/>
        </w:rPr>
        <w:t>фундаментализаци</w:t>
      </w:r>
      <w:r w:rsidR="001F7605" w:rsidRPr="001F7605">
        <w:rPr>
          <w:rFonts w:ascii="Times New Roman" w:hAnsi="Times New Roman" w:cs="Times New Roman"/>
          <w:spacing w:val="-8"/>
          <w:sz w:val="29"/>
          <w:szCs w:val="29"/>
          <w:lang w:val="ky-KG"/>
        </w:rPr>
        <w:t>и, учебно-методический комплекс, математическая подготовка.</w:t>
      </w:r>
    </w:p>
    <w:p w:rsidR="00D204EB" w:rsidRPr="00283830" w:rsidRDefault="00D204EB" w:rsidP="009A44C1">
      <w:pPr>
        <w:spacing w:after="0" w:line="240" w:lineRule="auto"/>
        <w:ind w:firstLine="708"/>
        <w:jc w:val="both"/>
        <w:rPr>
          <w:rFonts w:ascii="Times New Roman" w:hAnsi="Times New Roman" w:cs="Times New Roman"/>
          <w:sz w:val="29"/>
          <w:szCs w:val="29"/>
          <w:lang w:val="ky-KG"/>
        </w:rPr>
      </w:pPr>
      <w:r w:rsidRPr="00283830">
        <w:rPr>
          <w:rFonts w:ascii="Times New Roman" w:hAnsi="Times New Roman" w:cs="Times New Roman"/>
          <w:b/>
          <w:sz w:val="29"/>
          <w:szCs w:val="29"/>
          <w:lang w:val="ky-KG"/>
        </w:rPr>
        <w:t>Объект исследования</w:t>
      </w:r>
      <w:r w:rsidRPr="00283830">
        <w:rPr>
          <w:rFonts w:ascii="Times New Roman" w:hAnsi="Times New Roman" w:cs="Times New Roman"/>
          <w:sz w:val="29"/>
          <w:szCs w:val="29"/>
          <w:lang w:val="ky-KG"/>
        </w:rPr>
        <w:t>: Процесс формирования математической подготовки студентов химических специальностей в вузе.</w:t>
      </w:r>
    </w:p>
    <w:p w:rsidR="00D204EB" w:rsidRDefault="00D204EB" w:rsidP="009A44C1">
      <w:pPr>
        <w:spacing w:after="0" w:line="240" w:lineRule="auto"/>
        <w:ind w:firstLine="708"/>
        <w:jc w:val="both"/>
        <w:rPr>
          <w:rFonts w:ascii="Times New Roman" w:hAnsi="Times New Roman" w:cs="Times New Roman"/>
          <w:sz w:val="29"/>
          <w:szCs w:val="29"/>
          <w:lang w:val="ky-KG"/>
        </w:rPr>
      </w:pPr>
      <w:r w:rsidRPr="00283830">
        <w:rPr>
          <w:rFonts w:ascii="Times New Roman" w:hAnsi="Times New Roman" w:cs="Times New Roman"/>
          <w:b/>
          <w:sz w:val="29"/>
          <w:szCs w:val="29"/>
          <w:lang w:val="ky-KG"/>
        </w:rPr>
        <w:t>Цель исследования:</w:t>
      </w:r>
      <w:r w:rsidRPr="00283830">
        <w:rPr>
          <w:rFonts w:ascii="Times New Roman" w:hAnsi="Times New Roman" w:cs="Times New Roman"/>
          <w:sz w:val="29"/>
          <w:szCs w:val="29"/>
          <w:lang w:val="ky-KG"/>
        </w:rPr>
        <w:t xml:space="preserve">  Построение дидактической модели процесса формирования математической подготовки студентов химических специальностей в вузе и разработка технологии реализации данной модели на основе принципа профессиональной  направленности в двухуровневой системе высшего образования.</w:t>
      </w:r>
    </w:p>
    <w:p w:rsidR="001F7605" w:rsidRPr="004A555E" w:rsidRDefault="001F7605" w:rsidP="001F7605">
      <w:pPr>
        <w:spacing w:after="0" w:line="240" w:lineRule="auto"/>
        <w:ind w:firstLine="851"/>
        <w:contextualSpacing/>
        <w:jc w:val="both"/>
        <w:rPr>
          <w:rFonts w:ascii="Times New Roman" w:hAnsi="Times New Roman" w:cs="Times New Roman"/>
          <w:b/>
          <w:color w:val="000000"/>
          <w:sz w:val="30"/>
          <w:szCs w:val="30"/>
          <w:lang w:val="ky-KG"/>
        </w:rPr>
      </w:pPr>
      <w:r w:rsidRPr="004A555E">
        <w:rPr>
          <w:rFonts w:ascii="Times New Roman" w:hAnsi="Times New Roman" w:cs="Times New Roman"/>
          <w:b/>
          <w:color w:val="000000"/>
          <w:sz w:val="30"/>
          <w:szCs w:val="30"/>
          <w:lang w:val="ky-KG"/>
        </w:rPr>
        <w:t xml:space="preserve">Методы исследования: </w:t>
      </w:r>
      <w:r w:rsidRPr="004A555E">
        <w:rPr>
          <w:rFonts w:ascii="Times New Roman" w:hAnsi="Times New Roman" w:cs="Times New Roman"/>
          <w:color w:val="000000"/>
          <w:sz w:val="30"/>
          <w:szCs w:val="30"/>
          <w:lang w:val="ky-KG"/>
        </w:rPr>
        <w:t>анализ учебных планов и программ; теоретический анализ научно-методической литературы по проблеме исследования; проведение педагогического наблюдения;анкетирование; беседа; обобщение личного опыта; дидактическое моделирование; педагогический эксперимент.</w:t>
      </w:r>
    </w:p>
    <w:p w:rsidR="00D204EB" w:rsidRPr="001F7605" w:rsidRDefault="00D204EB" w:rsidP="001F7605">
      <w:pPr>
        <w:spacing w:after="0" w:line="240" w:lineRule="auto"/>
        <w:ind w:firstLine="720"/>
        <w:jc w:val="both"/>
        <w:rPr>
          <w:rFonts w:ascii="Times New Roman" w:hAnsi="Times New Roman" w:cs="Times New Roman"/>
          <w:b/>
          <w:sz w:val="29"/>
          <w:szCs w:val="29"/>
          <w:lang w:val="ky-KG"/>
        </w:rPr>
      </w:pPr>
      <w:r w:rsidRPr="00283830">
        <w:rPr>
          <w:rFonts w:ascii="Times New Roman" w:hAnsi="Times New Roman" w:cs="Times New Roman"/>
          <w:b/>
          <w:sz w:val="29"/>
          <w:szCs w:val="29"/>
          <w:lang w:val="ky-KG"/>
        </w:rPr>
        <w:t>Научная новизна исследования:</w:t>
      </w:r>
      <w:r w:rsidR="001F7605">
        <w:rPr>
          <w:rFonts w:ascii="Times New Roman" w:hAnsi="Times New Roman" w:cs="Times New Roman"/>
          <w:b/>
          <w:sz w:val="29"/>
          <w:szCs w:val="29"/>
          <w:lang w:val="ky-KG"/>
        </w:rPr>
        <w:t xml:space="preserve"> </w:t>
      </w:r>
      <w:r w:rsidRPr="001F7605">
        <w:rPr>
          <w:rFonts w:ascii="Times New Roman" w:hAnsi="Times New Roman" w:cs="Times New Roman"/>
          <w:sz w:val="29"/>
          <w:szCs w:val="29"/>
          <w:lang w:val="ky-KG"/>
        </w:rPr>
        <w:t>определение дидактических условий совершенствования формирования математической подготовки студентов химических специальностей на основе принципа пр</w:t>
      </w:r>
      <w:r w:rsidR="001F7605">
        <w:rPr>
          <w:rFonts w:ascii="Times New Roman" w:hAnsi="Times New Roman" w:cs="Times New Roman"/>
          <w:sz w:val="29"/>
          <w:szCs w:val="29"/>
          <w:lang w:val="ky-KG"/>
        </w:rPr>
        <w:t xml:space="preserve">офессиональной  направленности; </w:t>
      </w:r>
      <w:r w:rsidRPr="001F7605">
        <w:rPr>
          <w:rFonts w:ascii="Times New Roman" w:hAnsi="Times New Roman" w:cs="Times New Roman"/>
          <w:sz w:val="29"/>
          <w:szCs w:val="29"/>
          <w:lang w:val="ky-KG"/>
        </w:rPr>
        <w:t>построение дидактической модели процесса формирования математической подготовки студентов химических специальностей;</w:t>
      </w:r>
      <w:r w:rsidR="001F7605">
        <w:rPr>
          <w:rFonts w:ascii="Times New Roman" w:hAnsi="Times New Roman" w:cs="Times New Roman"/>
          <w:b/>
          <w:sz w:val="29"/>
          <w:szCs w:val="29"/>
          <w:lang w:val="ky-KG"/>
        </w:rPr>
        <w:t xml:space="preserve"> </w:t>
      </w:r>
      <w:r w:rsidRPr="001F7605">
        <w:rPr>
          <w:rFonts w:ascii="Times New Roman" w:hAnsi="Times New Roman" w:cs="Times New Roman"/>
          <w:sz w:val="29"/>
          <w:szCs w:val="29"/>
          <w:lang w:val="ky-KG"/>
        </w:rPr>
        <w:t>разработка методических рекомендаций на примере преподавания теории вероятностей и математической статистики на основе принципа профессиональной  направленности</w:t>
      </w:r>
      <w:r w:rsidR="001F7605">
        <w:rPr>
          <w:rFonts w:ascii="Times New Roman" w:hAnsi="Times New Roman" w:cs="Times New Roman"/>
          <w:b/>
          <w:sz w:val="29"/>
          <w:szCs w:val="29"/>
          <w:lang w:val="ky-KG"/>
        </w:rPr>
        <w:t xml:space="preserve">; </w:t>
      </w:r>
      <w:r w:rsidRPr="001F7605">
        <w:rPr>
          <w:rFonts w:ascii="Times New Roman" w:hAnsi="Times New Roman" w:cs="Times New Roman"/>
          <w:sz w:val="29"/>
          <w:szCs w:val="29"/>
          <w:lang w:val="ky-KG"/>
        </w:rPr>
        <w:t xml:space="preserve">разработка учебно-методического комплекса, содержащего электронное учебное пособие по теории вероятностей и математической статистике.   </w:t>
      </w:r>
    </w:p>
    <w:p w:rsidR="00D204EB" w:rsidRPr="00B85921" w:rsidRDefault="00D204EB" w:rsidP="00B85921">
      <w:pPr>
        <w:spacing w:after="0" w:line="240" w:lineRule="auto"/>
        <w:ind w:firstLine="709"/>
        <w:jc w:val="both"/>
        <w:rPr>
          <w:rFonts w:ascii="Times New Roman" w:hAnsi="Times New Roman" w:cs="Times New Roman"/>
          <w:sz w:val="29"/>
          <w:szCs w:val="29"/>
        </w:rPr>
      </w:pPr>
      <w:r w:rsidRPr="00283830">
        <w:rPr>
          <w:rFonts w:ascii="Times New Roman" w:hAnsi="Times New Roman" w:cs="Times New Roman"/>
          <w:b/>
          <w:color w:val="000000"/>
          <w:sz w:val="29"/>
          <w:szCs w:val="29"/>
          <w:lang w:val="ky-KG"/>
        </w:rPr>
        <w:t>Практическая значимость</w:t>
      </w:r>
      <w:r w:rsidRPr="00283830">
        <w:rPr>
          <w:rFonts w:ascii="Times New Roman" w:hAnsi="Times New Roman" w:cs="Times New Roman"/>
          <w:b/>
          <w:sz w:val="29"/>
          <w:szCs w:val="29"/>
          <w:lang w:val="ky-KG"/>
        </w:rPr>
        <w:t xml:space="preserve"> исследования:</w:t>
      </w:r>
      <w:r w:rsidRPr="00283830">
        <w:rPr>
          <w:rFonts w:ascii="Times New Roman" w:hAnsi="Times New Roman" w:cs="Times New Roman"/>
          <w:sz w:val="29"/>
          <w:szCs w:val="29"/>
          <w:lang w:val="ky-KG"/>
        </w:rPr>
        <w:t xml:space="preserve"> внедрение в практику вузов разработанной в диссертации модели процесса формирования математической подготовки студентов химических специальностей, существенно повышая эффективность обучения математике,  способствует росту общего уровня профессиональной подготовки студентов. Основные положения диссертации, материалы учебно-методического комплекса, методические рекомендации могут быть использованы в практике высшей школы, в системе повышения квалификации преподавателей, а также аспирантами и  соискателями.</w:t>
      </w:r>
      <w:r w:rsidR="001E0C58" w:rsidRPr="001E0C58">
        <w:rPr>
          <w:rFonts w:ascii="Times New Roman" w:hAnsi="Times New Roman"/>
          <w:noProof/>
          <w:sz w:val="28"/>
        </w:rPr>
        <w:pict>
          <v:rect id="_x0000_s1028" style="position:absolute;left:0;text-align:left;margin-left:167.3pt;margin-top:75.25pt;width:116.8pt;height:40.4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" stroked="f" strokeweight="2pt">
            <v:path arrowok="t"/>
          </v:rect>
        </w:pict>
      </w:r>
    </w:p>
    <w:p w:rsidR="00D204EB" w:rsidRPr="00283830" w:rsidRDefault="00D204EB" w:rsidP="009A44C1">
      <w:pPr>
        <w:spacing w:after="0" w:line="240" w:lineRule="auto"/>
        <w:jc w:val="center"/>
        <w:rPr>
          <w:rFonts w:ascii="Times New Roman" w:hAnsi="Times New Roman" w:cs="Times New Roman"/>
          <w:b/>
          <w:sz w:val="29"/>
          <w:szCs w:val="29"/>
          <w:lang w:val="en-US"/>
        </w:rPr>
      </w:pPr>
      <w:r w:rsidRPr="00283830">
        <w:rPr>
          <w:rFonts w:ascii="Times New Roman" w:hAnsi="Times New Roman" w:cs="Times New Roman"/>
          <w:b/>
          <w:sz w:val="29"/>
          <w:szCs w:val="29"/>
          <w:lang w:val="en-US"/>
        </w:rPr>
        <w:lastRenderedPageBreak/>
        <w:t>RESUME</w:t>
      </w:r>
    </w:p>
    <w:p w:rsidR="00D204EB" w:rsidRPr="00283830" w:rsidRDefault="00D204EB" w:rsidP="009A44C1">
      <w:pPr>
        <w:spacing w:after="0" w:line="240" w:lineRule="auto"/>
        <w:jc w:val="both"/>
        <w:rPr>
          <w:rFonts w:ascii="Times New Roman" w:hAnsi="Times New Roman" w:cs="Times New Roman"/>
          <w:sz w:val="29"/>
          <w:szCs w:val="29"/>
          <w:lang w:val="en-US"/>
        </w:rPr>
      </w:pPr>
      <w:r w:rsidRPr="00283830">
        <w:rPr>
          <w:rFonts w:ascii="Times New Roman" w:hAnsi="Times New Roman" w:cs="Times New Roman"/>
          <w:sz w:val="29"/>
          <w:szCs w:val="29"/>
          <w:lang w:val="en-US"/>
        </w:rPr>
        <w:t>Ph.D. thesis of Salieva Gulzhan Altynbekovna on theme: Mathematic constituent professional training modelling of students specialized in chemistry in Pedagogic Sciences, major in 13.00.02 – Theory and Teaching method (Mathematics)</w:t>
      </w:r>
    </w:p>
    <w:p w:rsidR="00D204EB" w:rsidRPr="00283830" w:rsidRDefault="00D204EB" w:rsidP="00B85921">
      <w:pPr>
        <w:spacing w:after="0" w:line="240" w:lineRule="auto"/>
        <w:ind w:firstLine="708"/>
        <w:jc w:val="both"/>
        <w:rPr>
          <w:rFonts w:ascii="Times New Roman" w:hAnsi="Times New Roman" w:cs="Times New Roman"/>
          <w:sz w:val="29"/>
          <w:szCs w:val="29"/>
          <w:lang w:val="en-US"/>
        </w:rPr>
      </w:pPr>
      <w:r w:rsidRPr="00283830">
        <w:rPr>
          <w:rFonts w:ascii="Times New Roman" w:hAnsi="Times New Roman" w:cs="Times New Roman"/>
          <w:b/>
          <w:sz w:val="29"/>
          <w:szCs w:val="29"/>
          <w:lang w:val="en-US"/>
        </w:rPr>
        <w:t>Key words</w:t>
      </w:r>
      <w:r w:rsidRPr="00283830">
        <w:rPr>
          <w:rFonts w:ascii="Times New Roman" w:hAnsi="Times New Roman" w:cs="Times New Roman"/>
          <w:sz w:val="29"/>
          <w:szCs w:val="29"/>
          <w:lang w:val="en-US"/>
        </w:rPr>
        <w:t xml:space="preserve">: </w:t>
      </w:r>
      <w:r w:rsidR="00154C04">
        <w:rPr>
          <w:rFonts w:ascii="Times New Roman" w:hAnsi="Times New Roman" w:cs="Times New Roman"/>
          <w:sz w:val="29"/>
          <w:szCs w:val="29"/>
          <w:lang w:val="en-US"/>
        </w:rPr>
        <w:t>m</w:t>
      </w:r>
      <w:r w:rsidRPr="00283830">
        <w:rPr>
          <w:rFonts w:ascii="Times New Roman" w:hAnsi="Times New Roman" w:cs="Times New Roman"/>
          <w:sz w:val="29"/>
          <w:szCs w:val="29"/>
          <w:lang w:val="en-US"/>
        </w:rPr>
        <w:t>athematic constituent professional training modeling of students specialized in chemistry</w:t>
      </w:r>
      <w:r w:rsidR="00154C04">
        <w:rPr>
          <w:rFonts w:ascii="Times New Roman" w:hAnsi="Times New Roman" w:cs="Times New Roman"/>
          <w:sz w:val="29"/>
          <w:szCs w:val="29"/>
          <w:lang w:val="en-US"/>
        </w:rPr>
        <w:t>,</w:t>
      </w:r>
      <w:r w:rsidR="00154C04" w:rsidRPr="00154C04">
        <w:rPr>
          <w:lang w:val="en-US"/>
        </w:rPr>
        <w:t xml:space="preserve"> </w:t>
      </w:r>
      <w:r w:rsidR="00154C04" w:rsidRPr="00154C04">
        <w:rPr>
          <w:rFonts w:ascii="Times New Roman" w:hAnsi="Times New Roman" w:cs="Times New Roman"/>
          <w:sz w:val="29"/>
          <w:szCs w:val="29"/>
          <w:lang w:val="en-US"/>
        </w:rPr>
        <w:t>two-tier system of higher education</w:t>
      </w:r>
      <w:r w:rsidRPr="00283830">
        <w:rPr>
          <w:rFonts w:ascii="Times New Roman" w:hAnsi="Times New Roman" w:cs="Times New Roman"/>
          <w:sz w:val="29"/>
          <w:szCs w:val="29"/>
          <w:lang w:val="en-US"/>
        </w:rPr>
        <w:t>, didactic modeling, competency building approach</w:t>
      </w:r>
      <w:r w:rsidR="00154C04">
        <w:rPr>
          <w:rFonts w:ascii="Times New Roman" w:hAnsi="Times New Roman" w:cs="Times New Roman"/>
          <w:sz w:val="29"/>
          <w:szCs w:val="29"/>
          <w:lang w:val="en-US"/>
        </w:rPr>
        <w:t xml:space="preserve">, </w:t>
      </w:r>
      <w:r w:rsidR="00154C04" w:rsidRPr="00154C04">
        <w:rPr>
          <w:rFonts w:ascii="Times New Roman" w:hAnsi="Times New Roman" w:cs="Times New Roman"/>
          <w:sz w:val="29"/>
          <w:szCs w:val="29"/>
          <w:lang w:val="en-US"/>
        </w:rPr>
        <w:t>competence</w:t>
      </w:r>
      <w:r w:rsidRPr="00283830">
        <w:rPr>
          <w:rFonts w:ascii="Times New Roman" w:hAnsi="Times New Roman" w:cs="Times New Roman"/>
          <w:sz w:val="29"/>
          <w:szCs w:val="29"/>
          <w:lang w:val="en-US"/>
        </w:rPr>
        <w:t>, professionally oriented education, students’ individualization of educational and creative work, fundamentalization principle, academic complex</w:t>
      </w:r>
      <w:r w:rsidR="00154C04">
        <w:rPr>
          <w:rFonts w:ascii="Times New Roman" w:hAnsi="Times New Roman" w:cs="Times New Roman"/>
          <w:sz w:val="29"/>
          <w:szCs w:val="29"/>
          <w:lang w:val="en-US"/>
        </w:rPr>
        <w:t xml:space="preserve">, </w:t>
      </w:r>
      <w:r w:rsidR="00154C04" w:rsidRPr="00154C04">
        <w:rPr>
          <w:rFonts w:ascii="Times New Roman" w:hAnsi="Times New Roman" w:cs="Times New Roman"/>
          <w:sz w:val="29"/>
          <w:szCs w:val="29"/>
          <w:lang w:val="en-US"/>
        </w:rPr>
        <w:t>mathematical training.</w:t>
      </w:r>
    </w:p>
    <w:p w:rsidR="00D204EB" w:rsidRPr="00283830" w:rsidRDefault="00D204EB" w:rsidP="009A44C1">
      <w:pPr>
        <w:spacing w:after="0" w:line="240" w:lineRule="auto"/>
        <w:jc w:val="both"/>
        <w:rPr>
          <w:rFonts w:ascii="Times New Roman" w:hAnsi="Times New Roman" w:cs="Times New Roman"/>
          <w:sz w:val="29"/>
          <w:szCs w:val="29"/>
          <w:lang w:val="en-US"/>
        </w:rPr>
      </w:pPr>
      <w:r w:rsidRPr="00283830">
        <w:rPr>
          <w:rFonts w:ascii="Times New Roman" w:hAnsi="Times New Roman" w:cs="Times New Roman"/>
          <w:b/>
          <w:sz w:val="29"/>
          <w:szCs w:val="29"/>
          <w:lang w:val="en-US"/>
        </w:rPr>
        <w:t xml:space="preserve">Object of the research: </w:t>
      </w:r>
      <w:r w:rsidR="00B85921" w:rsidRPr="00B85921">
        <w:rPr>
          <w:rFonts w:ascii="Times New Roman" w:hAnsi="Times New Roman" w:cs="Times New Roman"/>
          <w:sz w:val="29"/>
          <w:szCs w:val="29"/>
          <w:lang w:val="en-US"/>
        </w:rPr>
        <w:t>m</w:t>
      </w:r>
      <w:r w:rsidRPr="00283830">
        <w:rPr>
          <w:rFonts w:ascii="Times New Roman" w:hAnsi="Times New Roman" w:cs="Times New Roman"/>
          <w:sz w:val="29"/>
          <w:szCs w:val="29"/>
          <w:lang w:val="en-US"/>
        </w:rPr>
        <w:t>athematic training formation process of students specialized in chemistry at HEI.</w:t>
      </w:r>
    </w:p>
    <w:p w:rsidR="00D204EB" w:rsidRDefault="00D204EB" w:rsidP="009A44C1">
      <w:pPr>
        <w:spacing w:after="0" w:line="240" w:lineRule="auto"/>
        <w:jc w:val="both"/>
        <w:rPr>
          <w:rFonts w:ascii="Times New Roman" w:hAnsi="Times New Roman" w:cs="Times New Roman"/>
          <w:sz w:val="29"/>
          <w:szCs w:val="29"/>
          <w:lang w:val="en-US"/>
        </w:rPr>
      </w:pPr>
      <w:r w:rsidRPr="00283830">
        <w:rPr>
          <w:rFonts w:ascii="Times New Roman" w:hAnsi="Times New Roman" w:cs="Times New Roman"/>
          <w:b/>
          <w:sz w:val="29"/>
          <w:szCs w:val="29"/>
          <w:lang w:val="en-US"/>
        </w:rPr>
        <w:t xml:space="preserve">             Purpose of the research: </w:t>
      </w:r>
      <w:r w:rsidR="00B85921" w:rsidRPr="00B85921">
        <w:rPr>
          <w:rFonts w:ascii="Times New Roman" w:hAnsi="Times New Roman" w:cs="Times New Roman"/>
          <w:sz w:val="29"/>
          <w:szCs w:val="29"/>
          <w:lang w:val="en-US"/>
        </w:rPr>
        <w:t>d</w:t>
      </w:r>
      <w:r w:rsidRPr="00283830">
        <w:rPr>
          <w:rFonts w:ascii="Times New Roman" w:hAnsi="Times New Roman" w:cs="Times New Roman"/>
          <w:sz w:val="29"/>
          <w:szCs w:val="29"/>
          <w:lang w:val="en-US"/>
        </w:rPr>
        <w:t>idactic modelling process of mathematic training of students specialized in chemistry at HEI and implementation technology of the given model based on professional oriented principle to the two-level system of higher education.</w:t>
      </w:r>
    </w:p>
    <w:p w:rsidR="00154C04" w:rsidRPr="00283830" w:rsidRDefault="00154C04" w:rsidP="00154C04">
      <w:pPr>
        <w:spacing w:after="0" w:line="240" w:lineRule="auto"/>
        <w:ind w:firstLine="426"/>
        <w:jc w:val="both"/>
        <w:rPr>
          <w:rFonts w:ascii="Times New Roman" w:hAnsi="Times New Roman" w:cs="Times New Roman"/>
          <w:sz w:val="29"/>
          <w:szCs w:val="29"/>
          <w:lang w:val="en-US"/>
        </w:rPr>
      </w:pPr>
      <w:r w:rsidRPr="00154C04">
        <w:rPr>
          <w:rFonts w:ascii="Times New Roman" w:hAnsi="Times New Roman" w:cs="Times New Roman"/>
          <w:b/>
          <w:sz w:val="29"/>
          <w:szCs w:val="29"/>
          <w:lang w:val="en-US"/>
        </w:rPr>
        <w:t>Methods</w:t>
      </w:r>
      <w:r>
        <w:rPr>
          <w:rFonts w:ascii="Times New Roman" w:hAnsi="Times New Roman" w:cs="Times New Roman"/>
          <w:b/>
          <w:sz w:val="29"/>
          <w:szCs w:val="29"/>
          <w:lang w:val="en-US"/>
        </w:rPr>
        <w:t xml:space="preserve"> of researching</w:t>
      </w:r>
      <w:r w:rsidRPr="00154C04">
        <w:rPr>
          <w:rFonts w:ascii="Times New Roman" w:hAnsi="Times New Roman" w:cs="Times New Roman"/>
          <w:b/>
          <w:sz w:val="29"/>
          <w:szCs w:val="29"/>
          <w:lang w:val="en-US"/>
        </w:rPr>
        <w:t>:</w:t>
      </w:r>
      <w:r w:rsidRPr="00154C04">
        <w:rPr>
          <w:rFonts w:ascii="Times New Roman" w:hAnsi="Times New Roman" w:cs="Times New Roman"/>
          <w:sz w:val="29"/>
          <w:szCs w:val="29"/>
          <w:lang w:val="en-US"/>
        </w:rPr>
        <w:t xml:space="preserve"> analysis of curricula and programs; theoretical analysis of the scientific and methodological literature on the study; conducting teacher observations, questionnaires; conversation; compilation of personal experience; didactic modeling; pedagogical experiment.</w:t>
      </w:r>
    </w:p>
    <w:p w:rsidR="00D204EB" w:rsidRPr="00B85921" w:rsidRDefault="00D204EB" w:rsidP="00B85921">
      <w:pPr>
        <w:spacing w:after="0" w:line="240" w:lineRule="auto"/>
        <w:ind w:firstLine="426"/>
        <w:jc w:val="both"/>
        <w:rPr>
          <w:rFonts w:ascii="Times New Roman" w:hAnsi="Times New Roman" w:cs="Times New Roman"/>
          <w:b/>
          <w:sz w:val="29"/>
          <w:szCs w:val="29"/>
          <w:lang w:val="en-US"/>
        </w:rPr>
      </w:pPr>
      <w:r w:rsidRPr="00283830">
        <w:rPr>
          <w:rFonts w:ascii="Times New Roman" w:hAnsi="Times New Roman" w:cs="Times New Roman"/>
          <w:b/>
          <w:sz w:val="29"/>
          <w:szCs w:val="29"/>
          <w:lang w:val="en-US"/>
        </w:rPr>
        <w:t xml:space="preserve">       Scientific novelty of the research:</w:t>
      </w:r>
      <w:r w:rsidR="00B85921" w:rsidRPr="00B85921">
        <w:rPr>
          <w:rFonts w:ascii="Times New Roman" w:hAnsi="Times New Roman" w:cs="Times New Roman"/>
          <w:b/>
          <w:sz w:val="29"/>
          <w:szCs w:val="29"/>
          <w:lang w:val="en-US"/>
        </w:rPr>
        <w:t xml:space="preserve"> </w:t>
      </w:r>
      <w:r w:rsidRPr="00B85921">
        <w:rPr>
          <w:rFonts w:ascii="Times New Roman" w:hAnsi="Times New Roman" w:cs="Times New Roman"/>
          <w:sz w:val="29"/>
          <w:szCs w:val="29"/>
          <w:lang w:val="en-US"/>
        </w:rPr>
        <w:t>determination of didactic improvement conditions of mathematic training formation of students specialized in chemistry based on professional oriented principle;</w:t>
      </w:r>
      <w:r w:rsidR="00B85921">
        <w:rPr>
          <w:rFonts w:ascii="Times New Roman" w:hAnsi="Times New Roman" w:cs="Times New Roman"/>
          <w:b/>
          <w:sz w:val="29"/>
          <w:szCs w:val="29"/>
          <w:lang w:val="en-US"/>
        </w:rPr>
        <w:t xml:space="preserve"> </w:t>
      </w:r>
      <w:r w:rsidRPr="00B85921">
        <w:rPr>
          <w:rFonts w:ascii="Times New Roman" w:hAnsi="Times New Roman" w:cs="Times New Roman"/>
          <w:sz w:val="29"/>
          <w:szCs w:val="29"/>
          <w:lang w:val="en-US"/>
        </w:rPr>
        <w:t>didactic model formation of mathematic training process of students specialized in chemistry;</w:t>
      </w:r>
      <w:r w:rsidR="00B85921">
        <w:rPr>
          <w:rFonts w:ascii="Times New Roman" w:hAnsi="Times New Roman" w:cs="Times New Roman"/>
          <w:b/>
          <w:sz w:val="29"/>
          <w:szCs w:val="29"/>
          <w:lang w:val="en-US"/>
        </w:rPr>
        <w:t xml:space="preserve"> </w:t>
      </w:r>
      <w:r w:rsidRPr="00B85921">
        <w:rPr>
          <w:rFonts w:ascii="Times New Roman" w:hAnsi="Times New Roman" w:cs="Times New Roman"/>
          <w:sz w:val="29"/>
          <w:szCs w:val="29"/>
          <w:lang w:val="en-US"/>
        </w:rPr>
        <w:t>methodic recommendations development as exemplified in the Theory of Probability and Mathematical Statistics teaching based on professional oriented principle;</w:t>
      </w:r>
      <w:r w:rsidR="00B85921">
        <w:rPr>
          <w:rFonts w:ascii="Times New Roman" w:hAnsi="Times New Roman" w:cs="Times New Roman"/>
          <w:b/>
          <w:sz w:val="29"/>
          <w:szCs w:val="29"/>
          <w:lang w:val="en-US"/>
        </w:rPr>
        <w:t xml:space="preserve"> </w:t>
      </w:r>
      <w:r w:rsidRPr="00B85921">
        <w:rPr>
          <w:rFonts w:ascii="Times New Roman" w:hAnsi="Times New Roman" w:cs="Times New Roman"/>
          <w:sz w:val="29"/>
          <w:szCs w:val="29"/>
          <w:lang w:val="en-US"/>
        </w:rPr>
        <w:t>academic complex development, containing electronic teaching materials on the Theory of Probability and Mathematic Statistics.</w:t>
      </w:r>
    </w:p>
    <w:p w:rsidR="00D204EB" w:rsidRPr="00283830" w:rsidRDefault="00D204EB" w:rsidP="00B85921">
      <w:pPr>
        <w:spacing w:after="0" w:line="240" w:lineRule="auto"/>
        <w:ind w:firstLine="426"/>
        <w:jc w:val="both"/>
        <w:rPr>
          <w:rFonts w:ascii="Times New Roman" w:hAnsi="Times New Roman" w:cs="Times New Roman"/>
          <w:sz w:val="29"/>
          <w:szCs w:val="29"/>
          <w:lang w:val="en-US"/>
        </w:rPr>
      </w:pPr>
      <w:r w:rsidRPr="00283830">
        <w:rPr>
          <w:rFonts w:ascii="Times New Roman" w:hAnsi="Times New Roman" w:cs="Times New Roman"/>
          <w:b/>
          <w:sz w:val="29"/>
          <w:szCs w:val="29"/>
          <w:lang w:val="en-US"/>
        </w:rPr>
        <w:t xml:space="preserve">Practical Implications of the research: </w:t>
      </w:r>
      <w:r w:rsidRPr="00283830">
        <w:rPr>
          <w:rFonts w:ascii="Times New Roman" w:hAnsi="Times New Roman" w:cs="Times New Roman"/>
          <w:sz w:val="29"/>
          <w:szCs w:val="29"/>
          <w:lang w:val="en-US"/>
        </w:rPr>
        <w:t>Implementation to the practice of HEI, the formation model process of mathematic training of students specialized in chemistry that significantly increases mathematic education efficiency, contributes to growth of general level of students training. The basic terms of thesis, academic complex materials, methodic recommendations can be used in practice of higher school, in the teaching professional development system, and also by postgraduate and external PhD students.</w:t>
      </w:r>
    </w:p>
    <w:p w:rsidR="00283830" w:rsidRPr="00CC64D9" w:rsidRDefault="001E0C58" w:rsidP="00CC64D9">
      <w:pPr>
        <w:pStyle w:val="af0"/>
        <w:spacing w:after="0" w:line="240" w:lineRule="auto"/>
        <w:rPr>
          <w:rFonts w:ascii="Times New Roman" w:hAnsi="Times New Roman"/>
          <w:b/>
          <w:sz w:val="29"/>
          <w:szCs w:val="29"/>
          <w:lang w:val="en-US"/>
        </w:rPr>
      </w:pPr>
      <w:r w:rsidRPr="001E0C58">
        <w:rPr>
          <w:rFonts w:ascii="Times New Roman" w:hAnsi="Times New Roman"/>
          <w:noProof/>
          <w:sz w:val="28"/>
        </w:rPr>
        <w:pict>
          <v:rect id="_x0000_s1027" style="position:absolute;margin-left:167.3pt;margin-top:176.55pt;width:116.8pt;height:40.4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" stroked="f" strokeweight="2pt">
            <v:path arrowok="t"/>
          </v:rect>
        </w:pict>
      </w: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ky-KG"/>
        </w:rPr>
      </w:pPr>
    </w:p>
    <w:p w:rsidR="00283830" w:rsidRDefault="00283830"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CC64D9" w:rsidRDefault="00CC64D9" w:rsidP="00283830">
      <w:pPr>
        <w:pStyle w:val="af0"/>
        <w:spacing w:after="0" w:line="240" w:lineRule="auto"/>
        <w:jc w:val="center"/>
        <w:rPr>
          <w:rFonts w:ascii="Times New Roman" w:hAnsi="Times New Roman"/>
          <w:b/>
          <w:sz w:val="29"/>
          <w:szCs w:val="29"/>
          <w:lang w:val="en-US"/>
        </w:rPr>
      </w:pPr>
    </w:p>
    <w:p w:rsidR="00283830" w:rsidRPr="00150958" w:rsidRDefault="00283830" w:rsidP="00283830">
      <w:pPr>
        <w:pStyle w:val="af0"/>
        <w:spacing w:after="0" w:line="240" w:lineRule="auto"/>
        <w:jc w:val="center"/>
        <w:rPr>
          <w:rFonts w:ascii="Times New Roman" w:hAnsi="Times New Roman"/>
          <w:sz w:val="28"/>
          <w:lang w:val="ky-KG"/>
        </w:rPr>
      </w:pPr>
      <w:r w:rsidRPr="00150958">
        <w:rPr>
          <w:rFonts w:ascii="Times New Roman" w:hAnsi="Times New Roman"/>
          <w:sz w:val="28"/>
        </w:rPr>
        <w:t xml:space="preserve">Басууга </w:t>
      </w:r>
      <w:r w:rsidRPr="00150958">
        <w:rPr>
          <w:rFonts w:ascii="Times New Roman" w:hAnsi="Times New Roman"/>
          <w:sz w:val="28"/>
          <w:lang w:val="ky-KG"/>
        </w:rPr>
        <w:t>2</w:t>
      </w:r>
      <w:r>
        <w:rPr>
          <w:rFonts w:ascii="Times New Roman" w:hAnsi="Times New Roman"/>
          <w:sz w:val="28"/>
          <w:lang w:val="ky-KG"/>
        </w:rPr>
        <w:t>0</w:t>
      </w:r>
      <w:r w:rsidRPr="00150958">
        <w:rPr>
          <w:rFonts w:ascii="Times New Roman" w:hAnsi="Times New Roman"/>
          <w:sz w:val="28"/>
        </w:rPr>
        <w:t>.</w:t>
      </w:r>
      <w:r>
        <w:rPr>
          <w:rFonts w:ascii="Times New Roman" w:hAnsi="Times New Roman"/>
          <w:sz w:val="28"/>
        </w:rPr>
        <w:t>10</w:t>
      </w:r>
      <w:r w:rsidRPr="00150958">
        <w:rPr>
          <w:rFonts w:ascii="Times New Roman" w:hAnsi="Times New Roman"/>
          <w:sz w:val="28"/>
        </w:rPr>
        <w:t>.2014 кол коюлду.</w:t>
      </w:r>
    </w:p>
    <w:p w:rsidR="00283830" w:rsidRPr="00150958" w:rsidRDefault="00283830" w:rsidP="00283830">
      <w:pPr>
        <w:pStyle w:val="af0"/>
        <w:spacing w:after="0" w:line="240" w:lineRule="auto"/>
        <w:jc w:val="center"/>
        <w:rPr>
          <w:rFonts w:ascii="Times New Roman" w:hAnsi="Times New Roman"/>
          <w:sz w:val="28"/>
          <w:lang w:val="ky-KG"/>
        </w:rPr>
      </w:pPr>
      <w:r w:rsidRPr="00150958">
        <w:rPr>
          <w:rFonts w:ascii="Times New Roman" w:hAnsi="Times New Roman"/>
          <w:sz w:val="28"/>
        </w:rPr>
        <w:t xml:space="preserve">Форматы 60х84 </w:t>
      </w:r>
      <w:r w:rsidRPr="00150958">
        <w:rPr>
          <w:rFonts w:ascii="Times New Roman" w:hAnsi="Times New Roman"/>
          <w:sz w:val="28"/>
          <w:vertAlign w:val="subscript"/>
        </w:rPr>
        <w:t>1/16.</w:t>
      </w:r>
      <w:r w:rsidRPr="00150958">
        <w:rPr>
          <w:rFonts w:ascii="Times New Roman" w:hAnsi="Times New Roman"/>
          <w:sz w:val="28"/>
          <w:lang w:val="ky-KG"/>
        </w:rPr>
        <w:t>Офсет кагазы</w:t>
      </w:r>
    </w:p>
    <w:p w:rsidR="00283830" w:rsidRPr="00150958" w:rsidRDefault="00283830" w:rsidP="00283830">
      <w:pPr>
        <w:pStyle w:val="af0"/>
        <w:spacing w:after="0" w:line="240" w:lineRule="auto"/>
        <w:jc w:val="center"/>
        <w:rPr>
          <w:rFonts w:ascii="Times New Roman" w:hAnsi="Times New Roman"/>
          <w:spacing w:val="-4"/>
          <w:sz w:val="28"/>
          <w:lang w:val="ky-KG"/>
        </w:rPr>
      </w:pPr>
      <w:r w:rsidRPr="00150958">
        <w:rPr>
          <w:rFonts w:ascii="Times New Roman" w:hAnsi="Times New Roman"/>
          <w:sz w:val="28"/>
          <w:lang w:val="ky-KG"/>
        </w:rPr>
        <w:t>К</w:t>
      </w:r>
      <w:r w:rsidRPr="00150958">
        <w:rPr>
          <w:rFonts w:ascii="Times New Roman" w:hAnsi="Times New Roman"/>
          <w:spacing w:val="-4"/>
          <w:sz w:val="28"/>
          <w:lang w:val="ky-KG"/>
        </w:rPr>
        <w:t>өлөмү 1.75 б.т., Нускасы 100 экз.</w:t>
      </w:r>
    </w:p>
    <w:p w:rsidR="00283830" w:rsidRPr="00150958" w:rsidRDefault="00283830" w:rsidP="00283830">
      <w:pPr>
        <w:pStyle w:val="af0"/>
        <w:spacing w:after="0" w:line="240" w:lineRule="auto"/>
        <w:jc w:val="center"/>
        <w:rPr>
          <w:rFonts w:ascii="Times New Roman" w:hAnsi="Times New Roman"/>
          <w:spacing w:val="-4"/>
          <w:sz w:val="28"/>
          <w:lang w:val="ky-KG"/>
        </w:rPr>
      </w:pPr>
    </w:p>
    <w:p w:rsidR="00283830" w:rsidRPr="00150958" w:rsidRDefault="00283830" w:rsidP="00283830">
      <w:pPr>
        <w:pStyle w:val="af0"/>
        <w:spacing w:after="0" w:line="240" w:lineRule="auto"/>
        <w:jc w:val="center"/>
        <w:rPr>
          <w:rFonts w:ascii="Times New Roman" w:hAnsi="Times New Roman"/>
          <w:spacing w:val="-4"/>
          <w:sz w:val="28"/>
        </w:rPr>
      </w:pPr>
      <w:r w:rsidRPr="00150958">
        <w:rPr>
          <w:rFonts w:ascii="Times New Roman" w:hAnsi="Times New Roman"/>
          <w:spacing w:val="-4"/>
          <w:sz w:val="28"/>
        </w:rPr>
        <w:lastRenderedPageBreak/>
        <w:t>КББАнын «Билим» басма борбору</w:t>
      </w:r>
    </w:p>
    <w:p w:rsidR="00F84814" w:rsidRPr="00CC64D9" w:rsidRDefault="001E0C58" w:rsidP="00CC64D9">
      <w:pPr>
        <w:tabs>
          <w:tab w:val="left" w:pos="851"/>
        </w:tabs>
        <w:spacing w:after="0" w:line="240" w:lineRule="auto"/>
        <w:ind w:right="-1" w:firstLine="567"/>
        <w:jc w:val="center"/>
        <w:rPr>
          <w:rFonts w:ascii="Times New Roman" w:hAnsi="Times New Roman"/>
          <w:spacing w:val="-4"/>
          <w:sz w:val="28"/>
          <w:szCs w:val="20"/>
          <w:lang w:val="ky-KG"/>
        </w:rPr>
      </w:pPr>
      <w:r w:rsidRPr="001E0C58">
        <w:rPr>
          <w:rFonts w:ascii="Times New Roman" w:hAnsi="Times New Roman"/>
          <w:noProof/>
          <w:sz w:val="28"/>
          <w:lang w:eastAsia="en-US"/>
        </w:rPr>
        <w:pict>
          <v:rect id="Прямоугольник 5" o:spid="_x0000_s1026" style="position:absolute;left:0;text-align:left;margin-left:173.5pt;margin-top:45.45pt;width:116.8pt;height:40.4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" stroked="f" strokeweight="2pt">
            <v:path arrowok="t"/>
          </v:rect>
        </w:pict>
      </w:r>
      <w:r w:rsidR="00283830" w:rsidRPr="002F782E">
        <w:rPr>
          <w:rFonts w:ascii="Times New Roman" w:hAnsi="Times New Roman"/>
          <w:spacing w:val="-4"/>
          <w:sz w:val="28"/>
          <w:szCs w:val="20"/>
          <w:lang w:val="ky-KG"/>
        </w:rPr>
        <w:t>Бишкек ш., Эркиндик бул. 25</w:t>
      </w:r>
      <w:r w:rsidRPr="001E0C58">
        <w:rPr>
          <w:rFonts w:ascii="Times New Roman" w:hAnsi="Times New Roman"/>
          <w:noProof/>
          <w:sz w:val="28"/>
        </w:rPr>
        <w:pict>
          <v:rect id="_x0000_s1031" style="position:absolute;left:0;text-align:left;margin-left:178.45pt;margin-top:707.55pt;width:116.8pt;height:40.4pt;z-index:2516664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" stroked="f" strokeweight="2pt">
            <v:path arrowok="t"/>
          </v:rect>
        </w:pict>
      </w:r>
    </w:p>
    <w:sectPr w:rsidR="00F84814" w:rsidRPr="00CC64D9" w:rsidSect="009A44C1">
      <w:footerReference w:type="default" r:id="rId21"/>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3B2" w:rsidRDefault="000863B2" w:rsidP="003E6249">
      <w:pPr>
        <w:spacing w:after="0" w:line="240" w:lineRule="auto"/>
      </w:pPr>
      <w:r>
        <w:separator/>
      </w:r>
    </w:p>
  </w:endnote>
  <w:endnote w:type="continuationSeparator" w:id="1">
    <w:p w:rsidR="000863B2" w:rsidRDefault="000863B2" w:rsidP="003E6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UniToktom">
    <w:panose1 w:val="02020603050405020304"/>
    <w:charset w:val="CC"/>
    <w:family w:val="roman"/>
    <w:pitch w:val="variable"/>
    <w:sig w:usb0="A0002AAF" w:usb1="4000387A" w:usb2="0000002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0721"/>
      <w:docPartObj>
        <w:docPartGallery w:val="Page Numbers (Bottom of Page)"/>
        <w:docPartUnique/>
      </w:docPartObj>
    </w:sdtPr>
    <w:sdtContent>
      <w:p w:rsidR="000863B2" w:rsidRDefault="000863B2">
        <w:pPr>
          <w:pStyle w:val="a6"/>
          <w:jc w:val="center"/>
        </w:pPr>
        <w:fldSimple w:instr=" PAGE   \* MERGEFORMAT ">
          <w:r w:rsidR="00154C04">
            <w:rPr>
              <w:noProof/>
            </w:rPr>
            <w:t>26</w:t>
          </w:r>
        </w:fldSimple>
      </w:p>
    </w:sdtContent>
  </w:sdt>
  <w:p w:rsidR="000863B2" w:rsidRDefault="000863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3B2" w:rsidRDefault="000863B2" w:rsidP="003E6249">
      <w:pPr>
        <w:spacing w:after="0" w:line="240" w:lineRule="auto"/>
      </w:pPr>
      <w:r>
        <w:separator/>
      </w:r>
    </w:p>
  </w:footnote>
  <w:footnote w:type="continuationSeparator" w:id="1">
    <w:p w:rsidR="000863B2" w:rsidRDefault="000863B2" w:rsidP="003E62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0F5"/>
    <w:multiLevelType w:val="hybridMultilevel"/>
    <w:tmpl w:val="26448594"/>
    <w:lvl w:ilvl="0" w:tplc="276A5B5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437206"/>
    <w:multiLevelType w:val="hybridMultilevel"/>
    <w:tmpl w:val="3E325024"/>
    <w:lvl w:ilvl="0" w:tplc="E66E874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14230D"/>
    <w:multiLevelType w:val="hybridMultilevel"/>
    <w:tmpl w:val="49EC53DC"/>
    <w:lvl w:ilvl="0" w:tplc="2850FB4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4D26A8"/>
    <w:multiLevelType w:val="hybridMultilevel"/>
    <w:tmpl w:val="47725958"/>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4B2393"/>
    <w:multiLevelType w:val="hybridMultilevel"/>
    <w:tmpl w:val="AF0E2B10"/>
    <w:lvl w:ilvl="0" w:tplc="4BEC0DFA">
      <w:start w:val="1"/>
      <w:numFmt w:val="decimal"/>
      <w:lvlText w:val="%1."/>
      <w:lvlJc w:val="left"/>
      <w:pPr>
        <w:ind w:left="36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0217566"/>
    <w:multiLevelType w:val="hybridMultilevel"/>
    <w:tmpl w:val="A9DE5AD8"/>
    <w:lvl w:ilvl="0" w:tplc="7F9870B4">
      <w:start w:val="1"/>
      <w:numFmt w:val="decimal"/>
      <w:lvlText w:val="%1."/>
      <w:lvlJc w:val="left"/>
      <w:pPr>
        <w:ind w:left="1260" w:hanging="360"/>
      </w:pPr>
      <w:rPr>
        <w:rFonts w:ascii="Times New Roman UniToktom" w:eastAsiaTheme="minorEastAsia" w:hAnsi="Times New Roman UniToktom" w:cs="Times New Roman UniToktom"/>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1FA4FB1"/>
    <w:multiLevelType w:val="hybridMultilevel"/>
    <w:tmpl w:val="C6A2B6D8"/>
    <w:lvl w:ilvl="0" w:tplc="42DA134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3A72946"/>
    <w:multiLevelType w:val="hybridMultilevel"/>
    <w:tmpl w:val="507AE9E0"/>
    <w:lvl w:ilvl="0" w:tplc="AF54B32C">
      <w:start w:val="1"/>
      <w:numFmt w:val="decimal"/>
      <w:lvlText w:val="%1."/>
      <w:lvlJc w:val="left"/>
      <w:pPr>
        <w:ind w:left="1068"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86168BB"/>
    <w:multiLevelType w:val="hybridMultilevel"/>
    <w:tmpl w:val="8D1E24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772186"/>
    <w:multiLevelType w:val="hybridMultilevel"/>
    <w:tmpl w:val="BE5EB32C"/>
    <w:lvl w:ilvl="0" w:tplc="6628A008">
      <w:start w:val="1"/>
      <w:numFmt w:val="upperRoman"/>
      <w:lvlText w:val="%1."/>
      <w:lvlJc w:val="left"/>
      <w:pPr>
        <w:ind w:left="1788"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B8962E6"/>
    <w:multiLevelType w:val="hybridMultilevel"/>
    <w:tmpl w:val="B57C0608"/>
    <w:lvl w:ilvl="0" w:tplc="283625E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F1B4B32"/>
    <w:multiLevelType w:val="hybridMultilevel"/>
    <w:tmpl w:val="C70A4B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141B10"/>
    <w:multiLevelType w:val="hybridMultilevel"/>
    <w:tmpl w:val="644AFCBE"/>
    <w:lvl w:ilvl="0" w:tplc="FDBCDE86">
      <w:numFmt w:val="bullet"/>
      <w:lvlText w:val="-"/>
      <w:lvlJc w:val="left"/>
      <w:pPr>
        <w:ind w:left="1068" w:hanging="360"/>
      </w:pPr>
      <w:rPr>
        <w:rFonts w:ascii="Times New Roman UniToktom" w:eastAsiaTheme="minorEastAsia" w:hAnsi="Times New Roman UniToktom" w:cs="Times New Roman UniToktom"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4184352"/>
    <w:multiLevelType w:val="hybridMultilevel"/>
    <w:tmpl w:val="C22812DC"/>
    <w:lvl w:ilvl="0" w:tplc="6F2A09F8">
      <w:numFmt w:val="bullet"/>
      <w:lvlText w:val="-"/>
      <w:lvlJc w:val="left"/>
      <w:pPr>
        <w:ind w:left="92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BD04A87"/>
    <w:multiLevelType w:val="hybridMultilevel"/>
    <w:tmpl w:val="9C5264F0"/>
    <w:lvl w:ilvl="0" w:tplc="78CA3AF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5087D22"/>
    <w:multiLevelType w:val="hybridMultilevel"/>
    <w:tmpl w:val="1F1611EE"/>
    <w:lvl w:ilvl="0" w:tplc="0D14302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7705476"/>
    <w:multiLevelType w:val="hybridMultilevel"/>
    <w:tmpl w:val="7ED671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C326A51"/>
    <w:multiLevelType w:val="hybridMultilevel"/>
    <w:tmpl w:val="0CE2A1CE"/>
    <w:lvl w:ilvl="0" w:tplc="A74A300E">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68042246"/>
    <w:multiLevelType w:val="hybridMultilevel"/>
    <w:tmpl w:val="D3D2A7B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9053B14"/>
    <w:multiLevelType w:val="hybridMultilevel"/>
    <w:tmpl w:val="12C43FEE"/>
    <w:lvl w:ilvl="0" w:tplc="4DDC7D4A">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A9C2E1E"/>
    <w:multiLevelType w:val="hybridMultilevel"/>
    <w:tmpl w:val="D6D4FA14"/>
    <w:lvl w:ilvl="0" w:tplc="2AC648F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AD74B0E"/>
    <w:multiLevelType w:val="hybridMultilevel"/>
    <w:tmpl w:val="FB30EC8A"/>
    <w:lvl w:ilvl="0" w:tplc="91CCA64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0"/>
  </w:num>
  <w:num w:numId="29">
    <w:abstractNumId w:val="17"/>
  </w:num>
  <w:num w:numId="30">
    <w:abstractNumId w:val="1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useFELayout/>
  </w:compat>
  <w:rsids>
    <w:rsidRoot w:val="000B3D11"/>
    <w:rsid w:val="00043F52"/>
    <w:rsid w:val="000626AB"/>
    <w:rsid w:val="000863B2"/>
    <w:rsid w:val="000B3563"/>
    <w:rsid w:val="000B3D11"/>
    <w:rsid w:val="000C5B73"/>
    <w:rsid w:val="000D47E5"/>
    <w:rsid w:val="000D5F1D"/>
    <w:rsid w:val="000E127A"/>
    <w:rsid w:val="000F3C8F"/>
    <w:rsid w:val="000F3D83"/>
    <w:rsid w:val="00107461"/>
    <w:rsid w:val="00121D01"/>
    <w:rsid w:val="00142239"/>
    <w:rsid w:val="00144352"/>
    <w:rsid w:val="00154C04"/>
    <w:rsid w:val="00155250"/>
    <w:rsid w:val="00157843"/>
    <w:rsid w:val="001730EF"/>
    <w:rsid w:val="00186BA3"/>
    <w:rsid w:val="00186E89"/>
    <w:rsid w:val="001B3185"/>
    <w:rsid w:val="001B5133"/>
    <w:rsid w:val="001C1DBC"/>
    <w:rsid w:val="001D444B"/>
    <w:rsid w:val="001E0C58"/>
    <w:rsid w:val="001F7605"/>
    <w:rsid w:val="00217D0D"/>
    <w:rsid w:val="00235F89"/>
    <w:rsid w:val="00245069"/>
    <w:rsid w:val="002618DD"/>
    <w:rsid w:val="00274A51"/>
    <w:rsid w:val="00283830"/>
    <w:rsid w:val="00283ABC"/>
    <w:rsid w:val="00291DB9"/>
    <w:rsid w:val="002A15B7"/>
    <w:rsid w:val="002A1F35"/>
    <w:rsid w:val="002A3967"/>
    <w:rsid w:val="002B5EAF"/>
    <w:rsid w:val="002C152A"/>
    <w:rsid w:val="002C67E3"/>
    <w:rsid w:val="002D0AC1"/>
    <w:rsid w:val="002D4B10"/>
    <w:rsid w:val="002E0DA4"/>
    <w:rsid w:val="002F09F3"/>
    <w:rsid w:val="002F14BF"/>
    <w:rsid w:val="002F7D13"/>
    <w:rsid w:val="003116F4"/>
    <w:rsid w:val="003275D9"/>
    <w:rsid w:val="0032794B"/>
    <w:rsid w:val="00331BC8"/>
    <w:rsid w:val="00333FB6"/>
    <w:rsid w:val="0033418C"/>
    <w:rsid w:val="003507A7"/>
    <w:rsid w:val="00361E18"/>
    <w:rsid w:val="00363245"/>
    <w:rsid w:val="00363281"/>
    <w:rsid w:val="00363F55"/>
    <w:rsid w:val="00375179"/>
    <w:rsid w:val="0037569F"/>
    <w:rsid w:val="0039048D"/>
    <w:rsid w:val="003A0D8B"/>
    <w:rsid w:val="003A1D99"/>
    <w:rsid w:val="003D62F7"/>
    <w:rsid w:val="003E6249"/>
    <w:rsid w:val="003F5001"/>
    <w:rsid w:val="00417435"/>
    <w:rsid w:val="004230CF"/>
    <w:rsid w:val="0042748E"/>
    <w:rsid w:val="00434283"/>
    <w:rsid w:val="00442A2D"/>
    <w:rsid w:val="00451D6C"/>
    <w:rsid w:val="004644A0"/>
    <w:rsid w:val="00465AA3"/>
    <w:rsid w:val="004827F5"/>
    <w:rsid w:val="00484E97"/>
    <w:rsid w:val="004F15E7"/>
    <w:rsid w:val="004F3C48"/>
    <w:rsid w:val="005232B8"/>
    <w:rsid w:val="00537B49"/>
    <w:rsid w:val="00544342"/>
    <w:rsid w:val="00550AA9"/>
    <w:rsid w:val="005652B2"/>
    <w:rsid w:val="00595755"/>
    <w:rsid w:val="005F242B"/>
    <w:rsid w:val="0060060F"/>
    <w:rsid w:val="00600818"/>
    <w:rsid w:val="006036D4"/>
    <w:rsid w:val="00635878"/>
    <w:rsid w:val="00651B25"/>
    <w:rsid w:val="00663B59"/>
    <w:rsid w:val="00667C92"/>
    <w:rsid w:val="006718BD"/>
    <w:rsid w:val="00672915"/>
    <w:rsid w:val="00675F10"/>
    <w:rsid w:val="006826F0"/>
    <w:rsid w:val="006968E0"/>
    <w:rsid w:val="006D0A0E"/>
    <w:rsid w:val="006D3589"/>
    <w:rsid w:val="006E777A"/>
    <w:rsid w:val="006F2047"/>
    <w:rsid w:val="006F48B3"/>
    <w:rsid w:val="006F5D9B"/>
    <w:rsid w:val="00707CD5"/>
    <w:rsid w:val="00713AE7"/>
    <w:rsid w:val="007225D0"/>
    <w:rsid w:val="00725F55"/>
    <w:rsid w:val="00733A3F"/>
    <w:rsid w:val="00741707"/>
    <w:rsid w:val="00747D1A"/>
    <w:rsid w:val="00753740"/>
    <w:rsid w:val="00757E38"/>
    <w:rsid w:val="007636E1"/>
    <w:rsid w:val="00763F9A"/>
    <w:rsid w:val="00773D03"/>
    <w:rsid w:val="007E2642"/>
    <w:rsid w:val="007F5158"/>
    <w:rsid w:val="0082470D"/>
    <w:rsid w:val="00830442"/>
    <w:rsid w:val="0083541B"/>
    <w:rsid w:val="008429AE"/>
    <w:rsid w:val="00851B2F"/>
    <w:rsid w:val="008A4BC1"/>
    <w:rsid w:val="008B2404"/>
    <w:rsid w:val="008D3CE4"/>
    <w:rsid w:val="008E5C79"/>
    <w:rsid w:val="008F7E4B"/>
    <w:rsid w:val="009027E2"/>
    <w:rsid w:val="0090356C"/>
    <w:rsid w:val="00906E9F"/>
    <w:rsid w:val="00911433"/>
    <w:rsid w:val="00916D4A"/>
    <w:rsid w:val="009174A5"/>
    <w:rsid w:val="00917A05"/>
    <w:rsid w:val="00935D17"/>
    <w:rsid w:val="00936FFA"/>
    <w:rsid w:val="00951E71"/>
    <w:rsid w:val="009A0FB4"/>
    <w:rsid w:val="009A44C1"/>
    <w:rsid w:val="009A771D"/>
    <w:rsid w:val="009B6927"/>
    <w:rsid w:val="009D39DA"/>
    <w:rsid w:val="009F6818"/>
    <w:rsid w:val="009F694A"/>
    <w:rsid w:val="00A05B72"/>
    <w:rsid w:val="00A2190E"/>
    <w:rsid w:val="00A26AAB"/>
    <w:rsid w:val="00A43DC7"/>
    <w:rsid w:val="00A46174"/>
    <w:rsid w:val="00A540DA"/>
    <w:rsid w:val="00A61013"/>
    <w:rsid w:val="00A6608C"/>
    <w:rsid w:val="00A66E9A"/>
    <w:rsid w:val="00AA39B7"/>
    <w:rsid w:val="00AD4DD2"/>
    <w:rsid w:val="00AE389A"/>
    <w:rsid w:val="00AE4398"/>
    <w:rsid w:val="00AF0A0F"/>
    <w:rsid w:val="00AF10CD"/>
    <w:rsid w:val="00AF7DCF"/>
    <w:rsid w:val="00B14DA1"/>
    <w:rsid w:val="00B30983"/>
    <w:rsid w:val="00B400E6"/>
    <w:rsid w:val="00B434BD"/>
    <w:rsid w:val="00B55102"/>
    <w:rsid w:val="00B614B8"/>
    <w:rsid w:val="00B77AA0"/>
    <w:rsid w:val="00B81A15"/>
    <w:rsid w:val="00B81E09"/>
    <w:rsid w:val="00B830BB"/>
    <w:rsid w:val="00B85921"/>
    <w:rsid w:val="00B86A59"/>
    <w:rsid w:val="00B9226D"/>
    <w:rsid w:val="00BA599C"/>
    <w:rsid w:val="00BF7265"/>
    <w:rsid w:val="00C02FD5"/>
    <w:rsid w:val="00C07381"/>
    <w:rsid w:val="00C12770"/>
    <w:rsid w:val="00C13AE4"/>
    <w:rsid w:val="00C276FE"/>
    <w:rsid w:val="00C27CED"/>
    <w:rsid w:val="00C30BDF"/>
    <w:rsid w:val="00C30D95"/>
    <w:rsid w:val="00C3157B"/>
    <w:rsid w:val="00C32F0E"/>
    <w:rsid w:val="00C46441"/>
    <w:rsid w:val="00C47701"/>
    <w:rsid w:val="00C54D04"/>
    <w:rsid w:val="00C5529C"/>
    <w:rsid w:val="00C56AD2"/>
    <w:rsid w:val="00C63941"/>
    <w:rsid w:val="00C87FD1"/>
    <w:rsid w:val="00CA7155"/>
    <w:rsid w:val="00CB1C61"/>
    <w:rsid w:val="00CB5DF0"/>
    <w:rsid w:val="00CC64D9"/>
    <w:rsid w:val="00CE0275"/>
    <w:rsid w:val="00CE6FEA"/>
    <w:rsid w:val="00CF01A6"/>
    <w:rsid w:val="00CF1E8F"/>
    <w:rsid w:val="00CF51F2"/>
    <w:rsid w:val="00D16DD5"/>
    <w:rsid w:val="00D204EB"/>
    <w:rsid w:val="00D21A5E"/>
    <w:rsid w:val="00D35174"/>
    <w:rsid w:val="00D41ABF"/>
    <w:rsid w:val="00D457C1"/>
    <w:rsid w:val="00D52DD8"/>
    <w:rsid w:val="00D65FE4"/>
    <w:rsid w:val="00D6636E"/>
    <w:rsid w:val="00D7515A"/>
    <w:rsid w:val="00DA21F2"/>
    <w:rsid w:val="00DB1E89"/>
    <w:rsid w:val="00DB33C3"/>
    <w:rsid w:val="00DB4272"/>
    <w:rsid w:val="00DC0B6C"/>
    <w:rsid w:val="00DC1C2B"/>
    <w:rsid w:val="00DC66D7"/>
    <w:rsid w:val="00DD7551"/>
    <w:rsid w:val="00DF52E4"/>
    <w:rsid w:val="00E2737B"/>
    <w:rsid w:val="00E328D3"/>
    <w:rsid w:val="00E45933"/>
    <w:rsid w:val="00E45F65"/>
    <w:rsid w:val="00E605B2"/>
    <w:rsid w:val="00E653D4"/>
    <w:rsid w:val="00E66BA6"/>
    <w:rsid w:val="00E766D0"/>
    <w:rsid w:val="00E82012"/>
    <w:rsid w:val="00E852E6"/>
    <w:rsid w:val="00E865C5"/>
    <w:rsid w:val="00EA7CCD"/>
    <w:rsid w:val="00ED1D7D"/>
    <w:rsid w:val="00F07AFF"/>
    <w:rsid w:val="00F13A80"/>
    <w:rsid w:val="00F14C71"/>
    <w:rsid w:val="00F15411"/>
    <w:rsid w:val="00F233F6"/>
    <w:rsid w:val="00F371B8"/>
    <w:rsid w:val="00F372D8"/>
    <w:rsid w:val="00F40CB4"/>
    <w:rsid w:val="00F516BA"/>
    <w:rsid w:val="00F6399C"/>
    <w:rsid w:val="00F66B9C"/>
    <w:rsid w:val="00F713A0"/>
    <w:rsid w:val="00F75599"/>
    <w:rsid w:val="00F7730E"/>
    <w:rsid w:val="00F81CFC"/>
    <w:rsid w:val="00F84814"/>
    <w:rsid w:val="00FA139E"/>
    <w:rsid w:val="00FC20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D11"/>
    <w:pPr>
      <w:ind w:left="720"/>
      <w:contextualSpacing/>
    </w:pPr>
  </w:style>
  <w:style w:type="paragraph" w:styleId="a4">
    <w:name w:val="header"/>
    <w:basedOn w:val="a"/>
    <w:link w:val="a5"/>
    <w:uiPriority w:val="99"/>
    <w:semiHidden/>
    <w:unhideWhenUsed/>
    <w:rsid w:val="003E624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E6249"/>
  </w:style>
  <w:style w:type="paragraph" w:styleId="a6">
    <w:name w:val="footer"/>
    <w:basedOn w:val="a"/>
    <w:link w:val="a7"/>
    <w:uiPriority w:val="99"/>
    <w:unhideWhenUsed/>
    <w:rsid w:val="003E62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E6249"/>
  </w:style>
  <w:style w:type="paragraph" w:styleId="a8">
    <w:name w:val="Balloon Text"/>
    <w:basedOn w:val="a"/>
    <w:link w:val="a9"/>
    <w:uiPriority w:val="99"/>
    <w:semiHidden/>
    <w:unhideWhenUsed/>
    <w:rsid w:val="003756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7569F"/>
    <w:rPr>
      <w:rFonts w:ascii="Tahoma" w:hAnsi="Tahoma" w:cs="Tahoma"/>
      <w:sz w:val="16"/>
      <w:szCs w:val="16"/>
    </w:rPr>
  </w:style>
  <w:style w:type="character" w:styleId="aa">
    <w:name w:val="Placeholder Text"/>
    <w:basedOn w:val="a0"/>
    <w:uiPriority w:val="99"/>
    <w:semiHidden/>
    <w:rsid w:val="0037569F"/>
    <w:rPr>
      <w:color w:val="808080"/>
    </w:rPr>
  </w:style>
  <w:style w:type="table" w:styleId="ab">
    <w:name w:val="Table Grid"/>
    <w:basedOn w:val="a1"/>
    <w:uiPriority w:val="59"/>
    <w:rsid w:val="003756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Hyperlink"/>
    <w:basedOn w:val="a0"/>
    <w:uiPriority w:val="99"/>
    <w:semiHidden/>
    <w:unhideWhenUsed/>
    <w:rsid w:val="005232B8"/>
    <w:rPr>
      <w:color w:val="0000FF" w:themeColor="hyperlink"/>
      <w:u w:val="single"/>
    </w:rPr>
  </w:style>
  <w:style w:type="character" w:styleId="ad">
    <w:name w:val="FollowedHyperlink"/>
    <w:basedOn w:val="a0"/>
    <w:uiPriority w:val="99"/>
    <w:semiHidden/>
    <w:unhideWhenUsed/>
    <w:rsid w:val="005232B8"/>
    <w:rPr>
      <w:color w:val="800080" w:themeColor="followedHyperlink"/>
      <w:u w:val="single"/>
    </w:rPr>
  </w:style>
  <w:style w:type="paragraph" w:styleId="ae">
    <w:name w:val="Title"/>
    <w:basedOn w:val="a"/>
    <w:next w:val="a"/>
    <w:link w:val="af"/>
    <w:uiPriority w:val="10"/>
    <w:qFormat/>
    <w:rsid w:val="00CB5D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CB5DF0"/>
    <w:rPr>
      <w:rFonts w:asciiTheme="majorHAnsi" w:eastAsiaTheme="majorEastAsia" w:hAnsiTheme="majorHAnsi" w:cstheme="majorBidi"/>
      <w:color w:val="17365D" w:themeColor="text2" w:themeShade="BF"/>
      <w:spacing w:val="5"/>
      <w:kern w:val="28"/>
      <w:sz w:val="52"/>
      <w:szCs w:val="52"/>
    </w:rPr>
  </w:style>
  <w:style w:type="paragraph" w:styleId="af0">
    <w:name w:val="Body Text"/>
    <w:basedOn w:val="a"/>
    <w:link w:val="af1"/>
    <w:uiPriority w:val="99"/>
    <w:semiHidden/>
    <w:unhideWhenUsed/>
    <w:rsid w:val="00283830"/>
    <w:pPr>
      <w:spacing w:after="120"/>
    </w:pPr>
    <w:rPr>
      <w:rFonts w:ascii="Calibri" w:eastAsia="Calibri" w:hAnsi="Calibri" w:cs="Times New Roman"/>
      <w:lang w:eastAsia="en-US"/>
    </w:rPr>
  </w:style>
  <w:style w:type="character" w:customStyle="1" w:styleId="af1">
    <w:name w:val="Основной текст Знак"/>
    <w:basedOn w:val="a0"/>
    <w:link w:val="af0"/>
    <w:uiPriority w:val="99"/>
    <w:semiHidden/>
    <w:rsid w:val="00283830"/>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9041300">
      <w:bodyDiv w:val="1"/>
      <w:marLeft w:val="0"/>
      <w:marRight w:val="0"/>
      <w:marTop w:val="0"/>
      <w:marBottom w:val="0"/>
      <w:divBdr>
        <w:top w:val="none" w:sz="0" w:space="0" w:color="auto"/>
        <w:left w:val="none" w:sz="0" w:space="0" w:color="auto"/>
        <w:bottom w:val="none" w:sz="0" w:space="0" w:color="auto"/>
        <w:right w:val="none" w:sz="0" w:space="0" w:color="auto"/>
      </w:divBdr>
    </w:div>
    <w:div w:id="447163388">
      <w:bodyDiv w:val="1"/>
      <w:marLeft w:val="0"/>
      <w:marRight w:val="0"/>
      <w:marTop w:val="0"/>
      <w:marBottom w:val="0"/>
      <w:divBdr>
        <w:top w:val="none" w:sz="0" w:space="0" w:color="auto"/>
        <w:left w:val="none" w:sz="0" w:space="0" w:color="auto"/>
        <w:bottom w:val="none" w:sz="0" w:space="0" w:color="auto"/>
        <w:right w:val="none" w:sz="0" w:space="0" w:color="auto"/>
      </w:divBdr>
    </w:div>
    <w:div w:id="632490065">
      <w:bodyDiv w:val="1"/>
      <w:marLeft w:val="0"/>
      <w:marRight w:val="0"/>
      <w:marTop w:val="0"/>
      <w:marBottom w:val="0"/>
      <w:divBdr>
        <w:top w:val="none" w:sz="0" w:space="0" w:color="auto"/>
        <w:left w:val="none" w:sz="0" w:space="0" w:color="auto"/>
        <w:bottom w:val="none" w:sz="0" w:space="0" w:color="auto"/>
        <w:right w:val="none" w:sz="0" w:space="0" w:color="auto"/>
      </w:divBdr>
    </w:div>
    <w:div w:id="686953213">
      <w:bodyDiv w:val="1"/>
      <w:marLeft w:val="0"/>
      <w:marRight w:val="0"/>
      <w:marTop w:val="0"/>
      <w:marBottom w:val="0"/>
      <w:divBdr>
        <w:top w:val="none" w:sz="0" w:space="0" w:color="auto"/>
        <w:left w:val="none" w:sz="0" w:space="0" w:color="auto"/>
        <w:bottom w:val="none" w:sz="0" w:space="0" w:color="auto"/>
        <w:right w:val="none" w:sz="0" w:space="0" w:color="auto"/>
      </w:divBdr>
    </w:div>
    <w:div w:id="774903671">
      <w:bodyDiv w:val="1"/>
      <w:marLeft w:val="0"/>
      <w:marRight w:val="0"/>
      <w:marTop w:val="0"/>
      <w:marBottom w:val="0"/>
      <w:divBdr>
        <w:top w:val="none" w:sz="0" w:space="0" w:color="auto"/>
        <w:left w:val="none" w:sz="0" w:space="0" w:color="auto"/>
        <w:bottom w:val="none" w:sz="0" w:space="0" w:color="auto"/>
        <w:right w:val="none" w:sz="0" w:space="0" w:color="auto"/>
      </w:divBdr>
    </w:div>
    <w:div w:id="929780816">
      <w:bodyDiv w:val="1"/>
      <w:marLeft w:val="0"/>
      <w:marRight w:val="0"/>
      <w:marTop w:val="0"/>
      <w:marBottom w:val="0"/>
      <w:divBdr>
        <w:top w:val="none" w:sz="0" w:space="0" w:color="auto"/>
        <w:left w:val="none" w:sz="0" w:space="0" w:color="auto"/>
        <w:bottom w:val="none" w:sz="0" w:space="0" w:color="auto"/>
        <w:right w:val="none" w:sz="0" w:space="0" w:color="auto"/>
      </w:divBdr>
    </w:div>
    <w:div w:id="965820625">
      <w:bodyDiv w:val="1"/>
      <w:marLeft w:val="0"/>
      <w:marRight w:val="0"/>
      <w:marTop w:val="0"/>
      <w:marBottom w:val="0"/>
      <w:divBdr>
        <w:top w:val="none" w:sz="0" w:space="0" w:color="auto"/>
        <w:left w:val="none" w:sz="0" w:space="0" w:color="auto"/>
        <w:bottom w:val="none" w:sz="0" w:space="0" w:color="auto"/>
        <w:right w:val="none" w:sz="0" w:space="0" w:color="auto"/>
      </w:divBdr>
      <w:divsChild>
        <w:div w:id="2062435728">
          <w:marLeft w:val="547"/>
          <w:marRight w:val="0"/>
          <w:marTop w:val="0"/>
          <w:marBottom w:val="0"/>
          <w:divBdr>
            <w:top w:val="none" w:sz="0" w:space="0" w:color="auto"/>
            <w:left w:val="none" w:sz="0" w:space="0" w:color="auto"/>
            <w:bottom w:val="none" w:sz="0" w:space="0" w:color="auto"/>
            <w:right w:val="none" w:sz="0" w:space="0" w:color="auto"/>
          </w:divBdr>
        </w:div>
      </w:divsChild>
    </w:div>
    <w:div w:id="1200236996">
      <w:bodyDiv w:val="1"/>
      <w:marLeft w:val="0"/>
      <w:marRight w:val="0"/>
      <w:marTop w:val="0"/>
      <w:marBottom w:val="0"/>
      <w:divBdr>
        <w:top w:val="none" w:sz="0" w:space="0" w:color="auto"/>
        <w:left w:val="none" w:sz="0" w:space="0" w:color="auto"/>
        <w:bottom w:val="none" w:sz="0" w:space="0" w:color="auto"/>
        <w:right w:val="none" w:sz="0" w:space="0" w:color="auto"/>
      </w:divBdr>
      <w:divsChild>
        <w:div w:id="1012222569">
          <w:marLeft w:val="547"/>
          <w:marRight w:val="0"/>
          <w:marTop w:val="0"/>
          <w:marBottom w:val="0"/>
          <w:divBdr>
            <w:top w:val="none" w:sz="0" w:space="0" w:color="auto"/>
            <w:left w:val="none" w:sz="0" w:space="0" w:color="auto"/>
            <w:bottom w:val="none" w:sz="0" w:space="0" w:color="auto"/>
            <w:right w:val="none" w:sz="0" w:space="0" w:color="auto"/>
          </w:divBdr>
        </w:div>
      </w:divsChild>
    </w:div>
    <w:div w:id="1257590051">
      <w:bodyDiv w:val="1"/>
      <w:marLeft w:val="0"/>
      <w:marRight w:val="0"/>
      <w:marTop w:val="0"/>
      <w:marBottom w:val="0"/>
      <w:divBdr>
        <w:top w:val="none" w:sz="0" w:space="0" w:color="auto"/>
        <w:left w:val="none" w:sz="0" w:space="0" w:color="auto"/>
        <w:bottom w:val="none" w:sz="0" w:space="0" w:color="auto"/>
        <w:right w:val="none" w:sz="0" w:space="0" w:color="auto"/>
      </w:divBdr>
      <w:divsChild>
        <w:div w:id="464086869">
          <w:marLeft w:val="547"/>
          <w:marRight w:val="0"/>
          <w:marTop w:val="0"/>
          <w:marBottom w:val="0"/>
          <w:divBdr>
            <w:top w:val="none" w:sz="0" w:space="0" w:color="auto"/>
            <w:left w:val="none" w:sz="0" w:space="0" w:color="auto"/>
            <w:bottom w:val="none" w:sz="0" w:space="0" w:color="auto"/>
            <w:right w:val="none" w:sz="0" w:space="0" w:color="auto"/>
          </w:divBdr>
        </w:div>
        <w:div w:id="1768962002">
          <w:marLeft w:val="547"/>
          <w:marRight w:val="0"/>
          <w:marTop w:val="0"/>
          <w:marBottom w:val="0"/>
          <w:divBdr>
            <w:top w:val="none" w:sz="0" w:space="0" w:color="auto"/>
            <w:left w:val="none" w:sz="0" w:space="0" w:color="auto"/>
            <w:bottom w:val="none" w:sz="0" w:space="0" w:color="auto"/>
            <w:right w:val="none" w:sz="0" w:space="0" w:color="auto"/>
          </w:divBdr>
        </w:div>
      </w:divsChild>
    </w:div>
    <w:div w:id="1344749916">
      <w:bodyDiv w:val="1"/>
      <w:marLeft w:val="0"/>
      <w:marRight w:val="0"/>
      <w:marTop w:val="0"/>
      <w:marBottom w:val="0"/>
      <w:divBdr>
        <w:top w:val="none" w:sz="0" w:space="0" w:color="auto"/>
        <w:left w:val="none" w:sz="0" w:space="0" w:color="auto"/>
        <w:bottom w:val="none" w:sz="0" w:space="0" w:color="auto"/>
        <w:right w:val="none" w:sz="0" w:space="0" w:color="auto"/>
      </w:divBdr>
    </w:div>
    <w:div w:id="1361783774">
      <w:bodyDiv w:val="1"/>
      <w:marLeft w:val="0"/>
      <w:marRight w:val="0"/>
      <w:marTop w:val="0"/>
      <w:marBottom w:val="0"/>
      <w:divBdr>
        <w:top w:val="none" w:sz="0" w:space="0" w:color="auto"/>
        <w:left w:val="none" w:sz="0" w:space="0" w:color="auto"/>
        <w:bottom w:val="none" w:sz="0" w:space="0" w:color="auto"/>
        <w:right w:val="none" w:sz="0" w:space="0" w:color="auto"/>
      </w:divBdr>
      <w:divsChild>
        <w:div w:id="645401356">
          <w:marLeft w:val="547"/>
          <w:marRight w:val="0"/>
          <w:marTop w:val="0"/>
          <w:marBottom w:val="0"/>
          <w:divBdr>
            <w:top w:val="none" w:sz="0" w:space="0" w:color="auto"/>
            <w:left w:val="none" w:sz="0" w:space="0" w:color="auto"/>
            <w:bottom w:val="none" w:sz="0" w:space="0" w:color="auto"/>
            <w:right w:val="none" w:sz="0" w:space="0" w:color="auto"/>
          </w:divBdr>
        </w:div>
      </w:divsChild>
    </w:div>
    <w:div w:id="1576359111">
      <w:bodyDiv w:val="1"/>
      <w:marLeft w:val="0"/>
      <w:marRight w:val="0"/>
      <w:marTop w:val="0"/>
      <w:marBottom w:val="0"/>
      <w:divBdr>
        <w:top w:val="none" w:sz="0" w:space="0" w:color="auto"/>
        <w:left w:val="none" w:sz="0" w:space="0" w:color="auto"/>
        <w:bottom w:val="none" w:sz="0" w:space="0" w:color="auto"/>
        <w:right w:val="none" w:sz="0" w:space="0" w:color="auto"/>
      </w:divBdr>
      <w:divsChild>
        <w:div w:id="1466387841">
          <w:marLeft w:val="547"/>
          <w:marRight w:val="0"/>
          <w:marTop w:val="0"/>
          <w:marBottom w:val="0"/>
          <w:divBdr>
            <w:top w:val="none" w:sz="0" w:space="0" w:color="auto"/>
            <w:left w:val="none" w:sz="0" w:space="0" w:color="auto"/>
            <w:bottom w:val="none" w:sz="0" w:space="0" w:color="auto"/>
            <w:right w:val="none" w:sz="0" w:space="0" w:color="auto"/>
          </w:divBdr>
        </w:div>
      </w:divsChild>
    </w:div>
    <w:div w:id="1614359048">
      <w:bodyDiv w:val="1"/>
      <w:marLeft w:val="0"/>
      <w:marRight w:val="0"/>
      <w:marTop w:val="0"/>
      <w:marBottom w:val="0"/>
      <w:divBdr>
        <w:top w:val="none" w:sz="0" w:space="0" w:color="auto"/>
        <w:left w:val="none" w:sz="0" w:space="0" w:color="auto"/>
        <w:bottom w:val="none" w:sz="0" w:space="0" w:color="auto"/>
        <w:right w:val="none" w:sz="0" w:space="0" w:color="auto"/>
      </w:divBdr>
    </w:div>
    <w:div w:id="1808283232">
      <w:bodyDiv w:val="1"/>
      <w:marLeft w:val="0"/>
      <w:marRight w:val="0"/>
      <w:marTop w:val="0"/>
      <w:marBottom w:val="0"/>
      <w:divBdr>
        <w:top w:val="none" w:sz="0" w:space="0" w:color="auto"/>
        <w:left w:val="none" w:sz="0" w:space="0" w:color="auto"/>
        <w:bottom w:val="none" w:sz="0" w:space="0" w:color="auto"/>
        <w:right w:val="none" w:sz="0" w:space="0" w:color="auto"/>
      </w:divBdr>
    </w:div>
    <w:div w:id="1897163577">
      <w:bodyDiv w:val="1"/>
      <w:marLeft w:val="0"/>
      <w:marRight w:val="0"/>
      <w:marTop w:val="0"/>
      <w:marBottom w:val="0"/>
      <w:divBdr>
        <w:top w:val="none" w:sz="0" w:space="0" w:color="auto"/>
        <w:left w:val="none" w:sz="0" w:space="0" w:color="auto"/>
        <w:bottom w:val="none" w:sz="0" w:space="0" w:color="auto"/>
        <w:right w:val="none" w:sz="0" w:space="0" w:color="auto"/>
      </w:divBdr>
      <w:divsChild>
        <w:div w:id="23672855">
          <w:marLeft w:val="547"/>
          <w:marRight w:val="0"/>
          <w:marTop w:val="0"/>
          <w:marBottom w:val="0"/>
          <w:divBdr>
            <w:top w:val="none" w:sz="0" w:space="0" w:color="auto"/>
            <w:left w:val="none" w:sz="0" w:space="0" w:color="auto"/>
            <w:bottom w:val="none" w:sz="0" w:space="0" w:color="auto"/>
            <w:right w:val="none" w:sz="0" w:space="0" w:color="auto"/>
          </w:divBdr>
        </w:div>
      </w:divsChild>
    </w:div>
    <w:div w:id="198477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2.xml"/><Relationship Id="rId18" Type="http://schemas.openxmlformats.org/officeDocument/2006/relationships/chart" Target="charts/chart2.xm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chart" Target="charts/chart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microsoft.com/office/2007/relationships/diagramDrawing" Target="diagrams/drawing2.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Layout" Target="diagrams/layout2.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lang val="ru-RU"/>
  <c:style val="4"/>
  <c:chart>
    <c:autoTitleDeleted val="1"/>
    <c:view3D>
      <c:rAngAx val="1"/>
    </c:view3D>
    <c:plotArea>
      <c:layout/>
      <c:bar3DChart>
        <c:barDir val="col"/>
        <c:grouping val="clustered"/>
        <c:ser>
          <c:idx val="0"/>
          <c:order val="0"/>
          <c:tx>
            <c:strRef>
              <c:f>Лист1!$B$1</c:f>
              <c:strCache>
                <c:ptCount val="1"/>
                <c:pt idx="0">
                  <c:v>   - ЭТ         </c:v>
                </c:pt>
              </c:strCache>
            </c:strRef>
          </c:tx>
          <c:cat>
            <c:strRef>
              <c:f>Лист1!$A$2:$A$4</c:f>
              <c:strCache>
                <c:ptCount val="3"/>
                <c:pt idx="0">
                  <c:v>I деңгээл</c:v>
                </c:pt>
                <c:pt idx="1">
                  <c:v>II деңгээл</c:v>
                </c:pt>
                <c:pt idx="2">
                  <c:v>III деңгээл</c:v>
                </c:pt>
              </c:strCache>
            </c:strRef>
          </c:cat>
          <c:val>
            <c:numRef>
              <c:f>Лист1!$B$2:$B$4</c:f>
              <c:numCache>
                <c:formatCode>General</c:formatCode>
                <c:ptCount val="3"/>
                <c:pt idx="0">
                  <c:v>26.4</c:v>
                </c:pt>
                <c:pt idx="1">
                  <c:v>50.5</c:v>
                </c:pt>
                <c:pt idx="2">
                  <c:v>23.1</c:v>
                </c:pt>
              </c:numCache>
            </c:numRef>
          </c:val>
        </c:ser>
        <c:ser>
          <c:idx val="1"/>
          <c:order val="1"/>
          <c:tx>
            <c:strRef>
              <c:f>Лист1!$C$1</c:f>
              <c:strCache>
                <c:ptCount val="1"/>
                <c:pt idx="0">
                  <c:v>   - КТ</c:v>
                </c:pt>
              </c:strCache>
            </c:strRef>
          </c:tx>
          <c:cat>
            <c:strRef>
              <c:f>Лист1!$A$2:$A$4</c:f>
              <c:strCache>
                <c:ptCount val="3"/>
                <c:pt idx="0">
                  <c:v>I деңгээл</c:v>
                </c:pt>
                <c:pt idx="1">
                  <c:v>II деңгээл</c:v>
                </c:pt>
                <c:pt idx="2">
                  <c:v>III деңгээл</c:v>
                </c:pt>
              </c:strCache>
            </c:strRef>
          </c:cat>
          <c:val>
            <c:numRef>
              <c:f>Лист1!$C$2:$C$4</c:f>
              <c:numCache>
                <c:formatCode>General</c:formatCode>
                <c:ptCount val="3"/>
                <c:pt idx="0">
                  <c:v>25</c:v>
                </c:pt>
                <c:pt idx="1">
                  <c:v>55.4</c:v>
                </c:pt>
                <c:pt idx="2">
                  <c:v>19.600000000000001</c:v>
                </c:pt>
              </c:numCache>
            </c:numRef>
          </c:val>
        </c:ser>
        <c:shape val="cylinder"/>
        <c:axId val="68867968"/>
        <c:axId val="68869504"/>
        <c:axId val="0"/>
      </c:bar3DChart>
      <c:catAx>
        <c:axId val="68867968"/>
        <c:scaling>
          <c:orientation val="minMax"/>
        </c:scaling>
        <c:axPos val="b"/>
        <c:numFmt formatCode="General" sourceLinked="1"/>
        <c:tickLblPos val="nextTo"/>
        <c:crossAx val="68869504"/>
        <c:crosses val="autoZero"/>
        <c:auto val="1"/>
        <c:lblAlgn val="ctr"/>
        <c:lblOffset val="100"/>
      </c:catAx>
      <c:valAx>
        <c:axId val="68869504"/>
        <c:scaling>
          <c:orientation val="minMax"/>
        </c:scaling>
        <c:axPos val="l"/>
        <c:majorGridlines/>
        <c:title>
          <c:tx>
            <c:rich>
              <a:bodyPr rot="0" vert="wordArtVert"/>
              <a:lstStyle/>
              <a:p>
                <a:pPr>
                  <a:defRPr/>
                </a:pPr>
                <a:r>
                  <a:rPr lang="ru-RU"/>
                  <a:t>%</a:t>
                </a:r>
              </a:p>
            </c:rich>
          </c:tx>
          <c:layout>
            <c:manualLayout>
              <c:xMode val="edge"/>
              <c:yMode val="edge"/>
              <c:x val="4.8849921157117317E-2"/>
              <c:y val="3.4455327230437656E-2"/>
            </c:manualLayout>
          </c:layout>
        </c:title>
        <c:numFmt formatCode="General" sourceLinked="1"/>
        <c:tickLblPos val="nextTo"/>
        <c:crossAx val="68867968"/>
        <c:crosses val="autoZero"/>
        <c:crossBetween val="between"/>
      </c:valAx>
    </c:plotArea>
    <c:legend>
      <c:legendPos val="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radarChart>
        <c:radarStyle val="marker"/>
        <c:ser>
          <c:idx val="0"/>
          <c:order val="0"/>
          <c:tx>
            <c:strRef>
              <c:f>Лист1!$B$1</c:f>
              <c:strCache>
                <c:ptCount val="1"/>
                <c:pt idx="0">
                  <c:v>1-модуль</c:v>
                </c:pt>
              </c:strCache>
            </c:strRef>
          </c:tx>
          <c:cat>
            <c:numRef>
              <c:f>Лист1!$A$2:$A$25</c:f>
              <c:numCache>
                <c:formatCode>0</c:formatCode>
                <c:ptCount val="24"/>
                <c:pt idx="0">
                  <c:v>1</c:v>
                </c:pt>
                <c:pt idx="1">
                  <c:v>2</c:v>
                </c:pt>
                <c:pt idx="2">
                  <c:v>3</c:v>
                </c:pt>
                <c:pt idx="3">
                  <c:v>4</c:v>
                </c:pt>
                <c:pt idx="4">
                  <c:v>5</c:v>
                </c:pt>
                <c:pt idx="5" formatCode="General">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Лист1!$B$2:$B$25</c:f>
              <c:numCache>
                <c:formatCode>General</c:formatCode>
                <c:ptCount val="24"/>
                <c:pt idx="0">
                  <c:v>18</c:v>
                </c:pt>
                <c:pt idx="1">
                  <c:v>8</c:v>
                </c:pt>
                <c:pt idx="2">
                  <c:v>12</c:v>
                </c:pt>
                <c:pt idx="3">
                  <c:v>9</c:v>
                </c:pt>
                <c:pt idx="4">
                  <c:v>15</c:v>
                </c:pt>
                <c:pt idx="5">
                  <c:v>14</c:v>
                </c:pt>
                <c:pt idx="6">
                  <c:v>16</c:v>
                </c:pt>
                <c:pt idx="7">
                  <c:v>15</c:v>
                </c:pt>
                <c:pt idx="8">
                  <c:v>19</c:v>
                </c:pt>
                <c:pt idx="9">
                  <c:v>20</c:v>
                </c:pt>
                <c:pt idx="10">
                  <c:v>16</c:v>
                </c:pt>
                <c:pt idx="11">
                  <c:v>17</c:v>
                </c:pt>
                <c:pt idx="12">
                  <c:v>13</c:v>
                </c:pt>
                <c:pt idx="13">
                  <c:v>12</c:v>
                </c:pt>
                <c:pt idx="14">
                  <c:v>10</c:v>
                </c:pt>
                <c:pt idx="15">
                  <c:v>11</c:v>
                </c:pt>
                <c:pt idx="16">
                  <c:v>15</c:v>
                </c:pt>
                <c:pt idx="17">
                  <c:v>17</c:v>
                </c:pt>
                <c:pt idx="18">
                  <c:v>15</c:v>
                </c:pt>
                <c:pt idx="19">
                  <c:v>17</c:v>
                </c:pt>
                <c:pt idx="20">
                  <c:v>20</c:v>
                </c:pt>
                <c:pt idx="21">
                  <c:v>12</c:v>
                </c:pt>
                <c:pt idx="22">
                  <c:v>16</c:v>
                </c:pt>
                <c:pt idx="23">
                  <c:v>14</c:v>
                </c:pt>
              </c:numCache>
            </c:numRef>
          </c:val>
        </c:ser>
        <c:ser>
          <c:idx val="1"/>
          <c:order val="1"/>
          <c:tx>
            <c:strRef>
              <c:f>Лист1!$C$1</c:f>
              <c:strCache>
                <c:ptCount val="1"/>
                <c:pt idx="0">
                  <c:v>2-модуль</c:v>
                </c:pt>
              </c:strCache>
            </c:strRef>
          </c:tx>
          <c:cat>
            <c:numRef>
              <c:f>Лист1!$A$2:$A$25</c:f>
              <c:numCache>
                <c:formatCode>0</c:formatCode>
                <c:ptCount val="24"/>
                <c:pt idx="0">
                  <c:v>1</c:v>
                </c:pt>
                <c:pt idx="1">
                  <c:v>2</c:v>
                </c:pt>
                <c:pt idx="2">
                  <c:v>3</c:v>
                </c:pt>
                <c:pt idx="3">
                  <c:v>4</c:v>
                </c:pt>
                <c:pt idx="4">
                  <c:v>5</c:v>
                </c:pt>
                <c:pt idx="5" formatCode="General">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Лист1!$C$2:$C$25</c:f>
              <c:numCache>
                <c:formatCode>General</c:formatCode>
                <c:ptCount val="24"/>
                <c:pt idx="0">
                  <c:v>17</c:v>
                </c:pt>
                <c:pt idx="1">
                  <c:v>10</c:v>
                </c:pt>
                <c:pt idx="2">
                  <c:v>12</c:v>
                </c:pt>
                <c:pt idx="3">
                  <c:v>12</c:v>
                </c:pt>
                <c:pt idx="4">
                  <c:v>16</c:v>
                </c:pt>
                <c:pt idx="5">
                  <c:v>15</c:v>
                </c:pt>
                <c:pt idx="6">
                  <c:v>16</c:v>
                </c:pt>
                <c:pt idx="7">
                  <c:v>17</c:v>
                </c:pt>
                <c:pt idx="8">
                  <c:v>18</c:v>
                </c:pt>
                <c:pt idx="9">
                  <c:v>19</c:v>
                </c:pt>
                <c:pt idx="10">
                  <c:v>18</c:v>
                </c:pt>
                <c:pt idx="11">
                  <c:v>19</c:v>
                </c:pt>
                <c:pt idx="12">
                  <c:v>14</c:v>
                </c:pt>
                <c:pt idx="13">
                  <c:v>12</c:v>
                </c:pt>
                <c:pt idx="14">
                  <c:v>11</c:v>
                </c:pt>
                <c:pt idx="15">
                  <c:v>13</c:v>
                </c:pt>
                <c:pt idx="16">
                  <c:v>16</c:v>
                </c:pt>
                <c:pt idx="17">
                  <c:v>18</c:v>
                </c:pt>
                <c:pt idx="18">
                  <c:v>19</c:v>
                </c:pt>
                <c:pt idx="19">
                  <c:v>15</c:v>
                </c:pt>
                <c:pt idx="20">
                  <c:v>19</c:v>
                </c:pt>
                <c:pt idx="21">
                  <c:v>14</c:v>
                </c:pt>
                <c:pt idx="22">
                  <c:v>18</c:v>
                </c:pt>
                <c:pt idx="23">
                  <c:v>15</c:v>
                </c:pt>
              </c:numCache>
            </c:numRef>
          </c:val>
        </c:ser>
        <c:ser>
          <c:idx val="2"/>
          <c:order val="2"/>
          <c:tx>
            <c:strRef>
              <c:f>Лист1!$D$1</c:f>
              <c:strCache>
                <c:ptCount val="1"/>
                <c:pt idx="0">
                  <c:v>3-модуль</c:v>
                </c:pt>
              </c:strCache>
            </c:strRef>
          </c:tx>
          <c:cat>
            <c:numRef>
              <c:f>Лист1!$A$2:$A$25</c:f>
              <c:numCache>
                <c:formatCode>0</c:formatCode>
                <c:ptCount val="24"/>
                <c:pt idx="0">
                  <c:v>1</c:v>
                </c:pt>
                <c:pt idx="1">
                  <c:v>2</c:v>
                </c:pt>
                <c:pt idx="2">
                  <c:v>3</c:v>
                </c:pt>
                <c:pt idx="3">
                  <c:v>4</c:v>
                </c:pt>
                <c:pt idx="4">
                  <c:v>5</c:v>
                </c:pt>
                <c:pt idx="5" formatCode="General">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Лист1!$D$2:$D$25</c:f>
              <c:numCache>
                <c:formatCode>General</c:formatCode>
                <c:ptCount val="24"/>
                <c:pt idx="0">
                  <c:v>18</c:v>
                </c:pt>
                <c:pt idx="1">
                  <c:v>14</c:v>
                </c:pt>
                <c:pt idx="2">
                  <c:v>14</c:v>
                </c:pt>
                <c:pt idx="3">
                  <c:v>13</c:v>
                </c:pt>
                <c:pt idx="4">
                  <c:v>17</c:v>
                </c:pt>
                <c:pt idx="5">
                  <c:v>17</c:v>
                </c:pt>
                <c:pt idx="6">
                  <c:v>17</c:v>
                </c:pt>
                <c:pt idx="7">
                  <c:v>15</c:v>
                </c:pt>
                <c:pt idx="8">
                  <c:v>19</c:v>
                </c:pt>
                <c:pt idx="9">
                  <c:v>20</c:v>
                </c:pt>
                <c:pt idx="10">
                  <c:v>19</c:v>
                </c:pt>
                <c:pt idx="11">
                  <c:v>20</c:v>
                </c:pt>
                <c:pt idx="12">
                  <c:v>17</c:v>
                </c:pt>
                <c:pt idx="13">
                  <c:v>15</c:v>
                </c:pt>
                <c:pt idx="14">
                  <c:v>14</c:v>
                </c:pt>
                <c:pt idx="15">
                  <c:v>15</c:v>
                </c:pt>
                <c:pt idx="16">
                  <c:v>17</c:v>
                </c:pt>
                <c:pt idx="17">
                  <c:v>19</c:v>
                </c:pt>
                <c:pt idx="18">
                  <c:v>20</c:v>
                </c:pt>
                <c:pt idx="19">
                  <c:v>18</c:v>
                </c:pt>
                <c:pt idx="20">
                  <c:v>19</c:v>
                </c:pt>
                <c:pt idx="21">
                  <c:v>16</c:v>
                </c:pt>
                <c:pt idx="22">
                  <c:v>18</c:v>
                </c:pt>
                <c:pt idx="23">
                  <c:v>18</c:v>
                </c:pt>
              </c:numCache>
            </c:numRef>
          </c:val>
        </c:ser>
        <c:axId val="68996096"/>
        <c:axId val="69006080"/>
      </c:radarChart>
      <c:catAx>
        <c:axId val="68996096"/>
        <c:scaling>
          <c:orientation val="minMax"/>
        </c:scaling>
        <c:axPos val="b"/>
        <c:majorGridlines/>
        <c:numFmt formatCode="0" sourceLinked="1"/>
        <c:majorTickMark val="none"/>
        <c:tickLblPos val="nextTo"/>
        <c:crossAx val="69006080"/>
        <c:crosses val="autoZero"/>
        <c:auto val="1"/>
        <c:lblAlgn val="ctr"/>
        <c:lblOffset val="100"/>
      </c:catAx>
      <c:valAx>
        <c:axId val="69006080"/>
        <c:scaling>
          <c:orientation val="minMax"/>
        </c:scaling>
        <c:axPos val="l"/>
        <c:majorGridlines/>
        <c:numFmt formatCode="General" sourceLinked="1"/>
        <c:tickLblPos val="nextTo"/>
        <c:crossAx val="68996096"/>
        <c:crosses val="autoZero"/>
        <c:crossBetween val="between"/>
      </c:valAx>
    </c:plotArea>
    <c:legend>
      <c:legendPos val="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style val="28"/>
  <c:chart>
    <c:autoTitleDeleted val="1"/>
    <c:view3D>
      <c:rAngAx val="1"/>
    </c:view3D>
    <c:plotArea>
      <c:layout/>
      <c:bar3DChart>
        <c:barDir val="col"/>
        <c:grouping val="clustered"/>
        <c:ser>
          <c:idx val="0"/>
          <c:order val="0"/>
          <c:tx>
            <c:strRef>
              <c:f>Лист1!$B$1</c:f>
              <c:strCache>
                <c:ptCount val="1"/>
                <c:pt idx="0">
                  <c:v>   - ЭТ         </c:v>
                </c:pt>
              </c:strCache>
            </c:strRef>
          </c:tx>
          <c:cat>
            <c:strRef>
              <c:f>Лист1!$A$2:$A$4</c:f>
              <c:strCache>
                <c:ptCount val="3"/>
                <c:pt idx="0">
                  <c:v>I деңгээл</c:v>
                </c:pt>
                <c:pt idx="1">
                  <c:v>II деңгээл</c:v>
                </c:pt>
                <c:pt idx="2">
                  <c:v>III деңгээл</c:v>
                </c:pt>
              </c:strCache>
            </c:strRef>
          </c:cat>
          <c:val>
            <c:numRef>
              <c:f>Лист1!$B$2:$B$4</c:f>
              <c:numCache>
                <c:formatCode>0.00%</c:formatCode>
                <c:ptCount val="3"/>
                <c:pt idx="0">
                  <c:v>0.126</c:v>
                </c:pt>
                <c:pt idx="1">
                  <c:v>0.60000000000000064</c:v>
                </c:pt>
                <c:pt idx="2">
                  <c:v>0.27400000000000002</c:v>
                </c:pt>
              </c:numCache>
            </c:numRef>
          </c:val>
        </c:ser>
        <c:ser>
          <c:idx val="1"/>
          <c:order val="1"/>
          <c:tx>
            <c:strRef>
              <c:f>Лист1!$C$1</c:f>
              <c:strCache>
                <c:ptCount val="1"/>
                <c:pt idx="0">
                  <c:v>   - КТ</c:v>
                </c:pt>
              </c:strCache>
            </c:strRef>
          </c:tx>
          <c:cat>
            <c:strRef>
              <c:f>Лист1!$A$2:$A$4</c:f>
              <c:strCache>
                <c:ptCount val="3"/>
                <c:pt idx="0">
                  <c:v>I деңгээл</c:v>
                </c:pt>
                <c:pt idx="1">
                  <c:v>II деңгээл</c:v>
                </c:pt>
                <c:pt idx="2">
                  <c:v>III деңгээл</c:v>
                </c:pt>
              </c:strCache>
            </c:strRef>
          </c:cat>
          <c:val>
            <c:numRef>
              <c:f>Лист1!$C$2:$C$4</c:f>
              <c:numCache>
                <c:formatCode>0.00%</c:formatCode>
                <c:ptCount val="3"/>
                <c:pt idx="0">
                  <c:v>0.29400000000000032</c:v>
                </c:pt>
                <c:pt idx="1">
                  <c:v>0.48900000000000032</c:v>
                </c:pt>
                <c:pt idx="2">
                  <c:v>0.21700000000000041</c:v>
                </c:pt>
              </c:numCache>
            </c:numRef>
          </c:val>
        </c:ser>
        <c:shape val="cylinder"/>
        <c:axId val="69008000"/>
        <c:axId val="26333568"/>
        <c:axId val="0"/>
      </c:bar3DChart>
      <c:catAx>
        <c:axId val="69008000"/>
        <c:scaling>
          <c:orientation val="minMax"/>
        </c:scaling>
        <c:axPos val="b"/>
        <c:numFmt formatCode="General" sourceLinked="1"/>
        <c:majorTickMark val="none"/>
        <c:tickLblPos val="nextTo"/>
        <c:crossAx val="26333568"/>
        <c:crosses val="autoZero"/>
        <c:auto val="1"/>
        <c:lblAlgn val="ctr"/>
        <c:lblOffset val="100"/>
      </c:catAx>
      <c:valAx>
        <c:axId val="26333568"/>
        <c:scaling>
          <c:orientation val="minMax"/>
        </c:scaling>
        <c:axPos val="l"/>
        <c:majorGridlines/>
        <c:numFmt formatCode="0.00%" sourceLinked="1"/>
        <c:majorTickMark val="none"/>
        <c:tickLblPos val="nextTo"/>
        <c:crossAx val="69008000"/>
        <c:crosses val="autoZero"/>
        <c:crossBetween val="between"/>
      </c:valAx>
    </c:plotArea>
    <c:legend>
      <c:legendPos val="r"/>
    </c:legend>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Times New Roman" panose="02020603050405020304" pitchFamily="18" charset="0"/>
                <a:cs typeface="Times New Roman" panose="02020603050405020304" pitchFamily="18" charset="0"/>
              </a:rPr>
              <a:t>Жыштыктардын полигону</a:t>
            </a:r>
          </a:p>
        </c:rich>
      </c:tx>
    </c:title>
    <c:plotArea>
      <c:layout/>
      <c:lineChart>
        <c:grouping val="standard"/>
        <c:ser>
          <c:idx val="0"/>
          <c:order val="0"/>
          <c:tx>
            <c:strRef>
              <c:f>Лист1!$B$1</c:f>
              <c:strCache>
                <c:ptCount val="1"/>
                <c:pt idx="0">
                  <c:v>ЭТ</c:v>
                </c:pt>
              </c:strCache>
            </c:strRef>
          </c:tx>
          <c:cat>
            <c:strRef>
              <c:f>Лист1!$A$2:$A$5</c:f>
              <c:strCache>
                <c:ptCount val="3"/>
                <c:pt idx="0">
                  <c:v>I деңгээл</c:v>
                </c:pt>
                <c:pt idx="1">
                  <c:v>II деңгээл</c:v>
                </c:pt>
                <c:pt idx="2">
                  <c:v>III деңээл</c:v>
                </c:pt>
              </c:strCache>
            </c:strRef>
          </c:cat>
          <c:val>
            <c:numRef>
              <c:f>Лист1!$B$2:$B$5</c:f>
              <c:numCache>
                <c:formatCode>General</c:formatCode>
                <c:ptCount val="4"/>
                <c:pt idx="0">
                  <c:v>12</c:v>
                </c:pt>
                <c:pt idx="1">
                  <c:v>57</c:v>
                </c:pt>
                <c:pt idx="2">
                  <c:v>26</c:v>
                </c:pt>
              </c:numCache>
            </c:numRef>
          </c:val>
        </c:ser>
        <c:ser>
          <c:idx val="1"/>
          <c:order val="1"/>
          <c:tx>
            <c:strRef>
              <c:f>Лист1!$C$1</c:f>
              <c:strCache>
                <c:ptCount val="1"/>
                <c:pt idx="0">
                  <c:v>КТ</c:v>
                </c:pt>
              </c:strCache>
            </c:strRef>
          </c:tx>
          <c:cat>
            <c:strRef>
              <c:f>Лист1!$A$2:$A$5</c:f>
              <c:strCache>
                <c:ptCount val="3"/>
                <c:pt idx="0">
                  <c:v>I деңгээл</c:v>
                </c:pt>
                <c:pt idx="1">
                  <c:v>II деңгээл</c:v>
                </c:pt>
                <c:pt idx="2">
                  <c:v>III деңээл</c:v>
                </c:pt>
              </c:strCache>
            </c:strRef>
          </c:cat>
          <c:val>
            <c:numRef>
              <c:f>Лист1!$C$2:$C$5</c:f>
              <c:numCache>
                <c:formatCode>General</c:formatCode>
                <c:ptCount val="4"/>
                <c:pt idx="0">
                  <c:v>27</c:v>
                </c:pt>
                <c:pt idx="1">
                  <c:v>45</c:v>
                </c:pt>
                <c:pt idx="2">
                  <c:v>20</c:v>
                </c:pt>
              </c:numCache>
            </c:numRef>
          </c:val>
        </c:ser>
        <c:marker val="1"/>
        <c:axId val="69095808"/>
        <c:axId val="69097344"/>
      </c:lineChart>
      <c:catAx>
        <c:axId val="69095808"/>
        <c:scaling>
          <c:orientation val="minMax"/>
        </c:scaling>
        <c:axPos val="b"/>
        <c:majorTickMark val="none"/>
        <c:tickLblPos val="nextTo"/>
        <c:crossAx val="69097344"/>
        <c:crosses val="autoZero"/>
        <c:auto val="1"/>
        <c:lblAlgn val="ctr"/>
        <c:lblOffset val="100"/>
      </c:catAx>
      <c:valAx>
        <c:axId val="69097344"/>
        <c:scaling>
          <c:orientation val="minMax"/>
        </c:scaling>
        <c:axPos val="l"/>
        <c:majorGridlines/>
        <c:title>
          <c:tx>
            <c:rich>
              <a:bodyPr/>
              <a:lstStyle/>
              <a:p>
                <a:pPr>
                  <a:defRPr/>
                </a:pPr>
                <a:r>
                  <a:rPr lang="ru-RU"/>
                  <a:t>студенттердин</a:t>
                </a:r>
                <a:r>
                  <a:rPr lang="ru-RU" baseline="0"/>
                  <a:t> саны</a:t>
                </a:r>
                <a:endParaRPr lang="ru-RU"/>
              </a:p>
            </c:rich>
          </c:tx>
        </c:title>
        <c:numFmt formatCode="General" sourceLinked="1"/>
        <c:majorTickMark val="none"/>
        <c:tickLblPos val="nextTo"/>
        <c:crossAx val="69095808"/>
        <c:crosses val="autoZero"/>
        <c:crossBetween val="between"/>
      </c:valAx>
    </c:plotArea>
    <c:legend>
      <c:legendPos val="r"/>
    </c:legend>
    <c:plotVisOnly val="1"/>
    <c:dispBlanksAs val="gap"/>
  </c:chart>
  <c:spPr>
    <a:ln>
      <a:noFill/>
    </a:ln>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5D362E-762B-4293-ABF4-3A64D267A0C6}" type="doc">
      <dgm:prSet loTypeId="urn:microsoft.com/office/officeart/2005/8/layout/process4" loCatId="process" qsTypeId="urn:microsoft.com/office/officeart/2005/8/quickstyle/3d2" qsCatId="3D" csTypeId="urn:microsoft.com/office/officeart/2005/8/colors/accent2_1" csCatId="accent2" phldr="1"/>
      <dgm:spPr/>
      <dgm:t>
        <a:bodyPr/>
        <a:lstStyle/>
        <a:p>
          <a:endParaRPr lang="ru-RU"/>
        </a:p>
      </dgm:t>
    </dgm:pt>
    <dgm:pt modelId="{B80D58D0-A406-4F33-8896-04DDFD7E6B62}">
      <dgm:prSet phldrT="[Текст]" custT="1"/>
      <dgm:spPr/>
      <dgm:t>
        <a:bodyPr/>
        <a:lstStyle/>
        <a:p>
          <a:r>
            <a:rPr lang="ru-RU" sz="1400"/>
            <a:t>фукнциялары</a:t>
          </a:r>
        </a:p>
      </dgm:t>
    </dgm:pt>
    <dgm:pt modelId="{D6A76B93-BD08-4E30-B823-E58330577C29}" type="parTrans" cxnId="{7BDF5984-9131-4687-B248-D4ECE285CEDC}">
      <dgm:prSet/>
      <dgm:spPr/>
      <dgm:t>
        <a:bodyPr/>
        <a:lstStyle/>
        <a:p>
          <a:endParaRPr lang="ru-RU"/>
        </a:p>
      </dgm:t>
    </dgm:pt>
    <dgm:pt modelId="{5AE4B773-B18C-410A-8FF6-3BF20AD283D0}" type="sibTrans" cxnId="{7BDF5984-9131-4687-B248-D4ECE285CEDC}">
      <dgm:prSet/>
      <dgm:spPr/>
      <dgm:t>
        <a:bodyPr/>
        <a:lstStyle/>
        <a:p>
          <a:endParaRPr lang="ru-RU"/>
        </a:p>
      </dgm:t>
    </dgm:pt>
    <dgm:pt modelId="{84D00D1F-ACF6-4A43-AA8F-926720CE9FE8}">
      <dgm:prSet phldrT="[Текст]" custT="1"/>
      <dgm:spPr/>
      <dgm:t>
        <a:bodyPr/>
        <a:lstStyle/>
        <a:p>
          <a:r>
            <a:rPr lang="ru-RU" sz="1400"/>
            <a:t>мамилелер</a:t>
          </a:r>
        </a:p>
      </dgm:t>
    </dgm:pt>
    <dgm:pt modelId="{38B8D5D5-9686-4F73-ADE8-309277B649FC}" type="parTrans" cxnId="{44B38C2D-3175-46F6-9C0F-E881CEEC37E5}">
      <dgm:prSet/>
      <dgm:spPr/>
      <dgm:t>
        <a:bodyPr/>
        <a:lstStyle/>
        <a:p>
          <a:endParaRPr lang="ru-RU"/>
        </a:p>
      </dgm:t>
    </dgm:pt>
    <dgm:pt modelId="{BBC42376-D963-4243-9DE6-B6A1751CD227}" type="sibTrans" cxnId="{44B38C2D-3175-46F6-9C0F-E881CEEC37E5}">
      <dgm:prSet/>
      <dgm:spPr/>
      <dgm:t>
        <a:bodyPr/>
        <a:lstStyle/>
        <a:p>
          <a:endParaRPr lang="ru-RU"/>
        </a:p>
      </dgm:t>
    </dgm:pt>
    <dgm:pt modelId="{9822C55B-41DD-4F5E-95A0-A61086A6CB4C}">
      <dgm:prSet custT="1"/>
      <dgm:spPr/>
      <dgm:t>
        <a:bodyPr/>
        <a:lstStyle/>
        <a:p>
          <a:r>
            <a:rPr lang="ru-RU" sz="1400" b="1">
              <a:latin typeface="Times New Roman" pitchFamily="18" charset="0"/>
              <a:cs typeface="Times New Roman" pitchFamily="18" charset="0"/>
            </a:rPr>
            <a:t>Максаттык-методологиялык бѳлүк</a:t>
          </a:r>
        </a:p>
        <a:p>
          <a:r>
            <a:rPr lang="ru-RU" sz="1400"/>
            <a:t>максаты</a:t>
          </a:r>
        </a:p>
      </dgm:t>
    </dgm:pt>
    <dgm:pt modelId="{1849064E-BCD1-425B-A81C-8DD34E720805}" type="parTrans" cxnId="{F90ED5E5-AB57-47C2-9897-895E6C6960B1}">
      <dgm:prSet/>
      <dgm:spPr/>
      <dgm:t>
        <a:bodyPr/>
        <a:lstStyle/>
        <a:p>
          <a:endParaRPr lang="ru-RU"/>
        </a:p>
      </dgm:t>
    </dgm:pt>
    <dgm:pt modelId="{3EC8CB07-075D-44AA-A282-D6508626F17A}" type="sibTrans" cxnId="{F90ED5E5-AB57-47C2-9897-895E6C6960B1}">
      <dgm:prSet/>
      <dgm:spPr/>
      <dgm:t>
        <a:bodyPr/>
        <a:lstStyle/>
        <a:p>
          <a:endParaRPr lang="ru-RU"/>
        </a:p>
      </dgm:t>
    </dgm:pt>
    <dgm:pt modelId="{95785299-B564-4B8A-837E-B333C4999399}">
      <dgm:prSet custT="1"/>
      <dgm:spPr/>
      <dgm:t>
        <a:bodyPr/>
        <a:lstStyle/>
        <a:p>
          <a:r>
            <a:rPr lang="ru-RU" sz="1200">
              <a:latin typeface="Times New Roman" pitchFamily="18" charset="0"/>
              <a:cs typeface="Times New Roman" pitchFamily="18" charset="0"/>
            </a:rPr>
            <a:t>окутуучу</a:t>
          </a:r>
        </a:p>
      </dgm:t>
    </dgm:pt>
    <dgm:pt modelId="{BC83E7CC-0434-4274-96C4-B7A8AC899810}" type="parTrans" cxnId="{F1D36376-C7B1-4198-8B35-A18073C32FA4}">
      <dgm:prSet/>
      <dgm:spPr/>
      <dgm:t>
        <a:bodyPr/>
        <a:lstStyle/>
        <a:p>
          <a:endParaRPr lang="ru-RU"/>
        </a:p>
      </dgm:t>
    </dgm:pt>
    <dgm:pt modelId="{EEF3C564-37AA-4813-83F6-24090B109AFC}" type="sibTrans" cxnId="{F1D36376-C7B1-4198-8B35-A18073C32FA4}">
      <dgm:prSet/>
      <dgm:spPr/>
      <dgm:t>
        <a:bodyPr/>
        <a:lstStyle/>
        <a:p>
          <a:endParaRPr lang="ru-RU"/>
        </a:p>
      </dgm:t>
    </dgm:pt>
    <dgm:pt modelId="{2CFFF818-7F1C-49B9-8D50-7C781F212006}">
      <dgm:prSet custT="1"/>
      <dgm:spPr/>
      <dgm:t>
        <a:bodyPr/>
        <a:lstStyle/>
        <a:p>
          <a:r>
            <a:rPr lang="ru-RU" sz="1200">
              <a:latin typeface="Times New Roman" pitchFamily="18" charset="0"/>
              <a:cs typeface="Times New Roman" pitchFamily="18" charset="0"/>
            </a:rPr>
            <a:t>компетентт</a:t>
          </a:r>
          <a:r>
            <a:rPr lang="ru-RU" sz="1200" b="0">
              <a:latin typeface="Times New Roman" pitchFamily="18" charset="0"/>
              <a:cs typeface="Times New Roman" pitchFamily="18" charset="0"/>
            </a:rPr>
            <a:t>үүлүк</a:t>
          </a:r>
          <a:r>
            <a:rPr lang="ru-RU" sz="1200" b="1">
              <a:latin typeface="Times New Roman" pitchFamily="18" charset="0"/>
              <a:cs typeface="Times New Roman" pitchFamily="18" charset="0"/>
            </a:rPr>
            <a:t>  </a:t>
          </a:r>
          <a:r>
            <a:rPr lang="ru-RU" sz="1200" b="0">
              <a:latin typeface="Times New Roman" pitchFamily="18" charset="0"/>
              <a:cs typeface="Times New Roman" pitchFamily="18" charset="0"/>
            </a:rPr>
            <a:t>мамиле</a:t>
          </a:r>
          <a:endParaRPr lang="ru-RU" sz="1200">
            <a:latin typeface="Times New Roman" pitchFamily="18" charset="0"/>
            <a:cs typeface="Times New Roman" pitchFamily="18" charset="0"/>
          </a:endParaRPr>
        </a:p>
      </dgm:t>
    </dgm:pt>
    <dgm:pt modelId="{E672A4FB-392C-47A7-9B1F-EEE5E4745D53}" type="parTrans" cxnId="{D93DB6A6-65CB-41FC-8F5C-134A11477043}">
      <dgm:prSet/>
      <dgm:spPr/>
      <dgm:t>
        <a:bodyPr/>
        <a:lstStyle/>
        <a:p>
          <a:endParaRPr lang="ru-RU"/>
        </a:p>
      </dgm:t>
    </dgm:pt>
    <dgm:pt modelId="{CC8CAD0F-E79F-4EE2-94E0-F8D3EFD24A50}" type="sibTrans" cxnId="{D93DB6A6-65CB-41FC-8F5C-134A11477043}">
      <dgm:prSet/>
      <dgm:spPr/>
      <dgm:t>
        <a:bodyPr/>
        <a:lstStyle/>
        <a:p>
          <a:endParaRPr lang="ru-RU"/>
        </a:p>
      </dgm:t>
    </dgm:pt>
    <dgm:pt modelId="{52B69E05-0B30-4EE8-8E96-8BE2CD7B3AF4}">
      <dgm:prSet custT="1"/>
      <dgm:spPr/>
      <dgm:t>
        <a:bodyPr/>
        <a:lstStyle/>
        <a:p>
          <a:r>
            <a:rPr lang="ru-RU" sz="1400" b="1">
              <a:latin typeface="Times New Roman" pitchFamily="18" charset="0"/>
              <a:cs typeface="Times New Roman" pitchFamily="18" charset="0"/>
            </a:rPr>
            <a:t>Мазмундук бѳлүк</a:t>
          </a:r>
          <a:r>
            <a:rPr lang="ru-RU" sz="1400"/>
            <a:t> </a:t>
          </a:r>
        </a:p>
      </dgm:t>
    </dgm:pt>
    <dgm:pt modelId="{C5D57348-749B-45B9-8890-E05D36D55883}" type="parTrans" cxnId="{466E522B-BCE7-4B32-878C-AC4AF61CBADD}">
      <dgm:prSet/>
      <dgm:spPr/>
      <dgm:t>
        <a:bodyPr/>
        <a:lstStyle/>
        <a:p>
          <a:endParaRPr lang="ru-RU"/>
        </a:p>
      </dgm:t>
    </dgm:pt>
    <dgm:pt modelId="{06360ED2-FF8E-451D-9BA4-04CCB0DF9ECD}" type="sibTrans" cxnId="{466E522B-BCE7-4B32-878C-AC4AF61CBADD}">
      <dgm:prSet/>
      <dgm:spPr/>
      <dgm:t>
        <a:bodyPr/>
        <a:lstStyle/>
        <a:p>
          <a:endParaRPr lang="ru-RU"/>
        </a:p>
      </dgm:t>
    </dgm:pt>
    <dgm:pt modelId="{C52EC385-9C34-48A7-933E-89EF9D414256}">
      <dgm:prSet custT="1"/>
      <dgm:spPr/>
      <dgm:t>
        <a:bodyPr/>
        <a:lstStyle/>
        <a:p>
          <a:r>
            <a:rPr lang="ru-RU" sz="1400">
              <a:latin typeface="+mn-lt"/>
              <a:cs typeface="Times New Roman" pitchFamily="18" charset="0"/>
            </a:rPr>
            <a:t>математикалык даярдыктын мазмуну</a:t>
          </a:r>
        </a:p>
      </dgm:t>
    </dgm:pt>
    <dgm:pt modelId="{1FA6F76E-D2B1-4204-90B7-F2F345833135}" type="parTrans" cxnId="{110993B1-E545-4AA6-9911-7AC1AC26CCB6}">
      <dgm:prSet/>
      <dgm:spPr/>
      <dgm:t>
        <a:bodyPr/>
        <a:lstStyle/>
        <a:p>
          <a:endParaRPr lang="ru-RU"/>
        </a:p>
      </dgm:t>
    </dgm:pt>
    <dgm:pt modelId="{ABB8C650-5796-47B4-8EF4-92F05B1AB0A4}" type="sibTrans" cxnId="{110993B1-E545-4AA6-9911-7AC1AC26CCB6}">
      <dgm:prSet/>
      <dgm:spPr/>
      <dgm:t>
        <a:bodyPr/>
        <a:lstStyle/>
        <a:p>
          <a:endParaRPr lang="ru-RU"/>
        </a:p>
      </dgm:t>
    </dgm:pt>
    <dgm:pt modelId="{93A9FC83-800B-4FC0-B710-10D7104509F6}">
      <dgm:prSet custT="1"/>
      <dgm:spPr/>
      <dgm:t>
        <a:bodyPr/>
        <a:lstStyle/>
        <a:p>
          <a:r>
            <a:rPr lang="ru-RU" sz="1200">
              <a:latin typeface="Times New Roman" pitchFamily="18" charset="0"/>
              <a:cs typeface="Times New Roman" pitchFamily="18" charset="0"/>
            </a:rPr>
            <a:t>элективдик курс</a:t>
          </a:r>
        </a:p>
      </dgm:t>
    </dgm:pt>
    <dgm:pt modelId="{034A6BBF-9CE3-4123-8E4E-F3D0690CE3BC}" type="parTrans" cxnId="{4AF8F352-6791-4333-8F93-A7E26E7DD492}">
      <dgm:prSet/>
      <dgm:spPr/>
      <dgm:t>
        <a:bodyPr/>
        <a:lstStyle/>
        <a:p>
          <a:endParaRPr lang="ru-RU"/>
        </a:p>
      </dgm:t>
    </dgm:pt>
    <dgm:pt modelId="{ADD66F48-7F40-4256-AFF2-D021C7970D19}" type="sibTrans" cxnId="{4AF8F352-6791-4333-8F93-A7E26E7DD492}">
      <dgm:prSet/>
      <dgm:spPr/>
      <dgm:t>
        <a:bodyPr/>
        <a:lstStyle/>
        <a:p>
          <a:endParaRPr lang="ru-RU"/>
        </a:p>
      </dgm:t>
    </dgm:pt>
    <dgm:pt modelId="{0B0C3B8F-4397-4AF2-8143-190D773E6D6F}">
      <dgm:prSet custT="1"/>
      <dgm:spPr/>
      <dgm:t>
        <a:bodyPr/>
        <a:lstStyle/>
        <a:p>
          <a:r>
            <a:rPr lang="ru-RU" sz="1200"/>
            <a:t>негизги математика курсу </a:t>
          </a:r>
        </a:p>
      </dgm:t>
    </dgm:pt>
    <dgm:pt modelId="{7F0D8031-DCAE-4418-889E-3C494879DCC4}" type="parTrans" cxnId="{7695DD2D-51CF-402B-AD86-EE3817151B6C}">
      <dgm:prSet/>
      <dgm:spPr/>
      <dgm:t>
        <a:bodyPr/>
        <a:lstStyle/>
        <a:p>
          <a:endParaRPr lang="ru-RU"/>
        </a:p>
      </dgm:t>
    </dgm:pt>
    <dgm:pt modelId="{1E954131-4D3E-4D7A-9DF0-9280D240F5F8}" type="sibTrans" cxnId="{7695DD2D-51CF-402B-AD86-EE3817151B6C}">
      <dgm:prSet/>
      <dgm:spPr/>
      <dgm:t>
        <a:bodyPr/>
        <a:lstStyle/>
        <a:p>
          <a:endParaRPr lang="ru-RU"/>
        </a:p>
      </dgm:t>
    </dgm:pt>
    <dgm:pt modelId="{4C7E7169-AF14-4F2E-9C38-B7138A770432}">
      <dgm:prSet custT="1"/>
      <dgm:spPr/>
      <dgm:t>
        <a:bodyPr/>
        <a:lstStyle/>
        <a:p>
          <a:r>
            <a:rPr lang="ru-RU" sz="1200">
              <a:latin typeface="Times New Roman" pitchFamily="18" charset="0"/>
              <a:cs typeface="Times New Roman" pitchFamily="18" charset="0"/>
            </a:rPr>
            <a:t>электрондук окуу куралы</a:t>
          </a:r>
        </a:p>
      </dgm:t>
    </dgm:pt>
    <dgm:pt modelId="{920B41A2-C9F7-4975-925F-04B6719499A1}" type="parTrans" cxnId="{1A6EF6DD-444E-4F5F-B9D5-8C0190AC2675}">
      <dgm:prSet/>
      <dgm:spPr/>
      <dgm:t>
        <a:bodyPr/>
        <a:lstStyle/>
        <a:p>
          <a:endParaRPr lang="ru-RU"/>
        </a:p>
      </dgm:t>
    </dgm:pt>
    <dgm:pt modelId="{F8E32D96-122F-4FBD-95EB-BD05A9643768}" type="sibTrans" cxnId="{1A6EF6DD-444E-4F5F-B9D5-8C0190AC2675}">
      <dgm:prSet/>
      <dgm:spPr/>
      <dgm:t>
        <a:bodyPr/>
        <a:lstStyle/>
        <a:p>
          <a:endParaRPr lang="ru-RU"/>
        </a:p>
      </dgm:t>
    </dgm:pt>
    <dgm:pt modelId="{FAE97FF1-7A6F-49D4-9207-A3EAE7F42550}">
      <dgm:prSet custT="1"/>
      <dgm:spPr/>
      <dgm:t>
        <a:bodyPr/>
        <a:lstStyle/>
        <a:p>
          <a:r>
            <a:rPr lang="ru-RU" sz="1200">
              <a:latin typeface="Times New Roman" pitchFamily="18" charset="0"/>
              <a:cs typeface="Times New Roman" pitchFamily="18" charset="0"/>
            </a:rPr>
            <a:t>окуу-методикалык колдонмолор</a:t>
          </a:r>
        </a:p>
      </dgm:t>
    </dgm:pt>
    <dgm:pt modelId="{B6850F24-4A23-4A09-A8AE-BE5B9A942348}" type="parTrans" cxnId="{464286B9-83C9-426A-9A4B-8D13D97EB700}">
      <dgm:prSet/>
      <dgm:spPr/>
      <dgm:t>
        <a:bodyPr/>
        <a:lstStyle/>
        <a:p>
          <a:endParaRPr lang="ru-RU"/>
        </a:p>
      </dgm:t>
    </dgm:pt>
    <dgm:pt modelId="{D86DA5D8-C133-42FC-A40A-F2174097F05E}" type="sibTrans" cxnId="{464286B9-83C9-426A-9A4B-8D13D97EB700}">
      <dgm:prSet/>
      <dgm:spPr/>
      <dgm:t>
        <a:bodyPr/>
        <a:lstStyle/>
        <a:p>
          <a:endParaRPr lang="ru-RU"/>
        </a:p>
      </dgm:t>
    </dgm:pt>
    <dgm:pt modelId="{5E8168A2-36B9-4BBF-8875-05DD8597DC40}">
      <dgm:prSet custT="1"/>
      <dgm:spPr/>
      <dgm:t>
        <a:bodyPr/>
        <a:lstStyle/>
        <a:p>
          <a:r>
            <a:rPr lang="ru-RU" sz="1400" b="1">
              <a:latin typeface="Times New Roman" pitchFamily="18" charset="0"/>
              <a:cs typeface="Times New Roman" pitchFamily="18" charset="0"/>
            </a:rPr>
            <a:t>Методикалык-уюштуруучулук бѳлүк </a:t>
          </a:r>
        </a:p>
      </dgm:t>
    </dgm:pt>
    <dgm:pt modelId="{1C90A1E3-6D52-4786-9CD6-885A842D465E}" type="parTrans" cxnId="{3B7B4744-87D4-49FF-9614-0A0D86C4E8AC}">
      <dgm:prSet/>
      <dgm:spPr/>
      <dgm:t>
        <a:bodyPr/>
        <a:lstStyle/>
        <a:p>
          <a:endParaRPr lang="ru-RU"/>
        </a:p>
      </dgm:t>
    </dgm:pt>
    <dgm:pt modelId="{5ED54FE0-1106-447A-BD63-355366401649}" type="sibTrans" cxnId="{3B7B4744-87D4-49FF-9614-0A0D86C4E8AC}">
      <dgm:prSet/>
      <dgm:spPr/>
      <dgm:t>
        <a:bodyPr/>
        <a:lstStyle/>
        <a:p>
          <a:endParaRPr lang="ru-RU"/>
        </a:p>
      </dgm:t>
    </dgm:pt>
    <dgm:pt modelId="{81B49832-0FC5-4068-AD7A-EE6F67BC3985}">
      <dgm:prSet custT="1"/>
      <dgm:spPr/>
      <dgm:t>
        <a:bodyPr/>
        <a:lstStyle/>
        <a:p>
          <a:r>
            <a:rPr lang="ru-RU" sz="1400" b="0">
              <a:latin typeface="+mn-lt"/>
              <a:cs typeface="Times New Roman" pitchFamily="18" charset="0"/>
            </a:rPr>
            <a:t>окуу процессин уюштуруунун жана текшерүүнүн формалары </a:t>
          </a:r>
        </a:p>
      </dgm:t>
    </dgm:pt>
    <dgm:pt modelId="{FA6FC9AB-6947-42E7-9E89-D9D9FFE07EBF}" type="parTrans" cxnId="{2F6F6E2E-3165-426A-94A8-4923D99B0D02}">
      <dgm:prSet/>
      <dgm:spPr/>
      <dgm:t>
        <a:bodyPr/>
        <a:lstStyle/>
        <a:p>
          <a:endParaRPr lang="ru-RU"/>
        </a:p>
      </dgm:t>
    </dgm:pt>
    <dgm:pt modelId="{A2FD10BA-26B5-4003-A989-053FF6B35D9E}" type="sibTrans" cxnId="{2F6F6E2E-3165-426A-94A8-4923D99B0D02}">
      <dgm:prSet/>
      <dgm:spPr/>
      <dgm:t>
        <a:bodyPr/>
        <a:lstStyle/>
        <a:p>
          <a:endParaRPr lang="ru-RU"/>
        </a:p>
      </dgm:t>
    </dgm:pt>
    <dgm:pt modelId="{8471C5C8-7C65-4D83-A314-C23758C225E0}">
      <dgm:prSet custT="1"/>
      <dgm:spPr/>
      <dgm:t>
        <a:bodyPr/>
        <a:lstStyle/>
        <a:p>
          <a:r>
            <a:rPr lang="ru-RU" sz="1200" b="0">
              <a:latin typeface="Times New Roman" pitchFamily="18" charset="0"/>
              <a:cs typeface="Times New Roman" pitchFamily="18" charset="0"/>
            </a:rPr>
            <a:t>ѳ</a:t>
          </a:r>
          <a:r>
            <a:rPr lang="ru-RU" sz="1200">
              <a:latin typeface="Times New Roman" pitchFamily="18" charset="0"/>
              <a:cs typeface="Times New Roman" pitchFamily="18" charset="0"/>
            </a:rPr>
            <a:t>з алдынча иштер</a:t>
          </a:r>
        </a:p>
      </dgm:t>
    </dgm:pt>
    <dgm:pt modelId="{445586B5-AEB1-4B79-AFE3-6BA01E97C52A}" type="parTrans" cxnId="{A351026F-364D-4637-9BC5-269112AC0387}">
      <dgm:prSet/>
      <dgm:spPr/>
      <dgm:t>
        <a:bodyPr/>
        <a:lstStyle/>
        <a:p>
          <a:endParaRPr lang="ru-RU"/>
        </a:p>
      </dgm:t>
    </dgm:pt>
    <dgm:pt modelId="{6C05B6C6-3CC7-4ADB-8C3B-0B15594FB5DC}" type="sibTrans" cxnId="{A351026F-364D-4637-9BC5-269112AC0387}">
      <dgm:prSet/>
      <dgm:spPr/>
      <dgm:t>
        <a:bodyPr/>
        <a:lstStyle/>
        <a:p>
          <a:endParaRPr lang="ru-RU"/>
        </a:p>
      </dgm:t>
    </dgm:pt>
    <dgm:pt modelId="{6658AB12-569E-4103-B9B2-8945199FBCD8}">
      <dgm:prSet custT="1"/>
      <dgm:spPr/>
      <dgm:t>
        <a:bodyPr/>
        <a:lstStyle/>
        <a:p>
          <a:r>
            <a:rPr lang="ru-RU" sz="1200">
              <a:latin typeface="Times New Roman" pitchFamily="18" charset="0"/>
              <a:cs typeface="Times New Roman" pitchFamily="18" charset="0"/>
            </a:rPr>
            <a:t>практикалык сабактар</a:t>
          </a:r>
        </a:p>
      </dgm:t>
    </dgm:pt>
    <dgm:pt modelId="{F5DE1EFE-59BB-4B45-8088-930511E3FF77}" type="parTrans" cxnId="{126891DC-9CAE-4848-A331-A5E62F1DB872}">
      <dgm:prSet/>
      <dgm:spPr/>
      <dgm:t>
        <a:bodyPr/>
        <a:lstStyle/>
        <a:p>
          <a:endParaRPr lang="ru-RU"/>
        </a:p>
      </dgm:t>
    </dgm:pt>
    <dgm:pt modelId="{E0AAC342-DBB6-461C-ACE0-71DD79DED2BA}" type="sibTrans" cxnId="{126891DC-9CAE-4848-A331-A5E62F1DB872}">
      <dgm:prSet/>
      <dgm:spPr/>
      <dgm:t>
        <a:bodyPr/>
        <a:lstStyle/>
        <a:p>
          <a:endParaRPr lang="ru-RU"/>
        </a:p>
      </dgm:t>
    </dgm:pt>
    <dgm:pt modelId="{438950E9-D2BB-42F8-8E18-C126A70EB761}">
      <dgm:prSet custT="1"/>
      <dgm:spPr/>
      <dgm:t>
        <a:bodyPr/>
        <a:lstStyle/>
        <a:p>
          <a:r>
            <a:rPr lang="ru-RU" sz="1200">
              <a:latin typeface="Times New Roman" pitchFamily="18" charset="0"/>
              <a:cs typeface="Times New Roman" pitchFamily="18" charset="0"/>
            </a:rPr>
            <a:t>лекциялар</a:t>
          </a:r>
        </a:p>
      </dgm:t>
    </dgm:pt>
    <dgm:pt modelId="{C3FE85B5-87BE-46E1-B3F7-2BA31268C378}" type="parTrans" cxnId="{652D2F40-9DDB-4E58-93F5-3CB361CFA411}">
      <dgm:prSet/>
      <dgm:spPr/>
      <dgm:t>
        <a:bodyPr/>
        <a:lstStyle/>
        <a:p>
          <a:endParaRPr lang="ru-RU"/>
        </a:p>
      </dgm:t>
    </dgm:pt>
    <dgm:pt modelId="{63D1FDC6-FEA3-47F3-A9AE-3337CBE994BC}" type="sibTrans" cxnId="{652D2F40-9DDB-4E58-93F5-3CB361CFA411}">
      <dgm:prSet/>
      <dgm:spPr/>
      <dgm:t>
        <a:bodyPr/>
        <a:lstStyle/>
        <a:p>
          <a:endParaRPr lang="ru-RU"/>
        </a:p>
      </dgm:t>
    </dgm:pt>
    <dgm:pt modelId="{ABEE1096-D7A9-4383-9C3B-57809F24CDAB}">
      <dgm:prSet custT="1"/>
      <dgm:spPr/>
      <dgm:t>
        <a:bodyPr/>
        <a:lstStyle/>
        <a:p>
          <a:r>
            <a:rPr lang="ru-RU" sz="1400" b="0">
              <a:latin typeface="+mn-lt"/>
              <a:cs typeface="Times New Roman" pitchFamily="18" charset="0"/>
            </a:rPr>
            <a:t>модулдук-рейтингдик контроль</a:t>
          </a:r>
        </a:p>
      </dgm:t>
    </dgm:pt>
    <dgm:pt modelId="{5AEBFB6E-7348-4D92-9E23-E2C139813C71}" type="parTrans" cxnId="{0DEF8C86-CEC6-48AE-8BC9-EE7D818690A4}">
      <dgm:prSet/>
      <dgm:spPr/>
      <dgm:t>
        <a:bodyPr/>
        <a:lstStyle/>
        <a:p>
          <a:endParaRPr lang="ru-RU"/>
        </a:p>
      </dgm:t>
    </dgm:pt>
    <dgm:pt modelId="{A43B7602-ED7C-4EB2-AE9D-318C751E3A40}" type="sibTrans" cxnId="{0DEF8C86-CEC6-48AE-8BC9-EE7D818690A4}">
      <dgm:prSet/>
      <dgm:spPr/>
      <dgm:t>
        <a:bodyPr/>
        <a:lstStyle/>
        <a:p>
          <a:endParaRPr lang="ru-RU"/>
        </a:p>
      </dgm:t>
    </dgm:pt>
    <dgm:pt modelId="{EC6E74F0-E114-4386-BE57-378799D367AE}">
      <dgm:prSet/>
      <dgm:spPr/>
      <dgm:t>
        <a:bodyPr/>
        <a:lstStyle/>
        <a:p>
          <a:r>
            <a:rPr lang="ru-RU"/>
            <a:t>жумушчу программалар</a:t>
          </a:r>
        </a:p>
      </dgm:t>
    </dgm:pt>
    <dgm:pt modelId="{B07E1D13-2A09-40D1-AE91-A803684BDED5}" type="sibTrans" cxnId="{A1437D7D-6DD3-4367-A69B-702F6699CE62}">
      <dgm:prSet/>
      <dgm:spPr/>
      <dgm:t>
        <a:bodyPr/>
        <a:lstStyle/>
        <a:p>
          <a:endParaRPr lang="ru-RU"/>
        </a:p>
      </dgm:t>
    </dgm:pt>
    <dgm:pt modelId="{2BF7649D-9DF9-47C7-B961-8C34E488C3B9}" type="parTrans" cxnId="{A1437D7D-6DD3-4367-A69B-702F6699CE62}">
      <dgm:prSet/>
      <dgm:spPr/>
      <dgm:t>
        <a:bodyPr/>
        <a:lstStyle/>
        <a:p>
          <a:endParaRPr lang="ru-RU"/>
        </a:p>
      </dgm:t>
    </dgm:pt>
    <dgm:pt modelId="{05126372-D52C-46FC-9718-55490069869A}">
      <dgm:prSet custT="1"/>
      <dgm:spPr/>
      <dgm:t>
        <a:bodyPr/>
        <a:lstStyle/>
        <a:p>
          <a:r>
            <a:rPr lang="ru-RU" sz="1400">
              <a:latin typeface="+mn-lt"/>
              <a:cs typeface="Times New Roman" pitchFamily="18" charset="0"/>
            </a:rPr>
            <a:t>методикалык камсыздоо</a:t>
          </a:r>
        </a:p>
      </dgm:t>
    </dgm:pt>
    <dgm:pt modelId="{8FE05BB4-041A-4365-BD5E-2B85892953F7}" type="sibTrans" cxnId="{A1E70F68-A4FF-47E6-BB8A-0C24AFB0802A}">
      <dgm:prSet/>
      <dgm:spPr/>
      <dgm:t>
        <a:bodyPr/>
        <a:lstStyle/>
        <a:p>
          <a:endParaRPr lang="ru-RU"/>
        </a:p>
      </dgm:t>
    </dgm:pt>
    <dgm:pt modelId="{2E01B3D9-8327-4EEE-BDFD-42AE89AE9755}" type="parTrans" cxnId="{A1E70F68-A4FF-47E6-BB8A-0C24AFB0802A}">
      <dgm:prSet/>
      <dgm:spPr/>
      <dgm:t>
        <a:bodyPr/>
        <a:lstStyle/>
        <a:p>
          <a:endParaRPr lang="ru-RU"/>
        </a:p>
      </dgm:t>
    </dgm:pt>
    <dgm:pt modelId="{641EFF96-943A-43D1-B53B-531630E7B00A}">
      <dgm:prSet custT="1"/>
      <dgm:spPr/>
      <dgm:t>
        <a:bodyPr/>
        <a:lstStyle/>
        <a:p>
          <a:r>
            <a:rPr lang="ru-RU" sz="1200"/>
            <a:t>тандалган главалар</a:t>
          </a:r>
        </a:p>
      </dgm:t>
    </dgm:pt>
    <dgm:pt modelId="{166114B5-4998-4199-A41C-E192278144BA}" type="sibTrans" cxnId="{7EDCBDF8-21F1-4624-AEB9-BC3E6C8384C9}">
      <dgm:prSet/>
      <dgm:spPr/>
      <dgm:t>
        <a:bodyPr/>
        <a:lstStyle/>
        <a:p>
          <a:endParaRPr lang="ru-RU"/>
        </a:p>
      </dgm:t>
    </dgm:pt>
    <dgm:pt modelId="{564CC5CB-4F5E-406F-B94A-195B8947AD86}" type="parTrans" cxnId="{7EDCBDF8-21F1-4624-AEB9-BC3E6C8384C9}">
      <dgm:prSet/>
      <dgm:spPr/>
      <dgm:t>
        <a:bodyPr/>
        <a:lstStyle/>
        <a:p>
          <a:endParaRPr lang="ru-RU"/>
        </a:p>
      </dgm:t>
    </dgm:pt>
    <dgm:pt modelId="{7B0F71BE-DAF6-4C8F-A18F-2BEF63849CEF}">
      <dgm:prSet custT="1"/>
      <dgm:spPr/>
      <dgm:t>
        <a:bodyPr/>
        <a:lstStyle/>
        <a:p>
          <a:pPr>
            <a:lnSpc>
              <a:spcPct val="100000"/>
            </a:lnSpc>
          </a:pPr>
          <a:r>
            <a:rPr lang="ru-RU" sz="1400" b="0">
              <a:latin typeface="Times New Roman" pitchFamily="18" charset="0"/>
              <a:cs typeface="Times New Roman" pitchFamily="18" charset="0"/>
            </a:rPr>
            <a:t>Химия адистигиндеги студенттердин кесиптик даярдыгынын математикалык түзүүчүсүнүн дидактикалык</a:t>
          </a:r>
        </a:p>
        <a:p>
          <a:pPr>
            <a:lnSpc>
              <a:spcPct val="50000"/>
            </a:lnSpc>
          </a:pPr>
          <a:r>
            <a:rPr lang="ru-RU" sz="1600" b="1">
              <a:latin typeface="Times New Roman" pitchFamily="18" charset="0"/>
              <a:cs typeface="Times New Roman" pitchFamily="18" charset="0"/>
            </a:rPr>
            <a:t>модели</a:t>
          </a:r>
          <a:endParaRPr lang="ru-RU" sz="1600" b="1"/>
        </a:p>
      </dgm:t>
    </dgm:pt>
    <dgm:pt modelId="{5DAD027F-D1A3-4951-B208-FDCACC49FC51}" type="parTrans" cxnId="{EFB7B77E-5532-461D-B5E0-67A8161CA7CF}">
      <dgm:prSet/>
      <dgm:spPr/>
      <dgm:t>
        <a:bodyPr/>
        <a:lstStyle/>
        <a:p>
          <a:endParaRPr lang="ru-RU"/>
        </a:p>
      </dgm:t>
    </dgm:pt>
    <dgm:pt modelId="{BAEE9B07-1CC5-45AF-9C65-0E81D526582A}" type="sibTrans" cxnId="{EFB7B77E-5532-461D-B5E0-67A8161CA7CF}">
      <dgm:prSet/>
      <dgm:spPr/>
      <dgm:t>
        <a:bodyPr/>
        <a:lstStyle/>
        <a:p>
          <a:endParaRPr lang="ru-RU"/>
        </a:p>
      </dgm:t>
    </dgm:pt>
    <dgm:pt modelId="{074FCE04-C32C-4194-8FB0-63625A540B5D}">
      <dgm:prSet custT="1"/>
      <dgm:spPr/>
      <dgm:t>
        <a:bodyPr/>
        <a:lstStyle/>
        <a:p>
          <a:r>
            <a:rPr lang="ru-RU" sz="1200" b="0">
              <a:latin typeface="Times New Roman" pitchFamily="18" charset="0"/>
              <a:cs typeface="Times New Roman" pitchFamily="18" charset="0"/>
            </a:rPr>
            <a:t>ѳнүктүрүүчү</a:t>
          </a:r>
        </a:p>
      </dgm:t>
    </dgm:pt>
    <dgm:pt modelId="{FD487025-FB6F-49FF-A0B8-07FF18ADA564}" type="parTrans" cxnId="{F3AA02E0-55FD-4DC9-9685-E53DF4001F89}">
      <dgm:prSet/>
      <dgm:spPr/>
      <dgm:t>
        <a:bodyPr/>
        <a:lstStyle/>
        <a:p>
          <a:endParaRPr lang="ru-RU"/>
        </a:p>
      </dgm:t>
    </dgm:pt>
    <dgm:pt modelId="{69DC3CC0-8C06-4709-A95A-C751144306D1}" type="sibTrans" cxnId="{F3AA02E0-55FD-4DC9-9685-E53DF4001F89}">
      <dgm:prSet/>
      <dgm:spPr/>
      <dgm:t>
        <a:bodyPr/>
        <a:lstStyle/>
        <a:p>
          <a:endParaRPr lang="ru-RU"/>
        </a:p>
      </dgm:t>
    </dgm:pt>
    <dgm:pt modelId="{40D21725-5DDC-4C14-A73B-96A6EAE0FEA6}">
      <dgm:prSet custT="1"/>
      <dgm:spPr/>
      <dgm:t>
        <a:bodyPr/>
        <a:lstStyle/>
        <a:p>
          <a:r>
            <a:rPr lang="ru-RU" sz="1200">
              <a:latin typeface="Times New Roman" pitchFamily="18" charset="0"/>
              <a:cs typeface="Times New Roman" pitchFamily="18" charset="0"/>
            </a:rPr>
            <a:t>кесипке даярдоочу</a:t>
          </a:r>
        </a:p>
      </dgm:t>
    </dgm:pt>
    <dgm:pt modelId="{0A17079B-4F2B-43A7-9D1B-81178CC86131}" type="parTrans" cxnId="{06718914-7B3A-4614-8155-C82DA30A4039}">
      <dgm:prSet/>
      <dgm:spPr/>
      <dgm:t>
        <a:bodyPr/>
        <a:lstStyle/>
        <a:p>
          <a:endParaRPr lang="ru-RU"/>
        </a:p>
      </dgm:t>
    </dgm:pt>
    <dgm:pt modelId="{B2D050E0-0A53-4C65-9D67-4B2C3923329B}" type="sibTrans" cxnId="{06718914-7B3A-4614-8155-C82DA30A4039}">
      <dgm:prSet/>
      <dgm:spPr/>
      <dgm:t>
        <a:bodyPr/>
        <a:lstStyle/>
        <a:p>
          <a:endParaRPr lang="ru-RU"/>
        </a:p>
      </dgm:t>
    </dgm:pt>
    <dgm:pt modelId="{D0575FAF-55E9-48B2-A33F-AD864F894DEC}">
      <dgm:prSet custT="1"/>
      <dgm:spPr/>
      <dgm:t>
        <a:bodyPr/>
        <a:lstStyle/>
        <a:p>
          <a:r>
            <a:rPr lang="ru-RU" sz="1200" b="0">
              <a:latin typeface="Times New Roman" pitchFamily="18" charset="0"/>
              <a:cs typeface="Times New Roman" pitchFamily="18" charset="0"/>
            </a:rPr>
            <a:t>жекечелештирүү</a:t>
          </a:r>
        </a:p>
      </dgm:t>
    </dgm:pt>
    <dgm:pt modelId="{CDF165D7-2338-4762-B080-3CF1EAFEF9DD}" type="sibTrans" cxnId="{4D9CF280-B905-459F-B3C6-16F53577E352}">
      <dgm:prSet/>
      <dgm:spPr/>
      <dgm:t>
        <a:bodyPr/>
        <a:lstStyle/>
        <a:p>
          <a:endParaRPr lang="ru-RU"/>
        </a:p>
      </dgm:t>
    </dgm:pt>
    <dgm:pt modelId="{A3CF238D-EA6E-48F5-A501-FE38E8597801}" type="parTrans" cxnId="{4D9CF280-B905-459F-B3C6-16F53577E352}">
      <dgm:prSet/>
      <dgm:spPr/>
      <dgm:t>
        <a:bodyPr/>
        <a:lstStyle/>
        <a:p>
          <a:endParaRPr lang="ru-RU"/>
        </a:p>
      </dgm:t>
    </dgm:pt>
    <dgm:pt modelId="{0B920A64-17DC-491C-9149-3805A5978001}">
      <dgm:prSet custT="1"/>
      <dgm:spPr/>
      <dgm:t>
        <a:bodyPr/>
        <a:lstStyle/>
        <a:p>
          <a:r>
            <a:rPr lang="ru-RU" sz="1400"/>
            <a:t>принциптери</a:t>
          </a:r>
        </a:p>
      </dgm:t>
    </dgm:pt>
    <dgm:pt modelId="{91DF15F0-DBE1-45AD-B69F-167466B3DC27}" type="sibTrans" cxnId="{F9040200-EB4A-4DF4-A54A-7EE65E23AED3}">
      <dgm:prSet/>
      <dgm:spPr/>
      <dgm:t>
        <a:bodyPr/>
        <a:lstStyle/>
        <a:p>
          <a:endParaRPr lang="ru-RU"/>
        </a:p>
      </dgm:t>
    </dgm:pt>
    <dgm:pt modelId="{ACC4941E-CD12-497B-8706-D584899D8ECB}" type="parTrans" cxnId="{F9040200-EB4A-4DF4-A54A-7EE65E23AED3}">
      <dgm:prSet/>
      <dgm:spPr/>
      <dgm:t>
        <a:bodyPr/>
        <a:lstStyle/>
        <a:p>
          <a:endParaRPr lang="ru-RU"/>
        </a:p>
      </dgm:t>
    </dgm:pt>
    <dgm:pt modelId="{54CEE67E-6A65-4334-A778-9288901AE22B}">
      <dgm:prSet custT="1"/>
      <dgm:spPr/>
      <dgm:t>
        <a:bodyPr/>
        <a:lstStyle/>
        <a:p>
          <a:r>
            <a:rPr lang="ru-RU" sz="1200">
              <a:latin typeface="Times New Roman" pitchFamily="18" charset="0"/>
              <a:cs typeface="Times New Roman" pitchFamily="18" charset="0"/>
            </a:rPr>
            <a:t>кесипке багыттап окутуу</a:t>
          </a:r>
        </a:p>
      </dgm:t>
    </dgm:pt>
    <dgm:pt modelId="{2694AFD0-AD0B-4C25-942F-4B8D2C1E26A5}" type="parTrans" cxnId="{3D5B8C92-5FCC-47D7-B5C6-F275CF96D915}">
      <dgm:prSet/>
      <dgm:spPr/>
      <dgm:t>
        <a:bodyPr/>
        <a:lstStyle/>
        <a:p>
          <a:endParaRPr lang="ru-RU"/>
        </a:p>
      </dgm:t>
    </dgm:pt>
    <dgm:pt modelId="{5A61CD19-800A-4D1A-AD27-6F47A61B3EA3}" type="sibTrans" cxnId="{3D5B8C92-5FCC-47D7-B5C6-F275CF96D915}">
      <dgm:prSet/>
      <dgm:spPr/>
      <dgm:t>
        <a:bodyPr/>
        <a:lstStyle/>
        <a:p>
          <a:endParaRPr lang="ru-RU"/>
        </a:p>
      </dgm:t>
    </dgm:pt>
    <dgm:pt modelId="{61A5BD02-B52B-40A7-B009-DD4A79BA3527}">
      <dgm:prSet custT="1"/>
      <dgm:spPr/>
      <dgm:t>
        <a:bodyPr/>
        <a:lstStyle/>
        <a:p>
          <a:r>
            <a:rPr lang="ru-RU" sz="1200">
              <a:latin typeface="Times New Roman" pitchFamily="18" charset="0"/>
              <a:cs typeface="Times New Roman" pitchFamily="18" charset="0"/>
            </a:rPr>
            <a:t>фундаменталдуулук</a:t>
          </a:r>
        </a:p>
      </dgm:t>
    </dgm:pt>
    <dgm:pt modelId="{5C905E27-5209-406F-B149-7DA307A98675}" type="parTrans" cxnId="{3CBB5AFD-2742-435C-9E58-124BAB30CD4D}">
      <dgm:prSet/>
      <dgm:spPr/>
      <dgm:t>
        <a:bodyPr/>
        <a:lstStyle/>
        <a:p>
          <a:endParaRPr lang="ru-RU"/>
        </a:p>
      </dgm:t>
    </dgm:pt>
    <dgm:pt modelId="{5908BF75-5D7E-470C-9246-C85C675EB93F}" type="sibTrans" cxnId="{3CBB5AFD-2742-435C-9E58-124BAB30CD4D}">
      <dgm:prSet/>
      <dgm:spPr/>
      <dgm:t>
        <a:bodyPr/>
        <a:lstStyle/>
        <a:p>
          <a:endParaRPr lang="ru-RU"/>
        </a:p>
      </dgm:t>
    </dgm:pt>
    <dgm:pt modelId="{0368FD93-D038-49C4-A142-A3034BD9D266}" type="pres">
      <dgm:prSet presAssocID="{0F5D362E-762B-4293-ABF4-3A64D267A0C6}" presName="Name0" presStyleCnt="0">
        <dgm:presLayoutVars>
          <dgm:dir/>
          <dgm:animLvl val="lvl"/>
          <dgm:resizeHandles val="exact"/>
        </dgm:presLayoutVars>
      </dgm:prSet>
      <dgm:spPr/>
      <dgm:t>
        <a:bodyPr/>
        <a:lstStyle/>
        <a:p>
          <a:endParaRPr lang="ru-RU"/>
        </a:p>
      </dgm:t>
    </dgm:pt>
    <dgm:pt modelId="{A3EAE3DD-EA41-46AA-9E75-0F42F4DE5D18}" type="pres">
      <dgm:prSet presAssocID="{ABEE1096-D7A9-4383-9C3B-57809F24CDAB}" presName="boxAndChildren" presStyleCnt="0"/>
      <dgm:spPr/>
      <dgm:t>
        <a:bodyPr/>
        <a:lstStyle/>
        <a:p>
          <a:endParaRPr lang="ru-RU"/>
        </a:p>
      </dgm:t>
    </dgm:pt>
    <dgm:pt modelId="{0286C49A-1649-4A81-BF9E-037847C56BEA}" type="pres">
      <dgm:prSet presAssocID="{ABEE1096-D7A9-4383-9C3B-57809F24CDAB}" presName="parentTextBox" presStyleLbl="node1" presStyleIdx="0" presStyleCnt="11" custScaleX="49653" custScaleY="62326"/>
      <dgm:spPr/>
      <dgm:t>
        <a:bodyPr/>
        <a:lstStyle/>
        <a:p>
          <a:endParaRPr lang="ru-RU"/>
        </a:p>
      </dgm:t>
    </dgm:pt>
    <dgm:pt modelId="{89568B25-BCE6-4CFD-A6D5-F76918A2C9E7}" type="pres">
      <dgm:prSet presAssocID="{A2FD10BA-26B5-4003-A989-053FF6B35D9E}" presName="sp" presStyleCnt="0"/>
      <dgm:spPr/>
      <dgm:t>
        <a:bodyPr/>
        <a:lstStyle/>
        <a:p>
          <a:endParaRPr lang="ru-RU"/>
        </a:p>
      </dgm:t>
    </dgm:pt>
    <dgm:pt modelId="{4A1FA619-375E-4BB1-8E9C-78E4EC3E4986}" type="pres">
      <dgm:prSet presAssocID="{81B49832-0FC5-4068-AD7A-EE6F67BC3985}" presName="arrowAndChildren" presStyleCnt="0"/>
      <dgm:spPr/>
      <dgm:t>
        <a:bodyPr/>
        <a:lstStyle/>
        <a:p>
          <a:endParaRPr lang="ru-RU"/>
        </a:p>
      </dgm:t>
    </dgm:pt>
    <dgm:pt modelId="{F9061CC5-30D7-443F-A44D-C5F437CC17C8}" type="pres">
      <dgm:prSet presAssocID="{81B49832-0FC5-4068-AD7A-EE6F67BC3985}" presName="parentTextArrow" presStyleLbl="node1" presStyleIdx="0" presStyleCnt="11"/>
      <dgm:spPr/>
      <dgm:t>
        <a:bodyPr/>
        <a:lstStyle/>
        <a:p>
          <a:endParaRPr lang="ru-RU"/>
        </a:p>
      </dgm:t>
    </dgm:pt>
    <dgm:pt modelId="{C0269927-4EEC-45DE-BFD5-E3797ADCD138}" type="pres">
      <dgm:prSet presAssocID="{81B49832-0FC5-4068-AD7A-EE6F67BC3985}" presName="arrow" presStyleLbl="node1" presStyleIdx="1" presStyleCnt="11"/>
      <dgm:spPr/>
      <dgm:t>
        <a:bodyPr/>
        <a:lstStyle/>
        <a:p>
          <a:endParaRPr lang="ru-RU"/>
        </a:p>
      </dgm:t>
    </dgm:pt>
    <dgm:pt modelId="{F0664CBF-8D20-4BED-B594-1A135193BB4D}" type="pres">
      <dgm:prSet presAssocID="{81B49832-0FC5-4068-AD7A-EE6F67BC3985}" presName="descendantArrow" presStyleCnt="0"/>
      <dgm:spPr/>
      <dgm:t>
        <a:bodyPr/>
        <a:lstStyle/>
        <a:p>
          <a:endParaRPr lang="ru-RU"/>
        </a:p>
      </dgm:t>
    </dgm:pt>
    <dgm:pt modelId="{73BE80DB-BFEE-45FD-8777-59628CC809C7}" type="pres">
      <dgm:prSet presAssocID="{438950E9-D2BB-42F8-8E18-C126A70EB761}" presName="childTextArrow" presStyleLbl="fgAccFollowNode1" presStyleIdx="0" presStyleCnt="16">
        <dgm:presLayoutVars>
          <dgm:bulletEnabled val="1"/>
        </dgm:presLayoutVars>
      </dgm:prSet>
      <dgm:spPr/>
      <dgm:t>
        <a:bodyPr/>
        <a:lstStyle/>
        <a:p>
          <a:endParaRPr lang="ru-RU"/>
        </a:p>
      </dgm:t>
    </dgm:pt>
    <dgm:pt modelId="{8040A3BF-69A1-475E-B53E-FFAA17C9BF70}" type="pres">
      <dgm:prSet presAssocID="{6658AB12-569E-4103-B9B2-8945199FBCD8}" presName="childTextArrow" presStyleLbl="fgAccFollowNode1" presStyleIdx="1" presStyleCnt="16" custScaleY="122480">
        <dgm:presLayoutVars>
          <dgm:bulletEnabled val="1"/>
        </dgm:presLayoutVars>
      </dgm:prSet>
      <dgm:spPr/>
      <dgm:t>
        <a:bodyPr/>
        <a:lstStyle/>
        <a:p>
          <a:endParaRPr lang="ru-RU"/>
        </a:p>
      </dgm:t>
    </dgm:pt>
    <dgm:pt modelId="{4B9B2335-4293-4C47-A4CC-266CBC9D477C}" type="pres">
      <dgm:prSet presAssocID="{8471C5C8-7C65-4D83-A314-C23758C225E0}" presName="childTextArrow" presStyleLbl="fgAccFollowNode1" presStyleIdx="2" presStyleCnt="16" custScaleY="113620">
        <dgm:presLayoutVars>
          <dgm:bulletEnabled val="1"/>
        </dgm:presLayoutVars>
      </dgm:prSet>
      <dgm:spPr/>
      <dgm:t>
        <a:bodyPr/>
        <a:lstStyle/>
        <a:p>
          <a:endParaRPr lang="ru-RU"/>
        </a:p>
      </dgm:t>
    </dgm:pt>
    <dgm:pt modelId="{0E173E13-F491-4449-933A-09C9B8E4756D}" type="pres">
      <dgm:prSet presAssocID="{5ED54FE0-1106-447A-BD63-355366401649}" presName="sp" presStyleCnt="0"/>
      <dgm:spPr/>
      <dgm:t>
        <a:bodyPr/>
        <a:lstStyle/>
        <a:p>
          <a:endParaRPr lang="ru-RU"/>
        </a:p>
      </dgm:t>
    </dgm:pt>
    <dgm:pt modelId="{B9857A3A-F865-4B6E-806B-3D0D03B63E27}" type="pres">
      <dgm:prSet presAssocID="{5E8168A2-36B9-4BBF-8875-05DD8597DC40}" presName="arrowAndChildren" presStyleCnt="0"/>
      <dgm:spPr/>
      <dgm:t>
        <a:bodyPr/>
        <a:lstStyle/>
        <a:p>
          <a:endParaRPr lang="ru-RU"/>
        </a:p>
      </dgm:t>
    </dgm:pt>
    <dgm:pt modelId="{A658CC34-CE89-48AC-9F5D-17DB3C8C5F26}" type="pres">
      <dgm:prSet presAssocID="{5E8168A2-36B9-4BBF-8875-05DD8597DC40}" presName="parentTextArrow" presStyleLbl="node1" presStyleIdx="2" presStyleCnt="11" custScaleX="57680" custScaleY="83873" custLinFactNeighborX="341" custLinFactNeighborY="-2098"/>
      <dgm:spPr/>
      <dgm:t>
        <a:bodyPr/>
        <a:lstStyle/>
        <a:p>
          <a:endParaRPr lang="ru-RU"/>
        </a:p>
      </dgm:t>
    </dgm:pt>
    <dgm:pt modelId="{21084EA0-35EA-432A-B2E4-9D9C690BF8D1}" type="pres">
      <dgm:prSet presAssocID="{8FE05BB4-041A-4365-BD5E-2B85892953F7}" presName="sp" presStyleCnt="0"/>
      <dgm:spPr/>
      <dgm:t>
        <a:bodyPr/>
        <a:lstStyle/>
        <a:p>
          <a:endParaRPr lang="ru-RU"/>
        </a:p>
      </dgm:t>
    </dgm:pt>
    <dgm:pt modelId="{1E7562A3-876C-41EB-BDFC-DCE1AC247B65}" type="pres">
      <dgm:prSet presAssocID="{05126372-D52C-46FC-9718-55490069869A}" presName="arrowAndChildren" presStyleCnt="0"/>
      <dgm:spPr/>
      <dgm:t>
        <a:bodyPr/>
        <a:lstStyle/>
        <a:p>
          <a:endParaRPr lang="ru-RU"/>
        </a:p>
      </dgm:t>
    </dgm:pt>
    <dgm:pt modelId="{9CF75142-F470-45F8-B240-67870361862F}" type="pres">
      <dgm:prSet presAssocID="{05126372-D52C-46FC-9718-55490069869A}" presName="parentTextArrow" presStyleLbl="node1" presStyleIdx="2" presStyleCnt="11"/>
      <dgm:spPr/>
      <dgm:t>
        <a:bodyPr/>
        <a:lstStyle/>
        <a:p>
          <a:endParaRPr lang="ru-RU"/>
        </a:p>
      </dgm:t>
    </dgm:pt>
    <dgm:pt modelId="{03ED3F99-F1D8-40C3-87D7-F863D876EC7C}" type="pres">
      <dgm:prSet presAssocID="{05126372-D52C-46FC-9718-55490069869A}" presName="arrow" presStyleLbl="node1" presStyleIdx="3" presStyleCnt="11" custScaleY="122331" custLinFactNeighborY="-1401"/>
      <dgm:spPr/>
      <dgm:t>
        <a:bodyPr/>
        <a:lstStyle/>
        <a:p>
          <a:endParaRPr lang="ru-RU"/>
        </a:p>
      </dgm:t>
    </dgm:pt>
    <dgm:pt modelId="{C449EA51-B983-4A1B-AC29-02C4ACAF9567}" type="pres">
      <dgm:prSet presAssocID="{05126372-D52C-46FC-9718-55490069869A}" presName="descendantArrow" presStyleCnt="0"/>
      <dgm:spPr/>
      <dgm:t>
        <a:bodyPr/>
        <a:lstStyle/>
        <a:p>
          <a:endParaRPr lang="ru-RU"/>
        </a:p>
      </dgm:t>
    </dgm:pt>
    <dgm:pt modelId="{6546412F-E9D5-4397-B284-4E9FB59E89EB}" type="pres">
      <dgm:prSet presAssocID="{EC6E74F0-E114-4386-BE57-378799D367AE}" presName="childTextArrow" presStyleLbl="fgAccFollowNode1" presStyleIdx="3" presStyleCnt="16">
        <dgm:presLayoutVars>
          <dgm:bulletEnabled val="1"/>
        </dgm:presLayoutVars>
      </dgm:prSet>
      <dgm:spPr/>
      <dgm:t>
        <a:bodyPr/>
        <a:lstStyle/>
        <a:p>
          <a:endParaRPr lang="ru-RU"/>
        </a:p>
      </dgm:t>
    </dgm:pt>
    <dgm:pt modelId="{C0D3A41C-8B4A-416A-95A6-53770210E077}" type="pres">
      <dgm:prSet presAssocID="{FAE97FF1-7A6F-49D4-9207-A3EAE7F42550}" presName="childTextArrow" presStyleLbl="fgAccFollowNode1" presStyleIdx="4" presStyleCnt="16" custScaleX="78499" custScaleY="137167" custLinFactNeighborX="422" custLinFactNeighborY="12622">
        <dgm:presLayoutVars>
          <dgm:bulletEnabled val="1"/>
        </dgm:presLayoutVars>
      </dgm:prSet>
      <dgm:spPr/>
      <dgm:t>
        <a:bodyPr/>
        <a:lstStyle/>
        <a:p>
          <a:endParaRPr lang="ru-RU"/>
        </a:p>
      </dgm:t>
    </dgm:pt>
    <dgm:pt modelId="{4CE6C295-992C-406D-BB18-952CF28185E5}" type="pres">
      <dgm:prSet presAssocID="{4C7E7169-AF14-4F2E-9C38-B7138A770432}" presName="childTextArrow" presStyleLbl="fgAccFollowNode1" presStyleIdx="5" presStyleCnt="16">
        <dgm:presLayoutVars>
          <dgm:bulletEnabled val="1"/>
        </dgm:presLayoutVars>
      </dgm:prSet>
      <dgm:spPr/>
      <dgm:t>
        <a:bodyPr/>
        <a:lstStyle/>
        <a:p>
          <a:endParaRPr lang="ru-RU"/>
        </a:p>
      </dgm:t>
    </dgm:pt>
    <dgm:pt modelId="{D4CCE5D1-D566-40DC-A076-8DAB114F3055}" type="pres">
      <dgm:prSet presAssocID="{ABB8C650-5796-47B4-8EF4-92F05B1AB0A4}" presName="sp" presStyleCnt="0"/>
      <dgm:spPr/>
      <dgm:t>
        <a:bodyPr/>
        <a:lstStyle/>
        <a:p>
          <a:endParaRPr lang="ru-RU"/>
        </a:p>
      </dgm:t>
    </dgm:pt>
    <dgm:pt modelId="{C4C8D499-D59F-4A95-9D5F-407F7EB5192A}" type="pres">
      <dgm:prSet presAssocID="{C52EC385-9C34-48A7-933E-89EF9D414256}" presName="arrowAndChildren" presStyleCnt="0"/>
      <dgm:spPr/>
      <dgm:t>
        <a:bodyPr/>
        <a:lstStyle/>
        <a:p>
          <a:endParaRPr lang="ru-RU"/>
        </a:p>
      </dgm:t>
    </dgm:pt>
    <dgm:pt modelId="{F98ACA3B-E488-4CBE-8897-0970742DDA43}" type="pres">
      <dgm:prSet presAssocID="{C52EC385-9C34-48A7-933E-89EF9D414256}" presName="parentTextArrow" presStyleLbl="node1" presStyleIdx="3" presStyleCnt="11"/>
      <dgm:spPr/>
      <dgm:t>
        <a:bodyPr/>
        <a:lstStyle/>
        <a:p>
          <a:endParaRPr lang="ru-RU"/>
        </a:p>
      </dgm:t>
    </dgm:pt>
    <dgm:pt modelId="{4965D339-1EFA-4F0A-A5D4-594E9260DF9C}" type="pres">
      <dgm:prSet presAssocID="{C52EC385-9C34-48A7-933E-89EF9D414256}" presName="arrow" presStyleLbl="node1" presStyleIdx="4" presStyleCnt="11" custScaleY="129639" custLinFactNeighborY="-268"/>
      <dgm:spPr/>
      <dgm:t>
        <a:bodyPr/>
        <a:lstStyle/>
        <a:p>
          <a:endParaRPr lang="ru-RU"/>
        </a:p>
      </dgm:t>
    </dgm:pt>
    <dgm:pt modelId="{A7502624-2921-427E-8E3A-D8BD780AF567}" type="pres">
      <dgm:prSet presAssocID="{C52EC385-9C34-48A7-933E-89EF9D414256}" presName="descendantArrow" presStyleCnt="0"/>
      <dgm:spPr/>
      <dgm:t>
        <a:bodyPr/>
        <a:lstStyle/>
        <a:p>
          <a:endParaRPr lang="ru-RU"/>
        </a:p>
      </dgm:t>
    </dgm:pt>
    <dgm:pt modelId="{66D9D943-85D4-4CE4-BEBB-9C7EE17BC31A}" type="pres">
      <dgm:prSet presAssocID="{0B0C3B8F-4397-4AF2-8143-190D773E6D6F}" presName="childTextArrow" presStyleLbl="fgAccFollowNode1" presStyleIdx="6" presStyleCnt="16" custScaleX="116264" custScaleY="134506" custLinFactNeighborX="99322" custLinFactNeighborY="-17646">
        <dgm:presLayoutVars>
          <dgm:bulletEnabled val="1"/>
        </dgm:presLayoutVars>
      </dgm:prSet>
      <dgm:spPr/>
      <dgm:t>
        <a:bodyPr/>
        <a:lstStyle/>
        <a:p>
          <a:endParaRPr lang="ru-RU"/>
        </a:p>
      </dgm:t>
    </dgm:pt>
    <dgm:pt modelId="{302BD089-3D81-4507-9628-A4B0EBB38338}" type="pres">
      <dgm:prSet presAssocID="{93A9FC83-800B-4FC0-B710-10D7104509F6}" presName="childTextArrow" presStyleLbl="fgAccFollowNode1" presStyleIdx="7" presStyleCnt="16" custScaleX="100001" custScaleY="114459" custLinFactX="-16400" custLinFactNeighborX="-100000" custLinFactNeighborY="-24813">
        <dgm:presLayoutVars>
          <dgm:bulletEnabled val="1"/>
        </dgm:presLayoutVars>
      </dgm:prSet>
      <dgm:spPr/>
      <dgm:t>
        <a:bodyPr/>
        <a:lstStyle/>
        <a:p>
          <a:endParaRPr lang="ru-RU"/>
        </a:p>
      </dgm:t>
    </dgm:pt>
    <dgm:pt modelId="{173A649D-2379-4475-831A-CEC0A4F07F41}" type="pres">
      <dgm:prSet presAssocID="{641EFF96-943A-43D1-B53B-531630E7B00A}" presName="childTextArrow" presStyleLbl="fgAccFollowNode1" presStyleIdx="8" presStyleCnt="16" custLinFactNeighborX="136" custLinFactNeighborY="-33342">
        <dgm:presLayoutVars>
          <dgm:bulletEnabled val="1"/>
        </dgm:presLayoutVars>
      </dgm:prSet>
      <dgm:spPr/>
      <dgm:t>
        <a:bodyPr/>
        <a:lstStyle/>
        <a:p>
          <a:endParaRPr lang="ru-RU"/>
        </a:p>
      </dgm:t>
    </dgm:pt>
    <dgm:pt modelId="{26577284-F770-4435-A43B-8D5ADCBD856B}" type="pres">
      <dgm:prSet presAssocID="{06360ED2-FF8E-451D-9BA4-04CCB0DF9ECD}" presName="sp" presStyleCnt="0"/>
      <dgm:spPr/>
      <dgm:t>
        <a:bodyPr/>
        <a:lstStyle/>
        <a:p>
          <a:endParaRPr lang="ru-RU"/>
        </a:p>
      </dgm:t>
    </dgm:pt>
    <dgm:pt modelId="{E155FDCB-871D-487A-AA5B-76DB6BD5BED0}" type="pres">
      <dgm:prSet presAssocID="{52B69E05-0B30-4EE8-8E96-8BE2CD7B3AF4}" presName="arrowAndChildren" presStyleCnt="0"/>
      <dgm:spPr/>
      <dgm:t>
        <a:bodyPr/>
        <a:lstStyle/>
        <a:p>
          <a:endParaRPr lang="ru-RU"/>
        </a:p>
      </dgm:t>
    </dgm:pt>
    <dgm:pt modelId="{B421160C-4B56-4B0F-84D0-C98E5B1C4D41}" type="pres">
      <dgm:prSet presAssocID="{52B69E05-0B30-4EE8-8E96-8BE2CD7B3AF4}" presName="parentTextArrow" presStyleLbl="node1" presStyleIdx="5" presStyleCnt="11" custScaleX="55272" custScaleY="64420" custLinFactNeighborX="1034" custLinFactNeighborY="-5945"/>
      <dgm:spPr/>
      <dgm:t>
        <a:bodyPr/>
        <a:lstStyle/>
        <a:p>
          <a:endParaRPr lang="ru-RU"/>
        </a:p>
      </dgm:t>
    </dgm:pt>
    <dgm:pt modelId="{A20FE3B4-2E24-4903-A1D7-B68E106E9E12}" type="pres">
      <dgm:prSet presAssocID="{91DF15F0-DBE1-45AD-B69F-167466B3DC27}" presName="sp" presStyleCnt="0"/>
      <dgm:spPr/>
      <dgm:t>
        <a:bodyPr/>
        <a:lstStyle/>
        <a:p>
          <a:endParaRPr lang="ru-RU"/>
        </a:p>
      </dgm:t>
    </dgm:pt>
    <dgm:pt modelId="{AE087514-94BD-47E8-9382-BBB91067AEA9}" type="pres">
      <dgm:prSet presAssocID="{0B920A64-17DC-491C-9149-3805A5978001}" presName="arrowAndChildren" presStyleCnt="0"/>
      <dgm:spPr/>
      <dgm:t>
        <a:bodyPr/>
        <a:lstStyle/>
        <a:p>
          <a:endParaRPr lang="ru-RU"/>
        </a:p>
      </dgm:t>
    </dgm:pt>
    <dgm:pt modelId="{771D2470-78F7-4457-B598-ABCB1EFD7E1D}" type="pres">
      <dgm:prSet presAssocID="{0B920A64-17DC-491C-9149-3805A5978001}" presName="parentTextArrow" presStyleLbl="node1" presStyleIdx="5" presStyleCnt="11"/>
      <dgm:spPr/>
      <dgm:t>
        <a:bodyPr/>
        <a:lstStyle/>
        <a:p>
          <a:endParaRPr lang="ru-RU"/>
        </a:p>
      </dgm:t>
    </dgm:pt>
    <dgm:pt modelId="{354ED1B7-DC10-4B33-949C-0676118B28E5}" type="pres">
      <dgm:prSet presAssocID="{0B920A64-17DC-491C-9149-3805A5978001}" presName="arrow" presStyleLbl="node1" presStyleIdx="6" presStyleCnt="11" custScaleY="120496" custLinFactNeighborY="-7209"/>
      <dgm:spPr/>
      <dgm:t>
        <a:bodyPr/>
        <a:lstStyle/>
        <a:p>
          <a:endParaRPr lang="ru-RU"/>
        </a:p>
      </dgm:t>
    </dgm:pt>
    <dgm:pt modelId="{73F0FBCD-FE3B-481F-B90A-BE43AA52351A}" type="pres">
      <dgm:prSet presAssocID="{0B920A64-17DC-491C-9149-3805A5978001}" presName="descendantArrow" presStyleCnt="0"/>
      <dgm:spPr/>
      <dgm:t>
        <a:bodyPr/>
        <a:lstStyle/>
        <a:p>
          <a:endParaRPr lang="ru-RU"/>
        </a:p>
      </dgm:t>
    </dgm:pt>
    <dgm:pt modelId="{EBD222A6-E37B-4CAC-81A2-239FEF244E2E}" type="pres">
      <dgm:prSet presAssocID="{61A5BD02-B52B-40A7-B009-DD4A79BA3527}" presName="childTextArrow" presStyleLbl="fgAccFollowNode1" presStyleIdx="9" presStyleCnt="16" custLinFactNeighborX="-17" custLinFactNeighborY="-28955">
        <dgm:presLayoutVars>
          <dgm:bulletEnabled val="1"/>
        </dgm:presLayoutVars>
      </dgm:prSet>
      <dgm:spPr/>
      <dgm:t>
        <a:bodyPr/>
        <a:lstStyle/>
        <a:p>
          <a:endParaRPr lang="ru-RU"/>
        </a:p>
      </dgm:t>
    </dgm:pt>
    <dgm:pt modelId="{D961B7BC-9BBD-40FA-BADA-125A05F0F4C7}" type="pres">
      <dgm:prSet presAssocID="{54CEE67E-6A65-4334-A778-9288901AE22B}" presName="childTextArrow" presStyleLbl="fgAccFollowNode1" presStyleIdx="10" presStyleCnt="16" custScaleX="116503" custScaleY="136350" custLinFactNeighborX="539" custLinFactNeighborY="-17246">
        <dgm:presLayoutVars>
          <dgm:bulletEnabled val="1"/>
        </dgm:presLayoutVars>
      </dgm:prSet>
      <dgm:spPr/>
      <dgm:t>
        <a:bodyPr/>
        <a:lstStyle/>
        <a:p>
          <a:endParaRPr lang="ru-RU"/>
        </a:p>
      </dgm:t>
    </dgm:pt>
    <dgm:pt modelId="{218EEEE5-F3AF-4DBD-A9F5-7B08875C0368}" type="pres">
      <dgm:prSet presAssocID="{D0575FAF-55E9-48B2-A33F-AD864F894DEC}" presName="childTextArrow" presStyleLbl="fgAccFollowNode1" presStyleIdx="11" presStyleCnt="16" custScaleX="99814" custScaleY="109389" custLinFactNeighborX="17" custLinFactNeighborY="-33781">
        <dgm:presLayoutVars>
          <dgm:bulletEnabled val="1"/>
        </dgm:presLayoutVars>
      </dgm:prSet>
      <dgm:spPr/>
      <dgm:t>
        <a:bodyPr/>
        <a:lstStyle/>
        <a:p>
          <a:endParaRPr lang="ru-RU"/>
        </a:p>
      </dgm:t>
    </dgm:pt>
    <dgm:pt modelId="{02392ED1-7FA0-4E20-BE53-44F6DAB0FCD7}" type="pres">
      <dgm:prSet presAssocID="{BBC42376-D963-4243-9DE6-B6A1751CD227}" presName="sp" presStyleCnt="0"/>
      <dgm:spPr/>
      <dgm:t>
        <a:bodyPr/>
        <a:lstStyle/>
        <a:p>
          <a:endParaRPr lang="ru-RU"/>
        </a:p>
      </dgm:t>
    </dgm:pt>
    <dgm:pt modelId="{D6CAEF33-E05A-4396-A6CF-AE364864D927}" type="pres">
      <dgm:prSet presAssocID="{84D00D1F-ACF6-4A43-AA8F-926720CE9FE8}" presName="arrowAndChildren" presStyleCnt="0"/>
      <dgm:spPr/>
      <dgm:t>
        <a:bodyPr/>
        <a:lstStyle/>
        <a:p>
          <a:endParaRPr lang="ru-RU"/>
        </a:p>
      </dgm:t>
    </dgm:pt>
    <dgm:pt modelId="{190A8A9A-B916-46F0-B5E2-D667BA814F81}" type="pres">
      <dgm:prSet presAssocID="{84D00D1F-ACF6-4A43-AA8F-926720CE9FE8}" presName="parentTextArrow" presStyleLbl="node1" presStyleIdx="6" presStyleCnt="11"/>
      <dgm:spPr/>
      <dgm:t>
        <a:bodyPr/>
        <a:lstStyle/>
        <a:p>
          <a:endParaRPr lang="ru-RU"/>
        </a:p>
      </dgm:t>
    </dgm:pt>
    <dgm:pt modelId="{E6A17BEC-5C54-4770-8DCD-F123FCDEB010}" type="pres">
      <dgm:prSet presAssocID="{84D00D1F-ACF6-4A43-AA8F-926720CE9FE8}" presName="arrow" presStyleLbl="node1" presStyleIdx="7" presStyleCnt="11" custLinFactNeighborY="-5772"/>
      <dgm:spPr/>
      <dgm:t>
        <a:bodyPr/>
        <a:lstStyle/>
        <a:p>
          <a:endParaRPr lang="ru-RU"/>
        </a:p>
      </dgm:t>
    </dgm:pt>
    <dgm:pt modelId="{10526A3F-2337-4743-A0EE-E566617E79E9}" type="pres">
      <dgm:prSet presAssocID="{84D00D1F-ACF6-4A43-AA8F-926720CE9FE8}" presName="descendantArrow" presStyleCnt="0"/>
      <dgm:spPr/>
      <dgm:t>
        <a:bodyPr/>
        <a:lstStyle/>
        <a:p>
          <a:endParaRPr lang="ru-RU"/>
        </a:p>
      </dgm:t>
    </dgm:pt>
    <dgm:pt modelId="{C0662784-E195-4ADE-836B-AAE942250333}" type="pres">
      <dgm:prSet presAssocID="{2CFFF818-7F1C-49B9-8D50-7C781F212006}" presName="childTextArrow" presStyleLbl="fgAccFollowNode1" presStyleIdx="12" presStyleCnt="16">
        <dgm:presLayoutVars>
          <dgm:bulletEnabled val="1"/>
        </dgm:presLayoutVars>
      </dgm:prSet>
      <dgm:spPr/>
      <dgm:t>
        <a:bodyPr/>
        <a:lstStyle/>
        <a:p>
          <a:endParaRPr lang="ru-RU"/>
        </a:p>
      </dgm:t>
    </dgm:pt>
    <dgm:pt modelId="{58488BF8-81A2-4CBD-BD0F-1D6442212453}" type="pres">
      <dgm:prSet presAssocID="{5AE4B773-B18C-410A-8FF6-3BF20AD283D0}" presName="sp" presStyleCnt="0"/>
      <dgm:spPr/>
      <dgm:t>
        <a:bodyPr/>
        <a:lstStyle/>
        <a:p>
          <a:endParaRPr lang="ru-RU"/>
        </a:p>
      </dgm:t>
    </dgm:pt>
    <dgm:pt modelId="{2286B47F-5041-45E4-826D-892F8786DE95}" type="pres">
      <dgm:prSet presAssocID="{B80D58D0-A406-4F33-8896-04DDFD7E6B62}" presName="arrowAndChildren" presStyleCnt="0"/>
      <dgm:spPr/>
      <dgm:t>
        <a:bodyPr/>
        <a:lstStyle/>
        <a:p>
          <a:endParaRPr lang="ru-RU"/>
        </a:p>
      </dgm:t>
    </dgm:pt>
    <dgm:pt modelId="{0B31DBA3-AE55-47EF-8F18-ED362B3AA4CB}" type="pres">
      <dgm:prSet presAssocID="{B80D58D0-A406-4F33-8896-04DDFD7E6B62}" presName="parentTextArrow" presStyleLbl="node1" presStyleIdx="7" presStyleCnt="11"/>
      <dgm:spPr/>
      <dgm:t>
        <a:bodyPr/>
        <a:lstStyle/>
        <a:p>
          <a:endParaRPr lang="ru-RU"/>
        </a:p>
      </dgm:t>
    </dgm:pt>
    <dgm:pt modelId="{B43CE7B5-997B-45EA-BD00-9A68FB3299AF}" type="pres">
      <dgm:prSet presAssocID="{B80D58D0-A406-4F33-8896-04DDFD7E6B62}" presName="arrow" presStyleLbl="node1" presStyleIdx="8" presStyleCnt="11" custLinFactNeighborY="1169"/>
      <dgm:spPr/>
      <dgm:t>
        <a:bodyPr/>
        <a:lstStyle/>
        <a:p>
          <a:endParaRPr lang="ru-RU"/>
        </a:p>
      </dgm:t>
    </dgm:pt>
    <dgm:pt modelId="{E6EFEAC6-75C5-45F9-93BA-4A6970170281}" type="pres">
      <dgm:prSet presAssocID="{B80D58D0-A406-4F33-8896-04DDFD7E6B62}" presName="descendantArrow" presStyleCnt="0"/>
      <dgm:spPr/>
      <dgm:t>
        <a:bodyPr/>
        <a:lstStyle/>
        <a:p>
          <a:endParaRPr lang="ru-RU"/>
        </a:p>
      </dgm:t>
    </dgm:pt>
    <dgm:pt modelId="{110F6613-873B-4DC2-9BBD-D886A7842F87}" type="pres">
      <dgm:prSet presAssocID="{95785299-B564-4B8A-837E-B333C4999399}" presName="childTextArrow" presStyleLbl="fgAccFollowNode1" presStyleIdx="13" presStyleCnt="16">
        <dgm:presLayoutVars>
          <dgm:bulletEnabled val="1"/>
        </dgm:presLayoutVars>
      </dgm:prSet>
      <dgm:spPr/>
      <dgm:t>
        <a:bodyPr/>
        <a:lstStyle/>
        <a:p>
          <a:endParaRPr lang="ru-RU"/>
        </a:p>
      </dgm:t>
    </dgm:pt>
    <dgm:pt modelId="{84E78251-CE88-4A02-A1C7-70958FBAEBFD}" type="pres">
      <dgm:prSet presAssocID="{40D21725-5DDC-4C14-A73B-96A6EAE0FEA6}" presName="childTextArrow" presStyleLbl="fgAccFollowNode1" presStyleIdx="14" presStyleCnt="16" custScaleY="134614">
        <dgm:presLayoutVars>
          <dgm:bulletEnabled val="1"/>
        </dgm:presLayoutVars>
      </dgm:prSet>
      <dgm:spPr/>
      <dgm:t>
        <a:bodyPr/>
        <a:lstStyle/>
        <a:p>
          <a:endParaRPr lang="ru-RU"/>
        </a:p>
      </dgm:t>
    </dgm:pt>
    <dgm:pt modelId="{6097E480-6C39-42B0-8004-79B3E027EAE4}" type="pres">
      <dgm:prSet presAssocID="{074FCE04-C32C-4194-8FB0-63625A540B5D}" presName="childTextArrow" presStyleLbl="fgAccFollowNode1" presStyleIdx="15" presStyleCnt="16">
        <dgm:presLayoutVars>
          <dgm:bulletEnabled val="1"/>
        </dgm:presLayoutVars>
      </dgm:prSet>
      <dgm:spPr/>
      <dgm:t>
        <a:bodyPr/>
        <a:lstStyle/>
        <a:p>
          <a:endParaRPr lang="ru-RU"/>
        </a:p>
      </dgm:t>
    </dgm:pt>
    <dgm:pt modelId="{5B12DC39-55A4-4D38-B6CF-B2A62DF56F4C}" type="pres">
      <dgm:prSet presAssocID="{3EC8CB07-075D-44AA-A282-D6508626F17A}" presName="sp" presStyleCnt="0"/>
      <dgm:spPr/>
      <dgm:t>
        <a:bodyPr/>
        <a:lstStyle/>
        <a:p>
          <a:endParaRPr lang="ru-RU"/>
        </a:p>
      </dgm:t>
    </dgm:pt>
    <dgm:pt modelId="{0E917376-8EA7-49DC-857D-28D279F2F0F5}" type="pres">
      <dgm:prSet presAssocID="{9822C55B-41DD-4F5E-95A0-A61086A6CB4C}" presName="arrowAndChildren" presStyleCnt="0"/>
      <dgm:spPr/>
      <dgm:t>
        <a:bodyPr/>
        <a:lstStyle/>
        <a:p>
          <a:endParaRPr lang="ru-RU"/>
        </a:p>
      </dgm:t>
    </dgm:pt>
    <dgm:pt modelId="{BDAA52EF-2AF7-465D-BA1E-E1E3AD1B9671}" type="pres">
      <dgm:prSet presAssocID="{9822C55B-41DD-4F5E-95A0-A61086A6CB4C}" presName="parentTextArrow" presStyleLbl="node1" presStyleIdx="9" presStyleCnt="11" custScaleX="59027" custScaleY="120841" custLinFactNeighborX="-688" custLinFactNeighborY="-1785"/>
      <dgm:spPr/>
      <dgm:t>
        <a:bodyPr/>
        <a:lstStyle/>
        <a:p>
          <a:endParaRPr lang="ru-RU"/>
        </a:p>
      </dgm:t>
    </dgm:pt>
    <dgm:pt modelId="{6D233944-1812-4E0E-B952-C8D553CBBC79}" type="pres">
      <dgm:prSet presAssocID="{BAEE9B07-1CC5-45AF-9C65-0E81D526582A}" presName="sp" presStyleCnt="0"/>
      <dgm:spPr/>
      <dgm:t>
        <a:bodyPr/>
        <a:lstStyle/>
        <a:p>
          <a:endParaRPr lang="ru-RU"/>
        </a:p>
      </dgm:t>
    </dgm:pt>
    <dgm:pt modelId="{464F2EA2-2535-44C6-AA8E-85FB716DE82D}" type="pres">
      <dgm:prSet presAssocID="{7B0F71BE-DAF6-4C8F-A18F-2BEF63849CEF}" presName="arrowAndChildren" presStyleCnt="0"/>
      <dgm:spPr/>
      <dgm:t>
        <a:bodyPr/>
        <a:lstStyle/>
        <a:p>
          <a:endParaRPr lang="ru-RU"/>
        </a:p>
      </dgm:t>
    </dgm:pt>
    <dgm:pt modelId="{056303C8-FD4C-4D31-9347-7F73F67F70C3}" type="pres">
      <dgm:prSet presAssocID="{7B0F71BE-DAF6-4C8F-A18F-2BEF63849CEF}" presName="parentTextArrow" presStyleLbl="node1" presStyleIdx="10" presStyleCnt="11" custScaleX="84028" custScaleY="164777" custLinFactNeighborX="0" custLinFactNeighborY="7926"/>
      <dgm:spPr/>
      <dgm:t>
        <a:bodyPr/>
        <a:lstStyle/>
        <a:p>
          <a:endParaRPr lang="ru-RU"/>
        </a:p>
      </dgm:t>
    </dgm:pt>
  </dgm:ptLst>
  <dgm:cxnLst>
    <dgm:cxn modelId="{3536D351-0280-4A57-870E-0FFACC06D03A}" type="presOf" srcId="{438950E9-D2BB-42F8-8E18-C126A70EB761}" destId="{73BE80DB-BFEE-45FD-8777-59628CC809C7}" srcOrd="0" destOrd="0" presId="urn:microsoft.com/office/officeart/2005/8/layout/process4"/>
    <dgm:cxn modelId="{1C705AA6-518B-43BD-8623-B1702972FE73}" type="presOf" srcId="{641EFF96-943A-43D1-B53B-531630E7B00A}" destId="{173A649D-2379-4475-831A-CEC0A4F07F41}" srcOrd="0" destOrd="0" presId="urn:microsoft.com/office/officeart/2005/8/layout/process4"/>
    <dgm:cxn modelId="{5E0F4DB4-3037-4848-9292-BF4CA2284122}" type="presOf" srcId="{95785299-B564-4B8A-837E-B333C4999399}" destId="{110F6613-873B-4DC2-9BBD-D886A7842F87}" srcOrd="0" destOrd="0" presId="urn:microsoft.com/office/officeart/2005/8/layout/process4"/>
    <dgm:cxn modelId="{652D2F40-9DDB-4E58-93F5-3CB361CFA411}" srcId="{81B49832-0FC5-4068-AD7A-EE6F67BC3985}" destId="{438950E9-D2BB-42F8-8E18-C126A70EB761}" srcOrd="0" destOrd="0" parTransId="{C3FE85B5-87BE-46E1-B3F7-2BA31268C378}" sibTransId="{63D1FDC6-FEA3-47F3-A9AE-3337CBE994BC}"/>
    <dgm:cxn modelId="{464286B9-83C9-426A-9A4B-8D13D97EB700}" srcId="{05126372-D52C-46FC-9718-55490069869A}" destId="{FAE97FF1-7A6F-49D4-9207-A3EAE7F42550}" srcOrd="1" destOrd="0" parTransId="{B6850F24-4A23-4A09-A8AE-BE5B9A942348}" sibTransId="{D86DA5D8-C133-42FC-A40A-F2174097F05E}"/>
    <dgm:cxn modelId="{110993B1-E545-4AA6-9911-7AC1AC26CCB6}" srcId="{0F5D362E-762B-4293-ABF4-3A64D267A0C6}" destId="{C52EC385-9C34-48A7-933E-89EF9D414256}" srcOrd="6" destOrd="0" parTransId="{1FA6F76E-D2B1-4204-90B7-F2F345833135}" sibTransId="{ABB8C650-5796-47B4-8EF4-92F05B1AB0A4}"/>
    <dgm:cxn modelId="{3D5B8C92-5FCC-47D7-B5C6-F275CF96D915}" srcId="{0B920A64-17DC-491C-9149-3805A5978001}" destId="{54CEE67E-6A65-4334-A778-9288901AE22B}" srcOrd="1" destOrd="0" parTransId="{2694AFD0-AD0B-4C25-942F-4B8D2C1E26A5}" sibTransId="{5A61CD19-800A-4D1A-AD27-6F47A61B3EA3}"/>
    <dgm:cxn modelId="{3CBB5AFD-2742-435C-9E58-124BAB30CD4D}" srcId="{0B920A64-17DC-491C-9149-3805A5978001}" destId="{61A5BD02-B52B-40A7-B009-DD4A79BA3527}" srcOrd="0" destOrd="0" parTransId="{5C905E27-5209-406F-B149-7DA307A98675}" sibTransId="{5908BF75-5D7E-470C-9246-C85C675EB93F}"/>
    <dgm:cxn modelId="{2C27C288-2697-47A4-B690-3CA269589C57}" type="presOf" srcId="{8471C5C8-7C65-4D83-A314-C23758C225E0}" destId="{4B9B2335-4293-4C47-A4CC-266CBC9D477C}" srcOrd="0" destOrd="0" presId="urn:microsoft.com/office/officeart/2005/8/layout/process4"/>
    <dgm:cxn modelId="{A50305C8-D323-42EB-AAF8-396C6CFCEAC9}" type="presOf" srcId="{52B69E05-0B30-4EE8-8E96-8BE2CD7B3AF4}" destId="{B421160C-4B56-4B0F-84D0-C98E5B1C4D41}" srcOrd="0" destOrd="0" presId="urn:microsoft.com/office/officeart/2005/8/layout/process4"/>
    <dgm:cxn modelId="{AB26A7C6-172B-4C57-9AD0-4650A78B6340}" type="presOf" srcId="{5E8168A2-36B9-4BBF-8875-05DD8597DC40}" destId="{A658CC34-CE89-48AC-9F5D-17DB3C8C5F26}" srcOrd="0" destOrd="0" presId="urn:microsoft.com/office/officeart/2005/8/layout/process4"/>
    <dgm:cxn modelId="{9B12202D-A923-4C6D-BBFB-4F877C71CFAE}" type="presOf" srcId="{FAE97FF1-7A6F-49D4-9207-A3EAE7F42550}" destId="{C0D3A41C-8B4A-416A-95A6-53770210E077}" srcOrd="0" destOrd="0" presId="urn:microsoft.com/office/officeart/2005/8/layout/process4"/>
    <dgm:cxn modelId="{B74532D9-0460-411D-9854-48BC7FA78B12}" type="presOf" srcId="{B80D58D0-A406-4F33-8896-04DDFD7E6B62}" destId="{0B31DBA3-AE55-47EF-8F18-ED362B3AA4CB}" srcOrd="0" destOrd="0" presId="urn:microsoft.com/office/officeart/2005/8/layout/process4"/>
    <dgm:cxn modelId="{A1437D7D-6DD3-4367-A69B-702F6699CE62}" srcId="{05126372-D52C-46FC-9718-55490069869A}" destId="{EC6E74F0-E114-4386-BE57-378799D367AE}" srcOrd="0" destOrd="0" parTransId="{2BF7649D-9DF9-47C7-B961-8C34E488C3B9}" sibTransId="{B07E1D13-2A09-40D1-AE91-A803684BDED5}"/>
    <dgm:cxn modelId="{7BDF5984-9131-4687-B248-D4ECE285CEDC}" srcId="{0F5D362E-762B-4293-ABF4-3A64D267A0C6}" destId="{B80D58D0-A406-4F33-8896-04DDFD7E6B62}" srcOrd="2" destOrd="0" parTransId="{D6A76B93-BD08-4E30-B823-E58330577C29}" sibTransId="{5AE4B773-B18C-410A-8FF6-3BF20AD283D0}"/>
    <dgm:cxn modelId="{A0472A9E-7871-40BA-BB44-DF4804582613}" type="presOf" srcId="{05126372-D52C-46FC-9718-55490069869A}" destId="{03ED3F99-F1D8-40C3-87D7-F863D876EC7C}" srcOrd="1" destOrd="0" presId="urn:microsoft.com/office/officeart/2005/8/layout/process4"/>
    <dgm:cxn modelId="{EBDB4C2A-094F-4719-A0BF-E393D2726D75}" type="presOf" srcId="{54CEE67E-6A65-4334-A778-9288901AE22B}" destId="{D961B7BC-9BBD-40FA-BADA-125A05F0F4C7}" srcOrd="0" destOrd="0" presId="urn:microsoft.com/office/officeart/2005/8/layout/process4"/>
    <dgm:cxn modelId="{3B7B4744-87D4-49FF-9614-0A0D86C4E8AC}" srcId="{0F5D362E-762B-4293-ABF4-3A64D267A0C6}" destId="{5E8168A2-36B9-4BBF-8875-05DD8597DC40}" srcOrd="8" destOrd="0" parTransId="{1C90A1E3-6D52-4786-9CD6-885A842D465E}" sibTransId="{5ED54FE0-1106-447A-BD63-355366401649}"/>
    <dgm:cxn modelId="{06718914-7B3A-4614-8155-C82DA30A4039}" srcId="{B80D58D0-A406-4F33-8896-04DDFD7E6B62}" destId="{40D21725-5DDC-4C14-A73B-96A6EAE0FEA6}" srcOrd="1" destOrd="0" parTransId="{0A17079B-4F2B-43A7-9D1B-81178CC86131}" sibTransId="{B2D050E0-0A53-4C65-9D67-4B2C3923329B}"/>
    <dgm:cxn modelId="{F90ED5E5-AB57-47C2-9897-895E6C6960B1}" srcId="{0F5D362E-762B-4293-ABF4-3A64D267A0C6}" destId="{9822C55B-41DD-4F5E-95A0-A61086A6CB4C}" srcOrd="1" destOrd="0" parTransId="{1849064E-BCD1-425B-A81C-8DD34E720805}" sibTransId="{3EC8CB07-075D-44AA-A282-D6508626F17A}"/>
    <dgm:cxn modelId="{F1D36376-C7B1-4198-8B35-A18073C32FA4}" srcId="{B80D58D0-A406-4F33-8896-04DDFD7E6B62}" destId="{95785299-B564-4B8A-837E-B333C4999399}" srcOrd="0" destOrd="0" parTransId="{BC83E7CC-0434-4274-96C4-B7A8AC899810}" sibTransId="{EEF3C564-37AA-4813-83F6-24090B109AFC}"/>
    <dgm:cxn modelId="{CE0E292A-4099-413B-9533-E771675F224B}" type="presOf" srcId="{C52EC385-9C34-48A7-933E-89EF9D414256}" destId="{4965D339-1EFA-4F0A-A5D4-594E9260DF9C}" srcOrd="1" destOrd="0" presId="urn:microsoft.com/office/officeart/2005/8/layout/process4"/>
    <dgm:cxn modelId="{126891DC-9CAE-4848-A331-A5E62F1DB872}" srcId="{81B49832-0FC5-4068-AD7A-EE6F67BC3985}" destId="{6658AB12-569E-4103-B9B2-8945199FBCD8}" srcOrd="1" destOrd="0" parTransId="{F5DE1EFE-59BB-4B45-8088-930511E3FF77}" sibTransId="{E0AAC342-DBB6-461C-ACE0-71DD79DED2BA}"/>
    <dgm:cxn modelId="{F3AA02E0-55FD-4DC9-9685-E53DF4001F89}" srcId="{B80D58D0-A406-4F33-8896-04DDFD7E6B62}" destId="{074FCE04-C32C-4194-8FB0-63625A540B5D}" srcOrd="2" destOrd="0" parTransId="{FD487025-FB6F-49FF-A0B8-07FF18ADA564}" sibTransId="{69DC3CC0-8C06-4709-A95A-C751144306D1}"/>
    <dgm:cxn modelId="{A1E70F68-A4FF-47E6-BB8A-0C24AFB0802A}" srcId="{0F5D362E-762B-4293-ABF4-3A64D267A0C6}" destId="{05126372-D52C-46FC-9718-55490069869A}" srcOrd="7" destOrd="0" parTransId="{2E01B3D9-8327-4EEE-BDFD-42AE89AE9755}" sibTransId="{8FE05BB4-041A-4365-BD5E-2B85892953F7}"/>
    <dgm:cxn modelId="{792A4CA9-4D92-47DE-91E2-201C4C715808}" type="presOf" srcId="{84D00D1F-ACF6-4A43-AA8F-926720CE9FE8}" destId="{190A8A9A-B916-46F0-B5E2-D667BA814F81}" srcOrd="0" destOrd="0" presId="urn:microsoft.com/office/officeart/2005/8/layout/process4"/>
    <dgm:cxn modelId="{C5CB0AC1-CCA0-46BF-AC0D-961953D78DF1}" type="presOf" srcId="{84D00D1F-ACF6-4A43-AA8F-926720CE9FE8}" destId="{E6A17BEC-5C54-4770-8DCD-F123FCDEB010}" srcOrd="1" destOrd="0" presId="urn:microsoft.com/office/officeart/2005/8/layout/process4"/>
    <dgm:cxn modelId="{44B38C2D-3175-46F6-9C0F-E881CEEC37E5}" srcId="{0F5D362E-762B-4293-ABF4-3A64D267A0C6}" destId="{84D00D1F-ACF6-4A43-AA8F-926720CE9FE8}" srcOrd="3" destOrd="0" parTransId="{38B8D5D5-9686-4F73-ADE8-309277B649FC}" sibTransId="{BBC42376-D963-4243-9DE6-B6A1751CD227}"/>
    <dgm:cxn modelId="{2789660E-DD7F-4362-A719-1CF46BDF8790}" type="presOf" srcId="{D0575FAF-55E9-48B2-A33F-AD864F894DEC}" destId="{218EEEE5-F3AF-4DBD-A9F5-7B08875C0368}" srcOrd="0" destOrd="0" presId="urn:microsoft.com/office/officeart/2005/8/layout/process4"/>
    <dgm:cxn modelId="{836E6120-EEA9-4074-9D9C-D5492D850322}" type="presOf" srcId="{0B0C3B8F-4397-4AF2-8143-190D773E6D6F}" destId="{66D9D943-85D4-4CE4-BEBB-9C7EE17BC31A}" srcOrd="0" destOrd="0" presId="urn:microsoft.com/office/officeart/2005/8/layout/process4"/>
    <dgm:cxn modelId="{466E522B-BCE7-4B32-878C-AC4AF61CBADD}" srcId="{0F5D362E-762B-4293-ABF4-3A64D267A0C6}" destId="{52B69E05-0B30-4EE8-8E96-8BE2CD7B3AF4}" srcOrd="5" destOrd="0" parTransId="{C5D57348-749B-45B9-8890-E05D36D55883}" sibTransId="{06360ED2-FF8E-451D-9BA4-04CCB0DF9ECD}"/>
    <dgm:cxn modelId="{C9F4438C-8C44-48A1-A5EF-7DA19BFCA274}" type="presOf" srcId="{61A5BD02-B52B-40A7-B009-DD4A79BA3527}" destId="{EBD222A6-E37B-4CAC-81A2-239FEF244E2E}" srcOrd="0" destOrd="0" presId="urn:microsoft.com/office/officeart/2005/8/layout/process4"/>
    <dgm:cxn modelId="{AEB7FBEA-8AA8-4B21-A6AC-F16962D5A58E}" type="presOf" srcId="{0F5D362E-762B-4293-ABF4-3A64D267A0C6}" destId="{0368FD93-D038-49C4-A142-A3034BD9D266}" srcOrd="0" destOrd="0" presId="urn:microsoft.com/office/officeart/2005/8/layout/process4"/>
    <dgm:cxn modelId="{E8CB919C-54BA-4541-B872-F6666BAF6612}" type="presOf" srcId="{B80D58D0-A406-4F33-8896-04DDFD7E6B62}" destId="{B43CE7B5-997B-45EA-BD00-9A68FB3299AF}" srcOrd="1" destOrd="0" presId="urn:microsoft.com/office/officeart/2005/8/layout/process4"/>
    <dgm:cxn modelId="{2F6F6E2E-3165-426A-94A8-4923D99B0D02}" srcId="{0F5D362E-762B-4293-ABF4-3A64D267A0C6}" destId="{81B49832-0FC5-4068-AD7A-EE6F67BC3985}" srcOrd="9" destOrd="0" parTransId="{FA6FC9AB-6947-42E7-9E89-D9D9FFE07EBF}" sibTransId="{A2FD10BA-26B5-4003-A989-053FF6B35D9E}"/>
    <dgm:cxn modelId="{73343962-E110-4FA0-8757-0BA617798088}" type="presOf" srcId="{6658AB12-569E-4103-B9B2-8945199FBCD8}" destId="{8040A3BF-69A1-475E-B53E-FFAA17C9BF70}" srcOrd="0" destOrd="0" presId="urn:microsoft.com/office/officeart/2005/8/layout/process4"/>
    <dgm:cxn modelId="{5452B271-CEC8-486A-9FA5-5B70A5215690}" type="presOf" srcId="{074FCE04-C32C-4194-8FB0-63625A540B5D}" destId="{6097E480-6C39-42B0-8004-79B3E027EAE4}" srcOrd="0" destOrd="0" presId="urn:microsoft.com/office/officeart/2005/8/layout/process4"/>
    <dgm:cxn modelId="{4D9CF280-B905-459F-B3C6-16F53577E352}" srcId="{0B920A64-17DC-491C-9149-3805A5978001}" destId="{D0575FAF-55E9-48B2-A33F-AD864F894DEC}" srcOrd="2" destOrd="0" parTransId="{A3CF238D-EA6E-48F5-A501-FE38E8597801}" sibTransId="{CDF165D7-2338-4762-B080-3CF1EAFEF9DD}"/>
    <dgm:cxn modelId="{78031A42-38BB-4232-8D5D-69D84725A2E9}" type="presOf" srcId="{2CFFF818-7F1C-49B9-8D50-7C781F212006}" destId="{C0662784-E195-4ADE-836B-AAE942250333}" srcOrd="0" destOrd="0" presId="urn:microsoft.com/office/officeart/2005/8/layout/process4"/>
    <dgm:cxn modelId="{0DEF8C86-CEC6-48AE-8BC9-EE7D818690A4}" srcId="{0F5D362E-762B-4293-ABF4-3A64D267A0C6}" destId="{ABEE1096-D7A9-4383-9C3B-57809F24CDAB}" srcOrd="10" destOrd="0" parTransId="{5AEBFB6E-7348-4D92-9E23-E2C139813C71}" sibTransId="{A43B7602-ED7C-4EB2-AE9D-318C751E3A40}"/>
    <dgm:cxn modelId="{D155B86E-4ADE-4DB2-9EDC-84D9210F8465}" type="presOf" srcId="{93A9FC83-800B-4FC0-B710-10D7104509F6}" destId="{302BD089-3D81-4507-9628-A4B0EBB38338}" srcOrd="0" destOrd="0" presId="urn:microsoft.com/office/officeart/2005/8/layout/process4"/>
    <dgm:cxn modelId="{A8067306-29EA-44D3-895A-B4F3B2AC491D}" type="presOf" srcId="{7B0F71BE-DAF6-4C8F-A18F-2BEF63849CEF}" destId="{056303C8-FD4C-4D31-9347-7F73F67F70C3}" srcOrd="0" destOrd="0" presId="urn:microsoft.com/office/officeart/2005/8/layout/process4"/>
    <dgm:cxn modelId="{C71D352F-8577-46C5-B4E6-1BB5800DF38D}" type="presOf" srcId="{ABEE1096-D7A9-4383-9C3B-57809F24CDAB}" destId="{0286C49A-1649-4A81-BF9E-037847C56BEA}" srcOrd="0" destOrd="0" presId="urn:microsoft.com/office/officeart/2005/8/layout/process4"/>
    <dgm:cxn modelId="{9FCE3C9E-4A52-4CBF-8905-AAC61B0C024B}" type="presOf" srcId="{81B49832-0FC5-4068-AD7A-EE6F67BC3985}" destId="{C0269927-4EEC-45DE-BFD5-E3797ADCD138}" srcOrd="1" destOrd="0" presId="urn:microsoft.com/office/officeart/2005/8/layout/process4"/>
    <dgm:cxn modelId="{EFB7B77E-5532-461D-B5E0-67A8161CA7CF}" srcId="{0F5D362E-762B-4293-ABF4-3A64D267A0C6}" destId="{7B0F71BE-DAF6-4C8F-A18F-2BEF63849CEF}" srcOrd="0" destOrd="0" parTransId="{5DAD027F-D1A3-4951-B208-FDCACC49FC51}" sibTransId="{BAEE9B07-1CC5-45AF-9C65-0E81D526582A}"/>
    <dgm:cxn modelId="{1A6EF6DD-444E-4F5F-B9D5-8C0190AC2675}" srcId="{05126372-D52C-46FC-9718-55490069869A}" destId="{4C7E7169-AF14-4F2E-9C38-B7138A770432}" srcOrd="2" destOrd="0" parTransId="{920B41A2-C9F7-4975-925F-04B6719499A1}" sibTransId="{F8E32D96-122F-4FBD-95EB-BD05A9643768}"/>
    <dgm:cxn modelId="{A351026F-364D-4637-9BC5-269112AC0387}" srcId="{81B49832-0FC5-4068-AD7A-EE6F67BC3985}" destId="{8471C5C8-7C65-4D83-A314-C23758C225E0}" srcOrd="2" destOrd="0" parTransId="{445586B5-AEB1-4B79-AFE3-6BA01E97C52A}" sibTransId="{6C05B6C6-3CC7-4ADB-8C3B-0B15594FB5DC}"/>
    <dgm:cxn modelId="{E4627934-6747-4EDB-8972-D5D06E132C7A}" type="presOf" srcId="{4C7E7169-AF14-4F2E-9C38-B7138A770432}" destId="{4CE6C295-992C-406D-BB18-952CF28185E5}" srcOrd="0" destOrd="0" presId="urn:microsoft.com/office/officeart/2005/8/layout/process4"/>
    <dgm:cxn modelId="{D93DB6A6-65CB-41FC-8F5C-134A11477043}" srcId="{84D00D1F-ACF6-4A43-AA8F-926720CE9FE8}" destId="{2CFFF818-7F1C-49B9-8D50-7C781F212006}" srcOrd="0" destOrd="0" parTransId="{E672A4FB-392C-47A7-9B1F-EEE5E4745D53}" sibTransId="{CC8CAD0F-E79F-4EE2-94E0-F8D3EFD24A50}"/>
    <dgm:cxn modelId="{7EDCBDF8-21F1-4624-AEB9-BC3E6C8384C9}" srcId="{C52EC385-9C34-48A7-933E-89EF9D414256}" destId="{641EFF96-943A-43D1-B53B-531630E7B00A}" srcOrd="2" destOrd="0" parTransId="{564CC5CB-4F5E-406F-B94A-195B8947AD86}" sibTransId="{166114B5-4998-4199-A41C-E192278144BA}"/>
    <dgm:cxn modelId="{4FC084D8-E942-4F6A-BD82-F321743E9626}" type="presOf" srcId="{9822C55B-41DD-4F5E-95A0-A61086A6CB4C}" destId="{BDAA52EF-2AF7-465D-BA1E-E1E3AD1B9671}" srcOrd="0" destOrd="0" presId="urn:microsoft.com/office/officeart/2005/8/layout/process4"/>
    <dgm:cxn modelId="{94355F28-9835-4EF3-B211-AC446880118E}" type="presOf" srcId="{05126372-D52C-46FC-9718-55490069869A}" destId="{9CF75142-F470-45F8-B240-67870361862F}" srcOrd="0" destOrd="0" presId="urn:microsoft.com/office/officeart/2005/8/layout/process4"/>
    <dgm:cxn modelId="{8F39B299-D594-4793-87D4-10BFB78F3989}" type="presOf" srcId="{0B920A64-17DC-491C-9149-3805A5978001}" destId="{771D2470-78F7-4457-B598-ABCB1EFD7E1D}" srcOrd="0" destOrd="0" presId="urn:microsoft.com/office/officeart/2005/8/layout/process4"/>
    <dgm:cxn modelId="{99E8DBB5-E77C-42DB-8676-79AF3B840124}" type="presOf" srcId="{C52EC385-9C34-48A7-933E-89EF9D414256}" destId="{F98ACA3B-E488-4CBE-8897-0970742DDA43}" srcOrd="0" destOrd="0" presId="urn:microsoft.com/office/officeart/2005/8/layout/process4"/>
    <dgm:cxn modelId="{1CB1EF5C-A84B-494A-8EDB-8A0664B5AF9D}" type="presOf" srcId="{40D21725-5DDC-4C14-A73B-96A6EAE0FEA6}" destId="{84E78251-CE88-4A02-A1C7-70958FBAEBFD}" srcOrd="0" destOrd="0" presId="urn:microsoft.com/office/officeart/2005/8/layout/process4"/>
    <dgm:cxn modelId="{F9040200-EB4A-4DF4-A54A-7EE65E23AED3}" srcId="{0F5D362E-762B-4293-ABF4-3A64D267A0C6}" destId="{0B920A64-17DC-491C-9149-3805A5978001}" srcOrd="4" destOrd="0" parTransId="{ACC4941E-CD12-497B-8706-D584899D8ECB}" sibTransId="{91DF15F0-DBE1-45AD-B69F-167466B3DC27}"/>
    <dgm:cxn modelId="{90FBD542-6C5D-434D-A611-5059C40A5B4E}" type="presOf" srcId="{0B920A64-17DC-491C-9149-3805A5978001}" destId="{354ED1B7-DC10-4B33-949C-0676118B28E5}" srcOrd="1" destOrd="0" presId="urn:microsoft.com/office/officeart/2005/8/layout/process4"/>
    <dgm:cxn modelId="{2E4910BC-1B52-4305-A1D4-CBED7CFA7FFC}" type="presOf" srcId="{EC6E74F0-E114-4386-BE57-378799D367AE}" destId="{6546412F-E9D5-4397-B284-4E9FB59E89EB}" srcOrd="0" destOrd="0" presId="urn:microsoft.com/office/officeart/2005/8/layout/process4"/>
    <dgm:cxn modelId="{4AF8F352-6791-4333-8F93-A7E26E7DD492}" srcId="{C52EC385-9C34-48A7-933E-89EF9D414256}" destId="{93A9FC83-800B-4FC0-B710-10D7104509F6}" srcOrd="1" destOrd="0" parTransId="{034A6BBF-9CE3-4123-8E4E-F3D0690CE3BC}" sibTransId="{ADD66F48-7F40-4256-AFF2-D021C7970D19}"/>
    <dgm:cxn modelId="{7695DD2D-51CF-402B-AD86-EE3817151B6C}" srcId="{C52EC385-9C34-48A7-933E-89EF9D414256}" destId="{0B0C3B8F-4397-4AF2-8143-190D773E6D6F}" srcOrd="0" destOrd="0" parTransId="{7F0D8031-DCAE-4418-889E-3C494879DCC4}" sibTransId="{1E954131-4D3E-4D7A-9DF0-9280D240F5F8}"/>
    <dgm:cxn modelId="{31E4DE9B-56FE-45E3-A321-7B3B85BA6376}" type="presOf" srcId="{81B49832-0FC5-4068-AD7A-EE6F67BC3985}" destId="{F9061CC5-30D7-443F-A44D-C5F437CC17C8}" srcOrd="0" destOrd="0" presId="urn:microsoft.com/office/officeart/2005/8/layout/process4"/>
    <dgm:cxn modelId="{E6A9DF61-5665-4983-86C1-861AB3C1ACD7}" type="presParOf" srcId="{0368FD93-D038-49C4-A142-A3034BD9D266}" destId="{A3EAE3DD-EA41-46AA-9E75-0F42F4DE5D18}" srcOrd="0" destOrd="0" presId="urn:microsoft.com/office/officeart/2005/8/layout/process4"/>
    <dgm:cxn modelId="{F8775A99-F21E-4B57-95B0-9571804D61C2}" type="presParOf" srcId="{A3EAE3DD-EA41-46AA-9E75-0F42F4DE5D18}" destId="{0286C49A-1649-4A81-BF9E-037847C56BEA}" srcOrd="0" destOrd="0" presId="urn:microsoft.com/office/officeart/2005/8/layout/process4"/>
    <dgm:cxn modelId="{E1742DDF-6B01-4C22-8C37-78725C10BBC0}" type="presParOf" srcId="{0368FD93-D038-49C4-A142-A3034BD9D266}" destId="{89568B25-BCE6-4CFD-A6D5-F76918A2C9E7}" srcOrd="1" destOrd="0" presId="urn:microsoft.com/office/officeart/2005/8/layout/process4"/>
    <dgm:cxn modelId="{A9703486-3577-4F2E-A3DA-376B6BEB7D9E}" type="presParOf" srcId="{0368FD93-D038-49C4-A142-A3034BD9D266}" destId="{4A1FA619-375E-4BB1-8E9C-78E4EC3E4986}" srcOrd="2" destOrd="0" presId="urn:microsoft.com/office/officeart/2005/8/layout/process4"/>
    <dgm:cxn modelId="{B1D707C5-3EC2-42D0-B7E0-350BCA009482}" type="presParOf" srcId="{4A1FA619-375E-4BB1-8E9C-78E4EC3E4986}" destId="{F9061CC5-30D7-443F-A44D-C5F437CC17C8}" srcOrd="0" destOrd="0" presId="urn:microsoft.com/office/officeart/2005/8/layout/process4"/>
    <dgm:cxn modelId="{60403C7B-5192-4562-8CC9-2F51C67EF6AD}" type="presParOf" srcId="{4A1FA619-375E-4BB1-8E9C-78E4EC3E4986}" destId="{C0269927-4EEC-45DE-BFD5-E3797ADCD138}" srcOrd="1" destOrd="0" presId="urn:microsoft.com/office/officeart/2005/8/layout/process4"/>
    <dgm:cxn modelId="{D05F33A2-5096-4A36-8438-7E76EAF2A0B2}" type="presParOf" srcId="{4A1FA619-375E-4BB1-8E9C-78E4EC3E4986}" destId="{F0664CBF-8D20-4BED-B594-1A135193BB4D}" srcOrd="2" destOrd="0" presId="urn:microsoft.com/office/officeart/2005/8/layout/process4"/>
    <dgm:cxn modelId="{F9F9DECA-66FC-4ED2-95BF-AEF4E2417025}" type="presParOf" srcId="{F0664CBF-8D20-4BED-B594-1A135193BB4D}" destId="{73BE80DB-BFEE-45FD-8777-59628CC809C7}" srcOrd="0" destOrd="0" presId="urn:microsoft.com/office/officeart/2005/8/layout/process4"/>
    <dgm:cxn modelId="{358A3B04-F279-42AD-AD44-0D3EDF741482}" type="presParOf" srcId="{F0664CBF-8D20-4BED-B594-1A135193BB4D}" destId="{8040A3BF-69A1-475E-B53E-FFAA17C9BF70}" srcOrd="1" destOrd="0" presId="urn:microsoft.com/office/officeart/2005/8/layout/process4"/>
    <dgm:cxn modelId="{DF665B88-24E0-4B28-9A80-6656B344930B}" type="presParOf" srcId="{F0664CBF-8D20-4BED-B594-1A135193BB4D}" destId="{4B9B2335-4293-4C47-A4CC-266CBC9D477C}" srcOrd="2" destOrd="0" presId="urn:microsoft.com/office/officeart/2005/8/layout/process4"/>
    <dgm:cxn modelId="{27FB7F4F-46FB-46AE-A1F2-064AE9B7BE46}" type="presParOf" srcId="{0368FD93-D038-49C4-A142-A3034BD9D266}" destId="{0E173E13-F491-4449-933A-09C9B8E4756D}" srcOrd="3" destOrd="0" presId="urn:microsoft.com/office/officeart/2005/8/layout/process4"/>
    <dgm:cxn modelId="{A0E36DAF-8CC8-4CF1-BFD1-D95F10DC7ADC}" type="presParOf" srcId="{0368FD93-D038-49C4-A142-A3034BD9D266}" destId="{B9857A3A-F865-4B6E-806B-3D0D03B63E27}" srcOrd="4" destOrd="0" presId="urn:microsoft.com/office/officeart/2005/8/layout/process4"/>
    <dgm:cxn modelId="{6DECE76F-0842-4EAF-BD75-2940E0ED4B17}" type="presParOf" srcId="{B9857A3A-F865-4B6E-806B-3D0D03B63E27}" destId="{A658CC34-CE89-48AC-9F5D-17DB3C8C5F26}" srcOrd="0" destOrd="0" presId="urn:microsoft.com/office/officeart/2005/8/layout/process4"/>
    <dgm:cxn modelId="{AFACBC79-387A-4A5A-B3D6-EB1D55A8ED1F}" type="presParOf" srcId="{0368FD93-D038-49C4-A142-A3034BD9D266}" destId="{21084EA0-35EA-432A-B2E4-9D9C690BF8D1}" srcOrd="5" destOrd="0" presId="urn:microsoft.com/office/officeart/2005/8/layout/process4"/>
    <dgm:cxn modelId="{ED16AE27-5A4B-4647-B324-EFF7D21FEE3B}" type="presParOf" srcId="{0368FD93-D038-49C4-A142-A3034BD9D266}" destId="{1E7562A3-876C-41EB-BDFC-DCE1AC247B65}" srcOrd="6" destOrd="0" presId="urn:microsoft.com/office/officeart/2005/8/layout/process4"/>
    <dgm:cxn modelId="{67D6D976-2E8F-4CD0-AFF4-AA7D9E118223}" type="presParOf" srcId="{1E7562A3-876C-41EB-BDFC-DCE1AC247B65}" destId="{9CF75142-F470-45F8-B240-67870361862F}" srcOrd="0" destOrd="0" presId="urn:microsoft.com/office/officeart/2005/8/layout/process4"/>
    <dgm:cxn modelId="{17A6CD58-3C3A-4FBA-82AC-36EFD04A361E}" type="presParOf" srcId="{1E7562A3-876C-41EB-BDFC-DCE1AC247B65}" destId="{03ED3F99-F1D8-40C3-87D7-F863D876EC7C}" srcOrd="1" destOrd="0" presId="urn:microsoft.com/office/officeart/2005/8/layout/process4"/>
    <dgm:cxn modelId="{2F28BEDC-5016-41D9-A0A0-AB9CD801F5E2}" type="presParOf" srcId="{1E7562A3-876C-41EB-BDFC-DCE1AC247B65}" destId="{C449EA51-B983-4A1B-AC29-02C4ACAF9567}" srcOrd="2" destOrd="0" presId="urn:microsoft.com/office/officeart/2005/8/layout/process4"/>
    <dgm:cxn modelId="{4C03074A-95E1-4E4D-9EF9-C2E6D9E81820}" type="presParOf" srcId="{C449EA51-B983-4A1B-AC29-02C4ACAF9567}" destId="{6546412F-E9D5-4397-B284-4E9FB59E89EB}" srcOrd="0" destOrd="0" presId="urn:microsoft.com/office/officeart/2005/8/layout/process4"/>
    <dgm:cxn modelId="{AA9758F2-4964-4A43-B254-CD9D730B0AD8}" type="presParOf" srcId="{C449EA51-B983-4A1B-AC29-02C4ACAF9567}" destId="{C0D3A41C-8B4A-416A-95A6-53770210E077}" srcOrd="1" destOrd="0" presId="urn:microsoft.com/office/officeart/2005/8/layout/process4"/>
    <dgm:cxn modelId="{3E0EF9B1-A364-43C9-AE9C-ED89A39CA7C5}" type="presParOf" srcId="{C449EA51-B983-4A1B-AC29-02C4ACAF9567}" destId="{4CE6C295-992C-406D-BB18-952CF28185E5}" srcOrd="2" destOrd="0" presId="urn:microsoft.com/office/officeart/2005/8/layout/process4"/>
    <dgm:cxn modelId="{FF0C8B4E-760D-480F-AAFA-38EE27BE62AF}" type="presParOf" srcId="{0368FD93-D038-49C4-A142-A3034BD9D266}" destId="{D4CCE5D1-D566-40DC-A076-8DAB114F3055}" srcOrd="7" destOrd="0" presId="urn:microsoft.com/office/officeart/2005/8/layout/process4"/>
    <dgm:cxn modelId="{143B9105-2102-4BAF-B963-D94CD9DFBBB4}" type="presParOf" srcId="{0368FD93-D038-49C4-A142-A3034BD9D266}" destId="{C4C8D499-D59F-4A95-9D5F-407F7EB5192A}" srcOrd="8" destOrd="0" presId="urn:microsoft.com/office/officeart/2005/8/layout/process4"/>
    <dgm:cxn modelId="{981B15F2-F130-43D7-B0AF-CC537BA4EEF3}" type="presParOf" srcId="{C4C8D499-D59F-4A95-9D5F-407F7EB5192A}" destId="{F98ACA3B-E488-4CBE-8897-0970742DDA43}" srcOrd="0" destOrd="0" presId="urn:microsoft.com/office/officeart/2005/8/layout/process4"/>
    <dgm:cxn modelId="{16500758-DE3C-4A88-A2DE-20580B0D69FD}" type="presParOf" srcId="{C4C8D499-D59F-4A95-9D5F-407F7EB5192A}" destId="{4965D339-1EFA-4F0A-A5D4-594E9260DF9C}" srcOrd="1" destOrd="0" presId="urn:microsoft.com/office/officeart/2005/8/layout/process4"/>
    <dgm:cxn modelId="{D6F7EA8A-AB3F-4259-9539-E710999AFC10}" type="presParOf" srcId="{C4C8D499-D59F-4A95-9D5F-407F7EB5192A}" destId="{A7502624-2921-427E-8E3A-D8BD780AF567}" srcOrd="2" destOrd="0" presId="urn:microsoft.com/office/officeart/2005/8/layout/process4"/>
    <dgm:cxn modelId="{59125626-8007-494B-9CBC-856CFDEEE807}" type="presParOf" srcId="{A7502624-2921-427E-8E3A-D8BD780AF567}" destId="{66D9D943-85D4-4CE4-BEBB-9C7EE17BC31A}" srcOrd="0" destOrd="0" presId="urn:microsoft.com/office/officeart/2005/8/layout/process4"/>
    <dgm:cxn modelId="{38A03420-A570-4EAE-B70D-4029FB489319}" type="presParOf" srcId="{A7502624-2921-427E-8E3A-D8BD780AF567}" destId="{302BD089-3D81-4507-9628-A4B0EBB38338}" srcOrd="1" destOrd="0" presId="urn:microsoft.com/office/officeart/2005/8/layout/process4"/>
    <dgm:cxn modelId="{F2C41C15-A8C3-488F-AE47-A1412EDA0926}" type="presParOf" srcId="{A7502624-2921-427E-8E3A-D8BD780AF567}" destId="{173A649D-2379-4475-831A-CEC0A4F07F41}" srcOrd="2" destOrd="0" presId="urn:microsoft.com/office/officeart/2005/8/layout/process4"/>
    <dgm:cxn modelId="{1C0FC6FC-EA9E-49C3-B7AF-B2A1BBF8FAEE}" type="presParOf" srcId="{0368FD93-D038-49C4-A142-A3034BD9D266}" destId="{26577284-F770-4435-A43B-8D5ADCBD856B}" srcOrd="9" destOrd="0" presId="urn:microsoft.com/office/officeart/2005/8/layout/process4"/>
    <dgm:cxn modelId="{5ED9BAE5-49D8-464A-821F-DF2B0CDAAF35}" type="presParOf" srcId="{0368FD93-D038-49C4-A142-A3034BD9D266}" destId="{E155FDCB-871D-487A-AA5B-76DB6BD5BED0}" srcOrd="10" destOrd="0" presId="urn:microsoft.com/office/officeart/2005/8/layout/process4"/>
    <dgm:cxn modelId="{35887869-6424-40A0-8EC1-FA480A012002}" type="presParOf" srcId="{E155FDCB-871D-487A-AA5B-76DB6BD5BED0}" destId="{B421160C-4B56-4B0F-84D0-C98E5B1C4D41}" srcOrd="0" destOrd="0" presId="urn:microsoft.com/office/officeart/2005/8/layout/process4"/>
    <dgm:cxn modelId="{B82986E9-6761-48D6-8228-E13AE4BAF189}" type="presParOf" srcId="{0368FD93-D038-49C4-A142-A3034BD9D266}" destId="{A20FE3B4-2E24-4903-A1D7-B68E106E9E12}" srcOrd="11" destOrd="0" presId="urn:microsoft.com/office/officeart/2005/8/layout/process4"/>
    <dgm:cxn modelId="{77DC5BED-C5B9-49CB-80FB-5D1BEEEB0A3E}" type="presParOf" srcId="{0368FD93-D038-49C4-A142-A3034BD9D266}" destId="{AE087514-94BD-47E8-9382-BBB91067AEA9}" srcOrd="12" destOrd="0" presId="urn:microsoft.com/office/officeart/2005/8/layout/process4"/>
    <dgm:cxn modelId="{F604F7E0-533F-475A-BC08-F740B3DCE76B}" type="presParOf" srcId="{AE087514-94BD-47E8-9382-BBB91067AEA9}" destId="{771D2470-78F7-4457-B598-ABCB1EFD7E1D}" srcOrd="0" destOrd="0" presId="urn:microsoft.com/office/officeart/2005/8/layout/process4"/>
    <dgm:cxn modelId="{C1686E4A-885C-4ADA-8C7D-A1A06BE47F35}" type="presParOf" srcId="{AE087514-94BD-47E8-9382-BBB91067AEA9}" destId="{354ED1B7-DC10-4B33-949C-0676118B28E5}" srcOrd="1" destOrd="0" presId="urn:microsoft.com/office/officeart/2005/8/layout/process4"/>
    <dgm:cxn modelId="{0FB6D96F-DCFC-4948-B810-F6C7B812B5FE}" type="presParOf" srcId="{AE087514-94BD-47E8-9382-BBB91067AEA9}" destId="{73F0FBCD-FE3B-481F-B90A-BE43AA52351A}" srcOrd="2" destOrd="0" presId="urn:microsoft.com/office/officeart/2005/8/layout/process4"/>
    <dgm:cxn modelId="{F4BF9E48-FEF5-4258-B7D2-34DCF8CB0ECD}" type="presParOf" srcId="{73F0FBCD-FE3B-481F-B90A-BE43AA52351A}" destId="{EBD222A6-E37B-4CAC-81A2-239FEF244E2E}" srcOrd="0" destOrd="0" presId="urn:microsoft.com/office/officeart/2005/8/layout/process4"/>
    <dgm:cxn modelId="{0BAE6D7E-7CA4-4B89-B1E1-AFB0B5247245}" type="presParOf" srcId="{73F0FBCD-FE3B-481F-B90A-BE43AA52351A}" destId="{D961B7BC-9BBD-40FA-BADA-125A05F0F4C7}" srcOrd="1" destOrd="0" presId="urn:microsoft.com/office/officeart/2005/8/layout/process4"/>
    <dgm:cxn modelId="{DACB473D-A1A3-406D-9A68-86CC1D822F4B}" type="presParOf" srcId="{73F0FBCD-FE3B-481F-B90A-BE43AA52351A}" destId="{218EEEE5-F3AF-4DBD-A9F5-7B08875C0368}" srcOrd="2" destOrd="0" presId="urn:microsoft.com/office/officeart/2005/8/layout/process4"/>
    <dgm:cxn modelId="{AA9661A4-2383-4664-BC54-FE5074CA2807}" type="presParOf" srcId="{0368FD93-D038-49C4-A142-A3034BD9D266}" destId="{02392ED1-7FA0-4E20-BE53-44F6DAB0FCD7}" srcOrd="13" destOrd="0" presId="urn:microsoft.com/office/officeart/2005/8/layout/process4"/>
    <dgm:cxn modelId="{BC378C80-86BF-42F9-BB15-E03896DC6D10}" type="presParOf" srcId="{0368FD93-D038-49C4-A142-A3034BD9D266}" destId="{D6CAEF33-E05A-4396-A6CF-AE364864D927}" srcOrd="14" destOrd="0" presId="urn:microsoft.com/office/officeart/2005/8/layout/process4"/>
    <dgm:cxn modelId="{8335B33E-9715-4D49-83C0-7F12F8BC5965}" type="presParOf" srcId="{D6CAEF33-E05A-4396-A6CF-AE364864D927}" destId="{190A8A9A-B916-46F0-B5E2-D667BA814F81}" srcOrd="0" destOrd="0" presId="urn:microsoft.com/office/officeart/2005/8/layout/process4"/>
    <dgm:cxn modelId="{C978B966-7857-40E6-A674-8DAE172B57B8}" type="presParOf" srcId="{D6CAEF33-E05A-4396-A6CF-AE364864D927}" destId="{E6A17BEC-5C54-4770-8DCD-F123FCDEB010}" srcOrd="1" destOrd="0" presId="urn:microsoft.com/office/officeart/2005/8/layout/process4"/>
    <dgm:cxn modelId="{D49B2822-9C03-47AB-87DA-B507D9EF4023}" type="presParOf" srcId="{D6CAEF33-E05A-4396-A6CF-AE364864D927}" destId="{10526A3F-2337-4743-A0EE-E566617E79E9}" srcOrd="2" destOrd="0" presId="urn:microsoft.com/office/officeart/2005/8/layout/process4"/>
    <dgm:cxn modelId="{5432F4D7-44AB-4DC8-BCB2-5288D2C9894E}" type="presParOf" srcId="{10526A3F-2337-4743-A0EE-E566617E79E9}" destId="{C0662784-E195-4ADE-836B-AAE942250333}" srcOrd="0" destOrd="0" presId="urn:microsoft.com/office/officeart/2005/8/layout/process4"/>
    <dgm:cxn modelId="{EE914CA1-A75E-4534-B546-6EF7D38F2396}" type="presParOf" srcId="{0368FD93-D038-49C4-A142-A3034BD9D266}" destId="{58488BF8-81A2-4CBD-BD0F-1D6442212453}" srcOrd="15" destOrd="0" presId="urn:microsoft.com/office/officeart/2005/8/layout/process4"/>
    <dgm:cxn modelId="{C2A41CF0-D0B0-495E-9811-FDE853010EBD}" type="presParOf" srcId="{0368FD93-D038-49C4-A142-A3034BD9D266}" destId="{2286B47F-5041-45E4-826D-892F8786DE95}" srcOrd="16" destOrd="0" presId="urn:microsoft.com/office/officeart/2005/8/layout/process4"/>
    <dgm:cxn modelId="{8C7E7F73-DB26-4AAC-8EDE-D05CD57DB97A}" type="presParOf" srcId="{2286B47F-5041-45E4-826D-892F8786DE95}" destId="{0B31DBA3-AE55-47EF-8F18-ED362B3AA4CB}" srcOrd="0" destOrd="0" presId="urn:microsoft.com/office/officeart/2005/8/layout/process4"/>
    <dgm:cxn modelId="{706DE9D7-FFA8-4E96-8586-29781D7CEFEA}" type="presParOf" srcId="{2286B47F-5041-45E4-826D-892F8786DE95}" destId="{B43CE7B5-997B-45EA-BD00-9A68FB3299AF}" srcOrd="1" destOrd="0" presId="urn:microsoft.com/office/officeart/2005/8/layout/process4"/>
    <dgm:cxn modelId="{3E91600C-B7A3-46A8-8FD8-22901F2C3286}" type="presParOf" srcId="{2286B47F-5041-45E4-826D-892F8786DE95}" destId="{E6EFEAC6-75C5-45F9-93BA-4A6970170281}" srcOrd="2" destOrd="0" presId="urn:microsoft.com/office/officeart/2005/8/layout/process4"/>
    <dgm:cxn modelId="{02AE3481-E6EB-4CE0-8DF3-E78196B0662F}" type="presParOf" srcId="{E6EFEAC6-75C5-45F9-93BA-4A6970170281}" destId="{110F6613-873B-4DC2-9BBD-D886A7842F87}" srcOrd="0" destOrd="0" presId="urn:microsoft.com/office/officeart/2005/8/layout/process4"/>
    <dgm:cxn modelId="{0688E491-D165-49C5-9051-420C6D4777C3}" type="presParOf" srcId="{E6EFEAC6-75C5-45F9-93BA-4A6970170281}" destId="{84E78251-CE88-4A02-A1C7-70958FBAEBFD}" srcOrd="1" destOrd="0" presId="urn:microsoft.com/office/officeart/2005/8/layout/process4"/>
    <dgm:cxn modelId="{42A49351-6316-4AA4-BB9F-8F423D0E2E06}" type="presParOf" srcId="{E6EFEAC6-75C5-45F9-93BA-4A6970170281}" destId="{6097E480-6C39-42B0-8004-79B3E027EAE4}" srcOrd="2" destOrd="0" presId="urn:microsoft.com/office/officeart/2005/8/layout/process4"/>
    <dgm:cxn modelId="{9DEB8A57-CB4B-4E15-A725-EE987F4859C6}" type="presParOf" srcId="{0368FD93-D038-49C4-A142-A3034BD9D266}" destId="{5B12DC39-55A4-4D38-B6CF-B2A62DF56F4C}" srcOrd="17" destOrd="0" presId="urn:microsoft.com/office/officeart/2005/8/layout/process4"/>
    <dgm:cxn modelId="{D6CFA6D7-55B5-4F89-8EA2-74D9D6DD526C}" type="presParOf" srcId="{0368FD93-D038-49C4-A142-A3034BD9D266}" destId="{0E917376-8EA7-49DC-857D-28D279F2F0F5}" srcOrd="18" destOrd="0" presId="urn:microsoft.com/office/officeart/2005/8/layout/process4"/>
    <dgm:cxn modelId="{03CEBD28-82D9-4BF9-A288-3C2BF2F6E136}" type="presParOf" srcId="{0E917376-8EA7-49DC-857D-28D279F2F0F5}" destId="{BDAA52EF-2AF7-465D-BA1E-E1E3AD1B9671}" srcOrd="0" destOrd="0" presId="urn:microsoft.com/office/officeart/2005/8/layout/process4"/>
    <dgm:cxn modelId="{98435FB0-65F5-4221-9A54-29331D569C15}" type="presParOf" srcId="{0368FD93-D038-49C4-A142-A3034BD9D266}" destId="{6D233944-1812-4E0E-B952-C8D553CBBC79}" srcOrd="19" destOrd="0" presId="urn:microsoft.com/office/officeart/2005/8/layout/process4"/>
    <dgm:cxn modelId="{13368EA2-7770-41FC-9A25-09538F619EFD}" type="presParOf" srcId="{0368FD93-D038-49C4-A142-A3034BD9D266}" destId="{464F2EA2-2535-44C6-AA8E-85FB716DE82D}" srcOrd="20" destOrd="0" presId="urn:microsoft.com/office/officeart/2005/8/layout/process4"/>
    <dgm:cxn modelId="{F90B91EC-CCFE-4BDE-B2FB-B3F71919A2D6}" type="presParOf" srcId="{464F2EA2-2535-44C6-AA8E-85FB716DE82D}" destId="{056303C8-FD4C-4D31-9347-7F73F67F70C3}" srcOrd="0" destOrd="0" presId="urn:microsoft.com/office/officeart/2005/8/layout/process4"/>
  </dgm:cxnLst>
  <dgm:bg/>
  <dgm:whole/>
  <dgm:extLst>
    <a:ext uri="http://schemas.microsoft.com/office/drawing/2008/diagram">
      <dsp:dataModelExt xmlns=""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910B742-E7E0-4B91-AF08-CE04AB6D751A}" type="doc">
      <dgm:prSet loTypeId="urn:microsoft.com/office/officeart/2005/8/layout/radial4" loCatId="relationship" qsTypeId="urn:microsoft.com/office/officeart/2005/8/quickstyle/3d2" qsCatId="3D" csTypeId="urn:microsoft.com/office/officeart/2005/8/colors/accent2_1" csCatId="accent2" phldr="1"/>
      <dgm:spPr/>
      <dgm:t>
        <a:bodyPr/>
        <a:lstStyle/>
        <a:p>
          <a:endParaRPr lang="ru-RU"/>
        </a:p>
      </dgm:t>
    </dgm:pt>
    <dgm:pt modelId="{18614B60-5007-4DE4-8237-3C750E2D30FA}">
      <dgm:prSet phldrT="[Текст]" custT="1"/>
      <dgm:spPr/>
      <dgm:t>
        <a:bodyPr/>
        <a:lstStyle/>
        <a:p>
          <a:r>
            <a:rPr lang="ru-RU" sz="1200">
              <a:latin typeface="Times New Roman" pitchFamily="18" charset="0"/>
              <a:cs typeface="Times New Roman" pitchFamily="18" charset="0"/>
            </a:rPr>
            <a:t>Химия адистигиндеги бүтүрүүчүнүн компетенциялары</a:t>
          </a:r>
        </a:p>
      </dgm:t>
    </dgm:pt>
    <dgm:pt modelId="{2A130DCA-1BED-497F-A597-7333A0620BC5}" type="parTrans" cxnId="{3CB6590E-2575-4B01-8392-B3177E8CAAFD}">
      <dgm:prSet/>
      <dgm:spPr/>
      <dgm:t>
        <a:bodyPr/>
        <a:lstStyle/>
        <a:p>
          <a:endParaRPr lang="ru-RU">
            <a:solidFill>
              <a:schemeClr val="bg1"/>
            </a:solidFill>
          </a:endParaRPr>
        </a:p>
      </dgm:t>
    </dgm:pt>
    <dgm:pt modelId="{A87E9A8D-1557-41AF-81FE-3CE8E6A122A9}" type="sibTrans" cxnId="{3CB6590E-2575-4B01-8392-B3177E8CAAFD}">
      <dgm:prSet/>
      <dgm:spPr/>
      <dgm:t>
        <a:bodyPr/>
        <a:lstStyle/>
        <a:p>
          <a:endParaRPr lang="ru-RU">
            <a:solidFill>
              <a:schemeClr val="bg1"/>
            </a:solidFill>
          </a:endParaRPr>
        </a:p>
      </dgm:t>
    </dgm:pt>
    <dgm:pt modelId="{4C89B80F-A4BA-4E43-8320-7BA2C45DC72B}">
      <dgm:prSet phldrT="[Текст]" custT="1"/>
      <dgm:spPr/>
      <dgm:t>
        <a:bodyPr/>
        <a:lstStyle/>
        <a:p>
          <a:pPr>
            <a:lnSpc>
              <a:spcPct val="90000"/>
            </a:lnSpc>
          </a:pPr>
          <a:r>
            <a:rPr lang="ru-RU" sz="1200">
              <a:latin typeface="Times New Roman" pitchFamily="18" charset="0"/>
              <a:cs typeface="Times New Roman" pitchFamily="18" charset="0"/>
            </a:rPr>
            <a:t>       Кесиптик:</a:t>
          </a:r>
        </a:p>
        <a:p>
          <a:pPr>
            <a:lnSpc>
              <a:spcPct val="50000"/>
            </a:lnSpc>
          </a:pPr>
          <a:r>
            <a:rPr lang="ru-RU" sz="1200">
              <a:latin typeface="Times New Roman" pitchFamily="18" charset="0"/>
              <a:cs typeface="Times New Roman" pitchFamily="18" charset="0"/>
            </a:rPr>
            <a:t>    методикалык</a:t>
          </a:r>
        </a:p>
        <a:p>
          <a:pPr>
            <a:lnSpc>
              <a:spcPct val="50000"/>
            </a:lnSpc>
          </a:pPr>
          <a:r>
            <a:rPr lang="ru-RU" sz="1200">
              <a:latin typeface="Times New Roman" pitchFamily="18" charset="0"/>
              <a:cs typeface="Times New Roman" pitchFamily="18" charset="0"/>
            </a:rPr>
            <a:t>    технологиялык</a:t>
          </a:r>
        </a:p>
        <a:p>
          <a:pPr>
            <a:lnSpc>
              <a:spcPct val="50000"/>
            </a:lnSpc>
          </a:pPr>
          <a:r>
            <a:rPr lang="ru-RU" sz="1200">
              <a:latin typeface="Times New Roman" pitchFamily="18" charset="0"/>
              <a:cs typeface="Times New Roman" pitchFamily="18" charset="0"/>
            </a:rPr>
            <a:t>   жалпы кесиптик</a:t>
          </a:r>
          <a:endParaRPr lang="ru-RU" sz="1200"/>
        </a:p>
      </dgm:t>
    </dgm:pt>
    <dgm:pt modelId="{2F73C867-6D0C-4A02-AC66-68B52B9470B7}" type="parTrans" cxnId="{347F5635-C7A9-4ECB-B432-92A0DA408088}">
      <dgm:prSet/>
      <dgm:spPr/>
      <dgm:t>
        <a:bodyPr/>
        <a:lstStyle/>
        <a:p>
          <a:endParaRPr lang="ru-RU">
            <a:solidFill>
              <a:schemeClr val="bg1"/>
            </a:solidFill>
          </a:endParaRPr>
        </a:p>
      </dgm:t>
    </dgm:pt>
    <dgm:pt modelId="{DF29EF1A-E5DA-4A7D-931A-62E1DAD427E5}" type="sibTrans" cxnId="{347F5635-C7A9-4ECB-B432-92A0DA408088}">
      <dgm:prSet/>
      <dgm:spPr/>
      <dgm:t>
        <a:bodyPr/>
        <a:lstStyle/>
        <a:p>
          <a:endParaRPr lang="ru-RU">
            <a:solidFill>
              <a:schemeClr val="bg1"/>
            </a:solidFill>
          </a:endParaRPr>
        </a:p>
      </dgm:t>
    </dgm:pt>
    <dgm:pt modelId="{ACDCE6AB-3F60-4881-86B8-CC7B9182A3D4}">
      <dgm:prSet custT="1"/>
      <dgm:spPr/>
      <dgm:t>
        <a:bodyPr/>
        <a:lstStyle/>
        <a:p>
          <a:pPr algn="ctr">
            <a:lnSpc>
              <a:spcPct val="50000"/>
            </a:lnSpc>
          </a:pPr>
          <a:r>
            <a:rPr lang="ru-RU" sz="1200">
              <a:latin typeface="Times New Roman" pitchFamily="18" charset="0"/>
              <a:cs typeface="Times New Roman" pitchFamily="18" charset="0"/>
            </a:rPr>
            <a:t>Универсалдык:</a:t>
          </a:r>
        </a:p>
        <a:p>
          <a:pPr algn="l">
            <a:lnSpc>
              <a:spcPct val="100000"/>
            </a:lnSpc>
          </a:pPr>
          <a:r>
            <a:rPr lang="ru-RU" sz="1200">
              <a:latin typeface="Times New Roman" pitchFamily="18" charset="0"/>
              <a:cs typeface="Times New Roman" pitchFamily="18" charset="0"/>
            </a:rPr>
            <a:t>таанып билүүчүлүк чыгармачылык социалдык-психологиялык</a:t>
          </a:r>
        </a:p>
      </dgm:t>
    </dgm:pt>
    <dgm:pt modelId="{8C90167A-1FAC-45EF-B5B4-CBFDDDC1F3F6}" type="parTrans" cxnId="{AC70CDB5-541E-407B-9163-536538502A8D}">
      <dgm:prSet/>
      <dgm:spPr/>
      <dgm:t>
        <a:bodyPr/>
        <a:lstStyle/>
        <a:p>
          <a:endParaRPr lang="ru-RU">
            <a:solidFill>
              <a:schemeClr val="bg1"/>
            </a:solidFill>
          </a:endParaRPr>
        </a:p>
      </dgm:t>
    </dgm:pt>
    <dgm:pt modelId="{CA5B0B0D-4A17-47D8-8222-BDCEB23BD7EE}" type="sibTrans" cxnId="{AC70CDB5-541E-407B-9163-536538502A8D}">
      <dgm:prSet/>
      <dgm:spPr/>
      <dgm:t>
        <a:bodyPr/>
        <a:lstStyle/>
        <a:p>
          <a:endParaRPr lang="ru-RU">
            <a:solidFill>
              <a:schemeClr val="bg1"/>
            </a:solidFill>
          </a:endParaRPr>
        </a:p>
      </dgm:t>
    </dgm:pt>
    <dgm:pt modelId="{697A4089-16B9-413A-A32A-B5066B5539D4}">
      <dgm:prSet/>
      <dgm:spPr/>
      <dgm:t>
        <a:bodyPr/>
        <a:lstStyle/>
        <a:p>
          <a:pPr>
            <a:lnSpc>
              <a:spcPct val="90000"/>
            </a:lnSpc>
          </a:pPr>
          <a:endParaRPr lang="ru-RU" sz="3600"/>
        </a:p>
      </dgm:t>
    </dgm:pt>
    <dgm:pt modelId="{929916B5-C0E7-47B6-A2E5-326AF587AF4E}" type="parTrans" cxnId="{C823FA4A-9ABC-4553-8B9C-AA9005E7D3BC}">
      <dgm:prSet/>
      <dgm:spPr/>
      <dgm:t>
        <a:bodyPr/>
        <a:lstStyle/>
        <a:p>
          <a:endParaRPr lang="ru-RU"/>
        </a:p>
      </dgm:t>
    </dgm:pt>
    <dgm:pt modelId="{012AC80C-4562-423B-9E50-01D1D7F365F2}" type="sibTrans" cxnId="{C823FA4A-9ABC-4553-8B9C-AA9005E7D3BC}">
      <dgm:prSet/>
      <dgm:spPr/>
      <dgm:t>
        <a:bodyPr/>
        <a:lstStyle/>
        <a:p>
          <a:endParaRPr lang="ru-RU"/>
        </a:p>
      </dgm:t>
    </dgm:pt>
    <dgm:pt modelId="{8E166488-D80E-408D-8D9F-993EF5B4DB4E}" type="pres">
      <dgm:prSet presAssocID="{D910B742-E7E0-4B91-AF08-CE04AB6D751A}" presName="cycle" presStyleCnt="0">
        <dgm:presLayoutVars>
          <dgm:chMax val="1"/>
          <dgm:dir/>
          <dgm:animLvl val="ctr"/>
          <dgm:resizeHandles val="exact"/>
        </dgm:presLayoutVars>
      </dgm:prSet>
      <dgm:spPr/>
      <dgm:t>
        <a:bodyPr/>
        <a:lstStyle/>
        <a:p>
          <a:endParaRPr lang="ru-RU"/>
        </a:p>
      </dgm:t>
    </dgm:pt>
    <dgm:pt modelId="{83676D80-6B99-4A22-B4A0-EEC90E19BB30}" type="pres">
      <dgm:prSet presAssocID="{18614B60-5007-4DE4-8237-3C750E2D30FA}" presName="centerShape" presStyleLbl="node0" presStyleIdx="0" presStyleCnt="1" custScaleX="129160" custScaleY="100094" custLinFactNeighborX="-204" custLinFactNeighborY="1833"/>
      <dgm:spPr/>
      <dgm:t>
        <a:bodyPr/>
        <a:lstStyle/>
        <a:p>
          <a:endParaRPr lang="ru-RU"/>
        </a:p>
      </dgm:t>
    </dgm:pt>
    <dgm:pt modelId="{DC3F6CA8-0F74-4882-99BD-EEC4D5087D9A}" type="pres">
      <dgm:prSet presAssocID="{8C90167A-1FAC-45EF-B5B4-CBFDDDC1F3F6}" presName="parTrans" presStyleLbl="bgSibTrans2D1" presStyleIdx="0" presStyleCnt="2" custLinFactNeighborX="-742" custLinFactNeighborY="23160"/>
      <dgm:spPr/>
      <dgm:t>
        <a:bodyPr/>
        <a:lstStyle/>
        <a:p>
          <a:endParaRPr lang="ru-RU"/>
        </a:p>
      </dgm:t>
    </dgm:pt>
    <dgm:pt modelId="{B3B25F1D-2EF6-4A5A-9D75-15B50B986E49}" type="pres">
      <dgm:prSet presAssocID="{ACDCE6AB-3F60-4881-86B8-CC7B9182A3D4}" presName="node" presStyleLbl="node1" presStyleIdx="0" presStyleCnt="2" custScaleX="132893" custScaleY="93374" custRadScaleRad="100336" custRadScaleInc="1198">
        <dgm:presLayoutVars>
          <dgm:bulletEnabled val="1"/>
        </dgm:presLayoutVars>
      </dgm:prSet>
      <dgm:spPr/>
      <dgm:t>
        <a:bodyPr/>
        <a:lstStyle/>
        <a:p>
          <a:endParaRPr lang="ru-RU"/>
        </a:p>
      </dgm:t>
    </dgm:pt>
    <dgm:pt modelId="{3EF38275-EC66-451B-B95F-096CB7566CBE}" type="pres">
      <dgm:prSet presAssocID="{2F73C867-6D0C-4A02-AC66-68B52B9470B7}" presName="parTrans" presStyleLbl="bgSibTrans2D1" presStyleIdx="1" presStyleCnt="2" custLinFactNeighborX="1389" custLinFactNeighborY="23160"/>
      <dgm:spPr/>
      <dgm:t>
        <a:bodyPr/>
        <a:lstStyle/>
        <a:p>
          <a:endParaRPr lang="ru-RU"/>
        </a:p>
      </dgm:t>
    </dgm:pt>
    <dgm:pt modelId="{34AE2938-96DB-4C91-95F7-68C044F7A133}" type="pres">
      <dgm:prSet presAssocID="{4C89B80F-A4BA-4E43-8320-7BA2C45DC72B}" presName="node" presStyleLbl="node1" presStyleIdx="1" presStyleCnt="2" custScaleX="122325" custScaleY="98814" custRadScaleRad="99820" custRadScaleInc="-201">
        <dgm:presLayoutVars>
          <dgm:bulletEnabled val="1"/>
        </dgm:presLayoutVars>
      </dgm:prSet>
      <dgm:spPr/>
      <dgm:t>
        <a:bodyPr/>
        <a:lstStyle/>
        <a:p>
          <a:endParaRPr lang="ru-RU"/>
        </a:p>
      </dgm:t>
    </dgm:pt>
  </dgm:ptLst>
  <dgm:cxnLst>
    <dgm:cxn modelId="{B324F786-D02B-46A0-8530-B2D845412F2F}" type="presOf" srcId="{D910B742-E7E0-4B91-AF08-CE04AB6D751A}" destId="{8E166488-D80E-408D-8D9F-993EF5B4DB4E}" srcOrd="0" destOrd="0" presId="urn:microsoft.com/office/officeart/2005/8/layout/radial4"/>
    <dgm:cxn modelId="{347F5635-C7A9-4ECB-B432-92A0DA408088}" srcId="{18614B60-5007-4DE4-8237-3C750E2D30FA}" destId="{4C89B80F-A4BA-4E43-8320-7BA2C45DC72B}" srcOrd="1" destOrd="0" parTransId="{2F73C867-6D0C-4A02-AC66-68B52B9470B7}" sibTransId="{DF29EF1A-E5DA-4A7D-931A-62E1DAD427E5}"/>
    <dgm:cxn modelId="{597381A0-CD25-49E4-876C-187C66562634}" type="presOf" srcId="{18614B60-5007-4DE4-8237-3C750E2D30FA}" destId="{83676D80-6B99-4A22-B4A0-EEC90E19BB30}" srcOrd="0" destOrd="0" presId="urn:microsoft.com/office/officeart/2005/8/layout/radial4"/>
    <dgm:cxn modelId="{C823FA4A-9ABC-4553-8B9C-AA9005E7D3BC}" srcId="{4C89B80F-A4BA-4E43-8320-7BA2C45DC72B}" destId="{697A4089-16B9-413A-A32A-B5066B5539D4}" srcOrd="0" destOrd="0" parTransId="{929916B5-C0E7-47B6-A2E5-326AF587AF4E}" sibTransId="{012AC80C-4562-423B-9E50-01D1D7F365F2}"/>
    <dgm:cxn modelId="{AC70CDB5-541E-407B-9163-536538502A8D}" srcId="{18614B60-5007-4DE4-8237-3C750E2D30FA}" destId="{ACDCE6AB-3F60-4881-86B8-CC7B9182A3D4}" srcOrd="0" destOrd="0" parTransId="{8C90167A-1FAC-45EF-B5B4-CBFDDDC1F3F6}" sibTransId="{CA5B0B0D-4A17-47D8-8222-BDCEB23BD7EE}"/>
    <dgm:cxn modelId="{A9ADA850-0662-4611-883C-753AA670B591}" type="presOf" srcId="{8C90167A-1FAC-45EF-B5B4-CBFDDDC1F3F6}" destId="{DC3F6CA8-0F74-4882-99BD-EEC4D5087D9A}" srcOrd="0" destOrd="0" presId="urn:microsoft.com/office/officeart/2005/8/layout/radial4"/>
    <dgm:cxn modelId="{4E088874-ED5A-414F-ACD4-C3EF25D6D165}" type="presOf" srcId="{ACDCE6AB-3F60-4881-86B8-CC7B9182A3D4}" destId="{B3B25F1D-2EF6-4A5A-9D75-15B50B986E49}" srcOrd="0" destOrd="0" presId="urn:microsoft.com/office/officeart/2005/8/layout/radial4"/>
    <dgm:cxn modelId="{68DD0F02-6346-43AF-942E-9119DF8AC593}" type="presOf" srcId="{697A4089-16B9-413A-A32A-B5066B5539D4}" destId="{34AE2938-96DB-4C91-95F7-68C044F7A133}" srcOrd="0" destOrd="1" presId="urn:microsoft.com/office/officeart/2005/8/layout/radial4"/>
    <dgm:cxn modelId="{7BDA11E0-8CAB-41BB-A4D0-47272634D4CD}" type="presOf" srcId="{2F73C867-6D0C-4A02-AC66-68B52B9470B7}" destId="{3EF38275-EC66-451B-B95F-096CB7566CBE}" srcOrd="0" destOrd="0" presId="urn:microsoft.com/office/officeart/2005/8/layout/radial4"/>
    <dgm:cxn modelId="{64EA39D6-4520-43C1-A2CA-57CAEC45E17F}" type="presOf" srcId="{4C89B80F-A4BA-4E43-8320-7BA2C45DC72B}" destId="{34AE2938-96DB-4C91-95F7-68C044F7A133}" srcOrd="0" destOrd="0" presId="urn:microsoft.com/office/officeart/2005/8/layout/radial4"/>
    <dgm:cxn modelId="{3CB6590E-2575-4B01-8392-B3177E8CAAFD}" srcId="{D910B742-E7E0-4B91-AF08-CE04AB6D751A}" destId="{18614B60-5007-4DE4-8237-3C750E2D30FA}" srcOrd="0" destOrd="0" parTransId="{2A130DCA-1BED-497F-A597-7333A0620BC5}" sibTransId="{A87E9A8D-1557-41AF-81FE-3CE8E6A122A9}"/>
    <dgm:cxn modelId="{512E4194-258F-4B25-B223-3781E5AD36C0}" type="presParOf" srcId="{8E166488-D80E-408D-8D9F-993EF5B4DB4E}" destId="{83676D80-6B99-4A22-B4A0-EEC90E19BB30}" srcOrd="0" destOrd="0" presId="urn:microsoft.com/office/officeart/2005/8/layout/radial4"/>
    <dgm:cxn modelId="{77342973-8CF4-44A9-B6AA-2FA11198F952}" type="presParOf" srcId="{8E166488-D80E-408D-8D9F-993EF5B4DB4E}" destId="{DC3F6CA8-0F74-4882-99BD-EEC4D5087D9A}" srcOrd="1" destOrd="0" presId="urn:microsoft.com/office/officeart/2005/8/layout/radial4"/>
    <dgm:cxn modelId="{4A3CE554-3EBC-4A74-AB62-A56EBFAFC48A}" type="presParOf" srcId="{8E166488-D80E-408D-8D9F-993EF5B4DB4E}" destId="{B3B25F1D-2EF6-4A5A-9D75-15B50B986E49}" srcOrd="2" destOrd="0" presId="urn:microsoft.com/office/officeart/2005/8/layout/radial4"/>
    <dgm:cxn modelId="{89E036E8-2BD2-40BD-BDD3-542BCB08D5D8}" type="presParOf" srcId="{8E166488-D80E-408D-8D9F-993EF5B4DB4E}" destId="{3EF38275-EC66-451B-B95F-096CB7566CBE}" srcOrd="3" destOrd="0" presId="urn:microsoft.com/office/officeart/2005/8/layout/radial4"/>
    <dgm:cxn modelId="{9DA5C65E-031B-4710-A095-2E7BFBB2CB63}" type="presParOf" srcId="{8E166488-D80E-408D-8D9F-993EF5B4DB4E}" destId="{34AE2938-96DB-4C91-95F7-68C044F7A133}" srcOrd="4" destOrd="0" presId="urn:microsoft.com/office/officeart/2005/8/layout/radial4"/>
  </dgm:cxnLst>
  <dgm:bg/>
  <dgm:whole/>
  <dgm:extLst>
    <a:ext uri="http://schemas.microsoft.com/office/drawing/2008/diagram">
      <dsp:dataModelExt xmlns=""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86C49A-1649-4A81-BF9E-037847C56BEA}">
      <dsp:nvSpPr>
        <dsp:cNvPr id="0" name=""/>
        <dsp:cNvSpPr/>
      </dsp:nvSpPr>
      <dsp:spPr>
        <a:xfrm>
          <a:off x="1405096" y="6867977"/>
          <a:ext cx="2771456" cy="253683"/>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0" kern="1200">
              <a:latin typeface="+mn-lt"/>
              <a:cs typeface="Times New Roman" pitchFamily="18" charset="0"/>
            </a:rPr>
            <a:t>модулдук-рейтингдик контроль</a:t>
          </a:r>
        </a:p>
      </dsp:txBody>
      <dsp:txXfrm>
        <a:off x="1405096" y="6867977"/>
        <a:ext cx="2771456" cy="253683"/>
      </dsp:txXfrm>
    </dsp:sp>
    <dsp:sp modelId="{C0269927-4EEC-45DE-BFD5-E3797ADCD138}">
      <dsp:nvSpPr>
        <dsp:cNvPr id="0" name=""/>
        <dsp:cNvSpPr/>
      </dsp:nvSpPr>
      <dsp:spPr>
        <a:xfrm rot="10800000">
          <a:off x="0" y="6248076"/>
          <a:ext cx="5581649" cy="626006"/>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0" kern="1200">
              <a:latin typeface="+mn-lt"/>
              <a:cs typeface="Times New Roman" pitchFamily="18" charset="0"/>
            </a:rPr>
            <a:t>окуу процессин уюштуруунун жана текшерүүнүн формалары </a:t>
          </a:r>
        </a:p>
      </dsp:txBody>
      <dsp:txXfrm rot="-10800000">
        <a:off x="0" y="6248076"/>
        <a:ext cx="5581649" cy="219728"/>
      </dsp:txXfrm>
    </dsp:sp>
    <dsp:sp modelId="{73BE80DB-BFEE-45FD-8777-59628CC809C7}">
      <dsp:nvSpPr>
        <dsp:cNvPr id="0" name=""/>
        <dsp:cNvSpPr/>
      </dsp:nvSpPr>
      <dsp:spPr>
        <a:xfrm>
          <a:off x="2725" y="6467804"/>
          <a:ext cx="1858733"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лекциялар</a:t>
          </a:r>
        </a:p>
      </dsp:txBody>
      <dsp:txXfrm>
        <a:off x="2725" y="6467804"/>
        <a:ext cx="1858733" cy="187175"/>
      </dsp:txXfrm>
    </dsp:sp>
    <dsp:sp modelId="{8040A3BF-69A1-475E-B53E-FFAA17C9BF70}">
      <dsp:nvSpPr>
        <dsp:cNvPr id="0" name=""/>
        <dsp:cNvSpPr/>
      </dsp:nvSpPr>
      <dsp:spPr>
        <a:xfrm>
          <a:off x="1861458" y="6446765"/>
          <a:ext cx="1858733" cy="229253"/>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практикалык сабактар</a:t>
          </a:r>
        </a:p>
      </dsp:txBody>
      <dsp:txXfrm>
        <a:off x="1861458" y="6446765"/>
        <a:ext cx="1858733" cy="229253"/>
      </dsp:txXfrm>
    </dsp:sp>
    <dsp:sp modelId="{4B9B2335-4293-4C47-A4CC-266CBC9D477C}">
      <dsp:nvSpPr>
        <dsp:cNvPr id="0" name=""/>
        <dsp:cNvSpPr/>
      </dsp:nvSpPr>
      <dsp:spPr>
        <a:xfrm>
          <a:off x="3720191" y="6455057"/>
          <a:ext cx="1858733" cy="212669"/>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ѳ</a:t>
          </a:r>
          <a:r>
            <a:rPr lang="ru-RU" sz="1200" kern="1200">
              <a:latin typeface="Times New Roman" pitchFamily="18" charset="0"/>
              <a:cs typeface="Times New Roman" pitchFamily="18" charset="0"/>
            </a:rPr>
            <a:t>з алдынча иштер</a:t>
          </a:r>
        </a:p>
      </dsp:txBody>
      <dsp:txXfrm>
        <a:off x="3720191" y="6455057"/>
        <a:ext cx="1858733" cy="212669"/>
      </dsp:txXfrm>
    </dsp:sp>
    <dsp:sp modelId="{A658CC34-CE89-48AC-9F5D-17DB3C8C5F26}">
      <dsp:nvSpPr>
        <dsp:cNvPr id="0" name=""/>
        <dsp:cNvSpPr/>
      </dsp:nvSpPr>
      <dsp:spPr>
        <a:xfrm rot="10800000">
          <a:off x="1200110" y="5715997"/>
          <a:ext cx="3219495" cy="525050"/>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Методикалык-уюштуруучулук бѳлүк </a:t>
          </a:r>
        </a:p>
      </dsp:txBody>
      <dsp:txXfrm rot="10800000">
        <a:off x="1200110" y="5715997"/>
        <a:ext cx="3219495" cy="341162"/>
      </dsp:txXfrm>
    </dsp:sp>
    <dsp:sp modelId="{03ED3F99-F1D8-40C3-87D7-F863D876EC7C}">
      <dsp:nvSpPr>
        <dsp:cNvPr id="0" name=""/>
        <dsp:cNvSpPr/>
      </dsp:nvSpPr>
      <dsp:spPr>
        <a:xfrm rot="10800000">
          <a:off x="0" y="4960666"/>
          <a:ext cx="5581649" cy="765799"/>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mn-lt"/>
              <a:cs typeface="Times New Roman" pitchFamily="18" charset="0"/>
            </a:rPr>
            <a:t>методикалык камсыздоо</a:t>
          </a:r>
        </a:p>
      </dsp:txBody>
      <dsp:txXfrm rot="-10800000">
        <a:off x="0" y="4960666"/>
        <a:ext cx="5581649" cy="268795"/>
      </dsp:txXfrm>
    </dsp:sp>
    <dsp:sp modelId="{6546412F-E9D5-4397-B284-4E9FB59E89EB}">
      <dsp:nvSpPr>
        <dsp:cNvPr id="0" name=""/>
        <dsp:cNvSpPr/>
      </dsp:nvSpPr>
      <dsp:spPr>
        <a:xfrm>
          <a:off x="1406" y="5259061"/>
          <a:ext cx="2003180"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ru-RU" sz="1100" kern="1200"/>
            <a:t>жумушчу программалар</a:t>
          </a:r>
        </a:p>
      </dsp:txBody>
      <dsp:txXfrm>
        <a:off x="1406" y="5259061"/>
        <a:ext cx="2003180" cy="187175"/>
      </dsp:txXfrm>
    </dsp:sp>
    <dsp:sp modelId="{C0D3A41C-8B4A-416A-95A6-53770210E077}">
      <dsp:nvSpPr>
        <dsp:cNvPr id="0" name=""/>
        <dsp:cNvSpPr/>
      </dsp:nvSpPr>
      <dsp:spPr>
        <a:xfrm>
          <a:off x="2013040" y="5247903"/>
          <a:ext cx="1572476" cy="256743"/>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окуу-методикалык колдонмолор</a:t>
          </a:r>
        </a:p>
      </dsp:txBody>
      <dsp:txXfrm>
        <a:off x="2013040" y="5247903"/>
        <a:ext cx="1572476" cy="256743"/>
      </dsp:txXfrm>
    </dsp:sp>
    <dsp:sp modelId="{4CE6C295-992C-406D-BB18-952CF28185E5}">
      <dsp:nvSpPr>
        <dsp:cNvPr id="0" name=""/>
        <dsp:cNvSpPr/>
      </dsp:nvSpPr>
      <dsp:spPr>
        <a:xfrm>
          <a:off x="3577063" y="5259061"/>
          <a:ext cx="2003180"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электрондук окуу куралы</a:t>
          </a:r>
        </a:p>
      </dsp:txBody>
      <dsp:txXfrm>
        <a:off x="3577063" y="5259061"/>
        <a:ext cx="2003180" cy="187175"/>
      </dsp:txXfrm>
    </dsp:sp>
    <dsp:sp modelId="{4965D339-1EFA-4F0A-A5D4-594E9260DF9C}">
      <dsp:nvSpPr>
        <dsp:cNvPr id="0" name=""/>
        <dsp:cNvSpPr/>
      </dsp:nvSpPr>
      <dsp:spPr>
        <a:xfrm rot="10800000">
          <a:off x="0" y="4162315"/>
          <a:ext cx="5581649" cy="811548"/>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mn-lt"/>
              <a:cs typeface="Times New Roman" pitchFamily="18" charset="0"/>
            </a:rPr>
            <a:t>математикалык даярдыктын мазмуну</a:t>
          </a:r>
        </a:p>
      </dsp:txBody>
      <dsp:txXfrm rot="-10800000">
        <a:off x="0" y="4162315"/>
        <a:ext cx="5581649" cy="284853"/>
      </dsp:txXfrm>
    </dsp:sp>
    <dsp:sp modelId="{66D9D943-85D4-4CE4-BEBB-9C7EE17BC31A}">
      <dsp:nvSpPr>
        <dsp:cNvPr id="0" name=""/>
        <dsp:cNvSpPr/>
      </dsp:nvSpPr>
      <dsp:spPr>
        <a:xfrm>
          <a:off x="1753793" y="4411170"/>
          <a:ext cx="2050133" cy="251762"/>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t>негизги математика курсу </a:t>
          </a:r>
        </a:p>
      </dsp:txBody>
      <dsp:txXfrm>
        <a:off x="1753793" y="4411170"/>
        <a:ext cx="2050133" cy="251762"/>
      </dsp:txXfrm>
    </dsp:sp>
    <dsp:sp modelId="{302BD089-3D81-4507-9628-A4B0EBB38338}">
      <dsp:nvSpPr>
        <dsp:cNvPr id="0" name=""/>
        <dsp:cNvSpPr/>
      </dsp:nvSpPr>
      <dsp:spPr>
        <a:xfrm>
          <a:off x="7" y="4416516"/>
          <a:ext cx="1763361" cy="214239"/>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элективдик курс</a:t>
          </a:r>
        </a:p>
      </dsp:txBody>
      <dsp:txXfrm>
        <a:off x="7" y="4416516"/>
        <a:ext cx="1763361" cy="214239"/>
      </dsp:txXfrm>
    </dsp:sp>
    <dsp:sp modelId="{173A649D-2379-4475-831A-CEC0A4F07F41}">
      <dsp:nvSpPr>
        <dsp:cNvPr id="0" name=""/>
        <dsp:cNvSpPr/>
      </dsp:nvSpPr>
      <dsp:spPr>
        <a:xfrm>
          <a:off x="3818298" y="4414084"/>
          <a:ext cx="1763343"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t>тандалган главалар</a:t>
          </a:r>
        </a:p>
      </dsp:txBody>
      <dsp:txXfrm>
        <a:off x="3818298" y="4414084"/>
        <a:ext cx="1763343" cy="187175"/>
      </dsp:txXfrm>
    </dsp:sp>
    <dsp:sp modelId="{B421160C-4B56-4B0F-84D0-C98E5B1C4D41}">
      <dsp:nvSpPr>
        <dsp:cNvPr id="0" name=""/>
        <dsp:cNvSpPr/>
      </dsp:nvSpPr>
      <dsp:spPr>
        <a:xfrm rot="10800000">
          <a:off x="1305994" y="3729609"/>
          <a:ext cx="3085089" cy="403273"/>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Мазмундук бѳлүк</a:t>
          </a:r>
          <a:r>
            <a:rPr lang="ru-RU" sz="1400" kern="1200"/>
            <a:t> </a:t>
          </a:r>
        </a:p>
      </dsp:txBody>
      <dsp:txXfrm rot="10800000">
        <a:off x="1305994" y="3729609"/>
        <a:ext cx="3085089" cy="262035"/>
      </dsp:txXfrm>
    </dsp:sp>
    <dsp:sp modelId="{354ED1B7-DC10-4B33-949C-0676118B28E5}">
      <dsp:nvSpPr>
        <dsp:cNvPr id="0" name=""/>
        <dsp:cNvSpPr/>
      </dsp:nvSpPr>
      <dsp:spPr>
        <a:xfrm rot="10800000">
          <a:off x="0" y="2973489"/>
          <a:ext cx="5581649" cy="754312"/>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t>принциптери</a:t>
          </a:r>
        </a:p>
      </dsp:txBody>
      <dsp:txXfrm rot="-10800000">
        <a:off x="0" y="2973489"/>
        <a:ext cx="5581649" cy="264763"/>
      </dsp:txXfrm>
    </dsp:sp>
    <dsp:sp modelId="{EBD222A6-E37B-4CAC-81A2-239FEF244E2E}">
      <dsp:nvSpPr>
        <dsp:cNvPr id="0" name=""/>
        <dsp:cNvSpPr/>
      </dsp:nvSpPr>
      <dsp:spPr>
        <a:xfrm>
          <a:off x="1647" y="3248302"/>
          <a:ext cx="1763343"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фундаменталдуулук</a:t>
          </a:r>
        </a:p>
      </dsp:txBody>
      <dsp:txXfrm>
        <a:off x="1647" y="3248302"/>
        <a:ext cx="1763343" cy="187175"/>
      </dsp:txXfrm>
    </dsp:sp>
    <dsp:sp modelId="{D961B7BC-9BBD-40FA-BADA-125A05F0F4C7}">
      <dsp:nvSpPr>
        <dsp:cNvPr id="0" name=""/>
        <dsp:cNvSpPr/>
      </dsp:nvSpPr>
      <dsp:spPr>
        <a:xfrm>
          <a:off x="1774795" y="3236199"/>
          <a:ext cx="2054348" cy="255214"/>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кесипке багыттап окутуу</a:t>
          </a:r>
        </a:p>
      </dsp:txBody>
      <dsp:txXfrm>
        <a:off x="1774795" y="3236199"/>
        <a:ext cx="2054348" cy="255214"/>
      </dsp:txXfrm>
    </dsp:sp>
    <dsp:sp modelId="{218EEEE5-F3AF-4DBD-A9F5-7B08875C0368}">
      <dsp:nvSpPr>
        <dsp:cNvPr id="0" name=""/>
        <dsp:cNvSpPr/>
      </dsp:nvSpPr>
      <dsp:spPr>
        <a:xfrm>
          <a:off x="3819938" y="3230482"/>
          <a:ext cx="1760063" cy="204749"/>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жекечелештирүү</a:t>
          </a:r>
        </a:p>
      </dsp:txBody>
      <dsp:txXfrm>
        <a:off x="3819938" y="3230482"/>
        <a:ext cx="1760063" cy="204749"/>
      </dsp:txXfrm>
    </dsp:sp>
    <dsp:sp modelId="{E6A17BEC-5C54-4770-8DCD-F123FCDEB010}">
      <dsp:nvSpPr>
        <dsp:cNvPr id="0" name=""/>
        <dsp:cNvSpPr/>
      </dsp:nvSpPr>
      <dsp:spPr>
        <a:xfrm rot="10800000">
          <a:off x="0" y="2362583"/>
          <a:ext cx="5581649" cy="626006"/>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t>мамилелер</a:t>
          </a:r>
        </a:p>
      </dsp:txBody>
      <dsp:txXfrm rot="-10800000">
        <a:off x="0" y="2362583"/>
        <a:ext cx="5581649" cy="219728"/>
      </dsp:txXfrm>
    </dsp:sp>
    <dsp:sp modelId="{C0662784-E195-4ADE-836B-AAE942250333}">
      <dsp:nvSpPr>
        <dsp:cNvPr id="0" name=""/>
        <dsp:cNvSpPr/>
      </dsp:nvSpPr>
      <dsp:spPr>
        <a:xfrm>
          <a:off x="0" y="2618445"/>
          <a:ext cx="5581649"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компетентт</a:t>
          </a:r>
          <a:r>
            <a:rPr lang="ru-RU" sz="1200" b="0" kern="1200">
              <a:latin typeface="Times New Roman" pitchFamily="18" charset="0"/>
              <a:cs typeface="Times New Roman" pitchFamily="18" charset="0"/>
            </a:rPr>
            <a:t>үүлүк</a:t>
          </a:r>
          <a:r>
            <a:rPr lang="ru-RU" sz="1200" b="1" kern="1200">
              <a:latin typeface="Times New Roman" pitchFamily="18" charset="0"/>
              <a:cs typeface="Times New Roman" pitchFamily="18" charset="0"/>
            </a:rPr>
            <a:t>  </a:t>
          </a:r>
          <a:r>
            <a:rPr lang="ru-RU" sz="1200" b="0" kern="1200">
              <a:latin typeface="Times New Roman" pitchFamily="18" charset="0"/>
              <a:cs typeface="Times New Roman" pitchFamily="18" charset="0"/>
            </a:rPr>
            <a:t>мамиле</a:t>
          </a:r>
          <a:endParaRPr lang="ru-RU" sz="1200" kern="1200">
            <a:latin typeface="Times New Roman" pitchFamily="18" charset="0"/>
            <a:cs typeface="Times New Roman" pitchFamily="18" charset="0"/>
          </a:endParaRPr>
        </a:p>
      </dsp:txBody>
      <dsp:txXfrm>
        <a:off x="0" y="2618445"/>
        <a:ext cx="5581649" cy="187175"/>
      </dsp:txXfrm>
    </dsp:sp>
    <dsp:sp modelId="{B43CE7B5-997B-45EA-BD00-9A68FB3299AF}">
      <dsp:nvSpPr>
        <dsp:cNvPr id="0" name=""/>
        <dsp:cNvSpPr/>
      </dsp:nvSpPr>
      <dsp:spPr>
        <a:xfrm rot="10800000">
          <a:off x="0" y="1786133"/>
          <a:ext cx="5581649" cy="626006"/>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t>фукнциялары</a:t>
          </a:r>
        </a:p>
      </dsp:txBody>
      <dsp:txXfrm rot="-10800000">
        <a:off x="0" y="1786133"/>
        <a:ext cx="5581649" cy="219728"/>
      </dsp:txXfrm>
    </dsp:sp>
    <dsp:sp modelId="{110F6613-873B-4DC2-9BBD-D886A7842F87}">
      <dsp:nvSpPr>
        <dsp:cNvPr id="0" name=""/>
        <dsp:cNvSpPr/>
      </dsp:nvSpPr>
      <dsp:spPr>
        <a:xfrm>
          <a:off x="2725" y="1998544"/>
          <a:ext cx="1858733"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окутуучу</a:t>
          </a:r>
        </a:p>
      </dsp:txBody>
      <dsp:txXfrm>
        <a:off x="2725" y="1998544"/>
        <a:ext cx="1858733" cy="187175"/>
      </dsp:txXfrm>
    </dsp:sp>
    <dsp:sp modelId="{84E78251-CE88-4A02-A1C7-70958FBAEBFD}">
      <dsp:nvSpPr>
        <dsp:cNvPr id="0" name=""/>
        <dsp:cNvSpPr/>
      </dsp:nvSpPr>
      <dsp:spPr>
        <a:xfrm>
          <a:off x="1861458" y="1966149"/>
          <a:ext cx="1858733" cy="25196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кесипке даярдоочу</a:t>
          </a:r>
        </a:p>
      </dsp:txBody>
      <dsp:txXfrm>
        <a:off x="1861458" y="1966149"/>
        <a:ext cx="1858733" cy="251965"/>
      </dsp:txXfrm>
    </dsp:sp>
    <dsp:sp modelId="{6097E480-6C39-42B0-8004-79B3E027EAE4}">
      <dsp:nvSpPr>
        <dsp:cNvPr id="0" name=""/>
        <dsp:cNvSpPr/>
      </dsp:nvSpPr>
      <dsp:spPr>
        <a:xfrm>
          <a:off x="3720191" y="1998544"/>
          <a:ext cx="1858733" cy="187175"/>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ѳнүктүрүүчү</a:t>
          </a:r>
        </a:p>
      </dsp:txBody>
      <dsp:txXfrm>
        <a:off x="3720191" y="1998544"/>
        <a:ext cx="1858733" cy="187175"/>
      </dsp:txXfrm>
    </dsp:sp>
    <dsp:sp modelId="{BDAA52EF-2AF7-465D-BA1E-E1E3AD1B9671}">
      <dsp:nvSpPr>
        <dsp:cNvPr id="0" name=""/>
        <dsp:cNvSpPr/>
      </dsp:nvSpPr>
      <dsp:spPr>
        <a:xfrm rot="10800000">
          <a:off x="1105082" y="1017274"/>
          <a:ext cx="3294680" cy="756472"/>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Максаттык-методологиялык бѳлүк</a:t>
          </a:r>
        </a:p>
        <a:p>
          <a:pPr lvl="0" algn="ctr" defTabSz="622300">
            <a:lnSpc>
              <a:spcPct val="90000"/>
            </a:lnSpc>
            <a:spcBef>
              <a:spcPct val="0"/>
            </a:spcBef>
            <a:spcAft>
              <a:spcPct val="35000"/>
            </a:spcAft>
          </a:pPr>
          <a:r>
            <a:rPr lang="ru-RU" sz="1400" kern="1200"/>
            <a:t>максаты</a:t>
          </a:r>
        </a:p>
      </dsp:txBody>
      <dsp:txXfrm rot="10800000">
        <a:off x="1105082" y="1017274"/>
        <a:ext cx="3294680" cy="491533"/>
      </dsp:txXfrm>
    </dsp:sp>
    <dsp:sp modelId="{056303C8-FD4C-4D31-9347-7F73F67F70C3}">
      <dsp:nvSpPr>
        <dsp:cNvPr id="0" name=""/>
        <dsp:cNvSpPr/>
      </dsp:nvSpPr>
      <dsp:spPr>
        <a:xfrm rot="10800000">
          <a:off x="445750" y="52656"/>
          <a:ext cx="4690148" cy="1031514"/>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100000"/>
            </a:lnSpc>
            <a:spcBef>
              <a:spcPct val="0"/>
            </a:spcBef>
            <a:spcAft>
              <a:spcPct val="35000"/>
            </a:spcAft>
          </a:pPr>
          <a:r>
            <a:rPr lang="ru-RU" sz="1400" b="0" kern="1200">
              <a:latin typeface="Times New Roman" pitchFamily="18" charset="0"/>
              <a:cs typeface="Times New Roman" pitchFamily="18" charset="0"/>
            </a:rPr>
            <a:t>Химия адистигиндеги студенттердин кесиптик даярдыгынын математикалык түзүүчүсүнүн дидактикалык</a:t>
          </a:r>
        </a:p>
        <a:p>
          <a:pPr lvl="0" algn="ctr" defTabSz="622300">
            <a:lnSpc>
              <a:spcPct val="50000"/>
            </a:lnSpc>
            <a:spcBef>
              <a:spcPct val="0"/>
            </a:spcBef>
            <a:spcAft>
              <a:spcPct val="35000"/>
            </a:spcAft>
          </a:pPr>
          <a:r>
            <a:rPr lang="ru-RU" sz="1600" b="1" kern="1200">
              <a:latin typeface="Times New Roman" pitchFamily="18" charset="0"/>
              <a:cs typeface="Times New Roman" pitchFamily="18" charset="0"/>
            </a:rPr>
            <a:t>модели</a:t>
          </a:r>
          <a:endParaRPr lang="ru-RU" sz="1600" b="1" kern="1200"/>
        </a:p>
      </dsp:txBody>
      <dsp:txXfrm rot="10800000">
        <a:off x="445750" y="52656"/>
        <a:ext cx="4690148" cy="67024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676D80-6B99-4A22-B4A0-EEC90E19BB30}">
      <dsp:nvSpPr>
        <dsp:cNvPr id="0" name=""/>
        <dsp:cNvSpPr/>
      </dsp:nvSpPr>
      <dsp:spPr>
        <a:xfrm>
          <a:off x="1718230" y="866150"/>
          <a:ext cx="1770701" cy="137222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Химия адистигиндеги бүтүрүүчүнүн компетенциялары</a:t>
          </a:r>
        </a:p>
      </dsp:txBody>
      <dsp:txXfrm>
        <a:off x="1977543" y="1067108"/>
        <a:ext cx="1252075" cy="970308"/>
      </dsp:txXfrm>
    </dsp:sp>
    <dsp:sp modelId="{DC3F6CA8-0F74-4882-99BD-EEC4D5087D9A}">
      <dsp:nvSpPr>
        <dsp:cNvPr id="0" name=""/>
        <dsp:cNvSpPr/>
      </dsp:nvSpPr>
      <dsp:spPr>
        <a:xfrm rot="12977226">
          <a:off x="1052963" y="662207"/>
          <a:ext cx="948350" cy="390716"/>
        </a:xfrm>
        <a:prstGeom prst="leftArrow">
          <a:avLst>
            <a:gd name="adj1" fmla="val 60000"/>
            <a:gd name="adj2" fmla="val 50000"/>
          </a:avLst>
        </a:prstGeom>
        <a:solidFill>
          <a:schemeClr val="accent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B3B25F1D-2EF6-4A5A-9D75-15B50B986E49}">
      <dsp:nvSpPr>
        <dsp:cNvPr id="0" name=""/>
        <dsp:cNvSpPr/>
      </dsp:nvSpPr>
      <dsp:spPr>
        <a:xfrm>
          <a:off x="286568" y="7"/>
          <a:ext cx="1730784" cy="972874"/>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50000"/>
            </a:lnSpc>
            <a:spcBef>
              <a:spcPct val="0"/>
            </a:spcBef>
            <a:spcAft>
              <a:spcPct val="35000"/>
            </a:spcAft>
          </a:pPr>
          <a:r>
            <a:rPr lang="ru-RU" sz="1200" kern="1200">
              <a:latin typeface="Times New Roman" pitchFamily="18" charset="0"/>
              <a:cs typeface="Times New Roman" pitchFamily="18" charset="0"/>
            </a:rPr>
            <a:t>Универсалдык:</a:t>
          </a:r>
        </a:p>
        <a:p>
          <a:pPr lvl="0" algn="l" defTabSz="533400">
            <a:lnSpc>
              <a:spcPct val="100000"/>
            </a:lnSpc>
            <a:spcBef>
              <a:spcPct val="0"/>
            </a:spcBef>
            <a:spcAft>
              <a:spcPct val="35000"/>
            </a:spcAft>
          </a:pPr>
          <a:r>
            <a:rPr lang="ru-RU" sz="1200" kern="1200">
              <a:latin typeface="Times New Roman" pitchFamily="18" charset="0"/>
              <a:cs typeface="Times New Roman" pitchFamily="18" charset="0"/>
            </a:rPr>
            <a:t>таанып билүүчүлүк чыгармачылык социалдык-психологиялык</a:t>
          </a:r>
        </a:p>
      </dsp:txBody>
      <dsp:txXfrm>
        <a:off x="315063" y="28502"/>
        <a:ext cx="1673794" cy="915884"/>
      </dsp:txXfrm>
    </dsp:sp>
    <dsp:sp modelId="{3EF38275-EC66-451B-B95F-096CB7566CBE}">
      <dsp:nvSpPr>
        <dsp:cNvPr id="0" name=""/>
        <dsp:cNvSpPr/>
      </dsp:nvSpPr>
      <dsp:spPr>
        <a:xfrm rot="19492893">
          <a:off x="3231247" y="682254"/>
          <a:ext cx="946847" cy="390716"/>
        </a:xfrm>
        <a:prstGeom prst="leftArrow">
          <a:avLst>
            <a:gd name="adj1" fmla="val 60000"/>
            <a:gd name="adj2" fmla="val 50000"/>
          </a:avLst>
        </a:prstGeom>
        <a:solidFill>
          <a:schemeClr val="accent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34AE2938-96DB-4C91-95F7-68C044F7A133}">
      <dsp:nvSpPr>
        <dsp:cNvPr id="0" name=""/>
        <dsp:cNvSpPr/>
      </dsp:nvSpPr>
      <dsp:spPr>
        <a:xfrm>
          <a:off x="3282189" y="0"/>
          <a:ext cx="1593147" cy="1029554"/>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t" anchorCtr="0">
          <a:noAutofit/>
        </a:bodyPr>
        <a:lstStyle/>
        <a:p>
          <a:pPr lvl="0" algn="l" defTabSz="533400">
            <a:lnSpc>
              <a:spcPct val="90000"/>
            </a:lnSpc>
            <a:spcBef>
              <a:spcPct val="0"/>
            </a:spcBef>
            <a:spcAft>
              <a:spcPct val="35000"/>
            </a:spcAft>
          </a:pPr>
          <a:r>
            <a:rPr lang="ru-RU" sz="1200" kern="1200">
              <a:latin typeface="Times New Roman" pitchFamily="18" charset="0"/>
              <a:cs typeface="Times New Roman" pitchFamily="18" charset="0"/>
            </a:rPr>
            <a:t>       Кесиптик:</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методикалык</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технологиялык</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жалпы кесиптик</a:t>
          </a:r>
          <a:endParaRPr lang="ru-RU" sz="1200" kern="1200"/>
        </a:p>
        <a:p>
          <a:pPr marL="285750" lvl="1" indent="-285750" algn="l" defTabSz="1600200">
            <a:lnSpc>
              <a:spcPct val="90000"/>
            </a:lnSpc>
            <a:spcBef>
              <a:spcPct val="0"/>
            </a:spcBef>
            <a:spcAft>
              <a:spcPct val="15000"/>
            </a:spcAft>
            <a:buChar char="••"/>
          </a:pPr>
          <a:endParaRPr lang="ru-RU" sz="3600" kern="1200"/>
        </a:p>
      </dsp:txBody>
      <dsp:txXfrm>
        <a:off x="3312344" y="30155"/>
        <a:ext cx="1532837" cy="96924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D570-D04A-43FE-B065-148CDB09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28</Pages>
  <Words>7922</Words>
  <Characters>45161</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Admins</cp:lastModifiedBy>
  <cp:revision>34</cp:revision>
  <cp:lastPrinted>2014-10-15T06:20:00Z</cp:lastPrinted>
  <dcterms:created xsi:type="dcterms:W3CDTF">2014-09-08T05:31:00Z</dcterms:created>
  <dcterms:modified xsi:type="dcterms:W3CDTF">2014-12-02T18:09:00Z</dcterms:modified>
</cp:coreProperties>
</file>