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1BB" w:rsidRPr="00AA5F68" w:rsidRDefault="001B01BB" w:rsidP="001B01BB">
      <w:pPr>
        <w:ind w:firstLine="540"/>
        <w:jc w:val="center"/>
        <w:rPr>
          <w:b/>
          <w:sz w:val="28"/>
          <w:szCs w:val="28"/>
        </w:rPr>
      </w:pPr>
      <w:r w:rsidRPr="00AA5F68">
        <w:rPr>
          <w:b/>
          <w:sz w:val="28"/>
          <w:szCs w:val="28"/>
        </w:rPr>
        <w:t>Министерство образования и науки Кыргызской Республики</w:t>
      </w:r>
    </w:p>
    <w:p w:rsidR="001B01BB" w:rsidRDefault="001B01BB" w:rsidP="001B01BB">
      <w:pPr>
        <w:ind w:firstLine="540"/>
        <w:jc w:val="both"/>
        <w:rPr>
          <w:b/>
          <w:sz w:val="28"/>
          <w:szCs w:val="28"/>
        </w:rPr>
      </w:pPr>
    </w:p>
    <w:p w:rsidR="001B01BB" w:rsidRPr="00AA5F68" w:rsidRDefault="001B01BB" w:rsidP="001B01BB">
      <w:pPr>
        <w:ind w:firstLine="540"/>
        <w:jc w:val="both"/>
        <w:rPr>
          <w:b/>
          <w:sz w:val="28"/>
          <w:szCs w:val="28"/>
        </w:rPr>
      </w:pPr>
    </w:p>
    <w:p w:rsidR="001B01BB" w:rsidRPr="00AA5F68" w:rsidRDefault="001B01BB" w:rsidP="001B01BB">
      <w:pPr>
        <w:ind w:firstLine="540"/>
        <w:jc w:val="center"/>
        <w:rPr>
          <w:b/>
          <w:bCs/>
          <w:sz w:val="28"/>
          <w:szCs w:val="28"/>
        </w:rPr>
      </w:pPr>
      <w:r w:rsidRPr="00AA5F68">
        <w:rPr>
          <w:b/>
          <w:bCs/>
          <w:sz w:val="28"/>
          <w:szCs w:val="28"/>
        </w:rPr>
        <w:t xml:space="preserve">Кыргызский национальный аграрный университет </w:t>
      </w:r>
    </w:p>
    <w:p w:rsidR="001B01BB" w:rsidRPr="004959B0" w:rsidRDefault="001B01BB" w:rsidP="001B01BB">
      <w:pPr>
        <w:ind w:firstLine="540"/>
        <w:jc w:val="center"/>
        <w:rPr>
          <w:sz w:val="28"/>
          <w:szCs w:val="28"/>
        </w:rPr>
      </w:pPr>
      <w:r w:rsidRPr="00AA5F68">
        <w:rPr>
          <w:b/>
          <w:bCs/>
          <w:sz w:val="28"/>
          <w:szCs w:val="28"/>
        </w:rPr>
        <w:t>имени</w:t>
      </w:r>
      <w:r w:rsidRPr="00AA5F68">
        <w:rPr>
          <w:b/>
          <w:bCs/>
          <w:caps/>
          <w:sz w:val="28"/>
          <w:szCs w:val="28"/>
        </w:rPr>
        <w:t xml:space="preserve"> К.И. </w:t>
      </w:r>
      <w:r w:rsidRPr="00AA5F68">
        <w:rPr>
          <w:b/>
          <w:bCs/>
          <w:sz w:val="28"/>
          <w:szCs w:val="28"/>
        </w:rPr>
        <w:t>Скрябина</w:t>
      </w:r>
    </w:p>
    <w:p w:rsidR="001B01BB" w:rsidRPr="004959B0" w:rsidRDefault="001B01BB" w:rsidP="001B01BB">
      <w:pPr>
        <w:ind w:firstLine="540"/>
        <w:jc w:val="both"/>
        <w:rPr>
          <w:sz w:val="28"/>
          <w:szCs w:val="28"/>
        </w:rPr>
      </w:pPr>
    </w:p>
    <w:p w:rsidR="001B01BB" w:rsidRPr="00A92576" w:rsidRDefault="001B01BB" w:rsidP="001B01BB">
      <w:pPr>
        <w:spacing w:line="360" w:lineRule="auto"/>
        <w:jc w:val="center"/>
        <w:rPr>
          <w:b/>
          <w:color w:val="222222"/>
          <w:sz w:val="28"/>
          <w:szCs w:val="28"/>
        </w:rPr>
      </w:pPr>
    </w:p>
    <w:p w:rsidR="001B01BB" w:rsidRDefault="001B01BB" w:rsidP="001B01BB">
      <w:pPr>
        <w:jc w:val="center"/>
        <w:rPr>
          <w:sz w:val="28"/>
          <w:szCs w:val="28"/>
        </w:rPr>
      </w:pPr>
    </w:p>
    <w:p w:rsidR="001B01BB" w:rsidRDefault="001B01BB" w:rsidP="001B01BB">
      <w:pPr>
        <w:jc w:val="center"/>
        <w:rPr>
          <w:sz w:val="28"/>
          <w:szCs w:val="28"/>
        </w:rPr>
      </w:pPr>
    </w:p>
    <w:p w:rsidR="001B01BB" w:rsidRDefault="001B01BB" w:rsidP="001B01BB">
      <w:pPr>
        <w:jc w:val="center"/>
        <w:rPr>
          <w:sz w:val="28"/>
          <w:szCs w:val="28"/>
        </w:rPr>
      </w:pPr>
    </w:p>
    <w:p w:rsidR="001B01BB" w:rsidRPr="009A6442" w:rsidRDefault="001B01BB" w:rsidP="001B01BB">
      <w:pPr>
        <w:jc w:val="center"/>
        <w:rPr>
          <w:caps/>
          <w:color w:val="FF0000"/>
          <w:sz w:val="28"/>
          <w:szCs w:val="28"/>
        </w:rPr>
      </w:pPr>
      <w:r>
        <w:rPr>
          <w:sz w:val="28"/>
          <w:szCs w:val="28"/>
        </w:rPr>
        <w:t>Диссертационный совет</w:t>
      </w:r>
      <w:r w:rsidR="00DD306D">
        <w:rPr>
          <w:sz w:val="28"/>
          <w:szCs w:val="28"/>
        </w:rPr>
        <w:t xml:space="preserve"> </w:t>
      </w:r>
      <w:r w:rsidR="007F2163" w:rsidRPr="007F2163">
        <w:rPr>
          <w:sz w:val="28"/>
          <w:szCs w:val="28"/>
        </w:rPr>
        <w:t>Д. 06.14.489</w:t>
      </w:r>
    </w:p>
    <w:p w:rsidR="001B01BB" w:rsidRDefault="001B01BB" w:rsidP="001B01BB">
      <w:pPr>
        <w:jc w:val="right"/>
        <w:rPr>
          <w:caps/>
          <w:sz w:val="28"/>
          <w:szCs w:val="28"/>
        </w:rPr>
      </w:pPr>
    </w:p>
    <w:p w:rsidR="001B01BB" w:rsidRDefault="001B01BB" w:rsidP="001B01BB">
      <w:pPr>
        <w:jc w:val="right"/>
        <w:rPr>
          <w:caps/>
          <w:sz w:val="28"/>
          <w:szCs w:val="28"/>
        </w:rPr>
      </w:pPr>
    </w:p>
    <w:p w:rsidR="001B01BB" w:rsidRDefault="001B01BB" w:rsidP="001B01BB">
      <w:pPr>
        <w:jc w:val="right"/>
        <w:rPr>
          <w:caps/>
          <w:sz w:val="28"/>
          <w:szCs w:val="28"/>
        </w:rPr>
      </w:pPr>
    </w:p>
    <w:p w:rsidR="001B01BB" w:rsidRDefault="00DD306D" w:rsidP="001B01BB">
      <w:pPr>
        <w:ind w:firstLine="5387"/>
        <w:jc w:val="both"/>
        <w:rPr>
          <w:caps/>
          <w:sz w:val="28"/>
        </w:rPr>
      </w:pPr>
      <w:r>
        <w:rPr>
          <w:caps/>
          <w:sz w:val="28"/>
          <w:szCs w:val="28"/>
        </w:rPr>
        <w:t xml:space="preserve">   </w:t>
      </w:r>
      <w:r w:rsidR="001B01BB">
        <w:rPr>
          <w:caps/>
          <w:sz w:val="28"/>
          <w:szCs w:val="28"/>
        </w:rPr>
        <w:t>Н</w:t>
      </w:r>
      <w:r w:rsidR="001B01BB">
        <w:rPr>
          <w:sz w:val="28"/>
        </w:rPr>
        <w:t>а правах рукописи</w:t>
      </w:r>
    </w:p>
    <w:p w:rsidR="001B01BB" w:rsidRDefault="001B01BB" w:rsidP="001B01BB">
      <w:pPr>
        <w:jc w:val="right"/>
        <w:rPr>
          <w:b/>
          <w:sz w:val="28"/>
          <w:szCs w:val="28"/>
        </w:rPr>
      </w:pPr>
      <w:r w:rsidRPr="008C5A39">
        <w:rPr>
          <w:b/>
          <w:caps/>
          <w:sz w:val="28"/>
        </w:rPr>
        <w:t xml:space="preserve">УДК </w:t>
      </w:r>
      <w:r w:rsidRPr="008C5A39">
        <w:rPr>
          <w:b/>
          <w:sz w:val="28"/>
          <w:szCs w:val="28"/>
        </w:rPr>
        <w:t>578.824.11:615.371:57.083.2</w:t>
      </w:r>
    </w:p>
    <w:p w:rsidR="001B01BB" w:rsidRDefault="001B01BB" w:rsidP="001B01BB">
      <w:pPr>
        <w:jc w:val="right"/>
        <w:rPr>
          <w:b/>
          <w:sz w:val="28"/>
          <w:szCs w:val="28"/>
        </w:rPr>
      </w:pPr>
    </w:p>
    <w:p w:rsidR="001B01BB" w:rsidRDefault="001B01BB" w:rsidP="001B01BB">
      <w:pPr>
        <w:jc w:val="right"/>
        <w:rPr>
          <w:b/>
          <w:sz w:val="28"/>
          <w:szCs w:val="28"/>
        </w:rPr>
      </w:pPr>
    </w:p>
    <w:p w:rsidR="001B01BB" w:rsidRDefault="001B01BB" w:rsidP="001B01BB">
      <w:pPr>
        <w:jc w:val="right"/>
        <w:rPr>
          <w:b/>
          <w:sz w:val="28"/>
          <w:szCs w:val="28"/>
        </w:rPr>
      </w:pPr>
    </w:p>
    <w:p w:rsidR="001B01BB" w:rsidRDefault="001B01BB" w:rsidP="001B01BB">
      <w:pPr>
        <w:jc w:val="right"/>
        <w:rPr>
          <w:b/>
          <w:sz w:val="28"/>
          <w:szCs w:val="28"/>
        </w:rPr>
      </w:pPr>
    </w:p>
    <w:p w:rsidR="001B01BB" w:rsidRDefault="001B01BB" w:rsidP="001B01BB">
      <w:pPr>
        <w:jc w:val="right"/>
        <w:rPr>
          <w:b/>
          <w:caps/>
          <w:sz w:val="28"/>
          <w:szCs w:val="28"/>
        </w:rPr>
      </w:pPr>
    </w:p>
    <w:p w:rsidR="001B01BB" w:rsidRPr="00062F42" w:rsidRDefault="001B01BB" w:rsidP="001B01BB">
      <w:pPr>
        <w:pStyle w:val="5"/>
        <w:ind w:firstLine="0"/>
        <w:jc w:val="center"/>
        <w:rPr>
          <w:b/>
        </w:rPr>
      </w:pPr>
      <w:r w:rsidRPr="00062F42">
        <w:rPr>
          <w:b/>
        </w:rPr>
        <w:t xml:space="preserve">ЖИЛИН </w:t>
      </w:r>
      <w:r>
        <w:rPr>
          <w:b/>
        </w:rPr>
        <w:t>Е</w:t>
      </w:r>
      <w:r w:rsidRPr="00062F42">
        <w:rPr>
          <w:b/>
        </w:rPr>
        <w:t xml:space="preserve">ВГЕНИЙ </w:t>
      </w:r>
      <w:r>
        <w:rPr>
          <w:b/>
        </w:rPr>
        <w:t>С</w:t>
      </w:r>
      <w:r w:rsidRPr="00062F42">
        <w:rPr>
          <w:b/>
        </w:rPr>
        <w:t>ЕРГЕЕВИЧ</w:t>
      </w:r>
    </w:p>
    <w:p w:rsidR="001B01BB" w:rsidRDefault="001B01BB" w:rsidP="001B01BB">
      <w:pPr>
        <w:jc w:val="both"/>
        <w:rPr>
          <w:caps/>
          <w:sz w:val="28"/>
          <w:szCs w:val="28"/>
        </w:rPr>
      </w:pPr>
    </w:p>
    <w:p w:rsidR="001B01BB" w:rsidRPr="004959B0" w:rsidRDefault="001B01BB" w:rsidP="001B01BB">
      <w:pPr>
        <w:jc w:val="both"/>
        <w:rPr>
          <w:caps/>
          <w:sz w:val="28"/>
          <w:szCs w:val="28"/>
        </w:rPr>
      </w:pPr>
    </w:p>
    <w:p w:rsidR="001B01BB" w:rsidRPr="00062F42" w:rsidRDefault="001B01BB" w:rsidP="001B01BB">
      <w:pPr>
        <w:jc w:val="both"/>
        <w:rPr>
          <w:b/>
          <w:caps/>
          <w:sz w:val="28"/>
          <w:szCs w:val="28"/>
        </w:rPr>
      </w:pPr>
    </w:p>
    <w:p w:rsidR="001B01BB" w:rsidRPr="00062F42" w:rsidRDefault="001B01BB" w:rsidP="001B01BB">
      <w:pPr>
        <w:pStyle w:val="5"/>
        <w:ind w:firstLine="0"/>
        <w:jc w:val="center"/>
        <w:rPr>
          <w:b/>
        </w:rPr>
      </w:pPr>
      <w:r w:rsidRPr="00062F42">
        <w:rPr>
          <w:b/>
        </w:rPr>
        <w:t xml:space="preserve">РАЗРАБОТКА КУЛЬТУРАЛЬНОЙ ПЕРОРАЛЬНОЙ </w:t>
      </w:r>
    </w:p>
    <w:p w:rsidR="001B01BB" w:rsidRPr="00062F42" w:rsidRDefault="001B01BB" w:rsidP="001B01BB">
      <w:pPr>
        <w:pStyle w:val="5"/>
        <w:ind w:firstLine="0"/>
        <w:jc w:val="center"/>
        <w:rPr>
          <w:b/>
        </w:rPr>
      </w:pPr>
      <w:r w:rsidRPr="00062F42">
        <w:rPr>
          <w:b/>
        </w:rPr>
        <w:t>ВАКЦИНЫ ПРОТИВ БЕШЕНСТВА ЖИВОТНЫХ</w:t>
      </w:r>
    </w:p>
    <w:p w:rsidR="001B01BB" w:rsidRPr="005D7794" w:rsidRDefault="001B01BB" w:rsidP="001B01BB">
      <w:pPr>
        <w:pStyle w:val="5"/>
        <w:ind w:firstLine="540"/>
        <w:jc w:val="center"/>
        <w:rPr>
          <w:b/>
        </w:rPr>
      </w:pPr>
    </w:p>
    <w:p w:rsidR="001B01BB" w:rsidRPr="003B74B5" w:rsidRDefault="001B01BB" w:rsidP="001B01BB">
      <w:pPr>
        <w:ind w:firstLine="540"/>
        <w:jc w:val="center"/>
        <w:rPr>
          <w:sz w:val="28"/>
          <w:szCs w:val="28"/>
        </w:rPr>
      </w:pPr>
    </w:p>
    <w:p w:rsidR="001B01BB" w:rsidRPr="004959B0" w:rsidRDefault="001B01BB" w:rsidP="001B01BB">
      <w:pPr>
        <w:ind w:firstLine="540"/>
        <w:jc w:val="both"/>
        <w:rPr>
          <w:sz w:val="28"/>
          <w:szCs w:val="28"/>
        </w:rPr>
      </w:pPr>
    </w:p>
    <w:p w:rsidR="001B01BB" w:rsidRDefault="001B01BB" w:rsidP="001B01BB">
      <w:pPr>
        <w:ind w:firstLine="540"/>
        <w:jc w:val="center"/>
        <w:rPr>
          <w:sz w:val="28"/>
          <w:szCs w:val="28"/>
        </w:rPr>
      </w:pPr>
      <w:r w:rsidRPr="00B92F24">
        <w:rPr>
          <w:sz w:val="28"/>
          <w:szCs w:val="28"/>
        </w:rPr>
        <w:t>06.02.02. – ветеринарная микробиология, вирусология,</w:t>
      </w:r>
      <w:r w:rsidR="00DD306D">
        <w:rPr>
          <w:sz w:val="28"/>
          <w:szCs w:val="28"/>
        </w:rPr>
        <w:t xml:space="preserve"> </w:t>
      </w:r>
      <w:r w:rsidRPr="00B92F24">
        <w:rPr>
          <w:sz w:val="28"/>
          <w:szCs w:val="28"/>
        </w:rPr>
        <w:t>эпизоотология,</w:t>
      </w:r>
    </w:p>
    <w:p w:rsidR="001B01BB" w:rsidRPr="004959B0" w:rsidRDefault="001B01BB" w:rsidP="001B01BB">
      <w:pPr>
        <w:ind w:firstLine="540"/>
        <w:jc w:val="center"/>
        <w:rPr>
          <w:sz w:val="28"/>
          <w:szCs w:val="28"/>
        </w:rPr>
      </w:pPr>
      <w:r w:rsidRPr="00B92F24">
        <w:rPr>
          <w:sz w:val="28"/>
          <w:szCs w:val="28"/>
        </w:rPr>
        <w:t xml:space="preserve"> микология с микотоксикологией и иммунология</w:t>
      </w:r>
    </w:p>
    <w:p w:rsidR="001B01BB" w:rsidRPr="004959B0" w:rsidRDefault="001B01BB" w:rsidP="001B01BB">
      <w:pPr>
        <w:ind w:firstLine="540"/>
        <w:jc w:val="both"/>
        <w:rPr>
          <w:sz w:val="28"/>
          <w:szCs w:val="28"/>
        </w:rPr>
      </w:pPr>
    </w:p>
    <w:p w:rsidR="001B01BB" w:rsidRDefault="001B01BB" w:rsidP="001B01BB">
      <w:pPr>
        <w:ind w:firstLine="540"/>
        <w:jc w:val="both"/>
        <w:rPr>
          <w:sz w:val="28"/>
          <w:szCs w:val="28"/>
        </w:rPr>
      </w:pPr>
    </w:p>
    <w:p w:rsidR="001B01BB" w:rsidRPr="004959B0" w:rsidRDefault="001B01BB" w:rsidP="001B01BB">
      <w:pPr>
        <w:ind w:firstLine="540"/>
        <w:jc w:val="both"/>
        <w:rPr>
          <w:sz w:val="28"/>
          <w:szCs w:val="28"/>
        </w:rPr>
      </w:pPr>
    </w:p>
    <w:p w:rsidR="001B01BB" w:rsidRDefault="001B01BB" w:rsidP="001B01BB">
      <w:pPr>
        <w:jc w:val="center"/>
        <w:rPr>
          <w:sz w:val="28"/>
          <w:szCs w:val="28"/>
        </w:rPr>
      </w:pPr>
      <w:r w:rsidRPr="008C5A39">
        <w:rPr>
          <w:bCs/>
          <w:sz w:val="28"/>
          <w:szCs w:val="28"/>
        </w:rPr>
        <w:t>Автореферат</w:t>
      </w:r>
      <w:r w:rsidR="00DD306D">
        <w:rPr>
          <w:bCs/>
          <w:sz w:val="28"/>
          <w:szCs w:val="28"/>
        </w:rPr>
        <w:t xml:space="preserve"> </w:t>
      </w:r>
      <w:r w:rsidRPr="004959B0">
        <w:rPr>
          <w:sz w:val="28"/>
          <w:szCs w:val="28"/>
        </w:rPr>
        <w:t xml:space="preserve">диссертации на соискание </w:t>
      </w:r>
      <w:r>
        <w:rPr>
          <w:sz w:val="28"/>
          <w:szCs w:val="28"/>
        </w:rPr>
        <w:t xml:space="preserve">ученой </w:t>
      </w:r>
    </w:p>
    <w:p w:rsidR="001B01BB" w:rsidRPr="004959B0" w:rsidRDefault="0035719B" w:rsidP="001B01BB">
      <w:pPr>
        <w:jc w:val="center"/>
        <w:rPr>
          <w:sz w:val="28"/>
          <w:szCs w:val="28"/>
        </w:rPr>
      </w:pPr>
      <w:r>
        <w:rPr>
          <w:sz w:val="28"/>
          <w:szCs w:val="28"/>
        </w:rPr>
        <w:t>с</w:t>
      </w:r>
      <w:r w:rsidR="001B01BB" w:rsidRPr="004959B0">
        <w:rPr>
          <w:sz w:val="28"/>
          <w:szCs w:val="28"/>
        </w:rPr>
        <w:t>тепени</w:t>
      </w:r>
      <w:r w:rsidR="00DD306D">
        <w:rPr>
          <w:sz w:val="28"/>
          <w:szCs w:val="28"/>
        </w:rPr>
        <w:t xml:space="preserve"> </w:t>
      </w:r>
      <w:r w:rsidR="001B01BB" w:rsidRPr="004959B0">
        <w:rPr>
          <w:sz w:val="28"/>
          <w:szCs w:val="28"/>
        </w:rPr>
        <w:t xml:space="preserve">кандидата </w:t>
      </w:r>
      <w:r w:rsidR="001B01BB">
        <w:rPr>
          <w:sz w:val="28"/>
          <w:szCs w:val="28"/>
        </w:rPr>
        <w:t>биологических</w:t>
      </w:r>
      <w:r w:rsidR="001B01BB" w:rsidRPr="004959B0">
        <w:rPr>
          <w:sz w:val="28"/>
          <w:szCs w:val="28"/>
        </w:rPr>
        <w:t xml:space="preserve"> наук</w:t>
      </w:r>
    </w:p>
    <w:p w:rsidR="001B01BB" w:rsidRDefault="001B01BB" w:rsidP="001B01BB">
      <w:pPr>
        <w:ind w:firstLine="540"/>
        <w:jc w:val="both"/>
        <w:rPr>
          <w:b/>
          <w:sz w:val="28"/>
          <w:szCs w:val="28"/>
        </w:rPr>
      </w:pPr>
    </w:p>
    <w:p w:rsidR="001B01BB" w:rsidRDefault="001B01BB" w:rsidP="001B01BB">
      <w:pPr>
        <w:ind w:firstLine="540"/>
        <w:jc w:val="both"/>
        <w:rPr>
          <w:b/>
          <w:sz w:val="28"/>
          <w:szCs w:val="28"/>
        </w:rPr>
      </w:pPr>
    </w:p>
    <w:p w:rsidR="001B01BB" w:rsidRDefault="001B01BB" w:rsidP="001B01BB">
      <w:pPr>
        <w:ind w:firstLine="540"/>
        <w:jc w:val="center"/>
        <w:rPr>
          <w:sz w:val="28"/>
          <w:szCs w:val="28"/>
        </w:rPr>
      </w:pPr>
    </w:p>
    <w:p w:rsidR="001B01BB" w:rsidRDefault="001B01BB" w:rsidP="001B01BB">
      <w:pPr>
        <w:pStyle w:val="5"/>
        <w:ind w:firstLine="540"/>
        <w:jc w:val="center"/>
      </w:pPr>
    </w:p>
    <w:p w:rsidR="001B01BB" w:rsidRDefault="001B01BB" w:rsidP="001B01BB">
      <w:pPr>
        <w:ind w:firstLine="540"/>
        <w:jc w:val="center"/>
        <w:rPr>
          <w:sz w:val="28"/>
          <w:szCs w:val="28"/>
        </w:rPr>
      </w:pPr>
    </w:p>
    <w:p w:rsidR="001B01BB" w:rsidRPr="00AA5F68" w:rsidRDefault="001B01BB" w:rsidP="001B01BB">
      <w:pPr>
        <w:jc w:val="center"/>
        <w:rPr>
          <w:b/>
          <w:sz w:val="28"/>
          <w:szCs w:val="28"/>
        </w:rPr>
      </w:pPr>
      <w:r w:rsidRPr="00AA5F68">
        <w:rPr>
          <w:b/>
          <w:sz w:val="28"/>
          <w:szCs w:val="28"/>
        </w:rPr>
        <w:t>БИШКЕК – 2014</w:t>
      </w:r>
    </w:p>
    <w:p w:rsidR="001B01BB" w:rsidRPr="00062F42" w:rsidRDefault="001B01BB" w:rsidP="001B01BB">
      <w:pPr>
        <w:ind w:firstLine="567"/>
        <w:jc w:val="both"/>
        <w:rPr>
          <w:bCs/>
          <w:color w:val="FF0000"/>
          <w:sz w:val="28"/>
          <w:szCs w:val="28"/>
        </w:rPr>
      </w:pPr>
      <w:r w:rsidRPr="00AA5F68">
        <w:rPr>
          <w:bCs/>
          <w:sz w:val="28"/>
          <w:szCs w:val="28"/>
        </w:rPr>
        <w:lastRenderedPageBreak/>
        <w:t>Диссертационная работа выполнена в</w:t>
      </w:r>
      <w:r w:rsidR="00DD306D">
        <w:rPr>
          <w:bCs/>
          <w:sz w:val="28"/>
          <w:szCs w:val="28"/>
        </w:rPr>
        <w:t xml:space="preserve"> </w:t>
      </w:r>
      <w:r w:rsidRPr="001F7D85">
        <w:rPr>
          <w:bCs/>
          <w:sz w:val="28"/>
          <w:szCs w:val="28"/>
        </w:rPr>
        <w:t>РГП «Научно-исследовательск</w:t>
      </w:r>
      <w:r>
        <w:rPr>
          <w:bCs/>
          <w:sz w:val="28"/>
          <w:szCs w:val="28"/>
        </w:rPr>
        <w:t>ом</w:t>
      </w:r>
      <w:r w:rsidRPr="001F7D85">
        <w:rPr>
          <w:bCs/>
          <w:sz w:val="28"/>
          <w:szCs w:val="28"/>
        </w:rPr>
        <w:t xml:space="preserve"> институт</w:t>
      </w:r>
      <w:r>
        <w:rPr>
          <w:bCs/>
          <w:sz w:val="28"/>
          <w:szCs w:val="28"/>
        </w:rPr>
        <w:t>е</w:t>
      </w:r>
      <w:r w:rsidRPr="001F7D85">
        <w:rPr>
          <w:bCs/>
          <w:sz w:val="28"/>
          <w:szCs w:val="28"/>
        </w:rPr>
        <w:t xml:space="preserve"> проблем биологической безопасности» </w:t>
      </w:r>
      <w:r>
        <w:rPr>
          <w:bCs/>
          <w:sz w:val="28"/>
          <w:szCs w:val="28"/>
        </w:rPr>
        <w:t>КН</w:t>
      </w:r>
      <w:r w:rsidR="00D300C9">
        <w:rPr>
          <w:bCs/>
          <w:sz w:val="28"/>
          <w:szCs w:val="28"/>
        </w:rPr>
        <w:t xml:space="preserve"> </w:t>
      </w:r>
      <w:r w:rsidRPr="001F7D85">
        <w:rPr>
          <w:bCs/>
          <w:sz w:val="28"/>
          <w:szCs w:val="28"/>
        </w:rPr>
        <w:t>М</w:t>
      </w:r>
      <w:r>
        <w:rPr>
          <w:bCs/>
          <w:sz w:val="28"/>
          <w:szCs w:val="28"/>
        </w:rPr>
        <w:t>ОН</w:t>
      </w:r>
      <w:r w:rsidRPr="001F7D85">
        <w:rPr>
          <w:bCs/>
          <w:sz w:val="28"/>
          <w:szCs w:val="28"/>
        </w:rPr>
        <w:t xml:space="preserve"> Республики Казахстан, </w:t>
      </w:r>
      <w:r w:rsidRPr="001F7D85">
        <w:rPr>
          <w:sz w:val="28"/>
          <w:szCs w:val="28"/>
        </w:rPr>
        <w:t xml:space="preserve">Кыргызском научно-исследовательском институте ветеринарии имени </w:t>
      </w:r>
      <w:proofErr w:type="spellStart"/>
      <w:r w:rsidRPr="001F7D85">
        <w:rPr>
          <w:sz w:val="28"/>
          <w:szCs w:val="28"/>
        </w:rPr>
        <w:t>Арстанбека</w:t>
      </w:r>
      <w:proofErr w:type="spellEnd"/>
      <w:r w:rsidR="00DD306D">
        <w:rPr>
          <w:sz w:val="28"/>
          <w:szCs w:val="28"/>
        </w:rPr>
        <w:t xml:space="preserve"> </w:t>
      </w:r>
      <w:proofErr w:type="spellStart"/>
      <w:r w:rsidRPr="001F7D85">
        <w:rPr>
          <w:sz w:val="28"/>
          <w:szCs w:val="28"/>
        </w:rPr>
        <w:t>Дуйшеева</w:t>
      </w:r>
      <w:proofErr w:type="spellEnd"/>
    </w:p>
    <w:p w:rsidR="001B01BB" w:rsidRPr="004959B0" w:rsidRDefault="001B01BB" w:rsidP="001B01BB">
      <w:pPr>
        <w:ind w:firstLine="540"/>
        <w:jc w:val="both"/>
        <w:rPr>
          <w:bCs/>
          <w:sz w:val="28"/>
          <w:szCs w:val="28"/>
        </w:rPr>
      </w:pPr>
    </w:p>
    <w:p w:rsidR="001B01BB" w:rsidRDefault="001B01BB" w:rsidP="001B01BB">
      <w:pPr>
        <w:ind w:firstLine="540"/>
        <w:jc w:val="both"/>
        <w:rPr>
          <w:sz w:val="28"/>
          <w:szCs w:val="28"/>
        </w:rPr>
      </w:pPr>
    </w:p>
    <w:p w:rsidR="001B01BB" w:rsidRPr="005A476F" w:rsidRDefault="001B01BB" w:rsidP="00FE48B0">
      <w:pPr>
        <w:jc w:val="both"/>
        <w:rPr>
          <w:color w:val="FF0000"/>
          <w:sz w:val="28"/>
        </w:rPr>
      </w:pPr>
      <w:r w:rsidRPr="00D70ECB">
        <w:rPr>
          <w:b/>
          <w:sz w:val="28"/>
          <w:szCs w:val="28"/>
        </w:rPr>
        <w:t>Научный руководитель</w:t>
      </w:r>
      <w:r>
        <w:rPr>
          <w:b/>
          <w:sz w:val="28"/>
          <w:szCs w:val="28"/>
        </w:rPr>
        <w:t>:</w:t>
      </w:r>
      <w:r w:rsidR="00D96F4B">
        <w:rPr>
          <w:sz w:val="28"/>
          <w:szCs w:val="28"/>
        </w:rPr>
        <w:tab/>
      </w:r>
      <w:r w:rsidR="00D96F4B">
        <w:rPr>
          <w:sz w:val="28"/>
          <w:szCs w:val="28"/>
        </w:rPr>
        <w:tab/>
      </w:r>
      <w:r w:rsidR="00D96F4B" w:rsidRPr="00D96F4B">
        <w:rPr>
          <w:sz w:val="28"/>
          <w:szCs w:val="28"/>
        </w:rPr>
        <w:t xml:space="preserve">        </w:t>
      </w:r>
      <w:r w:rsidRPr="00ED2B89">
        <w:rPr>
          <w:sz w:val="28"/>
        </w:rPr>
        <w:t xml:space="preserve">доктор </w:t>
      </w:r>
      <w:r>
        <w:rPr>
          <w:sz w:val="28"/>
        </w:rPr>
        <w:t>биологических</w:t>
      </w:r>
      <w:r w:rsidRPr="00ED2B89">
        <w:rPr>
          <w:sz w:val="28"/>
        </w:rPr>
        <w:t xml:space="preserve"> наук,</w:t>
      </w:r>
      <w:r w:rsidR="00DD306D">
        <w:rPr>
          <w:sz w:val="28"/>
        </w:rPr>
        <w:t xml:space="preserve"> </w:t>
      </w:r>
      <w:proofErr w:type="spellStart"/>
      <w:r w:rsidR="00DD306D">
        <w:rPr>
          <w:sz w:val="28"/>
        </w:rPr>
        <w:t>с.н.</w:t>
      </w:r>
      <w:proofErr w:type="gramStart"/>
      <w:r w:rsidR="00DD306D">
        <w:rPr>
          <w:sz w:val="28"/>
        </w:rPr>
        <w:t>с</w:t>
      </w:r>
      <w:proofErr w:type="spellEnd"/>
      <w:proofErr w:type="gramEnd"/>
      <w:r w:rsidR="00DD306D">
        <w:rPr>
          <w:sz w:val="28"/>
        </w:rPr>
        <w:t>.</w:t>
      </w:r>
    </w:p>
    <w:p w:rsidR="001B01BB" w:rsidRPr="00AA5F68" w:rsidRDefault="00D96F4B" w:rsidP="00D96F4B">
      <w:pPr>
        <w:jc w:val="both"/>
        <w:rPr>
          <w:b/>
          <w:sz w:val="28"/>
        </w:rPr>
      </w:pPr>
      <w:r w:rsidRPr="00D96F4B">
        <w:rPr>
          <w:b/>
          <w:sz w:val="28"/>
        </w:rPr>
        <w:t xml:space="preserve">                                                                    </w:t>
      </w:r>
      <w:r w:rsidR="001B01BB" w:rsidRPr="00AA5F68">
        <w:rPr>
          <w:b/>
          <w:sz w:val="28"/>
        </w:rPr>
        <w:t xml:space="preserve">Акматова Эльмира </w:t>
      </w:r>
      <w:proofErr w:type="spellStart"/>
      <w:r w:rsidR="001B01BB" w:rsidRPr="00AA5F68">
        <w:rPr>
          <w:b/>
          <w:sz w:val="28"/>
        </w:rPr>
        <w:t>Казакбаевна</w:t>
      </w:r>
      <w:proofErr w:type="spellEnd"/>
    </w:p>
    <w:p w:rsidR="001B01BB" w:rsidRPr="004959B0" w:rsidRDefault="001B01BB" w:rsidP="00FE48B0">
      <w:pPr>
        <w:ind w:firstLine="540"/>
        <w:jc w:val="both"/>
        <w:rPr>
          <w:sz w:val="28"/>
          <w:szCs w:val="28"/>
        </w:rPr>
      </w:pPr>
    </w:p>
    <w:p w:rsidR="001B01BB" w:rsidRDefault="001B01BB" w:rsidP="00FE48B0">
      <w:pPr>
        <w:ind w:firstLine="540"/>
        <w:jc w:val="both"/>
        <w:rPr>
          <w:sz w:val="28"/>
          <w:szCs w:val="28"/>
        </w:rPr>
      </w:pPr>
    </w:p>
    <w:p w:rsidR="001B01BB" w:rsidRPr="004959B0" w:rsidRDefault="001B01BB" w:rsidP="00FE48B0">
      <w:pPr>
        <w:ind w:firstLine="540"/>
        <w:jc w:val="both"/>
        <w:rPr>
          <w:sz w:val="28"/>
          <w:szCs w:val="28"/>
        </w:rPr>
      </w:pPr>
    </w:p>
    <w:p w:rsidR="007F2163" w:rsidRDefault="001B01BB" w:rsidP="00FE48B0">
      <w:pPr>
        <w:jc w:val="both"/>
        <w:rPr>
          <w:sz w:val="28"/>
          <w:szCs w:val="28"/>
        </w:rPr>
      </w:pPr>
      <w:r w:rsidRPr="00D70ECB">
        <w:rPr>
          <w:b/>
          <w:sz w:val="28"/>
          <w:szCs w:val="28"/>
        </w:rPr>
        <w:t xml:space="preserve">Официальные оппоненты:          </w:t>
      </w:r>
      <w:r w:rsidR="00DD306D">
        <w:rPr>
          <w:b/>
          <w:sz w:val="28"/>
          <w:szCs w:val="28"/>
        </w:rPr>
        <w:t xml:space="preserve">       </w:t>
      </w:r>
      <w:r w:rsidRPr="00D70ECB">
        <w:rPr>
          <w:b/>
          <w:sz w:val="28"/>
          <w:szCs w:val="28"/>
        </w:rPr>
        <w:t xml:space="preserve"> </w:t>
      </w:r>
      <w:r w:rsidR="00DD306D">
        <w:rPr>
          <w:b/>
          <w:sz w:val="28"/>
          <w:szCs w:val="28"/>
        </w:rPr>
        <w:t xml:space="preserve"> </w:t>
      </w:r>
      <w:r w:rsidR="007F2163">
        <w:rPr>
          <w:sz w:val="28"/>
          <w:szCs w:val="28"/>
        </w:rPr>
        <w:t xml:space="preserve">доктор медицинских наук, </w:t>
      </w:r>
      <w:r w:rsidR="00DD306D">
        <w:rPr>
          <w:sz w:val="28"/>
          <w:szCs w:val="28"/>
        </w:rPr>
        <w:t>доцент</w:t>
      </w:r>
      <w:r w:rsidR="007F2163">
        <w:rPr>
          <w:sz w:val="28"/>
          <w:szCs w:val="28"/>
        </w:rPr>
        <w:t xml:space="preserve">                   </w:t>
      </w:r>
    </w:p>
    <w:p w:rsidR="001B01BB" w:rsidRPr="007F2163" w:rsidRDefault="00DD306D" w:rsidP="00FE48B0">
      <w:pPr>
        <w:jc w:val="both"/>
        <w:rPr>
          <w:b/>
          <w:sz w:val="28"/>
          <w:szCs w:val="28"/>
        </w:rPr>
      </w:pPr>
      <w:r>
        <w:rPr>
          <w:b/>
          <w:sz w:val="28"/>
          <w:szCs w:val="28"/>
        </w:rPr>
        <w:t xml:space="preserve">                                                                    </w:t>
      </w:r>
      <w:proofErr w:type="spellStart"/>
      <w:r w:rsidR="007F2163" w:rsidRPr="007F2163">
        <w:rPr>
          <w:b/>
          <w:sz w:val="28"/>
          <w:szCs w:val="28"/>
        </w:rPr>
        <w:t>Тайчиев</w:t>
      </w:r>
      <w:proofErr w:type="spellEnd"/>
      <w:r w:rsidR="007F2163" w:rsidRPr="007F2163">
        <w:rPr>
          <w:b/>
          <w:sz w:val="28"/>
          <w:szCs w:val="28"/>
        </w:rPr>
        <w:t xml:space="preserve"> </w:t>
      </w:r>
      <w:proofErr w:type="spellStart"/>
      <w:r w:rsidR="007F2163" w:rsidRPr="007F2163">
        <w:rPr>
          <w:b/>
          <w:sz w:val="28"/>
          <w:szCs w:val="28"/>
        </w:rPr>
        <w:t>Имамназар</w:t>
      </w:r>
      <w:proofErr w:type="spellEnd"/>
      <w:r>
        <w:rPr>
          <w:b/>
          <w:sz w:val="28"/>
          <w:szCs w:val="28"/>
        </w:rPr>
        <w:t xml:space="preserve"> </w:t>
      </w:r>
      <w:proofErr w:type="spellStart"/>
      <w:r w:rsidR="007F2163" w:rsidRPr="007F2163">
        <w:rPr>
          <w:b/>
          <w:sz w:val="28"/>
          <w:szCs w:val="28"/>
        </w:rPr>
        <w:t>Тайчиевич</w:t>
      </w:r>
      <w:proofErr w:type="spellEnd"/>
      <w:r w:rsidR="007F2163" w:rsidRPr="007F2163">
        <w:rPr>
          <w:b/>
          <w:sz w:val="28"/>
          <w:szCs w:val="28"/>
        </w:rPr>
        <w:t xml:space="preserve"> </w:t>
      </w:r>
    </w:p>
    <w:p w:rsidR="001B01BB" w:rsidRDefault="001B01BB" w:rsidP="00FE48B0">
      <w:pPr>
        <w:ind w:firstLine="540"/>
        <w:jc w:val="both"/>
        <w:rPr>
          <w:sz w:val="28"/>
          <w:szCs w:val="28"/>
        </w:rPr>
      </w:pPr>
    </w:p>
    <w:p w:rsidR="001B01BB" w:rsidRDefault="007F2163" w:rsidP="00FE48B0">
      <w:pPr>
        <w:ind w:firstLine="539"/>
        <w:jc w:val="both"/>
        <w:rPr>
          <w:sz w:val="28"/>
          <w:szCs w:val="28"/>
        </w:rPr>
      </w:pPr>
      <w:r>
        <w:rPr>
          <w:sz w:val="28"/>
          <w:szCs w:val="28"/>
        </w:rPr>
        <w:t xml:space="preserve">                                                            </w:t>
      </w:r>
      <w:r w:rsidR="00DD306D">
        <w:rPr>
          <w:sz w:val="28"/>
          <w:szCs w:val="28"/>
        </w:rPr>
        <w:t xml:space="preserve"> </w:t>
      </w:r>
      <w:r>
        <w:rPr>
          <w:sz w:val="28"/>
          <w:szCs w:val="28"/>
        </w:rPr>
        <w:t>кандидат биологических наук</w:t>
      </w:r>
      <w:r w:rsidR="00D300C9">
        <w:rPr>
          <w:sz w:val="28"/>
          <w:szCs w:val="28"/>
        </w:rPr>
        <w:t>,</w:t>
      </w:r>
      <w:r w:rsidR="00D300C9" w:rsidRPr="00D300C9">
        <w:rPr>
          <w:sz w:val="28"/>
        </w:rPr>
        <w:t xml:space="preserve"> </w:t>
      </w:r>
      <w:proofErr w:type="spellStart"/>
      <w:r w:rsidR="00D300C9">
        <w:rPr>
          <w:sz w:val="28"/>
        </w:rPr>
        <w:t>с.н.</w:t>
      </w:r>
      <w:proofErr w:type="gramStart"/>
      <w:r w:rsidR="00D300C9">
        <w:rPr>
          <w:sz w:val="28"/>
        </w:rPr>
        <w:t>с</w:t>
      </w:r>
      <w:proofErr w:type="spellEnd"/>
      <w:proofErr w:type="gramEnd"/>
      <w:r w:rsidR="00D300C9">
        <w:rPr>
          <w:sz w:val="28"/>
        </w:rPr>
        <w:t>.</w:t>
      </w:r>
    </w:p>
    <w:p w:rsidR="001B01BB" w:rsidRPr="007F2163" w:rsidRDefault="00DD306D" w:rsidP="00FE48B0">
      <w:pPr>
        <w:ind w:firstLine="539"/>
        <w:jc w:val="both"/>
        <w:rPr>
          <w:b/>
          <w:sz w:val="28"/>
          <w:szCs w:val="28"/>
        </w:rPr>
      </w:pPr>
      <w:r>
        <w:rPr>
          <w:b/>
          <w:sz w:val="28"/>
          <w:szCs w:val="28"/>
        </w:rPr>
        <w:t xml:space="preserve">                                                             </w:t>
      </w:r>
      <w:r w:rsidR="007F2163" w:rsidRPr="007F2163">
        <w:rPr>
          <w:b/>
          <w:sz w:val="28"/>
          <w:szCs w:val="28"/>
        </w:rPr>
        <w:t xml:space="preserve">Асанова </w:t>
      </w:r>
      <w:proofErr w:type="gramStart"/>
      <w:r w:rsidR="007F2163" w:rsidRPr="007F2163">
        <w:rPr>
          <w:b/>
          <w:sz w:val="28"/>
          <w:szCs w:val="28"/>
        </w:rPr>
        <w:t>Сауле</w:t>
      </w:r>
      <w:proofErr w:type="gramEnd"/>
      <w:r w:rsidR="007F2163" w:rsidRPr="007F2163">
        <w:rPr>
          <w:b/>
          <w:sz w:val="28"/>
          <w:szCs w:val="28"/>
        </w:rPr>
        <w:t xml:space="preserve"> </w:t>
      </w:r>
      <w:proofErr w:type="spellStart"/>
      <w:r w:rsidR="007F2163" w:rsidRPr="007F2163">
        <w:rPr>
          <w:b/>
          <w:sz w:val="28"/>
          <w:szCs w:val="28"/>
        </w:rPr>
        <w:t>Естаевна</w:t>
      </w:r>
      <w:proofErr w:type="spellEnd"/>
    </w:p>
    <w:p w:rsidR="001B01BB" w:rsidRDefault="001B01BB" w:rsidP="00FE48B0">
      <w:pPr>
        <w:ind w:firstLine="540"/>
        <w:jc w:val="both"/>
        <w:rPr>
          <w:sz w:val="28"/>
          <w:szCs w:val="28"/>
        </w:rPr>
      </w:pPr>
    </w:p>
    <w:p w:rsidR="001B01BB" w:rsidRPr="004959B0" w:rsidRDefault="001B01BB" w:rsidP="001B01BB">
      <w:pPr>
        <w:ind w:firstLine="540"/>
        <w:jc w:val="both"/>
        <w:rPr>
          <w:sz w:val="28"/>
          <w:szCs w:val="28"/>
        </w:rPr>
      </w:pPr>
    </w:p>
    <w:p w:rsidR="001B01BB" w:rsidRDefault="001B01BB" w:rsidP="001B01BB">
      <w:pPr>
        <w:ind w:firstLine="540"/>
        <w:jc w:val="both"/>
        <w:rPr>
          <w:sz w:val="28"/>
          <w:szCs w:val="28"/>
        </w:rPr>
      </w:pPr>
    </w:p>
    <w:p w:rsidR="00FE48B0" w:rsidRDefault="001B01BB" w:rsidP="001B01BB">
      <w:pPr>
        <w:jc w:val="both"/>
        <w:rPr>
          <w:sz w:val="28"/>
          <w:szCs w:val="28"/>
          <w:lang w:val="kk-KZ"/>
        </w:rPr>
      </w:pPr>
      <w:r w:rsidRPr="00D70ECB">
        <w:rPr>
          <w:b/>
          <w:sz w:val="28"/>
          <w:szCs w:val="28"/>
        </w:rPr>
        <w:t xml:space="preserve">Ведущая организация:              </w:t>
      </w:r>
      <w:r w:rsidR="00D96F4B" w:rsidRPr="00D96F4B">
        <w:rPr>
          <w:b/>
          <w:sz w:val="28"/>
          <w:szCs w:val="28"/>
        </w:rPr>
        <w:t xml:space="preserve">             </w:t>
      </w:r>
      <w:r w:rsidR="00E3199A">
        <w:rPr>
          <w:sz w:val="28"/>
          <w:szCs w:val="28"/>
          <w:lang w:val="kk-KZ"/>
        </w:rPr>
        <w:t>Институт проблем биологической</w:t>
      </w:r>
    </w:p>
    <w:p w:rsidR="00FE48B0" w:rsidRDefault="00D96F4B" w:rsidP="001B01BB">
      <w:pPr>
        <w:jc w:val="both"/>
        <w:rPr>
          <w:sz w:val="28"/>
          <w:szCs w:val="28"/>
          <w:lang w:val="kk-KZ"/>
        </w:rPr>
      </w:pPr>
      <w:r w:rsidRPr="00D96F4B">
        <w:rPr>
          <w:sz w:val="28"/>
          <w:szCs w:val="28"/>
        </w:rPr>
        <w:t xml:space="preserve">                                                                    </w:t>
      </w:r>
      <w:r w:rsidR="00E3199A">
        <w:rPr>
          <w:sz w:val="28"/>
          <w:szCs w:val="28"/>
          <w:lang w:val="kk-KZ"/>
        </w:rPr>
        <w:t>безопасности</w:t>
      </w:r>
      <w:r w:rsidR="00FE48B0">
        <w:rPr>
          <w:sz w:val="28"/>
          <w:szCs w:val="28"/>
          <w:lang w:val="kk-KZ"/>
        </w:rPr>
        <w:t xml:space="preserve"> Таджикской </w:t>
      </w:r>
    </w:p>
    <w:p w:rsidR="001B01BB" w:rsidRPr="00D70ECB" w:rsidRDefault="00D96F4B" w:rsidP="001B01BB">
      <w:pPr>
        <w:jc w:val="both"/>
        <w:rPr>
          <w:b/>
          <w:bCs/>
          <w:caps/>
          <w:sz w:val="28"/>
          <w:szCs w:val="28"/>
        </w:rPr>
      </w:pPr>
      <w:r w:rsidRPr="00D5065F">
        <w:rPr>
          <w:sz w:val="28"/>
          <w:szCs w:val="28"/>
        </w:rPr>
        <w:t xml:space="preserve">                                                                    </w:t>
      </w:r>
      <w:r w:rsidR="00E3199A">
        <w:rPr>
          <w:sz w:val="28"/>
          <w:szCs w:val="28"/>
          <w:lang w:val="kk-KZ"/>
        </w:rPr>
        <w:t>Академии сельскохозяйственных наук</w:t>
      </w:r>
    </w:p>
    <w:p w:rsidR="001B01BB" w:rsidRPr="004959B0" w:rsidRDefault="001B01BB" w:rsidP="001B01BB">
      <w:pPr>
        <w:ind w:firstLine="540"/>
        <w:jc w:val="both"/>
        <w:rPr>
          <w:bCs/>
          <w:caps/>
          <w:sz w:val="28"/>
          <w:szCs w:val="28"/>
        </w:rPr>
      </w:pPr>
    </w:p>
    <w:p w:rsidR="001B01BB" w:rsidRPr="004959B0" w:rsidRDefault="001B01BB" w:rsidP="001B01BB">
      <w:pPr>
        <w:ind w:firstLine="540"/>
        <w:jc w:val="both"/>
        <w:rPr>
          <w:bCs/>
          <w:caps/>
          <w:sz w:val="28"/>
          <w:szCs w:val="28"/>
        </w:rPr>
      </w:pPr>
    </w:p>
    <w:p w:rsidR="001B01BB" w:rsidRPr="004959B0" w:rsidRDefault="001B01BB" w:rsidP="001B01BB">
      <w:pPr>
        <w:ind w:firstLine="540"/>
        <w:jc w:val="both"/>
        <w:rPr>
          <w:bCs/>
          <w:caps/>
          <w:sz w:val="28"/>
          <w:szCs w:val="28"/>
        </w:rPr>
      </w:pPr>
    </w:p>
    <w:p w:rsidR="001B01BB" w:rsidRPr="004959B0" w:rsidRDefault="001B01BB" w:rsidP="001B01BB">
      <w:pPr>
        <w:ind w:firstLine="540"/>
        <w:jc w:val="both"/>
        <w:rPr>
          <w:bCs/>
          <w:caps/>
          <w:sz w:val="28"/>
          <w:szCs w:val="28"/>
        </w:rPr>
      </w:pPr>
    </w:p>
    <w:p w:rsidR="001B01BB" w:rsidRPr="00F82D5C" w:rsidRDefault="001B01BB" w:rsidP="001B01BB">
      <w:pPr>
        <w:ind w:firstLine="567"/>
        <w:jc w:val="both"/>
        <w:rPr>
          <w:bCs/>
          <w:caps/>
          <w:sz w:val="28"/>
          <w:szCs w:val="28"/>
        </w:rPr>
      </w:pPr>
      <w:r w:rsidRPr="004959B0">
        <w:rPr>
          <w:bCs/>
          <w:sz w:val="28"/>
          <w:szCs w:val="28"/>
        </w:rPr>
        <w:t xml:space="preserve">Защита диссертации состоится </w:t>
      </w:r>
      <w:r>
        <w:rPr>
          <w:bCs/>
          <w:sz w:val="28"/>
          <w:szCs w:val="28"/>
        </w:rPr>
        <w:t>«</w:t>
      </w:r>
      <w:r w:rsidR="00E3199A">
        <w:rPr>
          <w:bCs/>
          <w:sz w:val="28"/>
          <w:szCs w:val="28"/>
        </w:rPr>
        <w:t>19</w:t>
      </w:r>
      <w:r>
        <w:rPr>
          <w:bCs/>
          <w:sz w:val="28"/>
          <w:szCs w:val="28"/>
        </w:rPr>
        <w:t xml:space="preserve">» </w:t>
      </w:r>
      <w:r w:rsidR="00E3199A">
        <w:rPr>
          <w:bCs/>
          <w:sz w:val="28"/>
          <w:szCs w:val="28"/>
        </w:rPr>
        <w:t>сентября</w:t>
      </w:r>
      <w:r w:rsidRPr="004959B0">
        <w:rPr>
          <w:bCs/>
          <w:sz w:val="28"/>
          <w:szCs w:val="28"/>
        </w:rPr>
        <w:t xml:space="preserve"> 20</w:t>
      </w:r>
      <w:r>
        <w:rPr>
          <w:bCs/>
          <w:sz w:val="28"/>
          <w:szCs w:val="28"/>
        </w:rPr>
        <w:t>14</w:t>
      </w:r>
      <w:r w:rsidRPr="004959B0">
        <w:rPr>
          <w:bCs/>
          <w:sz w:val="28"/>
          <w:szCs w:val="28"/>
        </w:rPr>
        <w:t xml:space="preserve"> г. в</w:t>
      </w:r>
      <w:r w:rsidR="00DD306D">
        <w:rPr>
          <w:bCs/>
          <w:sz w:val="28"/>
          <w:szCs w:val="28"/>
        </w:rPr>
        <w:t xml:space="preserve"> </w:t>
      </w:r>
      <w:r w:rsidR="00E3199A">
        <w:rPr>
          <w:bCs/>
          <w:sz w:val="28"/>
          <w:szCs w:val="28"/>
        </w:rPr>
        <w:t xml:space="preserve">14.00 </w:t>
      </w:r>
      <w:r w:rsidRPr="004959B0">
        <w:rPr>
          <w:bCs/>
          <w:sz w:val="28"/>
          <w:szCs w:val="28"/>
        </w:rPr>
        <w:t xml:space="preserve">на заседании диссертационного совета </w:t>
      </w:r>
      <w:r w:rsidR="00E3199A" w:rsidRPr="00E3199A">
        <w:rPr>
          <w:bCs/>
          <w:sz w:val="28"/>
          <w:szCs w:val="28"/>
        </w:rPr>
        <w:t>Д. 06.14.489</w:t>
      </w:r>
      <w:r w:rsidRPr="004959B0">
        <w:rPr>
          <w:bCs/>
          <w:sz w:val="28"/>
          <w:szCs w:val="28"/>
        </w:rPr>
        <w:t xml:space="preserve"> при К</w:t>
      </w:r>
      <w:r>
        <w:rPr>
          <w:bCs/>
          <w:sz w:val="28"/>
          <w:szCs w:val="28"/>
        </w:rPr>
        <w:t>ыргызском</w:t>
      </w:r>
      <w:r w:rsidRPr="004959B0">
        <w:rPr>
          <w:bCs/>
          <w:sz w:val="28"/>
          <w:szCs w:val="28"/>
        </w:rPr>
        <w:t xml:space="preserve"> национальном аграрном универ</w:t>
      </w:r>
      <w:r>
        <w:rPr>
          <w:bCs/>
          <w:sz w:val="28"/>
          <w:szCs w:val="28"/>
        </w:rPr>
        <w:t>ситете и</w:t>
      </w:r>
      <w:r w:rsidRPr="00F82D5C">
        <w:rPr>
          <w:bCs/>
          <w:sz w:val="28"/>
          <w:szCs w:val="28"/>
        </w:rPr>
        <w:t>мени</w:t>
      </w:r>
      <w:r w:rsidRPr="00F82D5C">
        <w:rPr>
          <w:bCs/>
          <w:caps/>
          <w:sz w:val="28"/>
          <w:szCs w:val="28"/>
        </w:rPr>
        <w:t xml:space="preserve"> К.И. </w:t>
      </w:r>
      <w:r>
        <w:rPr>
          <w:bCs/>
          <w:sz w:val="28"/>
          <w:szCs w:val="28"/>
        </w:rPr>
        <w:t>С</w:t>
      </w:r>
      <w:r w:rsidRPr="00F82D5C">
        <w:rPr>
          <w:bCs/>
          <w:sz w:val="28"/>
          <w:szCs w:val="28"/>
        </w:rPr>
        <w:t>крябина</w:t>
      </w:r>
      <w:r w:rsidR="00DD306D">
        <w:rPr>
          <w:bCs/>
          <w:sz w:val="28"/>
          <w:szCs w:val="28"/>
        </w:rPr>
        <w:t xml:space="preserve"> </w:t>
      </w:r>
      <w:r>
        <w:rPr>
          <w:bCs/>
          <w:sz w:val="28"/>
          <w:szCs w:val="28"/>
        </w:rPr>
        <w:t>по адресу:</w:t>
      </w:r>
      <w:r w:rsidR="00DD306D">
        <w:rPr>
          <w:bCs/>
          <w:sz w:val="28"/>
          <w:szCs w:val="28"/>
        </w:rPr>
        <w:t xml:space="preserve"> </w:t>
      </w:r>
      <w:r w:rsidRPr="00F82D5C">
        <w:rPr>
          <w:bCs/>
          <w:caps/>
          <w:sz w:val="28"/>
          <w:szCs w:val="28"/>
        </w:rPr>
        <w:t xml:space="preserve">720005, </w:t>
      </w:r>
      <w:r>
        <w:rPr>
          <w:bCs/>
          <w:sz w:val="28"/>
          <w:szCs w:val="28"/>
        </w:rPr>
        <w:t>г</w:t>
      </w:r>
      <w:r w:rsidRPr="00F82D5C">
        <w:rPr>
          <w:bCs/>
          <w:caps/>
          <w:sz w:val="28"/>
          <w:szCs w:val="28"/>
        </w:rPr>
        <w:t>. Б</w:t>
      </w:r>
      <w:r w:rsidRPr="00F82D5C">
        <w:rPr>
          <w:bCs/>
          <w:sz w:val="28"/>
          <w:szCs w:val="28"/>
        </w:rPr>
        <w:t>ишкек</w:t>
      </w:r>
      <w:r w:rsidRPr="00F82D5C">
        <w:rPr>
          <w:bCs/>
          <w:caps/>
          <w:sz w:val="28"/>
          <w:szCs w:val="28"/>
        </w:rPr>
        <w:t xml:space="preserve">, </w:t>
      </w:r>
      <w:r w:rsidRPr="00F82D5C">
        <w:rPr>
          <w:bCs/>
          <w:sz w:val="28"/>
          <w:szCs w:val="28"/>
        </w:rPr>
        <w:t>ул</w:t>
      </w:r>
      <w:r w:rsidRPr="00F82D5C">
        <w:rPr>
          <w:bCs/>
          <w:caps/>
          <w:sz w:val="28"/>
          <w:szCs w:val="28"/>
        </w:rPr>
        <w:t>.</w:t>
      </w:r>
      <w:r w:rsidR="00DD306D">
        <w:rPr>
          <w:bCs/>
          <w:caps/>
          <w:sz w:val="28"/>
          <w:szCs w:val="28"/>
        </w:rPr>
        <w:t xml:space="preserve"> </w:t>
      </w:r>
      <w:proofErr w:type="spellStart"/>
      <w:r>
        <w:rPr>
          <w:bCs/>
          <w:caps/>
          <w:sz w:val="28"/>
          <w:szCs w:val="28"/>
        </w:rPr>
        <w:t>О.</w:t>
      </w:r>
      <w:r w:rsidRPr="00F82D5C">
        <w:rPr>
          <w:bCs/>
          <w:caps/>
          <w:sz w:val="28"/>
          <w:szCs w:val="28"/>
        </w:rPr>
        <w:t>М</w:t>
      </w:r>
      <w:r w:rsidRPr="00F82D5C">
        <w:rPr>
          <w:bCs/>
          <w:sz w:val="28"/>
          <w:szCs w:val="28"/>
        </w:rPr>
        <w:t>едерова</w:t>
      </w:r>
      <w:proofErr w:type="spellEnd"/>
      <w:r w:rsidRPr="00F82D5C">
        <w:rPr>
          <w:bCs/>
          <w:caps/>
          <w:sz w:val="28"/>
          <w:szCs w:val="28"/>
        </w:rPr>
        <w:t>, 68</w:t>
      </w:r>
      <w:r>
        <w:rPr>
          <w:bCs/>
          <w:caps/>
          <w:sz w:val="28"/>
          <w:szCs w:val="28"/>
        </w:rPr>
        <w:t>.</w:t>
      </w:r>
    </w:p>
    <w:p w:rsidR="001B01BB" w:rsidRPr="00F82D5C" w:rsidRDefault="001B01BB" w:rsidP="001B01BB">
      <w:pPr>
        <w:ind w:firstLine="540"/>
        <w:jc w:val="both"/>
        <w:rPr>
          <w:bCs/>
          <w:caps/>
          <w:sz w:val="28"/>
          <w:szCs w:val="28"/>
        </w:rPr>
      </w:pPr>
    </w:p>
    <w:p w:rsidR="001B01BB" w:rsidRPr="004959B0" w:rsidRDefault="001B01BB" w:rsidP="001B01BB">
      <w:pPr>
        <w:ind w:firstLine="540"/>
        <w:jc w:val="both"/>
        <w:rPr>
          <w:bCs/>
          <w:caps/>
          <w:sz w:val="28"/>
          <w:szCs w:val="28"/>
        </w:rPr>
      </w:pPr>
    </w:p>
    <w:p w:rsidR="001B01BB" w:rsidRPr="00F82D5C" w:rsidRDefault="001B01BB" w:rsidP="00E3199A">
      <w:pPr>
        <w:ind w:firstLine="540"/>
        <w:jc w:val="both"/>
        <w:rPr>
          <w:bCs/>
          <w:caps/>
          <w:sz w:val="28"/>
          <w:szCs w:val="28"/>
        </w:rPr>
      </w:pPr>
      <w:r w:rsidRPr="004959B0">
        <w:rPr>
          <w:bCs/>
          <w:caps/>
          <w:sz w:val="28"/>
          <w:szCs w:val="28"/>
        </w:rPr>
        <w:t xml:space="preserve">С </w:t>
      </w:r>
      <w:r w:rsidRPr="004959B0">
        <w:rPr>
          <w:bCs/>
          <w:sz w:val="28"/>
          <w:szCs w:val="28"/>
        </w:rPr>
        <w:t>диссертацией можно ознакомиться в библиотеке К</w:t>
      </w:r>
      <w:r>
        <w:rPr>
          <w:bCs/>
          <w:sz w:val="28"/>
          <w:szCs w:val="28"/>
        </w:rPr>
        <w:t>ыргызского</w:t>
      </w:r>
      <w:r w:rsidR="00DD306D">
        <w:rPr>
          <w:bCs/>
          <w:sz w:val="28"/>
          <w:szCs w:val="28"/>
        </w:rPr>
        <w:t xml:space="preserve"> </w:t>
      </w:r>
      <w:r w:rsidRPr="004959B0">
        <w:rPr>
          <w:bCs/>
          <w:sz w:val="28"/>
          <w:szCs w:val="28"/>
        </w:rPr>
        <w:t>национально</w:t>
      </w:r>
      <w:r>
        <w:rPr>
          <w:bCs/>
          <w:sz w:val="28"/>
          <w:szCs w:val="28"/>
        </w:rPr>
        <w:t>го</w:t>
      </w:r>
      <w:r w:rsidRPr="004959B0">
        <w:rPr>
          <w:bCs/>
          <w:sz w:val="28"/>
          <w:szCs w:val="28"/>
        </w:rPr>
        <w:t xml:space="preserve"> аграрно</w:t>
      </w:r>
      <w:r>
        <w:rPr>
          <w:bCs/>
          <w:sz w:val="28"/>
          <w:szCs w:val="28"/>
        </w:rPr>
        <w:t>го</w:t>
      </w:r>
      <w:r w:rsidRPr="004959B0">
        <w:rPr>
          <w:bCs/>
          <w:sz w:val="28"/>
          <w:szCs w:val="28"/>
        </w:rPr>
        <w:t xml:space="preserve"> универ</w:t>
      </w:r>
      <w:r>
        <w:rPr>
          <w:bCs/>
          <w:sz w:val="28"/>
          <w:szCs w:val="28"/>
        </w:rPr>
        <w:t>ситета и</w:t>
      </w:r>
      <w:r w:rsidRPr="00F82D5C">
        <w:rPr>
          <w:bCs/>
          <w:sz w:val="28"/>
          <w:szCs w:val="28"/>
        </w:rPr>
        <w:t>мени</w:t>
      </w:r>
      <w:r w:rsidRPr="00F82D5C">
        <w:rPr>
          <w:bCs/>
          <w:caps/>
          <w:sz w:val="28"/>
          <w:szCs w:val="28"/>
        </w:rPr>
        <w:t xml:space="preserve"> К.И. </w:t>
      </w:r>
      <w:r>
        <w:rPr>
          <w:bCs/>
          <w:sz w:val="28"/>
          <w:szCs w:val="28"/>
        </w:rPr>
        <w:t>С</w:t>
      </w:r>
      <w:r w:rsidRPr="00F82D5C">
        <w:rPr>
          <w:bCs/>
          <w:sz w:val="28"/>
          <w:szCs w:val="28"/>
        </w:rPr>
        <w:t>крябина</w:t>
      </w:r>
      <w:r w:rsidR="00DD306D">
        <w:rPr>
          <w:bCs/>
          <w:sz w:val="28"/>
          <w:szCs w:val="28"/>
        </w:rPr>
        <w:t xml:space="preserve"> </w:t>
      </w:r>
      <w:r>
        <w:rPr>
          <w:bCs/>
          <w:sz w:val="28"/>
          <w:szCs w:val="28"/>
        </w:rPr>
        <w:t>по адресу:</w:t>
      </w:r>
      <w:r w:rsidRPr="00F82D5C">
        <w:rPr>
          <w:bCs/>
          <w:caps/>
          <w:sz w:val="28"/>
          <w:szCs w:val="28"/>
        </w:rPr>
        <w:t xml:space="preserve">720005, </w:t>
      </w:r>
      <w:r>
        <w:rPr>
          <w:bCs/>
          <w:sz w:val="28"/>
          <w:szCs w:val="28"/>
        </w:rPr>
        <w:t>г</w:t>
      </w:r>
      <w:r w:rsidRPr="00F82D5C">
        <w:rPr>
          <w:bCs/>
          <w:caps/>
          <w:sz w:val="28"/>
          <w:szCs w:val="28"/>
        </w:rPr>
        <w:t>. Б</w:t>
      </w:r>
      <w:r w:rsidRPr="00F82D5C">
        <w:rPr>
          <w:bCs/>
          <w:sz w:val="28"/>
          <w:szCs w:val="28"/>
        </w:rPr>
        <w:t>ишкек</w:t>
      </w:r>
      <w:r w:rsidRPr="00F82D5C">
        <w:rPr>
          <w:bCs/>
          <w:caps/>
          <w:sz w:val="28"/>
          <w:szCs w:val="28"/>
        </w:rPr>
        <w:t xml:space="preserve">, </w:t>
      </w:r>
      <w:r w:rsidRPr="00F82D5C">
        <w:rPr>
          <w:bCs/>
          <w:sz w:val="28"/>
          <w:szCs w:val="28"/>
        </w:rPr>
        <w:t>ул</w:t>
      </w:r>
      <w:r w:rsidRPr="00F82D5C">
        <w:rPr>
          <w:bCs/>
          <w:caps/>
          <w:sz w:val="28"/>
          <w:szCs w:val="28"/>
        </w:rPr>
        <w:t>.</w:t>
      </w:r>
      <w:r w:rsidR="00B15EC5">
        <w:rPr>
          <w:bCs/>
          <w:caps/>
          <w:sz w:val="28"/>
          <w:szCs w:val="28"/>
        </w:rPr>
        <w:t xml:space="preserve"> </w:t>
      </w:r>
      <w:proofErr w:type="spellStart"/>
      <w:r>
        <w:rPr>
          <w:bCs/>
          <w:caps/>
          <w:sz w:val="28"/>
          <w:szCs w:val="28"/>
        </w:rPr>
        <w:t>О.</w:t>
      </w:r>
      <w:r w:rsidRPr="00F82D5C">
        <w:rPr>
          <w:bCs/>
          <w:caps/>
          <w:sz w:val="28"/>
          <w:szCs w:val="28"/>
        </w:rPr>
        <w:t>М</w:t>
      </w:r>
      <w:r w:rsidRPr="00F82D5C">
        <w:rPr>
          <w:bCs/>
          <w:sz w:val="28"/>
          <w:szCs w:val="28"/>
        </w:rPr>
        <w:t>едерова</w:t>
      </w:r>
      <w:proofErr w:type="spellEnd"/>
      <w:r w:rsidRPr="00F82D5C">
        <w:rPr>
          <w:bCs/>
          <w:caps/>
          <w:sz w:val="28"/>
          <w:szCs w:val="28"/>
        </w:rPr>
        <w:t>, 68</w:t>
      </w:r>
      <w:r>
        <w:rPr>
          <w:bCs/>
          <w:caps/>
          <w:sz w:val="28"/>
          <w:szCs w:val="28"/>
        </w:rPr>
        <w:t>.</w:t>
      </w:r>
    </w:p>
    <w:p w:rsidR="001B01BB" w:rsidRPr="004959B0" w:rsidRDefault="001B01BB" w:rsidP="001B01BB">
      <w:pPr>
        <w:jc w:val="both"/>
        <w:rPr>
          <w:bCs/>
          <w:sz w:val="28"/>
          <w:szCs w:val="28"/>
        </w:rPr>
      </w:pPr>
    </w:p>
    <w:p w:rsidR="001B01BB" w:rsidRPr="004959B0" w:rsidRDefault="001B01BB" w:rsidP="001B01BB">
      <w:pPr>
        <w:ind w:firstLine="540"/>
        <w:jc w:val="both"/>
        <w:rPr>
          <w:bCs/>
          <w:sz w:val="28"/>
          <w:szCs w:val="28"/>
        </w:rPr>
      </w:pPr>
    </w:p>
    <w:p w:rsidR="001B01BB" w:rsidRPr="004959B0" w:rsidRDefault="001B01BB" w:rsidP="001B01BB">
      <w:pPr>
        <w:ind w:firstLine="540"/>
        <w:jc w:val="both"/>
        <w:rPr>
          <w:bCs/>
          <w:sz w:val="28"/>
          <w:szCs w:val="28"/>
        </w:rPr>
      </w:pPr>
    </w:p>
    <w:p w:rsidR="001B01BB" w:rsidRPr="004959B0" w:rsidRDefault="001B01BB" w:rsidP="001B01BB">
      <w:pPr>
        <w:jc w:val="both"/>
        <w:rPr>
          <w:bCs/>
          <w:caps/>
          <w:sz w:val="28"/>
          <w:szCs w:val="28"/>
        </w:rPr>
      </w:pPr>
      <w:r w:rsidRPr="004959B0">
        <w:rPr>
          <w:bCs/>
          <w:sz w:val="28"/>
          <w:szCs w:val="28"/>
        </w:rPr>
        <w:t>Автореферат разослан «____»__________20</w:t>
      </w:r>
      <w:r>
        <w:rPr>
          <w:bCs/>
          <w:sz w:val="28"/>
          <w:szCs w:val="28"/>
        </w:rPr>
        <w:t>14</w:t>
      </w:r>
      <w:r w:rsidRPr="004959B0">
        <w:rPr>
          <w:bCs/>
          <w:sz w:val="28"/>
          <w:szCs w:val="28"/>
        </w:rPr>
        <w:t xml:space="preserve"> г.</w:t>
      </w:r>
    </w:p>
    <w:p w:rsidR="001B01BB" w:rsidRPr="004959B0" w:rsidRDefault="001B01BB" w:rsidP="001B01BB">
      <w:pPr>
        <w:jc w:val="both"/>
        <w:rPr>
          <w:bCs/>
          <w:caps/>
          <w:sz w:val="28"/>
          <w:szCs w:val="28"/>
        </w:rPr>
      </w:pPr>
    </w:p>
    <w:p w:rsidR="001B01BB" w:rsidRPr="004959B0" w:rsidRDefault="001B01BB" w:rsidP="001B01BB">
      <w:pPr>
        <w:jc w:val="both"/>
        <w:rPr>
          <w:bCs/>
          <w:caps/>
          <w:sz w:val="28"/>
          <w:szCs w:val="28"/>
        </w:rPr>
      </w:pPr>
    </w:p>
    <w:p w:rsidR="001B01BB" w:rsidRPr="004959B0" w:rsidRDefault="001B01BB" w:rsidP="001B01BB">
      <w:pPr>
        <w:jc w:val="both"/>
        <w:rPr>
          <w:sz w:val="28"/>
          <w:szCs w:val="28"/>
        </w:rPr>
      </w:pPr>
      <w:r w:rsidRPr="004959B0">
        <w:rPr>
          <w:sz w:val="28"/>
          <w:szCs w:val="28"/>
        </w:rPr>
        <w:t xml:space="preserve">Ученый секретарь </w:t>
      </w:r>
    </w:p>
    <w:p w:rsidR="001B01BB" w:rsidRDefault="001B01BB" w:rsidP="001B01BB">
      <w:pPr>
        <w:jc w:val="both"/>
        <w:rPr>
          <w:sz w:val="28"/>
          <w:szCs w:val="28"/>
        </w:rPr>
      </w:pPr>
      <w:r w:rsidRPr="004959B0">
        <w:rPr>
          <w:sz w:val="28"/>
          <w:szCs w:val="28"/>
        </w:rPr>
        <w:t>диссертационного совета</w:t>
      </w:r>
      <w:r>
        <w:rPr>
          <w:sz w:val="28"/>
          <w:szCs w:val="28"/>
        </w:rPr>
        <w:t>,</w:t>
      </w:r>
    </w:p>
    <w:p w:rsidR="001B01BB" w:rsidRDefault="001B01BB" w:rsidP="001B01BB">
      <w:pPr>
        <w:jc w:val="both"/>
        <w:rPr>
          <w:sz w:val="28"/>
          <w:szCs w:val="28"/>
        </w:rPr>
      </w:pPr>
      <w:r>
        <w:rPr>
          <w:sz w:val="28"/>
          <w:szCs w:val="28"/>
        </w:rPr>
        <w:t>кандидат ветеринарных наук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Крутская</w:t>
      </w:r>
      <w:proofErr w:type="spellEnd"/>
      <w:r>
        <w:rPr>
          <w:sz w:val="28"/>
          <w:szCs w:val="28"/>
        </w:rPr>
        <w:t xml:space="preserve"> Е.Д.</w:t>
      </w:r>
    </w:p>
    <w:p w:rsidR="001B01BB" w:rsidRDefault="00FD55B0" w:rsidP="001B01BB">
      <w:pPr>
        <w:jc w:val="both"/>
        <w:rPr>
          <w:b/>
          <w:caps/>
          <w:sz w:val="28"/>
          <w:szCs w:val="28"/>
        </w:rPr>
      </w:pPr>
      <w:r>
        <w:rPr>
          <w:b/>
          <w:caps/>
          <w:noProof/>
          <w:sz w:val="28"/>
          <w:szCs w:val="28"/>
        </w:rPr>
        <mc:AlternateContent>
          <mc:Choice Requires="wps">
            <w:drawing>
              <wp:anchor distT="0" distB="0" distL="114300" distR="114300" simplePos="0" relativeHeight="251659776" behindDoc="0" locked="0" layoutInCell="1" allowOverlap="1">
                <wp:simplePos x="0" y="0"/>
                <wp:positionH relativeFrom="column">
                  <wp:posOffset>2893695</wp:posOffset>
                </wp:positionH>
                <wp:positionV relativeFrom="paragraph">
                  <wp:posOffset>342265</wp:posOffset>
                </wp:positionV>
                <wp:extent cx="352425" cy="257175"/>
                <wp:effectExtent l="0" t="0" r="9525"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27.85pt;margin-top:26.95pt;width:27.75pt;height:2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" stroked="f"/>
            </w:pict>
          </mc:Fallback>
        </mc:AlternateContent>
      </w:r>
    </w:p>
    <w:p w:rsidR="001B01BB" w:rsidRPr="008E1BC2" w:rsidRDefault="001B01BB" w:rsidP="001B01BB">
      <w:pPr>
        <w:jc w:val="center"/>
        <w:rPr>
          <w:b/>
          <w:caps/>
          <w:sz w:val="28"/>
          <w:szCs w:val="28"/>
        </w:rPr>
      </w:pPr>
      <w:r w:rsidRPr="008E1BC2">
        <w:rPr>
          <w:b/>
          <w:caps/>
          <w:sz w:val="28"/>
          <w:szCs w:val="28"/>
        </w:rPr>
        <w:lastRenderedPageBreak/>
        <w:t>ОБЩАЯ ХАРАКТЕРИСТИКА РАБОТЫ</w:t>
      </w:r>
    </w:p>
    <w:p w:rsidR="001B01BB" w:rsidRDefault="001B01BB" w:rsidP="001B01BB">
      <w:pPr>
        <w:ind w:firstLine="540"/>
        <w:jc w:val="center"/>
        <w:rPr>
          <w:b/>
          <w:caps/>
          <w:sz w:val="28"/>
          <w:szCs w:val="28"/>
        </w:rPr>
      </w:pPr>
    </w:p>
    <w:p w:rsidR="001B01BB" w:rsidRPr="000902A8" w:rsidRDefault="001B01BB" w:rsidP="001B01BB">
      <w:pPr>
        <w:ind w:firstLine="540"/>
        <w:jc w:val="both"/>
        <w:rPr>
          <w:sz w:val="28"/>
          <w:szCs w:val="28"/>
        </w:rPr>
      </w:pPr>
      <w:r w:rsidRPr="004959B0">
        <w:rPr>
          <w:b/>
          <w:sz w:val="28"/>
          <w:szCs w:val="28"/>
        </w:rPr>
        <w:t>Актуальность темы</w:t>
      </w:r>
      <w:r>
        <w:rPr>
          <w:b/>
          <w:sz w:val="28"/>
          <w:szCs w:val="28"/>
        </w:rPr>
        <w:t xml:space="preserve">.  </w:t>
      </w:r>
      <w:r w:rsidRPr="000902A8">
        <w:rPr>
          <w:sz w:val="28"/>
          <w:szCs w:val="28"/>
        </w:rPr>
        <w:t xml:space="preserve">Бешенство является одной из древнейших и опасных инфекционных болезней. Восприимчивость к заболеванию отмечена у всех видов животных и человека, что определяет её социально и экономическую значимость. </w:t>
      </w:r>
    </w:p>
    <w:p w:rsidR="001B01BB" w:rsidRPr="000902A8" w:rsidRDefault="001B01BB" w:rsidP="001B01BB">
      <w:pPr>
        <w:ind w:firstLine="540"/>
        <w:jc w:val="both"/>
        <w:rPr>
          <w:sz w:val="28"/>
          <w:szCs w:val="28"/>
        </w:rPr>
      </w:pPr>
      <w:r w:rsidRPr="000902A8">
        <w:rPr>
          <w:sz w:val="28"/>
          <w:szCs w:val="28"/>
        </w:rPr>
        <w:t>Анализ данных характеризующих эпизоотологическую ситуацию по бешенству в Республик</w:t>
      </w:r>
      <w:r>
        <w:rPr>
          <w:sz w:val="28"/>
          <w:szCs w:val="28"/>
        </w:rPr>
        <w:t>ах</w:t>
      </w:r>
      <w:r w:rsidRPr="000902A8">
        <w:rPr>
          <w:sz w:val="28"/>
          <w:szCs w:val="28"/>
        </w:rPr>
        <w:t xml:space="preserve"> Казахстан и</w:t>
      </w:r>
      <w:r>
        <w:rPr>
          <w:sz w:val="28"/>
          <w:szCs w:val="28"/>
        </w:rPr>
        <w:t xml:space="preserve"> Кыргызстан, а также</w:t>
      </w:r>
      <w:r w:rsidRPr="000902A8">
        <w:rPr>
          <w:sz w:val="28"/>
          <w:szCs w:val="28"/>
        </w:rPr>
        <w:t xml:space="preserve"> сопредельных государствах за </w:t>
      </w:r>
      <w:r>
        <w:rPr>
          <w:sz w:val="28"/>
          <w:szCs w:val="28"/>
        </w:rPr>
        <w:t>последние</w:t>
      </w:r>
      <w:r w:rsidRPr="000902A8">
        <w:rPr>
          <w:sz w:val="28"/>
          <w:szCs w:val="28"/>
        </w:rPr>
        <w:t xml:space="preserve"> годы, свидетельствует о наличии тенденции к ее усугублению. </w:t>
      </w:r>
      <w:r>
        <w:rPr>
          <w:sz w:val="28"/>
          <w:szCs w:val="28"/>
        </w:rPr>
        <w:t>Основным</w:t>
      </w:r>
      <w:r w:rsidRPr="000902A8">
        <w:rPr>
          <w:sz w:val="28"/>
          <w:szCs w:val="28"/>
        </w:rPr>
        <w:t xml:space="preserve"> резервуаром и главным источником бе</w:t>
      </w:r>
      <w:r>
        <w:rPr>
          <w:sz w:val="28"/>
          <w:szCs w:val="28"/>
        </w:rPr>
        <w:t>шенства на территории</w:t>
      </w:r>
      <w:r w:rsidRPr="000902A8">
        <w:rPr>
          <w:sz w:val="28"/>
          <w:szCs w:val="28"/>
        </w:rPr>
        <w:t xml:space="preserve"> Казахстан</w:t>
      </w:r>
      <w:r>
        <w:rPr>
          <w:sz w:val="28"/>
          <w:szCs w:val="28"/>
        </w:rPr>
        <w:t xml:space="preserve">а и Кыргызстана </w:t>
      </w:r>
      <w:r w:rsidRPr="000902A8">
        <w:rPr>
          <w:sz w:val="28"/>
          <w:szCs w:val="28"/>
        </w:rPr>
        <w:t xml:space="preserve">являются дикие плотоядные, в первую очередь лисицы и корсаки. Являясь основным вектором распространения заболевания, они непосредственно или через собак и кошек могут заражать бешенством домашних продуктивных животных и человека. </w:t>
      </w:r>
      <w:r w:rsidRPr="00EA0A43">
        <w:rPr>
          <w:sz w:val="28"/>
          <w:szCs w:val="28"/>
        </w:rPr>
        <w:t>Повышенный показатель плотности популяции ди</w:t>
      </w:r>
      <w:r>
        <w:rPr>
          <w:sz w:val="28"/>
          <w:szCs w:val="28"/>
        </w:rPr>
        <w:t>кой фауны в отдельных регионах республик свидетельствует об отсутствии</w:t>
      </w:r>
      <w:r w:rsidRPr="00EA0A43">
        <w:rPr>
          <w:sz w:val="28"/>
          <w:szCs w:val="28"/>
        </w:rPr>
        <w:t xml:space="preserve"> должного </w:t>
      </w:r>
      <w:proofErr w:type="gramStart"/>
      <w:r w:rsidRPr="00EA0A43">
        <w:rPr>
          <w:sz w:val="28"/>
          <w:szCs w:val="28"/>
        </w:rPr>
        <w:t>контроля за</w:t>
      </w:r>
      <w:proofErr w:type="gramEnd"/>
      <w:r w:rsidRPr="00EA0A43">
        <w:rPr>
          <w:sz w:val="28"/>
          <w:szCs w:val="28"/>
        </w:rPr>
        <w:t xml:space="preserve"> численностью животных</w:t>
      </w:r>
      <w:r>
        <w:rPr>
          <w:sz w:val="28"/>
          <w:szCs w:val="28"/>
        </w:rPr>
        <w:t>, что</w:t>
      </w:r>
      <w:r w:rsidRPr="00EA0A43">
        <w:rPr>
          <w:sz w:val="28"/>
          <w:szCs w:val="28"/>
        </w:rPr>
        <w:t xml:space="preserve"> способству</w:t>
      </w:r>
      <w:r>
        <w:rPr>
          <w:sz w:val="28"/>
          <w:szCs w:val="28"/>
        </w:rPr>
        <w:t>е</w:t>
      </w:r>
      <w:r w:rsidRPr="00EA0A43">
        <w:rPr>
          <w:sz w:val="28"/>
          <w:szCs w:val="28"/>
        </w:rPr>
        <w:t>т активности и нарастанию тенденции к расширению природных очагов на новые терри</w:t>
      </w:r>
      <w:r>
        <w:rPr>
          <w:sz w:val="28"/>
          <w:szCs w:val="28"/>
        </w:rPr>
        <w:t>тории и делает актуальным задачу ликвидации бешенства именно среди диких плотоядных животных.</w:t>
      </w:r>
    </w:p>
    <w:p w:rsidR="001B01BB" w:rsidRPr="000902A8" w:rsidRDefault="001B01BB" w:rsidP="001B01BB">
      <w:pPr>
        <w:ind w:firstLine="540"/>
        <w:jc w:val="both"/>
        <w:rPr>
          <w:sz w:val="28"/>
          <w:szCs w:val="28"/>
        </w:rPr>
      </w:pPr>
      <w:r w:rsidRPr="000902A8">
        <w:rPr>
          <w:sz w:val="28"/>
          <w:szCs w:val="28"/>
        </w:rPr>
        <w:t>Международный опыт свидетельствует о невозможности искоренения заболевания без ликвидации очагов этой инфекции в популяциях лис и других плотоядных</w:t>
      </w:r>
      <w:r>
        <w:rPr>
          <w:sz w:val="28"/>
          <w:szCs w:val="28"/>
        </w:rPr>
        <w:t xml:space="preserve"> животных</w:t>
      </w:r>
      <w:r w:rsidRPr="000902A8">
        <w:rPr>
          <w:sz w:val="28"/>
          <w:szCs w:val="28"/>
        </w:rPr>
        <w:t xml:space="preserve">. </w:t>
      </w:r>
      <w:r>
        <w:rPr>
          <w:sz w:val="28"/>
          <w:szCs w:val="28"/>
        </w:rPr>
        <w:t>Среди известных методов, о</w:t>
      </w:r>
      <w:r w:rsidRPr="000902A8">
        <w:rPr>
          <w:sz w:val="28"/>
          <w:szCs w:val="28"/>
        </w:rPr>
        <w:t>ральн</w:t>
      </w:r>
      <w:r>
        <w:rPr>
          <w:sz w:val="28"/>
          <w:szCs w:val="28"/>
        </w:rPr>
        <w:t>ая</w:t>
      </w:r>
      <w:r w:rsidRPr="000902A8">
        <w:rPr>
          <w:sz w:val="28"/>
          <w:szCs w:val="28"/>
        </w:rPr>
        <w:t xml:space="preserve"> вакцинация</w:t>
      </w:r>
      <w:r w:rsidR="00D5065F" w:rsidRPr="00D5065F">
        <w:rPr>
          <w:sz w:val="28"/>
          <w:szCs w:val="28"/>
        </w:rPr>
        <w:t xml:space="preserve"> </w:t>
      </w:r>
      <w:r>
        <w:rPr>
          <w:sz w:val="28"/>
          <w:szCs w:val="28"/>
        </w:rPr>
        <w:t xml:space="preserve">против </w:t>
      </w:r>
      <w:r w:rsidRPr="000902A8">
        <w:rPr>
          <w:sz w:val="28"/>
          <w:szCs w:val="28"/>
        </w:rPr>
        <w:t>бешенства,</w:t>
      </w:r>
      <w:r>
        <w:rPr>
          <w:sz w:val="28"/>
          <w:szCs w:val="28"/>
        </w:rPr>
        <w:t xml:space="preserve"> является единственным эффективным методом профилактики заболевания не нарушающим естественных механизмов регуляции диких плотоядных животных. О</w:t>
      </w:r>
      <w:r w:rsidRPr="000902A8">
        <w:rPr>
          <w:sz w:val="28"/>
          <w:szCs w:val="28"/>
        </w:rPr>
        <w:t>ральн</w:t>
      </w:r>
      <w:r>
        <w:rPr>
          <w:sz w:val="28"/>
          <w:szCs w:val="28"/>
        </w:rPr>
        <w:t>ая</w:t>
      </w:r>
      <w:r w:rsidRPr="000902A8">
        <w:rPr>
          <w:sz w:val="28"/>
          <w:szCs w:val="28"/>
        </w:rPr>
        <w:t xml:space="preserve"> вакцинация</w:t>
      </w:r>
      <w:r w:rsidR="00D5065F" w:rsidRPr="00D5065F">
        <w:rPr>
          <w:sz w:val="28"/>
          <w:szCs w:val="28"/>
        </w:rPr>
        <w:t xml:space="preserve"> </w:t>
      </w:r>
      <w:r>
        <w:rPr>
          <w:sz w:val="28"/>
          <w:szCs w:val="28"/>
        </w:rPr>
        <w:t>продемонстрировала</w:t>
      </w:r>
      <w:r w:rsidR="00D5065F" w:rsidRPr="00D5065F">
        <w:rPr>
          <w:sz w:val="28"/>
          <w:szCs w:val="28"/>
        </w:rPr>
        <w:t xml:space="preserve"> </w:t>
      </w:r>
      <w:r>
        <w:rPr>
          <w:sz w:val="28"/>
          <w:szCs w:val="28"/>
        </w:rPr>
        <w:t>свою эффективность во многих странах западной Европы и была принята как основной</w:t>
      </w:r>
      <w:r w:rsidRPr="000902A8">
        <w:rPr>
          <w:sz w:val="28"/>
          <w:szCs w:val="28"/>
        </w:rPr>
        <w:t xml:space="preserve"> метод профилактики в очагах инфекции</w:t>
      </w:r>
      <w:r>
        <w:rPr>
          <w:sz w:val="28"/>
          <w:szCs w:val="28"/>
        </w:rPr>
        <w:t>,</w:t>
      </w:r>
      <w:r w:rsidRPr="000902A8">
        <w:rPr>
          <w:sz w:val="28"/>
          <w:szCs w:val="28"/>
        </w:rPr>
        <w:t xml:space="preserve"> позволя</w:t>
      </w:r>
      <w:r>
        <w:rPr>
          <w:sz w:val="28"/>
          <w:szCs w:val="28"/>
        </w:rPr>
        <w:t>ющий</w:t>
      </w:r>
      <w:r w:rsidRPr="000902A8">
        <w:rPr>
          <w:sz w:val="28"/>
          <w:szCs w:val="28"/>
        </w:rPr>
        <w:t xml:space="preserve"> ликвидировать болезнь даже в тех регионах, где количество диких плотоядных постоянно увеличивается.</w:t>
      </w:r>
    </w:p>
    <w:p w:rsidR="001B01BB" w:rsidRPr="000902A8" w:rsidRDefault="001B01BB" w:rsidP="001B01BB">
      <w:pPr>
        <w:ind w:right="116" w:firstLine="540"/>
        <w:jc w:val="both"/>
        <w:rPr>
          <w:sz w:val="28"/>
          <w:szCs w:val="28"/>
        </w:rPr>
      </w:pPr>
      <w:r>
        <w:rPr>
          <w:sz w:val="28"/>
          <w:szCs w:val="28"/>
        </w:rPr>
        <w:t>До</w:t>
      </w:r>
      <w:r w:rsidRPr="000902A8">
        <w:rPr>
          <w:sz w:val="28"/>
          <w:szCs w:val="28"/>
        </w:rPr>
        <w:t xml:space="preserve"> настояще</w:t>
      </w:r>
      <w:r>
        <w:rPr>
          <w:sz w:val="28"/>
          <w:szCs w:val="28"/>
        </w:rPr>
        <w:t>го</w:t>
      </w:r>
      <w:r w:rsidRPr="000902A8">
        <w:rPr>
          <w:sz w:val="28"/>
          <w:szCs w:val="28"/>
        </w:rPr>
        <w:t xml:space="preserve"> врем</w:t>
      </w:r>
      <w:r>
        <w:rPr>
          <w:sz w:val="28"/>
          <w:szCs w:val="28"/>
        </w:rPr>
        <w:t>ени</w:t>
      </w:r>
      <w:r w:rsidRPr="000902A8">
        <w:rPr>
          <w:sz w:val="28"/>
          <w:szCs w:val="28"/>
        </w:rPr>
        <w:t xml:space="preserve"> потребность в антирабических препаратах восполняется импортными вакцинами</w:t>
      </w:r>
      <w:r>
        <w:rPr>
          <w:sz w:val="28"/>
          <w:szCs w:val="28"/>
        </w:rPr>
        <w:t>.</w:t>
      </w:r>
      <w:r w:rsidR="00D5065F" w:rsidRPr="00D5065F">
        <w:rPr>
          <w:sz w:val="28"/>
          <w:szCs w:val="28"/>
        </w:rPr>
        <w:t xml:space="preserve"> </w:t>
      </w:r>
      <w:r>
        <w:rPr>
          <w:sz w:val="28"/>
          <w:szCs w:val="28"/>
        </w:rPr>
        <w:t xml:space="preserve">Несмотря на доказанную эффективность, препараты импортного производства не лишены недостатков, связанных с необходимостью </w:t>
      </w:r>
      <w:r w:rsidRPr="001C200F">
        <w:rPr>
          <w:sz w:val="28"/>
          <w:szCs w:val="28"/>
        </w:rPr>
        <w:t>соблюдения «</w:t>
      </w:r>
      <w:proofErr w:type="spellStart"/>
      <w:r w:rsidRPr="001C200F">
        <w:rPr>
          <w:sz w:val="28"/>
          <w:szCs w:val="28"/>
        </w:rPr>
        <w:t>холодовой</w:t>
      </w:r>
      <w:proofErr w:type="spellEnd"/>
      <w:r w:rsidRPr="001C200F">
        <w:rPr>
          <w:sz w:val="28"/>
          <w:szCs w:val="28"/>
        </w:rPr>
        <w:t xml:space="preserve"> цепи» (минусовых температур)</w:t>
      </w:r>
      <w:r>
        <w:rPr>
          <w:sz w:val="28"/>
          <w:szCs w:val="28"/>
        </w:rPr>
        <w:t>, низкой иммуногенностью вакцин, а также потенциальной опасностью векторов рекомбинантных вирусов входящих в состав вакцин.</w:t>
      </w:r>
    </w:p>
    <w:p w:rsidR="001B01BB" w:rsidRDefault="001B01BB" w:rsidP="001B01BB">
      <w:pPr>
        <w:ind w:firstLine="540"/>
        <w:jc w:val="both"/>
        <w:rPr>
          <w:sz w:val="28"/>
          <w:szCs w:val="28"/>
        </w:rPr>
      </w:pPr>
      <w:r>
        <w:rPr>
          <w:sz w:val="28"/>
          <w:szCs w:val="28"/>
        </w:rPr>
        <w:t xml:space="preserve">Вышеуказанные аспекты, а также отсутствие отечественных разработок </w:t>
      </w:r>
      <w:r w:rsidRPr="000902A8">
        <w:rPr>
          <w:sz w:val="28"/>
          <w:szCs w:val="28"/>
        </w:rPr>
        <w:t xml:space="preserve">задерживают внедрение этого эффективного метода борьбы с бешенством диких плотоядных и </w:t>
      </w:r>
      <w:proofErr w:type="spellStart"/>
      <w:r>
        <w:rPr>
          <w:sz w:val="28"/>
          <w:szCs w:val="28"/>
        </w:rPr>
        <w:t>эрадикации</w:t>
      </w:r>
      <w:proofErr w:type="spellEnd"/>
      <w:r w:rsidR="00D5065F" w:rsidRPr="00D5065F">
        <w:rPr>
          <w:sz w:val="28"/>
          <w:szCs w:val="28"/>
        </w:rPr>
        <w:t xml:space="preserve"> </w:t>
      </w:r>
      <w:r>
        <w:rPr>
          <w:sz w:val="28"/>
          <w:szCs w:val="28"/>
        </w:rPr>
        <w:t xml:space="preserve">инфекции </w:t>
      </w:r>
      <w:r w:rsidRPr="000902A8">
        <w:rPr>
          <w:sz w:val="28"/>
          <w:szCs w:val="28"/>
        </w:rPr>
        <w:t xml:space="preserve">на территории </w:t>
      </w:r>
      <w:r>
        <w:rPr>
          <w:sz w:val="28"/>
          <w:szCs w:val="28"/>
        </w:rPr>
        <w:t>республик, что</w:t>
      </w:r>
      <w:r w:rsidRPr="00017F23">
        <w:rPr>
          <w:sz w:val="28"/>
          <w:szCs w:val="28"/>
        </w:rPr>
        <w:t xml:space="preserve"> делает актуальной проблему </w:t>
      </w:r>
      <w:r>
        <w:rPr>
          <w:sz w:val="28"/>
          <w:szCs w:val="28"/>
        </w:rPr>
        <w:t xml:space="preserve">разработки </w:t>
      </w:r>
      <w:r w:rsidRPr="000902A8">
        <w:rPr>
          <w:sz w:val="28"/>
          <w:szCs w:val="28"/>
        </w:rPr>
        <w:t>антирабической вакцины для орального применения.</w:t>
      </w:r>
    </w:p>
    <w:p w:rsidR="001B01BB" w:rsidRPr="000902A8" w:rsidRDefault="001B01BB" w:rsidP="001B01BB">
      <w:pPr>
        <w:ind w:firstLine="540"/>
        <w:jc w:val="both"/>
        <w:rPr>
          <w:sz w:val="28"/>
          <w:szCs w:val="28"/>
        </w:rPr>
      </w:pPr>
      <w:r w:rsidRPr="000902A8">
        <w:rPr>
          <w:sz w:val="28"/>
          <w:szCs w:val="28"/>
        </w:rPr>
        <w:t>Перечисленные проблемы являются актуальными и послужили основой для проведения работ по созданию и испытанию культуральной антирабической вакцины для орального применения.</w:t>
      </w:r>
    </w:p>
    <w:p w:rsidR="001B01BB" w:rsidRDefault="001B01BB" w:rsidP="001B01BB">
      <w:pPr>
        <w:ind w:firstLine="540"/>
        <w:jc w:val="both"/>
        <w:rPr>
          <w:b/>
          <w:sz w:val="28"/>
          <w:szCs w:val="28"/>
        </w:rPr>
      </w:pPr>
    </w:p>
    <w:p w:rsidR="001B01BB" w:rsidRDefault="001B01BB" w:rsidP="001B01BB">
      <w:pPr>
        <w:ind w:firstLine="540"/>
        <w:jc w:val="both"/>
        <w:rPr>
          <w:b/>
          <w:sz w:val="28"/>
          <w:szCs w:val="28"/>
        </w:rPr>
      </w:pPr>
    </w:p>
    <w:p w:rsidR="001B01BB" w:rsidRDefault="001B01BB" w:rsidP="001B01BB">
      <w:pPr>
        <w:ind w:firstLine="540"/>
        <w:jc w:val="both"/>
        <w:rPr>
          <w:color w:val="FF0000"/>
          <w:sz w:val="28"/>
          <w:szCs w:val="28"/>
        </w:rPr>
      </w:pPr>
      <w:r w:rsidRPr="003F7E61">
        <w:rPr>
          <w:b/>
          <w:sz w:val="28"/>
          <w:szCs w:val="28"/>
        </w:rPr>
        <w:lastRenderedPageBreak/>
        <w:t>Связь задач диссертационной работы с научными программами и научно-исследовательскими работами</w:t>
      </w:r>
      <w:r>
        <w:rPr>
          <w:b/>
          <w:sz w:val="28"/>
          <w:szCs w:val="28"/>
        </w:rPr>
        <w:t xml:space="preserve">. </w:t>
      </w:r>
      <w:r w:rsidRPr="00FA4676">
        <w:rPr>
          <w:sz w:val="28"/>
          <w:szCs w:val="28"/>
        </w:rPr>
        <w:t>Работа выполнялась в соответствии с планом научно-и</w:t>
      </w:r>
      <w:r>
        <w:rPr>
          <w:sz w:val="28"/>
          <w:szCs w:val="28"/>
        </w:rPr>
        <w:t>сследовательских работ по теме</w:t>
      </w:r>
      <w:r w:rsidRPr="00FA4676">
        <w:rPr>
          <w:sz w:val="28"/>
          <w:szCs w:val="28"/>
        </w:rPr>
        <w:t xml:space="preserve"> «Разработка культуральной пероральной вакцины против бешенства животных», </w:t>
      </w:r>
      <w:r>
        <w:rPr>
          <w:sz w:val="28"/>
          <w:szCs w:val="28"/>
        </w:rPr>
        <w:t>на</w:t>
      </w:r>
      <w:r w:rsidRPr="00FA4676">
        <w:rPr>
          <w:sz w:val="28"/>
          <w:szCs w:val="28"/>
        </w:rPr>
        <w:t xml:space="preserve"> 2000-2005гг</w:t>
      </w:r>
      <w:r w:rsidRPr="000F533D">
        <w:rPr>
          <w:sz w:val="28"/>
          <w:szCs w:val="28"/>
        </w:rPr>
        <w:t xml:space="preserve">. </w:t>
      </w:r>
      <w:r>
        <w:rPr>
          <w:sz w:val="28"/>
          <w:szCs w:val="28"/>
        </w:rPr>
        <w:t>в НИИПББ и по теме «</w:t>
      </w:r>
      <w:r w:rsidRPr="002F4E21">
        <w:rPr>
          <w:sz w:val="28"/>
          <w:szCs w:val="28"/>
        </w:rPr>
        <w:t>Эпизоотологический мониторинг бешенства животных и разработка мер предупреждения» на 2009-2013 гг</w:t>
      </w:r>
      <w:r w:rsidRPr="000F533D">
        <w:rPr>
          <w:sz w:val="28"/>
          <w:szCs w:val="28"/>
        </w:rPr>
        <w:t>.</w:t>
      </w:r>
      <w:r>
        <w:rPr>
          <w:sz w:val="28"/>
          <w:szCs w:val="28"/>
        </w:rPr>
        <w:t xml:space="preserve"> в КНИИВ.</w:t>
      </w:r>
    </w:p>
    <w:p w:rsidR="001B01BB" w:rsidRPr="000902A8" w:rsidRDefault="001B01BB" w:rsidP="00B15EC5">
      <w:pPr>
        <w:ind w:firstLine="425"/>
        <w:jc w:val="both"/>
        <w:rPr>
          <w:sz w:val="28"/>
          <w:szCs w:val="28"/>
        </w:rPr>
      </w:pPr>
      <w:r w:rsidRPr="004959B0">
        <w:rPr>
          <w:b/>
          <w:sz w:val="28"/>
          <w:szCs w:val="28"/>
        </w:rPr>
        <w:t>Цель</w:t>
      </w:r>
      <w:r w:rsidR="00C62BD8" w:rsidRPr="0035719B">
        <w:rPr>
          <w:b/>
          <w:sz w:val="28"/>
          <w:szCs w:val="28"/>
        </w:rPr>
        <w:t xml:space="preserve"> </w:t>
      </w:r>
      <w:r w:rsidRPr="004959B0">
        <w:rPr>
          <w:b/>
          <w:sz w:val="28"/>
          <w:szCs w:val="28"/>
        </w:rPr>
        <w:t>и задачи</w:t>
      </w:r>
      <w:r>
        <w:rPr>
          <w:b/>
          <w:sz w:val="28"/>
          <w:szCs w:val="28"/>
        </w:rPr>
        <w:t xml:space="preserve"> исследований.</w:t>
      </w:r>
      <w:r w:rsidR="00B15EC5">
        <w:rPr>
          <w:b/>
          <w:sz w:val="28"/>
          <w:szCs w:val="28"/>
        </w:rPr>
        <w:t xml:space="preserve"> </w:t>
      </w:r>
      <w:r>
        <w:rPr>
          <w:sz w:val="28"/>
          <w:szCs w:val="28"/>
        </w:rPr>
        <w:t>Ц</w:t>
      </w:r>
      <w:r w:rsidRPr="000902A8">
        <w:rPr>
          <w:sz w:val="28"/>
          <w:szCs w:val="28"/>
        </w:rPr>
        <w:t>ель</w:t>
      </w:r>
      <w:r w:rsidR="00B15EC5">
        <w:rPr>
          <w:sz w:val="28"/>
          <w:szCs w:val="28"/>
        </w:rPr>
        <w:t xml:space="preserve"> </w:t>
      </w:r>
      <w:r w:rsidRPr="000902A8">
        <w:rPr>
          <w:sz w:val="28"/>
          <w:szCs w:val="28"/>
        </w:rPr>
        <w:t>работы</w:t>
      </w:r>
      <w:r w:rsidR="00B15EC5">
        <w:rPr>
          <w:sz w:val="28"/>
          <w:szCs w:val="28"/>
        </w:rPr>
        <w:t xml:space="preserve"> </w:t>
      </w:r>
      <w:r w:rsidRPr="000902A8">
        <w:rPr>
          <w:sz w:val="28"/>
          <w:szCs w:val="28"/>
        </w:rPr>
        <w:t>заключалась</w:t>
      </w:r>
      <w:r w:rsidR="00B15EC5">
        <w:rPr>
          <w:sz w:val="28"/>
          <w:szCs w:val="28"/>
        </w:rPr>
        <w:t xml:space="preserve"> </w:t>
      </w:r>
      <w:r w:rsidRPr="000902A8">
        <w:rPr>
          <w:sz w:val="28"/>
          <w:szCs w:val="28"/>
        </w:rPr>
        <w:t>в</w:t>
      </w:r>
      <w:r w:rsidR="00B15EC5">
        <w:rPr>
          <w:sz w:val="28"/>
          <w:szCs w:val="28"/>
        </w:rPr>
        <w:t xml:space="preserve"> </w:t>
      </w:r>
      <w:r w:rsidRPr="000902A8">
        <w:rPr>
          <w:sz w:val="28"/>
          <w:szCs w:val="28"/>
        </w:rPr>
        <w:t>разработке</w:t>
      </w:r>
      <w:r w:rsidR="00B15EC5">
        <w:rPr>
          <w:sz w:val="28"/>
          <w:szCs w:val="28"/>
        </w:rPr>
        <w:t xml:space="preserve"> </w:t>
      </w:r>
      <w:r w:rsidRPr="000902A8">
        <w:rPr>
          <w:sz w:val="28"/>
          <w:szCs w:val="28"/>
        </w:rPr>
        <w:t>пероральной вакцины для профилактики бешенства среди диких плотоядных животных.</w:t>
      </w:r>
    </w:p>
    <w:p w:rsidR="001B01BB" w:rsidRPr="000902A8" w:rsidRDefault="001B01BB" w:rsidP="001B01BB">
      <w:pPr>
        <w:ind w:firstLine="425"/>
        <w:jc w:val="both"/>
        <w:rPr>
          <w:sz w:val="28"/>
          <w:szCs w:val="28"/>
        </w:rPr>
      </w:pPr>
      <w:r w:rsidRPr="000902A8">
        <w:rPr>
          <w:sz w:val="28"/>
          <w:szCs w:val="28"/>
        </w:rPr>
        <w:t>Для выполнения поставленной цели необходимо было решить следующие задачи:</w:t>
      </w:r>
    </w:p>
    <w:p w:rsidR="001B01BB" w:rsidRDefault="001B01BB" w:rsidP="001B01BB">
      <w:pPr>
        <w:ind w:firstLine="425"/>
        <w:jc w:val="both"/>
        <w:rPr>
          <w:sz w:val="28"/>
          <w:szCs w:val="28"/>
        </w:rPr>
      </w:pPr>
      <w:r w:rsidRPr="000902A8">
        <w:rPr>
          <w:sz w:val="28"/>
          <w:szCs w:val="28"/>
        </w:rPr>
        <w:t>– провести адаптацию тканевого фиксированного вируса бешенства к репродукции в культурах клеток;</w:t>
      </w:r>
    </w:p>
    <w:p w:rsidR="001B01BB" w:rsidRPr="000902A8" w:rsidRDefault="001B01BB" w:rsidP="001B01BB">
      <w:pPr>
        <w:ind w:firstLine="425"/>
        <w:jc w:val="both"/>
        <w:rPr>
          <w:sz w:val="28"/>
          <w:szCs w:val="28"/>
        </w:rPr>
      </w:pPr>
      <w:r w:rsidRPr="000902A8">
        <w:rPr>
          <w:sz w:val="28"/>
          <w:szCs w:val="28"/>
        </w:rPr>
        <w:t xml:space="preserve">– </w:t>
      </w:r>
      <w:r>
        <w:rPr>
          <w:sz w:val="28"/>
          <w:szCs w:val="28"/>
        </w:rPr>
        <w:t xml:space="preserve">изучить </w:t>
      </w:r>
      <w:r w:rsidRPr="000B490F">
        <w:rPr>
          <w:sz w:val="28"/>
          <w:szCs w:val="28"/>
        </w:rPr>
        <w:t>иммунобиологически</w:t>
      </w:r>
      <w:r>
        <w:rPr>
          <w:sz w:val="28"/>
          <w:szCs w:val="28"/>
        </w:rPr>
        <w:t>е</w:t>
      </w:r>
      <w:r w:rsidRPr="000B490F">
        <w:rPr>
          <w:sz w:val="28"/>
          <w:szCs w:val="28"/>
        </w:rPr>
        <w:t xml:space="preserve"> свойств</w:t>
      </w:r>
      <w:r>
        <w:rPr>
          <w:sz w:val="28"/>
          <w:szCs w:val="28"/>
        </w:rPr>
        <w:t>а</w:t>
      </w:r>
      <w:r w:rsidRPr="000B490F">
        <w:rPr>
          <w:sz w:val="28"/>
          <w:szCs w:val="28"/>
        </w:rPr>
        <w:t xml:space="preserve"> культурального вируса бешенства</w:t>
      </w:r>
      <w:r w:rsidRPr="000902A8">
        <w:rPr>
          <w:sz w:val="28"/>
          <w:szCs w:val="28"/>
        </w:rPr>
        <w:t>;</w:t>
      </w:r>
    </w:p>
    <w:p w:rsidR="001B01BB" w:rsidRPr="000902A8" w:rsidRDefault="001B01BB" w:rsidP="001B01BB">
      <w:pPr>
        <w:ind w:firstLine="425"/>
        <w:jc w:val="both"/>
        <w:rPr>
          <w:sz w:val="28"/>
          <w:szCs w:val="28"/>
        </w:rPr>
      </w:pPr>
      <w:r w:rsidRPr="000902A8">
        <w:rPr>
          <w:sz w:val="28"/>
          <w:szCs w:val="28"/>
        </w:rPr>
        <w:t>– разработать технологию получения антирабической вакцины для иммунизации диких животных</w:t>
      </w:r>
      <w:r>
        <w:rPr>
          <w:sz w:val="28"/>
          <w:szCs w:val="28"/>
        </w:rPr>
        <w:t xml:space="preserve"> с заданными свойствами</w:t>
      </w:r>
      <w:r w:rsidRPr="000902A8">
        <w:rPr>
          <w:sz w:val="28"/>
          <w:szCs w:val="28"/>
        </w:rPr>
        <w:t>;</w:t>
      </w:r>
    </w:p>
    <w:p w:rsidR="001B01BB" w:rsidRPr="000902A8" w:rsidRDefault="001B01BB" w:rsidP="001B01BB">
      <w:pPr>
        <w:ind w:firstLine="425"/>
        <w:jc w:val="both"/>
        <w:rPr>
          <w:sz w:val="28"/>
          <w:szCs w:val="28"/>
        </w:rPr>
      </w:pPr>
      <w:r w:rsidRPr="000902A8">
        <w:rPr>
          <w:sz w:val="28"/>
          <w:szCs w:val="28"/>
        </w:rPr>
        <w:t>– изучить иммунобиологические свойства вакцины, изготовленной из культурального вируса бешенства;</w:t>
      </w:r>
    </w:p>
    <w:p w:rsidR="001B01BB" w:rsidRPr="008256F6" w:rsidRDefault="001B01BB" w:rsidP="001B01BB">
      <w:pPr>
        <w:ind w:firstLine="425"/>
        <w:jc w:val="both"/>
        <w:rPr>
          <w:sz w:val="28"/>
          <w:szCs w:val="28"/>
        </w:rPr>
      </w:pPr>
      <w:r w:rsidRPr="000902A8">
        <w:rPr>
          <w:sz w:val="28"/>
          <w:szCs w:val="28"/>
        </w:rPr>
        <w:t xml:space="preserve">– </w:t>
      </w:r>
      <w:r w:rsidRPr="008256F6">
        <w:rPr>
          <w:sz w:val="28"/>
          <w:szCs w:val="28"/>
        </w:rPr>
        <w:t>подготовить методические рекомендации и НТД на приготовление антирабической вакцины для перорального применения</w:t>
      </w:r>
    </w:p>
    <w:p w:rsidR="001B01BB" w:rsidRPr="00323821" w:rsidRDefault="001B01BB" w:rsidP="001B01BB">
      <w:pPr>
        <w:ind w:firstLine="540"/>
        <w:jc w:val="both"/>
        <w:rPr>
          <w:sz w:val="28"/>
          <w:szCs w:val="28"/>
        </w:rPr>
      </w:pPr>
      <w:r w:rsidRPr="004959B0">
        <w:rPr>
          <w:b/>
          <w:sz w:val="28"/>
          <w:szCs w:val="28"/>
        </w:rPr>
        <w:t xml:space="preserve">Научная </w:t>
      </w:r>
      <w:r w:rsidR="002F7F99">
        <w:rPr>
          <w:b/>
          <w:sz w:val="28"/>
          <w:szCs w:val="28"/>
        </w:rPr>
        <w:t xml:space="preserve">новизна </w:t>
      </w:r>
      <w:r w:rsidR="00323821" w:rsidRPr="00323821">
        <w:rPr>
          <w:b/>
          <w:sz w:val="28"/>
          <w:szCs w:val="28"/>
          <w:lang w:val="kk-KZ"/>
        </w:rPr>
        <w:t>полученных результатов</w:t>
      </w:r>
      <w:r w:rsidR="00B15EC5">
        <w:rPr>
          <w:b/>
          <w:sz w:val="28"/>
          <w:szCs w:val="28"/>
          <w:lang w:val="kk-KZ"/>
        </w:rPr>
        <w:t>:</w:t>
      </w:r>
    </w:p>
    <w:p w:rsidR="001B01BB" w:rsidRPr="000902A8" w:rsidRDefault="001B01BB" w:rsidP="001B01BB">
      <w:pPr>
        <w:ind w:firstLine="425"/>
        <w:jc w:val="both"/>
        <w:rPr>
          <w:sz w:val="28"/>
          <w:szCs w:val="28"/>
        </w:rPr>
      </w:pPr>
      <w:r w:rsidRPr="000902A8">
        <w:rPr>
          <w:sz w:val="28"/>
          <w:szCs w:val="28"/>
        </w:rPr>
        <w:t>– получен культуральный штамм вируса бешенства</w:t>
      </w:r>
      <w:r w:rsidR="00D5065F" w:rsidRPr="00D5065F">
        <w:rPr>
          <w:sz w:val="28"/>
          <w:szCs w:val="28"/>
        </w:rPr>
        <w:t xml:space="preserve"> </w:t>
      </w:r>
      <w:r w:rsidRPr="000902A8">
        <w:rPr>
          <w:sz w:val="28"/>
          <w:szCs w:val="28"/>
        </w:rPr>
        <w:t>штамма</w:t>
      </w:r>
      <w:r w:rsidR="009F0062">
        <w:rPr>
          <w:sz w:val="28"/>
          <w:szCs w:val="28"/>
        </w:rPr>
        <w:t xml:space="preserve"> </w:t>
      </w:r>
      <w:r w:rsidRPr="000B490F">
        <w:rPr>
          <w:sz w:val="28"/>
          <w:szCs w:val="28"/>
          <w:lang w:val="en-US"/>
        </w:rPr>
        <w:t>VRC</w:t>
      </w:r>
      <w:r w:rsidRPr="000B490F">
        <w:rPr>
          <w:sz w:val="28"/>
          <w:szCs w:val="28"/>
        </w:rPr>
        <w:t>-</w:t>
      </w:r>
      <w:r w:rsidRPr="000B490F">
        <w:rPr>
          <w:sz w:val="28"/>
          <w:szCs w:val="28"/>
          <w:lang w:val="en-US"/>
        </w:rPr>
        <w:t>RZ</w:t>
      </w:r>
      <w:r w:rsidRPr="000B490F">
        <w:rPr>
          <w:sz w:val="28"/>
          <w:szCs w:val="28"/>
        </w:rPr>
        <w:t>2</w:t>
      </w:r>
      <w:r w:rsidRPr="000902A8">
        <w:rPr>
          <w:sz w:val="28"/>
          <w:szCs w:val="28"/>
        </w:rPr>
        <w:t>;</w:t>
      </w:r>
    </w:p>
    <w:p w:rsidR="001B01BB" w:rsidRPr="000902A8" w:rsidRDefault="001B01BB" w:rsidP="001B01BB">
      <w:pPr>
        <w:ind w:firstLine="425"/>
        <w:jc w:val="both"/>
        <w:rPr>
          <w:sz w:val="28"/>
          <w:szCs w:val="28"/>
        </w:rPr>
      </w:pPr>
      <w:r w:rsidRPr="000902A8">
        <w:rPr>
          <w:sz w:val="28"/>
          <w:szCs w:val="28"/>
        </w:rPr>
        <w:t>– подобран</w:t>
      </w:r>
      <w:r>
        <w:rPr>
          <w:sz w:val="28"/>
          <w:szCs w:val="28"/>
        </w:rPr>
        <w:t>ы</w:t>
      </w:r>
      <w:r w:rsidRPr="000902A8">
        <w:rPr>
          <w:sz w:val="28"/>
          <w:szCs w:val="28"/>
        </w:rPr>
        <w:t xml:space="preserve"> оптимальная система и условия культивирования вируса бешенства</w:t>
      </w:r>
      <w:r w:rsidR="00D5065F" w:rsidRPr="00D5065F">
        <w:rPr>
          <w:sz w:val="28"/>
          <w:szCs w:val="28"/>
        </w:rPr>
        <w:t xml:space="preserve"> </w:t>
      </w:r>
      <w:r w:rsidRPr="000902A8">
        <w:rPr>
          <w:sz w:val="28"/>
          <w:szCs w:val="28"/>
        </w:rPr>
        <w:t xml:space="preserve">штамма </w:t>
      </w:r>
      <w:r w:rsidRPr="000B490F">
        <w:rPr>
          <w:sz w:val="28"/>
          <w:szCs w:val="28"/>
          <w:lang w:val="en-US"/>
        </w:rPr>
        <w:t>VRC</w:t>
      </w:r>
      <w:r w:rsidRPr="000B490F">
        <w:rPr>
          <w:sz w:val="28"/>
          <w:szCs w:val="28"/>
        </w:rPr>
        <w:t>-</w:t>
      </w:r>
      <w:r w:rsidRPr="000B490F">
        <w:rPr>
          <w:sz w:val="28"/>
          <w:szCs w:val="28"/>
          <w:lang w:val="en-US"/>
        </w:rPr>
        <w:t>RZ</w:t>
      </w:r>
      <w:r w:rsidRPr="000B490F">
        <w:rPr>
          <w:sz w:val="28"/>
          <w:szCs w:val="28"/>
        </w:rPr>
        <w:t>2</w:t>
      </w:r>
      <w:r w:rsidRPr="000902A8">
        <w:rPr>
          <w:sz w:val="28"/>
          <w:szCs w:val="28"/>
        </w:rPr>
        <w:t>;</w:t>
      </w:r>
    </w:p>
    <w:p w:rsidR="001B01BB" w:rsidRPr="000902A8" w:rsidRDefault="001B01BB" w:rsidP="001B01BB">
      <w:pPr>
        <w:ind w:firstLine="425"/>
        <w:jc w:val="both"/>
        <w:rPr>
          <w:sz w:val="28"/>
          <w:szCs w:val="28"/>
        </w:rPr>
      </w:pPr>
      <w:r w:rsidRPr="000902A8">
        <w:rPr>
          <w:sz w:val="28"/>
          <w:szCs w:val="28"/>
        </w:rPr>
        <w:t>– проверена безопасность культурального штамма вируса бешенства для животных;</w:t>
      </w:r>
    </w:p>
    <w:p w:rsidR="001B01BB" w:rsidRPr="000902A8" w:rsidRDefault="001B01BB" w:rsidP="001B01BB">
      <w:pPr>
        <w:ind w:firstLine="425"/>
        <w:jc w:val="both"/>
        <w:rPr>
          <w:sz w:val="28"/>
          <w:szCs w:val="28"/>
        </w:rPr>
      </w:pPr>
      <w:r w:rsidRPr="000902A8">
        <w:rPr>
          <w:sz w:val="28"/>
          <w:szCs w:val="28"/>
        </w:rPr>
        <w:t xml:space="preserve">– разработана технология </w:t>
      </w:r>
      <w:r>
        <w:rPr>
          <w:sz w:val="28"/>
          <w:szCs w:val="28"/>
        </w:rPr>
        <w:t>изготовления</w:t>
      </w:r>
      <w:r w:rsidR="00D5065F" w:rsidRPr="00D5065F">
        <w:rPr>
          <w:sz w:val="28"/>
          <w:szCs w:val="28"/>
        </w:rPr>
        <w:t xml:space="preserve"> </w:t>
      </w:r>
      <w:r>
        <w:rPr>
          <w:sz w:val="28"/>
          <w:szCs w:val="28"/>
        </w:rPr>
        <w:t xml:space="preserve">пероральной </w:t>
      </w:r>
      <w:r w:rsidRPr="000902A8">
        <w:rPr>
          <w:sz w:val="28"/>
          <w:szCs w:val="28"/>
        </w:rPr>
        <w:t xml:space="preserve">антирабической вакцины из культурального штамма </w:t>
      </w:r>
      <w:r w:rsidRPr="000B490F">
        <w:rPr>
          <w:sz w:val="28"/>
          <w:szCs w:val="28"/>
          <w:lang w:val="en-US"/>
        </w:rPr>
        <w:t>VRC</w:t>
      </w:r>
      <w:r w:rsidRPr="000B490F">
        <w:rPr>
          <w:sz w:val="28"/>
          <w:szCs w:val="28"/>
        </w:rPr>
        <w:t>-</w:t>
      </w:r>
      <w:r w:rsidRPr="000B490F">
        <w:rPr>
          <w:sz w:val="28"/>
          <w:szCs w:val="28"/>
          <w:lang w:val="en-US"/>
        </w:rPr>
        <w:t>RZ</w:t>
      </w:r>
      <w:r w:rsidRPr="000B490F">
        <w:rPr>
          <w:sz w:val="28"/>
          <w:szCs w:val="28"/>
        </w:rPr>
        <w:t>2</w:t>
      </w:r>
      <w:r w:rsidR="009F0062">
        <w:rPr>
          <w:sz w:val="28"/>
          <w:szCs w:val="28"/>
        </w:rPr>
        <w:t xml:space="preserve"> </w:t>
      </w:r>
      <w:r w:rsidRPr="000902A8">
        <w:rPr>
          <w:sz w:val="28"/>
          <w:szCs w:val="28"/>
        </w:rPr>
        <w:t>для иммунизации животных;</w:t>
      </w:r>
    </w:p>
    <w:p w:rsidR="001B01BB" w:rsidRPr="000902A8" w:rsidRDefault="001B01BB" w:rsidP="001B01BB">
      <w:pPr>
        <w:ind w:firstLine="425"/>
        <w:jc w:val="both"/>
        <w:rPr>
          <w:sz w:val="28"/>
          <w:szCs w:val="28"/>
        </w:rPr>
      </w:pPr>
      <w:r w:rsidRPr="000902A8">
        <w:rPr>
          <w:sz w:val="28"/>
          <w:szCs w:val="28"/>
        </w:rPr>
        <w:t>– изучены иммунобиологические свойства вирусвакцины из культурального штамма вируса бешенства</w:t>
      </w:r>
      <w:r w:rsidR="00D5065F" w:rsidRPr="00D5065F">
        <w:rPr>
          <w:sz w:val="28"/>
          <w:szCs w:val="28"/>
        </w:rPr>
        <w:t xml:space="preserve"> </w:t>
      </w:r>
      <w:r w:rsidRPr="000902A8">
        <w:rPr>
          <w:sz w:val="28"/>
          <w:szCs w:val="28"/>
        </w:rPr>
        <w:t xml:space="preserve">штамма </w:t>
      </w:r>
      <w:r w:rsidRPr="000B490F">
        <w:rPr>
          <w:sz w:val="28"/>
          <w:szCs w:val="28"/>
          <w:lang w:val="en-US"/>
        </w:rPr>
        <w:t>VRC</w:t>
      </w:r>
      <w:r w:rsidRPr="000B490F">
        <w:rPr>
          <w:sz w:val="28"/>
          <w:szCs w:val="28"/>
        </w:rPr>
        <w:t>-</w:t>
      </w:r>
      <w:r w:rsidRPr="000B490F">
        <w:rPr>
          <w:sz w:val="28"/>
          <w:szCs w:val="28"/>
          <w:lang w:val="en-US"/>
        </w:rPr>
        <w:t>RZ</w:t>
      </w:r>
      <w:r w:rsidRPr="000B490F">
        <w:rPr>
          <w:sz w:val="28"/>
          <w:szCs w:val="28"/>
        </w:rPr>
        <w:t>2</w:t>
      </w:r>
      <w:r>
        <w:rPr>
          <w:sz w:val="28"/>
          <w:szCs w:val="28"/>
        </w:rPr>
        <w:t>.</w:t>
      </w:r>
    </w:p>
    <w:p w:rsidR="001B01BB" w:rsidRPr="000902A8" w:rsidRDefault="001B01BB" w:rsidP="001B01BB">
      <w:pPr>
        <w:ind w:firstLine="425"/>
        <w:jc w:val="both"/>
        <w:rPr>
          <w:sz w:val="28"/>
          <w:szCs w:val="28"/>
        </w:rPr>
      </w:pPr>
      <w:r w:rsidRPr="004959B0">
        <w:rPr>
          <w:b/>
          <w:sz w:val="28"/>
          <w:szCs w:val="28"/>
        </w:rPr>
        <w:t xml:space="preserve">Практическая </w:t>
      </w:r>
      <w:r>
        <w:rPr>
          <w:b/>
          <w:sz w:val="28"/>
          <w:szCs w:val="28"/>
        </w:rPr>
        <w:t>значимость полученных результатов</w:t>
      </w:r>
      <w:r w:rsidRPr="004959B0">
        <w:rPr>
          <w:b/>
          <w:sz w:val="28"/>
          <w:szCs w:val="28"/>
        </w:rPr>
        <w:t>.</w:t>
      </w:r>
      <w:r w:rsidR="00B15EC5">
        <w:rPr>
          <w:b/>
          <w:sz w:val="28"/>
          <w:szCs w:val="28"/>
        </w:rPr>
        <w:t xml:space="preserve"> </w:t>
      </w:r>
      <w:r w:rsidRPr="000902A8">
        <w:rPr>
          <w:sz w:val="28"/>
          <w:szCs w:val="28"/>
        </w:rPr>
        <w:t xml:space="preserve">Пероральная </w:t>
      </w:r>
      <w:r>
        <w:rPr>
          <w:sz w:val="28"/>
          <w:szCs w:val="28"/>
        </w:rPr>
        <w:t xml:space="preserve">антирабическая </w:t>
      </w:r>
      <w:r w:rsidRPr="000902A8">
        <w:rPr>
          <w:sz w:val="28"/>
          <w:szCs w:val="28"/>
        </w:rPr>
        <w:t>вакцина</w:t>
      </w:r>
      <w:r>
        <w:rPr>
          <w:sz w:val="28"/>
          <w:szCs w:val="28"/>
        </w:rPr>
        <w:t xml:space="preserve"> после регистрационных испытаний будет рекомендована к</w:t>
      </w:r>
      <w:r w:rsidR="00B15EC5">
        <w:rPr>
          <w:sz w:val="28"/>
          <w:szCs w:val="28"/>
        </w:rPr>
        <w:t xml:space="preserve"> </w:t>
      </w:r>
      <w:r w:rsidRPr="000902A8">
        <w:rPr>
          <w:sz w:val="28"/>
          <w:szCs w:val="28"/>
        </w:rPr>
        <w:t>планово</w:t>
      </w:r>
      <w:r>
        <w:rPr>
          <w:sz w:val="28"/>
          <w:szCs w:val="28"/>
        </w:rPr>
        <w:t>му</w:t>
      </w:r>
      <w:r w:rsidRPr="000902A8">
        <w:rPr>
          <w:sz w:val="28"/>
          <w:szCs w:val="28"/>
        </w:rPr>
        <w:t xml:space="preserve"> использова</w:t>
      </w:r>
      <w:r>
        <w:rPr>
          <w:sz w:val="28"/>
          <w:szCs w:val="28"/>
        </w:rPr>
        <w:t>нию</w:t>
      </w:r>
      <w:r w:rsidR="00B15EC5">
        <w:rPr>
          <w:sz w:val="28"/>
          <w:szCs w:val="28"/>
        </w:rPr>
        <w:t xml:space="preserve"> </w:t>
      </w:r>
      <w:r w:rsidRPr="000902A8">
        <w:rPr>
          <w:sz w:val="28"/>
          <w:szCs w:val="28"/>
        </w:rPr>
        <w:t>с профилактической целью и вынужденно в угрожаемой зоне, а также в неблагополучных пунктах для иммунизации диких и бродячих плотоядных животных против бешенства.</w:t>
      </w:r>
    </w:p>
    <w:p w:rsidR="001B01BB" w:rsidRPr="002C0283" w:rsidRDefault="001B01BB" w:rsidP="001B01BB">
      <w:pPr>
        <w:ind w:firstLine="540"/>
        <w:jc w:val="both"/>
      </w:pPr>
      <w:r>
        <w:rPr>
          <w:sz w:val="28"/>
          <w:szCs w:val="28"/>
        </w:rPr>
        <w:t>На основании полученных результатов исследований разработаны следующие нормативно-технические документы:</w:t>
      </w:r>
      <w:r w:rsidR="00D5065F" w:rsidRPr="00D5065F">
        <w:rPr>
          <w:sz w:val="28"/>
          <w:szCs w:val="28"/>
        </w:rPr>
        <w:t xml:space="preserve"> </w:t>
      </w:r>
      <w:r w:rsidRPr="00214FCD">
        <w:rPr>
          <w:sz w:val="28"/>
          <w:szCs w:val="28"/>
        </w:rPr>
        <w:t>Вакцина пероральная против бешенства животных [</w:t>
      </w:r>
      <w:proofErr w:type="gramStart"/>
      <w:r w:rsidRPr="00214FCD">
        <w:rPr>
          <w:sz w:val="28"/>
          <w:szCs w:val="28"/>
        </w:rPr>
        <w:t>СТ</w:t>
      </w:r>
      <w:proofErr w:type="gramEnd"/>
      <w:r w:rsidRPr="00214FCD">
        <w:rPr>
          <w:sz w:val="28"/>
          <w:szCs w:val="28"/>
        </w:rPr>
        <w:t xml:space="preserve"> 405-1919-04 ГП-073-2012], временная инструкция по изготовлению и контролю, вре</w:t>
      </w:r>
      <w:r>
        <w:rPr>
          <w:sz w:val="28"/>
          <w:szCs w:val="28"/>
        </w:rPr>
        <w:t>менное наставление по применению.</w:t>
      </w:r>
    </w:p>
    <w:p w:rsidR="001B01BB" w:rsidRDefault="001B01BB" w:rsidP="001B01BB">
      <w:pPr>
        <w:ind w:firstLine="540"/>
        <w:jc w:val="both"/>
        <w:rPr>
          <w:sz w:val="28"/>
          <w:szCs w:val="28"/>
        </w:rPr>
      </w:pPr>
      <w:r w:rsidRPr="00602603">
        <w:rPr>
          <w:b/>
          <w:sz w:val="28"/>
          <w:szCs w:val="28"/>
        </w:rPr>
        <w:t>Экономическая значимость полученных результатов</w:t>
      </w:r>
      <w:r>
        <w:rPr>
          <w:b/>
          <w:sz w:val="28"/>
          <w:szCs w:val="28"/>
        </w:rPr>
        <w:t xml:space="preserve">. </w:t>
      </w:r>
      <w:r w:rsidRPr="00602603">
        <w:rPr>
          <w:sz w:val="28"/>
          <w:szCs w:val="28"/>
        </w:rPr>
        <w:t>Результаты диссертации могут быть использованы в качестве</w:t>
      </w:r>
      <w:r w:rsidR="00D5065F" w:rsidRPr="00D5065F">
        <w:rPr>
          <w:sz w:val="28"/>
          <w:szCs w:val="28"/>
        </w:rPr>
        <w:t xml:space="preserve"> </w:t>
      </w:r>
      <w:r w:rsidRPr="00602603">
        <w:rPr>
          <w:sz w:val="28"/>
          <w:szCs w:val="28"/>
        </w:rPr>
        <w:t>коммерческого конкурентоспособного препарата для профилактики рабической инфекции среди диких плотоядных животных</w:t>
      </w:r>
      <w:r>
        <w:rPr>
          <w:sz w:val="28"/>
          <w:szCs w:val="28"/>
        </w:rPr>
        <w:t>, что</w:t>
      </w:r>
      <w:r w:rsidR="00D5065F" w:rsidRPr="00D5065F">
        <w:rPr>
          <w:sz w:val="28"/>
          <w:szCs w:val="28"/>
        </w:rPr>
        <w:t xml:space="preserve"> </w:t>
      </w:r>
      <w:r>
        <w:rPr>
          <w:sz w:val="28"/>
          <w:szCs w:val="28"/>
        </w:rPr>
        <w:t xml:space="preserve">позволит </w:t>
      </w:r>
      <w:r w:rsidRPr="00602603">
        <w:rPr>
          <w:sz w:val="28"/>
          <w:szCs w:val="28"/>
        </w:rPr>
        <w:t>отказаться от импорта дорогостоящих зарубежных пероральных вакцин против бешенства.</w:t>
      </w:r>
    </w:p>
    <w:p w:rsidR="001B01BB" w:rsidRDefault="001B01BB" w:rsidP="001B01BB">
      <w:pPr>
        <w:ind w:firstLine="540"/>
        <w:jc w:val="both"/>
        <w:rPr>
          <w:b/>
          <w:sz w:val="28"/>
          <w:szCs w:val="28"/>
        </w:rPr>
      </w:pPr>
      <w:r w:rsidRPr="004959B0">
        <w:rPr>
          <w:b/>
          <w:sz w:val="28"/>
          <w:szCs w:val="28"/>
        </w:rPr>
        <w:lastRenderedPageBreak/>
        <w:t xml:space="preserve">Основные положения </w:t>
      </w:r>
      <w:r>
        <w:rPr>
          <w:b/>
          <w:sz w:val="28"/>
          <w:szCs w:val="28"/>
        </w:rPr>
        <w:t>диссертации</w:t>
      </w:r>
      <w:r w:rsidRPr="004959B0">
        <w:rPr>
          <w:b/>
          <w:sz w:val="28"/>
          <w:szCs w:val="28"/>
        </w:rPr>
        <w:t>, выносимые на защиту:</w:t>
      </w:r>
    </w:p>
    <w:p w:rsidR="001B01BB" w:rsidRPr="000902A8" w:rsidRDefault="001B01BB" w:rsidP="001B01BB">
      <w:pPr>
        <w:ind w:firstLine="425"/>
        <w:jc w:val="both"/>
        <w:rPr>
          <w:sz w:val="28"/>
          <w:szCs w:val="28"/>
        </w:rPr>
      </w:pPr>
      <w:r w:rsidRPr="000902A8">
        <w:rPr>
          <w:sz w:val="28"/>
          <w:szCs w:val="28"/>
        </w:rPr>
        <w:t>–</w:t>
      </w:r>
      <w:r w:rsidR="00B15EC5">
        <w:rPr>
          <w:sz w:val="28"/>
          <w:szCs w:val="28"/>
        </w:rPr>
        <w:t xml:space="preserve"> </w:t>
      </w:r>
      <w:r w:rsidRPr="000902A8">
        <w:rPr>
          <w:sz w:val="28"/>
          <w:szCs w:val="28"/>
        </w:rPr>
        <w:t>иммунобиологически</w:t>
      </w:r>
      <w:r>
        <w:rPr>
          <w:sz w:val="28"/>
          <w:szCs w:val="28"/>
        </w:rPr>
        <w:t>е</w:t>
      </w:r>
      <w:r w:rsidRPr="000902A8">
        <w:rPr>
          <w:sz w:val="28"/>
          <w:szCs w:val="28"/>
        </w:rPr>
        <w:t xml:space="preserve"> свойств</w:t>
      </w:r>
      <w:r>
        <w:rPr>
          <w:sz w:val="28"/>
          <w:szCs w:val="28"/>
        </w:rPr>
        <w:t>а</w:t>
      </w:r>
      <w:r w:rsidRPr="000902A8">
        <w:rPr>
          <w:sz w:val="28"/>
          <w:szCs w:val="28"/>
        </w:rPr>
        <w:t xml:space="preserve"> культурального штамма VRC-RZ2 вируса бешенства;</w:t>
      </w:r>
    </w:p>
    <w:p w:rsidR="001B01BB" w:rsidRPr="000902A8" w:rsidRDefault="001B01BB" w:rsidP="001B01BB">
      <w:pPr>
        <w:ind w:firstLine="425"/>
        <w:jc w:val="both"/>
        <w:rPr>
          <w:sz w:val="28"/>
          <w:szCs w:val="28"/>
        </w:rPr>
      </w:pPr>
      <w:r w:rsidRPr="000902A8">
        <w:rPr>
          <w:sz w:val="28"/>
          <w:szCs w:val="28"/>
        </w:rPr>
        <w:t>– технология получения антирабической вакцины из штамма VRC-RZ2 для пероральной иммунизации животных;</w:t>
      </w:r>
    </w:p>
    <w:p w:rsidR="001B01BB" w:rsidRPr="000902A8" w:rsidRDefault="001B01BB" w:rsidP="001B01BB">
      <w:pPr>
        <w:ind w:firstLine="425"/>
        <w:jc w:val="both"/>
        <w:rPr>
          <w:sz w:val="28"/>
          <w:szCs w:val="28"/>
        </w:rPr>
      </w:pPr>
      <w:r w:rsidRPr="000902A8">
        <w:rPr>
          <w:sz w:val="28"/>
          <w:szCs w:val="28"/>
        </w:rPr>
        <w:t xml:space="preserve">– иммунобиологические свойства вакцины из штамма VRC-RZ2 вируса бешенства </w:t>
      </w:r>
    </w:p>
    <w:p w:rsidR="001B01BB" w:rsidRDefault="001B01BB" w:rsidP="001B01BB">
      <w:pPr>
        <w:pStyle w:val="af5"/>
        <w:spacing w:before="0" w:beforeAutospacing="0" w:after="0" w:afterAutospacing="0"/>
        <w:ind w:firstLine="493"/>
        <w:jc w:val="both"/>
        <w:rPr>
          <w:sz w:val="28"/>
          <w:szCs w:val="28"/>
        </w:rPr>
      </w:pPr>
      <w:r w:rsidRPr="00602603">
        <w:rPr>
          <w:b/>
          <w:sz w:val="28"/>
          <w:szCs w:val="28"/>
        </w:rPr>
        <w:t>Личный вклад</w:t>
      </w:r>
      <w:r>
        <w:rPr>
          <w:b/>
          <w:sz w:val="28"/>
          <w:szCs w:val="28"/>
        </w:rPr>
        <w:t xml:space="preserve"> соискателя</w:t>
      </w:r>
      <w:r w:rsidR="00B15EC5">
        <w:rPr>
          <w:b/>
          <w:sz w:val="28"/>
          <w:szCs w:val="28"/>
        </w:rPr>
        <w:t>.</w:t>
      </w:r>
      <w:r>
        <w:rPr>
          <w:b/>
          <w:sz w:val="28"/>
          <w:szCs w:val="28"/>
        </w:rPr>
        <w:t xml:space="preserve"> </w:t>
      </w:r>
      <w:r w:rsidRPr="00D40DF5">
        <w:rPr>
          <w:sz w:val="28"/>
          <w:szCs w:val="28"/>
        </w:rPr>
        <w:t>Экспериментальные исследования и обобщение результатов по теме диссертации выполнены автором самостоятельно</w:t>
      </w:r>
      <w:r>
        <w:rPr>
          <w:sz w:val="28"/>
          <w:szCs w:val="28"/>
        </w:rPr>
        <w:t>.</w:t>
      </w:r>
    </w:p>
    <w:p w:rsidR="001B01BB" w:rsidRDefault="001B01BB" w:rsidP="001B01BB">
      <w:pPr>
        <w:pStyle w:val="af5"/>
        <w:spacing w:before="0" w:beforeAutospacing="0" w:after="0" w:afterAutospacing="0"/>
        <w:ind w:firstLine="493"/>
        <w:jc w:val="both"/>
        <w:rPr>
          <w:sz w:val="28"/>
          <w:szCs w:val="28"/>
        </w:rPr>
      </w:pPr>
      <w:r>
        <w:rPr>
          <w:b/>
          <w:sz w:val="28"/>
          <w:szCs w:val="28"/>
        </w:rPr>
        <w:t xml:space="preserve">Апробация </w:t>
      </w:r>
      <w:r w:rsidRPr="004959B0">
        <w:rPr>
          <w:b/>
          <w:sz w:val="28"/>
          <w:szCs w:val="28"/>
        </w:rPr>
        <w:t>результатов исследований</w:t>
      </w:r>
      <w:r>
        <w:rPr>
          <w:b/>
          <w:sz w:val="28"/>
          <w:szCs w:val="28"/>
        </w:rPr>
        <w:t>.</w:t>
      </w:r>
      <w:r w:rsidR="00B15EC5">
        <w:rPr>
          <w:b/>
          <w:sz w:val="28"/>
          <w:szCs w:val="28"/>
        </w:rPr>
        <w:t xml:space="preserve"> </w:t>
      </w:r>
      <w:r>
        <w:rPr>
          <w:sz w:val="28"/>
          <w:szCs w:val="28"/>
        </w:rPr>
        <w:t xml:space="preserve">Основные положения диссертации доложены </w:t>
      </w:r>
      <w:proofErr w:type="gramStart"/>
      <w:r>
        <w:rPr>
          <w:sz w:val="28"/>
          <w:szCs w:val="28"/>
        </w:rPr>
        <w:t>на</w:t>
      </w:r>
      <w:proofErr w:type="gramEnd"/>
      <w:r>
        <w:rPr>
          <w:sz w:val="28"/>
          <w:szCs w:val="28"/>
        </w:rPr>
        <w:t>:</w:t>
      </w:r>
      <w:r w:rsidR="00D5065F" w:rsidRPr="00D5065F">
        <w:rPr>
          <w:sz w:val="28"/>
          <w:szCs w:val="28"/>
        </w:rPr>
        <w:t xml:space="preserve"> </w:t>
      </w:r>
      <w:proofErr w:type="gramStart"/>
      <w:r w:rsidRPr="000902A8">
        <w:rPr>
          <w:sz w:val="28"/>
          <w:szCs w:val="28"/>
        </w:rPr>
        <w:t xml:space="preserve">Международной конференции «Развитие международного сотрудничества в области изучения инфекционных заболеваний», </w:t>
      </w:r>
      <w:r>
        <w:rPr>
          <w:sz w:val="28"/>
          <w:szCs w:val="28"/>
        </w:rPr>
        <w:t xml:space="preserve">Россия, </w:t>
      </w:r>
      <w:r w:rsidRPr="000902A8">
        <w:rPr>
          <w:sz w:val="28"/>
          <w:szCs w:val="28"/>
        </w:rPr>
        <w:t>Новосибирск, 2004;</w:t>
      </w:r>
      <w:r w:rsidR="00B15EC5">
        <w:rPr>
          <w:sz w:val="28"/>
          <w:szCs w:val="28"/>
        </w:rPr>
        <w:t xml:space="preserve"> </w:t>
      </w:r>
      <w:r w:rsidRPr="000902A8">
        <w:rPr>
          <w:sz w:val="28"/>
          <w:szCs w:val="28"/>
        </w:rPr>
        <w:t xml:space="preserve">Международной конференции молодых ученных «Актуальные вопросы современной биологии», </w:t>
      </w:r>
      <w:r>
        <w:rPr>
          <w:sz w:val="28"/>
          <w:szCs w:val="28"/>
        </w:rPr>
        <w:t xml:space="preserve">Казахстан, Казахстан, </w:t>
      </w:r>
      <w:r w:rsidRPr="000902A8">
        <w:rPr>
          <w:sz w:val="28"/>
          <w:szCs w:val="28"/>
        </w:rPr>
        <w:t>Алматы, 2006;</w:t>
      </w:r>
      <w:r w:rsidR="00D5065F" w:rsidRPr="00D5065F">
        <w:rPr>
          <w:sz w:val="28"/>
          <w:szCs w:val="28"/>
        </w:rPr>
        <w:t xml:space="preserve"> </w:t>
      </w:r>
      <w:r w:rsidRPr="000902A8">
        <w:rPr>
          <w:sz w:val="28"/>
          <w:szCs w:val="28"/>
        </w:rPr>
        <w:t>Международной конференции «Профилактика, диагностика и лечение инфекционных болезней, общих для людей и животных»,</w:t>
      </w:r>
      <w:r>
        <w:rPr>
          <w:sz w:val="28"/>
          <w:szCs w:val="28"/>
        </w:rPr>
        <w:t xml:space="preserve"> Россия,</w:t>
      </w:r>
      <w:r w:rsidRPr="000902A8">
        <w:rPr>
          <w:sz w:val="28"/>
          <w:szCs w:val="28"/>
        </w:rPr>
        <w:t xml:space="preserve"> Ульяновск, 2006;</w:t>
      </w:r>
      <w:r w:rsidR="00B15EC5">
        <w:rPr>
          <w:sz w:val="28"/>
          <w:szCs w:val="28"/>
        </w:rPr>
        <w:t xml:space="preserve"> </w:t>
      </w:r>
      <w:r w:rsidRPr="00A5136D">
        <w:rPr>
          <w:sz w:val="28"/>
          <w:szCs w:val="28"/>
        </w:rPr>
        <w:t>Международной конференции</w:t>
      </w:r>
      <w:r w:rsidR="00D5065F">
        <w:rPr>
          <w:bCs/>
          <w:sz w:val="28"/>
          <w:szCs w:val="28"/>
        </w:rPr>
        <w:t>» Б</w:t>
      </w:r>
      <w:r w:rsidRPr="00A5136D">
        <w:rPr>
          <w:bCs/>
          <w:sz w:val="28"/>
          <w:szCs w:val="28"/>
        </w:rPr>
        <w:t>иотехнология в Казахстане:</w:t>
      </w:r>
      <w:proofErr w:type="gramEnd"/>
      <w:r w:rsidRPr="00A5136D">
        <w:rPr>
          <w:bCs/>
          <w:sz w:val="28"/>
          <w:szCs w:val="28"/>
        </w:rPr>
        <w:t xml:space="preserve"> Проблемы и перспективы инновационного </w:t>
      </w:r>
      <w:r>
        <w:rPr>
          <w:bCs/>
          <w:sz w:val="28"/>
          <w:szCs w:val="28"/>
        </w:rPr>
        <w:t>развития», Казахстан, Алматы, 2008.</w:t>
      </w:r>
    </w:p>
    <w:p w:rsidR="001B01BB" w:rsidRDefault="001B01BB" w:rsidP="001B01BB">
      <w:pPr>
        <w:ind w:firstLine="540"/>
        <w:jc w:val="both"/>
        <w:rPr>
          <w:sz w:val="28"/>
          <w:szCs w:val="28"/>
        </w:rPr>
      </w:pPr>
      <w:r w:rsidRPr="00602603">
        <w:rPr>
          <w:b/>
          <w:sz w:val="28"/>
          <w:szCs w:val="28"/>
        </w:rPr>
        <w:t>Полнота отражения результатов диссертации в публикациях</w:t>
      </w:r>
      <w:r>
        <w:rPr>
          <w:b/>
          <w:sz w:val="28"/>
          <w:szCs w:val="28"/>
        </w:rPr>
        <w:t xml:space="preserve">. </w:t>
      </w:r>
      <w:r w:rsidRPr="004959B0">
        <w:rPr>
          <w:sz w:val="28"/>
          <w:szCs w:val="28"/>
        </w:rPr>
        <w:t>По теме диссертации опубликован</w:t>
      </w:r>
      <w:r>
        <w:rPr>
          <w:sz w:val="28"/>
          <w:szCs w:val="28"/>
        </w:rPr>
        <w:t>о</w:t>
      </w:r>
      <w:r w:rsidR="00B15EC5">
        <w:rPr>
          <w:sz w:val="28"/>
          <w:szCs w:val="28"/>
        </w:rPr>
        <w:t xml:space="preserve"> </w:t>
      </w:r>
      <w:r>
        <w:rPr>
          <w:sz w:val="28"/>
          <w:szCs w:val="28"/>
        </w:rPr>
        <w:t>20</w:t>
      </w:r>
      <w:r w:rsidRPr="00ED2B89">
        <w:rPr>
          <w:sz w:val="28"/>
          <w:szCs w:val="28"/>
        </w:rPr>
        <w:t xml:space="preserve"> научн</w:t>
      </w:r>
      <w:r>
        <w:rPr>
          <w:sz w:val="28"/>
          <w:szCs w:val="28"/>
        </w:rPr>
        <w:t>ых</w:t>
      </w:r>
      <w:r w:rsidRPr="00ED2B89">
        <w:rPr>
          <w:sz w:val="28"/>
          <w:szCs w:val="28"/>
        </w:rPr>
        <w:t xml:space="preserve"> работ, в том числе 1 </w:t>
      </w:r>
      <w:r>
        <w:rPr>
          <w:sz w:val="28"/>
          <w:szCs w:val="28"/>
        </w:rPr>
        <w:t xml:space="preserve">патент, разработано </w:t>
      </w:r>
      <w:r w:rsidR="009F0062">
        <w:rPr>
          <w:sz w:val="28"/>
          <w:szCs w:val="28"/>
        </w:rPr>
        <w:t>–</w:t>
      </w:r>
      <w:r w:rsidR="00B15EC5">
        <w:rPr>
          <w:sz w:val="28"/>
          <w:szCs w:val="28"/>
        </w:rPr>
        <w:t xml:space="preserve"> </w:t>
      </w:r>
      <w:r w:rsidRPr="00ED2B89">
        <w:rPr>
          <w:sz w:val="28"/>
          <w:szCs w:val="28"/>
        </w:rPr>
        <w:t>1</w:t>
      </w:r>
      <w:r w:rsidR="009F0062">
        <w:rPr>
          <w:sz w:val="28"/>
          <w:szCs w:val="28"/>
        </w:rPr>
        <w:t xml:space="preserve"> </w:t>
      </w:r>
      <w:r w:rsidRPr="00ED2B89">
        <w:rPr>
          <w:sz w:val="28"/>
          <w:szCs w:val="28"/>
        </w:rPr>
        <w:t>НТД.</w:t>
      </w:r>
    </w:p>
    <w:p w:rsidR="001B01BB" w:rsidRPr="000902A8" w:rsidRDefault="001B01BB" w:rsidP="001B01BB">
      <w:pPr>
        <w:ind w:firstLine="540"/>
        <w:jc w:val="both"/>
        <w:rPr>
          <w:sz w:val="28"/>
          <w:szCs w:val="28"/>
        </w:rPr>
      </w:pPr>
      <w:r w:rsidRPr="00754419">
        <w:rPr>
          <w:b/>
          <w:sz w:val="28"/>
          <w:szCs w:val="28"/>
        </w:rPr>
        <w:t>Структура и объем диссертации.</w:t>
      </w:r>
      <w:r w:rsidR="00B15EC5">
        <w:rPr>
          <w:b/>
          <w:sz w:val="28"/>
          <w:szCs w:val="28"/>
        </w:rPr>
        <w:t xml:space="preserve"> </w:t>
      </w:r>
      <w:r w:rsidRPr="000902A8">
        <w:rPr>
          <w:sz w:val="28"/>
          <w:szCs w:val="28"/>
        </w:rPr>
        <w:t xml:space="preserve">Диссертация изложена на </w:t>
      </w:r>
      <w:r w:rsidRPr="00932DF4">
        <w:rPr>
          <w:sz w:val="28"/>
          <w:szCs w:val="28"/>
        </w:rPr>
        <w:t>1</w:t>
      </w:r>
      <w:r>
        <w:rPr>
          <w:sz w:val="28"/>
          <w:szCs w:val="28"/>
        </w:rPr>
        <w:t>48</w:t>
      </w:r>
      <w:r w:rsidRPr="000902A8">
        <w:rPr>
          <w:sz w:val="28"/>
          <w:szCs w:val="28"/>
        </w:rPr>
        <w:t xml:space="preserve"> листах компьютерного текста. </w:t>
      </w:r>
      <w:proofErr w:type="gramStart"/>
      <w:r w:rsidRPr="000902A8">
        <w:rPr>
          <w:sz w:val="28"/>
          <w:szCs w:val="28"/>
        </w:rPr>
        <w:t xml:space="preserve">Состоит из введения, обзора литературы, материалов и методов, собственных исследований, обсуждения результатов, выводов, практических предложений, </w:t>
      </w:r>
      <w:r>
        <w:rPr>
          <w:sz w:val="28"/>
          <w:szCs w:val="28"/>
        </w:rPr>
        <w:t xml:space="preserve">приложений, </w:t>
      </w:r>
      <w:r w:rsidRPr="000902A8">
        <w:rPr>
          <w:sz w:val="28"/>
          <w:szCs w:val="28"/>
        </w:rPr>
        <w:t xml:space="preserve">иллюстрирована </w:t>
      </w:r>
      <w:r>
        <w:rPr>
          <w:sz w:val="28"/>
          <w:szCs w:val="28"/>
        </w:rPr>
        <w:t>25</w:t>
      </w:r>
      <w:r w:rsidRPr="000902A8">
        <w:rPr>
          <w:sz w:val="28"/>
          <w:szCs w:val="28"/>
        </w:rPr>
        <w:t xml:space="preserve"> таблицами, </w:t>
      </w:r>
      <w:r w:rsidRPr="00932DF4">
        <w:rPr>
          <w:sz w:val="28"/>
          <w:szCs w:val="28"/>
        </w:rPr>
        <w:t>1</w:t>
      </w:r>
      <w:r>
        <w:rPr>
          <w:sz w:val="28"/>
          <w:szCs w:val="28"/>
        </w:rPr>
        <w:t>3</w:t>
      </w:r>
      <w:r w:rsidRPr="000902A8">
        <w:rPr>
          <w:sz w:val="28"/>
          <w:szCs w:val="28"/>
        </w:rPr>
        <w:t xml:space="preserve"> рисунками.</w:t>
      </w:r>
      <w:proofErr w:type="gramEnd"/>
      <w:r w:rsidRPr="000902A8">
        <w:rPr>
          <w:sz w:val="28"/>
          <w:szCs w:val="28"/>
        </w:rPr>
        <w:t xml:space="preserve"> Список использованной литературы включает </w:t>
      </w:r>
      <w:r w:rsidRPr="00932DF4">
        <w:rPr>
          <w:sz w:val="28"/>
          <w:szCs w:val="28"/>
        </w:rPr>
        <w:t>185</w:t>
      </w:r>
      <w:r w:rsidR="00C62BD8" w:rsidRPr="0035719B">
        <w:rPr>
          <w:sz w:val="28"/>
          <w:szCs w:val="28"/>
        </w:rPr>
        <w:t xml:space="preserve"> </w:t>
      </w:r>
      <w:r>
        <w:rPr>
          <w:sz w:val="28"/>
          <w:szCs w:val="28"/>
        </w:rPr>
        <w:t>источников</w:t>
      </w:r>
      <w:r w:rsidRPr="000902A8">
        <w:rPr>
          <w:sz w:val="28"/>
          <w:szCs w:val="28"/>
        </w:rPr>
        <w:t xml:space="preserve">. В приложении представлены </w:t>
      </w:r>
      <w:r>
        <w:rPr>
          <w:sz w:val="28"/>
          <w:szCs w:val="28"/>
        </w:rPr>
        <w:t xml:space="preserve">копии </w:t>
      </w:r>
      <w:r w:rsidRPr="000902A8">
        <w:rPr>
          <w:sz w:val="28"/>
          <w:szCs w:val="28"/>
        </w:rPr>
        <w:t>документ</w:t>
      </w:r>
      <w:r>
        <w:rPr>
          <w:sz w:val="28"/>
          <w:szCs w:val="28"/>
        </w:rPr>
        <w:t>ов</w:t>
      </w:r>
      <w:r w:rsidRPr="000902A8">
        <w:rPr>
          <w:sz w:val="28"/>
          <w:szCs w:val="28"/>
        </w:rPr>
        <w:t>, подтверждающие достоверность проведенных исследований.</w:t>
      </w:r>
    </w:p>
    <w:p w:rsidR="001B01BB" w:rsidRDefault="001B01BB" w:rsidP="001B01BB">
      <w:pPr>
        <w:ind w:firstLine="540"/>
        <w:jc w:val="both"/>
        <w:rPr>
          <w:b/>
          <w:bCs/>
          <w:caps/>
          <w:sz w:val="28"/>
          <w:szCs w:val="28"/>
        </w:rPr>
      </w:pPr>
    </w:p>
    <w:p w:rsidR="001B01BB" w:rsidRPr="007B0892" w:rsidRDefault="001B01BB" w:rsidP="001B01BB">
      <w:pPr>
        <w:jc w:val="center"/>
        <w:rPr>
          <w:b/>
          <w:bCs/>
          <w:caps/>
          <w:sz w:val="28"/>
          <w:szCs w:val="28"/>
        </w:rPr>
      </w:pPr>
      <w:r w:rsidRPr="007B0892">
        <w:rPr>
          <w:b/>
          <w:bCs/>
          <w:caps/>
          <w:sz w:val="28"/>
          <w:szCs w:val="28"/>
        </w:rPr>
        <w:t>ОСНОВНОЕ СОДЕРЖАНИЕ Работы</w:t>
      </w:r>
    </w:p>
    <w:p w:rsidR="001B01BB" w:rsidRPr="0030314A" w:rsidRDefault="001B01BB" w:rsidP="001B01BB">
      <w:pPr>
        <w:ind w:firstLine="540"/>
        <w:jc w:val="center"/>
        <w:rPr>
          <w:bCs/>
          <w:caps/>
          <w:sz w:val="28"/>
          <w:szCs w:val="28"/>
        </w:rPr>
      </w:pPr>
    </w:p>
    <w:p w:rsidR="001B01BB" w:rsidRDefault="001B01BB" w:rsidP="001B01BB">
      <w:pPr>
        <w:ind w:firstLine="540"/>
        <w:jc w:val="both"/>
        <w:rPr>
          <w:bCs/>
          <w:sz w:val="28"/>
          <w:szCs w:val="28"/>
        </w:rPr>
      </w:pPr>
      <w:r>
        <w:rPr>
          <w:b/>
          <w:bCs/>
          <w:sz w:val="28"/>
          <w:szCs w:val="28"/>
        </w:rPr>
        <w:t>Во введении</w:t>
      </w:r>
      <w:r w:rsidR="00D5065F" w:rsidRPr="00D5065F">
        <w:rPr>
          <w:b/>
          <w:bCs/>
          <w:sz w:val="28"/>
          <w:szCs w:val="28"/>
        </w:rPr>
        <w:t xml:space="preserve"> </w:t>
      </w:r>
      <w:r>
        <w:rPr>
          <w:b/>
          <w:bCs/>
          <w:sz w:val="28"/>
          <w:szCs w:val="28"/>
        </w:rPr>
        <w:t xml:space="preserve"> </w:t>
      </w:r>
      <w:r w:rsidRPr="0074605C">
        <w:rPr>
          <w:bCs/>
          <w:sz w:val="28"/>
          <w:szCs w:val="28"/>
        </w:rPr>
        <w:t>обоснована</w:t>
      </w:r>
      <w:r w:rsidR="00D5065F" w:rsidRPr="00D5065F">
        <w:rPr>
          <w:bCs/>
          <w:sz w:val="28"/>
          <w:szCs w:val="28"/>
        </w:rPr>
        <w:t xml:space="preserve"> </w:t>
      </w:r>
      <w:r w:rsidRPr="0074605C">
        <w:rPr>
          <w:bCs/>
          <w:sz w:val="28"/>
          <w:szCs w:val="28"/>
        </w:rPr>
        <w:t>актуальность темы</w:t>
      </w:r>
      <w:r>
        <w:rPr>
          <w:bCs/>
          <w:sz w:val="28"/>
          <w:szCs w:val="28"/>
        </w:rPr>
        <w:t xml:space="preserve"> исследований, необходимость разработки отечественной вакцины и получении отечественного производственного штамма вируса репродуцирующего в культурах клеток.</w:t>
      </w:r>
    </w:p>
    <w:p w:rsidR="001B01BB" w:rsidRPr="0074605C" w:rsidRDefault="001B01BB" w:rsidP="001B01BB">
      <w:pPr>
        <w:ind w:firstLine="540"/>
        <w:jc w:val="both"/>
        <w:rPr>
          <w:bCs/>
          <w:sz w:val="28"/>
          <w:szCs w:val="28"/>
        </w:rPr>
      </w:pPr>
      <w:r w:rsidRPr="0074605C">
        <w:rPr>
          <w:b/>
          <w:bCs/>
          <w:sz w:val="28"/>
          <w:szCs w:val="28"/>
        </w:rPr>
        <w:t xml:space="preserve">В главе 1 «Обзор литературы»  </w:t>
      </w:r>
      <w:r w:rsidRPr="0074605C">
        <w:rPr>
          <w:bCs/>
          <w:sz w:val="28"/>
          <w:szCs w:val="28"/>
        </w:rPr>
        <w:t>по материалам отечественных и зарубежных публикаций</w:t>
      </w:r>
      <w:r>
        <w:rPr>
          <w:bCs/>
          <w:sz w:val="28"/>
          <w:szCs w:val="28"/>
        </w:rPr>
        <w:t xml:space="preserve"> дается характеристика биологических свойств возбудителя бешенства, результаты анализа эпизоотической ситуации по заболеванию в Казахстане и Кыргызстане, а также сопредельных государствах. Приведена характеристика способов адаптации вируса бешенства к репродукции в культурах клеток, пероральных антирабических вакцин и технологий их изготовления, а также методов контроля качества и оценки эффективности препаратов. </w:t>
      </w:r>
    </w:p>
    <w:p w:rsidR="001B01BB" w:rsidRDefault="001B01BB" w:rsidP="001B01BB">
      <w:pPr>
        <w:ind w:firstLine="540"/>
        <w:jc w:val="both"/>
        <w:rPr>
          <w:bCs/>
          <w:sz w:val="28"/>
          <w:szCs w:val="28"/>
        </w:rPr>
      </w:pPr>
      <w:r>
        <w:rPr>
          <w:b/>
          <w:bCs/>
          <w:sz w:val="28"/>
          <w:szCs w:val="28"/>
        </w:rPr>
        <w:lastRenderedPageBreak/>
        <w:t>В главе 2 «</w:t>
      </w:r>
      <w:r w:rsidRPr="007F3A2F">
        <w:rPr>
          <w:b/>
          <w:bCs/>
          <w:sz w:val="28"/>
          <w:szCs w:val="28"/>
        </w:rPr>
        <w:t>Материалы и методы</w:t>
      </w:r>
      <w:r>
        <w:rPr>
          <w:b/>
          <w:bCs/>
          <w:sz w:val="28"/>
          <w:szCs w:val="28"/>
        </w:rPr>
        <w:t xml:space="preserve"> исследований»</w:t>
      </w:r>
      <w:r w:rsidR="00B15EC5">
        <w:rPr>
          <w:b/>
          <w:bCs/>
          <w:sz w:val="28"/>
          <w:szCs w:val="28"/>
        </w:rPr>
        <w:t xml:space="preserve"> </w:t>
      </w:r>
      <w:r w:rsidRPr="00292276">
        <w:rPr>
          <w:bCs/>
          <w:sz w:val="28"/>
          <w:szCs w:val="28"/>
        </w:rPr>
        <w:t>дана</w:t>
      </w:r>
      <w:r w:rsidR="00B15EC5">
        <w:rPr>
          <w:bCs/>
          <w:sz w:val="28"/>
          <w:szCs w:val="28"/>
        </w:rPr>
        <w:t xml:space="preserve"> </w:t>
      </w:r>
      <w:r w:rsidRPr="00292276">
        <w:rPr>
          <w:bCs/>
          <w:sz w:val="28"/>
          <w:szCs w:val="28"/>
        </w:rPr>
        <w:t>характеристика</w:t>
      </w:r>
      <w:r>
        <w:rPr>
          <w:bCs/>
          <w:sz w:val="28"/>
          <w:szCs w:val="28"/>
        </w:rPr>
        <w:t xml:space="preserve"> объектов исследований и </w:t>
      </w:r>
      <w:proofErr w:type="gramStart"/>
      <w:r>
        <w:rPr>
          <w:bCs/>
          <w:sz w:val="28"/>
          <w:szCs w:val="28"/>
        </w:rPr>
        <w:t xml:space="preserve">методических </w:t>
      </w:r>
      <w:r w:rsidR="00521E25" w:rsidRPr="00521E25">
        <w:rPr>
          <w:bCs/>
          <w:sz w:val="28"/>
          <w:szCs w:val="28"/>
        </w:rPr>
        <w:t xml:space="preserve"> </w:t>
      </w:r>
      <w:r>
        <w:rPr>
          <w:bCs/>
          <w:sz w:val="28"/>
          <w:szCs w:val="28"/>
        </w:rPr>
        <w:t>подходов</w:t>
      </w:r>
      <w:proofErr w:type="gramEnd"/>
      <w:r>
        <w:rPr>
          <w:bCs/>
          <w:sz w:val="28"/>
          <w:szCs w:val="28"/>
        </w:rPr>
        <w:t xml:space="preserve"> к выполнению исследований.</w:t>
      </w:r>
      <w:r w:rsidR="00D5065F" w:rsidRPr="00D5065F">
        <w:rPr>
          <w:bCs/>
          <w:sz w:val="28"/>
          <w:szCs w:val="28"/>
        </w:rPr>
        <w:t xml:space="preserve"> </w:t>
      </w:r>
      <w:r>
        <w:rPr>
          <w:bCs/>
          <w:sz w:val="28"/>
          <w:szCs w:val="28"/>
        </w:rPr>
        <w:t>Р</w:t>
      </w:r>
      <w:r w:rsidRPr="004959B0">
        <w:rPr>
          <w:bCs/>
          <w:sz w:val="28"/>
          <w:szCs w:val="28"/>
        </w:rPr>
        <w:t>абот</w:t>
      </w:r>
      <w:r>
        <w:rPr>
          <w:bCs/>
          <w:sz w:val="28"/>
          <w:szCs w:val="28"/>
        </w:rPr>
        <w:t>а</w:t>
      </w:r>
      <w:r w:rsidRPr="004959B0">
        <w:rPr>
          <w:bCs/>
          <w:sz w:val="28"/>
          <w:szCs w:val="28"/>
        </w:rPr>
        <w:t xml:space="preserve"> выполн</w:t>
      </w:r>
      <w:r>
        <w:rPr>
          <w:bCs/>
          <w:sz w:val="28"/>
          <w:szCs w:val="28"/>
        </w:rPr>
        <w:t>ялась</w:t>
      </w:r>
      <w:r w:rsidRPr="004959B0">
        <w:rPr>
          <w:bCs/>
          <w:sz w:val="28"/>
          <w:szCs w:val="28"/>
        </w:rPr>
        <w:t xml:space="preserve"> в</w:t>
      </w:r>
      <w:r>
        <w:rPr>
          <w:bCs/>
          <w:sz w:val="28"/>
          <w:szCs w:val="28"/>
        </w:rPr>
        <w:t xml:space="preserve"> лаборатории технологий готовых форм биопрепаратов РГП </w:t>
      </w:r>
      <w:r w:rsidRPr="004959B0">
        <w:rPr>
          <w:bCs/>
          <w:sz w:val="28"/>
          <w:szCs w:val="28"/>
        </w:rPr>
        <w:t>НИИ</w:t>
      </w:r>
      <w:r>
        <w:rPr>
          <w:bCs/>
          <w:sz w:val="28"/>
          <w:szCs w:val="28"/>
        </w:rPr>
        <w:t xml:space="preserve">ПББ КН МОН РК и  лаборатории вирусологии и биотехнологии КНИИВ им. А. </w:t>
      </w:r>
      <w:proofErr w:type="spellStart"/>
      <w:r>
        <w:rPr>
          <w:bCs/>
          <w:sz w:val="28"/>
          <w:szCs w:val="28"/>
        </w:rPr>
        <w:t>Дуйшеева</w:t>
      </w:r>
      <w:proofErr w:type="spellEnd"/>
      <w:r w:rsidR="00521E25" w:rsidRPr="00521E25">
        <w:rPr>
          <w:bCs/>
          <w:sz w:val="28"/>
          <w:szCs w:val="28"/>
        </w:rPr>
        <w:t xml:space="preserve"> </w:t>
      </w:r>
      <w:r>
        <w:rPr>
          <w:bCs/>
          <w:sz w:val="28"/>
          <w:szCs w:val="28"/>
        </w:rPr>
        <w:t>в период</w:t>
      </w:r>
      <w:r w:rsidRPr="0030314A">
        <w:rPr>
          <w:bCs/>
          <w:sz w:val="28"/>
          <w:szCs w:val="28"/>
        </w:rPr>
        <w:t xml:space="preserve"> 2005-2013 гг.</w:t>
      </w:r>
    </w:p>
    <w:p w:rsidR="001B01BB" w:rsidRPr="00CA6CC6" w:rsidRDefault="001B01BB" w:rsidP="001B01BB">
      <w:pPr>
        <w:ind w:firstLine="540"/>
        <w:jc w:val="both"/>
        <w:rPr>
          <w:sz w:val="28"/>
          <w:szCs w:val="28"/>
        </w:rPr>
      </w:pPr>
      <w:r w:rsidRPr="0030314A">
        <w:rPr>
          <w:sz w:val="28"/>
          <w:szCs w:val="28"/>
        </w:rPr>
        <w:t>В работе использовались штаммы вируса бешенства</w:t>
      </w:r>
      <w:r w:rsidR="00D5065F" w:rsidRPr="0030314A">
        <w:rPr>
          <w:sz w:val="28"/>
          <w:szCs w:val="28"/>
        </w:rPr>
        <w:t>:</w:t>
      </w:r>
      <w:r w:rsidR="00D5065F">
        <w:rPr>
          <w:sz w:val="28"/>
          <w:szCs w:val="28"/>
        </w:rPr>
        <w:t xml:space="preserve"> «</w:t>
      </w:r>
      <w:r w:rsidRPr="002A6741">
        <w:rPr>
          <w:sz w:val="28"/>
          <w:szCs w:val="28"/>
        </w:rPr>
        <w:t>Овечий</w:t>
      </w:r>
      <w:r>
        <w:rPr>
          <w:sz w:val="28"/>
          <w:szCs w:val="28"/>
        </w:rPr>
        <w:t>»</w:t>
      </w:r>
      <w:r w:rsidRPr="002A6741">
        <w:rPr>
          <w:sz w:val="28"/>
          <w:szCs w:val="28"/>
        </w:rPr>
        <w:t xml:space="preserve">, </w:t>
      </w:r>
      <w:r>
        <w:rPr>
          <w:sz w:val="28"/>
          <w:szCs w:val="28"/>
        </w:rPr>
        <w:t>«</w:t>
      </w:r>
      <w:r w:rsidRPr="002A6741">
        <w:rPr>
          <w:sz w:val="28"/>
          <w:szCs w:val="28"/>
        </w:rPr>
        <w:t>МПТ-НИСХИ</w:t>
      </w:r>
      <w:r>
        <w:rPr>
          <w:sz w:val="28"/>
          <w:szCs w:val="28"/>
        </w:rPr>
        <w:t>»</w:t>
      </w:r>
      <w:r w:rsidRPr="002A6741">
        <w:rPr>
          <w:sz w:val="28"/>
          <w:szCs w:val="28"/>
        </w:rPr>
        <w:t xml:space="preserve">, </w:t>
      </w:r>
      <w:r>
        <w:rPr>
          <w:sz w:val="28"/>
          <w:szCs w:val="28"/>
        </w:rPr>
        <w:t>«</w:t>
      </w:r>
      <w:r w:rsidRPr="002A6741">
        <w:rPr>
          <w:sz w:val="28"/>
          <w:szCs w:val="28"/>
        </w:rPr>
        <w:t>VRC-RZ2</w:t>
      </w:r>
      <w:r>
        <w:rPr>
          <w:sz w:val="28"/>
          <w:szCs w:val="28"/>
        </w:rPr>
        <w:t>», «</w:t>
      </w:r>
      <w:r w:rsidRPr="002A6741">
        <w:rPr>
          <w:sz w:val="28"/>
          <w:szCs w:val="28"/>
        </w:rPr>
        <w:t>CVS</w:t>
      </w:r>
      <w:r>
        <w:rPr>
          <w:sz w:val="28"/>
          <w:szCs w:val="28"/>
        </w:rPr>
        <w:t>».</w:t>
      </w:r>
      <w:r w:rsidR="00C62BD8" w:rsidRPr="00C62BD8">
        <w:rPr>
          <w:sz w:val="28"/>
          <w:szCs w:val="28"/>
        </w:rPr>
        <w:t xml:space="preserve"> </w:t>
      </w:r>
      <w:r w:rsidRPr="0030314A">
        <w:rPr>
          <w:sz w:val="28"/>
          <w:szCs w:val="28"/>
        </w:rPr>
        <w:t>Культур</w:t>
      </w:r>
      <w:r>
        <w:rPr>
          <w:sz w:val="28"/>
          <w:szCs w:val="28"/>
        </w:rPr>
        <w:t>ы</w:t>
      </w:r>
      <w:r w:rsidRPr="0030314A">
        <w:rPr>
          <w:sz w:val="28"/>
          <w:szCs w:val="28"/>
        </w:rPr>
        <w:t xml:space="preserve"> клеток:</w:t>
      </w:r>
      <w:r w:rsidR="00D5065F" w:rsidRPr="00D5065F">
        <w:rPr>
          <w:sz w:val="28"/>
          <w:szCs w:val="28"/>
        </w:rPr>
        <w:t xml:space="preserve"> </w:t>
      </w:r>
      <w:r w:rsidRPr="00CA6CC6">
        <w:rPr>
          <w:sz w:val="28"/>
          <w:szCs w:val="28"/>
        </w:rPr>
        <w:t>первично-</w:t>
      </w:r>
      <w:proofErr w:type="spellStart"/>
      <w:r w:rsidRPr="00CA6CC6">
        <w:rPr>
          <w:sz w:val="28"/>
          <w:szCs w:val="28"/>
        </w:rPr>
        <w:t>трипсинизированные</w:t>
      </w:r>
      <w:proofErr w:type="spellEnd"/>
      <w:r w:rsidR="00521E25" w:rsidRPr="00521E25">
        <w:rPr>
          <w:sz w:val="28"/>
          <w:szCs w:val="28"/>
        </w:rPr>
        <w:t xml:space="preserve"> </w:t>
      </w:r>
      <w:r>
        <w:rPr>
          <w:sz w:val="28"/>
          <w:szCs w:val="28"/>
        </w:rPr>
        <w:t>-</w:t>
      </w:r>
      <w:r w:rsidRPr="00CA6CC6">
        <w:rPr>
          <w:sz w:val="28"/>
          <w:szCs w:val="28"/>
        </w:rPr>
        <w:t xml:space="preserve"> КФ, ПЯ, перевиваемые </w:t>
      </w:r>
      <w:r>
        <w:rPr>
          <w:sz w:val="28"/>
          <w:szCs w:val="28"/>
        </w:rPr>
        <w:t>-</w:t>
      </w:r>
      <w:r w:rsidRPr="00CA6CC6">
        <w:rPr>
          <w:sz w:val="28"/>
          <w:szCs w:val="28"/>
        </w:rPr>
        <w:t xml:space="preserve"> ВНК-21, ПС, МДСК, МДВК, </w:t>
      </w:r>
      <w:r w:rsidRPr="00CA6CC6">
        <w:rPr>
          <w:sz w:val="28"/>
          <w:szCs w:val="28"/>
          <w:lang w:val="en-US"/>
        </w:rPr>
        <w:t>L</w:t>
      </w:r>
      <w:r w:rsidRPr="00CA6CC6">
        <w:rPr>
          <w:sz w:val="28"/>
          <w:szCs w:val="28"/>
        </w:rPr>
        <w:t xml:space="preserve">-929, РК, ПК, </w:t>
      </w:r>
      <w:proofErr w:type="gramStart"/>
      <w:r w:rsidRPr="00CA6CC6">
        <w:rPr>
          <w:sz w:val="28"/>
          <w:szCs w:val="28"/>
        </w:rPr>
        <w:t>ТТ</w:t>
      </w:r>
      <w:proofErr w:type="gramEnd"/>
      <w:r w:rsidRPr="00CA6CC6">
        <w:rPr>
          <w:sz w:val="28"/>
          <w:szCs w:val="28"/>
        </w:rPr>
        <w:t xml:space="preserve">, </w:t>
      </w:r>
      <w:r w:rsidRPr="00CA6CC6">
        <w:rPr>
          <w:sz w:val="28"/>
          <w:szCs w:val="28"/>
          <w:lang w:val="kk-KZ"/>
        </w:rPr>
        <w:t>С</w:t>
      </w:r>
      <w:r w:rsidRPr="00CA6CC6">
        <w:rPr>
          <w:sz w:val="28"/>
          <w:szCs w:val="28"/>
          <w:lang w:val="en-US"/>
        </w:rPr>
        <w:t>V</w:t>
      </w:r>
      <w:r w:rsidRPr="00CA6CC6">
        <w:rPr>
          <w:sz w:val="28"/>
          <w:szCs w:val="28"/>
        </w:rPr>
        <w:t xml:space="preserve">, </w:t>
      </w:r>
      <w:r w:rsidRPr="00CA6CC6">
        <w:rPr>
          <w:sz w:val="28"/>
          <w:szCs w:val="28"/>
          <w:lang w:val="en-US"/>
        </w:rPr>
        <w:t>Vero</w:t>
      </w:r>
      <w:r w:rsidRPr="00CA6CC6">
        <w:rPr>
          <w:sz w:val="28"/>
          <w:szCs w:val="28"/>
        </w:rPr>
        <w:t xml:space="preserve">, ППК, ПЩ, </w:t>
      </w:r>
      <w:proofErr w:type="spellStart"/>
      <w:r w:rsidRPr="00CA6CC6">
        <w:rPr>
          <w:sz w:val="28"/>
          <w:szCs w:val="28"/>
          <w:lang w:val="en-US"/>
        </w:rPr>
        <w:t>Hep</w:t>
      </w:r>
      <w:proofErr w:type="spellEnd"/>
      <w:r>
        <w:rPr>
          <w:sz w:val="28"/>
          <w:szCs w:val="28"/>
        </w:rPr>
        <w:t>-2</w:t>
      </w:r>
      <w:r w:rsidRPr="00CA6CC6">
        <w:rPr>
          <w:sz w:val="28"/>
          <w:szCs w:val="28"/>
        </w:rPr>
        <w:t>.</w:t>
      </w:r>
    </w:p>
    <w:p w:rsidR="001B01BB" w:rsidRPr="00127BF1" w:rsidRDefault="001B01BB" w:rsidP="001B01BB">
      <w:pPr>
        <w:ind w:firstLine="540"/>
        <w:jc w:val="both"/>
        <w:rPr>
          <w:sz w:val="28"/>
          <w:szCs w:val="28"/>
        </w:rPr>
      </w:pPr>
      <w:r w:rsidRPr="00B62E7B">
        <w:rPr>
          <w:sz w:val="28"/>
        </w:rPr>
        <w:t>Биологические свойства штамма и опытные образцы вакцины испытывались на</w:t>
      </w:r>
      <w:r w:rsidR="00D5065F" w:rsidRPr="00D5065F">
        <w:rPr>
          <w:sz w:val="28"/>
        </w:rPr>
        <w:t xml:space="preserve"> </w:t>
      </w:r>
      <w:r w:rsidRPr="00127BF1">
        <w:rPr>
          <w:sz w:val="28"/>
        </w:rPr>
        <w:t>беспородны</w:t>
      </w:r>
      <w:r>
        <w:rPr>
          <w:sz w:val="28"/>
        </w:rPr>
        <w:t>х</w:t>
      </w:r>
      <w:r w:rsidRPr="00127BF1">
        <w:rPr>
          <w:sz w:val="28"/>
        </w:rPr>
        <w:t xml:space="preserve"> белы</w:t>
      </w:r>
      <w:r>
        <w:rPr>
          <w:sz w:val="28"/>
        </w:rPr>
        <w:t>х</w:t>
      </w:r>
      <w:r w:rsidRPr="00127BF1">
        <w:rPr>
          <w:sz w:val="28"/>
        </w:rPr>
        <w:t xml:space="preserve"> мыш</w:t>
      </w:r>
      <w:r>
        <w:rPr>
          <w:sz w:val="28"/>
        </w:rPr>
        <w:t>ах</w:t>
      </w:r>
      <w:r w:rsidRPr="00127BF1">
        <w:rPr>
          <w:sz w:val="28"/>
        </w:rPr>
        <w:t>, крыс</w:t>
      </w:r>
      <w:r>
        <w:rPr>
          <w:sz w:val="28"/>
        </w:rPr>
        <w:t>ах</w:t>
      </w:r>
      <w:r w:rsidRPr="00127BF1">
        <w:rPr>
          <w:sz w:val="28"/>
        </w:rPr>
        <w:t>, беспородны</w:t>
      </w:r>
      <w:r>
        <w:rPr>
          <w:sz w:val="28"/>
        </w:rPr>
        <w:t xml:space="preserve">х </w:t>
      </w:r>
      <w:r w:rsidRPr="00127BF1">
        <w:rPr>
          <w:sz w:val="28"/>
        </w:rPr>
        <w:t>щенк</w:t>
      </w:r>
      <w:r>
        <w:rPr>
          <w:sz w:val="28"/>
        </w:rPr>
        <w:t>ах</w:t>
      </w:r>
      <w:r w:rsidRPr="00127BF1">
        <w:rPr>
          <w:sz w:val="28"/>
        </w:rPr>
        <w:t xml:space="preserve"> собак, </w:t>
      </w:r>
      <w:r w:rsidRPr="00127BF1">
        <w:rPr>
          <w:sz w:val="28"/>
          <w:szCs w:val="28"/>
        </w:rPr>
        <w:t>кролик</w:t>
      </w:r>
      <w:r>
        <w:rPr>
          <w:sz w:val="28"/>
          <w:szCs w:val="28"/>
        </w:rPr>
        <w:t>ах,</w:t>
      </w:r>
      <w:r w:rsidR="00D5065F" w:rsidRPr="00D5065F">
        <w:rPr>
          <w:sz w:val="28"/>
          <w:szCs w:val="28"/>
        </w:rPr>
        <w:t xml:space="preserve"> </w:t>
      </w:r>
      <w:r w:rsidRPr="00127BF1">
        <w:rPr>
          <w:sz w:val="28"/>
          <w:szCs w:val="28"/>
        </w:rPr>
        <w:t>овц</w:t>
      </w:r>
      <w:r>
        <w:rPr>
          <w:sz w:val="28"/>
          <w:szCs w:val="28"/>
        </w:rPr>
        <w:t>ах.</w:t>
      </w:r>
    </w:p>
    <w:p w:rsidR="001B01BB" w:rsidRPr="00B62E7B" w:rsidRDefault="001B01BB" w:rsidP="001B01BB">
      <w:pPr>
        <w:ind w:firstLine="540"/>
        <w:jc w:val="both"/>
        <w:rPr>
          <w:i/>
          <w:sz w:val="28"/>
          <w:szCs w:val="28"/>
        </w:rPr>
      </w:pPr>
      <w:r w:rsidRPr="00B62E7B">
        <w:rPr>
          <w:i/>
          <w:sz w:val="28"/>
          <w:szCs w:val="28"/>
          <w:lang w:val="kk-KZ"/>
        </w:rPr>
        <w:t>Методы</w:t>
      </w:r>
      <w:r w:rsidRPr="00B62E7B">
        <w:rPr>
          <w:i/>
          <w:sz w:val="28"/>
          <w:szCs w:val="28"/>
        </w:rPr>
        <w:t>.</w:t>
      </w:r>
    </w:p>
    <w:p w:rsidR="001B01BB" w:rsidRPr="0030314A" w:rsidRDefault="001B01BB" w:rsidP="001B01BB">
      <w:pPr>
        <w:ind w:firstLine="540"/>
        <w:jc w:val="both"/>
        <w:rPr>
          <w:b/>
          <w:i/>
          <w:sz w:val="28"/>
          <w:szCs w:val="28"/>
          <w:lang w:val="kk-KZ"/>
        </w:rPr>
      </w:pPr>
      <w:r w:rsidRPr="00B62E7B">
        <w:rPr>
          <w:i/>
          <w:sz w:val="28"/>
          <w:szCs w:val="28"/>
        </w:rPr>
        <w:t>Культивирование вируса в культуре клеток.</w:t>
      </w:r>
      <w:r w:rsidR="00D5065F" w:rsidRPr="00D5065F">
        <w:rPr>
          <w:i/>
          <w:sz w:val="28"/>
          <w:szCs w:val="28"/>
        </w:rPr>
        <w:t xml:space="preserve"> </w:t>
      </w:r>
      <w:r w:rsidRPr="001977AE">
        <w:rPr>
          <w:sz w:val="28"/>
          <w:szCs w:val="28"/>
        </w:rPr>
        <w:t xml:space="preserve">Культивирование вируса проводили в стационарном и </w:t>
      </w:r>
      <w:r>
        <w:rPr>
          <w:sz w:val="28"/>
          <w:szCs w:val="28"/>
        </w:rPr>
        <w:t>роллерном</w:t>
      </w:r>
      <w:r w:rsidR="00521E25" w:rsidRPr="00521E25">
        <w:rPr>
          <w:sz w:val="28"/>
          <w:szCs w:val="28"/>
        </w:rPr>
        <w:t xml:space="preserve"> </w:t>
      </w:r>
      <w:proofErr w:type="spellStart"/>
      <w:r w:rsidRPr="001977AE">
        <w:rPr>
          <w:sz w:val="28"/>
          <w:szCs w:val="28"/>
        </w:rPr>
        <w:t>монослое</w:t>
      </w:r>
      <w:proofErr w:type="spellEnd"/>
      <w:r w:rsidRPr="001977AE">
        <w:rPr>
          <w:sz w:val="28"/>
          <w:szCs w:val="28"/>
        </w:rPr>
        <w:t xml:space="preserve"> клеток ВНК-21</w:t>
      </w:r>
      <w:r>
        <w:rPr>
          <w:sz w:val="28"/>
          <w:szCs w:val="28"/>
        </w:rPr>
        <w:t>, ПС.</w:t>
      </w:r>
    </w:p>
    <w:p w:rsidR="001B01BB" w:rsidRPr="001977AE" w:rsidRDefault="001B01BB" w:rsidP="001B01BB">
      <w:pPr>
        <w:widowControl w:val="0"/>
        <w:ind w:firstLine="567"/>
        <w:jc w:val="both"/>
        <w:rPr>
          <w:sz w:val="28"/>
          <w:szCs w:val="28"/>
        </w:rPr>
      </w:pPr>
      <w:r w:rsidRPr="00B62E7B">
        <w:rPr>
          <w:i/>
          <w:sz w:val="28"/>
          <w:szCs w:val="28"/>
        </w:rPr>
        <w:t>Определение биологической активности вируса.</w:t>
      </w:r>
      <w:r w:rsidR="00D5065F" w:rsidRPr="00D5065F">
        <w:rPr>
          <w:i/>
          <w:sz w:val="28"/>
          <w:szCs w:val="28"/>
        </w:rPr>
        <w:t xml:space="preserve"> </w:t>
      </w:r>
      <w:r>
        <w:rPr>
          <w:sz w:val="28"/>
          <w:szCs w:val="28"/>
        </w:rPr>
        <w:t>Биологическую</w:t>
      </w:r>
      <w:r w:rsidRPr="001977AE">
        <w:rPr>
          <w:sz w:val="28"/>
          <w:szCs w:val="28"/>
        </w:rPr>
        <w:t xml:space="preserve"> активность вируса определяли методом титрования в культуре клеток (ВНК-21) и на новорожденных мышах. Титр вируса </w:t>
      </w:r>
      <w:r w:rsidRPr="00CA6CC6">
        <w:rPr>
          <w:sz w:val="28"/>
          <w:szCs w:val="28"/>
        </w:rPr>
        <w:t xml:space="preserve">рассчитывали по методу Рида и </w:t>
      </w:r>
      <w:proofErr w:type="spellStart"/>
      <w:r w:rsidRPr="00CA6CC6">
        <w:rPr>
          <w:sz w:val="28"/>
          <w:szCs w:val="28"/>
        </w:rPr>
        <w:t>Менча</w:t>
      </w:r>
      <w:proofErr w:type="spellEnd"/>
      <w:r>
        <w:rPr>
          <w:sz w:val="28"/>
          <w:szCs w:val="28"/>
        </w:rPr>
        <w:t>,</w:t>
      </w:r>
      <w:r w:rsidRPr="001977AE">
        <w:rPr>
          <w:sz w:val="28"/>
          <w:szCs w:val="28"/>
        </w:rPr>
        <w:t xml:space="preserve"> выражали в </w:t>
      </w:r>
      <w:r>
        <w:rPr>
          <w:sz w:val="28"/>
          <w:szCs w:val="28"/>
        </w:rPr>
        <w:t xml:space="preserve">тканевых </w:t>
      </w:r>
      <w:proofErr w:type="spellStart"/>
      <w:r>
        <w:rPr>
          <w:sz w:val="28"/>
          <w:szCs w:val="28"/>
        </w:rPr>
        <w:t>цитопатических</w:t>
      </w:r>
      <w:proofErr w:type="spellEnd"/>
      <w:r w:rsidRPr="001977AE">
        <w:rPr>
          <w:sz w:val="28"/>
          <w:szCs w:val="28"/>
        </w:rPr>
        <w:t xml:space="preserve"> дозах </w:t>
      </w:r>
      <w:r>
        <w:rPr>
          <w:sz w:val="28"/>
          <w:szCs w:val="28"/>
        </w:rPr>
        <w:t>ТЦД</w:t>
      </w:r>
      <w:r w:rsidRPr="001977AE">
        <w:rPr>
          <w:sz w:val="28"/>
          <w:szCs w:val="28"/>
          <w:vertAlign w:val="subscript"/>
        </w:rPr>
        <w:t>50</w:t>
      </w:r>
      <w:r w:rsidRPr="001977AE">
        <w:rPr>
          <w:sz w:val="28"/>
          <w:szCs w:val="28"/>
        </w:rPr>
        <w:t>/см</w:t>
      </w:r>
      <w:r w:rsidRPr="001977AE">
        <w:rPr>
          <w:sz w:val="28"/>
          <w:szCs w:val="28"/>
          <w:vertAlign w:val="superscript"/>
        </w:rPr>
        <w:t>3</w:t>
      </w:r>
      <w:r w:rsidRPr="001977AE">
        <w:rPr>
          <w:sz w:val="28"/>
          <w:szCs w:val="28"/>
        </w:rPr>
        <w:t xml:space="preserve"> и мышиных летальных дозах МЛД</w:t>
      </w:r>
      <w:r w:rsidRPr="001977AE">
        <w:rPr>
          <w:sz w:val="28"/>
          <w:szCs w:val="28"/>
          <w:vertAlign w:val="subscript"/>
        </w:rPr>
        <w:t>50</w:t>
      </w:r>
      <w:r w:rsidRPr="001977AE">
        <w:rPr>
          <w:sz w:val="28"/>
          <w:szCs w:val="28"/>
        </w:rPr>
        <w:t>/см</w:t>
      </w:r>
      <w:r w:rsidRPr="001977AE">
        <w:rPr>
          <w:sz w:val="28"/>
          <w:szCs w:val="28"/>
          <w:vertAlign w:val="superscript"/>
        </w:rPr>
        <w:t>3</w:t>
      </w:r>
      <w:r w:rsidRPr="001977AE">
        <w:rPr>
          <w:sz w:val="28"/>
          <w:szCs w:val="28"/>
        </w:rPr>
        <w:t>.</w:t>
      </w:r>
    </w:p>
    <w:p w:rsidR="001B01BB" w:rsidRDefault="001B01BB" w:rsidP="001B01BB">
      <w:pPr>
        <w:ind w:firstLine="567"/>
        <w:jc w:val="both"/>
        <w:rPr>
          <w:sz w:val="28"/>
          <w:szCs w:val="28"/>
        </w:rPr>
      </w:pPr>
      <w:r w:rsidRPr="00B62E7B">
        <w:rPr>
          <w:i/>
          <w:sz w:val="28"/>
          <w:szCs w:val="28"/>
        </w:rPr>
        <w:t>Определение безвредности вакцины</w:t>
      </w:r>
      <w:r w:rsidRPr="006F2983">
        <w:rPr>
          <w:i/>
          <w:sz w:val="28"/>
          <w:szCs w:val="28"/>
        </w:rPr>
        <w:t xml:space="preserve">. </w:t>
      </w:r>
      <w:r w:rsidRPr="006D5302">
        <w:rPr>
          <w:sz w:val="28"/>
          <w:szCs w:val="28"/>
        </w:rPr>
        <w:t>Метод определения безвредности вакцины</w:t>
      </w:r>
      <w:r w:rsidRPr="00CA6CC6">
        <w:rPr>
          <w:sz w:val="28"/>
          <w:szCs w:val="28"/>
        </w:rPr>
        <w:t xml:space="preserve"> заключа</w:t>
      </w:r>
      <w:r>
        <w:rPr>
          <w:sz w:val="28"/>
          <w:szCs w:val="28"/>
        </w:rPr>
        <w:t>лся</w:t>
      </w:r>
      <w:r w:rsidRPr="00CA6CC6">
        <w:rPr>
          <w:sz w:val="28"/>
          <w:szCs w:val="28"/>
        </w:rPr>
        <w:t xml:space="preserve"> в скармливании 10-кратной дозы животным. Вакцину считали безвредной, если животные выжили и не показали никаких признаков заболевания.</w:t>
      </w:r>
    </w:p>
    <w:p w:rsidR="001B01BB" w:rsidRPr="00CA6CC6" w:rsidRDefault="001B01BB" w:rsidP="001B01BB">
      <w:pPr>
        <w:ind w:firstLine="567"/>
        <w:jc w:val="both"/>
        <w:rPr>
          <w:sz w:val="28"/>
          <w:szCs w:val="28"/>
        </w:rPr>
      </w:pPr>
      <w:r w:rsidRPr="00B62E7B">
        <w:rPr>
          <w:i/>
          <w:sz w:val="28"/>
          <w:szCs w:val="28"/>
        </w:rPr>
        <w:t>Иммуногенность вакцины</w:t>
      </w:r>
      <w:r w:rsidRPr="006F2983">
        <w:rPr>
          <w:i/>
          <w:sz w:val="28"/>
          <w:szCs w:val="28"/>
        </w:rPr>
        <w:t xml:space="preserve">. </w:t>
      </w:r>
      <w:r w:rsidRPr="00CA6CC6">
        <w:rPr>
          <w:sz w:val="28"/>
          <w:szCs w:val="28"/>
        </w:rPr>
        <w:t xml:space="preserve">Иммуногенность вакцины оценивали по способности индуцировать выработку вируснейтрализующих антител и защите животных при контрольном заражении штаммом </w:t>
      </w:r>
      <w:r>
        <w:rPr>
          <w:sz w:val="28"/>
          <w:szCs w:val="28"/>
        </w:rPr>
        <w:t>«</w:t>
      </w:r>
      <w:r w:rsidRPr="00CA6CC6">
        <w:rPr>
          <w:sz w:val="28"/>
          <w:szCs w:val="28"/>
          <w:lang w:val="en-US"/>
        </w:rPr>
        <w:t>CVS</w:t>
      </w:r>
      <w:r>
        <w:rPr>
          <w:sz w:val="28"/>
          <w:szCs w:val="28"/>
        </w:rPr>
        <w:t>»</w:t>
      </w:r>
      <w:r w:rsidR="00C62BD8" w:rsidRPr="00C62BD8">
        <w:rPr>
          <w:sz w:val="28"/>
          <w:szCs w:val="28"/>
        </w:rPr>
        <w:t xml:space="preserve"> </w:t>
      </w:r>
      <w:r w:rsidRPr="00CA6CC6">
        <w:rPr>
          <w:sz w:val="28"/>
          <w:szCs w:val="28"/>
        </w:rPr>
        <w:t>вируса бешенства.</w:t>
      </w:r>
    </w:p>
    <w:p w:rsidR="001B01BB" w:rsidRPr="00CA6CC6" w:rsidRDefault="001B01BB" w:rsidP="001B01BB">
      <w:pPr>
        <w:ind w:firstLine="567"/>
        <w:jc w:val="both"/>
        <w:rPr>
          <w:sz w:val="28"/>
          <w:szCs w:val="28"/>
        </w:rPr>
      </w:pPr>
      <w:r w:rsidRPr="00B62E7B">
        <w:rPr>
          <w:i/>
          <w:sz w:val="28"/>
          <w:szCs w:val="28"/>
        </w:rPr>
        <w:t>Определение титра вируснейтрализующих антител в сыворотке крови</w:t>
      </w:r>
      <w:r w:rsidRPr="006F2983">
        <w:rPr>
          <w:i/>
          <w:sz w:val="28"/>
          <w:szCs w:val="28"/>
        </w:rPr>
        <w:t xml:space="preserve">. </w:t>
      </w:r>
      <w:r w:rsidRPr="00CA6CC6">
        <w:rPr>
          <w:sz w:val="28"/>
          <w:szCs w:val="28"/>
        </w:rPr>
        <w:t xml:space="preserve">Метод основан на нейтрализации постоянной дозы вируса штамма CVS </w:t>
      </w:r>
      <w:r>
        <w:rPr>
          <w:sz w:val="28"/>
          <w:szCs w:val="28"/>
        </w:rPr>
        <w:t>(</w:t>
      </w:r>
      <w:r w:rsidRPr="00CA6CC6">
        <w:rPr>
          <w:sz w:val="28"/>
          <w:szCs w:val="28"/>
        </w:rPr>
        <w:t xml:space="preserve">30-300 </w:t>
      </w:r>
      <w:r w:rsidRPr="00127BF1">
        <w:rPr>
          <w:sz w:val="28"/>
          <w:szCs w:val="28"/>
        </w:rPr>
        <w:t>МЛД</w:t>
      </w:r>
      <w:r w:rsidRPr="00F56E1D">
        <w:rPr>
          <w:sz w:val="28"/>
          <w:szCs w:val="28"/>
          <w:vertAlign w:val="subscript"/>
        </w:rPr>
        <w:t>50</w:t>
      </w:r>
      <w:r>
        <w:rPr>
          <w:sz w:val="28"/>
          <w:szCs w:val="28"/>
        </w:rPr>
        <w:t xml:space="preserve">) </w:t>
      </w:r>
      <w:r w:rsidRPr="00127BF1">
        <w:rPr>
          <w:sz w:val="28"/>
          <w:szCs w:val="28"/>
        </w:rPr>
        <w:t>рядом</w:t>
      </w:r>
      <w:r w:rsidRPr="00CA6CC6">
        <w:rPr>
          <w:sz w:val="28"/>
          <w:szCs w:val="28"/>
        </w:rPr>
        <w:t xml:space="preserve"> последовательных разведений исследуемой сыворотки.</w:t>
      </w:r>
      <w:r w:rsidR="00D5065F" w:rsidRPr="00D5065F">
        <w:rPr>
          <w:sz w:val="28"/>
          <w:szCs w:val="28"/>
        </w:rPr>
        <w:t xml:space="preserve"> </w:t>
      </w:r>
      <w:r>
        <w:rPr>
          <w:sz w:val="28"/>
          <w:szCs w:val="28"/>
        </w:rPr>
        <w:t>Д</w:t>
      </w:r>
      <w:r w:rsidRPr="00CA6CC6">
        <w:rPr>
          <w:sz w:val="28"/>
          <w:szCs w:val="28"/>
        </w:rPr>
        <w:t>вукратны</w:t>
      </w:r>
      <w:r>
        <w:rPr>
          <w:sz w:val="28"/>
          <w:szCs w:val="28"/>
        </w:rPr>
        <w:t>е</w:t>
      </w:r>
      <w:r w:rsidRPr="00CA6CC6">
        <w:rPr>
          <w:sz w:val="28"/>
          <w:szCs w:val="28"/>
        </w:rPr>
        <w:t xml:space="preserve"> разведени</w:t>
      </w:r>
      <w:r>
        <w:rPr>
          <w:sz w:val="28"/>
          <w:szCs w:val="28"/>
        </w:rPr>
        <w:t>я</w:t>
      </w:r>
      <w:r w:rsidRPr="00CA6CC6">
        <w:rPr>
          <w:sz w:val="28"/>
          <w:szCs w:val="28"/>
        </w:rPr>
        <w:t xml:space="preserve"> сыворотки смешивали с равным объемом вируса штамма CVS. Полученную смесь </w:t>
      </w:r>
      <w:r>
        <w:rPr>
          <w:sz w:val="28"/>
          <w:szCs w:val="28"/>
        </w:rPr>
        <w:t>инкубировали</w:t>
      </w:r>
      <w:r w:rsidRPr="00CA6CC6">
        <w:rPr>
          <w:sz w:val="28"/>
          <w:szCs w:val="28"/>
        </w:rPr>
        <w:t xml:space="preserve"> при температуре 37</w:t>
      </w:r>
      <w:proofErr w:type="gramStart"/>
      <w:r>
        <w:rPr>
          <w:sz w:val="28"/>
          <w:szCs w:val="28"/>
        </w:rPr>
        <w:t xml:space="preserve"> °</w:t>
      </w:r>
      <w:r w:rsidRPr="00CA6CC6">
        <w:rPr>
          <w:sz w:val="28"/>
          <w:szCs w:val="28"/>
        </w:rPr>
        <w:t>С</w:t>
      </w:r>
      <w:proofErr w:type="gramEnd"/>
      <w:r w:rsidRPr="00CA6CC6">
        <w:rPr>
          <w:sz w:val="28"/>
          <w:szCs w:val="28"/>
        </w:rPr>
        <w:t xml:space="preserve"> в течение 1,5 ч и вводили </w:t>
      </w:r>
      <w:proofErr w:type="spellStart"/>
      <w:r w:rsidRPr="00CA6CC6">
        <w:rPr>
          <w:sz w:val="28"/>
          <w:szCs w:val="28"/>
        </w:rPr>
        <w:t>интрацеребрально</w:t>
      </w:r>
      <w:proofErr w:type="spellEnd"/>
      <w:r w:rsidRPr="00CA6CC6">
        <w:rPr>
          <w:sz w:val="28"/>
          <w:szCs w:val="28"/>
        </w:rPr>
        <w:t xml:space="preserve"> мышам. Подсчет титра вируснейтрализующих антител проводили по методу Рида и </w:t>
      </w:r>
      <w:proofErr w:type="spellStart"/>
      <w:r w:rsidRPr="00CA6CC6">
        <w:rPr>
          <w:sz w:val="28"/>
          <w:szCs w:val="28"/>
        </w:rPr>
        <w:t>Менча</w:t>
      </w:r>
      <w:proofErr w:type="spellEnd"/>
      <w:r w:rsidRPr="00CA6CC6">
        <w:rPr>
          <w:sz w:val="28"/>
          <w:szCs w:val="28"/>
        </w:rPr>
        <w:t>.</w:t>
      </w:r>
    </w:p>
    <w:p w:rsidR="001B01BB" w:rsidRPr="00CA6CC6" w:rsidRDefault="001B01BB" w:rsidP="001B01BB">
      <w:pPr>
        <w:ind w:firstLine="567"/>
        <w:jc w:val="both"/>
        <w:rPr>
          <w:sz w:val="28"/>
          <w:szCs w:val="28"/>
        </w:rPr>
      </w:pPr>
      <w:r w:rsidRPr="00B62E7B">
        <w:rPr>
          <w:i/>
          <w:sz w:val="28"/>
          <w:szCs w:val="28"/>
        </w:rPr>
        <w:t>Метод флуоресцирующих антител</w:t>
      </w:r>
      <w:r w:rsidRPr="006F2983">
        <w:rPr>
          <w:i/>
          <w:sz w:val="28"/>
          <w:szCs w:val="28"/>
        </w:rPr>
        <w:t xml:space="preserve">. </w:t>
      </w:r>
      <w:r>
        <w:rPr>
          <w:sz w:val="28"/>
          <w:szCs w:val="28"/>
        </w:rPr>
        <w:t xml:space="preserve">Методом флуоресцирующих антител (МФА) </w:t>
      </w:r>
      <w:r w:rsidRPr="00CA6CC6">
        <w:rPr>
          <w:sz w:val="28"/>
          <w:szCs w:val="28"/>
        </w:rPr>
        <w:t>исследовали инфицированные культуры клеток ВНК-21 и ПС, мазки отпечатки из различных отделов мозга инфицированных животных. Препараты высушивали на воздухе и фиксировали в охлажденном ацетоне.</w:t>
      </w:r>
      <w:r w:rsidR="00D5065F" w:rsidRPr="00D5065F">
        <w:rPr>
          <w:sz w:val="28"/>
          <w:szCs w:val="28"/>
        </w:rPr>
        <w:t xml:space="preserve"> </w:t>
      </w:r>
      <w:r>
        <w:rPr>
          <w:sz w:val="28"/>
          <w:szCs w:val="28"/>
        </w:rPr>
        <w:t>Н</w:t>
      </w:r>
      <w:r w:rsidRPr="00CA6CC6">
        <w:rPr>
          <w:sz w:val="28"/>
          <w:szCs w:val="28"/>
        </w:rPr>
        <w:t>анос</w:t>
      </w:r>
      <w:r>
        <w:rPr>
          <w:sz w:val="28"/>
          <w:szCs w:val="28"/>
        </w:rPr>
        <w:t>и</w:t>
      </w:r>
      <w:r w:rsidRPr="00CA6CC6">
        <w:rPr>
          <w:sz w:val="28"/>
          <w:szCs w:val="28"/>
        </w:rPr>
        <w:t xml:space="preserve">ли </w:t>
      </w:r>
      <w:r>
        <w:rPr>
          <w:sz w:val="28"/>
          <w:szCs w:val="28"/>
        </w:rPr>
        <w:t>на препарат д</w:t>
      </w:r>
      <w:r w:rsidRPr="00CA6CC6">
        <w:rPr>
          <w:sz w:val="28"/>
          <w:szCs w:val="28"/>
        </w:rPr>
        <w:t>иагностический антирабический флуоресцирую</w:t>
      </w:r>
      <w:r>
        <w:rPr>
          <w:sz w:val="28"/>
          <w:szCs w:val="28"/>
        </w:rPr>
        <w:t>щий иммуноглобулин</w:t>
      </w:r>
      <w:r w:rsidRPr="00CA6CC6">
        <w:rPr>
          <w:sz w:val="28"/>
          <w:szCs w:val="28"/>
        </w:rPr>
        <w:t xml:space="preserve">. </w:t>
      </w:r>
      <w:r>
        <w:rPr>
          <w:sz w:val="28"/>
          <w:szCs w:val="28"/>
        </w:rPr>
        <w:t>П</w:t>
      </w:r>
      <w:r w:rsidRPr="00CA6CC6">
        <w:rPr>
          <w:sz w:val="28"/>
          <w:szCs w:val="28"/>
        </w:rPr>
        <w:t>редметные стекла с препаратом промыва</w:t>
      </w:r>
      <w:r>
        <w:rPr>
          <w:sz w:val="28"/>
          <w:szCs w:val="28"/>
        </w:rPr>
        <w:t>ли и</w:t>
      </w:r>
      <w:r w:rsidRPr="00CA6CC6">
        <w:rPr>
          <w:sz w:val="28"/>
          <w:szCs w:val="28"/>
        </w:rPr>
        <w:t xml:space="preserve"> высушивали на воздухе.</w:t>
      </w:r>
      <w:r w:rsidR="00D5065F" w:rsidRPr="00D5065F">
        <w:rPr>
          <w:sz w:val="28"/>
          <w:szCs w:val="28"/>
        </w:rPr>
        <w:t xml:space="preserve"> </w:t>
      </w:r>
      <w:r w:rsidRPr="00CA6CC6">
        <w:rPr>
          <w:sz w:val="28"/>
          <w:szCs w:val="28"/>
        </w:rPr>
        <w:t>Подготовленные препараты просматривали под люминесцентным микроскопом с иммерсионной системой.</w:t>
      </w:r>
    </w:p>
    <w:p w:rsidR="001B01BB" w:rsidRPr="00CA6CC6" w:rsidRDefault="001B01BB" w:rsidP="001B01BB">
      <w:pPr>
        <w:ind w:firstLine="567"/>
        <w:jc w:val="both"/>
        <w:rPr>
          <w:sz w:val="28"/>
          <w:szCs w:val="28"/>
        </w:rPr>
      </w:pPr>
      <w:r w:rsidRPr="00B62E7B">
        <w:rPr>
          <w:i/>
          <w:sz w:val="28"/>
          <w:szCs w:val="28"/>
        </w:rPr>
        <w:t>Метод биологической пробы</w:t>
      </w:r>
      <w:r w:rsidRPr="006F2983">
        <w:rPr>
          <w:i/>
          <w:sz w:val="28"/>
          <w:szCs w:val="28"/>
        </w:rPr>
        <w:t xml:space="preserve">. </w:t>
      </w:r>
      <w:r>
        <w:rPr>
          <w:sz w:val="28"/>
          <w:szCs w:val="28"/>
        </w:rPr>
        <w:t xml:space="preserve">Для заражения животных использовали </w:t>
      </w:r>
      <w:proofErr w:type="spellStart"/>
      <w:r>
        <w:rPr>
          <w:sz w:val="28"/>
          <w:szCs w:val="28"/>
        </w:rPr>
        <w:t>надосадки</w:t>
      </w:r>
      <w:proofErr w:type="spellEnd"/>
      <w:r>
        <w:rPr>
          <w:sz w:val="28"/>
          <w:szCs w:val="28"/>
        </w:rPr>
        <w:t xml:space="preserve"> мозговых и культуральных суспензий вируса.</w:t>
      </w:r>
      <w:r w:rsidRPr="00CA6CC6">
        <w:rPr>
          <w:sz w:val="28"/>
          <w:szCs w:val="28"/>
        </w:rPr>
        <w:t xml:space="preserve"> Мышей заражали </w:t>
      </w:r>
      <w:proofErr w:type="spellStart"/>
      <w:r w:rsidRPr="00CA6CC6">
        <w:rPr>
          <w:sz w:val="28"/>
          <w:szCs w:val="28"/>
        </w:rPr>
        <w:lastRenderedPageBreak/>
        <w:t>интрацеребрально</w:t>
      </w:r>
      <w:proofErr w:type="spellEnd"/>
      <w:r>
        <w:rPr>
          <w:sz w:val="28"/>
          <w:szCs w:val="28"/>
        </w:rPr>
        <w:t xml:space="preserve">. </w:t>
      </w:r>
      <w:r w:rsidRPr="00CA6CC6">
        <w:rPr>
          <w:sz w:val="28"/>
          <w:szCs w:val="28"/>
        </w:rPr>
        <w:t>При оценке результатов учитывали проявление клинических признаков у зараженных мышей.</w:t>
      </w:r>
    </w:p>
    <w:p w:rsidR="001B01BB" w:rsidRDefault="001B01BB" w:rsidP="00C62BD8">
      <w:pPr>
        <w:ind w:firstLine="567"/>
        <w:jc w:val="both"/>
        <w:rPr>
          <w:sz w:val="28"/>
          <w:szCs w:val="28"/>
        </w:rPr>
      </w:pPr>
      <w:r w:rsidRPr="00B62E7B">
        <w:rPr>
          <w:i/>
          <w:sz w:val="28"/>
          <w:szCs w:val="28"/>
        </w:rPr>
        <w:t>Статистическая обработка результатов исследований</w:t>
      </w:r>
      <w:r w:rsidRPr="00221F7D">
        <w:rPr>
          <w:i/>
          <w:sz w:val="28"/>
          <w:szCs w:val="28"/>
        </w:rPr>
        <w:t xml:space="preserve">. </w:t>
      </w:r>
      <w:r w:rsidRPr="00F56E1D">
        <w:rPr>
          <w:sz w:val="28"/>
          <w:szCs w:val="28"/>
        </w:rPr>
        <w:t>Математич</w:t>
      </w:r>
      <w:r>
        <w:rPr>
          <w:sz w:val="28"/>
          <w:szCs w:val="28"/>
        </w:rPr>
        <w:t>е</w:t>
      </w:r>
      <w:r w:rsidRPr="00F56E1D">
        <w:rPr>
          <w:sz w:val="28"/>
          <w:szCs w:val="28"/>
        </w:rPr>
        <w:t xml:space="preserve">скую обработку результатов проводили с использованием программы </w:t>
      </w:r>
      <w:proofErr w:type="spellStart"/>
      <w:r w:rsidRPr="00F56E1D">
        <w:rPr>
          <w:sz w:val="28"/>
          <w:szCs w:val="28"/>
        </w:rPr>
        <w:t>Microsoft</w:t>
      </w:r>
      <w:proofErr w:type="spellEnd"/>
      <w:r w:rsidRPr="00F56E1D">
        <w:rPr>
          <w:sz w:val="28"/>
          <w:szCs w:val="28"/>
        </w:rPr>
        <w:t xml:space="preserve"> Excel-2010. Достоверность результатов оценивали с использованием критерия Стьюдента-Фишера</w:t>
      </w:r>
      <w:r>
        <w:rPr>
          <w:sz w:val="28"/>
          <w:szCs w:val="28"/>
        </w:rPr>
        <w:t>.</w:t>
      </w:r>
    </w:p>
    <w:p w:rsidR="001B01BB" w:rsidRDefault="001B01BB" w:rsidP="001B01BB">
      <w:pPr>
        <w:ind w:firstLine="567"/>
        <w:jc w:val="both"/>
        <w:rPr>
          <w:caps/>
          <w:sz w:val="28"/>
          <w:szCs w:val="28"/>
        </w:rPr>
      </w:pPr>
    </w:p>
    <w:p w:rsidR="001B01BB" w:rsidRPr="007B0892" w:rsidRDefault="001B01BB" w:rsidP="001B01BB">
      <w:pPr>
        <w:ind w:right="-288"/>
        <w:jc w:val="center"/>
        <w:rPr>
          <w:b/>
          <w:caps/>
          <w:sz w:val="28"/>
          <w:szCs w:val="28"/>
          <w:lang w:eastAsia="ko-KR"/>
        </w:rPr>
      </w:pPr>
      <w:r w:rsidRPr="007B0892">
        <w:rPr>
          <w:b/>
          <w:caps/>
          <w:sz w:val="28"/>
          <w:szCs w:val="28"/>
          <w:lang w:eastAsia="ko-KR"/>
        </w:rPr>
        <w:t>Результаты СОБСТВЕННЫХ исследований</w:t>
      </w:r>
    </w:p>
    <w:p w:rsidR="001B01BB" w:rsidRPr="00B62E7B" w:rsidRDefault="001B01BB" w:rsidP="001B01BB">
      <w:pPr>
        <w:ind w:right="-288" w:firstLine="540"/>
        <w:jc w:val="center"/>
        <w:rPr>
          <w:sz w:val="28"/>
        </w:rPr>
      </w:pPr>
    </w:p>
    <w:p w:rsidR="001B01BB" w:rsidRPr="009A0D02" w:rsidRDefault="001B01BB" w:rsidP="001B01BB">
      <w:pPr>
        <w:ind w:right="-1" w:firstLine="540"/>
        <w:jc w:val="both"/>
        <w:rPr>
          <w:sz w:val="28"/>
        </w:rPr>
      </w:pPr>
      <w:r>
        <w:rPr>
          <w:b/>
          <w:sz w:val="28"/>
        </w:rPr>
        <w:t>В главе 3</w:t>
      </w:r>
      <w:r w:rsidR="00D5065F" w:rsidRPr="00D5065F">
        <w:rPr>
          <w:b/>
          <w:sz w:val="28"/>
        </w:rPr>
        <w:t xml:space="preserve"> </w:t>
      </w:r>
      <w:r w:rsidRPr="009A0D02">
        <w:rPr>
          <w:b/>
          <w:sz w:val="28"/>
        </w:rPr>
        <w:t>«Результаты собственных исследований и их обсуждение»</w:t>
      </w:r>
      <w:r w:rsidR="00D5065F" w:rsidRPr="00D5065F">
        <w:rPr>
          <w:b/>
          <w:sz w:val="28"/>
        </w:rPr>
        <w:t xml:space="preserve"> </w:t>
      </w:r>
      <w:r w:rsidRPr="008C0D4C">
        <w:rPr>
          <w:sz w:val="28"/>
        </w:rPr>
        <w:t>представлены результаты</w:t>
      </w:r>
      <w:r w:rsidR="00D5065F" w:rsidRPr="00D5065F">
        <w:rPr>
          <w:sz w:val="28"/>
        </w:rPr>
        <w:t xml:space="preserve"> </w:t>
      </w:r>
      <w:r w:rsidRPr="009A0D02">
        <w:rPr>
          <w:sz w:val="28"/>
        </w:rPr>
        <w:t xml:space="preserve">адаптации вируса бешенства к репродукции в культуре клеток, изучения иммунобиологических свойств культурального вируса, </w:t>
      </w:r>
      <w:r>
        <w:rPr>
          <w:sz w:val="28"/>
        </w:rPr>
        <w:t>разработки технологии изготовления вакцин для перорального применения и изучению иммунобиологических свой</w:t>
      </w:r>
      <w:proofErr w:type="gramStart"/>
      <w:r>
        <w:rPr>
          <w:sz w:val="28"/>
        </w:rPr>
        <w:t>ств пр</w:t>
      </w:r>
      <w:proofErr w:type="gramEnd"/>
      <w:r>
        <w:rPr>
          <w:sz w:val="28"/>
        </w:rPr>
        <w:t xml:space="preserve">епарата, а также анализ результатов проведенных исследований. </w:t>
      </w:r>
    </w:p>
    <w:p w:rsidR="001B01BB" w:rsidRPr="009A0D02" w:rsidRDefault="001B01BB" w:rsidP="001B01BB">
      <w:pPr>
        <w:ind w:right="-1" w:firstLine="540"/>
        <w:jc w:val="both"/>
        <w:rPr>
          <w:i/>
          <w:sz w:val="28"/>
        </w:rPr>
      </w:pPr>
      <w:r w:rsidRPr="009A0D02">
        <w:rPr>
          <w:b/>
          <w:i/>
          <w:sz w:val="28"/>
        </w:rPr>
        <w:t xml:space="preserve">Адаптация </w:t>
      </w:r>
      <w:proofErr w:type="gramStart"/>
      <w:r w:rsidRPr="009A0D02">
        <w:rPr>
          <w:b/>
          <w:i/>
          <w:sz w:val="28"/>
        </w:rPr>
        <w:t>вируса-фикс</w:t>
      </w:r>
      <w:proofErr w:type="gramEnd"/>
      <w:r w:rsidRPr="009A0D02">
        <w:rPr>
          <w:b/>
          <w:i/>
          <w:sz w:val="28"/>
        </w:rPr>
        <w:t xml:space="preserve"> бешенства к репродукции в культурах клеток</w:t>
      </w:r>
    </w:p>
    <w:p w:rsidR="001B01BB" w:rsidRPr="00D74674" w:rsidRDefault="001B01BB" w:rsidP="001B01BB">
      <w:pPr>
        <w:pStyle w:val="a4"/>
        <w:ind w:right="26" w:firstLine="540"/>
        <w:jc w:val="both"/>
        <w:rPr>
          <w:szCs w:val="28"/>
        </w:rPr>
      </w:pPr>
      <w:r>
        <w:rPr>
          <w:szCs w:val="28"/>
        </w:rPr>
        <w:t>В</w:t>
      </w:r>
      <w:r w:rsidRPr="006F73F0">
        <w:rPr>
          <w:szCs w:val="28"/>
        </w:rPr>
        <w:t>ыбор клеточных субстратов при проведении на</w:t>
      </w:r>
      <w:r>
        <w:rPr>
          <w:szCs w:val="28"/>
        </w:rPr>
        <w:t xml:space="preserve">ших исследований обуславливался </w:t>
      </w:r>
      <w:r w:rsidRPr="003C40EF">
        <w:rPr>
          <w:szCs w:val="28"/>
        </w:rPr>
        <w:t>литературны</w:t>
      </w:r>
      <w:r>
        <w:rPr>
          <w:szCs w:val="28"/>
        </w:rPr>
        <w:t>ми</w:t>
      </w:r>
      <w:r w:rsidRPr="003C40EF">
        <w:rPr>
          <w:szCs w:val="28"/>
        </w:rPr>
        <w:t xml:space="preserve"> данными, технологичностью клеточных систем, а также наличием кул</w:t>
      </w:r>
      <w:r>
        <w:rPr>
          <w:szCs w:val="28"/>
        </w:rPr>
        <w:t>ьтур клеток в коллекции НИ</w:t>
      </w:r>
      <w:r w:rsidR="009F0062">
        <w:rPr>
          <w:szCs w:val="28"/>
        </w:rPr>
        <w:t>И</w:t>
      </w:r>
      <w:r>
        <w:rPr>
          <w:szCs w:val="28"/>
        </w:rPr>
        <w:t>ПББ.</w:t>
      </w:r>
      <w:r w:rsidR="00D5065F" w:rsidRPr="00D5065F">
        <w:rPr>
          <w:szCs w:val="28"/>
        </w:rPr>
        <w:t xml:space="preserve"> </w:t>
      </w:r>
      <w:r w:rsidRPr="00D74674">
        <w:rPr>
          <w:szCs w:val="28"/>
        </w:rPr>
        <w:t xml:space="preserve">С целью адаптации </w:t>
      </w:r>
      <w:r>
        <w:rPr>
          <w:szCs w:val="28"/>
        </w:rPr>
        <w:t xml:space="preserve">вируса бешенства (ВБ) </w:t>
      </w:r>
      <w:r w:rsidRPr="00D74674">
        <w:rPr>
          <w:szCs w:val="28"/>
        </w:rPr>
        <w:t>к клеточной системе были исследованы линий клеток МДСК, ВНК-21, ПЯ.</w:t>
      </w:r>
    </w:p>
    <w:p w:rsidR="001B01BB" w:rsidRDefault="001B01BB" w:rsidP="001B01BB">
      <w:pPr>
        <w:ind w:firstLine="540"/>
        <w:jc w:val="both"/>
        <w:rPr>
          <w:sz w:val="28"/>
          <w:szCs w:val="28"/>
        </w:rPr>
      </w:pPr>
      <w:proofErr w:type="gramStart"/>
      <w:r w:rsidRPr="008D26D1">
        <w:rPr>
          <w:sz w:val="28"/>
          <w:szCs w:val="28"/>
        </w:rPr>
        <w:t xml:space="preserve">При проведении прямого заражения </w:t>
      </w:r>
      <w:r>
        <w:rPr>
          <w:sz w:val="28"/>
          <w:szCs w:val="28"/>
        </w:rPr>
        <w:t>МДСК</w:t>
      </w:r>
      <w:r w:rsidRPr="008D26D1">
        <w:rPr>
          <w:sz w:val="28"/>
          <w:szCs w:val="28"/>
        </w:rPr>
        <w:t xml:space="preserve">, ВНК-21 и ПЯ вирусом бешенства штаммов </w:t>
      </w:r>
      <w:r>
        <w:rPr>
          <w:sz w:val="28"/>
          <w:szCs w:val="28"/>
        </w:rPr>
        <w:t>МПТ-НИСХИ</w:t>
      </w:r>
      <w:r w:rsidRPr="008D26D1">
        <w:rPr>
          <w:sz w:val="28"/>
          <w:szCs w:val="28"/>
        </w:rPr>
        <w:t xml:space="preserve">, Овечий, </w:t>
      </w:r>
      <w:r>
        <w:rPr>
          <w:sz w:val="28"/>
          <w:szCs w:val="28"/>
          <w:lang w:val="en-US"/>
        </w:rPr>
        <w:t>CVS</w:t>
      </w:r>
      <w:r w:rsidRPr="008D26D1">
        <w:rPr>
          <w:sz w:val="28"/>
          <w:szCs w:val="28"/>
        </w:rPr>
        <w:t xml:space="preserve"> с использованием заражения, как во взвесь, так и в </w:t>
      </w:r>
      <w:proofErr w:type="spellStart"/>
      <w:r w:rsidRPr="008D26D1">
        <w:rPr>
          <w:sz w:val="28"/>
          <w:szCs w:val="28"/>
        </w:rPr>
        <w:t>монослой</w:t>
      </w:r>
      <w:proofErr w:type="spellEnd"/>
      <w:r w:rsidRPr="008D26D1">
        <w:rPr>
          <w:sz w:val="28"/>
          <w:szCs w:val="28"/>
        </w:rPr>
        <w:t xml:space="preserve"> клеток, а также с обработк</w:t>
      </w:r>
      <w:r>
        <w:rPr>
          <w:sz w:val="28"/>
          <w:szCs w:val="28"/>
        </w:rPr>
        <w:t>ой</w:t>
      </w:r>
      <w:r w:rsidR="00D5065F" w:rsidRPr="00D5065F">
        <w:rPr>
          <w:sz w:val="28"/>
          <w:szCs w:val="28"/>
        </w:rPr>
        <w:t xml:space="preserve"> </w:t>
      </w:r>
      <w:proofErr w:type="spellStart"/>
      <w:r w:rsidRPr="008D26D1">
        <w:rPr>
          <w:sz w:val="28"/>
          <w:szCs w:val="28"/>
        </w:rPr>
        <w:t>монослоя</w:t>
      </w:r>
      <w:proofErr w:type="spellEnd"/>
      <w:r w:rsidRPr="008D26D1">
        <w:rPr>
          <w:sz w:val="28"/>
          <w:szCs w:val="28"/>
        </w:rPr>
        <w:t xml:space="preserve"> клеток </w:t>
      </w:r>
      <w:r w:rsidRPr="008D26D1">
        <w:rPr>
          <w:bCs/>
          <w:iCs/>
          <w:color w:val="000000"/>
          <w:sz w:val="28"/>
          <w:szCs w:val="28"/>
        </w:rPr>
        <w:t>ДЕАЕ-декстраном</w:t>
      </w:r>
      <w:r>
        <w:rPr>
          <w:bCs/>
          <w:iCs/>
          <w:color w:val="000000"/>
          <w:sz w:val="28"/>
          <w:szCs w:val="28"/>
        </w:rPr>
        <w:t xml:space="preserve"> наличия </w:t>
      </w:r>
      <w:proofErr w:type="spellStart"/>
      <w:r>
        <w:rPr>
          <w:bCs/>
          <w:iCs/>
          <w:color w:val="000000"/>
          <w:sz w:val="28"/>
          <w:szCs w:val="28"/>
        </w:rPr>
        <w:t>цит</w:t>
      </w:r>
      <w:r w:rsidR="00200276">
        <w:rPr>
          <w:bCs/>
          <w:iCs/>
          <w:color w:val="000000"/>
          <w:sz w:val="28"/>
          <w:szCs w:val="28"/>
        </w:rPr>
        <w:t>о</w:t>
      </w:r>
      <w:r>
        <w:rPr>
          <w:bCs/>
          <w:iCs/>
          <w:color w:val="000000"/>
          <w:sz w:val="28"/>
          <w:szCs w:val="28"/>
        </w:rPr>
        <w:t>патических</w:t>
      </w:r>
      <w:proofErr w:type="spellEnd"/>
      <w:r>
        <w:rPr>
          <w:bCs/>
          <w:iCs/>
          <w:color w:val="000000"/>
          <w:sz w:val="28"/>
          <w:szCs w:val="28"/>
        </w:rPr>
        <w:t xml:space="preserve"> изменений к</w:t>
      </w:r>
      <w:r w:rsidRPr="008D26D1">
        <w:rPr>
          <w:bCs/>
          <w:iCs/>
          <w:color w:val="000000"/>
          <w:sz w:val="28"/>
          <w:szCs w:val="28"/>
        </w:rPr>
        <w:t xml:space="preserve">леток </w:t>
      </w:r>
      <w:r>
        <w:rPr>
          <w:bCs/>
          <w:iCs/>
          <w:color w:val="000000"/>
          <w:sz w:val="28"/>
          <w:szCs w:val="28"/>
        </w:rPr>
        <w:t xml:space="preserve">в течение 3 последовательных пассажей </w:t>
      </w:r>
      <w:r w:rsidRPr="008D26D1">
        <w:rPr>
          <w:bCs/>
          <w:iCs/>
          <w:color w:val="000000"/>
          <w:sz w:val="28"/>
          <w:szCs w:val="28"/>
        </w:rPr>
        <w:t>не отмечали.</w:t>
      </w:r>
      <w:proofErr w:type="gramEnd"/>
      <w:r w:rsidR="00D5065F" w:rsidRPr="00D5065F">
        <w:rPr>
          <w:bCs/>
          <w:iCs/>
          <w:color w:val="000000"/>
          <w:sz w:val="28"/>
          <w:szCs w:val="28"/>
        </w:rPr>
        <w:t xml:space="preserve"> </w:t>
      </w:r>
      <w:r w:rsidRPr="008D26D1">
        <w:rPr>
          <w:bCs/>
          <w:iCs/>
          <w:color w:val="000000"/>
          <w:sz w:val="28"/>
          <w:szCs w:val="28"/>
        </w:rPr>
        <w:t xml:space="preserve">Отсутствие накопления вируса </w:t>
      </w:r>
      <w:r>
        <w:rPr>
          <w:bCs/>
          <w:iCs/>
          <w:color w:val="000000"/>
          <w:sz w:val="28"/>
          <w:szCs w:val="28"/>
        </w:rPr>
        <w:t xml:space="preserve">в каждом пассажном уровне было </w:t>
      </w:r>
      <w:r w:rsidRPr="008D26D1">
        <w:rPr>
          <w:bCs/>
          <w:iCs/>
          <w:color w:val="000000"/>
          <w:sz w:val="28"/>
          <w:szCs w:val="28"/>
        </w:rPr>
        <w:t xml:space="preserve">подтверждено результатами </w:t>
      </w:r>
      <w:r w:rsidRPr="008D26D1">
        <w:rPr>
          <w:sz w:val="28"/>
          <w:szCs w:val="28"/>
        </w:rPr>
        <w:t>биологической пробы</w:t>
      </w:r>
      <w:r>
        <w:rPr>
          <w:sz w:val="28"/>
          <w:szCs w:val="28"/>
        </w:rPr>
        <w:t xml:space="preserve"> на мышах</w:t>
      </w:r>
      <w:r w:rsidRPr="008D26D1">
        <w:rPr>
          <w:sz w:val="28"/>
          <w:szCs w:val="28"/>
        </w:rPr>
        <w:t xml:space="preserve">, </w:t>
      </w:r>
      <w:r>
        <w:rPr>
          <w:sz w:val="28"/>
          <w:szCs w:val="28"/>
        </w:rPr>
        <w:t>методом флуоресцирующих антител (МФА) и электронной микроскопией (ЭМ)</w:t>
      </w:r>
      <w:r w:rsidRPr="008D26D1">
        <w:rPr>
          <w:sz w:val="28"/>
          <w:szCs w:val="28"/>
        </w:rPr>
        <w:t>.</w:t>
      </w:r>
    </w:p>
    <w:p w:rsidR="001B01BB" w:rsidRDefault="001B01BB" w:rsidP="001B01BB">
      <w:pPr>
        <w:ind w:firstLine="540"/>
        <w:jc w:val="both"/>
        <w:rPr>
          <w:sz w:val="28"/>
          <w:szCs w:val="28"/>
        </w:rPr>
      </w:pPr>
      <w:r>
        <w:rPr>
          <w:sz w:val="28"/>
          <w:szCs w:val="28"/>
        </w:rPr>
        <w:t xml:space="preserve">В связи с отрицательными результатами при проведении прямого заражения культур клеток была испытана схема предполагающая адаптацию вируса к мозгу мышей и проведение перемежающих пассажей на культуре клеток и мышах. Согласно данной схеме проводили </w:t>
      </w:r>
      <w:proofErr w:type="spellStart"/>
      <w:r>
        <w:rPr>
          <w:sz w:val="28"/>
          <w:szCs w:val="28"/>
        </w:rPr>
        <w:t>интрацеребральное</w:t>
      </w:r>
      <w:proofErr w:type="spellEnd"/>
      <w:r>
        <w:rPr>
          <w:sz w:val="28"/>
          <w:szCs w:val="28"/>
        </w:rPr>
        <w:t xml:space="preserve"> заражение мышей-сосунов. Из мозга павших мышей готовили суспензию на физиологическом растворе, осветляли и заражали ей следующую партию мышей, таким образом, было проведено 5 пассажей.</w:t>
      </w:r>
    </w:p>
    <w:p w:rsidR="001B01BB" w:rsidRDefault="001B01BB" w:rsidP="001B01BB">
      <w:pPr>
        <w:ind w:firstLine="540"/>
        <w:jc w:val="both"/>
        <w:rPr>
          <w:sz w:val="28"/>
          <w:szCs w:val="28"/>
        </w:rPr>
      </w:pPr>
      <w:r>
        <w:rPr>
          <w:sz w:val="28"/>
          <w:szCs w:val="28"/>
        </w:rPr>
        <w:t xml:space="preserve">Все подопытные мыши, вне зависимости от штамма вируса, заболевали на 4-6 </w:t>
      </w:r>
      <w:proofErr w:type="spellStart"/>
      <w:r>
        <w:rPr>
          <w:sz w:val="28"/>
          <w:szCs w:val="28"/>
        </w:rPr>
        <w:t>сут</w:t>
      </w:r>
      <w:proofErr w:type="spellEnd"/>
      <w:r>
        <w:rPr>
          <w:sz w:val="28"/>
          <w:szCs w:val="28"/>
        </w:rPr>
        <w:t xml:space="preserve"> после заражения и болели с признаками паралитической формы бешенства. При исследовании МФА во всех отпечатках мозга зараженных мышей вне зависимости от штамма ВБ обнаружено специфическое свечение изумрудно-зеленого цвета гранул различного размера. Подобного свечения в препаратах мозга здоровых мышей не наблюдалось. </w:t>
      </w:r>
    </w:p>
    <w:p w:rsidR="001B01BB" w:rsidRPr="00B253B7" w:rsidRDefault="001B01BB" w:rsidP="001B01BB">
      <w:pPr>
        <w:ind w:firstLine="540"/>
        <w:jc w:val="both"/>
        <w:rPr>
          <w:sz w:val="28"/>
          <w:szCs w:val="28"/>
        </w:rPr>
      </w:pPr>
      <w:r>
        <w:rPr>
          <w:sz w:val="28"/>
          <w:szCs w:val="28"/>
        </w:rPr>
        <w:t>Препараты из суспензий мозга пятого пассажного уровня каждого штамма были</w:t>
      </w:r>
      <w:r w:rsidR="00D5065F" w:rsidRPr="00D5065F">
        <w:rPr>
          <w:sz w:val="28"/>
          <w:szCs w:val="28"/>
        </w:rPr>
        <w:t xml:space="preserve"> </w:t>
      </w:r>
      <w:r>
        <w:rPr>
          <w:sz w:val="28"/>
          <w:szCs w:val="28"/>
        </w:rPr>
        <w:t xml:space="preserve">исследованы электронной микроскопией. Во всех пробах были обнаружены вирионы </w:t>
      </w:r>
      <w:proofErr w:type="spellStart"/>
      <w:r>
        <w:rPr>
          <w:sz w:val="28"/>
          <w:szCs w:val="28"/>
        </w:rPr>
        <w:t>пулевидной</w:t>
      </w:r>
      <w:proofErr w:type="spellEnd"/>
      <w:r>
        <w:rPr>
          <w:sz w:val="28"/>
          <w:szCs w:val="28"/>
        </w:rPr>
        <w:t xml:space="preserve"> формы в виде отдельных частиц и </w:t>
      </w:r>
      <w:r>
        <w:rPr>
          <w:sz w:val="28"/>
          <w:szCs w:val="28"/>
        </w:rPr>
        <w:lastRenderedPageBreak/>
        <w:t xml:space="preserve">скоплений, морфологически соответствующие вирионам вируса бешенства. Титр мозговых суспензий 5 пассажа составил для штамма </w:t>
      </w:r>
      <w:r w:rsidRPr="00CE2ADE">
        <w:rPr>
          <w:sz w:val="28"/>
          <w:szCs w:val="28"/>
        </w:rPr>
        <w:t>МПТ-НИСХИ</w:t>
      </w:r>
      <w:r>
        <w:rPr>
          <w:sz w:val="28"/>
          <w:szCs w:val="28"/>
        </w:rPr>
        <w:t xml:space="preserve"> - 5,83±0,17</w:t>
      </w:r>
      <w:r w:rsidR="00C62BD8" w:rsidRPr="00C62BD8">
        <w:rPr>
          <w:sz w:val="28"/>
          <w:szCs w:val="28"/>
        </w:rPr>
        <w:t xml:space="preserve"> </w:t>
      </w:r>
      <w:proofErr w:type="spellStart"/>
      <w:r>
        <w:rPr>
          <w:sz w:val="28"/>
        </w:rPr>
        <w:t>lg</w:t>
      </w:r>
      <w:proofErr w:type="spellEnd"/>
      <w:r>
        <w:rPr>
          <w:sz w:val="28"/>
        </w:rPr>
        <w:t xml:space="preserve"> МЛД</w:t>
      </w:r>
      <w:r>
        <w:rPr>
          <w:sz w:val="28"/>
          <w:vertAlign w:val="subscript"/>
        </w:rPr>
        <w:t>50</w:t>
      </w:r>
      <w:r>
        <w:rPr>
          <w:sz w:val="28"/>
        </w:rPr>
        <w:t>/0,03 см</w:t>
      </w:r>
      <w:r>
        <w:rPr>
          <w:sz w:val="28"/>
          <w:vertAlign w:val="superscript"/>
        </w:rPr>
        <w:t>3</w:t>
      </w:r>
      <w:r>
        <w:rPr>
          <w:sz w:val="28"/>
          <w:szCs w:val="28"/>
        </w:rPr>
        <w:t xml:space="preserve">, </w:t>
      </w:r>
      <w:r w:rsidRPr="00CE2ADE">
        <w:rPr>
          <w:sz w:val="28"/>
          <w:szCs w:val="28"/>
        </w:rPr>
        <w:t>Овечий</w:t>
      </w:r>
      <w:r>
        <w:rPr>
          <w:sz w:val="28"/>
          <w:szCs w:val="28"/>
        </w:rPr>
        <w:t xml:space="preserve"> - 5,25±0,25</w:t>
      </w:r>
      <w:r w:rsidR="00C62BD8" w:rsidRPr="00C62BD8">
        <w:rPr>
          <w:sz w:val="28"/>
          <w:szCs w:val="28"/>
        </w:rPr>
        <w:t xml:space="preserve"> </w:t>
      </w:r>
      <w:proofErr w:type="spellStart"/>
      <w:r>
        <w:rPr>
          <w:sz w:val="28"/>
        </w:rPr>
        <w:t>lg</w:t>
      </w:r>
      <w:proofErr w:type="spellEnd"/>
      <w:r>
        <w:rPr>
          <w:sz w:val="28"/>
        </w:rPr>
        <w:t xml:space="preserve"> МЛД</w:t>
      </w:r>
      <w:r>
        <w:rPr>
          <w:sz w:val="28"/>
          <w:vertAlign w:val="subscript"/>
        </w:rPr>
        <w:t>50</w:t>
      </w:r>
      <w:r>
        <w:rPr>
          <w:sz w:val="28"/>
        </w:rPr>
        <w:t>/0,03 см</w:t>
      </w:r>
      <w:r>
        <w:rPr>
          <w:sz w:val="28"/>
          <w:vertAlign w:val="superscript"/>
        </w:rPr>
        <w:t>3</w:t>
      </w:r>
      <w:r>
        <w:rPr>
          <w:sz w:val="28"/>
        </w:rPr>
        <w:t xml:space="preserve">, </w:t>
      </w:r>
      <w:r w:rsidRPr="00CA7750">
        <w:rPr>
          <w:sz w:val="28"/>
          <w:szCs w:val="28"/>
          <w:lang w:val="en-US"/>
        </w:rPr>
        <w:t>CVS</w:t>
      </w:r>
      <w:r w:rsidRPr="00DB2737">
        <w:rPr>
          <w:sz w:val="28"/>
          <w:szCs w:val="28"/>
        </w:rPr>
        <w:t>-</w:t>
      </w:r>
      <w:r>
        <w:rPr>
          <w:sz w:val="28"/>
          <w:szCs w:val="28"/>
        </w:rPr>
        <w:t>4,75±0,25</w:t>
      </w:r>
      <w:r w:rsidR="00C62BD8" w:rsidRPr="00C62BD8">
        <w:rPr>
          <w:sz w:val="28"/>
          <w:szCs w:val="28"/>
        </w:rPr>
        <w:t xml:space="preserve"> </w:t>
      </w:r>
      <w:proofErr w:type="spellStart"/>
      <w:r>
        <w:rPr>
          <w:sz w:val="28"/>
        </w:rPr>
        <w:t>lg</w:t>
      </w:r>
      <w:proofErr w:type="spellEnd"/>
      <w:r>
        <w:rPr>
          <w:sz w:val="28"/>
        </w:rPr>
        <w:t xml:space="preserve"> МЛД</w:t>
      </w:r>
      <w:r>
        <w:rPr>
          <w:sz w:val="28"/>
          <w:vertAlign w:val="subscript"/>
        </w:rPr>
        <w:t>50</w:t>
      </w:r>
      <w:r>
        <w:rPr>
          <w:sz w:val="28"/>
        </w:rPr>
        <w:t>/0,03 см</w:t>
      </w:r>
      <w:r>
        <w:rPr>
          <w:sz w:val="28"/>
          <w:vertAlign w:val="superscript"/>
        </w:rPr>
        <w:t>3</w:t>
      </w:r>
      <w:r w:rsidR="00B253B7">
        <w:rPr>
          <w:sz w:val="28"/>
        </w:rPr>
        <w:t>.</w:t>
      </w:r>
    </w:p>
    <w:p w:rsidR="001B01BB" w:rsidRDefault="001B01BB" w:rsidP="001B01BB">
      <w:pPr>
        <w:ind w:firstLine="567"/>
        <w:jc w:val="both"/>
        <w:rPr>
          <w:sz w:val="28"/>
        </w:rPr>
      </w:pPr>
      <w:r w:rsidRPr="00F50595">
        <w:rPr>
          <w:sz w:val="28"/>
        </w:rPr>
        <w:t>Для адаптации</w:t>
      </w:r>
      <w:r>
        <w:rPr>
          <w:sz w:val="28"/>
        </w:rPr>
        <w:t xml:space="preserve"> тканевого </w:t>
      </w:r>
      <w:proofErr w:type="gramStart"/>
      <w:r>
        <w:rPr>
          <w:sz w:val="28"/>
        </w:rPr>
        <w:t>вируса-фикс</w:t>
      </w:r>
      <w:proofErr w:type="gramEnd"/>
      <w:r>
        <w:rPr>
          <w:sz w:val="28"/>
        </w:rPr>
        <w:t xml:space="preserve"> бешенства (пассированного через мозг мышей)</w:t>
      </w:r>
      <w:r w:rsidR="00C62BD8" w:rsidRPr="00C62BD8">
        <w:rPr>
          <w:sz w:val="28"/>
        </w:rPr>
        <w:t xml:space="preserve"> </w:t>
      </w:r>
      <w:r>
        <w:rPr>
          <w:sz w:val="28"/>
          <w:szCs w:val="28"/>
        </w:rPr>
        <w:t>к репродукции в культуре клеток</w:t>
      </w:r>
      <w:r w:rsidR="00D5065F" w:rsidRPr="00D5065F">
        <w:rPr>
          <w:sz w:val="28"/>
          <w:szCs w:val="28"/>
        </w:rPr>
        <w:t xml:space="preserve"> </w:t>
      </w:r>
      <w:r>
        <w:rPr>
          <w:sz w:val="28"/>
        </w:rPr>
        <w:t>проводили по 2 последовательных пассажа в ВНК-21, МДСК, ПЯ каждого штамма вируса.</w:t>
      </w:r>
      <w:r w:rsidR="00D5065F" w:rsidRPr="00D5065F">
        <w:rPr>
          <w:sz w:val="28"/>
        </w:rPr>
        <w:t xml:space="preserve"> </w:t>
      </w:r>
      <w:r>
        <w:rPr>
          <w:sz w:val="28"/>
          <w:szCs w:val="28"/>
        </w:rPr>
        <w:t xml:space="preserve">В процессе проведения 2 последовательных пассажей в </w:t>
      </w:r>
      <w:r>
        <w:rPr>
          <w:sz w:val="28"/>
        </w:rPr>
        <w:t>ВНК-21, МДСК, ПЯ каких-либо изменений в культурах клеток не отмечали.</w:t>
      </w:r>
    </w:p>
    <w:p w:rsidR="001B01BB" w:rsidRDefault="001B01BB" w:rsidP="001B01BB">
      <w:pPr>
        <w:tabs>
          <w:tab w:val="left" w:pos="0"/>
          <w:tab w:val="left" w:pos="2431"/>
        </w:tabs>
        <w:ind w:firstLine="567"/>
        <w:jc w:val="both"/>
        <w:rPr>
          <w:sz w:val="28"/>
        </w:rPr>
      </w:pPr>
      <w:r>
        <w:rPr>
          <w:sz w:val="28"/>
          <w:szCs w:val="28"/>
        </w:rPr>
        <w:t xml:space="preserve">При </w:t>
      </w:r>
      <w:proofErr w:type="spellStart"/>
      <w:r>
        <w:rPr>
          <w:sz w:val="28"/>
          <w:szCs w:val="28"/>
        </w:rPr>
        <w:t>интрацеребральном</w:t>
      </w:r>
      <w:proofErr w:type="spellEnd"/>
      <w:r>
        <w:rPr>
          <w:sz w:val="28"/>
          <w:szCs w:val="28"/>
        </w:rPr>
        <w:t xml:space="preserve"> инфицировании мышей суспензиями, полученными в результате</w:t>
      </w:r>
      <w:r w:rsidR="00D5065F" w:rsidRPr="00D5065F">
        <w:rPr>
          <w:sz w:val="28"/>
          <w:szCs w:val="28"/>
        </w:rPr>
        <w:t xml:space="preserve"> </w:t>
      </w:r>
      <w:proofErr w:type="spellStart"/>
      <w:r>
        <w:rPr>
          <w:sz w:val="28"/>
          <w:szCs w:val="28"/>
        </w:rPr>
        <w:t>пассировании</w:t>
      </w:r>
      <w:proofErr w:type="spellEnd"/>
      <w:r w:rsidR="00D5065F" w:rsidRPr="00D5065F">
        <w:rPr>
          <w:sz w:val="28"/>
          <w:szCs w:val="28"/>
        </w:rPr>
        <w:t xml:space="preserve"> </w:t>
      </w:r>
      <w:r>
        <w:rPr>
          <w:sz w:val="28"/>
          <w:szCs w:val="28"/>
        </w:rPr>
        <w:t xml:space="preserve">вируса бешенства штаммов </w:t>
      </w:r>
      <w:r w:rsidRPr="008D26D1">
        <w:rPr>
          <w:sz w:val="28"/>
          <w:szCs w:val="28"/>
        </w:rPr>
        <w:t xml:space="preserve">Овечий, </w:t>
      </w:r>
      <w:r>
        <w:rPr>
          <w:sz w:val="28"/>
          <w:szCs w:val="28"/>
          <w:lang w:val="en-US"/>
        </w:rPr>
        <w:t>CVS</w:t>
      </w:r>
      <w:r w:rsidR="007F0C33">
        <w:rPr>
          <w:sz w:val="28"/>
          <w:szCs w:val="28"/>
        </w:rPr>
        <w:t xml:space="preserve"> </w:t>
      </w:r>
      <w:r>
        <w:rPr>
          <w:sz w:val="28"/>
          <w:szCs w:val="28"/>
        </w:rPr>
        <w:t xml:space="preserve">в ВНК-21, МДСК, </w:t>
      </w:r>
      <w:r>
        <w:rPr>
          <w:sz w:val="28"/>
        </w:rPr>
        <w:t xml:space="preserve">ПЯ заболевания и каких-либо клинических отклонений у мышей не отмечали. Также отсутствовали клинические симптомы у мышей, инфицированных </w:t>
      </w:r>
      <w:r>
        <w:rPr>
          <w:sz w:val="28"/>
          <w:szCs w:val="28"/>
        </w:rPr>
        <w:t xml:space="preserve">суспензией, полученной при </w:t>
      </w:r>
      <w:proofErr w:type="spellStart"/>
      <w:r>
        <w:rPr>
          <w:sz w:val="28"/>
          <w:szCs w:val="28"/>
        </w:rPr>
        <w:t>пассировании</w:t>
      </w:r>
      <w:proofErr w:type="spellEnd"/>
      <w:r w:rsidR="00D5065F" w:rsidRPr="00D5065F">
        <w:rPr>
          <w:sz w:val="28"/>
          <w:szCs w:val="28"/>
        </w:rPr>
        <w:t xml:space="preserve"> </w:t>
      </w:r>
      <w:r>
        <w:rPr>
          <w:sz w:val="28"/>
          <w:szCs w:val="28"/>
        </w:rPr>
        <w:t xml:space="preserve">вируса бешенства штамма </w:t>
      </w:r>
      <w:r w:rsidRPr="008D26D1">
        <w:rPr>
          <w:sz w:val="28"/>
          <w:szCs w:val="28"/>
        </w:rPr>
        <w:t>МПТ-НИСХИ</w:t>
      </w:r>
      <w:r>
        <w:rPr>
          <w:sz w:val="28"/>
          <w:szCs w:val="28"/>
        </w:rPr>
        <w:t xml:space="preserve"> в культуре клеток ПЯ.</w:t>
      </w:r>
    </w:p>
    <w:p w:rsidR="001B01BB" w:rsidRDefault="001B01BB" w:rsidP="001B01BB">
      <w:pPr>
        <w:tabs>
          <w:tab w:val="left" w:pos="0"/>
          <w:tab w:val="left" w:pos="2431"/>
        </w:tabs>
        <w:ind w:firstLine="567"/>
        <w:jc w:val="both"/>
        <w:rPr>
          <w:sz w:val="28"/>
          <w:szCs w:val="28"/>
        </w:rPr>
      </w:pPr>
      <w:r>
        <w:rPr>
          <w:sz w:val="28"/>
          <w:szCs w:val="28"/>
        </w:rPr>
        <w:t xml:space="preserve">Заражение мышей </w:t>
      </w:r>
      <w:proofErr w:type="spellStart"/>
      <w:r>
        <w:rPr>
          <w:sz w:val="28"/>
          <w:szCs w:val="28"/>
        </w:rPr>
        <w:t>культуральными</w:t>
      </w:r>
      <w:proofErr w:type="spellEnd"/>
      <w:r>
        <w:rPr>
          <w:sz w:val="28"/>
          <w:szCs w:val="28"/>
        </w:rPr>
        <w:t xml:space="preserve"> суспензиями, полученными при </w:t>
      </w:r>
      <w:proofErr w:type="spellStart"/>
      <w:r>
        <w:rPr>
          <w:sz w:val="28"/>
          <w:szCs w:val="28"/>
        </w:rPr>
        <w:t>пассировании</w:t>
      </w:r>
      <w:proofErr w:type="spellEnd"/>
      <w:r w:rsidR="00D5065F" w:rsidRPr="00D5065F">
        <w:rPr>
          <w:sz w:val="28"/>
          <w:szCs w:val="28"/>
        </w:rPr>
        <w:t xml:space="preserve"> </w:t>
      </w:r>
      <w:r>
        <w:rPr>
          <w:sz w:val="28"/>
          <w:szCs w:val="28"/>
        </w:rPr>
        <w:t xml:space="preserve">вируса бешенства штамма </w:t>
      </w:r>
      <w:r w:rsidRPr="008D26D1">
        <w:rPr>
          <w:sz w:val="28"/>
          <w:szCs w:val="28"/>
        </w:rPr>
        <w:t>МПТ-НИСХИ</w:t>
      </w:r>
      <w:r>
        <w:rPr>
          <w:sz w:val="28"/>
          <w:szCs w:val="28"/>
        </w:rPr>
        <w:t xml:space="preserve"> в </w:t>
      </w:r>
      <w:r w:rsidRPr="00AE0548">
        <w:rPr>
          <w:caps/>
          <w:sz w:val="28"/>
          <w:szCs w:val="28"/>
        </w:rPr>
        <w:t>Внк</w:t>
      </w:r>
      <w:r>
        <w:rPr>
          <w:sz w:val="28"/>
          <w:szCs w:val="28"/>
        </w:rPr>
        <w:t xml:space="preserve">-21, МДСК сопровождалось гибелью мышей с симптомами параличей. </w:t>
      </w:r>
    </w:p>
    <w:p w:rsidR="001B01BB" w:rsidRDefault="001B01BB" w:rsidP="001B01BB">
      <w:pPr>
        <w:tabs>
          <w:tab w:val="left" w:pos="0"/>
          <w:tab w:val="left" w:pos="2431"/>
        </w:tabs>
        <w:ind w:firstLine="567"/>
        <w:jc w:val="both"/>
        <w:rPr>
          <w:sz w:val="28"/>
          <w:szCs w:val="28"/>
        </w:rPr>
      </w:pPr>
      <w:r>
        <w:rPr>
          <w:sz w:val="28"/>
          <w:szCs w:val="28"/>
        </w:rPr>
        <w:t xml:space="preserve">В результате исследований с использованием МФА, в отпечатках мозга мышей инфицированных культуральной суспензией полученной в ВНК-21, МДСК обнаружены флуоресцирующие комплексы различной величины, подтверждающие наличие антигена вируса бешенства. При исследовании обоих проб суспензий мозга павших мышей ЭМ вирионов вируса бешенства не обнаружено, что может быть связано с низким уровнем его накопления. </w:t>
      </w:r>
    </w:p>
    <w:p w:rsidR="001B01BB" w:rsidRDefault="001B01BB" w:rsidP="001B01BB">
      <w:pPr>
        <w:tabs>
          <w:tab w:val="left" w:pos="0"/>
          <w:tab w:val="left" w:pos="2431"/>
        </w:tabs>
        <w:ind w:firstLine="567"/>
        <w:jc w:val="both"/>
        <w:rPr>
          <w:sz w:val="28"/>
          <w:szCs w:val="28"/>
        </w:rPr>
      </w:pPr>
      <w:r>
        <w:rPr>
          <w:sz w:val="28"/>
          <w:szCs w:val="28"/>
        </w:rPr>
        <w:t xml:space="preserve">Суспензиями мозга павших мышей были инфицированы ВНК-21 и МДСК. Проведены семь последовательных пассажей на данных культурах клеток. </w:t>
      </w:r>
    </w:p>
    <w:p w:rsidR="001B01BB" w:rsidRDefault="001B01BB" w:rsidP="001B01BB">
      <w:pPr>
        <w:tabs>
          <w:tab w:val="left" w:pos="0"/>
          <w:tab w:val="left" w:pos="2431"/>
        </w:tabs>
        <w:ind w:firstLine="567"/>
        <w:jc w:val="both"/>
        <w:rPr>
          <w:sz w:val="28"/>
          <w:szCs w:val="28"/>
        </w:rPr>
      </w:pPr>
      <w:r>
        <w:rPr>
          <w:sz w:val="28"/>
          <w:szCs w:val="28"/>
        </w:rPr>
        <w:t xml:space="preserve">В культуре клеток ВНК-21, </w:t>
      </w:r>
      <w:proofErr w:type="spellStart"/>
      <w:r>
        <w:rPr>
          <w:sz w:val="28"/>
          <w:szCs w:val="28"/>
        </w:rPr>
        <w:t>инокулированной</w:t>
      </w:r>
      <w:proofErr w:type="spellEnd"/>
      <w:r>
        <w:rPr>
          <w:sz w:val="28"/>
          <w:szCs w:val="28"/>
        </w:rPr>
        <w:t xml:space="preserve"> 10%-ной суспензией мозга мыши (после 2–</w:t>
      </w:r>
      <w:proofErr w:type="spellStart"/>
      <w:r>
        <w:rPr>
          <w:sz w:val="28"/>
          <w:szCs w:val="28"/>
        </w:rPr>
        <w:t>го</w:t>
      </w:r>
      <w:proofErr w:type="spellEnd"/>
      <w:r>
        <w:rPr>
          <w:sz w:val="28"/>
          <w:szCs w:val="28"/>
        </w:rPr>
        <w:t xml:space="preserve"> последовательного пассажа), на 4 </w:t>
      </w:r>
      <w:proofErr w:type="spellStart"/>
      <w:r>
        <w:rPr>
          <w:sz w:val="28"/>
          <w:szCs w:val="28"/>
        </w:rPr>
        <w:t>сут</w:t>
      </w:r>
      <w:proofErr w:type="spellEnd"/>
      <w:r>
        <w:rPr>
          <w:sz w:val="28"/>
          <w:szCs w:val="28"/>
        </w:rPr>
        <w:t xml:space="preserve"> культивирования наблюдали деструкцию </w:t>
      </w:r>
      <w:proofErr w:type="spellStart"/>
      <w:r>
        <w:rPr>
          <w:sz w:val="28"/>
          <w:szCs w:val="28"/>
        </w:rPr>
        <w:t>монослоя</w:t>
      </w:r>
      <w:proofErr w:type="spellEnd"/>
      <w:r>
        <w:rPr>
          <w:sz w:val="28"/>
          <w:szCs w:val="28"/>
        </w:rPr>
        <w:t xml:space="preserve"> и дегенерацию клеток, тогда как в контрольных (не инфицированных) культурах таких изменений не было. Деструктивные изменения, не сопровождались лизисом клеток, а на фоне сохранившегося </w:t>
      </w:r>
      <w:proofErr w:type="spellStart"/>
      <w:r>
        <w:rPr>
          <w:sz w:val="28"/>
          <w:szCs w:val="28"/>
        </w:rPr>
        <w:t>монослоя</w:t>
      </w:r>
      <w:proofErr w:type="spellEnd"/>
      <w:r>
        <w:rPr>
          <w:sz w:val="28"/>
          <w:szCs w:val="28"/>
        </w:rPr>
        <w:t xml:space="preserve">, наблюдалась тенденция к специфической агрегации клеток с небольшим разрежением </w:t>
      </w:r>
      <w:proofErr w:type="spellStart"/>
      <w:r>
        <w:rPr>
          <w:sz w:val="28"/>
          <w:szCs w:val="28"/>
        </w:rPr>
        <w:t>монослоя</w:t>
      </w:r>
      <w:proofErr w:type="spellEnd"/>
      <w:r>
        <w:rPr>
          <w:sz w:val="28"/>
          <w:szCs w:val="28"/>
        </w:rPr>
        <w:t xml:space="preserve">, а также появлением отдельных светопреломляющих клеток округлой формы. Поражение клеток, проявившееся на 2-м пассаже с 4 </w:t>
      </w:r>
      <w:proofErr w:type="spellStart"/>
      <w:r>
        <w:rPr>
          <w:sz w:val="28"/>
          <w:szCs w:val="28"/>
        </w:rPr>
        <w:t>сут</w:t>
      </w:r>
      <w:proofErr w:type="spellEnd"/>
      <w:r>
        <w:rPr>
          <w:sz w:val="28"/>
          <w:szCs w:val="28"/>
        </w:rPr>
        <w:t xml:space="preserve"> культивирования, с увеличением пассажного уровня проявлялось все в более ранние сроки. Проявление </w:t>
      </w:r>
      <w:proofErr w:type="spellStart"/>
      <w:r>
        <w:rPr>
          <w:sz w:val="28"/>
          <w:szCs w:val="28"/>
        </w:rPr>
        <w:t>цитопатического</w:t>
      </w:r>
      <w:proofErr w:type="spellEnd"/>
      <w:r>
        <w:rPr>
          <w:sz w:val="28"/>
          <w:szCs w:val="28"/>
        </w:rPr>
        <w:t xml:space="preserve"> действия (</w:t>
      </w:r>
      <w:r w:rsidR="007F0C33">
        <w:rPr>
          <w:sz w:val="28"/>
          <w:szCs w:val="28"/>
        </w:rPr>
        <w:t xml:space="preserve">ЦПД) вируса начиналось на 2 </w:t>
      </w:r>
      <w:proofErr w:type="spellStart"/>
      <w:r w:rsidR="007F0C33">
        <w:rPr>
          <w:sz w:val="28"/>
          <w:szCs w:val="28"/>
        </w:rPr>
        <w:t>сут</w:t>
      </w:r>
      <w:proofErr w:type="spellEnd"/>
      <w:r>
        <w:rPr>
          <w:sz w:val="28"/>
          <w:szCs w:val="28"/>
        </w:rPr>
        <w:t xml:space="preserve"> после инфицирования культур, а на 4-5 </w:t>
      </w:r>
      <w:proofErr w:type="spellStart"/>
      <w:r>
        <w:rPr>
          <w:sz w:val="28"/>
          <w:szCs w:val="28"/>
        </w:rPr>
        <w:t>сут</w:t>
      </w:r>
      <w:proofErr w:type="spellEnd"/>
      <w:r>
        <w:rPr>
          <w:sz w:val="28"/>
          <w:szCs w:val="28"/>
        </w:rPr>
        <w:t xml:space="preserve"> поражение клеток достигало уже 80</w:t>
      </w:r>
      <w:r w:rsidR="00B253B7">
        <w:rPr>
          <w:sz w:val="28"/>
          <w:szCs w:val="28"/>
        </w:rPr>
        <w:t xml:space="preserve"> </w:t>
      </w:r>
      <w:r>
        <w:rPr>
          <w:sz w:val="28"/>
          <w:szCs w:val="28"/>
        </w:rPr>
        <w:t>% (6-7 пассаж</w:t>
      </w:r>
      <w:r w:rsidRPr="00DB2737">
        <w:rPr>
          <w:sz w:val="28"/>
          <w:szCs w:val="28"/>
        </w:rPr>
        <w:t>)</w:t>
      </w:r>
      <w:r>
        <w:rPr>
          <w:sz w:val="28"/>
          <w:szCs w:val="28"/>
        </w:rPr>
        <w:t xml:space="preserve"> (рис. </w:t>
      </w:r>
      <w:r w:rsidR="00B253B7">
        <w:rPr>
          <w:sz w:val="28"/>
          <w:szCs w:val="28"/>
        </w:rPr>
        <w:t>1</w:t>
      </w:r>
      <w:r>
        <w:rPr>
          <w:sz w:val="28"/>
          <w:szCs w:val="28"/>
        </w:rPr>
        <w:t>).</w:t>
      </w:r>
    </w:p>
    <w:p w:rsidR="009F0062" w:rsidRDefault="009F0062" w:rsidP="009F0062">
      <w:pPr>
        <w:tabs>
          <w:tab w:val="left" w:pos="0"/>
          <w:tab w:val="left" w:pos="2431"/>
        </w:tabs>
        <w:ind w:firstLine="567"/>
        <w:jc w:val="both"/>
        <w:rPr>
          <w:sz w:val="28"/>
          <w:szCs w:val="28"/>
        </w:rPr>
      </w:pPr>
      <w:r>
        <w:rPr>
          <w:sz w:val="28"/>
          <w:szCs w:val="28"/>
        </w:rPr>
        <w:t xml:space="preserve">В МДСК на 3-4 последовательном пассаже, на 4-е </w:t>
      </w:r>
      <w:proofErr w:type="spellStart"/>
      <w:r>
        <w:rPr>
          <w:sz w:val="28"/>
          <w:szCs w:val="28"/>
        </w:rPr>
        <w:t>сут</w:t>
      </w:r>
      <w:proofErr w:type="spellEnd"/>
      <w:r>
        <w:rPr>
          <w:sz w:val="28"/>
          <w:szCs w:val="28"/>
        </w:rPr>
        <w:t xml:space="preserve"> после инфицирования, также были обнаружены дегенерационные изменения клеточного </w:t>
      </w:r>
      <w:proofErr w:type="spellStart"/>
      <w:r>
        <w:rPr>
          <w:sz w:val="28"/>
          <w:szCs w:val="28"/>
        </w:rPr>
        <w:t>монослоя</w:t>
      </w:r>
      <w:proofErr w:type="spellEnd"/>
      <w:r>
        <w:rPr>
          <w:sz w:val="28"/>
          <w:szCs w:val="28"/>
        </w:rPr>
        <w:t xml:space="preserve"> в виде «озер», по краям которых находились крупные клетки, отличающиеся светопреломлением и величиной от остальных клеток, аналогичных изменений в контролях не отмечалось. Следует отметить, что в последующих пассажах подобных изменений клеток не обнаружено. </w:t>
      </w:r>
    </w:p>
    <w:p w:rsidR="001B01BB" w:rsidRDefault="001B01BB" w:rsidP="001B01BB">
      <w:pPr>
        <w:ind w:firstLine="567"/>
        <w:jc w:val="both"/>
        <w:rPr>
          <w:sz w:val="28"/>
          <w:szCs w:val="28"/>
        </w:rPr>
      </w:pPr>
    </w:p>
    <w:tbl>
      <w:tblPr>
        <w:tblW w:w="0" w:type="auto"/>
        <w:tblLook w:val="04A0" w:firstRow="1" w:lastRow="0" w:firstColumn="1" w:lastColumn="0" w:noHBand="0" w:noVBand="1"/>
      </w:tblPr>
      <w:tblGrid>
        <w:gridCol w:w="4857"/>
        <w:gridCol w:w="4857"/>
      </w:tblGrid>
      <w:tr w:rsidR="001B01BB" w:rsidRPr="00941528" w:rsidTr="0037472F">
        <w:trPr>
          <w:trHeight w:val="2767"/>
        </w:trPr>
        <w:tc>
          <w:tcPr>
            <w:tcW w:w="4857" w:type="dxa"/>
            <w:shd w:val="clear" w:color="auto" w:fill="auto"/>
          </w:tcPr>
          <w:p w:rsidR="001B01BB" w:rsidRPr="00941528" w:rsidRDefault="00397926" w:rsidP="0037472F">
            <w:pPr>
              <w:tabs>
                <w:tab w:val="left" w:pos="0"/>
                <w:tab w:val="left" w:pos="2431"/>
              </w:tabs>
              <w:jc w:val="both"/>
              <w:rPr>
                <w:sz w:val="28"/>
                <w:szCs w:val="28"/>
              </w:rPr>
            </w:pPr>
            <w:r>
              <w:rPr>
                <w:noProof/>
              </w:rPr>
              <w:lastRenderedPageBreak/>
              <w:drawing>
                <wp:anchor distT="0" distB="0" distL="114300" distR="114300" simplePos="0" relativeHeight="251656704" behindDoc="1" locked="0" layoutInCell="1" allowOverlap="1">
                  <wp:simplePos x="0" y="0"/>
                  <wp:positionH relativeFrom="column">
                    <wp:posOffset>495935</wp:posOffset>
                  </wp:positionH>
                  <wp:positionV relativeFrom="paragraph">
                    <wp:posOffset>9525</wp:posOffset>
                  </wp:positionV>
                  <wp:extent cx="2359660" cy="1698625"/>
                  <wp:effectExtent l="19050" t="19050" r="21590" b="15875"/>
                  <wp:wrapThrough wrapText="bothSides">
                    <wp:wrapPolygon edited="0">
                      <wp:start x="-174" y="-242"/>
                      <wp:lineTo x="-174" y="21802"/>
                      <wp:lineTo x="21798" y="21802"/>
                      <wp:lineTo x="21798" y="-242"/>
                      <wp:lineTo x="-174" y="-242"/>
                    </wp:wrapPolygon>
                  </wp:wrapThrough>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2359660" cy="1698625"/>
                          </a:xfrm>
                          <a:prstGeom prst="rect">
                            <a:avLst/>
                          </a:prstGeom>
                          <a:noFill/>
                          <a:ln w="9525">
                            <a:solidFill>
                              <a:srgbClr val="808080"/>
                            </a:solidFill>
                            <a:miter lim="800000"/>
                            <a:headEnd/>
                            <a:tailEnd/>
                          </a:ln>
                        </pic:spPr>
                      </pic:pic>
                    </a:graphicData>
                  </a:graphic>
                </wp:anchor>
              </w:drawing>
            </w:r>
          </w:p>
        </w:tc>
        <w:tc>
          <w:tcPr>
            <w:tcW w:w="4857" w:type="dxa"/>
            <w:shd w:val="clear" w:color="auto" w:fill="auto"/>
          </w:tcPr>
          <w:p w:rsidR="001B01BB" w:rsidRPr="00941528" w:rsidRDefault="00397926" w:rsidP="0037472F">
            <w:pPr>
              <w:tabs>
                <w:tab w:val="left" w:pos="0"/>
                <w:tab w:val="left" w:pos="2431"/>
              </w:tabs>
              <w:jc w:val="both"/>
              <w:rPr>
                <w:sz w:val="28"/>
                <w:szCs w:val="28"/>
              </w:rPr>
            </w:pPr>
            <w:r>
              <w:rPr>
                <w:noProof/>
              </w:rPr>
              <w:drawing>
                <wp:anchor distT="0" distB="0" distL="114300" distR="114300" simplePos="0" relativeHeight="251655680" behindDoc="0" locked="0" layoutInCell="1" allowOverlap="1">
                  <wp:simplePos x="0" y="0"/>
                  <wp:positionH relativeFrom="column">
                    <wp:posOffset>153670</wp:posOffset>
                  </wp:positionH>
                  <wp:positionV relativeFrom="paragraph">
                    <wp:posOffset>9525</wp:posOffset>
                  </wp:positionV>
                  <wp:extent cx="2304415" cy="1666875"/>
                  <wp:effectExtent l="19050" t="19050" r="19685" b="28575"/>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t="154" r="1508" b="3548"/>
                          <a:stretch>
                            <a:fillRect/>
                          </a:stretch>
                        </pic:blipFill>
                        <pic:spPr bwMode="auto">
                          <a:xfrm>
                            <a:off x="0" y="0"/>
                            <a:ext cx="2304415" cy="1666875"/>
                          </a:xfrm>
                          <a:prstGeom prst="rect">
                            <a:avLst/>
                          </a:prstGeom>
                          <a:noFill/>
                          <a:ln w="9525">
                            <a:solidFill>
                              <a:srgbClr val="808080"/>
                            </a:solidFill>
                            <a:miter lim="800000"/>
                            <a:headEnd/>
                            <a:tailEnd/>
                          </a:ln>
                        </pic:spPr>
                      </pic:pic>
                    </a:graphicData>
                  </a:graphic>
                </wp:anchor>
              </w:drawing>
            </w:r>
          </w:p>
        </w:tc>
      </w:tr>
      <w:tr w:rsidR="001B01BB" w:rsidRPr="00941528" w:rsidTr="0037472F">
        <w:trPr>
          <w:trHeight w:val="411"/>
        </w:trPr>
        <w:tc>
          <w:tcPr>
            <w:tcW w:w="4857" w:type="dxa"/>
            <w:shd w:val="clear" w:color="auto" w:fill="auto"/>
          </w:tcPr>
          <w:p w:rsidR="001B01BB" w:rsidRPr="00941528" w:rsidRDefault="001B01BB" w:rsidP="0037472F">
            <w:pPr>
              <w:tabs>
                <w:tab w:val="left" w:pos="0"/>
                <w:tab w:val="left" w:pos="2431"/>
              </w:tabs>
              <w:jc w:val="center"/>
              <w:rPr>
                <w:sz w:val="28"/>
                <w:szCs w:val="28"/>
              </w:rPr>
            </w:pPr>
            <w:r w:rsidRPr="00941528">
              <w:rPr>
                <w:sz w:val="28"/>
                <w:szCs w:val="28"/>
              </w:rPr>
              <w:t>а</w:t>
            </w:r>
          </w:p>
        </w:tc>
        <w:tc>
          <w:tcPr>
            <w:tcW w:w="4857" w:type="dxa"/>
            <w:shd w:val="clear" w:color="auto" w:fill="auto"/>
          </w:tcPr>
          <w:p w:rsidR="001B01BB" w:rsidRPr="00941528" w:rsidRDefault="001B01BB" w:rsidP="0037472F">
            <w:pPr>
              <w:tabs>
                <w:tab w:val="left" w:pos="0"/>
                <w:tab w:val="left" w:pos="2431"/>
              </w:tabs>
              <w:jc w:val="center"/>
              <w:rPr>
                <w:sz w:val="28"/>
                <w:szCs w:val="28"/>
              </w:rPr>
            </w:pPr>
            <w:r w:rsidRPr="00941528">
              <w:rPr>
                <w:sz w:val="28"/>
                <w:szCs w:val="28"/>
              </w:rPr>
              <w:t>б</w:t>
            </w:r>
          </w:p>
        </w:tc>
      </w:tr>
    </w:tbl>
    <w:p w:rsidR="001B01BB" w:rsidRPr="003103D4" w:rsidRDefault="001B01BB" w:rsidP="001B01BB">
      <w:pPr>
        <w:rPr>
          <w:sz w:val="28"/>
          <w:szCs w:val="28"/>
        </w:rPr>
      </w:pPr>
      <w:r w:rsidRPr="003103D4">
        <w:rPr>
          <w:sz w:val="28"/>
          <w:szCs w:val="28"/>
        </w:rPr>
        <w:t xml:space="preserve">Рис. </w:t>
      </w:r>
      <w:r>
        <w:rPr>
          <w:sz w:val="28"/>
          <w:szCs w:val="28"/>
        </w:rPr>
        <w:t>1</w:t>
      </w:r>
      <w:r w:rsidRPr="003103D4">
        <w:rPr>
          <w:sz w:val="28"/>
          <w:szCs w:val="28"/>
        </w:rPr>
        <w:t>. Результаты микроскопии ВНК-21,</w:t>
      </w:r>
      <w:r w:rsidR="00B253B7">
        <w:rPr>
          <w:sz w:val="28"/>
          <w:szCs w:val="28"/>
        </w:rPr>
        <w:t xml:space="preserve"> </w:t>
      </w:r>
      <w:r w:rsidRPr="003103D4">
        <w:rPr>
          <w:sz w:val="28"/>
          <w:szCs w:val="28"/>
        </w:rPr>
        <w:t xml:space="preserve">5 </w:t>
      </w:r>
      <w:proofErr w:type="spellStart"/>
      <w:r w:rsidRPr="003103D4">
        <w:rPr>
          <w:sz w:val="28"/>
          <w:szCs w:val="28"/>
        </w:rPr>
        <w:t>сут</w:t>
      </w:r>
      <w:proofErr w:type="spellEnd"/>
      <w:r w:rsidR="00C62BD8" w:rsidRPr="00C62BD8">
        <w:rPr>
          <w:sz w:val="28"/>
          <w:szCs w:val="28"/>
        </w:rPr>
        <w:t xml:space="preserve"> </w:t>
      </w:r>
      <w:proofErr w:type="spellStart"/>
      <w:r w:rsidRPr="003103D4">
        <w:rPr>
          <w:sz w:val="28"/>
          <w:szCs w:val="28"/>
        </w:rPr>
        <w:t>инкубирования</w:t>
      </w:r>
      <w:proofErr w:type="spellEnd"/>
    </w:p>
    <w:p w:rsidR="001B01BB" w:rsidRPr="003846EE" w:rsidRDefault="001B01BB" w:rsidP="001B01BB">
      <w:pPr>
        <w:jc w:val="both"/>
      </w:pPr>
      <w:r w:rsidRPr="009C30E9">
        <w:rPr>
          <w:i/>
        </w:rPr>
        <w:t>Примечание:</w:t>
      </w:r>
      <w:r w:rsidR="00D5065F" w:rsidRPr="00D5065F">
        <w:rPr>
          <w:i/>
        </w:rPr>
        <w:t xml:space="preserve"> </w:t>
      </w:r>
      <w:r w:rsidRPr="003846EE">
        <w:t xml:space="preserve">а – </w:t>
      </w:r>
      <w:proofErr w:type="spellStart"/>
      <w:r w:rsidRPr="003846EE">
        <w:t>цитопатическое</w:t>
      </w:r>
      <w:proofErr w:type="spellEnd"/>
      <w:r w:rsidRPr="003846EE">
        <w:t xml:space="preserve"> действие вируса в инфицированной культуре клеток,</w:t>
      </w:r>
    </w:p>
    <w:p w:rsidR="001B01BB" w:rsidRPr="003846EE" w:rsidRDefault="001B01BB" w:rsidP="001B01BB">
      <w:pPr>
        <w:jc w:val="both"/>
      </w:pPr>
      <w:r w:rsidRPr="003846EE">
        <w:t xml:space="preserve">б – </w:t>
      </w:r>
      <w:proofErr w:type="gramStart"/>
      <w:r w:rsidRPr="003846EE">
        <w:t>отсутствие</w:t>
      </w:r>
      <w:proofErr w:type="gramEnd"/>
      <w:r w:rsidRPr="003846EE">
        <w:t xml:space="preserve"> каких либо изменений в </w:t>
      </w:r>
      <w:proofErr w:type="spellStart"/>
      <w:r w:rsidRPr="003846EE">
        <w:t>интактной</w:t>
      </w:r>
      <w:proofErr w:type="spellEnd"/>
      <w:r w:rsidRPr="003846EE">
        <w:t xml:space="preserve"> культуре клеток</w:t>
      </w:r>
    </w:p>
    <w:p w:rsidR="001B01BB" w:rsidRDefault="001B01BB" w:rsidP="001B01BB">
      <w:pPr>
        <w:tabs>
          <w:tab w:val="left" w:pos="0"/>
          <w:tab w:val="left" w:pos="2431"/>
        </w:tabs>
        <w:ind w:firstLine="567"/>
        <w:jc w:val="both"/>
        <w:rPr>
          <w:sz w:val="28"/>
          <w:szCs w:val="28"/>
        </w:rPr>
      </w:pPr>
    </w:p>
    <w:p w:rsidR="001B01BB" w:rsidRDefault="001B01BB" w:rsidP="001B01BB">
      <w:pPr>
        <w:tabs>
          <w:tab w:val="left" w:pos="0"/>
          <w:tab w:val="left" w:pos="2431"/>
        </w:tabs>
        <w:ind w:firstLine="567"/>
        <w:jc w:val="both"/>
        <w:rPr>
          <w:sz w:val="28"/>
          <w:szCs w:val="28"/>
        </w:rPr>
      </w:pPr>
      <w:r>
        <w:rPr>
          <w:sz w:val="28"/>
          <w:szCs w:val="28"/>
        </w:rPr>
        <w:t>В результате исследований МФА во всех исследуемых препаратах, полученных из инфицированной ВНК-21, были выявлены флуоресцирующие гранулы. Во всех препаратах, полученных из инфицированной МДСК, а также в контрольных препаратах специфической флуоресценции не обнаружено.</w:t>
      </w:r>
    </w:p>
    <w:p w:rsidR="001B01BB" w:rsidRDefault="001B01BB" w:rsidP="001B01BB">
      <w:pPr>
        <w:ind w:firstLine="567"/>
        <w:jc w:val="both"/>
        <w:rPr>
          <w:sz w:val="28"/>
          <w:szCs w:val="28"/>
        </w:rPr>
      </w:pPr>
      <w:r w:rsidRPr="001C6EFB">
        <w:rPr>
          <w:sz w:val="28"/>
          <w:szCs w:val="28"/>
        </w:rPr>
        <w:t>При электронно-микроскопическом исследовании</w:t>
      </w:r>
      <w:r>
        <w:rPr>
          <w:sz w:val="28"/>
          <w:szCs w:val="28"/>
        </w:rPr>
        <w:t xml:space="preserve"> препаратов</w:t>
      </w:r>
      <w:r w:rsidRPr="001C6EFB">
        <w:rPr>
          <w:sz w:val="28"/>
          <w:szCs w:val="28"/>
        </w:rPr>
        <w:t xml:space="preserve"> вируссодержащей культуральной суспензии 7, 10-го пассажного уровня</w:t>
      </w:r>
      <w:r>
        <w:rPr>
          <w:sz w:val="28"/>
          <w:szCs w:val="28"/>
        </w:rPr>
        <w:t>,</w:t>
      </w:r>
      <w:r w:rsidRPr="001C6EFB">
        <w:rPr>
          <w:sz w:val="28"/>
          <w:szCs w:val="28"/>
        </w:rPr>
        <w:t xml:space="preserve"> полученной в ВНК-21</w:t>
      </w:r>
      <w:r>
        <w:rPr>
          <w:sz w:val="28"/>
          <w:szCs w:val="28"/>
        </w:rPr>
        <w:t>,</w:t>
      </w:r>
      <w:r w:rsidRPr="001C6EFB">
        <w:rPr>
          <w:sz w:val="28"/>
          <w:szCs w:val="28"/>
        </w:rPr>
        <w:t xml:space="preserve"> были обнаружены вирусные частицы </w:t>
      </w:r>
      <w:proofErr w:type="spellStart"/>
      <w:r w:rsidRPr="001C6EFB">
        <w:rPr>
          <w:sz w:val="28"/>
          <w:szCs w:val="28"/>
        </w:rPr>
        <w:t>пулевидной</w:t>
      </w:r>
      <w:proofErr w:type="spellEnd"/>
      <w:r w:rsidRPr="001C6EFB">
        <w:rPr>
          <w:sz w:val="28"/>
          <w:szCs w:val="28"/>
        </w:rPr>
        <w:t xml:space="preserve"> и овальной формы, </w:t>
      </w:r>
      <w:r>
        <w:rPr>
          <w:sz w:val="28"/>
          <w:szCs w:val="28"/>
        </w:rPr>
        <w:t>морфологически соответствующие вирионам</w:t>
      </w:r>
      <w:r w:rsidRPr="001C6EFB">
        <w:rPr>
          <w:sz w:val="28"/>
          <w:szCs w:val="28"/>
        </w:rPr>
        <w:t xml:space="preserve"> вируса бешенства</w:t>
      </w:r>
      <w:r>
        <w:rPr>
          <w:sz w:val="28"/>
          <w:szCs w:val="28"/>
        </w:rPr>
        <w:t>.</w:t>
      </w:r>
    </w:p>
    <w:p w:rsidR="001B01BB" w:rsidRPr="00021845" w:rsidRDefault="001B01BB" w:rsidP="001B01BB">
      <w:pPr>
        <w:ind w:firstLine="567"/>
        <w:jc w:val="both"/>
        <w:rPr>
          <w:sz w:val="28"/>
          <w:szCs w:val="28"/>
        </w:rPr>
      </w:pPr>
      <w:r w:rsidRPr="00021845">
        <w:rPr>
          <w:sz w:val="28"/>
          <w:szCs w:val="28"/>
        </w:rPr>
        <w:t xml:space="preserve">Учитывая полученные результаты культуральный вариант ВБ седьмого пассажного </w:t>
      </w:r>
      <w:proofErr w:type="gramStart"/>
      <w:r w:rsidRPr="00021845">
        <w:rPr>
          <w:sz w:val="28"/>
          <w:szCs w:val="28"/>
        </w:rPr>
        <w:t>уровня</w:t>
      </w:r>
      <w:proofErr w:type="gramEnd"/>
      <w:r w:rsidRPr="00021845">
        <w:rPr>
          <w:sz w:val="28"/>
          <w:szCs w:val="28"/>
        </w:rPr>
        <w:t xml:space="preserve"> был </w:t>
      </w:r>
      <w:proofErr w:type="spellStart"/>
      <w:r w:rsidRPr="00021845">
        <w:rPr>
          <w:sz w:val="28"/>
          <w:szCs w:val="28"/>
        </w:rPr>
        <w:t>лиофилизирован</w:t>
      </w:r>
      <w:proofErr w:type="spellEnd"/>
      <w:r w:rsidRPr="00021845">
        <w:rPr>
          <w:sz w:val="28"/>
          <w:szCs w:val="28"/>
        </w:rPr>
        <w:t xml:space="preserve"> и депонирован в коллекции микроорганизмов НИИПББ с названием </w:t>
      </w:r>
      <w:r w:rsidRPr="00021845">
        <w:rPr>
          <w:sz w:val="28"/>
          <w:szCs w:val="28"/>
          <w:lang w:val="en-US"/>
        </w:rPr>
        <w:t>VRC</w:t>
      </w:r>
      <w:r w:rsidRPr="00021845">
        <w:rPr>
          <w:sz w:val="28"/>
          <w:szCs w:val="28"/>
        </w:rPr>
        <w:t>-</w:t>
      </w:r>
      <w:r w:rsidRPr="00021845">
        <w:rPr>
          <w:sz w:val="28"/>
          <w:szCs w:val="28"/>
          <w:lang w:val="en-US"/>
        </w:rPr>
        <w:t>RZ</w:t>
      </w:r>
      <w:r w:rsidRPr="00021845">
        <w:rPr>
          <w:sz w:val="28"/>
          <w:szCs w:val="28"/>
        </w:rPr>
        <w:t>2.</w:t>
      </w:r>
    </w:p>
    <w:p w:rsidR="001B01BB" w:rsidRDefault="001B01BB" w:rsidP="001B01BB">
      <w:pPr>
        <w:ind w:firstLine="567"/>
        <w:jc w:val="both"/>
        <w:rPr>
          <w:b/>
          <w:i/>
          <w:sz w:val="28"/>
          <w:szCs w:val="28"/>
        </w:rPr>
      </w:pPr>
    </w:p>
    <w:p w:rsidR="001B01BB" w:rsidRPr="009A0D02" w:rsidRDefault="001B01BB" w:rsidP="001B01BB">
      <w:pPr>
        <w:ind w:firstLine="567"/>
        <w:jc w:val="both"/>
        <w:rPr>
          <w:b/>
          <w:bCs/>
          <w:i/>
          <w:sz w:val="28"/>
          <w:szCs w:val="28"/>
        </w:rPr>
      </w:pPr>
      <w:r w:rsidRPr="009A0D02">
        <w:rPr>
          <w:b/>
          <w:i/>
          <w:sz w:val="28"/>
          <w:szCs w:val="28"/>
        </w:rPr>
        <w:t xml:space="preserve">Изучение иммунобиологических свойств вируса бешенства. </w:t>
      </w:r>
      <w:r w:rsidRPr="009A0D02">
        <w:rPr>
          <w:b/>
          <w:bCs/>
          <w:i/>
          <w:sz w:val="28"/>
          <w:szCs w:val="28"/>
        </w:rPr>
        <w:t>Изучение культуральных свойств вируса бешенства</w:t>
      </w:r>
    </w:p>
    <w:p w:rsidR="001B01BB" w:rsidRPr="00767F1A" w:rsidRDefault="001B01BB" w:rsidP="001B01BB">
      <w:pPr>
        <w:ind w:firstLine="567"/>
        <w:jc w:val="both"/>
        <w:rPr>
          <w:rFonts w:ascii="Times New Roman CYR" w:hAnsi="Times New Roman CYR"/>
          <w:sz w:val="28"/>
          <w:szCs w:val="28"/>
        </w:rPr>
      </w:pPr>
      <w:r w:rsidRPr="00767F1A">
        <w:rPr>
          <w:sz w:val="28"/>
          <w:szCs w:val="28"/>
        </w:rPr>
        <w:t>Для выбора оптимальной чувствительной клеточной системы и получения максимального количества вируса бешенства изуч</w:t>
      </w:r>
      <w:r>
        <w:rPr>
          <w:sz w:val="28"/>
          <w:szCs w:val="28"/>
        </w:rPr>
        <w:t>ена</w:t>
      </w:r>
      <w:r w:rsidRPr="00767F1A">
        <w:rPr>
          <w:sz w:val="28"/>
          <w:szCs w:val="28"/>
        </w:rPr>
        <w:t xml:space="preserve"> возмож</w:t>
      </w:r>
      <w:r>
        <w:rPr>
          <w:sz w:val="28"/>
          <w:szCs w:val="28"/>
        </w:rPr>
        <w:t>ность репродукции ВБ</w:t>
      </w:r>
      <w:r w:rsidRPr="00767F1A">
        <w:rPr>
          <w:sz w:val="28"/>
          <w:szCs w:val="28"/>
        </w:rPr>
        <w:t xml:space="preserve"> штамм</w:t>
      </w:r>
      <w:r w:rsidR="00AA705E">
        <w:rPr>
          <w:sz w:val="28"/>
          <w:szCs w:val="28"/>
        </w:rPr>
        <w:t xml:space="preserve"> </w:t>
      </w:r>
      <w:r w:rsidRPr="00A31E23">
        <w:rPr>
          <w:sz w:val="28"/>
          <w:szCs w:val="28"/>
          <w:lang w:val="en-US"/>
        </w:rPr>
        <w:t>VRC</w:t>
      </w:r>
      <w:r w:rsidRPr="00A31E23">
        <w:rPr>
          <w:sz w:val="28"/>
          <w:szCs w:val="28"/>
        </w:rPr>
        <w:t>-</w:t>
      </w:r>
      <w:r w:rsidRPr="00A31E23">
        <w:rPr>
          <w:sz w:val="28"/>
          <w:szCs w:val="28"/>
          <w:lang w:val="en-US"/>
        </w:rPr>
        <w:t>RZ</w:t>
      </w:r>
      <w:r w:rsidRPr="00A31E23">
        <w:rPr>
          <w:sz w:val="28"/>
          <w:szCs w:val="28"/>
        </w:rPr>
        <w:t>2</w:t>
      </w:r>
      <w:r>
        <w:rPr>
          <w:sz w:val="28"/>
          <w:szCs w:val="28"/>
        </w:rPr>
        <w:t xml:space="preserve"> в культурах клеток (табл. 1).</w:t>
      </w:r>
    </w:p>
    <w:p w:rsidR="009F0062" w:rsidRPr="00305D75" w:rsidRDefault="009F0062" w:rsidP="009F0062">
      <w:pPr>
        <w:ind w:right="111" w:firstLine="567"/>
        <w:jc w:val="both"/>
        <w:rPr>
          <w:sz w:val="28"/>
          <w:szCs w:val="28"/>
        </w:rPr>
      </w:pPr>
      <w:r w:rsidRPr="006E0ED8">
        <w:rPr>
          <w:sz w:val="28"/>
          <w:szCs w:val="28"/>
        </w:rPr>
        <w:t>Результаты изучения культуральных свой</w:t>
      </w:r>
      <w:proofErr w:type="gramStart"/>
      <w:r w:rsidRPr="006E0ED8">
        <w:rPr>
          <w:sz w:val="28"/>
          <w:szCs w:val="28"/>
        </w:rPr>
        <w:t>ств шт</w:t>
      </w:r>
      <w:proofErr w:type="gramEnd"/>
      <w:r w:rsidRPr="006E0ED8">
        <w:rPr>
          <w:sz w:val="28"/>
          <w:szCs w:val="28"/>
        </w:rPr>
        <w:t>амм</w:t>
      </w:r>
      <w:r>
        <w:rPr>
          <w:sz w:val="28"/>
          <w:szCs w:val="28"/>
        </w:rPr>
        <w:t>а</w:t>
      </w:r>
      <w:r w:rsidRPr="00D5065F">
        <w:rPr>
          <w:sz w:val="28"/>
          <w:szCs w:val="28"/>
        </w:rPr>
        <w:t xml:space="preserve"> </w:t>
      </w:r>
      <w:r>
        <w:rPr>
          <w:sz w:val="28"/>
          <w:szCs w:val="28"/>
        </w:rPr>
        <w:t>ВБ</w:t>
      </w:r>
      <w:r w:rsidRPr="00D5065F">
        <w:rPr>
          <w:sz w:val="28"/>
          <w:szCs w:val="28"/>
        </w:rPr>
        <w:t xml:space="preserve"> </w:t>
      </w:r>
      <w:r w:rsidRPr="006E0ED8">
        <w:rPr>
          <w:rFonts w:ascii="Times New Roman CYR" w:hAnsi="Times New Roman CYR"/>
          <w:sz w:val="28"/>
          <w:szCs w:val="28"/>
        </w:rPr>
        <w:t>показали</w:t>
      </w:r>
      <w:r w:rsidRPr="006E0ED8">
        <w:rPr>
          <w:sz w:val="28"/>
          <w:szCs w:val="28"/>
        </w:rPr>
        <w:t>,</w:t>
      </w:r>
      <w:r w:rsidRPr="00305D75">
        <w:rPr>
          <w:sz w:val="28"/>
          <w:szCs w:val="28"/>
        </w:rPr>
        <w:t xml:space="preserve"> что из 15 испытанных линий клеток чувствительными к вирусу бешенства являются ПС и ВНК-21. </w:t>
      </w:r>
    </w:p>
    <w:p w:rsidR="001B01BB" w:rsidRDefault="009F0062" w:rsidP="00B253B7">
      <w:pPr>
        <w:ind w:right="111" w:firstLine="567"/>
        <w:jc w:val="both"/>
        <w:rPr>
          <w:sz w:val="28"/>
          <w:szCs w:val="28"/>
        </w:rPr>
      </w:pPr>
      <w:r w:rsidRPr="00305D75">
        <w:rPr>
          <w:sz w:val="28"/>
          <w:szCs w:val="28"/>
        </w:rPr>
        <w:t xml:space="preserve">ЦПД в ПС отмечалось </w:t>
      </w:r>
      <w:r>
        <w:rPr>
          <w:sz w:val="28"/>
          <w:szCs w:val="28"/>
        </w:rPr>
        <w:t xml:space="preserve">с первого пассажа </w:t>
      </w:r>
      <w:r w:rsidRPr="00305D75">
        <w:rPr>
          <w:sz w:val="28"/>
          <w:szCs w:val="28"/>
        </w:rPr>
        <w:t xml:space="preserve">на </w:t>
      </w:r>
      <w:r>
        <w:rPr>
          <w:sz w:val="28"/>
          <w:szCs w:val="28"/>
        </w:rPr>
        <w:t>4</w:t>
      </w:r>
      <w:r w:rsidRPr="00305D75">
        <w:rPr>
          <w:sz w:val="28"/>
          <w:szCs w:val="28"/>
        </w:rPr>
        <w:t xml:space="preserve">-е </w:t>
      </w:r>
      <w:proofErr w:type="spellStart"/>
      <w:r w:rsidRPr="00305D75">
        <w:rPr>
          <w:sz w:val="28"/>
          <w:szCs w:val="28"/>
        </w:rPr>
        <w:t>сут</w:t>
      </w:r>
      <w:proofErr w:type="spellEnd"/>
      <w:r w:rsidRPr="00305D75">
        <w:rPr>
          <w:sz w:val="28"/>
          <w:szCs w:val="28"/>
        </w:rPr>
        <w:t xml:space="preserve"> культивирования</w:t>
      </w:r>
      <w:r>
        <w:rPr>
          <w:sz w:val="28"/>
          <w:szCs w:val="28"/>
        </w:rPr>
        <w:t>,</w:t>
      </w:r>
      <w:r w:rsidRPr="00305D75">
        <w:rPr>
          <w:sz w:val="28"/>
          <w:szCs w:val="28"/>
        </w:rPr>
        <w:t xml:space="preserve"> в виде округлых светопреломляющих клеток, образующих небольшие конгломераты от которых исходили тяжи</w:t>
      </w:r>
      <w:r>
        <w:rPr>
          <w:sz w:val="28"/>
          <w:szCs w:val="28"/>
        </w:rPr>
        <w:t xml:space="preserve"> (Рис. 2)</w:t>
      </w:r>
      <w:r w:rsidRPr="00305D75">
        <w:rPr>
          <w:sz w:val="28"/>
          <w:szCs w:val="28"/>
        </w:rPr>
        <w:t xml:space="preserve">. При дальнейшем культивировании </w:t>
      </w:r>
      <w:r>
        <w:rPr>
          <w:sz w:val="28"/>
          <w:szCs w:val="28"/>
        </w:rPr>
        <w:t xml:space="preserve">время появление ЦПД </w:t>
      </w:r>
      <w:r w:rsidRPr="00305D75">
        <w:rPr>
          <w:sz w:val="28"/>
          <w:szCs w:val="28"/>
        </w:rPr>
        <w:t xml:space="preserve">количество очагов и их размеры увеличивались, на 5-6 </w:t>
      </w:r>
      <w:proofErr w:type="spellStart"/>
      <w:r w:rsidRPr="00305D75">
        <w:rPr>
          <w:sz w:val="28"/>
          <w:szCs w:val="28"/>
        </w:rPr>
        <w:t>сут</w:t>
      </w:r>
      <w:proofErr w:type="spellEnd"/>
      <w:r w:rsidRPr="00D5065F">
        <w:rPr>
          <w:sz w:val="28"/>
          <w:szCs w:val="28"/>
        </w:rPr>
        <w:t xml:space="preserve"> </w:t>
      </w:r>
      <w:r w:rsidRPr="00ED2B89">
        <w:rPr>
          <w:sz w:val="28"/>
          <w:szCs w:val="28"/>
        </w:rPr>
        <w:t xml:space="preserve">наблюдалось отслоение пораженных клеток, небольшое разрежение </w:t>
      </w:r>
      <w:proofErr w:type="spellStart"/>
      <w:r w:rsidRPr="00ED2B89">
        <w:rPr>
          <w:sz w:val="28"/>
          <w:szCs w:val="28"/>
        </w:rPr>
        <w:t>монослоя</w:t>
      </w:r>
      <w:proofErr w:type="spellEnd"/>
      <w:r w:rsidRPr="00ED2B89">
        <w:rPr>
          <w:sz w:val="28"/>
          <w:szCs w:val="28"/>
        </w:rPr>
        <w:t xml:space="preserve">, а также появление большого количества отдельных светопреломляющих клеток округлой формы. Титр вируса 5-го пассажного уровня в ПС составил </w:t>
      </w:r>
      <w:r w:rsidRPr="00504AC5">
        <w:rPr>
          <w:sz w:val="28"/>
          <w:szCs w:val="28"/>
        </w:rPr>
        <w:t>5,75</w:t>
      </w:r>
      <w:r w:rsidRPr="00C62BD8">
        <w:rPr>
          <w:sz w:val="28"/>
          <w:szCs w:val="28"/>
        </w:rPr>
        <w:t xml:space="preserve"> </w:t>
      </w:r>
      <w:proofErr w:type="spellStart"/>
      <w:r w:rsidRPr="00504AC5">
        <w:rPr>
          <w:sz w:val="28"/>
          <w:szCs w:val="28"/>
          <w:lang w:val="en-US"/>
        </w:rPr>
        <w:t>lg</w:t>
      </w:r>
      <w:proofErr w:type="spellEnd"/>
      <w:r w:rsidRPr="00504AC5">
        <w:rPr>
          <w:sz w:val="28"/>
          <w:szCs w:val="28"/>
        </w:rPr>
        <w:t xml:space="preserve"> М</w:t>
      </w:r>
      <w:r w:rsidRPr="00504AC5">
        <w:rPr>
          <w:sz w:val="28"/>
          <w:szCs w:val="28"/>
          <w:lang w:val="en-US"/>
        </w:rPr>
        <w:t>LD</w:t>
      </w:r>
      <w:r w:rsidRPr="00504AC5">
        <w:rPr>
          <w:sz w:val="28"/>
          <w:szCs w:val="28"/>
          <w:vertAlign w:val="subscript"/>
        </w:rPr>
        <w:t>50</w:t>
      </w:r>
      <w:r w:rsidRPr="00504AC5">
        <w:rPr>
          <w:sz w:val="28"/>
          <w:szCs w:val="28"/>
        </w:rPr>
        <w:t>/0,03 см</w:t>
      </w:r>
      <w:r w:rsidRPr="00504AC5">
        <w:rPr>
          <w:sz w:val="28"/>
          <w:szCs w:val="28"/>
          <w:vertAlign w:val="superscript"/>
        </w:rPr>
        <w:t>3</w:t>
      </w:r>
      <w:r w:rsidRPr="00504AC5">
        <w:rPr>
          <w:sz w:val="28"/>
          <w:szCs w:val="28"/>
        </w:rPr>
        <w:t>. Сокращение</w:t>
      </w:r>
      <w:r w:rsidRPr="00ED2B89">
        <w:rPr>
          <w:sz w:val="28"/>
          <w:szCs w:val="28"/>
        </w:rPr>
        <w:t xml:space="preserve"> периода проявления ЦПД с увеличением пассажного уровня и возможность </w:t>
      </w:r>
      <w:r w:rsidRPr="00ED2B89">
        <w:rPr>
          <w:sz w:val="28"/>
          <w:szCs w:val="28"/>
        </w:rPr>
        <w:lastRenderedPageBreak/>
        <w:t>репродукции вируса бешенства в культуре клеток ПС может рассматриваться как хороший маркер адаптации</w:t>
      </w:r>
      <w:r w:rsidR="00B253B7">
        <w:rPr>
          <w:sz w:val="28"/>
          <w:szCs w:val="28"/>
        </w:rPr>
        <w:t>.</w:t>
      </w:r>
    </w:p>
    <w:p w:rsidR="007F0C33" w:rsidRDefault="007F0C33" w:rsidP="001B01BB">
      <w:pPr>
        <w:ind w:right="111"/>
        <w:jc w:val="both"/>
        <w:rPr>
          <w:sz w:val="28"/>
          <w:szCs w:val="28"/>
        </w:rPr>
      </w:pPr>
    </w:p>
    <w:p w:rsidR="001B01BB" w:rsidRPr="0098742D" w:rsidRDefault="001B01BB" w:rsidP="001B01BB">
      <w:pPr>
        <w:ind w:right="111"/>
        <w:jc w:val="both"/>
        <w:rPr>
          <w:sz w:val="28"/>
          <w:szCs w:val="28"/>
        </w:rPr>
      </w:pPr>
      <w:r w:rsidRPr="00305D75">
        <w:rPr>
          <w:sz w:val="28"/>
          <w:szCs w:val="28"/>
        </w:rPr>
        <w:t xml:space="preserve">Таблица </w:t>
      </w:r>
      <w:r>
        <w:rPr>
          <w:sz w:val="28"/>
          <w:szCs w:val="28"/>
        </w:rPr>
        <w:t>1</w:t>
      </w:r>
      <w:r w:rsidR="00673872">
        <w:rPr>
          <w:sz w:val="28"/>
          <w:szCs w:val="28"/>
        </w:rPr>
        <w:t xml:space="preserve"> </w:t>
      </w:r>
      <w:r w:rsidRPr="00305D75">
        <w:rPr>
          <w:sz w:val="28"/>
          <w:szCs w:val="28"/>
        </w:rPr>
        <w:t>– Результаты определения чувствительности культур клеток к вирусу бешенства представлены в таблице</w:t>
      </w:r>
      <w:r>
        <w:rPr>
          <w:sz w:val="28"/>
          <w:szCs w:val="28"/>
        </w:rPr>
        <w:t xml:space="preserve">, </w:t>
      </w:r>
      <w:r>
        <w:rPr>
          <w:sz w:val="28"/>
          <w:szCs w:val="28"/>
          <w:lang w:val="en-US"/>
        </w:rPr>
        <w:t>n</w:t>
      </w:r>
      <w:r w:rsidRPr="0098742D">
        <w:rPr>
          <w:sz w:val="28"/>
          <w:szCs w:val="28"/>
        </w:rPr>
        <w:t>=3</w:t>
      </w:r>
    </w:p>
    <w:tbl>
      <w:tblPr>
        <w:tblW w:w="943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8"/>
        <w:gridCol w:w="1560"/>
        <w:gridCol w:w="1842"/>
        <w:gridCol w:w="2410"/>
        <w:gridCol w:w="1867"/>
      </w:tblGrid>
      <w:tr w:rsidR="001B01BB" w:rsidRPr="00305D75" w:rsidTr="0037472F">
        <w:tc>
          <w:tcPr>
            <w:tcW w:w="1758" w:type="dxa"/>
          </w:tcPr>
          <w:p w:rsidR="001B01BB" w:rsidRPr="00CB59AD" w:rsidRDefault="001B01BB" w:rsidP="0037472F">
            <w:pPr>
              <w:tabs>
                <w:tab w:val="left" w:pos="1815"/>
              </w:tabs>
              <w:ind w:left="-51" w:right="-28"/>
              <w:jc w:val="center"/>
            </w:pPr>
            <w:r w:rsidRPr="00CB59AD">
              <w:rPr>
                <w:sz w:val="22"/>
                <w:szCs w:val="22"/>
              </w:rPr>
              <w:t xml:space="preserve">Наименование </w:t>
            </w:r>
          </w:p>
          <w:p w:rsidR="001B01BB" w:rsidRPr="00CB59AD" w:rsidRDefault="001B01BB" w:rsidP="0037472F">
            <w:pPr>
              <w:tabs>
                <w:tab w:val="left" w:pos="1815"/>
              </w:tabs>
              <w:ind w:left="-51" w:right="-28"/>
              <w:jc w:val="center"/>
            </w:pPr>
            <w:r>
              <w:rPr>
                <w:sz w:val="22"/>
                <w:szCs w:val="22"/>
              </w:rPr>
              <w:t>к</w:t>
            </w:r>
            <w:r w:rsidRPr="00CB59AD">
              <w:rPr>
                <w:sz w:val="22"/>
                <w:szCs w:val="22"/>
              </w:rPr>
              <w:t>ультуры клеток</w:t>
            </w:r>
          </w:p>
        </w:tc>
        <w:tc>
          <w:tcPr>
            <w:tcW w:w="1560" w:type="dxa"/>
          </w:tcPr>
          <w:p w:rsidR="001B01BB" w:rsidRDefault="001B01BB" w:rsidP="0037472F">
            <w:pPr>
              <w:tabs>
                <w:tab w:val="left" w:pos="1815"/>
              </w:tabs>
              <w:ind w:left="-108" w:right="-79"/>
              <w:jc w:val="center"/>
            </w:pPr>
            <w:r w:rsidRPr="00CB59AD">
              <w:rPr>
                <w:sz w:val="22"/>
                <w:szCs w:val="22"/>
              </w:rPr>
              <w:t xml:space="preserve">Пассажный </w:t>
            </w:r>
          </w:p>
          <w:p w:rsidR="001B01BB" w:rsidRPr="00CB59AD" w:rsidRDefault="001B01BB" w:rsidP="0037472F">
            <w:pPr>
              <w:tabs>
                <w:tab w:val="left" w:pos="1815"/>
              </w:tabs>
              <w:ind w:left="-108" w:right="-79"/>
              <w:jc w:val="center"/>
            </w:pPr>
            <w:r w:rsidRPr="00CB59AD">
              <w:rPr>
                <w:sz w:val="22"/>
                <w:szCs w:val="22"/>
              </w:rPr>
              <w:t>уровень вируса</w:t>
            </w:r>
          </w:p>
        </w:tc>
        <w:tc>
          <w:tcPr>
            <w:tcW w:w="1842" w:type="dxa"/>
          </w:tcPr>
          <w:p w:rsidR="001B01BB" w:rsidRPr="00CB59AD" w:rsidRDefault="001B01BB" w:rsidP="0037472F">
            <w:pPr>
              <w:tabs>
                <w:tab w:val="left" w:pos="1769"/>
                <w:tab w:val="left" w:pos="1815"/>
              </w:tabs>
              <w:ind w:left="-50" w:right="-24"/>
              <w:jc w:val="center"/>
            </w:pPr>
            <w:r w:rsidRPr="00CB59AD">
              <w:rPr>
                <w:sz w:val="22"/>
                <w:szCs w:val="22"/>
              </w:rPr>
              <w:t xml:space="preserve">Период </w:t>
            </w:r>
            <w:proofErr w:type="spellStart"/>
            <w:r w:rsidRPr="00CB59AD">
              <w:rPr>
                <w:sz w:val="22"/>
                <w:szCs w:val="22"/>
              </w:rPr>
              <w:t>культивирования</w:t>
            </w:r>
            <w:proofErr w:type="gramStart"/>
            <w:r w:rsidRPr="00CB59AD">
              <w:rPr>
                <w:sz w:val="22"/>
                <w:szCs w:val="22"/>
              </w:rPr>
              <w:t>,с</w:t>
            </w:r>
            <w:proofErr w:type="gramEnd"/>
            <w:r w:rsidRPr="00CB59AD">
              <w:rPr>
                <w:sz w:val="22"/>
                <w:szCs w:val="22"/>
              </w:rPr>
              <w:t>ут</w:t>
            </w:r>
            <w:proofErr w:type="spellEnd"/>
          </w:p>
        </w:tc>
        <w:tc>
          <w:tcPr>
            <w:tcW w:w="2410" w:type="dxa"/>
          </w:tcPr>
          <w:p w:rsidR="001B01BB" w:rsidRPr="00CB59AD" w:rsidRDefault="001B01BB" w:rsidP="0037472F">
            <w:pPr>
              <w:tabs>
                <w:tab w:val="left" w:pos="1815"/>
              </w:tabs>
              <w:ind w:left="-51" w:right="-31"/>
              <w:jc w:val="center"/>
            </w:pPr>
            <w:r w:rsidRPr="00CB59AD">
              <w:rPr>
                <w:sz w:val="22"/>
                <w:szCs w:val="22"/>
              </w:rPr>
              <w:t xml:space="preserve">Площадь поражения клеточного </w:t>
            </w:r>
            <w:proofErr w:type="spellStart"/>
            <w:r w:rsidRPr="00CB59AD">
              <w:rPr>
                <w:sz w:val="22"/>
                <w:szCs w:val="22"/>
              </w:rPr>
              <w:t>монослоя</w:t>
            </w:r>
            <w:proofErr w:type="spellEnd"/>
            <w:r w:rsidRPr="00CB59AD">
              <w:rPr>
                <w:sz w:val="22"/>
                <w:szCs w:val="22"/>
              </w:rPr>
              <w:t>,%</w:t>
            </w:r>
          </w:p>
        </w:tc>
        <w:tc>
          <w:tcPr>
            <w:tcW w:w="1867" w:type="dxa"/>
          </w:tcPr>
          <w:p w:rsidR="001B01BB" w:rsidRPr="00CB59AD" w:rsidRDefault="001B01BB" w:rsidP="0037472F">
            <w:pPr>
              <w:tabs>
                <w:tab w:val="left" w:pos="1815"/>
              </w:tabs>
              <w:ind w:left="-51" w:right="111"/>
              <w:jc w:val="center"/>
            </w:pPr>
            <w:r w:rsidRPr="00CB59AD">
              <w:rPr>
                <w:sz w:val="22"/>
                <w:szCs w:val="22"/>
              </w:rPr>
              <w:t xml:space="preserve">Титр вируса, </w:t>
            </w:r>
            <w:proofErr w:type="spellStart"/>
            <w:r w:rsidRPr="00CB59AD">
              <w:rPr>
                <w:sz w:val="22"/>
                <w:szCs w:val="22"/>
                <w:lang w:val="en-US"/>
              </w:rPr>
              <w:t>lg</w:t>
            </w:r>
            <w:proofErr w:type="spellEnd"/>
            <w:r w:rsidRPr="00CB59AD">
              <w:rPr>
                <w:sz w:val="22"/>
                <w:szCs w:val="22"/>
              </w:rPr>
              <w:t xml:space="preserve"> МЛД</w:t>
            </w:r>
            <w:r w:rsidRPr="00CB59AD">
              <w:rPr>
                <w:sz w:val="22"/>
                <w:szCs w:val="22"/>
                <w:vertAlign w:val="subscript"/>
              </w:rPr>
              <w:t>50</w:t>
            </w:r>
            <w:r w:rsidRPr="00CB59AD">
              <w:rPr>
                <w:sz w:val="22"/>
                <w:szCs w:val="22"/>
              </w:rPr>
              <w:t>/0,03 см</w:t>
            </w:r>
            <w:r w:rsidRPr="00CB59AD">
              <w:rPr>
                <w:sz w:val="22"/>
                <w:szCs w:val="22"/>
                <w:vertAlign w:val="superscript"/>
              </w:rPr>
              <w:t>3</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КФ</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vAlign w:val="center"/>
          </w:tcPr>
          <w:p w:rsidR="001B01BB" w:rsidRPr="00CB59AD" w:rsidRDefault="001B01BB" w:rsidP="0037472F">
            <w:pPr>
              <w:ind w:right="111"/>
              <w:jc w:val="center"/>
            </w:pPr>
            <w:r w:rsidRPr="00CB59AD">
              <w:rPr>
                <w:sz w:val="22"/>
                <w:szCs w:val="22"/>
              </w:rPr>
              <w:t>8-10</w:t>
            </w:r>
          </w:p>
        </w:tc>
        <w:tc>
          <w:tcPr>
            <w:tcW w:w="2410" w:type="dxa"/>
            <w:vAlign w:val="center"/>
          </w:tcPr>
          <w:p w:rsidR="001B01BB" w:rsidRPr="00CB59AD" w:rsidRDefault="001B01BB" w:rsidP="0037472F">
            <w:pPr>
              <w:ind w:right="-88"/>
              <w:jc w:val="center"/>
            </w:pPr>
            <w:r w:rsidRPr="00CB59AD">
              <w:rPr>
                <w:sz w:val="22"/>
                <w:szCs w:val="22"/>
              </w:rPr>
              <w:t>н/о</w:t>
            </w:r>
          </w:p>
        </w:tc>
        <w:tc>
          <w:tcPr>
            <w:tcW w:w="1867" w:type="dxa"/>
            <w:vAlign w:val="center"/>
          </w:tcPr>
          <w:p w:rsidR="001B01BB" w:rsidRPr="00CB59AD" w:rsidRDefault="001B01BB" w:rsidP="0037472F">
            <w:pPr>
              <w:ind w:right="-26"/>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ПЯ</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vAlign w:val="center"/>
          </w:tcPr>
          <w:p w:rsidR="001B01BB" w:rsidRPr="00CB59AD" w:rsidRDefault="001B01BB" w:rsidP="0037472F">
            <w:pPr>
              <w:ind w:right="111"/>
              <w:jc w:val="center"/>
            </w:pPr>
            <w:r w:rsidRPr="00CB59AD">
              <w:rPr>
                <w:sz w:val="22"/>
                <w:szCs w:val="22"/>
              </w:rPr>
              <w:t>8-10</w:t>
            </w:r>
          </w:p>
        </w:tc>
        <w:tc>
          <w:tcPr>
            <w:tcW w:w="2410" w:type="dxa"/>
            <w:vAlign w:val="center"/>
          </w:tcPr>
          <w:p w:rsidR="001B01BB" w:rsidRPr="00CB59AD" w:rsidRDefault="001B01BB" w:rsidP="0037472F">
            <w:pPr>
              <w:ind w:right="-88"/>
              <w:jc w:val="center"/>
            </w:pPr>
            <w:r w:rsidRPr="00CB59AD">
              <w:rPr>
                <w:sz w:val="22"/>
                <w:szCs w:val="22"/>
              </w:rPr>
              <w:t>н/о</w:t>
            </w:r>
          </w:p>
        </w:tc>
        <w:tc>
          <w:tcPr>
            <w:tcW w:w="1867" w:type="dxa"/>
            <w:vAlign w:val="center"/>
          </w:tcPr>
          <w:p w:rsidR="001B01BB" w:rsidRPr="00CB59AD" w:rsidRDefault="001B01BB" w:rsidP="0037472F">
            <w:pPr>
              <w:ind w:right="-26"/>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ПС</w:t>
            </w:r>
          </w:p>
        </w:tc>
        <w:tc>
          <w:tcPr>
            <w:tcW w:w="1560" w:type="dxa"/>
            <w:vAlign w:val="center"/>
          </w:tcPr>
          <w:p w:rsidR="001B01BB" w:rsidRPr="00CB59AD" w:rsidRDefault="001B01BB" w:rsidP="0037472F">
            <w:pPr>
              <w:ind w:right="111"/>
              <w:jc w:val="center"/>
            </w:pPr>
            <w:r w:rsidRPr="00CB59AD">
              <w:rPr>
                <w:sz w:val="22"/>
                <w:szCs w:val="22"/>
              </w:rPr>
              <w:t>1-7</w:t>
            </w:r>
          </w:p>
        </w:tc>
        <w:tc>
          <w:tcPr>
            <w:tcW w:w="1842" w:type="dxa"/>
            <w:vAlign w:val="center"/>
          </w:tcPr>
          <w:p w:rsidR="001B01BB" w:rsidRPr="00CB59AD" w:rsidRDefault="001B01BB" w:rsidP="0037472F">
            <w:pPr>
              <w:ind w:right="111"/>
              <w:jc w:val="center"/>
            </w:pPr>
            <w:r w:rsidRPr="00CB59AD">
              <w:rPr>
                <w:sz w:val="22"/>
                <w:szCs w:val="22"/>
              </w:rPr>
              <w:t>5-7</w:t>
            </w:r>
          </w:p>
        </w:tc>
        <w:tc>
          <w:tcPr>
            <w:tcW w:w="2410" w:type="dxa"/>
            <w:vAlign w:val="center"/>
          </w:tcPr>
          <w:p w:rsidR="001B01BB" w:rsidRPr="00CB59AD" w:rsidRDefault="001B01BB" w:rsidP="0037472F">
            <w:pPr>
              <w:ind w:right="-88"/>
              <w:jc w:val="center"/>
            </w:pPr>
            <w:r w:rsidRPr="00CB59AD">
              <w:rPr>
                <w:sz w:val="22"/>
                <w:szCs w:val="22"/>
              </w:rPr>
              <w:t>40-90</w:t>
            </w:r>
          </w:p>
        </w:tc>
        <w:tc>
          <w:tcPr>
            <w:tcW w:w="1867" w:type="dxa"/>
            <w:vAlign w:val="center"/>
          </w:tcPr>
          <w:p w:rsidR="001B01BB" w:rsidRPr="00CB59AD" w:rsidRDefault="001B01BB" w:rsidP="0037472F">
            <w:pPr>
              <w:ind w:right="-26"/>
              <w:jc w:val="center"/>
            </w:pPr>
            <w:r w:rsidRPr="00CB59AD">
              <w:rPr>
                <w:sz w:val="22"/>
                <w:szCs w:val="22"/>
              </w:rPr>
              <w:t>4,5-5,75</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МДСК</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vAlign w:val="center"/>
          </w:tcPr>
          <w:p w:rsidR="001B01BB" w:rsidRPr="00CB59AD" w:rsidRDefault="001B01BB" w:rsidP="0037472F">
            <w:pPr>
              <w:ind w:right="111"/>
              <w:jc w:val="center"/>
            </w:pPr>
            <w:r w:rsidRPr="00CB59AD">
              <w:rPr>
                <w:sz w:val="22"/>
                <w:szCs w:val="22"/>
              </w:rPr>
              <w:t>8-10</w:t>
            </w:r>
          </w:p>
        </w:tc>
        <w:tc>
          <w:tcPr>
            <w:tcW w:w="2410" w:type="dxa"/>
            <w:vAlign w:val="center"/>
          </w:tcPr>
          <w:p w:rsidR="001B01BB" w:rsidRPr="00CB59AD" w:rsidRDefault="001B01BB" w:rsidP="0037472F">
            <w:pPr>
              <w:ind w:right="-88"/>
              <w:jc w:val="center"/>
            </w:pPr>
            <w:r w:rsidRPr="00CB59AD">
              <w:rPr>
                <w:sz w:val="22"/>
                <w:szCs w:val="22"/>
              </w:rPr>
              <w:t>н/о</w:t>
            </w:r>
          </w:p>
        </w:tc>
        <w:tc>
          <w:tcPr>
            <w:tcW w:w="1867" w:type="dxa"/>
            <w:vAlign w:val="center"/>
          </w:tcPr>
          <w:p w:rsidR="001B01BB" w:rsidRPr="00CB59AD" w:rsidRDefault="001B01BB" w:rsidP="0037472F">
            <w:pPr>
              <w:ind w:right="-26"/>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lang w:val="en-US"/>
              </w:rPr>
              <w:t>L</w:t>
            </w:r>
            <w:r w:rsidRPr="00CB59AD">
              <w:rPr>
                <w:sz w:val="22"/>
                <w:szCs w:val="22"/>
              </w:rPr>
              <w:t>-929</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РК</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ПК</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proofErr w:type="gramStart"/>
            <w:r w:rsidRPr="00CB59AD">
              <w:rPr>
                <w:sz w:val="22"/>
                <w:szCs w:val="22"/>
              </w:rPr>
              <w:t>ТТ</w:t>
            </w:r>
            <w:proofErr w:type="gramEnd"/>
          </w:p>
        </w:tc>
        <w:tc>
          <w:tcPr>
            <w:tcW w:w="1560" w:type="dxa"/>
            <w:vAlign w:val="center"/>
          </w:tcPr>
          <w:p w:rsidR="001B01BB" w:rsidRPr="00CB59AD" w:rsidRDefault="001B01BB" w:rsidP="0037472F">
            <w:pPr>
              <w:ind w:right="111"/>
              <w:jc w:val="center"/>
            </w:pPr>
            <w:r w:rsidRPr="00CB59AD">
              <w:rPr>
                <w:sz w:val="22"/>
                <w:szCs w:val="22"/>
              </w:rPr>
              <w:t>1-3</w:t>
            </w:r>
          </w:p>
        </w:tc>
        <w:tc>
          <w:tcPr>
            <w:tcW w:w="1842" w:type="dxa"/>
            <w:vAlign w:val="center"/>
          </w:tcPr>
          <w:p w:rsidR="001B01BB" w:rsidRPr="00CB59AD" w:rsidRDefault="001B01BB" w:rsidP="0037472F">
            <w:pPr>
              <w:ind w:right="111"/>
              <w:jc w:val="center"/>
            </w:pPr>
            <w:r w:rsidRPr="00CB59AD">
              <w:rPr>
                <w:sz w:val="22"/>
                <w:szCs w:val="22"/>
              </w:rPr>
              <w:t>8-10</w:t>
            </w:r>
          </w:p>
        </w:tc>
        <w:tc>
          <w:tcPr>
            <w:tcW w:w="2410" w:type="dxa"/>
            <w:vAlign w:val="center"/>
          </w:tcPr>
          <w:p w:rsidR="001B01BB" w:rsidRPr="00CB59AD" w:rsidRDefault="001B01BB" w:rsidP="0037472F">
            <w:pPr>
              <w:ind w:right="-88"/>
              <w:jc w:val="center"/>
            </w:pPr>
            <w:r w:rsidRPr="00CB59AD">
              <w:rPr>
                <w:sz w:val="22"/>
                <w:szCs w:val="22"/>
              </w:rPr>
              <w:t>н/о</w:t>
            </w:r>
          </w:p>
        </w:tc>
        <w:tc>
          <w:tcPr>
            <w:tcW w:w="1867" w:type="dxa"/>
            <w:vAlign w:val="center"/>
          </w:tcPr>
          <w:p w:rsidR="001B01BB" w:rsidRPr="00CB59AD" w:rsidRDefault="001B01BB" w:rsidP="0037472F">
            <w:pPr>
              <w:ind w:right="-26"/>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ВНК-21</w:t>
            </w:r>
          </w:p>
        </w:tc>
        <w:tc>
          <w:tcPr>
            <w:tcW w:w="1560" w:type="dxa"/>
            <w:vAlign w:val="center"/>
          </w:tcPr>
          <w:p w:rsidR="001B01BB" w:rsidRPr="00CB59AD" w:rsidRDefault="001B01BB" w:rsidP="0037472F">
            <w:pPr>
              <w:ind w:right="111"/>
              <w:jc w:val="center"/>
            </w:pPr>
            <w:r w:rsidRPr="00CB59AD">
              <w:rPr>
                <w:sz w:val="22"/>
                <w:szCs w:val="22"/>
              </w:rPr>
              <w:t>1-7</w:t>
            </w:r>
          </w:p>
        </w:tc>
        <w:tc>
          <w:tcPr>
            <w:tcW w:w="1842" w:type="dxa"/>
            <w:vAlign w:val="center"/>
          </w:tcPr>
          <w:p w:rsidR="001B01BB" w:rsidRPr="00CB59AD" w:rsidRDefault="001B01BB" w:rsidP="0037472F">
            <w:pPr>
              <w:ind w:right="111"/>
              <w:jc w:val="center"/>
            </w:pPr>
            <w:r>
              <w:rPr>
                <w:sz w:val="22"/>
                <w:szCs w:val="22"/>
              </w:rPr>
              <w:t>4</w:t>
            </w:r>
            <w:r w:rsidRPr="00CB59AD">
              <w:rPr>
                <w:sz w:val="22"/>
                <w:szCs w:val="22"/>
              </w:rPr>
              <w:t>-</w:t>
            </w:r>
            <w:r>
              <w:rPr>
                <w:sz w:val="22"/>
                <w:szCs w:val="22"/>
              </w:rPr>
              <w:t>6</w:t>
            </w:r>
          </w:p>
        </w:tc>
        <w:tc>
          <w:tcPr>
            <w:tcW w:w="2410" w:type="dxa"/>
            <w:vAlign w:val="center"/>
          </w:tcPr>
          <w:p w:rsidR="001B01BB" w:rsidRPr="00CB59AD" w:rsidRDefault="001B01BB" w:rsidP="0037472F">
            <w:pPr>
              <w:ind w:right="111"/>
              <w:jc w:val="center"/>
            </w:pPr>
            <w:r w:rsidRPr="00CB59AD">
              <w:rPr>
                <w:sz w:val="22"/>
                <w:szCs w:val="22"/>
              </w:rPr>
              <w:t>80-90</w:t>
            </w:r>
          </w:p>
        </w:tc>
        <w:tc>
          <w:tcPr>
            <w:tcW w:w="1867" w:type="dxa"/>
            <w:vAlign w:val="center"/>
          </w:tcPr>
          <w:p w:rsidR="001B01BB" w:rsidRPr="00CB59AD" w:rsidRDefault="001B01BB" w:rsidP="0037472F">
            <w:pPr>
              <w:ind w:right="-26"/>
              <w:jc w:val="center"/>
            </w:pPr>
            <w:r w:rsidRPr="00CB59AD">
              <w:rPr>
                <w:sz w:val="22"/>
                <w:szCs w:val="22"/>
              </w:rPr>
              <w:t>4,75-6,00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lang w:val="kk-KZ"/>
              </w:rPr>
              <w:t>С</w:t>
            </w:r>
            <w:r w:rsidRPr="00CB59AD">
              <w:rPr>
                <w:sz w:val="22"/>
                <w:szCs w:val="22"/>
                <w:lang w:val="en-US"/>
              </w:rPr>
              <w:t>V</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lang w:val="en-US"/>
              </w:rPr>
              <w:t>Vero</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ППК</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ПЩ</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proofErr w:type="spellStart"/>
            <w:r w:rsidRPr="00CB59AD">
              <w:rPr>
                <w:sz w:val="22"/>
                <w:szCs w:val="22"/>
                <w:lang w:val="en-US"/>
              </w:rPr>
              <w:t>Hep</w:t>
            </w:r>
            <w:proofErr w:type="spellEnd"/>
            <w:r w:rsidRPr="00CB59AD">
              <w:rPr>
                <w:sz w:val="22"/>
                <w:szCs w:val="22"/>
              </w:rPr>
              <w:t>-2</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r w:rsidR="001B01BB" w:rsidRPr="00305D75" w:rsidTr="0037472F">
        <w:tc>
          <w:tcPr>
            <w:tcW w:w="1758" w:type="dxa"/>
            <w:vAlign w:val="center"/>
          </w:tcPr>
          <w:p w:rsidR="001B01BB" w:rsidRPr="00CB59AD" w:rsidRDefault="001B01BB" w:rsidP="0037472F">
            <w:pPr>
              <w:ind w:right="111"/>
              <w:jc w:val="center"/>
            </w:pPr>
            <w:r w:rsidRPr="00CB59AD">
              <w:rPr>
                <w:sz w:val="22"/>
                <w:szCs w:val="22"/>
              </w:rPr>
              <w:t>МДВК</w:t>
            </w:r>
          </w:p>
        </w:tc>
        <w:tc>
          <w:tcPr>
            <w:tcW w:w="1560" w:type="dxa"/>
            <w:vAlign w:val="center"/>
          </w:tcPr>
          <w:p w:rsidR="001B01BB" w:rsidRPr="00CB59AD" w:rsidRDefault="001B01BB" w:rsidP="0037472F">
            <w:pPr>
              <w:ind w:right="111"/>
              <w:jc w:val="center"/>
            </w:pPr>
            <w:r w:rsidRPr="00CB59AD">
              <w:rPr>
                <w:sz w:val="22"/>
                <w:szCs w:val="22"/>
              </w:rPr>
              <w:t>1-3</w:t>
            </w:r>
          </w:p>
        </w:tc>
        <w:tc>
          <w:tcPr>
            <w:tcW w:w="1842" w:type="dxa"/>
          </w:tcPr>
          <w:p w:rsidR="001B01BB" w:rsidRPr="00CB59AD" w:rsidRDefault="001B01BB" w:rsidP="0037472F">
            <w:pPr>
              <w:jc w:val="center"/>
            </w:pPr>
            <w:r w:rsidRPr="00CB59AD">
              <w:rPr>
                <w:sz w:val="22"/>
                <w:szCs w:val="22"/>
              </w:rPr>
              <w:t>8-10</w:t>
            </w:r>
          </w:p>
        </w:tc>
        <w:tc>
          <w:tcPr>
            <w:tcW w:w="2410" w:type="dxa"/>
          </w:tcPr>
          <w:p w:rsidR="001B01BB" w:rsidRPr="00CB59AD" w:rsidRDefault="001B01BB" w:rsidP="0037472F">
            <w:pPr>
              <w:ind w:right="-88"/>
              <w:jc w:val="center"/>
            </w:pPr>
            <w:r w:rsidRPr="00CB59AD">
              <w:rPr>
                <w:sz w:val="22"/>
                <w:szCs w:val="22"/>
              </w:rPr>
              <w:t>н/о</w:t>
            </w:r>
          </w:p>
        </w:tc>
        <w:tc>
          <w:tcPr>
            <w:tcW w:w="1867" w:type="dxa"/>
          </w:tcPr>
          <w:p w:rsidR="001B01BB" w:rsidRPr="00CB59AD" w:rsidRDefault="001B01BB" w:rsidP="0037472F">
            <w:pPr>
              <w:jc w:val="center"/>
            </w:pPr>
            <w:r w:rsidRPr="00CB59AD">
              <w:rPr>
                <w:sz w:val="22"/>
                <w:szCs w:val="22"/>
              </w:rPr>
              <w:t>0,00</w:t>
            </w:r>
          </w:p>
        </w:tc>
      </w:tr>
    </w:tbl>
    <w:p w:rsidR="001B01BB" w:rsidRDefault="001B01BB" w:rsidP="001B01BB">
      <w:pPr>
        <w:ind w:right="111" w:firstLine="567"/>
        <w:jc w:val="both"/>
      </w:pPr>
    </w:p>
    <w:p w:rsidR="001B01BB" w:rsidRPr="00504AC5" w:rsidRDefault="001B01BB" w:rsidP="001B01BB">
      <w:pPr>
        <w:ind w:right="111" w:firstLine="567"/>
        <w:jc w:val="both"/>
        <w:rPr>
          <w:sz w:val="28"/>
          <w:szCs w:val="28"/>
        </w:rPr>
      </w:pPr>
      <w:r w:rsidRPr="00ED2B89">
        <w:rPr>
          <w:sz w:val="28"/>
          <w:szCs w:val="28"/>
        </w:rPr>
        <w:t xml:space="preserve">ЦПД в ВНК-21 отмечалось на 2-е </w:t>
      </w:r>
      <w:proofErr w:type="spellStart"/>
      <w:r w:rsidRPr="00ED2B89">
        <w:rPr>
          <w:sz w:val="28"/>
          <w:szCs w:val="28"/>
        </w:rPr>
        <w:t>сут</w:t>
      </w:r>
      <w:proofErr w:type="spellEnd"/>
      <w:r w:rsidRPr="00ED2B89">
        <w:rPr>
          <w:sz w:val="28"/>
          <w:szCs w:val="28"/>
        </w:rPr>
        <w:t xml:space="preserve"> культивирования, но было менее выраженным. Наблюдалось округление клеток, некоторая разрозненность, сменяющаяся с увеличением срока культивирования агрегацией пораженных клеток с последующим отслоение от стекла агрегатов клеток.</w:t>
      </w:r>
      <w:r w:rsidR="00C62BD8" w:rsidRPr="00C62BD8">
        <w:rPr>
          <w:sz w:val="28"/>
          <w:szCs w:val="28"/>
        </w:rPr>
        <w:t xml:space="preserve"> </w:t>
      </w:r>
      <w:r w:rsidRPr="00ED2B89">
        <w:rPr>
          <w:sz w:val="28"/>
          <w:szCs w:val="28"/>
        </w:rPr>
        <w:t>Титр вируса в суспензиях</w:t>
      </w:r>
      <w:r>
        <w:rPr>
          <w:sz w:val="28"/>
          <w:szCs w:val="28"/>
        </w:rPr>
        <w:t>,</w:t>
      </w:r>
      <w:r w:rsidRPr="00ED2B89">
        <w:rPr>
          <w:sz w:val="28"/>
          <w:szCs w:val="28"/>
        </w:rPr>
        <w:t xml:space="preserve"> получ</w:t>
      </w:r>
      <w:r>
        <w:rPr>
          <w:sz w:val="28"/>
          <w:szCs w:val="28"/>
        </w:rPr>
        <w:t xml:space="preserve">енных в ВНК-21, составлял  - </w:t>
      </w:r>
      <w:r w:rsidRPr="00504AC5">
        <w:rPr>
          <w:sz w:val="28"/>
          <w:szCs w:val="28"/>
        </w:rPr>
        <w:t xml:space="preserve">6,00 </w:t>
      </w:r>
      <w:proofErr w:type="spellStart"/>
      <w:r w:rsidRPr="00504AC5">
        <w:rPr>
          <w:sz w:val="28"/>
          <w:szCs w:val="28"/>
          <w:lang w:val="en-US"/>
        </w:rPr>
        <w:t>lg</w:t>
      </w:r>
      <w:proofErr w:type="spellEnd"/>
      <w:r w:rsidRPr="00504AC5">
        <w:rPr>
          <w:sz w:val="28"/>
          <w:szCs w:val="28"/>
        </w:rPr>
        <w:t xml:space="preserve"> М</w:t>
      </w:r>
      <w:r w:rsidRPr="00504AC5">
        <w:rPr>
          <w:sz w:val="28"/>
          <w:szCs w:val="28"/>
          <w:lang w:val="en-US"/>
        </w:rPr>
        <w:t>LD</w:t>
      </w:r>
      <w:r w:rsidRPr="00504AC5">
        <w:rPr>
          <w:sz w:val="28"/>
          <w:szCs w:val="28"/>
          <w:vertAlign w:val="subscript"/>
        </w:rPr>
        <w:t>50</w:t>
      </w:r>
      <w:r w:rsidRPr="00504AC5">
        <w:rPr>
          <w:sz w:val="28"/>
          <w:szCs w:val="28"/>
        </w:rPr>
        <w:t>/0,03 см</w:t>
      </w:r>
      <w:r w:rsidRPr="00504AC5">
        <w:rPr>
          <w:sz w:val="28"/>
          <w:szCs w:val="28"/>
          <w:vertAlign w:val="superscript"/>
        </w:rPr>
        <w:t>3</w:t>
      </w:r>
      <w:r w:rsidRPr="00504AC5">
        <w:rPr>
          <w:sz w:val="28"/>
          <w:szCs w:val="28"/>
        </w:rPr>
        <w:t xml:space="preserve">. </w:t>
      </w:r>
    </w:p>
    <w:p w:rsidR="001B01BB" w:rsidRPr="00ED2B89" w:rsidRDefault="001B01BB" w:rsidP="001B01BB">
      <w:pPr>
        <w:ind w:right="111" w:firstLine="567"/>
        <w:jc w:val="both"/>
        <w:rPr>
          <w:sz w:val="28"/>
          <w:szCs w:val="28"/>
        </w:rPr>
      </w:pPr>
    </w:p>
    <w:tbl>
      <w:tblPr>
        <w:tblW w:w="0" w:type="auto"/>
        <w:tblLayout w:type="fixed"/>
        <w:tblLook w:val="04A0" w:firstRow="1" w:lastRow="0" w:firstColumn="1" w:lastColumn="0" w:noHBand="0" w:noVBand="1"/>
      </w:tblPr>
      <w:tblGrid>
        <w:gridCol w:w="5070"/>
        <w:gridCol w:w="4665"/>
      </w:tblGrid>
      <w:tr w:rsidR="001B01BB" w:rsidRPr="00362055" w:rsidTr="0037472F">
        <w:trPr>
          <w:trHeight w:val="2684"/>
        </w:trPr>
        <w:tc>
          <w:tcPr>
            <w:tcW w:w="5070" w:type="dxa"/>
            <w:shd w:val="clear" w:color="auto" w:fill="auto"/>
          </w:tcPr>
          <w:p w:rsidR="001B01BB" w:rsidRPr="005E17C5" w:rsidRDefault="00397926" w:rsidP="0037472F">
            <w:pPr>
              <w:ind w:right="111"/>
              <w:jc w:val="both"/>
              <w:rPr>
                <w:sz w:val="28"/>
                <w:szCs w:val="28"/>
              </w:rPr>
            </w:pPr>
            <w:r>
              <w:rPr>
                <w:noProof/>
              </w:rPr>
              <w:drawing>
                <wp:anchor distT="0" distB="0" distL="114300" distR="114300" simplePos="0" relativeHeight="251657728" behindDoc="0" locked="0" layoutInCell="1" allowOverlap="1">
                  <wp:simplePos x="0" y="0"/>
                  <wp:positionH relativeFrom="column">
                    <wp:posOffset>292735</wp:posOffset>
                  </wp:positionH>
                  <wp:positionV relativeFrom="paragraph">
                    <wp:posOffset>-1905</wp:posOffset>
                  </wp:positionV>
                  <wp:extent cx="2402840" cy="1642745"/>
                  <wp:effectExtent l="19050" t="0" r="0" b="0"/>
                  <wp:wrapNone/>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2402840" cy="1642745"/>
                          </a:xfrm>
                          <a:prstGeom prst="rect">
                            <a:avLst/>
                          </a:prstGeom>
                          <a:noFill/>
                          <a:ln w="9525">
                            <a:noFill/>
                            <a:miter lim="800000"/>
                            <a:headEnd/>
                            <a:tailEnd/>
                          </a:ln>
                        </pic:spPr>
                      </pic:pic>
                    </a:graphicData>
                  </a:graphic>
                </wp:anchor>
              </w:drawing>
            </w:r>
          </w:p>
        </w:tc>
        <w:tc>
          <w:tcPr>
            <w:tcW w:w="4665" w:type="dxa"/>
            <w:shd w:val="clear" w:color="auto" w:fill="auto"/>
          </w:tcPr>
          <w:p w:rsidR="001B01BB" w:rsidRPr="00362055" w:rsidRDefault="00397926" w:rsidP="0037472F">
            <w:pPr>
              <w:ind w:right="111"/>
              <w:jc w:val="both"/>
              <w:rPr>
                <w:sz w:val="28"/>
                <w:szCs w:val="28"/>
              </w:rPr>
            </w:pPr>
            <w:r>
              <w:rPr>
                <w:noProof/>
              </w:rPr>
              <w:drawing>
                <wp:anchor distT="0" distB="0" distL="114300" distR="114300" simplePos="0" relativeHeight="251658752" behindDoc="1" locked="0" layoutInCell="1" allowOverlap="1">
                  <wp:simplePos x="0" y="0"/>
                  <wp:positionH relativeFrom="column">
                    <wp:posOffset>316230</wp:posOffset>
                  </wp:positionH>
                  <wp:positionV relativeFrom="paragraph">
                    <wp:posOffset>12065</wp:posOffset>
                  </wp:positionV>
                  <wp:extent cx="2339340" cy="1631315"/>
                  <wp:effectExtent l="19050" t="19050" r="22860" b="26035"/>
                  <wp:wrapThrough wrapText="bothSides">
                    <wp:wrapPolygon edited="0">
                      <wp:start x="-176" y="-252"/>
                      <wp:lineTo x="-176" y="21945"/>
                      <wp:lineTo x="21811" y="21945"/>
                      <wp:lineTo x="21811" y="-252"/>
                      <wp:lineTo x="-176" y="-252"/>
                    </wp:wrapPolygon>
                  </wp:wrapThrough>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srcRect r="2162" b="4289"/>
                          <a:stretch>
                            <a:fillRect/>
                          </a:stretch>
                        </pic:blipFill>
                        <pic:spPr bwMode="auto">
                          <a:xfrm>
                            <a:off x="0" y="0"/>
                            <a:ext cx="2339340" cy="1631315"/>
                          </a:xfrm>
                          <a:prstGeom prst="rect">
                            <a:avLst/>
                          </a:prstGeom>
                          <a:noFill/>
                          <a:ln w="9525">
                            <a:solidFill>
                              <a:srgbClr val="808080"/>
                            </a:solidFill>
                            <a:miter lim="800000"/>
                            <a:headEnd/>
                            <a:tailEnd/>
                          </a:ln>
                        </pic:spPr>
                      </pic:pic>
                    </a:graphicData>
                  </a:graphic>
                </wp:anchor>
              </w:drawing>
            </w:r>
          </w:p>
        </w:tc>
      </w:tr>
      <w:tr w:rsidR="001B01BB" w:rsidRPr="005E17C5" w:rsidTr="0037472F">
        <w:tc>
          <w:tcPr>
            <w:tcW w:w="5070" w:type="dxa"/>
            <w:shd w:val="clear" w:color="auto" w:fill="auto"/>
          </w:tcPr>
          <w:p w:rsidR="001B01BB" w:rsidRPr="005E17C5" w:rsidRDefault="001B01BB" w:rsidP="0037472F">
            <w:pPr>
              <w:ind w:right="111"/>
              <w:jc w:val="center"/>
              <w:rPr>
                <w:sz w:val="28"/>
                <w:szCs w:val="28"/>
              </w:rPr>
            </w:pPr>
            <w:r w:rsidRPr="005E17C5">
              <w:rPr>
                <w:sz w:val="28"/>
                <w:szCs w:val="28"/>
              </w:rPr>
              <w:t>а</w:t>
            </w:r>
          </w:p>
        </w:tc>
        <w:tc>
          <w:tcPr>
            <w:tcW w:w="4665" w:type="dxa"/>
            <w:shd w:val="clear" w:color="auto" w:fill="auto"/>
          </w:tcPr>
          <w:p w:rsidR="001B01BB" w:rsidRPr="005E17C5" w:rsidRDefault="001B01BB" w:rsidP="0037472F">
            <w:pPr>
              <w:ind w:right="111"/>
              <w:jc w:val="center"/>
              <w:rPr>
                <w:sz w:val="28"/>
                <w:szCs w:val="28"/>
              </w:rPr>
            </w:pPr>
            <w:r w:rsidRPr="005E17C5">
              <w:rPr>
                <w:sz w:val="28"/>
                <w:szCs w:val="28"/>
              </w:rPr>
              <w:t>б</w:t>
            </w:r>
          </w:p>
        </w:tc>
      </w:tr>
    </w:tbl>
    <w:p w:rsidR="001B01BB" w:rsidRDefault="001B01BB" w:rsidP="001B01BB">
      <w:pPr>
        <w:tabs>
          <w:tab w:val="left" w:pos="0"/>
          <w:tab w:val="left" w:pos="2431"/>
        </w:tabs>
        <w:rPr>
          <w:sz w:val="28"/>
          <w:szCs w:val="28"/>
        </w:rPr>
      </w:pPr>
      <w:r>
        <w:rPr>
          <w:sz w:val="28"/>
          <w:szCs w:val="28"/>
        </w:rPr>
        <w:t xml:space="preserve">Рис. 2. Результаты микроскопии  ПС, 5 </w:t>
      </w:r>
      <w:proofErr w:type="spellStart"/>
      <w:r>
        <w:rPr>
          <w:sz w:val="28"/>
          <w:szCs w:val="28"/>
        </w:rPr>
        <w:t>сут</w:t>
      </w:r>
      <w:proofErr w:type="spellEnd"/>
      <w:r w:rsidR="00D5065F" w:rsidRPr="00D5065F">
        <w:rPr>
          <w:sz w:val="28"/>
          <w:szCs w:val="28"/>
        </w:rPr>
        <w:t xml:space="preserve"> </w:t>
      </w:r>
      <w:proofErr w:type="spellStart"/>
      <w:r>
        <w:rPr>
          <w:sz w:val="28"/>
          <w:szCs w:val="28"/>
        </w:rPr>
        <w:t>инкубирования</w:t>
      </w:r>
      <w:proofErr w:type="spellEnd"/>
    </w:p>
    <w:p w:rsidR="001B01BB" w:rsidRPr="003846EE" w:rsidRDefault="001B01BB" w:rsidP="001B01BB">
      <w:pPr>
        <w:ind w:right="111"/>
      </w:pPr>
      <w:r w:rsidRPr="009C30E9">
        <w:rPr>
          <w:i/>
        </w:rPr>
        <w:t>Примечание:</w:t>
      </w:r>
      <w:r w:rsidR="00D5065F" w:rsidRPr="00D5065F">
        <w:rPr>
          <w:i/>
        </w:rPr>
        <w:t xml:space="preserve"> </w:t>
      </w:r>
      <w:r w:rsidRPr="003846EE">
        <w:t xml:space="preserve">а - ЦПД ВБ в культуре клеток, </w:t>
      </w:r>
      <w:proofErr w:type="gramStart"/>
      <w:r w:rsidRPr="003846EE">
        <w:t>б</w:t>
      </w:r>
      <w:proofErr w:type="gramEnd"/>
      <w:r w:rsidRPr="003846EE">
        <w:t xml:space="preserve"> – </w:t>
      </w:r>
      <w:proofErr w:type="spellStart"/>
      <w:r w:rsidRPr="003846EE">
        <w:t>интактная</w:t>
      </w:r>
      <w:proofErr w:type="spellEnd"/>
      <w:r w:rsidRPr="003846EE">
        <w:t xml:space="preserve"> культура клеток </w:t>
      </w:r>
    </w:p>
    <w:p w:rsidR="009F0062" w:rsidRDefault="009F0062" w:rsidP="001B01BB">
      <w:pPr>
        <w:ind w:right="111" w:firstLine="567"/>
        <w:jc w:val="both"/>
        <w:rPr>
          <w:sz w:val="28"/>
          <w:szCs w:val="28"/>
        </w:rPr>
      </w:pPr>
    </w:p>
    <w:p w:rsidR="001B01BB" w:rsidRDefault="009F0062" w:rsidP="001B01BB">
      <w:pPr>
        <w:ind w:right="111" w:firstLine="567"/>
        <w:jc w:val="both"/>
        <w:rPr>
          <w:sz w:val="28"/>
          <w:szCs w:val="28"/>
        </w:rPr>
      </w:pPr>
      <w:r>
        <w:rPr>
          <w:sz w:val="28"/>
          <w:szCs w:val="28"/>
        </w:rPr>
        <w:t>Для подтверждения специфичности ЦПД в инфицированных</w:t>
      </w:r>
      <w:r w:rsidRPr="005C07AE">
        <w:rPr>
          <w:sz w:val="28"/>
          <w:szCs w:val="28"/>
        </w:rPr>
        <w:t xml:space="preserve"> культурах клеток ПС</w:t>
      </w:r>
      <w:r>
        <w:rPr>
          <w:sz w:val="28"/>
          <w:szCs w:val="28"/>
        </w:rPr>
        <w:t xml:space="preserve"> в различные сроки </w:t>
      </w:r>
      <w:proofErr w:type="spellStart"/>
      <w:r>
        <w:rPr>
          <w:sz w:val="28"/>
          <w:szCs w:val="28"/>
        </w:rPr>
        <w:t>инкубирования</w:t>
      </w:r>
      <w:proofErr w:type="spellEnd"/>
      <w:r w:rsidRPr="00C62BD8">
        <w:rPr>
          <w:sz w:val="28"/>
          <w:szCs w:val="28"/>
        </w:rPr>
        <w:t xml:space="preserve"> </w:t>
      </w:r>
      <w:r w:rsidRPr="005C07AE">
        <w:rPr>
          <w:sz w:val="28"/>
          <w:szCs w:val="28"/>
        </w:rPr>
        <w:t>при помощи МФА выявл</w:t>
      </w:r>
      <w:r>
        <w:rPr>
          <w:sz w:val="28"/>
          <w:szCs w:val="28"/>
        </w:rPr>
        <w:t>яли</w:t>
      </w:r>
      <w:r w:rsidRPr="005C07AE">
        <w:rPr>
          <w:sz w:val="28"/>
          <w:szCs w:val="28"/>
        </w:rPr>
        <w:t xml:space="preserve"> антиген </w:t>
      </w:r>
      <w:r>
        <w:rPr>
          <w:sz w:val="28"/>
          <w:szCs w:val="28"/>
        </w:rPr>
        <w:t>ВБ (Рис. 3)</w:t>
      </w:r>
      <w:r w:rsidRPr="005C07AE">
        <w:rPr>
          <w:sz w:val="28"/>
          <w:szCs w:val="28"/>
        </w:rPr>
        <w:t>.</w:t>
      </w:r>
    </w:p>
    <w:p w:rsidR="007F0C33" w:rsidRDefault="007F0C33" w:rsidP="001B01BB">
      <w:pPr>
        <w:ind w:right="111" w:firstLine="567"/>
        <w:jc w:val="both"/>
        <w:rPr>
          <w:sz w:val="28"/>
          <w:szCs w:val="28"/>
        </w:rPr>
      </w:pPr>
    </w:p>
    <w:tbl>
      <w:tblPr>
        <w:tblW w:w="0" w:type="auto"/>
        <w:tblLook w:val="04A0" w:firstRow="1" w:lastRow="0" w:firstColumn="1" w:lastColumn="0" w:noHBand="0" w:noVBand="1"/>
      </w:tblPr>
      <w:tblGrid>
        <w:gridCol w:w="3282"/>
        <w:gridCol w:w="3283"/>
        <w:gridCol w:w="3289"/>
      </w:tblGrid>
      <w:tr w:rsidR="001B01BB" w:rsidRPr="00E7476F" w:rsidTr="0037472F">
        <w:tc>
          <w:tcPr>
            <w:tcW w:w="3284" w:type="dxa"/>
            <w:shd w:val="clear" w:color="auto" w:fill="auto"/>
          </w:tcPr>
          <w:p w:rsidR="001B01BB" w:rsidRPr="00E7476F" w:rsidRDefault="00397926" w:rsidP="0037472F">
            <w:pPr>
              <w:jc w:val="both"/>
              <w:rPr>
                <w:sz w:val="28"/>
                <w:szCs w:val="28"/>
              </w:rPr>
            </w:pPr>
            <w:r>
              <w:rPr>
                <w:rFonts w:eastAsia="Calibri"/>
                <w:noProof/>
              </w:rPr>
              <w:lastRenderedPageBreak/>
              <w:drawing>
                <wp:inline distT="0" distB="0" distL="0" distR="0">
                  <wp:extent cx="1923415" cy="1941195"/>
                  <wp:effectExtent l="19050" t="0" r="63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srcRect/>
                          <a:stretch>
                            <a:fillRect/>
                          </a:stretch>
                        </pic:blipFill>
                        <pic:spPr bwMode="auto">
                          <a:xfrm>
                            <a:off x="0" y="0"/>
                            <a:ext cx="1923415" cy="1941195"/>
                          </a:xfrm>
                          <a:prstGeom prst="rect">
                            <a:avLst/>
                          </a:prstGeom>
                          <a:noFill/>
                          <a:ln w="9525">
                            <a:noFill/>
                            <a:miter lim="800000"/>
                            <a:headEnd/>
                            <a:tailEnd/>
                          </a:ln>
                        </pic:spPr>
                      </pic:pic>
                    </a:graphicData>
                  </a:graphic>
                </wp:inline>
              </w:drawing>
            </w:r>
          </w:p>
        </w:tc>
        <w:tc>
          <w:tcPr>
            <w:tcW w:w="3285" w:type="dxa"/>
            <w:shd w:val="clear" w:color="auto" w:fill="auto"/>
          </w:tcPr>
          <w:p w:rsidR="001B01BB" w:rsidRPr="00E7476F" w:rsidRDefault="00397926" w:rsidP="0037472F">
            <w:pPr>
              <w:jc w:val="both"/>
              <w:rPr>
                <w:sz w:val="28"/>
                <w:szCs w:val="28"/>
              </w:rPr>
            </w:pPr>
            <w:r>
              <w:rPr>
                <w:rFonts w:eastAsia="Calibri"/>
                <w:noProof/>
              </w:rPr>
              <w:drawing>
                <wp:inline distT="0" distB="0" distL="0" distR="0">
                  <wp:extent cx="1923415" cy="1941195"/>
                  <wp:effectExtent l="19050" t="0" r="635"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srcRect/>
                          <a:stretch>
                            <a:fillRect/>
                          </a:stretch>
                        </pic:blipFill>
                        <pic:spPr bwMode="auto">
                          <a:xfrm>
                            <a:off x="0" y="0"/>
                            <a:ext cx="1923415" cy="1941195"/>
                          </a:xfrm>
                          <a:prstGeom prst="rect">
                            <a:avLst/>
                          </a:prstGeom>
                          <a:noFill/>
                          <a:ln w="9525">
                            <a:noFill/>
                            <a:miter lim="800000"/>
                            <a:headEnd/>
                            <a:tailEnd/>
                          </a:ln>
                        </pic:spPr>
                      </pic:pic>
                    </a:graphicData>
                  </a:graphic>
                </wp:inline>
              </w:drawing>
            </w:r>
          </w:p>
        </w:tc>
        <w:tc>
          <w:tcPr>
            <w:tcW w:w="3285" w:type="dxa"/>
            <w:shd w:val="clear" w:color="auto" w:fill="auto"/>
          </w:tcPr>
          <w:p w:rsidR="001B01BB" w:rsidRPr="00E7476F" w:rsidRDefault="00397926" w:rsidP="0037472F">
            <w:pPr>
              <w:jc w:val="both"/>
              <w:rPr>
                <w:sz w:val="28"/>
                <w:szCs w:val="28"/>
              </w:rPr>
            </w:pPr>
            <w:r>
              <w:rPr>
                <w:rFonts w:eastAsia="Calibri"/>
                <w:noProof/>
              </w:rPr>
              <w:drawing>
                <wp:inline distT="0" distB="0" distL="0" distR="0">
                  <wp:extent cx="1932305" cy="1949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cstate="print"/>
                          <a:srcRect/>
                          <a:stretch>
                            <a:fillRect/>
                          </a:stretch>
                        </pic:blipFill>
                        <pic:spPr bwMode="auto">
                          <a:xfrm>
                            <a:off x="0" y="0"/>
                            <a:ext cx="1932305" cy="1949450"/>
                          </a:xfrm>
                          <a:prstGeom prst="rect">
                            <a:avLst/>
                          </a:prstGeom>
                          <a:noFill/>
                          <a:ln w="9525">
                            <a:noFill/>
                            <a:miter lim="800000"/>
                            <a:headEnd/>
                            <a:tailEnd/>
                          </a:ln>
                        </pic:spPr>
                      </pic:pic>
                    </a:graphicData>
                  </a:graphic>
                </wp:inline>
              </w:drawing>
            </w:r>
          </w:p>
        </w:tc>
      </w:tr>
      <w:tr w:rsidR="001B01BB" w:rsidRPr="00E7476F" w:rsidTr="0037472F">
        <w:tc>
          <w:tcPr>
            <w:tcW w:w="3284" w:type="dxa"/>
            <w:shd w:val="clear" w:color="auto" w:fill="auto"/>
          </w:tcPr>
          <w:p w:rsidR="001B01BB" w:rsidRPr="00E7476F" w:rsidRDefault="001B01BB" w:rsidP="0037472F">
            <w:pPr>
              <w:jc w:val="center"/>
              <w:rPr>
                <w:sz w:val="28"/>
                <w:szCs w:val="28"/>
              </w:rPr>
            </w:pPr>
            <w:r w:rsidRPr="00E7476F">
              <w:rPr>
                <w:sz w:val="28"/>
                <w:szCs w:val="28"/>
              </w:rPr>
              <w:t>а</w:t>
            </w:r>
          </w:p>
        </w:tc>
        <w:tc>
          <w:tcPr>
            <w:tcW w:w="3285" w:type="dxa"/>
            <w:shd w:val="clear" w:color="auto" w:fill="auto"/>
          </w:tcPr>
          <w:p w:rsidR="001B01BB" w:rsidRPr="00E7476F" w:rsidRDefault="001B01BB" w:rsidP="0037472F">
            <w:pPr>
              <w:jc w:val="center"/>
              <w:rPr>
                <w:sz w:val="28"/>
                <w:szCs w:val="28"/>
              </w:rPr>
            </w:pPr>
            <w:r w:rsidRPr="00E7476F">
              <w:rPr>
                <w:sz w:val="28"/>
                <w:szCs w:val="28"/>
              </w:rPr>
              <w:t>б</w:t>
            </w:r>
          </w:p>
        </w:tc>
        <w:tc>
          <w:tcPr>
            <w:tcW w:w="3285" w:type="dxa"/>
            <w:shd w:val="clear" w:color="auto" w:fill="auto"/>
          </w:tcPr>
          <w:p w:rsidR="001B01BB" w:rsidRPr="00E7476F" w:rsidRDefault="001B01BB" w:rsidP="0037472F">
            <w:pPr>
              <w:jc w:val="center"/>
              <w:rPr>
                <w:sz w:val="28"/>
                <w:szCs w:val="28"/>
              </w:rPr>
            </w:pPr>
            <w:r w:rsidRPr="00E7476F">
              <w:rPr>
                <w:sz w:val="28"/>
                <w:szCs w:val="28"/>
              </w:rPr>
              <w:t>в</w:t>
            </w:r>
          </w:p>
        </w:tc>
      </w:tr>
    </w:tbl>
    <w:p w:rsidR="001B01BB" w:rsidRDefault="001B01BB" w:rsidP="001B01BB">
      <w:pPr>
        <w:ind w:right="21"/>
        <w:rPr>
          <w:sz w:val="28"/>
          <w:szCs w:val="28"/>
        </w:rPr>
      </w:pPr>
    </w:p>
    <w:p w:rsidR="001B01BB" w:rsidRDefault="001B01BB" w:rsidP="001B01BB">
      <w:pPr>
        <w:ind w:right="21"/>
        <w:rPr>
          <w:sz w:val="28"/>
          <w:szCs w:val="28"/>
        </w:rPr>
      </w:pPr>
      <w:r w:rsidRPr="0035288E">
        <w:rPr>
          <w:sz w:val="28"/>
          <w:szCs w:val="28"/>
        </w:rPr>
        <w:t>Рис</w:t>
      </w:r>
      <w:r>
        <w:rPr>
          <w:sz w:val="28"/>
          <w:szCs w:val="28"/>
        </w:rPr>
        <w:t>.3.</w:t>
      </w:r>
      <w:r w:rsidRPr="0035288E">
        <w:rPr>
          <w:sz w:val="28"/>
          <w:szCs w:val="28"/>
        </w:rPr>
        <w:t xml:space="preserve"> Результаты исследования МФА </w:t>
      </w:r>
      <w:proofErr w:type="gramStart"/>
      <w:r w:rsidRPr="0035288E">
        <w:rPr>
          <w:sz w:val="28"/>
          <w:szCs w:val="28"/>
        </w:rPr>
        <w:t>зараженн</w:t>
      </w:r>
      <w:r>
        <w:rPr>
          <w:sz w:val="28"/>
          <w:szCs w:val="28"/>
        </w:rPr>
        <w:t>ой</w:t>
      </w:r>
      <w:proofErr w:type="gramEnd"/>
      <w:r w:rsidRPr="0035288E">
        <w:rPr>
          <w:sz w:val="28"/>
          <w:szCs w:val="28"/>
        </w:rPr>
        <w:t xml:space="preserve"> и </w:t>
      </w:r>
      <w:proofErr w:type="spellStart"/>
      <w:r w:rsidRPr="0035288E">
        <w:rPr>
          <w:sz w:val="28"/>
          <w:szCs w:val="28"/>
        </w:rPr>
        <w:t>интактн</w:t>
      </w:r>
      <w:r>
        <w:rPr>
          <w:sz w:val="28"/>
          <w:szCs w:val="28"/>
        </w:rPr>
        <w:t>ой</w:t>
      </w:r>
      <w:proofErr w:type="spellEnd"/>
      <w:r w:rsidR="00C62BD8" w:rsidRPr="00C62BD8">
        <w:rPr>
          <w:sz w:val="28"/>
          <w:szCs w:val="28"/>
        </w:rPr>
        <w:t xml:space="preserve"> </w:t>
      </w:r>
      <w:r>
        <w:rPr>
          <w:sz w:val="28"/>
          <w:szCs w:val="28"/>
        </w:rPr>
        <w:t>ПС</w:t>
      </w:r>
    </w:p>
    <w:p w:rsidR="001B01BB" w:rsidRPr="003846EE" w:rsidRDefault="001B01BB" w:rsidP="001B01BB">
      <w:pPr>
        <w:ind w:right="21"/>
      </w:pPr>
      <w:r w:rsidRPr="009C30E9">
        <w:rPr>
          <w:i/>
        </w:rPr>
        <w:t>Примечание:</w:t>
      </w:r>
      <w:r w:rsidR="00D5065F" w:rsidRPr="00D5065F">
        <w:rPr>
          <w:i/>
        </w:rPr>
        <w:t xml:space="preserve"> </w:t>
      </w:r>
      <w:r w:rsidRPr="003846EE">
        <w:t xml:space="preserve">а, </w:t>
      </w:r>
      <w:proofErr w:type="gramStart"/>
      <w:r w:rsidRPr="003846EE">
        <w:t>б</w:t>
      </w:r>
      <w:proofErr w:type="gramEnd"/>
      <w:r w:rsidRPr="003846EE">
        <w:t xml:space="preserve"> - специфическая флуоресценция антигена ВБ в инфицированной культуре клеток через 12 ч,  36 ч,  соответственно (</w:t>
      </w:r>
      <w:proofErr w:type="spellStart"/>
      <w:r w:rsidRPr="003846EE">
        <w:t>ув</w:t>
      </w:r>
      <w:proofErr w:type="spellEnd"/>
      <w:r w:rsidRPr="003846EE">
        <w:t>. 90×).</w:t>
      </w:r>
    </w:p>
    <w:p w:rsidR="001B01BB" w:rsidRDefault="001B01BB" w:rsidP="001B01BB">
      <w:pPr>
        <w:ind w:firstLine="567"/>
        <w:jc w:val="both"/>
        <w:rPr>
          <w:sz w:val="28"/>
          <w:szCs w:val="28"/>
        </w:rPr>
      </w:pPr>
    </w:p>
    <w:p w:rsidR="00673872" w:rsidRDefault="00673872" w:rsidP="00673872">
      <w:pPr>
        <w:ind w:right="111" w:firstLine="567"/>
        <w:jc w:val="both"/>
        <w:rPr>
          <w:sz w:val="28"/>
          <w:szCs w:val="28"/>
        </w:rPr>
      </w:pPr>
      <w:r>
        <w:rPr>
          <w:sz w:val="28"/>
          <w:szCs w:val="28"/>
        </w:rPr>
        <w:t xml:space="preserve">Совпадение сроков образования «фокусов» флуоресценции и развития ЦПД, а также морфологическое сходство очагов ЦПД и флуоресцирующих конгломератов, свидетельствует о специфичности </w:t>
      </w:r>
      <w:proofErr w:type="spellStart"/>
      <w:r>
        <w:rPr>
          <w:sz w:val="28"/>
          <w:szCs w:val="28"/>
        </w:rPr>
        <w:t>цитопатических</w:t>
      </w:r>
      <w:proofErr w:type="spellEnd"/>
      <w:r>
        <w:rPr>
          <w:sz w:val="28"/>
          <w:szCs w:val="28"/>
        </w:rPr>
        <w:t xml:space="preserve"> изменений при культивировании ВБ штамм </w:t>
      </w:r>
      <w:r w:rsidRPr="00021845">
        <w:rPr>
          <w:sz w:val="28"/>
          <w:szCs w:val="28"/>
          <w:lang w:val="en-US"/>
        </w:rPr>
        <w:t>VRC</w:t>
      </w:r>
      <w:r w:rsidRPr="00021845">
        <w:rPr>
          <w:sz w:val="28"/>
          <w:szCs w:val="28"/>
        </w:rPr>
        <w:t>-</w:t>
      </w:r>
      <w:r w:rsidRPr="00021845">
        <w:rPr>
          <w:sz w:val="28"/>
          <w:szCs w:val="28"/>
          <w:lang w:val="en-US"/>
        </w:rPr>
        <w:t>RZ</w:t>
      </w:r>
      <w:r w:rsidRPr="00021845">
        <w:rPr>
          <w:sz w:val="28"/>
          <w:szCs w:val="28"/>
        </w:rPr>
        <w:t>2</w:t>
      </w:r>
      <w:r>
        <w:rPr>
          <w:sz w:val="28"/>
          <w:szCs w:val="28"/>
        </w:rPr>
        <w:t>.</w:t>
      </w:r>
    </w:p>
    <w:p w:rsidR="001B01BB" w:rsidRPr="005C07AE" w:rsidRDefault="001B01BB" w:rsidP="001B01BB">
      <w:pPr>
        <w:ind w:firstLine="567"/>
        <w:jc w:val="both"/>
        <w:rPr>
          <w:sz w:val="28"/>
          <w:szCs w:val="28"/>
        </w:rPr>
      </w:pPr>
      <w:r w:rsidRPr="005C07AE">
        <w:rPr>
          <w:sz w:val="28"/>
          <w:szCs w:val="28"/>
        </w:rPr>
        <w:t xml:space="preserve">Исследование </w:t>
      </w:r>
      <w:r>
        <w:rPr>
          <w:sz w:val="28"/>
          <w:szCs w:val="28"/>
        </w:rPr>
        <w:t>препаратов</w:t>
      </w:r>
      <w:r w:rsidRPr="005C07AE">
        <w:rPr>
          <w:sz w:val="28"/>
          <w:szCs w:val="28"/>
        </w:rPr>
        <w:t xml:space="preserve"> из вируссодержащих суспензий</w:t>
      </w:r>
      <w:r>
        <w:rPr>
          <w:sz w:val="28"/>
          <w:szCs w:val="28"/>
        </w:rPr>
        <w:t xml:space="preserve">, </w:t>
      </w:r>
      <w:r w:rsidRPr="005C07AE">
        <w:rPr>
          <w:sz w:val="28"/>
          <w:szCs w:val="28"/>
        </w:rPr>
        <w:t xml:space="preserve">полученных в линиях клеток ПС, ВНК-21 электронной микроскопией показало наличие вирионов вируса бешенства. </w:t>
      </w:r>
    </w:p>
    <w:p w:rsidR="001B01BB" w:rsidRDefault="001B01BB" w:rsidP="001B01BB">
      <w:pPr>
        <w:ind w:firstLine="567"/>
        <w:jc w:val="both"/>
        <w:rPr>
          <w:sz w:val="28"/>
          <w:szCs w:val="28"/>
        </w:rPr>
      </w:pPr>
      <w:r w:rsidRPr="00152F22">
        <w:rPr>
          <w:sz w:val="28"/>
          <w:szCs w:val="28"/>
        </w:rPr>
        <w:t xml:space="preserve">Дальнейшее увеличение числа пассажей (до 15 пассажей) вируса в этих клеточных системах не приводило к </w:t>
      </w:r>
      <w:r>
        <w:rPr>
          <w:sz w:val="28"/>
          <w:szCs w:val="28"/>
        </w:rPr>
        <w:t xml:space="preserve">значительному </w:t>
      </w:r>
      <w:r w:rsidRPr="00152F22">
        <w:rPr>
          <w:sz w:val="28"/>
          <w:szCs w:val="28"/>
        </w:rPr>
        <w:t xml:space="preserve">увеличению его инфекционной активности. </w:t>
      </w:r>
      <w:r>
        <w:rPr>
          <w:sz w:val="28"/>
          <w:szCs w:val="28"/>
        </w:rPr>
        <w:t>С</w:t>
      </w:r>
      <w:r w:rsidRPr="00152F22">
        <w:rPr>
          <w:sz w:val="28"/>
          <w:szCs w:val="28"/>
        </w:rPr>
        <w:t>равнительный анализ</w:t>
      </w:r>
      <w:r>
        <w:rPr>
          <w:sz w:val="28"/>
          <w:szCs w:val="28"/>
        </w:rPr>
        <w:t xml:space="preserve"> накопления вируса в культурах клеток ВНК-21 и ПС показал</w:t>
      </w:r>
      <w:r w:rsidRPr="00152F22">
        <w:rPr>
          <w:sz w:val="28"/>
          <w:szCs w:val="28"/>
        </w:rPr>
        <w:t xml:space="preserve">, что вирус </w:t>
      </w:r>
      <w:r>
        <w:rPr>
          <w:sz w:val="28"/>
          <w:szCs w:val="28"/>
        </w:rPr>
        <w:t>б</w:t>
      </w:r>
      <w:r w:rsidRPr="00152F22">
        <w:rPr>
          <w:sz w:val="28"/>
          <w:szCs w:val="28"/>
        </w:rPr>
        <w:t xml:space="preserve">ешенства штамм </w:t>
      </w:r>
      <w:r w:rsidRPr="00A31E23">
        <w:rPr>
          <w:sz w:val="28"/>
          <w:szCs w:val="28"/>
          <w:lang w:val="en-US"/>
        </w:rPr>
        <w:t>VRC</w:t>
      </w:r>
      <w:r w:rsidRPr="00A31E23">
        <w:rPr>
          <w:sz w:val="28"/>
          <w:szCs w:val="28"/>
        </w:rPr>
        <w:t>-</w:t>
      </w:r>
      <w:r w:rsidRPr="00A31E23">
        <w:rPr>
          <w:sz w:val="28"/>
          <w:szCs w:val="28"/>
          <w:lang w:val="en-US"/>
        </w:rPr>
        <w:t>RZ</w:t>
      </w:r>
      <w:r w:rsidRPr="00A31E23">
        <w:rPr>
          <w:sz w:val="28"/>
          <w:szCs w:val="28"/>
        </w:rPr>
        <w:t>2</w:t>
      </w:r>
      <w:r w:rsidRPr="00152F22">
        <w:rPr>
          <w:sz w:val="28"/>
          <w:szCs w:val="28"/>
        </w:rPr>
        <w:t xml:space="preserve"> накапливался в более высоких титрах </w:t>
      </w:r>
      <w:r>
        <w:rPr>
          <w:sz w:val="28"/>
          <w:szCs w:val="28"/>
        </w:rPr>
        <w:t>в ВНК-21</w:t>
      </w:r>
      <w:r w:rsidRPr="00152F22">
        <w:rPr>
          <w:sz w:val="28"/>
          <w:szCs w:val="28"/>
        </w:rPr>
        <w:t xml:space="preserve">, в отличие </w:t>
      </w:r>
      <w:r>
        <w:rPr>
          <w:sz w:val="28"/>
          <w:szCs w:val="28"/>
        </w:rPr>
        <w:t>от ПС</w:t>
      </w:r>
      <w:r w:rsidRPr="00152F22">
        <w:rPr>
          <w:sz w:val="28"/>
          <w:szCs w:val="28"/>
        </w:rPr>
        <w:t>. При этом</w:t>
      </w:r>
      <w:proofErr w:type="gramStart"/>
      <w:r w:rsidRPr="00152F22">
        <w:rPr>
          <w:sz w:val="28"/>
          <w:szCs w:val="28"/>
        </w:rPr>
        <w:t>,</w:t>
      </w:r>
      <w:proofErr w:type="gramEnd"/>
      <w:r w:rsidRPr="00152F22">
        <w:rPr>
          <w:sz w:val="28"/>
          <w:szCs w:val="28"/>
        </w:rPr>
        <w:t xml:space="preserve"> разница уровня накопления вируса в репродуктивных системах составляла 0,5-1,0 </w:t>
      </w:r>
      <w:proofErr w:type="spellStart"/>
      <w:r w:rsidRPr="00152F22">
        <w:rPr>
          <w:sz w:val="28"/>
          <w:szCs w:val="28"/>
          <w:lang w:val="en-US"/>
        </w:rPr>
        <w:t>lg</w:t>
      </w:r>
      <w:proofErr w:type="spellEnd"/>
      <w:r w:rsidRPr="00152F22">
        <w:rPr>
          <w:sz w:val="28"/>
          <w:szCs w:val="28"/>
        </w:rPr>
        <w:t xml:space="preserve"> МЛД</w:t>
      </w:r>
      <w:r w:rsidRPr="00152F22">
        <w:rPr>
          <w:sz w:val="28"/>
          <w:szCs w:val="28"/>
          <w:vertAlign w:val="subscript"/>
        </w:rPr>
        <w:t>50</w:t>
      </w:r>
      <w:r w:rsidRPr="00152F22">
        <w:rPr>
          <w:sz w:val="28"/>
          <w:szCs w:val="28"/>
        </w:rPr>
        <w:t>/см</w:t>
      </w:r>
      <w:r w:rsidRPr="00152F22">
        <w:rPr>
          <w:sz w:val="28"/>
          <w:szCs w:val="28"/>
          <w:vertAlign w:val="superscript"/>
        </w:rPr>
        <w:t>3</w:t>
      </w:r>
      <w:r w:rsidRPr="00152F22">
        <w:rPr>
          <w:sz w:val="28"/>
          <w:szCs w:val="28"/>
        </w:rPr>
        <w:t xml:space="preserve">. </w:t>
      </w:r>
    </w:p>
    <w:p w:rsidR="001B01BB" w:rsidRDefault="001B01BB" w:rsidP="001B01BB">
      <w:pPr>
        <w:ind w:right="111" w:firstLine="567"/>
        <w:jc w:val="both"/>
        <w:rPr>
          <w:sz w:val="28"/>
          <w:szCs w:val="28"/>
        </w:rPr>
      </w:pPr>
      <w:r w:rsidRPr="005C07AE">
        <w:rPr>
          <w:sz w:val="28"/>
          <w:szCs w:val="28"/>
        </w:rPr>
        <w:t xml:space="preserve">В остальных испытанных культурах клеток проявление </w:t>
      </w:r>
      <w:proofErr w:type="spellStart"/>
      <w:r w:rsidRPr="005C07AE">
        <w:rPr>
          <w:sz w:val="28"/>
          <w:szCs w:val="28"/>
        </w:rPr>
        <w:t>цит</w:t>
      </w:r>
      <w:r>
        <w:rPr>
          <w:sz w:val="28"/>
          <w:szCs w:val="28"/>
        </w:rPr>
        <w:t>о</w:t>
      </w:r>
      <w:r w:rsidRPr="005C07AE">
        <w:rPr>
          <w:sz w:val="28"/>
          <w:szCs w:val="28"/>
        </w:rPr>
        <w:t>патической</w:t>
      </w:r>
      <w:proofErr w:type="spellEnd"/>
      <w:r w:rsidRPr="005C07AE">
        <w:rPr>
          <w:sz w:val="28"/>
          <w:szCs w:val="28"/>
        </w:rPr>
        <w:t xml:space="preserve"> активности </w:t>
      </w:r>
      <w:r>
        <w:rPr>
          <w:sz w:val="28"/>
          <w:szCs w:val="28"/>
        </w:rPr>
        <w:t>ВБ</w:t>
      </w:r>
      <w:r w:rsidRPr="005C07AE">
        <w:rPr>
          <w:sz w:val="28"/>
          <w:szCs w:val="28"/>
        </w:rPr>
        <w:t xml:space="preserve"> в течение 3-х последовательных пассажей не обнаружено. При исследовании электронной микроскопией культуральных суспензий различных пассажей вирус бешенства также не обнаружен, а вирусный антиген не выявлен МФА. </w:t>
      </w:r>
    </w:p>
    <w:p w:rsidR="001B01BB" w:rsidRDefault="001B01BB" w:rsidP="001B01BB">
      <w:pPr>
        <w:ind w:right="116" w:firstLine="567"/>
        <w:jc w:val="both"/>
        <w:rPr>
          <w:sz w:val="28"/>
          <w:szCs w:val="28"/>
        </w:rPr>
      </w:pPr>
      <w:r>
        <w:rPr>
          <w:sz w:val="28"/>
          <w:szCs w:val="28"/>
        </w:rPr>
        <w:t>ВБ</w:t>
      </w:r>
      <w:r w:rsidRPr="00B06C5F">
        <w:rPr>
          <w:sz w:val="28"/>
          <w:szCs w:val="28"/>
        </w:rPr>
        <w:t xml:space="preserve"> штамм </w:t>
      </w:r>
      <w:r w:rsidRPr="00B06C5F">
        <w:rPr>
          <w:sz w:val="28"/>
          <w:szCs w:val="28"/>
          <w:lang w:val="en-US"/>
        </w:rPr>
        <w:t>VRC</w:t>
      </w:r>
      <w:r w:rsidRPr="00B06C5F">
        <w:rPr>
          <w:sz w:val="28"/>
          <w:szCs w:val="28"/>
        </w:rPr>
        <w:t>-</w:t>
      </w:r>
      <w:r w:rsidRPr="00B06C5F">
        <w:rPr>
          <w:sz w:val="28"/>
          <w:szCs w:val="28"/>
          <w:lang w:val="en-US"/>
        </w:rPr>
        <w:t>RZ</w:t>
      </w:r>
      <w:r w:rsidRPr="00B06C5F">
        <w:rPr>
          <w:sz w:val="28"/>
          <w:szCs w:val="28"/>
        </w:rPr>
        <w:t>2 наряду с хорошими адаптационными характеристиками и сравнительно высоким накоплением вируса в культурах клеток,</w:t>
      </w:r>
      <w:r w:rsidR="00D5065F" w:rsidRPr="00D5065F">
        <w:rPr>
          <w:sz w:val="28"/>
          <w:szCs w:val="28"/>
        </w:rPr>
        <w:t xml:space="preserve"> </w:t>
      </w:r>
      <w:r w:rsidRPr="00523D66">
        <w:rPr>
          <w:rFonts w:cs="Courier New"/>
          <w:sz w:val="28"/>
          <w:szCs w:val="28"/>
        </w:rPr>
        <w:t>размножается в ПС</w:t>
      </w:r>
      <w:r>
        <w:rPr>
          <w:rFonts w:cs="Courier New"/>
          <w:sz w:val="28"/>
          <w:szCs w:val="28"/>
        </w:rPr>
        <w:t>, ВНК-21</w:t>
      </w:r>
      <w:r w:rsidRPr="00523D66">
        <w:rPr>
          <w:rFonts w:cs="Courier New"/>
          <w:sz w:val="28"/>
          <w:szCs w:val="28"/>
        </w:rPr>
        <w:t xml:space="preserve"> с проявлением цитопатогенного действия. </w:t>
      </w:r>
      <w:r>
        <w:rPr>
          <w:sz w:val="28"/>
          <w:szCs w:val="28"/>
        </w:rPr>
        <w:t xml:space="preserve">В связи с тем, что определение инфекционной активности вируса бешенства титрованием на мышах занимает продолжительное время (21 </w:t>
      </w:r>
      <w:proofErr w:type="spellStart"/>
      <w:r>
        <w:rPr>
          <w:sz w:val="28"/>
          <w:szCs w:val="28"/>
        </w:rPr>
        <w:t>сут</w:t>
      </w:r>
      <w:proofErr w:type="spellEnd"/>
      <w:r>
        <w:rPr>
          <w:sz w:val="28"/>
          <w:szCs w:val="28"/>
        </w:rPr>
        <w:t xml:space="preserve">), требует большого количества экспериментальных животных, что значительно повышает стоимость исследований, была </w:t>
      </w:r>
      <w:r w:rsidRPr="008D35BE">
        <w:rPr>
          <w:sz w:val="28"/>
          <w:szCs w:val="28"/>
        </w:rPr>
        <w:t>изучена возможность использования ВНК-21 и ПС, дл</w:t>
      </w:r>
      <w:r>
        <w:rPr>
          <w:sz w:val="28"/>
          <w:szCs w:val="28"/>
        </w:rPr>
        <w:t xml:space="preserve">я титрования штамма </w:t>
      </w:r>
      <w:r>
        <w:rPr>
          <w:sz w:val="28"/>
          <w:szCs w:val="28"/>
          <w:lang w:val="en-US"/>
        </w:rPr>
        <w:t>VRC</w:t>
      </w:r>
      <w:r w:rsidRPr="00916DE7">
        <w:rPr>
          <w:sz w:val="28"/>
          <w:szCs w:val="28"/>
        </w:rPr>
        <w:t>-</w:t>
      </w:r>
      <w:r>
        <w:rPr>
          <w:sz w:val="28"/>
          <w:szCs w:val="28"/>
          <w:lang w:val="en-US"/>
        </w:rPr>
        <w:t>RZ</w:t>
      </w:r>
      <w:r w:rsidRPr="00916DE7">
        <w:rPr>
          <w:sz w:val="28"/>
          <w:szCs w:val="28"/>
        </w:rPr>
        <w:t>2</w:t>
      </w:r>
      <w:r>
        <w:rPr>
          <w:sz w:val="28"/>
          <w:szCs w:val="28"/>
        </w:rPr>
        <w:t xml:space="preserve">. </w:t>
      </w:r>
    </w:p>
    <w:p w:rsidR="001B01BB" w:rsidRDefault="001B01BB" w:rsidP="001B01BB">
      <w:pPr>
        <w:ind w:right="111" w:firstLine="567"/>
        <w:jc w:val="both"/>
        <w:rPr>
          <w:rFonts w:cs="Courier New"/>
          <w:sz w:val="28"/>
          <w:szCs w:val="28"/>
        </w:rPr>
      </w:pPr>
      <w:r>
        <w:rPr>
          <w:rFonts w:cs="Courier New"/>
          <w:sz w:val="28"/>
          <w:szCs w:val="28"/>
        </w:rPr>
        <w:t xml:space="preserve">С этой целью вирусными суспензиями разных пассажных уровней в десятикратных разведениях были инфицированы ВНК-21, ПС и мыши. В результате проведения корреляционного анализа полученных данных были </w:t>
      </w:r>
      <w:r>
        <w:rPr>
          <w:rFonts w:cs="Courier New"/>
          <w:sz w:val="28"/>
          <w:szCs w:val="28"/>
        </w:rPr>
        <w:lastRenderedPageBreak/>
        <w:t xml:space="preserve">установлены линейные зависимости, которые составили </w:t>
      </w:r>
      <w:r w:rsidRPr="00E13772">
        <w:rPr>
          <w:rFonts w:cs="Courier New"/>
          <w:sz w:val="28"/>
          <w:szCs w:val="28"/>
        </w:rPr>
        <w:t>(</w:t>
      </w:r>
      <w:r>
        <w:rPr>
          <w:rFonts w:cs="Courier New"/>
          <w:sz w:val="28"/>
          <w:szCs w:val="28"/>
          <w:lang w:val="en-US"/>
        </w:rPr>
        <w:t>r</w:t>
      </w:r>
      <w:r w:rsidRPr="00E13772">
        <w:rPr>
          <w:rFonts w:cs="Courier New"/>
          <w:sz w:val="28"/>
          <w:szCs w:val="28"/>
        </w:rPr>
        <w:t>=</w:t>
      </w:r>
      <w:r>
        <w:rPr>
          <w:rFonts w:cs="Courier New"/>
          <w:sz w:val="28"/>
          <w:szCs w:val="28"/>
        </w:rPr>
        <w:t>0,97</w:t>
      </w:r>
      <w:r w:rsidRPr="00E13772">
        <w:rPr>
          <w:rFonts w:cs="Courier New"/>
          <w:sz w:val="28"/>
          <w:szCs w:val="28"/>
        </w:rPr>
        <w:t>)</w:t>
      </w:r>
      <w:r>
        <w:rPr>
          <w:rFonts w:cs="Courier New"/>
          <w:sz w:val="28"/>
          <w:szCs w:val="28"/>
        </w:rPr>
        <w:t xml:space="preserve"> между инфекционной активностью вируса при титровании на мышах, ПС и ВНК-21. Результаты корреляционного анализа позволяют использовать метод титрования на культурах клеток для определения инфекционной активности вируссодержащей суспензии. Для соизмеримости результатов теста в культуре клеток с методом на мышах установлены расчетные поправочные коэффициенты. Расчетный поправочный коэффициент при титровании на ПС составил 1,0, а при определении инфекционной активности вируса в культурах клеток ВНК-21 составил 1,5. </w:t>
      </w:r>
    </w:p>
    <w:p w:rsidR="001B01BB" w:rsidRDefault="001B01BB" w:rsidP="001B01BB">
      <w:pPr>
        <w:ind w:right="111" w:firstLine="567"/>
        <w:jc w:val="both"/>
        <w:rPr>
          <w:sz w:val="28"/>
          <w:szCs w:val="28"/>
        </w:rPr>
      </w:pPr>
      <w:r w:rsidRPr="00460C1C">
        <w:rPr>
          <w:sz w:val="28"/>
          <w:szCs w:val="28"/>
        </w:rPr>
        <w:t xml:space="preserve">Следует отметить, что при титровании вируса бешенства </w:t>
      </w:r>
      <w:r>
        <w:rPr>
          <w:sz w:val="28"/>
          <w:szCs w:val="28"/>
        </w:rPr>
        <w:t xml:space="preserve">в ВНК-21 </w:t>
      </w:r>
      <w:r w:rsidRPr="00460C1C">
        <w:rPr>
          <w:sz w:val="28"/>
          <w:szCs w:val="28"/>
        </w:rPr>
        <w:t xml:space="preserve">на 6-10 </w:t>
      </w:r>
      <w:proofErr w:type="spellStart"/>
      <w:r w:rsidRPr="00460C1C">
        <w:rPr>
          <w:sz w:val="28"/>
          <w:szCs w:val="28"/>
        </w:rPr>
        <w:t>сут</w:t>
      </w:r>
      <w:proofErr w:type="spellEnd"/>
      <w:r w:rsidRPr="00460C1C">
        <w:rPr>
          <w:sz w:val="28"/>
          <w:szCs w:val="28"/>
        </w:rPr>
        <w:t xml:space="preserve"> наблюдалось появление неспецифической дегенерации как в инфицированных, так и в контрольных культурах клеток, по-видимому, связанн</w:t>
      </w:r>
      <w:r>
        <w:rPr>
          <w:sz w:val="28"/>
          <w:szCs w:val="28"/>
        </w:rPr>
        <w:t>ой</w:t>
      </w:r>
      <w:r w:rsidRPr="00460C1C">
        <w:rPr>
          <w:sz w:val="28"/>
          <w:szCs w:val="28"/>
        </w:rPr>
        <w:t xml:space="preserve"> со старением клеток используемой культуральной линии. Описанные обстоятельства создавали затрудненность при считывании результатов. Поэто</w:t>
      </w:r>
      <w:r>
        <w:rPr>
          <w:sz w:val="28"/>
          <w:szCs w:val="28"/>
        </w:rPr>
        <w:t>му в качестве тест-</w:t>
      </w:r>
      <w:r w:rsidRPr="00460C1C">
        <w:rPr>
          <w:sz w:val="28"/>
          <w:szCs w:val="28"/>
        </w:rPr>
        <w:t>системы для определения инфекционной активности вируса бешенства была выбран</w:t>
      </w:r>
      <w:r>
        <w:rPr>
          <w:sz w:val="28"/>
          <w:szCs w:val="28"/>
        </w:rPr>
        <w:t xml:space="preserve">а культура клеток ПС, лишенная </w:t>
      </w:r>
      <w:r w:rsidRPr="00460C1C">
        <w:rPr>
          <w:sz w:val="28"/>
          <w:szCs w:val="28"/>
        </w:rPr>
        <w:t xml:space="preserve">аналогичных недостатков. </w:t>
      </w:r>
    </w:p>
    <w:p w:rsidR="001B01BB" w:rsidRPr="009C30E9" w:rsidRDefault="001B01BB" w:rsidP="001B01BB">
      <w:pPr>
        <w:ind w:right="111" w:firstLine="567"/>
        <w:jc w:val="both"/>
        <w:rPr>
          <w:b/>
          <w:i/>
          <w:color w:val="000000"/>
          <w:sz w:val="28"/>
        </w:rPr>
      </w:pPr>
      <w:r w:rsidRPr="009C30E9">
        <w:rPr>
          <w:b/>
          <w:i/>
          <w:sz w:val="28"/>
          <w:szCs w:val="28"/>
        </w:rPr>
        <w:t xml:space="preserve">Изучение безопасности вируса бешенства штамма </w:t>
      </w:r>
      <w:r w:rsidRPr="009C30E9">
        <w:rPr>
          <w:b/>
          <w:i/>
          <w:sz w:val="28"/>
          <w:szCs w:val="28"/>
          <w:lang w:val="en-US"/>
        </w:rPr>
        <w:t>VRC</w:t>
      </w:r>
      <w:r w:rsidRPr="009C30E9">
        <w:rPr>
          <w:b/>
          <w:i/>
          <w:sz w:val="28"/>
          <w:szCs w:val="28"/>
        </w:rPr>
        <w:t>-</w:t>
      </w:r>
      <w:r w:rsidRPr="009C30E9">
        <w:rPr>
          <w:b/>
          <w:i/>
          <w:sz w:val="28"/>
          <w:szCs w:val="28"/>
          <w:lang w:val="en-US"/>
        </w:rPr>
        <w:t>RZ</w:t>
      </w:r>
      <w:r w:rsidRPr="009C30E9">
        <w:rPr>
          <w:b/>
          <w:i/>
          <w:sz w:val="28"/>
          <w:szCs w:val="28"/>
        </w:rPr>
        <w:t xml:space="preserve">2. </w:t>
      </w:r>
      <w:r w:rsidRPr="009C30E9">
        <w:rPr>
          <w:b/>
          <w:i/>
          <w:color w:val="000000"/>
          <w:sz w:val="28"/>
        </w:rPr>
        <w:t>Патогенность для животных</w:t>
      </w:r>
    </w:p>
    <w:p w:rsidR="001B01BB" w:rsidRPr="008F4315" w:rsidRDefault="001B01BB" w:rsidP="001B01BB">
      <w:pPr>
        <w:pStyle w:val="a6"/>
        <w:ind w:right="21" w:firstLine="567"/>
        <w:jc w:val="both"/>
        <w:rPr>
          <w:szCs w:val="28"/>
        </w:rPr>
      </w:pPr>
      <w:r>
        <w:rPr>
          <w:szCs w:val="28"/>
        </w:rPr>
        <w:t xml:space="preserve">В связи с тем, что штамм вируса бешенства </w:t>
      </w:r>
      <w:r>
        <w:rPr>
          <w:szCs w:val="28"/>
          <w:lang w:val="en-US"/>
        </w:rPr>
        <w:t>VRC</w:t>
      </w:r>
      <w:r w:rsidRPr="00916DE7">
        <w:rPr>
          <w:szCs w:val="28"/>
        </w:rPr>
        <w:t>-</w:t>
      </w:r>
      <w:r>
        <w:rPr>
          <w:szCs w:val="28"/>
          <w:lang w:val="en-US"/>
        </w:rPr>
        <w:t>RZ</w:t>
      </w:r>
      <w:r w:rsidRPr="00916DE7">
        <w:rPr>
          <w:szCs w:val="28"/>
        </w:rPr>
        <w:t>2</w:t>
      </w:r>
      <w:r>
        <w:rPr>
          <w:szCs w:val="28"/>
        </w:rPr>
        <w:t xml:space="preserve"> планируется использовать в составе вакцины в живом виде</w:t>
      </w:r>
      <w:r w:rsidRPr="008F4315">
        <w:rPr>
          <w:szCs w:val="28"/>
        </w:rPr>
        <w:t xml:space="preserve">, </w:t>
      </w:r>
      <w:r>
        <w:rPr>
          <w:szCs w:val="28"/>
        </w:rPr>
        <w:t>имелась</w:t>
      </w:r>
      <w:r w:rsidRPr="008F4315">
        <w:rPr>
          <w:szCs w:val="28"/>
        </w:rPr>
        <w:t xml:space="preserve"> необходимость изучения степени </w:t>
      </w:r>
      <w:r>
        <w:rPr>
          <w:szCs w:val="28"/>
        </w:rPr>
        <w:t>его</w:t>
      </w:r>
      <w:r w:rsidRPr="008F4315">
        <w:rPr>
          <w:szCs w:val="28"/>
        </w:rPr>
        <w:t xml:space="preserve"> патогенности для животных.</w:t>
      </w:r>
    </w:p>
    <w:p w:rsidR="001B01BB" w:rsidRPr="00BC5936" w:rsidRDefault="001B01BB" w:rsidP="001B01BB">
      <w:pPr>
        <w:pStyle w:val="a6"/>
        <w:tabs>
          <w:tab w:val="left" w:pos="993"/>
        </w:tabs>
        <w:ind w:right="21" w:firstLine="567"/>
        <w:jc w:val="both"/>
        <w:rPr>
          <w:szCs w:val="28"/>
        </w:rPr>
      </w:pPr>
      <w:r>
        <w:rPr>
          <w:color w:val="000000"/>
          <w:szCs w:val="28"/>
        </w:rPr>
        <w:t xml:space="preserve">В результате </w:t>
      </w:r>
      <w:r w:rsidR="00FE48B0">
        <w:rPr>
          <w:color w:val="000000"/>
          <w:szCs w:val="28"/>
        </w:rPr>
        <w:t>экспериментов</w:t>
      </w:r>
      <w:r>
        <w:rPr>
          <w:color w:val="000000"/>
          <w:szCs w:val="28"/>
        </w:rPr>
        <w:t xml:space="preserve"> установлено, что</w:t>
      </w:r>
      <w:r w:rsidRPr="00BC5936">
        <w:rPr>
          <w:color w:val="000000"/>
          <w:szCs w:val="28"/>
        </w:rPr>
        <w:t xml:space="preserve"> вирус бешенства штамм </w:t>
      </w:r>
      <w:r w:rsidRPr="00BC5936">
        <w:rPr>
          <w:szCs w:val="28"/>
          <w:lang w:val="en-US"/>
        </w:rPr>
        <w:t>VRC</w:t>
      </w:r>
      <w:r w:rsidRPr="00BC5936">
        <w:rPr>
          <w:szCs w:val="28"/>
        </w:rPr>
        <w:t>-</w:t>
      </w:r>
      <w:r w:rsidRPr="00BC5936">
        <w:rPr>
          <w:szCs w:val="28"/>
          <w:lang w:val="en-US"/>
        </w:rPr>
        <w:t>RZ</w:t>
      </w:r>
      <w:r w:rsidR="00C62BD8" w:rsidRPr="00C62BD8">
        <w:rPr>
          <w:szCs w:val="28"/>
        </w:rPr>
        <w:t xml:space="preserve"> </w:t>
      </w:r>
      <w:r w:rsidRPr="00BC5936">
        <w:rPr>
          <w:szCs w:val="28"/>
        </w:rPr>
        <w:t xml:space="preserve">является патогенным при </w:t>
      </w:r>
      <w:proofErr w:type="spellStart"/>
      <w:r w:rsidRPr="00BC5936">
        <w:rPr>
          <w:szCs w:val="28"/>
        </w:rPr>
        <w:t>интрацеребральном</w:t>
      </w:r>
      <w:proofErr w:type="spellEnd"/>
      <w:r w:rsidRPr="00BC5936">
        <w:rPr>
          <w:szCs w:val="28"/>
        </w:rPr>
        <w:t xml:space="preserve"> введении для всех видов животных, но обладает меньшей патогенностью, чем штамм </w:t>
      </w:r>
      <w:r w:rsidRPr="00BC5936">
        <w:t xml:space="preserve">МПТ-НИСХИ </w:t>
      </w:r>
      <w:r w:rsidRPr="00BC5936">
        <w:rPr>
          <w:szCs w:val="28"/>
        </w:rPr>
        <w:t xml:space="preserve">для мышей, крыс, кроликов и собак при в/м, </w:t>
      </w:r>
      <w:proofErr w:type="gramStart"/>
      <w:r w:rsidRPr="00BC5936">
        <w:rPr>
          <w:szCs w:val="28"/>
        </w:rPr>
        <w:t>п</w:t>
      </w:r>
      <w:proofErr w:type="gramEnd"/>
      <w:r w:rsidRPr="00BC5936">
        <w:rPr>
          <w:szCs w:val="28"/>
        </w:rPr>
        <w:t xml:space="preserve">/к и п/о методах заражения. </w:t>
      </w:r>
      <w:proofErr w:type="gramStart"/>
      <w:r w:rsidRPr="00BC5936">
        <w:rPr>
          <w:szCs w:val="28"/>
        </w:rPr>
        <w:t>Установлена</w:t>
      </w:r>
      <w:proofErr w:type="gramEnd"/>
      <w:r w:rsidRPr="00BC5936">
        <w:rPr>
          <w:szCs w:val="28"/>
        </w:rPr>
        <w:t xml:space="preserve"> полная </w:t>
      </w:r>
      <w:proofErr w:type="spellStart"/>
      <w:r w:rsidRPr="00BC5936">
        <w:rPr>
          <w:szCs w:val="28"/>
        </w:rPr>
        <w:t>апатогенность</w:t>
      </w:r>
      <w:proofErr w:type="spellEnd"/>
      <w:r w:rsidRPr="00BC5936">
        <w:rPr>
          <w:szCs w:val="28"/>
        </w:rPr>
        <w:t xml:space="preserve"> вируса бешенства </w:t>
      </w:r>
      <w:r w:rsidRPr="00BC5936">
        <w:rPr>
          <w:color w:val="000000"/>
          <w:szCs w:val="28"/>
        </w:rPr>
        <w:t xml:space="preserve">штамма </w:t>
      </w:r>
      <w:r w:rsidRPr="00BC5936">
        <w:rPr>
          <w:szCs w:val="28"/>
          <w:lang w:val="en-US"/>
        </w:rPr>
        <w:t>VRC</w:t>
      </w:r>
      <w:r w:rsidRPr="00BC5936">
        <w:rPr>
          <w:szCs w:val="28"/>
        </w:rPr>
        <w:t>-</w:t>
      </w:r>
      <w:r w:rsidRPr="00BC5936">
        <w:rPr>
          <w:szCs w:val="28"/>
          <w:lang w:val="en-US"/>
        </w:rPr>
        <w:t>RZ</w:t>
      </w:r>
      <w:r w:rsidRPr="00BC5936">
        <w:rPr>
          <w:szCs w:val="28"/>
        </w:rPr>
        <w:t xml:space="preserve">2 для собак и овец при </w:t>
      </w:r>
      <w:proofErr w:type="spellStart"/>
      <w:r w:rsidRPr="00BC5936">
        <w:rPr>
          <w:szCs w:val="28"/>
        </w:rPr>
        <w:t>экстраневральных</w:t>
      </w:r>
      <w:proofErr w:type="spellEnd"/>
      <w:r w:rsidRPr="00BC5936">
        <w:rPr>
          <w:szCs w:val="28"/>
        </w:rPr>
        <w:t xml:space="preserve"> методах введения.  </w:t>
      </w:r>
    </w:p>
    <w:p w:rsidR="001B01BB" w:rsidRPr="009C30E9" w:rsidRDefault="001B01BB" w:rsidP="001B01BB">
      <w:pPr>
        <w:ind w:firstLine="567"/>
        <w:jc w:val="both"/>
        <w:rPr>
          <w:b/>
          <w:i/>
          <w:color w:val="000000"/>
          <w:sz w:val="28"/>
        </w:rPr>
      </w:pPr>
      <w:r w:rsidRPr="009C30E9">
        <w:rPr>
          <w:b/>
          <w:i/>
          <w:sz w:val="28"/>
          <w:szCs w:val="28"/>
        </w:rPr>
        <w:t xml:space="preserve">Индекс </w:t>
      </w:r>
      <w:proofErr w:type="spellStart"/>
      <w:r w:rsidRPr="009C30E9">
        <w:rPr>
          <w:b/>
          <w:i/>
          <w:sz w:val="28"/>
          <w:szCs w:val="28"/>
        </w:rPr>
        <w:t>инвазивности</w:t>
      </w:r>
      <w:proofErr w:type="spellEnd"/>
    </w:p>
    <w:p w:rsidR="001B01BB" w:rsidRDefault="001B01BB" w:rsidP="001B01BB">
      <w:pPr>
        <w:pStyle w:val="33"/>
        <w:ind w:firstLine="567"/>
      </w:pPr>
      <w:r w:rsidRPr="0037362D">
        <w:rPr>
          <w:szCs w:val="28"/>
        </w:rPr>
        <w:t xml:space="preserve">Одним из показателей вирулентности вируса является индекс </w:t>
      </w:r>
      <w:proofErr w:type="spellStart"/>
      <w:r w:rsidRPr="0037362D">
        <w:rPr>
          <w:szCs w:val="28"/>
        </w:rPr>
        <w:t>инвазивности</w:t>
      </w:r>
      <w:proofErr w:type="spellEnd"/>
      <w:r w:rsidRPr="0037362D">
        <w:rPr>
          <w:szCs w:val="28"/>
        </w:rPr>
        <w:t xml:space="preserve">, который определяли по </w:t>
      </w:r>
      <w:proofErr w:type="gramStart"/>
      <w:r w:rsidRPr="0037362D">
        <w:rPr>
          <w:szCs w:val="28"/>
        </w:rPr>
        <w:t>разнице</w:t>
      </w:r>
      <w:proofErr w:type="gramEnd"/>
      <w:r w:rsidRPr="0037362D">
        <w:rPr>
          <w:szCs w:val="28"/>
        </w:rPr>
        <w:t xml:space="preserve"> между инфекционной активностью вируса оцененной при </w:t>
      </w:r>
      <w:proofErr w:type="spellStart"/>
      <w:r w:rsidRPr="0037362D">
        <w:rPr>
          <w:szCs w:val="28"/>
        </w:rPr>
        <w:t>интрацеребральном</w:t>
      </w:r>
      <w:proofErr w:type="spellEnd"/>
      <w:r w:rsidRPr="0037362D">
        <w:rPr>
          <w:szCs w:val="28"/>
        </w:rPr>
        <w:t xml:space="preserve"> титровании </w:t>
      </w:r>
      <w:r>
        <w:rPr>
          <w:szCs w:val="28"/>
        </w:rPr>
        <w:t xml:space="preserve">на мышах </w:t>
      </w:r>
      <w:r w:rsidRPr="0037362D">
        <w:rPr>
          <w:szCs w:val="28"/>
        </w:rPr>
        <w:t>и титром</w:t>
      </w:r>
      <w:r>
        <w:rPr>
          <w:szCs w:val="28"/>
        </w:rPr>
        <w:t>,</w:t>
      </w:r>
      <w:r w:rsidRPr="0037362D">
        <w:rPr>
          <w:szCs w:val="28"/>
        </w:rPr>
        <w:t xml:space="preserve"> полученны</w:t>
      </w:r>
      <w:r>
        <w:rPr>
          <w:szCs w:val="28"/>
        </w:rPr>
        <w:t>м при подкожном введении</w:t>
      </w:r>
      <w:r w:rsidRPr="0037362D">
        <w:rPr>
          <w:szCs w:val="28"/>
        </w:rPr>
        <w:t xml:space="preserve">. </w:t>
      </w:r>
      <w:r>
        <w:t xml:space="preserve">Как показали опыты, индекс </w:t>
      </w:r>
      <w:proofErr w:type="spellStart"/>
      <w:r>
        <w:t>инвазивности</w:t>
      </w:r>
      <w:proofErr w:type="spellEnd"/>
      <w:r>
        <w:t xml:space="preserve"> штамма </w:t>
      </w:r>
      <w:r w:rsidRPr="0037362D">
        <w:rPr>
          <w:szCs w:val="28"/>
          <w:lang w:val="en-US"/>
        </w:rPr>
        <w:t>VRC</w:t>
      </w:r>
      <w:r w:rsidRPr="0037362D">
        <w:rPr>
          <w:szCs w:val="28"/>
        </w:rPr>
        <w:t>-</w:t>
      </w:r>
      <w:r w:rsidRPr="0037362D">
        <w:rPr>
          <w:szCs w:val="28"/>
          <w:lang w:val="en-US"/>
        </w:rPr>
        <w:t>RZ</w:t>
      </w:r>
      <w:r>
        <w:t xml:space="preserve"> находился в пределах </w:t>
      </w:r>
      <w:r w:rsidRPr="0037362D">
        <w:rPr>
          <w:szCs w:val="28"/>
        </w:rPr>
        <w:t>5,</w:t>
      </w:r>
      <w:r>
        <w:rPr>
          <w:szCs w:val="28"/>
        </w:rPr>
        <w:t>3</w:t>
      </w:r>
      <w:r w:rsidRPr="0037362D">
        <w:rPr>
          <w:szCs w:val="28"/>
        </w:rPr>
        <w:t xml:space="preserve"> - 5,</w:t>
      </w:r>
      <w:r>
        <w:rPr>
          <w:szCs w:val="28"/>
        </w:rPr>
        <w:t>5,</w:t>
      </w:r>
      <w:r>
        <w:t xml:space="preserve"> что позволяет отнести его к группе слабовирулентных штаммов.</w:t>
      </w:r>
    </w:p>
    <w:p w:rsidR="001B01BB" w:rsidRPr="009C30E9" w:rsidRDefault="001B01BB" w:rsidP="001B01BB">
      <w:pPr>
        <w:ind w:firstLine="567"/>
        <w:jc w:val="both"/>
        <w:rPr>
          <w:b/>
          <w:i/>
          <w:color w:val="000000"/>
          <w:sz w:val="28"/>
        </w:rPr>
      </w:pPr>
      <w:r w:rsidRPr="009C30E9">
        <w:rPr>
          <w:b/>
          <w:i/>
          <w:sz w:val="28"/>
          <w:szCs w:val="28"/>
        </w:rPr>
        <w:t>Контроль реверсии к вирулентной форме</w:t>
      </w:r>
    </w:p>
    <w:p w:rsidR="001B01BB" w:rsidRPr="002C5310" w:rsidRDefault="001B01BB" w:rsidP="001B01BB">
      <w:pPr>
        <w:pStyle w:val="23"/>
        <w:ind w:firstLine="567"/>
        <w:rPr>
          <w:szCs w:val="28"/>
        </w:rPr>
      </w:pPr>
      <w:r w:rsidRPr="002C5310">
        <w:rPr>
          <w:szCs w:val="28"/>
        </w:rPr>
        <w:t xml:space="preserve">Использование любых штаммов вируса бешенства в изготовлении антирабических препаратов требует контроля реверсии слабопатогенных штаммов к первоначальной вирулентной форме. В связи с этим нами была изучена возможность </w:t>
      </w:r>
      <w:proofErr w:type="gramStart"/>
      <w:r w:rsidRPr="002C5310">
        <w:rPr>
          <w:szCs w:val="28"/>
        </w:rPr>
        <w:t>реверсии вирулентных свойств вак</w:t>
      </w:r>
      <w:r>
        <w:rPr>
          <w:szCs w:val="28"/>
        </w:rPr>
        <w:t>цинного вируса бешенства</w:t>
      </w:r>
      <w:r w:rsidRPr="002C5310">
        <w:rPr>
          <w:szCs w:val="28"/>
        </w:rPr>
        <w:t xml:space="preserve"> штамм</w:t>
      </w:r>
      <w:r>
        <w:rPr>
          <w:szCs w:val="28"/>
        </w:rPr>
        <w:t>а</w:t>
      </w:r>
      <w:proofErr w:type="gramEnd"/>
      <w:r w:rsidR="009F0062">
        <w:rPr>
          <w:szCs w:val="28"/>
        </w:rPr>
        <w:t xml:space="preserve"> </w:t>
      </w:r>
      <w:r w:rsidRPr="0037362D">
        <w:rPr>
          <w:szCs w:val="28"/>
          <w:lang w:val="en-US"/>
        </w:rPr>
        <w:t>VRC</w:t>
      </w:r>
      <w:r w:rsidRPr="0037362D">
        <w:rPr>
          <w:szCs w:val="28"/>
        </w:rPr>
        <w:t>-</w:t>
      </w:r>
      <w:r w:rsidRPr="0037362D">
        <w:rPr>
          <w:szCs w:val="28"/>
          <w:lang w:val="en-US"/>
        </w:rPr>
        <w:t>RZ</w:t>
      </w:r>
      <w:r w:rsidRPr="0037362D">
        <w:rPr>
          <w:szCs w:val="28"/>
        </w:rPr>
        <w:t>2</w:t>
      </w:r>
      <w:r w:rsidRPr="002C5310">
        <w:rPr>
          <w:szCs w:val="28"/>
        </w:rPr>
        <w:t xml:space="preserve">. </w:t>
      </w:r>
      <w:r>
        <w:rPr>
          <w:szCs w:val="28"/>
        </w:rPr>
        <w:t>В результате проведенных исследований установлено</w:t>
      </w:r>
      <w:r w:rsidRPr="002C5310">
        <w:rPr>
          <w:szCs w:val="28"/>
        </w:rPr>
        <w:t xml:space="preserve">, что </w:t>
      </w:r>
      <w:proofErr w:type="spellStart"/>
      <w:r w:rsidRPr="002C5310">
        <w:rPr>
          <w:szCs w:val="28"/>
        </w:rPr>
        <w:t>пассирование</w:t>
      </w:r>
      <w:proofErr w:type="spellEnd"/>
      <w:r w:rsidRPr="002C5310">
        <w:rPr>
          <w:szCs w:val="28"/>
        </w:rPr>
        <w:t xml:space="preserve"> вируса бешенства в мышечной и мозговой ткани кроликов не приводи</w:t>
      </w:r>
      <w:r>
        <w:rPr>
          <w:szCs w:val="28"/>
        </w:rPr>
        <w:t>т</w:t>
      </w:r>
      <w:r w:rsidRPr="002C5310">
        <w:rPr>
          <w:szCs w:val="28"/>
        </w:rPr>
        <w:t xml:space="preserve"> к усилению </w:t>
      </w:r>
      <w:proofErr w:type="spellStart"/>
      <w:r w:rsidRPr="002C5310">
        <w:rPr>
          <w:szCs w:val="28"/>
        </w:rPr>
        <w:t>нейровирулентности</w:t>
      </w:r>
      <w:proofErr w:type="spellEnd"/>
      <w:r w:rsidRPr="002C5310">
        <w:rPr>
          <w:szCs w:val="28"/>
        </w:rPr>
        <w:t xml:space="preserve"> изучаем</w:t>
      </w:r>
      <w:r>
        <w:rPr>
          <w:szCs w:val="28"/>
        </w:rPr>
        <w:t>ого</w:t>
      </w:r>
      <w:r w:rsidRPr="002C5310">
        <w:rPr>
          <w:szCs w:val="28"/>
        </w:rPr>
        <w:t xml:space="preserve"> штамм</w:t>
      </w:r>
      <w:r>
        <w:rPr>
          <w:szCs w:val="28"/>
        </w:rPr>
        <w:t>а</w:t>
      </w:r>
      <w:r w:rsidRPr="002C5310">
        <w:rPr>
          <w:szCs w:val="28"/>
        </w:rPr>
        <w:t xml:space="preserve"> вируса бешенства.</w:t>
      </w:r>
      <w:r w:rsidR="00D5065F" w:rsidRPr="00D5065F">
        <w:rPr>
          <w:szCs w:val="28"/>
        </w:rPr>
        <w:t xml:space="preserve"> </w:t>
      </w:r>
      <w:r w:rsidRPr="002C5310">
        <w:rPr>
          <w:szCs w:val="28"/>
        </w:rPr>
        <w:t xml:space="preserve">Установлено, что при внутримышечной инокуляции штамма </w:t>
      </w:r>
      <w:r w:rsidRPr="0037362D">
        <w:rPr>
          <w:szCs w:val="28"/>
          <w:lang w:val="en-US"/>
        </w:rPr>
        <w:t>VRC</w:t>
      </w:r>
      <w:r w:rsidRPr="0037362D">
        <w:rPr>
          <w:szCs w:val="28"/>
        </w:rPr>
        <w:t>-</w:t>
      </w:r>
      <w:r w:rsidRPr="0037362D">
        <w:rPr>
          <w:szCs w:val="28"/>
          <w:lang w:val="en-US"/>
        </w:rPr>
        <w:t>RZ</w:t>
      </w:r>
      <w:r w:rsidRPr="0037362D">
        <w:rPr>
          <w:szCs w:val="28"/>
        </w:rPr>
        <w:t>2</w:t>
      </w:r>
      <w:r w:rsidRPr="002C5310">
        <w:rPr>
          <w:szCs w:val="28"/>
        </w:rPr>
        <w:t xml:space="preserve"> у животных на 8-12 </w:t>
      </w:r>
      <w:proofErr w:type="spellStart"/>
      <w:r w:rsidR="00B253B7">
        <w:rPr>
          <w:szCs w:val="28"/>
        </w:rPr>
        <w:t>сут</w:t>
      </w:r>
      <w:proofErr w:type="spellEnd"/>
      <w:r w:rsidRPr="002C5310">
        <w:rPr>
          <w:szCs w:val="28"/>
        </w:rPr>
        <w:t xml:space="preserve"> зафиксированы патогномоничные </w:t>
      </w:r>
      <w:r w:rsidRPr="002C5310">
        <w:rPr>
          <w:szCs w:val="28"/>
        </w:rPr>
        <w:lastRenderedPageBreak/>
        <w:t>симптомы паралитического бешенства (угнетение, нарушение координации движений, паралич). Активность изолированного из мозга вируса бешенства составляла 4,</w:t>
      </w:r>
      <w:r>
        <w:rPr>
          <w:szCs w:val="28"/>
        </w:rPr>
        <w:t>2</w:t>
      </w:r>
      <w:r w:rsidRPr="002C5310">
        <w:rPr>
          <w:szCs w:val="28"/>
        </w:rPr>
        <w:t xml:space="preserve">±0,3 </w:t>
      </w:r>
      <w:proofErr w:type="spellStart"/>
      <w:r w:rsidRPr="002C5310">
        <w:rPr>
          <w:szCs w:val="28"/>
          <w:lang w:val="en-US"/>
        </w:rPr>
        <w:t>lg</w:t>
      </w:r>
      <w:proofErr w:type="spellEnd"/>
      <w:r w:rsidRPr="002C5310">
        <w:rPr>
          <w:szCs w:val="28"/>
        </w:rPr>
        <w:t xml:space="preserve"> МЛД</w:t>
      </w:r>
      <w:r w:rsidRPr="002C5310">
        <w:rPr>
          <w:szCs w:val="28"/>
          <w:vertAlign w:val="subscript"/>
        </w:rPr>
        <w:t>50</w:t>
      </w:r>
      <w:r w:rsidRPr="002C5310">
        <w:rPr>
          <w:szCs w:val="28"/>
        </w:rPr>
        <w:t>/см</w:t>
      </w:r>
      <w:r w:rsidRPr="002C5310">
        <w:rPr>
          <w:szCs w:val="28"/>
          <w:vertAlign w:val="superscript"/>
        </w:rPr>
        <w:t>3</w:t>
      </w:r>
      <w:r w:rsidRPr="002C5310">
        <w:rPr>
          <w:szCs w:val="28"/>
        </w:rPr>
        <w:t>. При внутримышечной инокуляции суспензии инфицированного головного мозга (второй пассаж вируссодержащего материала) зараженные животные не заболевали.</w:t>
      </w:r>
      <w:r>
        <w:rPr>
          <w:szCs w:val="28"/>
        </w:rPr>
        <w:t xml:space="preserve"> Аналогичные результаты получен</w:t>
      </w:r>
      <w:r w:rsidRPr="002C5310">
        <w:rPr>
          <w:szCs w:val="28"/>
        </w:rPr>
        <w:t>ы при проведении последующих 2-х пассажей.</w:t>
      </w:r>
    </w:p>
    <w:p w:rsidR="001B01BB" w:rsidRPr="009C30E9" w:rsidRDefault="001B01BB" w:rsidP="001B01BB">
      <w:pPr>
        <w:ind w:firstLine="567"/>
        <w:jc w:val="both"/>
        <w:rPr>
          <w:b/>
          <w:i/>
          <w:color w:val="000000"/>
          <w:sz w:val="28"/>
        </w:rPr>
      </w:pPr>
      <w:r w:rsidRPr="009C30E9">
        <w:rPr>
          <w:b/>
          <w:i/>
          <w:sz w:val="28"/>
          <w:szCs w:val="28"/>
        </w:rPr>
        <w:t>Спонтанная передача вируса</w:t>
      </w:r>
    </w:p>
    <w:p w:rsidR="001B01BB" w:rsidRPr="00BC5936" w:rsidRDefault="001B01BB" w:rsidP="001B01BB">
      <w:pPr>
        <w:pStyle w:val="FR1"/>
        <w:spacing w:line="240" w:lineRule="auto"/>
        <w:ind w:firstLine="567"/>
        <w:jc w:val="both"/>
        <w:rPr>
          <w:rFonts w:ascii="Times New Roman" w:hAnsi="Times New Roman"/>
          <w:szCs w:val="28"/>
        </w:rPr>
      </w:pPr>
      <w:r w:rsidRPr="00BC5936">
        <w:rPr>
          <w:rFonts w:ascii="Times New Roman" w:hAnsi="Times New Roman"/>
          <w:szCs w:val="28"/>
        </w:rPr>
        <w:t xml:space="preserve">Следующий наш опыт заключался в определении возможности передачи вируса </w:t>
      </w:r>
      <w:proofErr w:type="gramStart"/>
      <w:r w:rsidRPr="00BC5936">
        <w:rPr>
          <w:rFonts w:ascii="Times New Roman" w:hAnsi="Times New Roman"/>
          <w:szCs w:val="28"/>
        </w:rPr>
        <w:t>от</w:t>
      </w:r>
      <w:proofErr w:type="gramEnd"/>
      <w:r w:rsidRPr="00BC5936">
        <w:rPr>
          <w:rFonts w:ascii="Times New Roman" w:hAnsi="Times New Roman"/>
          <w:szCs w:val="28"/>
        </w:rPr>
        <w:t xml:space="preserve"> зараженного к здоровому </w:t>
      </w:r>
      <w:r>
        <w:rPr>
          <w:rFonts w:ascii="Times New Roman" w:hAnsi="Times New Roman"/>
          <w:szCs w:val="28"/>
        </w:rPr>
        <w:t>животному</w:t>
      </w:r>
      <w:r w:rsidRPr="00BC5936">
        <w:rPr>
          <w:rFonts w:ascii="Times New Roman" w:hAnsi="Times New Roman"/>
          <w:szCs w:val="28"/>
        </w:rPr>
        <w:t xml:space="preserve">. С этой целью </w:t>
      </w:r>
      <w:r>
        <w:rPr>
          <w:rFonts w:ascii="Times New Roman" w:hAnsi="Times New Roman"/>
          <w:szCs w:val="28"/>
        </w:rPr>
        <w:t>зараженные исследуемым штаммом ВБ и незараженные мыши были помещены в одну клетку</w:t>
      </w:r>
      <w:r w:rsidRPr="00BC5936">
        <w:rPr>
          <w:rFonts w:ascii="Times New Roman" w:hAnsi="Times New Roman"/>
          <w:szCs w:val="28"/>
        </w:rPr>
        <w:t xml:space="preserve">. На </w:t>
      </w:r>
      <w:r>
        <w:rPr>
          <w:rFonts w:ascii="Times New Roman" w:hAnsi="Times New Roman"/>
          <w:szCs w:val="28"/>
        </w:rPr>
        <w:t>5</w:t>
      </w:r>
      <w:r w:rsidRPr="00BC5936">
        <w:rPr>
          <w:rFonts w:ascii="Times New Roman" w:hAnsi="Times New Roman"/>
          <w:szCs w:val="28"/>
        </w:rPr>
        <w:t xml:space="preserve">-8 </w:t>
      </w:r>
      <w:proofErr w:type="spellStart"/>
      <w:r w:rsidRPr="00BC5936">
        <w:rPr>
          <w:rFonts w:ascii="Times New Roman" w:hAnsi="Times New Roman"/>
          <w:szCs w:val="28"/>
        </w:rPr>
        <w:t>сут</w:t>
      </w:r>
      <w:proofErr w:type="spellEnd"/>
      <w:r w:rsidRPr="00BC5936">
        <w:rPr>
          <w:rFonts w:ascii="Times New Roman" w:hAnsi="Times New Roman"/>
          <w:szCs w:val="28"/>
        </w:rPr>
        <w:t xml:space="preserve"> наблюдался падеж </w:t>
      </w:r>
      <w:r>
        <w:rPr>
          <w:rFonts w:ascii="Times New Roman" w:hAnsi="Times New Roman"/>
          <w:szCs w:val="28"/>
        </w:rPr>
        <w:t xml:space="preserve">инфицированных </w:t>
      </w:r>
      <w:r w:rsidRPr="00BC5936">
        <w:rPr>
          <w:rFonts w:ascii="Times New Roman" w:hAnsi="Times New Roman"/>
          <w:szCs w:val="28"/>
        </w:rPr>
        <w:t>мышей, во второй группе все мыши были живы.</w:t>
      </w:r>
    </w:p>
    <w:p w:rsidR="001B01BB" w:rsidRPr="00BC5936" w:rsidRDefault="001B01BB" w:rsidP="001B01BB">
      <w:pPr>
        <w:ind w:firstLine="567"/>
        <w:jc w:val="both"/>
        <w:rPr>
          <w:sz w:val="28"/>
        </w:rPr>
      </w:pPr>
      <w:r w:rsidRPr="00BC5936">
        <w:rPr>
          <w:sz w:val="28"/>
        </w:rPr>
        <w:t xml:space="preserve">Таким образом, представленные исследования показали, что полученный штамм </w:t>
      </w:r>
      <w:r w:rsidRPr="00BC5936">
        <w:rPr>
          <w:sz w:val="28"/>
          <w:szCs w:val="28"/>
          <w:lang w:val="en-US"/>
        </w:rPr>
        <w:t>VRC</w:t>
      </w:r>
      <w:r w:rsidRPr="00BC5936">
        <w:rPr>
          <w:sz w:val="28"/>
          <w:szCs w:val="28"/>
        </w:rPr>
        <w:t>-</w:t>
      </w:r>
      <w:r w:rsidRPr="00BC5936">
        <w:rPr>
          <w:sz w:val="28"/>
          <w:szCs w:val="28"/>
          <w:lang w:val="en-US"/>
        </w:rPr>
        <w:t>RZ</w:t>
      </w:r>
      <w:r w:rsidRPr="00BC5936">
        <w:rPr>
          <w:sz w:val="28"/>
          <w:szCs w:val="28"/>
        </w:rPr>
        <w:t>2</w:t>
      </w:r>
      <w:r w:rsidRPr="00BC5936">
        <w:rPr>
          <w:sz w:val="28"/>
        </w:rPr>
        <w:t xml:space="preserve"> значительно снизил свою патогенность для лабораторных животных и относится к слабовирулентной группе. По совокупности оцененных признаков – сниженной </w:t>
      </w:r>
      <w:proofErr w:type="spellStart"/>
      <w:r w:rsidRPr="00BC5936">
        <w:rPr>
          <w:sz w:val="28"/>
        </w:rPr>
        <w:t>нейропатогенности</w:t>
      </w:r>
      <w:proofErr w:type="spellEnd"/>
      <w:r w:rsidRPr="00BC5936">
        <w:rPr>
          <w:sz w:val="28"/>
        </w:rPr>
        <w:t xml:space="preserve">, индексу </w:t>
      </w:r>
      <w:proofErr w:type="spellStart"/>
      <w:r w:rsidRPr="00BC5936">
        <w:rPr>
          <w:sz w:val="28"/>
        </w:rPr>
        <w:t>инвазивности</w:t>
      </w:r>
      <w:proofErr w:type="spellEnd"/>
      <w:r w:rsidRPr="00BC5936">
        <w:rPr>
          <w:sz w:val="28"/>
        </w:rPr>
        <w:t xml:space="preserve">, результатам по оценки реверсии и спонтанной передачи – штамм </w:t>
      </w:r>
      <w:r w:rsidRPr="00BC5936">
        <w:rPr>
          <w:sz w:val="28"/>
          <w:szCs w:val="28"/>
          <w:lang w:val="en-US"/>
        </w:rPr>
        <w:t>VRC</w:t>
      </w:r>
      <w:r w:rsidRPr="00BC5936">
        <w:rPr>
          <w:sz w:val="28"/>
          <w:szCs w:val="28"/>
        </w:rPr>
        <w:t>-</w:t>
      </w:r>
      <w:r w:rsidRPr="00BC5936">
        <w:rPr>
          <w:sz w:val="28"/>
          <w:szCs w:val="28"/>
          <w:lang w:val="en-US"/>
        </w:rPr>
        <w:t>RZ</w:t>
      </w:r>
      <w:r>
        <w:rPr>
          <w:sz w:val="28"/>
          <w:szCs w:val="28"/>
        </w:rPr>
        <w:t>2,</w:t>
      </w:r>
      <w:r w:rsidRPr="00BC5936">
        <w:rPr>
          <w:sz w:val="28"/>
        </w:rPr>
        <w:t xml:space="preserve"> соответствует требованиям, предъявляемым к вакцинным штамма ВБ.</w:t>
      </w:r>
    </w:p>
    <w:p w:rsidR="001B01BB" w:rsidRPr="009C30E9" w:rsidRDefault="001B01BB" w:rsidP="001B01BB">
      <w:pPr>
        <w:ind w:firstLine="567"/>
        <w:jc w:val="both"/>
        <w:rPr>
          <w:b/>
          <w:i/>
          <w:sz w:val="28"/>
        </w:rPr>
      </w:pPr>
      <w:r w:rsidRPr="009C30E9">
        <w:rPr>
          <w:b/>
          <w:i/>
          <w:sz w:val="28"/>
        </w:rPr>
        <w:t>Изучение иммунобиологических</w:t>
      </w:r>
      <w:r w:rsidR="00D5065F" w:rsidRPr="00D5065F">
        <w:rPr>
          <w:b/>
          <w:i/>
          <w:sz w:val="28"/>
        </w:rPr>
        <w:t xml:space="preserve"> </w:t>
      </w:r>
      <w:r w:rsidRPr="009C30E9">
        <w:rPr>
          <w:b/>
          <w:i/>
          <w:sz w:val="28"/>
        </w:rPr>
        <w:t>характеристик</w:t>
      </w:r>
      <w:r w:rsidR="00D5065F" w:rsidRPr="00D5065F">
        <w:rPr>
          <w:b/>
          <w:i/>
          <w:sz w:val="28"/>
        </w:rPr>
        <w:t xml:space="preserve"> </w:t>
      </w:r>
      <w:r w:rsidRPr="009C30E9">
        <w:rPr>
          <w:b/>
          <w:i/>
          <w:sz w:val="28"/>
        </w:rPr>
        <w:t>штамма</w:t>
      </w:r>
      <w:r w:rsidR="009F0062">
        <w:rPr>
          <w:b/>
          <w:i/>
          <w:sz w:val="28"/>
        </w:rPr>
        <w:t xml:space="preserve"> </w:t>
      </w:r>
      <w:r w:rsidRPr="009C30E9">
        <w:rPr>
          <w:b/>
          <w:i/>
          <w:sz w:val="28"/>
          <w:szCs w:val="28"/>
          <w:lang w:val="en-US"/>
        </w:rPr>
        <w:t>VRC</w:t>
      </w:r>
      <w:r w:rsidRPr="009C30E9">
        <w:rPr>
          <w:b/>
          <w:i/>
          <w:sz w:val="28"/>
          <w:szCs w:val="28"/>
        </w:rPr>
        <w:t>-</w:t>
      </w:r>
      <w:r w:rsidRPr="009C30E9">
        <w:rPr>
          <w:b/>
          <w:i/>
          <w:sz w:val="28"/>
          <w:szCs w:val="28"/>
          <w:lang w:val="en-US"/>
        </w:rPr>
        <w:t>RZ</w:t>
      </w:r>
      <w:r w:rsidRPr="009C30E9">
        <w:rPr>
          <w:b/>
          <w:i/>
          <w:sz w:val="28"/>
          <w:szCs w:val="28"/>
        </w:rPr>
        <w:t>2</w:t>
      </w:r>
    </w:p>
    <w:p w:rsidR="001B01BB" w:rsidRDefault="001B01BB" w:rsidP="001B01BB">
      <w:pPr>
        <w:ind w:right="21" w:firstLine="567"/>
        <w:jc w:val="both"/>
        <w:rPr>
          <w:sz w:val="28"/>
          <w:szCs w:val="28"/>
        </w:rPr>
      </w:pPr>
      <w:r>
        <w:rPr>
          <w:sz w:val="28"/>
          <w:szCs w:val="28"/>
        </w:rPr>
        <w:t>Для определения иммуногенных свойств культурального вируса бешенства</w:t>
      </w:r>
      <w:r w:rsidR="00D5065F" w:rsidRPr="00D5065F">
        <w:rPr>
          <w:sz w:val="28"/>
          <w:szCs w:val="28"/>
        </w:rPr>
        <w:t xml:space="preserve"> </w:t>
      </w:r>
      <w:r>
        <w:rPr>
          <w:sz w:val="28"/>
          <w:szCs w:val="28"/>
        </w:rPr>
        <w:t>были иммунизированы мыши, щенки, МРС (овцы и козы).</w:t>
      </w:r>
    </w:p>
    <w:p w:rsidR="001B01BB" w:rsidRDefault="001B01BB" w:rsidP="001B01BB">
      <w:pPr>
        <w:ind w:right="21" w:firstLine="567"/>
        <w:jc w:val="both"/>
        <w:rPr>
          <w:sz w:val="28"/>
          <w:szCs w:val="28"/>
        </w:rPr>
      </w:pPr>
      <w:r>
        <w:rPr>
          <w:sz w:val="28"/>
          <w:szCs w:val="28"/>
        </w:rPr>
        <w:t>Иммунизация мышей проводилась внутрибрюшинным введением вирусной суспензии с титром 5,</w:t>
      </w:r>
      <w:r w:rsidRPr="00690EF5">
        <w:rPr>
          <w:sz w:val="28"/>
          <w:szCs w:val="28"/>
        </w:rPr>
        <w:t xml:space="preserve">75 </w:t>
      </w:r>
      <w:r>
        <w:rPr>
          <w:sz w:val="28"/>
          <w:szCs w:val="28"/>
        </w:rPr>
        <w:t>ТЦД</w:t>
      </w:r>
      <w:r w:rsidRPr="00690EF5">
        <w:rPr>
          <w:sz w:val="28"/>
          <w:szCs w:val="28"/>
          <w:vertAlign w:val="subscript"/>
        </w:rPr>
        <w:t>50</w:t>
      </w:r>
      <w:r w:rsidRPr="00690EF5">
        <w:rPr>
          <w:sz w:val="28"/>
          <w:szCs w:val="28"/>
        </w:rPr>
        <w:t>/см</w:t>
      </w:r>
      <w:r w:rsidRPr="00690EF5">
        <w:rPr>
          <w:sz w:val="28"/>
          <w:szCs w:val="28"/>
          <w:vertAlign w:val="superscript"/>
        </w:rPr>
        <w:t>3</w:t>
      </w:r>
      <w:r>
        <w:rPr>
          <w:sz w:val="28"/>
          <w:szCs w:val="28"/>
        </w:rPr>
        <w:t xml:space="preserve"> в разведениях 1:5, 1:10, 1:40 с последующим контрольным заражением через 14 </w:t>
      </w:r>
      <w:proofErr w:type="spellStart"/>
      <w:r>
        <w:rPr>
          <w:sz w:val="28"/>
          <w:szCs w:val="28"/>
        </w:rPr>
        <w:t>сут</w:t>
      </w:r>
      <w:proofErr w:type="spellEnd"/>
      <w:r>
        <w:rPr>
          <w:sz w:val="28"/>
          <w:szCs w:val="28"/>
        </w:rPr>
        <w:t xml:space="preserve"> ВБ</w:t>
      </w:r>
      <w:r w:rsidRPr="00690EF5">
        <w:rPr>
          <w:sz w:val="28"/>
          <w:szCs w:val="28"/>
        </w:rPr>
        <w:t xml:space="preserve"> штамм </w:t>
      </w:r>
      <w:r w:rsidRPr="00690EF5">
        <w:rPr>
          <w:sz w:val="28"/>
          <w:szCs w:val="28"/>
          <w:lang w:val="en-US"/>
        </w:rPr>
        <w:t>CVS</w:t>
      </w:r>
      <w:r w:rsidRPr="00690EF5">
        <w:rPr>
          <w:sz w:val="28"/>
          <w:szCs w:val="28"/>
        </w:rPr>
        <w:t xml:space="preserve"> с титром 4,75 МЛД</w:t>
      </w:r>
      <w:r w:rsidRPr="00690EF5">
        <w:rPr>
          <w:sz w:val="28"/>
          <w:szCs w:val="28"/>
          <w:vertAlign w:val="subscript"/>
        </w:rPr>
        <w:t>50</w:t>
      </w:r>
      <w:r w:rsidRPr="00690EF5">
        <w:rPr>
          <w:sz w:val="28"/>
          <w:szCs w:val="28"/>
        </w:rPr>
        <w:t>/см</w:t>
      </w:r>
      <w:r w:rsidRPr="00690EF5">
        <w:rPr>
          <w:sz w:val="28"/>
          <w:szCs w:val="28"/>
          <w:vertAlign w:val="superscript"/>
        </w:rPr>
        <w:t>3</w:t>
      </w:r>
      <w:r>
        <w:rPr>
          <w:sz w:val="28"/>
          <w:szCs w:val="28"/>
        </w:rPr>
        <w:t xml:space="preserve"> подкожно в область верхней губы по 0,1 см</w:t>
      </w:r>
      <w:r>
        <w:rPr>
          <w:sz w:val="28"/>
          <w:szCs w:val="28"/>
          <w:vertAlign w:val="superscript"/>
        </w:rPr>
        <w:t>3</w:t>
      </w:r>
      <w:r>
        <w:rPr>
          <w:sz w:val="28"/>
          <w:szCs w:val="28"/>
        </w:rPr>
        <w:t>.</w:t>
      </w:r>
      <w:r w:rsidR="00B253B7">
        <w:rPr>
          <w:sz w:val="28"/>
          <w:szCs w:val="28"/>
        </w:rPr>
        <w:t xml:space="preserve"> </w:t>
      </w:r>
      <w:r>
        <w:rPr>
          <w:sz w:val="28"/>
          <w:szCs w:val="28"/>
        </w:rPr>
        <w:t xml:space="preserve">В результате опыта было установлено, что после контрольного заражения в группе лабораторных животных, иммунизированной суспензией в разведении 1:5 выжило </w:t>
      </w:r>
      <w:r w:rsidRPr="00364CAC">
        <w:rPr>
          <w:sz w:val="28"/>
          <w:szCs w:val="28"/>
        </w:rPr>
        <w:t>10</w:t>
      </w:r>
      <w:r>
        <w:rPr>
          <w:sz w:val="28"/>
          <w:szCs w:val="28"/>
        </w:rPr>
        <w:t>0</w:t>
      </w:r>
      <w:r w:rsidR="00B253B7">
        <w:rPr>
          <w:sz w:val="28"/>
          <w:szCs w:val="28"/>
        </w:rPr>
        <w:t xml:space="preserve"> </w:t>
      </w:r>
      <w:r>
        <w:rPr>
          <w:sz w:val="28"/>
          <w:szCs w:val="28"/>
        </w:rPr>
        <w:t xml:space="preserve">% мышей, 1:10 – </w:t>
      </w:r>
      <w:r w:rsidRPr="00364CAC">
        <w:rPr>
          <w:sz w:val="28"/>
          <w:szCs w:val="28"/>
        </w:rPr>
        <w:t>8</w:t>
      </w:r>
      <w:r>
        <w:rPr>
          <w:sz w:val="28"/>
          <w:szCs w:val="28"/>
        </w:rPr>
        <w:t>0</w:t>
      </w:r>
      <w:r w:rsidR="00B253B7">
        <w:rPr>
          <w:sz w:val="28"/>
          <w:szCs w:val="28"/>
        </w:rPr>
        <w:t xml:space="preserve"> </w:t>
      </w:r>
      <w:r>
        <w:rPr>
          <w:sz w:val="28"/>
          <w:szCs w:val="28"/>
        </w:rPr>
        <w:t>%, 1:40 – 40</w:t>
      </w:r>
      <w:r w:rsidR="00B253B7">
        <w:rPr>
          <w:sz w:val="28"/>
          <w:szCs w:val="28"/>
        </w:rPr>
        <w:t xml:space="preserve"> </w:t>
      </w:r>
      <w:r>
        <w:rPr>
          <w:sz w:val="28"/>
          <w:szCs w:val="28"/>
        </w:rPr>
        <w:t xml:space="preserve">%. Контрольные животные пали на 6 </w:t>
      </w:r>
      <w:proofErr w:type="spellStart"/>
      <w:r>
        <w:rPr>
          <w:sz w:val="28"/>
          <w:szCs w:val="28"/>
        </w:rPr>
        <w:t>сут</w:t>
      </w:r>
      <w:proofErr w:type="spellEnd"/>
      <w:r>
        <w:rPr>
          <w:sz w:val="28"/>
          <w:szCs w:val="28"/>
        </w:rPr>
        <w:t xml:space="preserve"> с проявлением характерных клинических признаков бешенства. </w:t>
      </w:r>
    </w:p>
    <w:p w:rsidR="001B01BB" w:rsidRPr="0005335D" w:rsidRDefault="001B01BB" w:rsidP="001B01BB">
      <w:pPr>
        <w:ind w:right="116" w:firstLine="567"/>
        <w:jc w:val="both"/>
        <w:rPr>
          <w:sz w:val="28"/>
          <w:szCs w:val="28"/>
        </w:rPr>
      </w:pPr>
      <w:r>
        <w:rPr>
          <w:sz w:val="28"/>
          <w:szCs w:val="28"/>
        </w:rPr>
        <w:t xml:space="preserve">Иммунизацию щенков </w:t>
      </w:r>
      <w:proofErr w:type="gramStart"/>
      <w:r>
        <w:rPr>
          <w:sz w:val="28"/>
          <w:szCs w:val="28"/>
        </w:rPr>
        <w:t>проводили внутримышечно в область бедра при этом доза вируса составляла</w:t>
      </w:r>
      <w:proofErr w:type="gramEnd"/>
      <w:r>
        <w:rPr>
          <w:sz w:val="28"/>
          <w:szCs w:val="28"/>
        </w:rPr>
        <w:t xml:space="preserve"> от 100 до 1000000 ТЦД</w:t>
      </w:r>
      <w:r>
        <w:rPr>
          <w:sz w:val="28"/>
          <w:szCs w:val="28"/>
          <w:vertAlign w:val="subscript"/>
        </w:rPr>
        <w:t>50</w:t>
      </w:r>
      <w:r>
        <w:rPr>
          <w:sz w:val="28"/>
          <w:szCs w:val="28"/>
        </w:rPr>
        <w:t>/см</w:t>
      </w:r>
      <w:r>
        <w:rPr>
          <w:sz w:val="28"/>
          <w:szCs w:val="28"/>
          <w:vertAlign w:val="superscript"/>
        </w:rPr>
        <w:t>3</w:t>
      </w:r>
      <w:r>
        <w:rPr>
          <w:sz w:val="28"/>
          <w:szCs w:val="28"/>
        </w:rPr>
        <w:t>. Для контрольного заражения использовали ВБ</w:t>
      </w:r>
      <w:r w:rsidRPr="00690EF5">
        <w:rPr>
          <w:sz w:val="28"/>
          <w:szCs w:val="28"/>
        </w:rPr>
        <w:t xml:space="preserve"> штамм </w:t>
      </w:r>
      <w:r w:rsidRPr="00690EF5">
        <w:rPr>
          <w:sz w:val="28"/>
          <w:szCs w:val="28"/>
          <w:lang w:val="en-US"/>
        </w:rPr>
        <w:t>CVS</w:t>
      </w:r>
      <w:r w:rsidR="00C62BD8" w:rsidRPr="0035719B">
        <w:rPr>
          <w:sz w:val="28"/>
          <w:szCs w:val="28"/>
        </w:rPr>
        <w:t xml:space="preserve"> </w:t>
      </w:r>
      <w:r>
        <w:rPr>
          <w:sz w:val="28"/>
          <w:szCs w:val="28"/>
        </w:rPr>
        <w:t>в дозе</w:t>
      </w:r>
      <w:r w:rsidR="009F0062">
        <w:rPr>
          <w:sz w:val="28"/>
          <w:szCs w:val="28"/>
        </w:rPr>
        <w:t xml:space="preserve"> </w:t>
      </w:r>
      <w:r w:rsidRPr="0005335D">
        <w:rPr>
          <w:sz w:val="28"/>
          <w:szCs w:val="28"/>
        </w:rPr>
        <w:t>5000</w:t>
      </w:r>
      <w:r w:rsidR="00B253B7">
        <w:rPr>
          <w:sz w:val="28"/>
          <w:szCs w:val="28"/>
        </w:rPr>
        <w:t xml:space="preserve"> </w:t>
      </w:r>
      <w:r w:rsidRPr="0005335D">
        <w:rPr>
          <w:sz w:val="28"/>
          <w:szCs w:val="28"/>
        </w:rPr>
        <w:t>МЛД</w:t>
      </w:r>
      <w:r w:rsidRPr="0005335D">
        <w:rPr>
          <w:sz w:val="28"/>
          <w:szCs w:val="28"/>
          <w:vertAlign w:val="subscript"/>
        </w:rPr>
        <w:t>50</w:t>
      </w:r>
      <w:r w:rsidRPr="0005335D">
        <w:rPr>
          <w:sz w:val="28"/>
          <w:szCs w:val="28"/>
        </w:rPr>
        <w:t>.</w:t>
      </w:r>
    </w:p>
    <w:p w:rsidR="001B01BB" w:rsidRPr="008E64C0" w:rsidRDefault="001B01BB" w:rsidP="001B01BB">
      <w:pPr>
        <w:ind w:right="-5" w:firstLine="567"/>
        <w:jc w:val="both"/>
        <w:rPr>
          <w:sz w:val="28"/>
          <w:szCs w:val="28"/>
        </w:rPr>
      </w:pPr>
      <w:r>
        <w:rPr>
          <w:sz w:val="28"/>
          <w:szCs w:val="28"/>
        </w:rPr>
        <w:t>По результатам проведенных опытов было установлено, что иммунизация в дозе 300 ТЦД</w:t>
      </w:r>
      <w:r>
        <w:rPr>
          <w:sz w:val="28"/>
          <w:szCs w:val="28"/>
          <w:vertAlign w:val="subscript"/>
        </w:rPr>
        <w:t xml:space="preserve">50 </w:t>
      </w:r>
      <w:r>
        <w:rPr>
          <w:sz w:val="28"/>
          <w:szCs w:val="28"/>
        </w:rPr>
        <w:t>и выше обеспечивает 100% защиту вне зависимости от способа введения. Контрольные, не вакцинированные животные и животные получившие дозу менее 300 ТЦД</w:t>
      </w:r>
      <w:r>
        <w:rPr>
          <w:sz w:val="28"/>
          <w:szCs w:val="28"/>
          <w:vertAlign w:val="subscript"/>
        </w:rPr>
        <w:t>50</w:t>
      </w:r>
      <w:r>
        <w:rPr>
          <w:sz w:val="28"/>
          <w:szCs w:val="28"/>
        </w:rPr>
        <w:t xml:space="preserve"> пали на 5-6 </w:t>
      </w:r>
      <w:proofErr w:type="spellStart"/>
      <w:r>
        <w:rPr>
          <w:sz w:val="28"/>
          <w:szCs w:val="28"/>
        </w:rPr>
        <w:t>сут</w:t>
      </w:r>
      <w:proofErr w:type="spellEnd"/>
      <w:r>
        <w:rPr>
          <w:sz w:val="28"/>
          <w:szCs w:val="28"/>
        </w:rPr>
        <w:t xml:space="preserve"> после интрацеребрального заражения. ВНА в сыворотках крови иммунизированных животных на 14 </w:t>
      </w:r>
      <w:proofErr w:type="spellStart"/>
      <w:r>
        <w:rPr>
          <w:sz w:val="28"/>
          <w:szCs w:val="28"/>
        </w:rPr>
        <w:t>сут</w:t>
      </w:r>
      <w:proofErr w:type="spellEnd"/>
      <w:r>
        <w:rPr>
          <w:sz w:val="28"/>
          <w:szCs w:val="28"/>
        </w:rPr>
        <w:t xml:space="preserve"> после иммунизации обнаруживались в титре 1:16 ÷1:32. </w:t>
      </w:r>
    </w:p>
    <w:p w:rsidR="001B01BB" w:rsidRDefault="001B01BB" w:rsidP="001B01BB">
      <w:pPr>
        <w:ind w:right="-5" w:firstLine="567"/>
        <w:jc w:val="both"/>
        <w:rPr>
          <w:sz w:val="28"/>
          <w:szCs w:val="28"/>
        </w:rPr>
      </w:pPr>
      <w:r>
        <w:rPr>
          <w:sz w:val="28"/>
          <w:szCs w:val="28"/>
        </w:rPr>
        <w:t>Для иммунизации МРС (козы, овцы), животным внутримышечно вводили вирусную суспензию в дозах от 100-100000  ТЦД</w:t>
      </w:r>
      <w:r>
        <w:rPr>
          <w:sz w:val="28"/>
          <w:szCs w:val="28"/>
          <w:vertAlign w:val="subscript"/>
        </w:rPr>
        <w:t>50</w:t>
      </w:r>
      <w:r>
        <w:rPr>
          <w:sz w:val="28"/>
          <w:szCs w:val="28"/>
        </w:rPr>
        <w:t xml:space="preserve">. </w:t>
      </w:r>
      <w:r>
        <w:rPr>
          <w:sz w:val="28"/>
        </w:rPr>
        <w:t xml:space="preserve">Через 14 </w:t>
      </w:r>
      <w:proofErr w:type="spellStart"/>
      <w:r>
        <w:rPr>
          <w:sz w:val="28"/>
        </w:rPr>
        <w:t>сут</w:t>
      </w:r>
      <w:proofErr w:type="spellEnd"/>
      <w:r>
        <w:rPr>
          <w:sz w:val="28"/>
        </w:rPr>
        <w:t xml:space="preserve"> после вакцинации провели заражение всех животных, в том числе и </w:t>
      </w:r>
      <w:proofErr w:type="spellStart"/>
      <w:r>
        <w:rPr>
          <w:sz w:val="28"/>
        </w:rPr>
        <w:t>интактных</w:t>
      </w:r>
      <w:proofErr w:type="spellEnd"/>
      <w:r>
        <w:rPr>
          <w:sz w:val="28"/>
        </w:rPr>
        <w:t xml:space="preserve"> (не вакцинированных) </w:t>
      </w:r>
      <w:proofErr w:type="spellStart"/>
      <w:r>
        <w:rPr>
          <w:sz w:val="28"/>
        </w:rPr>
        <w:t>интрацеребральным</w:t>
      </w:r>
      <w:proofErr w:type="spellEnd"/>
      <w:r>
        <w:rPr>
          <w:sz w:val="28"/>
        </w:rPr>
        <w:t xml:space="preserve"> введением вирулентного ВБ </w:t>
      </w:r>
      <w:r w:rsidRPr="0005335D">
        <w:rPr>
          <w:sz w:val="28"/>
        </w:rPr>
        <w:t xml:space="preserve">в дозе </w:t>
      </w:r>
      <w:r w:rsidRPr="0005335D">
        <w:rPr>
          <w:sz w:val="28"/>
          <w:szCs w:val="28"/>
        </w:rPr>
        <w:t xml:space="preserve">5000 </w:t>
      </w:r>
      <w:r w:rsidRPr="0005335D">
        <w:rPr>
          <w:sz w:val="28"/>
          <w:szCs w:val="28"/>
          <w:lang w:val="en-US"/>
        </w:rPr>
        <w:t>M</w:t>
      </w:r>
      <w:r w:rsidRPr="0005335D">
        <w:rPr>
          <w:sz w:val="28"/>
          <w:szCs w:val="28"/>
        </w:rPr>
        <w:t>ЛД</w:t>
      </w:r>
      <w:r w:rsidRPr="0005335D">
        <w:rPr>
          <w:sz w:val="28"/>
          <w:szCs w:val="28"/>
          <w:vertAlign w:val="subscript"/>
        </w:rPr>
        <w:t>50</w:t>
      </w:r>
      <w:r w:rsidRPr="0005335D">
        <w:rPr>
          <w:sz w:val="28"/>
          <w:szCs w:val="28"/>
        </w:rPr>
        <w:t>/см</w:t>
      </w:r>
      <w:r w:rsidRPr="0005335D">
        <w:rPr>
          <w:sz w:val="28"/>
          <w:szCs w:val="28"/>
          <w:vertAlign w:val="superscript"/>
        </w:rPr>
        <w:t>3</w:t>
      </w:r>
      <w:r>
        <w:rPr>
          <w:sz w:val="28"/>
        </w:rPr>
        <w:t xml:space="preserve">. Животные, вакцинированные в дозе 100 </w:t>
      </w:r>
      <w:r>
        <w:rPr>
          <w:sz w:val="28"/>
          <w:szCs w:val="28"/>
        </w:rPr>
        <w:t>ТЦД</w:t>
      </w:r>
      <w:r>
        <w:rPr>
          <w:sz w:val="28"/>
          <w:szCs w:val="28"/>
          <w:vertAlign w:val="subscript"/>
        </w:rPr>
        <w:t xml:space="preserve">50 </w:t>
      </w:r>
      <w:r>
        <w:rPr>
          <w:sz w:val="28"/>
        </w:rPr>
        <w:t xml:space="preserve">и не вакцинированные животные пали с клиникой характерной для бешенства. Доза </w:t>
      </w:r>
      <w:r>
        <w:rPr>
          <w:sz w:val="28"/>
        </w:rPr>
        <w:lastRenderedPageBreak/>
        <w:t>1000</w:t>
      </w:r>
      <w:r>
        <w:rPr>
          <w:sz w:val="28"/>
          <w:szCs w:val="28"/>
        </w:rPr>
        <w:t xml:space="preserve"> ТЦД</w:t>
      </w:r>
      <w:r>
        <w:rPr>
          <w:sz w:val="28"/>
          <w:szCs w:val="28"/>
          <w:vertAlign w:val="subscript"/>
        </w:rPr>
        <w:t>50</w:t>
      </w:r>
      <w:r>
        <w:rPr>
          <w:sz w:val="28"/>
          <w:szCs w:val="28"/>
        </w:rPr>
        <w:t xml:space="preserve"> предохраняла животных от заболевания бешенством в 50</w:t>
      </w:r>
      <w:r w:rsidR="009F0062">
        <w:rPr>
          <w:sz w:val="28"/>
          <w:szCs w:val="28"/>
        </w:rPr>
        <w:t xml:space="preserve"> </w:t>
      </w:r>
      <w:r>
        <w:rPr>
          <w:sz w:val="28"/>
          <w:szCs w:val="28"/>
        </w:rPr>
        <w:t xml:space="preserve">% случаев, а иммунизация в дозе </w:t>
      </w:r>
      <w:r>
        <w:rPr>
          <w:sz w:val="28"/>
        </w:rPr>
        <w:t>10000</w:t>
      </w:r>
      <w:r>
        <w:rPr>
          <w:sz w:val="28"/>
          <w:szCs w:val="28"/>
        </w:rPr>
        <w:t xml:space="preserve"> ТЦД</w:t>
      </w:r>
      <w:r>
        <w:rPr>
          <w:sz w:val="28"/>
          <w:szCs w:val="28"/>
          <w:vertAlign w:val="subscript"/>
        </w:rPr>
        <w:t xml:space="preserve">50 </w:t>
      </w:r>
      <w:r>
        <w:rPr>
          <w:sz w:val="28"/>
          <w:szCs w:val="28"/>
        </w:rPr>
        <w:t>обеспечивала 100</w:t>
      </w:r>
      <w:r w:rsidR="009F0062">
        <w:rPr>
          <w:sz w:val="28"/>
          <w:szCs w:val="28"/>
        </w:rPr>
        <w:t xml:space="preserve"> </w:t>
      </w:r>
      <w:r>
        <w:rPr>
          <w:sz w:val="28"/>
          <w:szCs w:val="28"/>
        </w:rPr>
        <w:t>% защиту.</w:t>
      </w:r>
    </w:p>
    <w:p w:rsidR="001B01BB" w:rsidRDefault="001B01BB" w:rsidP="001B01BB">
      <w:pPr>
        <w:pStyle w:val="a4"/>
        <w:ind w:firstLine="567"/>
        <w:jc w:val="both"/>
        <w:rPr>
          <w:b/>
          <w:szCs w:val="28"/>
        </w:rPr>
      </w:pPr>
      <w:r>
        <w:rPr>
          <w:szCs w:val="28"/>
        </w:rPr>
        <w:t xml:space="preserve">Для определения иммуногенной активности при оральном введении вирусного антигена и изучения принципиальной возможности пероральной вакцинации против бешенства собакам (6-7 </w:t>
      </w:r>
      <w:proofErr w:type="spellStart"/>
      <w:proofErr w:type="gramStart"/>
      <w:r>
        <w:rPr>
          <w:szCs w:val="28"/>
        </w:rPr>
        <w:t>мес</w:t>
      </w:r>
      <w:proofErr w:type="spellEnd"/>
      <w:proofErr w:type="gramEnd"/>
      <w:r>
        <w:rPr>
          <w:szCs w:val="28"/>
        </w:rPr>
        <w:t xml:space="preserve"> возраста) на слизистую ротовой полости наносили вируссодержащую суспензию ВБ штамм </w:t>
      </w:r>
      <w:r w:rsidRPr="0037362D">
        <w:rPr>
          <w:szCs w:val="28"/>
          <w:lang w:val="en-US"/>
        </w:rPr>
        <w:t>VRC</w:t>
      </w:r>
      <w:r w:rsidRPr="0037362D">
        <w:rPr>
          <w:szCs w:val="28"/>
        </w:rPr>
        <w:t>-</w:t>
      </w:r>
      <w:r w:rsidRPr="0037362D">
        <w:rPr>
          <w:szCs w:val="28"/>
          <w:lang w:val="en-US"/>
        </w:rPr>
        <w:t>RZ</w:t>
      </w:r>
      <w:r w:rsidRPr="0037362D">
        <w:rPr>
          <w:szCs w:val="28"/>
        </w:rPr>
        <w:t>2</w:t>
      </w:r>
      <w:r>
        <w:rPr>
          <w:szCs w:val="28"/>
        </w:rPr>
        <w:t>, содержащую 10</w:t>
      </w:r>
      <w:r>
        <w:rPr>
          <w:szCs w:val="28"/>
          <w:vertAlign w:val="superscript"/>
        </w:rPr>
        <w:t>7</w:t>
      </w:r>
      <w:r>
        <w:rPr>
          <w:szCs w:val="28"/>
        </w:rPr>
        <w:t xml:space="preserve"> ТЦД</w:t>
      </w:r>
      <w:r>
        <w:rPr>
          <w:szCs w:val="28"/>
          <w:vertAlign w:val="subscript"/>
        </w:rPr>
        <w:t>50</w:t>
      </w:r>
      <w:r>
        <w:rPr>
          <w:szCs w:val="28"/>
        </w:rPr>
        <w:t xml:space="preserve">. По истечению 30 </w:t>
      </w:r>
      <w:proofErr w:type="spellStart"/>
      <w:r>
        <w:rPr>
          <w:szCs w:val="28"/>
        </w:rPr>
        <w:t>сут</w:t>
      </w:r>
      <w:proofErr w:type="spellEnd"/>
      <w:r>
        <w:rPr>
          <w:szCs w:val="28"/>
        </w:rPr>
        <w:t xml:space="preserve"> проводили разрешающее контрольное заражение вакцинированных и 2-х </w:t>
      </w:r>
      <w:proofErr w:type="spellStart"/>
      <w:r>
        <w:rPr>
          <w:szCs w:val="28"/>
        </w:rPr>
        <w:t>интактных</w:t>
      </w:r>
      <w:proofErr w:type="spellEnd"/>
      <w:r>
        <w:rPr>
          <w:szCs w:val="28"/>
        </w:rPr>
        <w:t xml:space="preserve"> щенков </w:t>
      </w:r>
      <w:proofErr w:type="spellStart"/>
      <w:r>
        <w:rPr>
          <w:szCs w:val="28"/>
        </w:rPr>
        <w:t>интрацеребрально</w:t>
      </w:r>
      <w:proofErr w:type="spellEnd"/>
      <w:r>
        <w:rPr>
          <w:szCs w:val="28"/>
        </w:rPr>
        <w:t xml:space="preserve"> штаммом CVS в дозе 50-100 МЛД</w:t>
      </w:r>
      <w:r>
        <w:rPr>
          <w:szCs w:val="28"/>
          <w:vertAlign w:val="subscript"/>
        </w:rPr>
        <w:t>50</w:t>
      </w:r>
      <w:r>
        <w:rPr>
          <w:szCs w:val="28"/>
        </w:rPr>
        <w:t xml:space="preserve">. Контрольные щенки пали на 9, 10 </w:t>
      </w:r>
      <w:proofErr w:type="spellStart"/>
      <w:r>
        <w:rPr>
          <w:szCs w:val="28"/>
        </w:rPr>
        <w:t>сут</w:t>
      </w:r>
      <w:proofErr w:type="spellEnd"/>
      <w:r>
        <w:rPr>
          <w:szCs w:val="28"/>
        </w:rPr>
        <w:t xml:space="preserve">. Вакцинированные животные оставались клинически здоровыми. В сыворотках крови перорально иммунизированных животных обнаружены ВНА в титре 3-4 </w:t>
      </w:r>
      <w:r w:rsidR="00B253B7">
        <w:rPr>
          <w:szCs w:val="28"/>
          <w:lang w:val="en-US"/>
        </w:rPr>
        <w:t>log</w:t>
      </w:r>
      <w:r w:rsidR="00B253B7" w:rsidRPr="00B253B7">
        <w:rPr>
          <w:szCs w:val="28"/>
          <w:vertAlign w:val="subscript"/>
        </w:rPr>
        <w:t>2</w:t>
      </w:r>
      <w:r>
        <w:rPr>
          <w:szCs w:val="28"/>
        </w:rPr>
        <w:t>.</w:t>
      </w:r>
    </w:p>
    <w:p w:rsidR="001B01BB" w:rsidRPr="009C30E9" w:rsidRDefault="001B01BB" w:rsidP="001B01BB">
      <w:pPr>
        <w:ind w:firstLine="567"/>
        <w:jc w:val="both"/>
        <w:rPr>
          <w:b/>
          <w:i/>
          <w:sz w:val="28"/>
          <w:szCs w:val="28"/>
        </w:rPr>
      </w:pPr>
      <w:r w:rsidRPr="009C30E9">
        <w:rPr>
          <w:b/>
          <w:i/>
          <w:sz w:val="28"/>
        </w:rPr>
        <w:t>Разработка технологии приготовления вакцины для перорального применения</w:t>
      </w:r>
      <w:r>
        <w:rPr>
          <w:b/>
          <w:i/>
          <w:sz w:val="28"/>
        </w:rPr>
        <w:t xml:space="preserve">. </w:t>
      </w:r>
      <w:r w:rsidRPr="009C30E9">
        <w:rPr>
          <w:b/>
          <w:i/>
          <w:sz w:val="28"/>
          <w:szCs w:val="28"/>
        </w:rPr>
        <w:t>Получение высокоактивной вируссодержащей суспензии.</w:t>
      </w:r>
    </w:p>
    <w:p w:rsidR="001B01BB" w:rsidRDefault="001B01BB" w:rsidP="001B01BB">
      <w:pPr>
        <w:tabs>
          <w:tab w:val="left" w:pos="0"/>
        </w:tabs>
        <w:ind w:firstLine="567"/>
        <w:jc w:val="both"/>
        <w:rPr>
          <w:sz w:val="28"/>
          <w:szCs w:val="28"/>
        </w:rPr>
      </w:pPr>
      <w:r>
        <w:rPr>
          <w:sz w:val="28"/>
          <w:szCs w:val="28"/>
        </w:rPr>
        <w:t xml:space="preserve">Для изучения возможности повышения титров в вируссодержащих суспензиях были проведены исследования по оптимизации условий культивирования ВБ  </w:t>
      </w:r>
      <w:r>
        <w:rPr>
          <w:sz w:val="28"/>
        </w:rPr>
        <w:t xml:space="preserve">штамма </w:t>
      </w:r>
      <w:r>
        <w:rPr>
          <w:sz w:val="28"/>
          <w:szCs w:val="28"/>
          <w:lang w:val="en-US"/>
        </w:rPr>
        <w:t>VRC</w:t>
      </w:r>
      <w:r>
        <w:rPr>
          <w:sz w:val="28"/>
          <w:szCs w:val="28"/>
        </w:rPr>
        <w:t>-</w:t>
      </w:r>
      <w:r>
        <w:rPr>
          <w:sz w:val="28"/>
          <w:szCs w:val="28"/>
          <w:lang w:val="en-US"/>
        </w:rPr>
        <w:t>RZ</w:t>
      </w:r>
      <w:r>
        <w:rPr>
          <w:sz w:val="28"/>
          <w:szCs w:val="28"/>
        </w:rPr>
        <w:t xml:space="preserve">2. </w:t>
      </w:r>
    </w:p>
    <w:p w:rsidR="001B01BB" w:rsidRDefault="001B01BB" w:rsidP="001B01BB">
      <w:pPr>
        <w:tabs>
          <w:tab w:val="left" w:pos="0"/>
        </w:tabs>
        <w:ind w:firstLine="567"/>
        <w:jc w:val="both"/>
        <w:rPr>
          <w:sz w:val="28"/>
          <w:szCs w:val="28"/>
        </w:rPr>
      </w:pPr>
      <w:proofErr w:type="gramStart"/>
      <w:r>
        <w:rPr>
          <w:sz w:val="28"/>
          <w:szCs w:val="28"/>
        </w:rPr>
        <w:t>С целью определения оптимальных условий для репродукции вируса бешенства в линиях клеток ВНК-21 были проведены эксперименты, связанные с изменениями параметров культивирования: метода культивирования (стационарный - роллерный), содержания сыворотки КРС в поддерживающей среде (0, 2, 5, 10</w:t>
      </w:r>
      <w:r w:rsidR="009F0062">
        <w:rPr>
          <w:sz w:val="28"/>
          <w:szCs w:val="28"/>
        </w:rPr>
        <w:t xml:space="preserve"> </w:t>
      </w:r>
      <w:r>
        <w:rPr>
          <w:sz w:val="28"/>
          <w:szCs w:val="28"/>
        </w:rPr>
        <w:t xml:space="preserve">%), обработка культуры клеток перед инфицированием ДЕАЕ-декстраном, заражение во взвесь клеток и в клетки сформировавшегося </w:t>
      </w:r>
      <w:proofErr w:type="spellStart"/>
      <w:r>
        <w:rPr>
          <w:sz w:val="28"/>
          <w:szCs w:val="28"/>
        </w:rPr>
        <w:t>монослоя</w:t>
      </w:r>
      <w:proofErr w:type="spellEnd"/>
      <w:r>
        <w:rPr>
          <w:sz w:val="28"/>
          <w:szCs w:val="28"/>
        </w:rPr>
        <w:t>, температуры культивирования (33, 35, 37</w:t>
      </w:r>
      <w:r w:rsidR="009F0062">
        <w:rPr>
          <w:sz w:val="28"/>
          <w:szCs w:val="28"/>
        </w:rPr>
        <w:t xml:space="preserve"> </w:t>
      </w:r>
      <w:r>
        <w:rPr>
          <w:sz w:val="28"/>
          <w:szCs w:val="28"/>
        </w:rPr>
        <w:t>ºС), множественности заражения, времени культивирования</w:t>
      </w:r>
      <w:proofErr w:type="gramEnd"/>
      <w:r>
        <w:rPr>
          <w:sz w:val="28"/>
          <w:szCs w:val="28"/>
        </w:rPr>
        <w:t xml:space="preserve"> и других параметров культивирования.</w:t>
      </w:r>
    </w:p>
    <w:p w:rsidR="001B01BB" w:rsidRDefault="001B01BB" w:rsidP="001B01BB">
      <w:pPr>
        <w:ind w:right="116" w:firstLine="567"/>
        <w:jc w:val="both"/>
        <w:rPr>
          <w:sz w:val="28"/>
          <w:szCs w:val="28"/>
        </w:rPr>
      </w:pPr>
      <w:r>
        <w:rPr>
          <w:sz w:val="28"/>
          <w:szCs w:val="28"/>
        </w:rPr>
        <w:t xml:space="preserve">В </w:t>
      </w:r>
      <w:r w:rsidRPr="00864846">
        <w:rPr>
          <w:sz w:val="28"/>
          <w:szCs w:val="28"/>
        </w:rPr>
        <w:t xml:space="preserve"> результате проведенных исследований установлены оптимальные параметры культивирования ВБ штамм </w:t>
      </w:r>
      <w:r w:rsidRPr="00864846">
        <w:rPr>
          <w:sz w:val="28"/>
          <w:szCs w:val="28"/>
          <w:lang w:val="en-US"/>
        </w:rPr>
        <w:t>VRC</w:t>
      </w:r>
      <w:r w:rsidRPr="00864846">
        <w:rPr>
          <w:sz w:val="28"/>
          <w:szCs w:val="28"/>
        </w:rPr>
        <w:t>-</w:t>
      </w:r>
      <w:r w:rsidRPr="00864846">
        <w:rPr>
          <w:sz w:val="28"/>
          <w:szCs w:val="28"/>
          <w:lang w:val="en-US"/>
        </w:rPr>
        <w:t>RZ</w:t>
      </w:r>
      <w:r w:rsidRPr="00864846">
        <w:rPr>
          <w:sz w:val="28"/>
          <w:szCs w:val="28"/>
        </w:rPr>
        <w:t>2</w:t>
      </w:r>
      <w:r>
        <w:rPr>
          <w:sz w:val="28"/>
          <w:szCs w:val="28"/>
        </w:rPr>
        <w:t xml:space="preserve"> при стационарном и роллерном методе культивирования (табл.2).</w:t>
      </w:r>
    </w:p>
    <w:p w:rsidR="009F0062" w:rsidRDefault="009F0062" w:rsidP="001B01BB">
      <w:pPr>
        <w:ind w:right="116" w:firstLine="567"/>
        <w:jc w:val="both"/>
        <w:rPr>
          <w:sz w:val="28"/>
          <w:szCs w:val="28"/>
        </w:rPr>
      </w:pPr>
    </w:p>
    <w:p w:rsidR="001B01BB" w:rsidRDefault="001B01BB" w:rsidP="001B01BB">
      <w:pPr>
        <w:ind w:right="116"/>
        <w:jc w:val="both"/>
        <w:rPr>
          <w:sz w:val="28"/>
          <w:szCs w:val="28"/>
        </w:rPr>
      </w:pPr>
      <w:r>
        <w:rPr>
          <w:sz w:val="28"/>
          <w:szCs w:val="28"/>
        </w:rPr>
        <w:t>Таблица 2 – Оптимальные параметры культивирования ВБ в ВНК-21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552"/>
        <w:gridCol w:w="2452"/>
      </w:tblGrid>
      <w:tr w:rsidR="001B01BB" w:rsidRPr="0093715B" w:rsidTr="009F0062">
        <w:tc>
          <w:tcPr>
            <w:tcW w:w="4644" w:type="dxa"/>
            <w:vMerge w:val="restart"/>
            <w:vAlign w:val="center"/>
          </w:tcPr>
          <w:p w:rsidR="001B01BB" w:rsidRPr="00DC2CAE" w:rsidRDefault="001B01BB" w:rsidP="0037472F">
            <w:pPr>
              <w:ind w:right="116"/>
              <w:jc w:val="center"/>
            </w:pPr>
            <w:r w:rsidRPr="00DC2CAE">
              <w:rPr>
                <w:sz w:val="22"/>
                <w:szCs w:val="22"/>
              </w:rPr>
              <w:t>Параметры</w:t>
            </w:r>
          </w:p>
        </w:tc>
        <w:tc>
          <w:tcPr>
            <w:tcW w:w="5004" w:type="dxa"/>
            <w:gridSpan w:val="2"/>
            <w:vAlign w:val="center"/>
          </w:tcPr>
          <w:p w:rsidR="001B01BB" w:rsidRPr="00DC2CAE" w:rsidRDefault="001B01BB" w:rsidP="0037472F">
            <w:pPr>
              <w:ind w:right="116"/>
              <w:jc w:val="center"/>
            </w:pPr>
            <w:r w:rsidRPr="00DC2CAE">
              <w:rPr>
                <w:sz w:val="22"/>
                <w:szCs w:val="22"/>
              </w:rPr>
              <w:t>Метод культивирования</w:t>
            </w:r>
          </w:p>
        </w:tc>
      </w:tr>
      <w:tr w:rsidR="001B01BB" w:rsidRPr="0093715B" w:rsidTr="009F0062">
        <w:tc>
          <w:tcPr>
            <w:tcW w:w="4644" w:type="dxa"/>
            <w:vMerge/>
          </w:tcPr>
          <w:p w:rsidR="001B01BB" w:rsidRPr="00DC2CAE" w:rsidRDefault="001B01BB" w:rsidP="0037472F">
            <w:pPr>
              <w:ind w:right="116"/>
              <w:jc w:val="both"/>
            </w:pPr>
          </w:p>
        </w:tc>
        <w:tc>
          <w:tcPr>
            <w:tcW w:w="2552" w:type="dxa"/>
            <w:vAlign w:val="center"/>
          </w:tcPr>
          <w:p w:rsidR="001B01BB" w:rsidRPr="00DC2CAE" w:rsidRDefault="001B01BB" w:rsidP="0037472F">
            <w:pPr>
              <w:ind w:right="116"/>
              <w:jc w:val="center"/>
            </w:pPr>
            <w:r>
              <w:rPr>
                <w:sz w:val="22"/>
                <w:szCs w:val="22"/>
              </w:rPr>
              <w:t>с</w:t>
            </w:r>
            <w:r w:rsidRPr="00DC2CAE">
              <w:rPr>
                <w:sz w:val="22"/>
                <w:szCs w:val="22"/>
              </w:rPr>
              <w:t>тационарный</w:t>
            </w:r>
          </w:p>
        </w:tc>
        <w:tc>
          <w:tcPr>
            <w:tcW w:w="2452" w:type="dxa"/>
            <w:vAlign w:val="center"/>
          </w:tcPr>
          <w:p w:rsidR="001B01BB" w:rsidRPr="00DC2CAE" w:rsidRDefault="001B01BB" w:rsidP="0037472F">
            <w:pPr>
              <w:ind w:right="116"/>
              <w:jc w:val="center"/>
            </w:pPr>
            <w:r>
              <w:rPr>
                <w:sz w:val="22"/>
                <w:szCs w:val="22"/>
              </w:rPr>
              <w:t>р</w:t>
            </w:r>
            <w:r w:rsidRPr="00DC2CAE">
              <w:rPr>
                <w:sz w:val="22"/>
                <w:szCs w:val="22"/>
              </w:rPr>
              <w:t>оллерный</w:t>
            </w:r>
          </w:p>
        </w:tc>
      </w:tr>
      <w:tr w:rsidR="001B01BB" w:rsidRPr="0093715B" w:rsidTr="009F0062">
        <w:tc>
          <w:tcPr>
            <w:tcW w:w="4644" w:type="dxa"/>
          </w:tcPr>
          <w:p w:rsidR="001B01BB" w:rsidRPr="00DC2CAE" w:rsidRDefault="001B01BB" w:rsidP="0037472F">
            <w:pPr>
              <w:ind w:right="116"/>
              <w:jc w:val="both"/>
            </w:pPr>
            <w:r w:rsidRPr="00DC2CAE">
              <w:rPr>
                <w:sz w:val="22"/>
                <w:szCs w:val="22"/>
              </w:rPr>
              <w:t>Содержание сыворотки КРС в поддерживающей среде</w:t>
            </w:r>
          </w:p>
        </w:tc>
        <w:tc>
          <w:tcPr>
            <w:tcW w:w="2552" w:type="dxa"/>
          </w:tcPr>
          <w:p w:rsidR="001B01BB" w:rsidRPr="00DC2CAE" w:rsidRDefault="001B01BB" w:rsidP="0037472F">
            <w:pPr>
              <w:ind w:right="116"/>
              <w:jc w:val="center"/>
            </w:pPr>
            <w:r w:rsidRPr="00DC2CAE">
              <w:rPr>
                <w:sz w:val="22"/>
                <w:szCs w:val="22"/>
              </w:rPr>
              <w:t>2,0</w:t>
            </w:r>
            <w:r w:rsidR="007F0C33">
              <w:rPr>
                <w:sz w:val="22"/>
                <w:szCs w:val="22"/>
              </w:rPr>
              <w:t xml:space="preserve"> </w:t>
            </w:r>
            <w:r w:rsidRPr="00DC2CAE">
              <w:rPr>
                <w:sz w:val="22"/>
                <w:szCs w:val="22"/>
              </w:rPr>
              <w:t>%</w:t>
            </w:r>
          </w:p>
        </w:tc>
        <w:tc>
          <w:tcPr>
            <w:tcW w:w="2452" w:type="dxa"/>
          </w:tcPr>
          <w:p w:rsidR="001B01BB" w:rsidRPr="00DC2CAE" w:rsidRDefault="001B01BB" w:rsidP="0037472F">
            <w:pPr>
              <w:ind w:right="116"/>
              <w:jc w:val="center"/>
            </w:pPr>
            <w:r w:rsidRPr="00DC2CAE">
              <w:rPr>
                <w:sz w:val="22"/>
                <w:szCs w:val="22"/>
              </w:rPr>
              <w:t>2,0</w:t>
            </w:r>
            <w:r w:rsidR="007F0C33">
              <w:rPr>
                <w:sz w:val="22"/>
                <w:szCs w:val="22"/>
              </w:rPr>
              <w:t xml:space="preserve"> </w:t>
            </w:r>
            <w:r w:rsidRPr="00DC2CAE">
              <w:rPr>
                <w:sz w:val="22"/>
                <w:szCs w:val="22"/>
              </w:rPr>
              <w:t>%</w:t>
            </w:r>
          </w:p>
        </w:tc>
      </w:tr>
      <w:tr w:rsidR="001B01BB" w:rsidRPr="0093715B" w:rsidTr="009F0062">
        <w:tc>
          <w:tcPr>
            <w:tcW w:w="4644" w:type="dxa"/>
          </w:tcPr>
          <w:p w:rsidR="001B01BB" w:rsidRPr="00DC2CAE" w:rsidRDefault="001B01BB" w:rsidP="0037472F">
            <w:pPr>
              <w:ind w:right="116"/>
              <w:jc w:val="both"/>
            </w:pPr>
            <w:r w:rsidRPr="00DC2CAE">
              <w:rPr>
                <w:sz w:val="22"/>
                <w:szCs w:val="22"/>
              </w:rPr>
              <w:t>Обработка культуры клеток перед заражением ДЕАЕ-декстраном</w:t>
            </w:r>
          </w:p>
        </w:tc>
        <w:tc>
          <w:tcPr>
            <w:tcW w:w="2552" w:type="dxa"/>
          </w:tcPr>
          <w:p w:rsidR="001B01BB" w:rsidRPr="00DC2CAE" w:rsidRDefault="001B01BB" w:rsidP="0037472F">
            <w:pPr>
              <w:ind w:right="116"/>
              <w:jc w:val="center"/>
            </w:pPr>
            <w:r w:rsidRPr="00DC2CAE">
              <w:rPr>
                <w:sz w:val="22"/>
                <w:szCs w:val="22"/>
              </w:rPr>
              <w:t>да</w:t>
            </w:r>
          </w:p>
        </w:tc>
        <w:tc>
          <w:tcPr>
            <w:tcW w:w="2452" w:type="dxa"/>
          </w:tcPr>
          <w:p w:rsidR="001B01BB" w:rsidRPr="00DC2CAE" w:rsidRDefault="001B01BB" w:rsidP="0037472F">
            <w:pPr>
              <w:ind w:right="116"/>
              <w:jc w:val="center"/>
            </w:pPr>
            <w:r w:rsidRPr="00DC2CAE">
              <w:rPr>
                <w:sz w:val="22"/>
                <w:szCs w:val="22"/>
              </w:rPr>
              <w:t>да</w:t>
            </w:r>
          </w:p>
        </w:tc>
      </w:tr>
      <w:tr w:rsidR="001B01BB" w:rsidRPr="0093715B" w:rsidTr="009F0062">
        <w:tc>
          <w:tcPr>
            <w:tcW w:w="4644" w:type="dxa"/>
          </w:tcPr>
          <w:p w:rsidR="001B01BB" w:rsidRPr="00DC2CAE" w:rsidRDefault="001B01BB" w:rsidP="0037472F">
            <w:pPr>
              <w:ind w:right="116"/>
              <w:jc w:val="both"/>
            </w:pPr>
            <w:r w:rsidRPr="00DC2CAE">
              <w:rPr>
                <w:sz w:val="22"/>
                <w:szCs w:val="22"/>
              </w:rPr>
              <w:t>Температура культивирования (°С)</w:t>
            </w:r>
          </w:p>
        </w:tc>
        <w:tc>
          <w:tcPr>
            <w:tcW w:w="2552" w:type="dxa"/>
          </w:tcPr>
          <w:p w:rsidR="001B01BB" w:rsidRPr="00DC2CAE" w:rsidRDefault="001B01BB" w:rsidP="0037472F">
            <w:pPr>
              <w:ind w:right="116"/>
              <w:jc w:val="center"/>
            </w:pPr>
            <w:r w:rsidRPr="00DC2CAE">
              <w:rPr>
                <w:sz w:val="22"/>
                <w:szCs w:val="22"/>
              </w:rPr>
              <w:t>35</w:t>
            </w:r>
          </w:p>
        </w:tc>
        <w:tc>
          <w:tcPr>
            <w:tcW w:w="2452" w:type="dxa"/>
          </w:tcPr>
          <w:p w:rsidR="001B01BB" w:rsidRPr="00DC2CAE" w:rsidRDefault="001B01BB" w:rsidP="0037472F">
            <w:pPr>
              <w:ind w:right="116"/>
              <w:jc w:val="center"/>
            </w:pPr>
            <w:r w:rsidRPr="00DC2CAE">
              <w:rPr>
                <w:sz w:val="22"/>
                <w:szCs w:val="22"/>
              </w:rPr>
              <w:t>35</w:t>
            </w:r>
          </w:p>
        </w:tc>
      </w:tr>
      <w:tr w:rsidR="001B01BB" w:rsidRPr="0093715B" w:rsidTr="009F0062">
        <w:tc>
          <w:tcPr>
            <w:tcW w:w="4644" w:type="dxa"/>
          </w:tcPr>
          <w:p w:rsidR="001B01BB" w:rsidRPr="00DC2CAE" w:rsidRDefault="001B01BB" w:rsidP="0037472F">
            <w:pPr>
              <w:jc w:val="both"/>
            </w:pPr>
            <w:r w:rsidRPr="00DC2CAE">
              <w:rPr>
                <w:sz w:val="22"/>
                <w:szCs w:val="22"/>
              </w:rPr>
              <w:t>Множественность заражения</w:t>
            </w:r>
            <w:r w:rsidR="00610987">
              <w:rPr>
                <w:sz w:val="22"/>
                <w:szCs w:val="22"/>
              </w:rPr>
              <w:t xml:space="preserve"> </w:t>
            </w:r>
            <w:r w:rsidRPr="00DC2CAE">
              <w:rPr>
                <w:sz w:val="22"/>
                <w:szCs w:val="22"/>
              </w:rPr>
              <w:t>(ТЦД</w:t>
            </w:r>
            <w:r w:rsidRPr="00DC2CAE">
              <w:rPr>
                <w:sz w:val="22"/>
                <w:szCs w:val="22"/>
                <w:vertAlign w:val="subscript"/>
              </w:rPr>
              <w:t>50</w:t>
            </w:r>
            <w:r w:rsidRPr="009F0062">
              <w:rPr>
                <w:sz w:val="22"/>
                <w:szCs w:val="22"/>
              </w:rPr>
              <w:t>/кл</w:t>
            </w:r>
            <w:r w:rsidRPr="00DC2CAE">
              <w:rPr>
                <w:sz w:val="22"/>
                <w:szCs w:val="22"/>
              </w:rPr>
              <w:t>)</w:t>
            </w:r>
          </w:p>
        </w:tc>
        <w:tc>
          <w:tcPr>
            <w:tcW w:w="2552" w:type="dxa"/>
          </w:tcPr>
          <w:p w:rsidR="001B01BB" w:rsidRPr="00DC2CAE" w:rsidRDefault="001B01BB" w:rsidP="0037472F">
            <w:pPr>
              <w:ind w:right="116"/>
              <w:jc w:val="center"/>
            </w:pPr>
            <w:r w:rsidRPr="00DC2CAE">
              <w:rPr>
                <w:sz w:val="22"/>
                <w:szCs w:val="22"/>
              </w:rPr>
              <w:t>0,1-1,0</w:t>
            </w:r>
          </w:p>
        </w:tc>
        <w:tc>
          <w:tcPr>
            <w:tcW w:w="2452" w:type="dxa"/>
          </w:tcPr>
          <w:p w:rsidR="001B01BB" w:rsidRPr="00DC2CAE" w:rsidRDefault="001B01BB" w:rsidP="0037472F">
            <w:pPr>
              <w:ind w:right="116"/>
              <w:jc w:val="center"/>
            </w:pPr>
            <w:r w:rsidRPr="00DC2CAE">
              <w:rPr>
                <w:sz w:val="22"/>
                <w:szCs w:val="22"/>
              </w:rPr>
              <w:t>0,1-1,0</w:t>
            </w:r>
          </w:p>
        </w:tc>
      </w:tr>
      <w:tr w:rsidR="001B01BB" w:rsidRPr="0093715B" w:rsidTr="009F0062">
        <w:tc>
          <w:tcPr>
            <w:tcW w:w="4644" w:type="dxa"/>
          </w:tcPr>
          <w:p w:rsidR="001B01BB" w:rsidRPr="00DC2CAE" w:rsidRDefault="001B01BB" w:rsidP="0037472F">
            <w:pPr>
              <w:ind w:right="116"/>
              <w:jc w:val="both"/>
            </w:pPr>
            <w:r w:rsidRPr="00DC2CAE">
              <w:rPr>
                <w:sz w:val="22"/>
                <w:szCs w:val="22"/>
              </w:rPr>
              <w:t>Способ заражения</w:t>
            </w:r>
          </w:p>
        </w:tc>
        <w:tc>
          <w:tcPr>
            <w:tcW w:w="2552" w:type="dxa"/>
          </w:tcPr>
          <w:p w:rsidR="001B01BB" w:rsidRPr="00DC2CAE" w:rsidRDefault="001B01BB" w:rsidP="0037472F">
            <w:pPr>
              <w:ind w:right="116"/>
              <w:jc w:val="center"/>
            </w:pPr>
            <w:r w:rsidRPr="00DC2CAE">
              <w:rPr>
                <w:sz w:val="22"/>
                <w:szCs w:val="22"/>
              </w:rPr>
              <w:t xml:space="preserve">Во взвесь или в односуточный </w:t>
            </w:r>
            <w:proofErr w:type="spellStart"/>
            <w:r w:rsidRPr="00DC2CAE">
              <w:rPr>
                <w:sz w:val="22"/>
                <w:szCs w:val="22"/>
              </w:rPr>
              <w:t>монослой</w:t>
            </w:r>
            <w:proofErr w:type="spellEnd"/>
            <w:r w:rsidRPr="00DC2CAE">
              <w:rPr>
                <w:sz w:val="22"/>
                <w:szCs w:val="22"/>
              </w:rPr>
              <w:t xml:space="preserve"> клеток</w:t>
            </w:r>
          </w:p>
        </w:tc>
        <w:tc>
          <w:tcPr>
            <w:tcW w:w="2452" w:type="dxa"/>
          </w:tcPr>
          <w:p w:rsidR="001B01BB" w:rsidRPr="00DC2CAE" w:rsidRDefault="001B01BB" w:rsidP="0037472F">
            <w:pPr>
              <w:ind w:right="116"/>
              <w:jc w:val="center"/>
            </w:pPr>
            <w:r w:rsidRPr="00DC2CAE">
              <w:rPr>
                <w:sz w:val="22"/>
                <w:szCs w:val="22"/>
              </w:rPr>
              <w:t xml:space="preserve">Во взвесь или в односуточный </w:t>
            </w:r>
            <w:proofErr w:type="spellStart"/>
            <w:r w:rsidRPr="00DC2CAE">
              <w:rPr>
                <w:sz w:val="22"/>
                <w:szCs w:val="22"/>
              </w:rPr>
              <w:t>монослой</w:t>
            </w:r>
            <w:proofErr w:type="spellEnd"/>
            <w:r w:rsidRPr="00DC2CAE">
              <w:rPr>
                <w:sz w:val="22"/>
                <w:szCs w:val="22"/>
              </w:rPr>
              <w:t xml:space="preserve"> клеток</w:t>
            </w:r>
          </w:p>
        </w:tc>
      </w:tr>
      <w:tr w:rsidR="001B01BB" w:rsidRPr="0093715B" w:rsidTr="009F0062">
        <w:tc>
          <w:tcPr>
            <w:tcW w:w="4644" w:type="dxa"/>
          </w:tcPr>
          <w:p w:rsidR="001B01BB" w:rsidRPr="00DC2CAE" w:rsidRDefault="001B01BB" w:rsidP="007F0C33">
            <w:pPr>
              <w:ind w:right="116"/>
              <w:jc w:val="both"/>
            </w:pPr>
            <w:r w:rsidRPr="00DC2CAE">
              <w:rPr>
                <w:sz w:val="22"/>
                <w:szCs w:val="22"/>
              </w:rPr>
              <w:t xml:space="preserve">Сроки культивирования, </w:t>
            </w:r>
            <w:proofErr w:type="gramStart"/>
            <w:r w:rsidRPr="00DC2CAE">
              <w:rPr>
                <w:sz w:val="22"/>
                <w:szCs w:val="22"/>
              </w:rPr>
              <w:t>ч</w:t>
            </w:r>
            <w:proofErr w:type="gramEnd"/>
          </w:p>
        </w:tc>
        <w:tc>
          <w:tcPr>
            <w:tcW w:w="2552" w:type="dxa"/>
          </w:tcPr>
          <w:p w:rsidR="001B01BB" w:rsidRPr="00DC2CAE" w:rsidRDefault="001B01BB" w:rsidP="0037472F">
            <w:pPr>
              <w:ind w:right="116"/>
              <w:jc w:val="center"/>
            </w:pPr>
            <w:r w:rsidRPr="00DC2CAE">
              <w:rPr>
                <w:sz w:val="22"/>
                <w:szCs w:val="22"/>
              </w:rPr>
              <w:t>48-72</w:t>
            </w:r>
          </w:p>
        </w:tc>
        <w:tc>
          <w:tcPr>
            <w:tcW w:w="2452" w:type="dxa"/>
          </w:tcPr>
          <w:p w:rsidR="001B01BB" w:rsidRPr="00DC2CAE" w:rsidRDefault="001B01BB" w:rsidP="0037472F">
            <w:pPr>
              <w:ind w:right="116"/>
              <w:jc w:val="center"/>
            </w:pPr>
            <w:r w:rsidRPr="00DC2CAE">
              <w:rPr>
                <w:sz w:val="22"/>
                <w:szCs w:val="22"/>
              </w:rPr>
              <w:t>48-72</w:t>
            </w:r>
          </w:p>
        </w:tc>
      </w:tr>
      <w:tr w:rsidR="001B01BB" w:rsidRPr="0093715B" w:rsidTr="009F0062">
        <w:tc>
          <w:tcPr>
            <w:tcW w:w="4644" w:type="dxa"/>
          </w:tcPr>
          <w:p w:rsidR="001B01BB" w:rsidRPr="00DC2CAE" w:rsidRDefault="001B01BB" w:rsidP="009F0062">
            <w:pPr>
              <w:ind w:right="116"/>
              <w:jc w:val="both"/>
            </w:pPr>
            <w:r w:rsidRPr="00DC2CAE">
              <w:rPr>
                <w:sz w:val="22"/>
                <w:szCs w:val="22"/>
              </w:rPr>
              <w:t>Титр инфекционности вируса  (</w:t>
            </w:r>
            <w:proofErr w:type="spellStart"/>
            <w:r w:rsidRPr="00DC2CAE">
              <w:rPr>
                <w:sz w:val="22"/>
                <w:szCs w:val="22"/>
              </w:rPr>
              <w:t>lg</w:t>
            </w:r>
            <w:proofErr w:type="spellEnd"/>
            <w:r w:rsidRPr="00DC2CAE">
              <w:rPr>
                <w:sz w:val="22"/>
                <w:szCs w:val="22"/>
              </w:rPr>
              <w:t xml:space="preserve"> ТЦД</w:t>
            </w:r>
            <w:r w:rsidRPr="00DC2CAE">
              <w:rPr>
                <w:sz w:val="22"/>
                <w:szCs w:val="22"/>
                <w:vertAlign w:val="subscript"/>
              </w:rPr>
              <w:t>50</w:t>
            </w:r>
            <w:r w:rsidRPr="009F0062">
              <w:rPr>
                <w:sz w:val="22"/>
                <w:szCs w:val="22"/>
              </w:rPr>
              <w:t>/</w:t>
            </w:r>
            <w:r w:rsidR="009F0062">
              <w:rPr>
                <w:sz w:val="22"/>
                <w:szCs w:val="22"/>
              </w:rPr>
              <w:t>см</w:t>
            </w:r>
            <w:r w:rsidR="009F0062">
              <w:rPr>
                <w:sz w:val="22"/>
                <w:szCs w:val="22"/>
                <w:vertAlign w:val="superscript"/>
              </w:rPr>
              <w:t>3</w:t>
            </w:r>
            <w:r w:rsidRPr="00DC2CAE">
              <w:rPr>
                <w:sz w:val="22"/>
                <w:szCs w:val="22"/>
              </w:rPr>
              <w:t>)</w:t>
            </w:r>
          </w:p>
        </w:tc>
        <w:tc>
          <w:tcPr>
            <w:tcW w:w="2552" w:type="dxa"/>
          </w:tcPr>
          <w:p w:rsidR="001B01BB" w:rsidRPr="00DC2CAE" w:rsidRDefault="001B01BB" w:rsidP="0037472F">
            <w:pPr>
              <w:ind w:right="116"/>
              <w:jc w:val="center"/>
            </w:pPr>
            <w:r w:rsidRPr="00DC2CAE">
              <w:rPr>
                <w:sz w:val="22"/>
                <w:szCs w:val="22"/>
              </w:rPr>
              <w:t>5,5-6,50</w:t>
            </w:r>
          </w:p>
        </w:tc>
        <w:tc>
          <w:tcPr>
            <w:tcW w:w="2452" w:type="dxa"/>
          </w:tcPr>
          <w:p w:rsidR="001B01BB" w:rsidRPr="00C1375F" w:rsidRDefault="001B01BB" w:rsidP="00887CF1">
            <w:pPr>
              <w:ind w:right="116"/>
              <w:jc w:val="center"/>
            </w:pPr>
            <w:r w:rsidRPr="00C1375F">
              <w:rPr>
                <w:sz w:val="22"/>
                <w:szCs w:val="22"/>
              </w:rPr>
              <w:t>6,</w:t>
            </w:r>
            <w:r w:rsidR="00887CF1">
              <w:rPr>
                <w:sz w:val="22"/>
                <w:szCs w:val="22"/>
              </w:rPr>
              <w:t>40</w:t>
            </w:r>
            <w:bookmarkStart w:id="0" w:name="_GoBack"/>
            <w:bookmarkEnd w:id="0"/>
            <w:r w:rsidRPr="00C1375F">
              <w:rPr>
                <w:sz w:val="22"/>
                <w:szCs w:val="22"/>
              </w:rPr>
              <w:t>-7,75</w:t>
            </w:r>
          </w:p>
        </w:tc>
      </w:tr>
    </w:tbl>
    <w:p w:rsidR="00B15EC5" w:rsidRDefault="00B15EC5" w:rsidP="001B01BB">
      <w:pPr>
        <w:ind w:right="116" w:firstLine="567"/>
        <w:jc w:val="both"/>
        <w:rPr>
          <w:sz w:val="28"/>
          <w:szCs w:val="28"/>
        </w:rPr>
      </w:pPr>
    </w:p>
    <w:p w:rsidR="001B01BB" w:rsidRPr="00442278" w:rsidRDefault="001B01BB" w:rsidP="001B01BB">
      <w:pPr>
        <w:ind w:right="116" w:firstLine="567"/>
        <w:jc w:val="both"/>
        <w:rPr>
          <w:sz w:val="28"/>
          <w:szCs w:val="28"/>
        </w:rPr>
      </w:pPr>
      <w:r w:rsidRPr="00442278">
        <w:rPr>
          <w:sz w:val="28"/>
          <w:szCs w:val="28"/>
        </w:rPr>
        <w:t>Учитывая результаты проведенных исследований, следует заключить, что оптимизация условий культивирования ВБ позволила повысить титр вируссодержащих суспензий на 0,5</w:t>
      </w:r>
      <w:r>
        <w:rPr>
          <w:sz w:val="28"/>
          <w:szCs w:val="28"/>
        </w:rPr>
        <w:t>÷</w:t>
      </w:r>
      <w:r w:rsidRPr="00442278">
        <w:rPr>
          <w:sz w:val="28"/>
          <w:szCs w:val="28"/>
        </w:rPr>
        <w:t xml:space="preserve">1,5 </w:t>
      </w:r>
      <w:proofErr w:type="spellStart"/>
      <w:r w:rsidRPr="00442278">
        <w:rPr>
          <w:sz w:val="28"/>
          <w:szCs w:val="28"/>
        </w:rPr>
        <w:t>lg</w:t>
      </w:r>
      <w:proofErr w:type="spellEnd"/>
      <w:r w:rsidRPr="00442278">
        <w:rPr>
          <w:sz w:val="28"/>
          <w:szCs w:val="28"/>
        </w:rPr>
        <w:t xml:space="preserve"> ТЦД</w:t>
      </w:r>
      <w:r w:rsidRPr="00442278">
        <w:rPr>
          <w:sz w:val="28"/>
          <w:szCs w:val="28"/>
          <w:vertAlign w:val="subscript"/>
        </w:rPr>
        <w:t>50</w:t>
      </w:r>
      <w:r w:rsidRPr="00B253B7">
        <w:rPr>
          <w:sz w:val="28"/>
          <w:szCs w:val="28"/>
        </w:rPr>
        <w:t>/</w:t>
      </w:r>
      <w:r>
        <w:rPr>
          <w:sz w:val="28"/>
          <w:szCs w:val="28"/>
        </w:rPr>
        <w:t>см</w:t>
      </w:r>
      <w:r>
        <w:rPr>
          <w:sz w:val="28"/>
          <w:szCs w:val="28"/>
          <w:vertAlign w:val="superscript"/>
        </w:rPr>
        <w:t>3</w:t>
      </w:r>
      <w:r w:rsidRPr="00442278">
        <w:rPr>
          <w:sz w:val="28"/>
          <w:szCs w:val="28"/>
        </w:rPr>
        <w:t>. В о</w:t>
      </w:r>
      <w:r>
        <w:rPr>
          <w:sz w:val="28"/>
          <w:szCs w:val="28"/>
        </w:rPr>
        <w:t xml:space="preserve">пытах было показано, </w:t>
      </w:r>
      <w:r>
        <w:rPr>
          <w:sz w:val="28"/>
          <w:szCs w:val="28"/>
        </w:rPr>
        <w:lastRenderedPageBreak/>
        <w:t xml:space="preserve">что штамм </w:t>
      </w:r>
      <w:r w:rsidRPr="00442278">
        <w:rPr>
          <w:sz w:val="28"/>
          <w:szCs w:val="28"/>
        </w:rPr>
        <w:t>«</w:t>
      </w:r>
      <w:r w:rsidRPr="00442278">
        <w:rPr>
          <w:sz w:val="28"/>
          <w:szCs w:val="28"/>
          <w:lang w:val="en-US"/>
        </w:rPr>
        <w:t>VRC</w:t>
      </w:r>
      <w:r w:rsidRPr="00442278">
        <w:rPr>
          <w:sz w:val="28"/>
          <w:szCs w:val="28"/>
        </w:rPr>
        <w:t>-</w:t>
      </w:r>
      <w:r w:rsidRPr="00442278">
        <w:rPr>
          <w:sz w:val="28"/>
          <w:szCs w:val="28"/>
          <w:lang w:val="en-US"/>
        </w:rPr>
        <w:t>RZ</w:t>
      </w:r>
      <w:r w:rsidRPr="00442278">
        <w:rPr>
          <w:sz w:val="28"/>
          <w:szCs w:val="28"/>
        </w:rPr>
        <w:t>2» при стационарном культивировании стабильно накапливается в титрах 5,50</w:t>
      </w:r>
      <w:r>
        <w:rPr>
          <w:sz w:val="28"/>
          <w:szCs w:val="28"/>
        </w:rPr>
        <w:t>÷</w:t>
      </w:r>
      <w:r w:rsidRPr="00442278">
        <w:rPr>
          <w:sz w:val="28"/>
          <w:szCs w:val="28"/>
        </w:rPr>
        <w:t xml:space="preserve">6,50 </w:t>
      </w:r>
      <w:proofErr w:type="spellStart"/>
      <w:r w:rsidRPr="00442278">
        <w:rPr>
          <w:sz w:val="28"/>
          <w:szCs w:val="28"/>
        </w:rPr>
        <w:t>lg</w:t>
      </w:r>
      <w:proofErr w:type="spellEnd"/>
      <w:r w:rsidRPr="00442278">
        <w:rPr>
          <w:sz w:val="28"/>
          <w:szCs w:val="28"/>
        </w:rPr>
        <w:t xml:space="preserve"> ТЦД</w:t>
      </w:r>
      <w:r w:rsidRPr="00442278">
        <w:rPr>
          <w:sz w:val="28"/>
          <w:szCs w:val="28"/>
          <w:vertAlign w:val="subscript"/>
        </w:rPr>
        <w:t>50</w:t>
      </w:r>
      <w:r w:rsidRPr="00442278">
        <w:rPr>
          <w:sz w:val="28"/>
          <w:szCs w:val="28"/>
        </w:rPr>
        <w:t>/</w:t>
      </w:r>
      <w:r>
        <w:rPr>
          <w:sz w:val="28"/>
          <w:szCs w:val="28"/>
        </w:rPr>
        <w:t>см</w:t>
      </w:r>
      <w:r>
        <w:rPr>
          <w:sz w:val="28"/>
          <w:szCs w:val="28"/>
          <w:vertAlign w:val="superscript"/>
        </w:rPr>
        <w:t>3</w:t>
      </w:r>
      <w:r w:rsidRPr="00442278">
        <w:rPr>
          <w:sz w:val="28"/>
          <w:szCs w:val="28"/>
        </w:rPr>
        <w:t>, а при роллерном культивировании - 6,</w:t>
      </w:r>
      <w:r w:rsidRPr="003E6C9A">
        <w:rPr>
          <w:sz w:val="28"/>
          <w:szCs w:val="28"/>
        </w:rPr>
        <w:t>40</w:t>
      </w:r>
      <w:r>
        <w:rPr>
          <w:sz w:val="28"/>
          <w:szCs w:val="28"/>
        </w:rPr>
        <w:t>÷</w:t>
      </w:r>
      <w:r w:rsidRPr="00442278">
        <w:rPr>
          <w:sz w:val="28"/>
          <w:szCs w:val="28"/>
        </w:rPr>
        <w:t>7,</w:t>
      </w:r>
      <w:r>
        <w:rPr>
          <w:sz w:val="28"/>
          <w:szCs w:val="28"/>
        </w:rPr>
        <w:t>75</w:t>
      </w:r>
      <w:r w:rsidR="00CB7FD9">
        <w:rPr>
          <w:sz w:val="28"/>
          <w:szCs w:val="28"/>
        </w:rPr>
        <w:t xml:space="preserve"> </w:t>
      </w:r>
      <w:proofErr w:type="spellStart"/>
      <w:r w:rsidRPr="00442278">
        <w:rPr>
          <w:sz w:val="28"/>
          <w:szCs w:val="28"/>
        </w:rPr>
        <w:t>lg</w:t>
      </w:r>
      <w:proofErr w:type="spellEnd"/>
      <w:r w:rsidRPr="00442278">
        <w:rPr>
          <w:sz w:val="28"/>
          <w:szCs w:val="28"/>
        </w:rPr>
        <w:t xml:space="preserve"> ТЦД</w:t>
      </w:r>
      <w:r w:rsidRPr="00442278">
        <w:rPr>
          <w:sz w:val="28"/>
          <w:szCs w:val="28"/>
          <w:vertAlign w:val="subscript"/>
        </w:rPr>
        <w:t>50</w:t>
      </w:r>
      <w:r w:rsidRPr="00442278">
        <w:rPr>
          <w:sz w:val="28"/>
          <w:szCs w:val="28"/>
        </w:rPr>
        <w:t>/</w:t>
      </w:r>
      <w:r>
        <w:rPr>
          <w:sz w:val="28"/>
          <w:szCs w:val="28"/>
        </w:rPr>
        <w:t>см</w:t>
      </w:r>
      <w:r w:rsidRPr="00BF2671">
        <w:rPr>
          <w:sz w:val="28"/>
          <w:szCs w:val="28"/>
          <w:vertAlign w:val="superscript"/>
        </w:rPr>
        <w:t>3</w:t>
      </w:r>
      <w:r w:rsidRPr="00442278">
        <w:rPr>
          <w:sz w:val="28"/>
          <w:szCs w:val="28"/>
        </w:rPr>
        <w:t>.</w:t>
      </w:r>
    </w:p>
    <w:p w:rsidR="001B01BB" w:rsidRPr="009C30E9" w:rsidRDefault="001B01BB" w:rsidP="001B01BB">
      <w:pPr>
        <w:ind w:right="116" w:firstLine="567"/>
        <w:jc w:val="both"/>
        <w:rPr>
          <w:i/>
          <w:sz w:val="28"/>
          <w:szCs w:val="28"/>
        </w:rPr>
      </w:pPr>
      <w:r w:rsidRPr="009C30E9">
        <w:rPr>
          <w:b/>
          <w:i/>
          <w:sz w:val="28"/>
          <w:szCs w:val="28"/>
        </w:rPr>
        <w:t>Концентрирование культурального вируса бешенства</w:t>
      </w:r>
    </w:p>
    <w:p w:rsidR="001B01BB" w:rsidRPr="008A4FB8" w:rsidRDefault="001B01BB" w:rsidP="001B01BB">
      <w:pPr>
        <w:ind w:right="116" w:firstLine="567"/>
        <w:jc w:val="both"/>
        <w:rPr>
          <w:sz w:val="28"/>
          <w:szCs w:val="28"/>
        </w:rPr>
      </w:pPr>
      <w:r w:rsidRPr="008A4FB8">
        <w:rPr>
          <w:sz w:val="28"/>
          <w:szCs w:val="28"/>
        </w:rPr>
        <w:t xml:space="preserve">Для приготовления вакцины для перорального применения титр вируса в исходной суспензии должен составлять не менее 6,50 </w:t>
      </w:r>
      <w:proofErr w:type="spellStart"/>
      <w:r w:rsidRPr="008A4FB8">
        <w:rPr>
          <w:sz w:val="28"/>
          <w:szCs w:val="28"/>
          <w:lang w:val="en-US"/>
        </w:rPr>
        <w:t>lg</w:t>
      </w:r>
      <w:proofErr w:type="spellEnd"/>
      <w:r w:rsidRPr="008A4FB8">
        <w:rPr>
          <w:sz w:val="28"/>
          <w:szCs w:val="28"/>
        </w:rPr>
        <w:t xml:space="preserve"> МЛД</w:t>
      </w:r>
      <w:r w:rsidRPr="008A4FB8">
        <w:rPr>
          <w:sz w:val="28"/>
          <w:szCs w:val="28"/>
          <w:vertAlign w:val="subscript"/>
        </w:rPr>
        <w:t>50</w:t>
      </w:r>
      <w:r w:rsidRPr="008A4FB8">
        <w:rPr>
          <w:sz w:val="28"/>
          <w:szCs w:val="28"/>
        </w:rPr>
        <w:t>/см</w:t>
      </w:r>
      <w:r w:rsidRPr="008A4FB8">
        <w:rPr>
          <w:sz w:val="28"/>
          <w:szCs w:val="28"/>
          <w:vertAlign w:val="superscript"/>
        </w:rPr>
        <w:t>3</w:t>
      </w:r>
      <w:r w:rsidRPr="008A4FB8">
        <w:rPr>
          <w:sz w:val="28"/>
          <w:szCs w:val="28"/>
        </w:rPr>
        <w:t xml:space="preserve">. При культивировании не всегда удается достичь такого титра. Для повышения биологической активности вируса, а также для снижения объема прививной дозы суспензии </w:t>
      </w:r>
      <w:r>
        <w:rPr>
          <w:sz w:val="28"/>
          <w:szCs w:val="28"/>
        </w:rPr>
        <w:t xml:space="preserve">была изучена возможность </w:t>
      </w:r>
      <w:r w:rsidRPr="008A4FB8">
        <w:rPr>
          <w:sz w:val="28"/>
          <w:szCs w:val="28"/>
        </w:rPr>
        <w:t>кон</w:t>
      </w:r>
      <w:r>
        <w:rPr>
          <w:sz w:val="28"/>
          <w:szCs w:val="28"/>
        </w:rPr>
        <w:t>центрирования ВБ</w:t>
      </w:r>
      <w:r w:rsidRPr="008A4FB8">
        <w:rPr>
          <w:sz w:val="28"/>
          <w:szCs w:val="28"/>
        </w:rPr>
        <w:t xml:space="preserve">. </w:t>
      </w:r>
    </w:p>
    <w:p w:rsidR="001B01BB" w:rsidRPr="008A4FB8" w:rsidRDefault="001B01BB" w:rsidP="001B01BB">
      <w:pPr>
        <w:ind w:right="116" w:firstLine="567"/>
        <w:jc w:val="both"/>
        <w:rPr>
          <w:sz w:val="28"/>
          <w:szCs w:val="28"/>
        </w:rPr>
      </w:pPr>
      <w:r w:rsidRPr="008A4FB8">
        <w:rPr>
          <w:sz w:val="28"/>
          <w:szCs w:val="28"/>
        </w:rPr>
        <w:t xml:space="preserve">Концентрирование проводили с использованием ПЭГ-6000, ПЭПА-12000, высокоскоростного центрифугирования. Биологическую активность вируса определяли титрованием на культуре клеток ПС. </w:t>
      </w:r>
      <w:r>
        <w:rPr>
          <w:sz w:val="28"/>
          <w:szCs w:val="28"/>
        </w:rPr>
        <w:t xml:space="preserve">Установлено, что </w:t>
      </w:r>
      <w:r w:rsidRPr="008A4FB8">
        <w:rPr>
          <w:sz w:val="28"/>
          <w:szCs w:val="28"/>
        </w:rPr>
        <w:t>при</w:t>
      </w:r>
      <w:r>
        <w:rPr>
          <w:sz w:val="28"/>
          <w:szCs w:val="28"/>
        </w:rPr>
        <w:t xml:space="preserve"> 100 кратном </w:t>
      </w:r>
      <w:r w:rsidRPr="008A4FB8">
        <w:rPr>
          <w:sz w:val="28"/>
          <w:szCs w:val="28"/>
        </w:rPr>
        <w:t xml:space="preserve">концентрировании </w:t>
      </w:r>
      <w:r>
        <w:rPr>
          <w:sz w:val="28"/>
          <w:szCs w:val="28"/>
        </w:rPr>
        <w:t xml:space="preserve">ВБ </w:t>
      </w:r>
      <w:r w:rsidRPr="008A4FB8">
        <w:rPr>
          <w:sz w:val="28"/>
          <w:szCs w:val="28"/>
        </w:rPr>
        <w:t xml:space="preserve">ПЭГ-6000 происходит наименьшая потеря вируса, а титр вируса повышается на 1,90 </w:t>
      </w:r>
      <w:proofErr w:type="spellStart"/>
      <w:r w:rsidRPr="008A4FB8">
        <w:rPr>
          <w:sz w:val="28"/>
          <w:szCs w:val="28"/>
          <w:lang w:val="en-US"/>
        </w:rPr>
        <w:t>lg</w:t>
      </w:r>
      <w:proofErr w:type="spellEnd"/>
      <w:r w:rsidRPr="008A4FB8">
        <w:rPr>
          <w:sz w:val="28"/>
          <w:szCs w:val="28"/>
        </w:rPr>
        <w:t xml:space="preserve"> ТЦД</w:t>
      </w:r>
      <w:r w:rsidRPr="008A4FB8">
        <w:rPr>
          <w:sz w:val="28"/>
          <w:szCs w:val="28"/>
          <w:vertAlign w:val="subscript"/>
        </w:rPr>
        <w:t>50</w:t>
      </w:r>
      <w:r w:rsidRPr="00CB7FD9">
        <w:rPr>
          <w:sz w:val="28"/>
          <w:szCs w:val="28"/>
        </w:rPr>
        <w:t>/</w:t>
      </w:r>
      <w:r w:rsidRPr="008A4FB8">
        <w:rPr>
          <w:sz w:val="28"/>
          <w:szCs w:val="28"/>
        </w:rPr>
        <w:t>см</w:t>
      </w:r>
      <w:r w:rsidRPr="008A4FB8">
        <w:rPr>
          <w:sz w:val="28"/>
          <w:szCs w:val="28"/>
          <w:vertAlign w:val="superscript"/>
        </w:rPr>
        <w:t>3</w:t>
      </w:r>
      <w:r w:rsidRPr="008A4FB8">
        <w:rPr>
          <w:sz w:val="28"/>
          <w:szCs w:val="28"/>
        </w:rPr>
        <w:t>.</w:t>
      </w:r>
    </w:p>
    <w:p w:rsidR="001B01BB" w:rsidRPr="009C30E9" w:rsidRDefault="001B01BB" w:rsidP="001B01BB">
      <w:pPr>
        <w:ind w:firstLine="567"/>
        <w:jc w:val="both"/>
        <w:rPr>
          <w:b/>
          <w:i/>
          <w:sz w:val="28"/>
          <w:szCs w:val="28"/>
        </w:rPr>
      </w:pPr>
      <w:r w:rsidRPr="009C30E9">
        <w:rPr>
          <w:b/>
          <w:i/>
          <w:sz w:val="28"/>
          <w:szCs w:val="28"/>
        </w:rPr>
        <w:t xml:space="preserve">Выбор оптимальной стабилизирующей среды и </w:t>
      </w:r>
      <w:proofErr w:type="spellStart"/>
      <w:r w:rsidRPr="009C30E9">
        <w:rPr>
          <w:b/>
          <w:i/>
          <w:sz w:val="28"/>
          <w:szCs w:val="28"/>
        </w:rPr>
        <w:t>кислотозащитной</w:t>
      </w:r>
      <w:proofErr w:type="spellEnd"/>
      <w:r w:rsidRPr="009C30E9">
        <w:rPr>
          <w:b/>
          <w:i/>
          <w:sz w:val="28"/>
          <w:szCs w:val="28"/>
        </w:rPr>
        <w:t xml:space="preserve"> оболочки для культурального вируса бешенства </w:t>
      </w:r>
    </w:p>
    <w:p w:rsidR="001B01BB" w:rsidRPr="00D521C9" w:rsidRDefault="001B01BB" w:rsidP="001B01BB">
      <w:pPr>
        <w:ind w:firstLine="567"/>
        <w:jc w:val="both"/>
        <w:rPr>
          <w:sz w:val="28"/>
          <w:szCs w:val="28"/>
        </w:rPr>
      </w:pPr>
      <w:r w:rsidRPr="00D521C9">
        <w:rPr>
          <w:sz w:val="28"/>
          <w:szCs w:val="28"/>
        </w:rPr>
        <w:t xml:space="preserve">Несмотря на экспериментальное подтверждение эффективности пероральной вакцинации диких плотоядных животных имеющиеся данные об эффективности вакцинации в зависимости от аппликации вакцинного вируса в организме противоречивы. Для доставки вирусного антигена к иммунокомпетентным клеткам в области ротовой полости, глоточного кольца, используются жидкие формы препарата. С целью доставки антигена к иммунокомпетентным клеткам в кишечнике применяют </w:t>
      </w:r>
      <w:proofErr w:type="spellStart"/>
      <w:r w:rsidRPr="00D521C9">
        <w:rPr>
          <w:sz w:val="28"/>
          <w:szCs w:val="28"/>
        </w:rPr>
        <w:t>лиофилизированные</w:t>
      </w:r>
      <w:proofErr w:type="spellEnd"/>
      <w:r w:rsidRPr="00D521C9">
        <w:rPr>
          <w:sz w:val="28"/>
          <w:szCs w:val="28"/>
        </w:rPr>
        <w:t xml:space="preserve"> формы, в состав которых вводят </w:t>
      </w:r>
      <w:proofErr w:type="spellStart"/>
      <w:r w:rsidRPr="00D521C9">
        <w:rPr>
          <w:sz w:val="28"/>
          <w:szCs w:val="28"/>
        </w:rPr>
        <w:t>кислотозащитные</w:t>
      </w:r>
      <w:proofErr w:type="spellEnd"/>
      <w:r w:rsidRPr="00D521C9">
        <w:rPr>
          <w:sz w:val="28"/>
          <w:szCs w:val="28"/>
        </w:rPr>
        <w:t xml:space="preserve"> полимеры предохраняющие вирус от действия желудочного сока и растворяющиеся в кишечном соке. </w:t>
      </w:r>
    </w:p>
    <w:p w:rsidR="001B01BB" w:rsidRDefault="001B01BB" w:rsidP="001B01BB">
      <w:pPr>
        <w:ind w:firstLine="567"/>
        <w:jc w:val="both"/>
        <w:rPr>
          <w:sz w:val="28"/>
          <w:szCs w:val="28"/>
        </w:rPr>
      </w:pPr>
      <w:r w:rsidRPr="00D521C9">
        <w:rPr>
          <w:spacing w:val="-1"/>
          <w:sz w:val="28"/>
          <w:szCs w:val="28"/>
        </w:rPr>
        <w:t>В связи с о</w:t>
      </w:r>
      <w:r w:rsidRPr="00D521C9">
        <w:rPr>
          <w:sz w:val="28"/>
          <w:szCs w:val="28"/>
        </w:rPr>
        <w:t xml:space="preserve">тсутствием однозначных данных о преимуществах описываемых форм препаратов для создания напряженного антирабического иммунитета были </w:t>
      </w:r>
      <w:r>
        <w:rPr>
          <w:sz w:val="28"/>
          <w:szCs w:val="28"/>
        </w:rPr>
        <w:t xml:space="preserve">изучены технологические вопросы изготовления </w:t>
      </w:r>
      <w:proofErr w:type="spellStart"/>
      <w:r>
        <w:rPr>
          <w:sz w:val="28"/>
          <w:szCs w:val="28"/>
        </w:rPr>
        <w:t>лиофилизированных</w:t>
      </w:r>
      <w:proofErr w:type="spellEnd"/>
      <w:r>
        <w:rPr>
          <w:sz w:val="28"/>
          <w:szCs w:val="28"/>
        </w:rPr>
        <w:t xml:space="preserve"> и жидких форм вакцин.</w:t>
      </w:r>
    </w:p>
    <w:p w:rsidR="001B01BB" w:rsidRPr="00C64426" w:rsidRDefault="001B01BB" w:rsidP="001B01BB">
      <w:pPr>
        <w:ind w:firstLine="567"/>
        <w:jc w:val="both"/>
        <w:rPr>
          <w:sz w:val="28"/>
          <w:szCs w:val="28"/>
        </w:rPr>
      </w:pPr>
      <w:r w:rsidRPr="00C64426">
        <w:rPr>
          <w:sz w:val="28"/>
        </w:rPr>
        <w:t xml:space="preserve">С целью подбора оптимальной стабилизирующей среды были проведены работы по изучению влияния комплексных защитных сред на культуральный вирус бешенства в процессе приготовления вакцинной жидкости и лиофилизации. </w:t>
      </w:r>
      <w:r w:rsidRPr="00C64426">
        <w:rPr>
          <w:sz w:val="28"/>
          <w:szCs w:val="28"/>
        </w:rPr>
        <w:t>Комплексные стабилизирующие среды готовили по прописям, рекомендуемым исследователями в литературных источниках:</w:t>
      </w:r>
      <w:r w:rsidR="00B253B7" w:rsidRPr="00B253B7">
        <w:rPr>
          <w:sz w:val="28"/>
          <w:szCs w:val="28"/>
        </w:rPr>
        <w:t xml:space="preserve"> </w:t>
      </w:r>
      <w:r w:rsidRPr="00C64426">
        <w:rPr>
          <w:sz w:val="28"/>
          <w:szCs w:val="28"/>
        </w:rPr>
        <w:t>1 – пептон (4</w:t>
      </w:r>
      <w:r w:rsidR="00B253B7" w:rsidRPr="00B253B7">
        <w:rPr>
          <w:sz w:val="28"/>
          <w:szCs w:val="28"/>
        </w:rPr>
        <w:t xml:space="preserve">,0 </w:t>
      </w:r>
      <w:r w:rsidRPr="00C64426">
        <w:rPr>
          <w:sz w:val="28"/>
          <w:szCs w:val="28"/>
        </w:rPr>
        <w:t>%), лактоза (8</w:t>
      </w:r>
      <w:r w:rsidR="00B253B7" w:rsidRPr="00B253B7">
        <w:rPr>
          <w:sz w:val="28"/>
          <w:szCs w:val="28"/>
        </w:rPr>
        <w:t xml:space="preserve">,0 </w:t>
      </w:r>
      <w:r w:rsidRPr="00C64426">
        <w:rPr>
          <w:sz w:val="28"/>
          <w:szCs w:val="28"/>
        </w:rPr>
        <w:t>%); 2 – желатин (1,5</w:t>
      </w:r>
      <w:r w:rsidR="00B253B7" w:rsidRPr="00B253B7">
        <w:rPr>
          <w:sz w:val="28"/>
          <w:szCs w:val="28"/>
        </w:rPr>
        <w:t xml:space="preserve"> </w:t>
      </w:r>
      <w:r w:rsidRPr="00C64426">
        <w:rPr>
          <w:sz w:val="28"/>
          <w:szCs w:val="28"/>
        </w:rPr>
        <w:t>%), сахароза (3</w:t>
      </w:r>
      <w:r w:rsidR="00B253B7" w:rsidRPr="00B253B7">
        <w:rPr>
          <w:sz w:val="28"/>
          <w:szCs w:val="28"/>
        </w:rPr>
        <w:t xml:space="preserve">,0 </w:t>
      </w:r>
      <w:r w:rsidRPr="00C64426">
        <w:rPr>
          <w:sz w:val="28"/>
          <w:szCs w:val="28"/>
        </w:rPr>
        <w:t xml:space="preserve">%), </w:t>
      </w:r>
      <w:proofErr w:type="spellStart"/>
      <w:r w:rsidRPr="00C64426">
        <w:rPr>
          <w:sz w:val="28"/>
          <w:szCs w:val="28"/>
        </w:rPr>
        <w:t>глутамат</w:t>
      </w:r>
      <w:proofErr w:type="spellEnd"/>
      <w:r w:rsidRPr="00C64426">
        <w:rPr>
          <w:sz w:val="28"/>
          <w:szCs w:val="28"/>
        </w:rPr>
        <w:t xml:space="preserve"> натрия (0,2</w:t>
      </w:r>
      <w:r w:rsidR="00B253B7" w:rsidRPr="00B253B7">
        <w:rPr>
          <w:sz w:val="28"/>
          <w:szCs w:val="28"/>
        </w:rPr>
        <w:t xml:space="preserve"> </w:t>
      </w:r>
      <w:r w:rsidRPr="00C64426">
        <w:rPr>
          <w:sz w:val="28"/>
          <w:szCs w:val="28"/>
        </w:rPr>
        <w:t>%); 3 – пептон (5</w:t>
      </w:r>
      <w:r w:rsidR="00B253B7" w:rsidRPr="00B253B7">
        <w:rPr>
          <w:sz w:val="28"/>
          <w:szCs w:val="28"/>
        </w:rPr>
        <w:t xml:space="preserve">,0 </w:t>
      </w:r>
      <w:r w:rsidRPr="00C64426">
        <w:rPr>
          <w:sz w:val="28"/>
          <w:szCs w:val="28"/>
        </w:rPr>
        <w:t>%), сахароза (1,5</w:t>
      </w:r>
      <w:r w:rsidR="00B253B7" w:rsidRPr="00B253B7">
        <w:rPr>
          <w:sz w:val="28"/>
          <w:szCs w:val="28"/>
        </w:rPr>
        <w:t xml:space="preserve"> </w:t>
      </w:r>
      <w:r w:rsidRPr="00C64426">
        <w:rPr>
          <w:sz w:val="28"/>
          <w:szCs w:val="28"/>
        </w:rPr>
        <w:t xml:space="preserve">%), </w:t>
      </w:r>
      <w:proofErr w:type="spellStart"/>
      <w:r w:rsidRPr="00C64426">
        <w:rPr>
          <w:sz w:val="28"/>
          <w:szCs w:val="28"/>
        </w:rPr>
        <w:t>аминопептид</w:t>
      </w:r>
      <w:proofErr w:type="spellEnd"/>
      <w:r w:rsidRPr="00C64426">
        <w:rPr>
          <w:sz w:val="28"/>
          <w:szCs w:val="28"/>
        </w:rPr>
        <w:t xml:space="preserve"> (5</w:t>
      </w:r>
      <w:r w:rsidR="00B253B7" w:rsidRPr="00B253B7">
        <w:rPr>
          <w:sz w:val="28"/>
          <w:szCs w:val="28"/>
        </w:rPr>
        <w:t xml:space="preserve">,0 </w:t>
      </w:r>
      <w:r w:rsidRPr="00C64426">
        <w:rPr>
          <w:sz w:val="28"/>
          <w:szCs w:val="28"/>
        </w:rPr>
        <w:t xml:space="preserve">%), </w:t>
      </w:r>
      <w:proofErr w:type="spellStart"/>
      <w:r w:rsidRPr="00C64426">
        <w:rPr>
          <w:sz w:val="28"/>
          <w:szCs w:val="28"/>
        </w:rPr>
        <w:t>гидролизат</w:t>
      </w:r>
      <w:proofErr w:type="spellEnd"/>
      <w:r w:rsidRPr="00C64426">
        <w:rPr>
          <w:sz w:val="28"/>
          <w:szCs w:val="28"/>
        </w:rPr>
        <w:t xml:space="preserve"> казеина (5</w:t>
      </w:r>
      <w:r w:rsidR="00B253B7" w:rsidRPr="00B253B7">
        <w:rPr>
          <w:sz w:val="28"/>
          <w:szCs w:val="28"/>
        </w:rPr>
        <w:t xml:space="preserve">,0 </w:t>
      </w:r>
      <w:r w:rsidRPr="00C64426">
        <w:rPr>
          <w:sz w:val="28"/>
          <w:szCs w:val="28"/>
        </w:rPr>
        <w:t>%).</w:t>
      </w:r>
    </w:p>
    <w:p w:rsidR="001B01BB" w:rsidRDefault="001B01BB" w:rsidP="001B01BB">
      <w:pPr>
        <w:ind w:firstLine="567"/>
        <w:jc w:val="both"/>
        <w:rPr>
          <w:sz w:val="28"/>
          <w:szCs w:val="28"/>
          <w:u w:val="single"/>
        </w:rPr>
      </w:pPr>
      <w:r w:rsidRPr="00C64426">
        <w:rPr>
          <w:sz w:val="28"/>
          <w:szCs w:val="28"/>
        </w:rPr>
        <w:t xml:space="preserve">Вируссодержащую суспензию объединяли с защитными средами в отношении </w:t>
      </w:r>
      <w:r>
        <w:rPr>
          <w:sz w:val="28"/>
          <w:szCs w:val="28"/>
        </w:rPr>
        <w:t>5</w:t>
      </w:r>
      <w:r w:rsidRPr="00C64426">
        <w:rPr>
          <w:sz w:val="28"/>
          <w:szCs w:val="28"/>
        </w:rPr>
        <w:t xml:space="preserve">:1; разливали по ампулам и лиофильно высушивали. На каждом этапе определяли биологическую активность вируса. </w:t>
      </w:r>
      <w:r>
        <w:rPr>
          <w:sz w:val="28"/>
          <w:szCs w:val="28"/>
        </w:rPr>
        <w:t>В р</w:t>
      </w:r>
      <w:r w:rsidRPr="00C64426">
        <w:rPr>
          <w:sz w:val="28"/>
          <w:szCs w:val="28"/>
        </w:rPr>
        <w:t>езультат</w:t>
      </w:r>
      <w:r>
        <w:rPr>
          <w:sz w:val="28"/>
          <w:szCs w:val="28"/>
        </w:rPr>
        <w:t xml:space="preserve">е </w:t>
      </w:r>
      <w:r w:rsidRPr="00C64426">
        <w:rPr>
          <w:sz w:val="28"/>
          <w:szCs w:val="28"/>
        </w:rPr>
        <w:t xml:space="preserve">экспериментов </w:t>
      </w:r>
      <w:r>
        <w:rPr>
          <w:sz w:val="28"/>
          <w:szCs w:val="28"/>
        </w:rPr>
        <w:t xml:space="preserve">установлено, </w:t>
      </w:r>
      <w:r w:rsidRPr="00262E0D">
        <w:rPr>
          <w:sz w:val="28"/>
          <w:szCs w:val="28"/>
        </w:rPr>
        <w:t xml:space="preserve">наибольшей </w:t>
      </w:r>
      <w:proofErr w:type="spellStart"/>
      <w:r w:rsidRPr="00262E0D">
        <w:rPr>
          <w:sz w:val="28"/>
          <w:szCs w:val="28"/>
        </w:rPr>
        <w:t>протективной</w:t>
      </w:r>
      <w:proofErr w:type="spellEnd"/>
      <w:r w:rsidRPr="00262E0D">
        <w:rPr>
          <w:sz w:val="28"/>
          <w:szCs w:val="28"/>
        </w:rPr>
        <w:t xml:space="preserve"> способностью обладает комплексная защитная среда, содержащая пептон (4</w:t>
      </w:r>
      <w:r w:rsidR="00B253B7" w:rsidRPr="00B253B7">
        <w:rPr>
          <w:sz w:val="28"/>
          <w:szCs w:val="28"/>
        </w:rPr>
        <w:t xml:space="preserve">,0 </w:t>
      </w:r>
      <w:r w:rsidRPr="00262E0D">
        <w:rPr>
          <w:sz w:val="28"/>
          <w:szCs w:val="28"/>
        </w:rPr>
        <w:t>%) и лактозу (8</w:t>
      </w:r>
      <w:r w:rsidR="00B253B7" w:rsidRPr="00B253B7">
        <w:rPr>
          <w:sz w:val="28"/>
          <w:szCs w:val="28"/>
        </w:rPr>
        <w:t xml:space="preserve">,0 </w:t>
      </w:r>
      <w:r w:rsidRPr="00262E0D">
        <w:rPr>
          <w:sz w:val="28"/>
          <w:szCs w:val="28"/>
        </w:rPr>
        <w:t>%).</w:t>
      </w:r>
    </w:p>
    <w:p w:rsidR="001B01BB" w:rsidRDefault="001B01BB" w:rsidP="001B01BB">
      <w:pPr>
        <w:ind w:right="116" w:firstLine="567"/>
        <w:jc w:val="both"/>
        <w:rPr>
          <w:sz w:val="28"/>
        </w:rPr>
      </w:pPr>
      <w:r>
        <w:rPr>
          <w:sz w:val="28"/>
        </w:rPr>
        <w:t xml:space="preserve">С целью выбору оптимального полимера, пригодного для образования кислотоустойчивой оболочки проведены эксперименты по изучению влияния </w:t>
      </w:r>
      <w:r>
        <w:rPr>
          <w:sz w:val="28"/>
        </w:rPr>
        <w:lastRenderedPageBreak/>
        <w:t>полимеров в различных концентрациях на вирус бешенства, а также их способности защищать вирус от воздействия агрессивных факторов.</w:t>
      </w:r>
    </w:p>
    <w:p w:rsidR="001B01BB" w:rsidRDefault="001B01BB" w:rsidP="001B01BB">
      <w:pPr>
        <w:ind w:right="116" w:firstLine="567"/>
        <w:jc w:val="both"/>
        <w:rPr>
          <w:sz w:val="28"/>
        </w:rPr>
      </w:pPr>
      <w:r w:rsidRPr="00A74EC3">
        <w:rPr>
          <w:sz w:val="28"/>
        </w:rPr>
        <w:t>Для испытания кислотоустойчивости полученных образцов полимеров, проводили обработку препаратов 0,1 Н соляной кислотой, моделирующей воздействие на препарат желудочного сока.</w:t>
      </w:r>
      <w:r w:rsidR="00D5065F" w:rsidRPr="00D5065F">
        <w:rPr>
          <w:sz w:val="28"/>
        </w:rPr>
        <w:t xml:space="preserve"> </w:t>
      </w:r>
      <w:r w:rsidRPr="00073562">
        <w:rPr>
          <w:sz w:val="28"/>
        </w:rPr>
        <w:t xml:space="preserve">Для симуляции среды кишечника использовали </w:t>
      </w:r>
      <w:r w:rsidRPr="00073562">
        <w:rPr>
          <w:sz w:val="28"/>
          <w:szCs w:val="28"/>
        </w:rPr>
        <w:t xml:space="preserve">фосфатный солевой буфер при </w:t>
      </w:r>
      <w:proofErr w:type="spellStart"/>
      <w:r w:rsidRPr="00073562">
        <w:rPr>
          <w:sz w:val="28"/>
          <w:szCs w:val="28"/>
        </w:rPr>
        <w:t>pH</w:t>
      </w:r>
      <w:proofErr w:type="spellEnd"/>
      <w:r w:rsidRPr="00073562">
        <w:rPr>
          <w:sz w:val="28"/>
          <w:szCs w:val="28"/>
        </w:rPr>
        <w:t xml:space="preserve"> 6,8 позволяющий по данным литературы растворять кислотоустойчивую оболочку препарата</w:t>
      </w:r>
      <w:r>
        <w:rPr>
          <w:sz w:val="28"/>
          <w:szCs w:val="28"/>
        </w:rPr>
        <w:t>.</w:t>
      </w:r>
    </w:p>
    <w:p w:rsidR="001B01BB" w:rsidRDefault="001B01BB" w:rsidP="001B01BB">
      <w:pPr>
        <w:ind w:right="116" w:firstLine="567"/>
        <w:jc w:val="both"/>
        <w:rPr>
          <w:sz w:val="28"/>
        </w:rPr>
      </w:pPr>
      <w:r w:rsidRPr="00E559B2">
        <w:rPr>
          <w:sz w:val="28"/>
        </w:rPr>
        <w:t>С этой целью готовили растворы пищевого желатина (</w:t>
      </w:r>
      <w:r>
        <w:rPr>
          <w:sz w:val="28"/>
        </w:rPr>
        <w:t>2÷20</w:t>
      </w:r>
      <w:r w:rsidRPr="00E559B2">
        <w:rPr>
          <w:sz w:val="28"/>
        </w:rPr>
        <w:t>%), пектина свекловичного (</w:t>
      </w:r>
      <w:r>
        <w:rPr>
          <w:sz w:val="28"/>
        </w:rPr>
        <w:t>2÷8</w:t>
      </w:r>
      <w:r w:rsidRPr="00E559B2">
        <w:rPr>
          <w:sz w:val="28"/>
        </w:rPr>
        <w:t>%), казеина (</w:t>
      </w:r>
      <w:r>
        <w:rPr>
          <w:sz w:val="28"/>
        </w:rPr>
        <w:t>2÷20</w:t>
      </w:r>
      <w:r w:rsidRPr="00E559B2">
        <w:rPr>
          <w:sz w:val="28"/>
        </w:rPr>
        <w:t>%), гуммиарабика (</w:t>
      </w:r>
      <w:r>
        <w:rPr>
          <w:sz w:val="28"/>
        </w:rPr>
        <w:t>2÷20</w:t>
      </w:r>
      <w:r w:rsidRPr="00E559B2">
        <w:rPr>
          <w:sz w:val="28"/>
        </w:rPr>
        <w:t xml:space="preserve">%), </w:t>
      </w:r>
      <w:proofErr w:type="spellStart"/>
      <w:r w:rsidRPr="00E559B2">
        <w:rPr>
          <w:sz w:val="28"/>
        </w:rPr>
        <w:t>ацетофталатцеллюлозы</w:t>
      </w:r>
      <w:proofErr w:type="spellEnd"/>
      <w:r w:rsidRPr="00E559B2">
        <w:rPr>
          <w:sz w:val="28"/>
        </w:rPr>
        <w:t xml:space="preserve"> (</w:t>
      </w:r>
      <w:r>
        <w:rPr>
          <w:sz w:val="28"/>
        </w:rPr>
        <w:t>4</w:t>
      </w:r>
      <w:r w:rsidR="00C733F2" w:rsidRPr="00C733F2">
        <w:rPr>
          <w:sz w:val="28"/>
        </w:rPr>
        <w:t>÷</w:t>
      </w:r>
      <w:r>
        <w:rPr>
          <w:sz w:val="28"/>
        </w:rPr>
        <w:t>10</w:t>
      </w:r>
      <w:r w:rsidRPr="00E559B2">
        <w:rPr>
          <w:sz w:val="28"/>
        </w:rPr>
        <w:t>%). Растворы полимеров объединяли с вакцинной жидкостью, перемешивали. Установлено, что биологическая активность вакцинного штамма вируса бешенства при использовании данных полимеров практически не снижается.</w:t>
      </w:r>
    </w:p>
    <w:p w:rsidR="001B01BB" w:rsidRPr="008F3DD8" w:rsidRDefault="001B01BB" w:rsidP="001B01BB">
      <w:pPr>
        <w:ind w:firstLine="567"/>
        <w:jc w:val="both"/>
        <w:rPr>
          <w:sz w:val="28"/>
        </w:rPr>
      </w:pPr>
      <w:r>
        <w:rPr>
          <w:sz w:val="28"/>
          <w:szCs w:val="28"/>
        </w:rPr>
        <w:t>В результате проведенных экспериментов установлено, что</w:t>
      </w:r>
      <w:r>
        <w:rPr>
          <w:sz w:val="28"/>
        </w:rPr>
        <w:t xml:space="preserve"> воздействие соляной кислоты привело к полной инактивации вирусной суспензии, как с защитной средой, так и без неё. Наиболее оптимальную</w:t>
      </w:r>
      <w:r w:rsidR="00C62BD8" w:rsidRPr="0035719B">
        <w:rPr>
          <w:sz w:val="28"/>
        </w:rPr>
        <w:t xml:space="preserve"> </w:t>
      </w:r>
      <w:r>
        <w:rPr>
          <w:sz w:val="28"/>
        </w:rPr>
        <w:t>защиту</w:t>
      </w:r>
      <w:r w:rsidR="00C62BD8" w:rsidRPr="0035719B">
        <w:rPr>
          <w:sz w:val="28"/>
        </w:rPr>
        <w:t xml:space="preserve"> </w:t>
      </w:r>
      <w:r>
        <w:rPr>
          <w:sz w:val="28"/>
          <w:szCs w:val="28"/>
        </w:rPr>
        <w:t>обеспечивал раствор пектина в конечной концентрации 4%. При этом отмечено снижение от первоначальной активности препарата на 0,5</w:t>
      </w:r>
      <w:r>
        <w:rPr>
          <w:sz w:val="28"/>
        </w:rPr>
        <w:t>÷</w:t>
      </w:r>
      <w:r>
        <w:rPr>
          <w:sz w:val="28"/>
          <w:szCs w:val="28"/>
        </w:rPr>
        <w:t xml:space="preserve">0,75 </w:t>
      </w:r>
      <w:proofErr w:type="spellStart"/>
      <w:r w:rsidRPr="008F3DD8">
        <w:rPr>
          <w:sz w:val="28"/>
          <w:szCs w:val="28"/>
          <w:lang w:val="en-US"/>
        </w:rPr>
        <w:t>lg</w:t>
      </w:r>
      <w:proofErr w:type="spellEnd"/>
      <w:r w:rsidRPr="008F3DD8">
        <w:rPr>
          <w:sz w:val="28"/>
          <w:szCs w:val="28"/>
        </w:rPr>
        <w:t xml:space="preserve"> ТЦД</w:t>
      </w:r>
      <w:r w:rsidRPr="008F3DD8">
        <w:rPr>
          <w:sz w:val="28"/>
          <w:szCs w:val="28"/>
          <w:vertAlign w:val="subscript"/>
        </w:rPr>
        <w:t>50</w:t>
      </w:r>
      <w:r w:rsidR="00CB7FD9">
        <w:rPr>
          <w:sz w:val="28"/>
          <w:szCs w:val="28"/>
          <w:vertAlign w:val="subscript"/>
        </w:rPr>
        <w:t xml:space="preserve"> </w:t>
      </w:r>
      <w:r>
        <w:rPr>
          <w:sz w:val="28"/>
        </w:rPr>
        <w:t>в течение 3 ч обработки</w:t>
      </w:r>
      <w:r>
        <w:rPr>
          <w:sz w:val="28"/>
          <w:szCs w:val="28"/>
        </w:rPr>
        <w:t xml:space="preserve">. </w:t>
      </w:r>
    </w:p>
    <w:p w:rsidR="001B01BB" w:rsidRDefault="001B01BB" w:rsidP="001B01BB">
      <w:pPr>
        <w:ind w:firstLine="567"/>
        <w:jc w:val="both"/>
        <w:rPr>
          <w:sz w:val="28"/>
        </w:rPr>
      </w:pPr>
      <w:r>
        <w:rPr>
          <w:sz w:val="28"/>
          <w:szCs w:val="28"/>
        </w:rPr>
        <w:t>В</w:t>
      </w:r>
      <w:r>
        <w:rPr>
          <w:sz w:val="28"/>
        </w:rPr>
        <w:t xml:space="preserve">оздействие фосфатного буферного раствора не приводило к значимой инактивации вирусной суспензии, как с защитной средой, так и без неё, а также в препаратах,  в состав которых включен пектин.  </w:t>
      </w:r>
    </w:p>
    <w:p w:rsidR="001B01BB" w:rsidRPr="002B5636" w:rsidRDefault="001B01BB" w:rsidP="001B01BB">
      <w:pPr>
        <w:pStyle w:val="a4"/>
        <w:ind w:firstLine="567"/>
        <w:jc w:val="both"/>
        <w:rPr>
          <w:b/>
          <w:i/>
          <w:highlight w:val="red"/>
        </w:rPr>
      </w:pPr>
      <w:r w:rsidRPr="002B5636">
        <w:rPr>
          <w:b/>
          <w:i/>
          <w:szCs w:val="28"/>
        </w:rPr>
        <w:t>Сравнительное изучение иммунологической эффективности сухой и жидкой формы пероральной вакцины против бешенства</w:t>
      </w:r>
    </w:p>
    <w:p w:rsidR="001B01BB" w:rsidRDefault="001B01BB" w:rsidP="001B01BB">
      <w:pPr>
        <w:ind w:firstLine="567"/>
        <w:jc w:val="both"/>
        <w:rPr>
          <w:sz w:val="28"/>
          <w:szCs w:val="28"/>
        </w:rPr>
      </w:pPr>
      <w:r w:rsidRPr="00E37360">
        <w:rPr>
          <w:sz w:val="28"/>
          <w:szCs w:val="28"/>
        </w:rPr>
        <w:t>С целью определения иммунологической эффективности</w:t>
      </w:r>
      <w:r w:rsidR="007F0C33">
        <w:rPr>
          <w:sz w:val="28"/>
          <w:szCs w:val="28"/>
        </w:rPr>
        <w:t xml:space="preserve"> </w:t>
      </w:r>
      <w:r w:rsidRPr="00E37360">
        <w:rPr>
          <w:sz w:val="28"/>
          <w:szCs w:val="28"/>
        </w:rPr>
        <w:t>в зависимости от формы вакцины и связанной с ней локализацией аппликации антигена</w:t>
      </w:r>
      <w:r>
        <w:rPr>
          <w:sz w:val="28"/>
          <w:szCs w:val="28"/>
        </w:rPr>
        <w:t xml:space="preserve"> проведена иммунизация собак вирусной суспензией и </w:t>
      </w:r>
      <w:proofErr w:type="spellStart"/>
      <w:r>
        <w:rPr>
          <w:sz w:val="28"/>
          <w:szCs w:val="28"/>
        </w:rPr>
        <w:t>лиофилизированной</w:t>
      </w:r>
      <w:proofErr w:type="spellEnd"/>
      <w:r>
        <w:rPr>
          <w:sz w:val="28"/>
          <w:szCs w:val="28"/>
        </w:rPr>
        <w:t xml:space="preserve"> формой препарата. Результаты экспериментов представлены в таблице</w:t>
      </w:r>
      <w:r w:rsidR="00C62BD8" w:rsidRPr="0035719B">
        <w:rPr>
          <w:sz w:val="28"/>
          <w:szCs w:val="28"/>
        </w:rPr>
        <w:t xml:space="preserve"> </w:t>
      </w:r>
      <w:r>
        <w:rPr>
          <w:sz w:val="28"/>
          <w:szCs w:val="28"/>
        </w:rPr>
        <w:t>3.</w:t>
      </w:r>
    </w:p>
    <w:p w:rsidR="001B01BB" w:rsidRDefault="001B01BB" w:rsidP="001B01BB">
      <w:pPr>
        <w:ind w:firstLine="567"/>
        <w:jc w:val="both"/>
        <w:rPr>
          <w:sz w:val="28"/>
          <w:szCs w:val="28"/>
        </w:rPr>
      </w:pPr>
    </w:p>
    <w:p w:rsidR="001B01BB" w:rsidRDefault="001B01BB" w:rsidP="001B01BB">
      <w:pPr>
        <w:jc w:val="both"/>
        <w:rPr>
          <w:sz w:val="28"/>
          <w:szCs w:val="28"/>
        </w:rPr>
      </w:pPr>
      <w:r w:rsidRPr="00692CE5">
        <w:rPr>
          <w:sz w:val="28"/>
          <w:szCs w:val="28"/>
        </w:rPr>
        <w:t xml:space="preserve">Таблица </w:t>
      </w:r>
      <w:r>
        <w:rPr>
          <w:sz w:val="28"/>
          <w:szCs w:val="28"/>
        </w:rPr>
        <w:t>3</w:t>
      </w:r>
      <w:r w:rsidRPr="00692CE5">
        <w:rPr>
          <w:sz w:val="28"/>
          <w:szCs w:val="28"/>
        </w:rPr>
        <w:t xml:space="preserve"> – Результаты исследования сывороток крови собак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4892"/>
        <w:gridCol w:w="3544"/>
      </w:tblGrid>
      <w:tr w:rsidR="001B01BB" w:rsidRPr="00CA70C4" w:rsidTr="0037472F">
        <w:tc>
          <w:tcPr>
            <w:tcW w:w="1345" w:type="dxa"/>
          </w:tcPr>
          <w:p w:rsidR="001B01BB" w:rsidRPr="007249E8" w:rsidRDefault="001B01BB" w:rsidP="0037472F">
            <w:pPr>
              <w:spacing w:line="360" w:lineRule="auto"/>
              <w:jc w:val="both"/>
            </w:pPr>
            <w:r w:rsidRPr="007249E8">
              <w:t xml:space="preserve">Группа животных </w:t>
            </w:r>
          </w:p>
        </w:tc>
        <w:tc>
          <w:tcPr>
            <w:tcW w:w="4892" w:type="dxa"/>
          </w:tcPr>
          <w:p w:rsidR="001B01BB" w:rsidRPr="007249E8" w:rsidRDefault="001B01BB" w:rsidP="0037472F">
            <w:pPr>
              <w:spacing w:line="360" w:lineRule="auto"/>
              <w:jc w:val="center"/>
            </w:pPr>
            <w:r w:rsidRPr="007249E8">
              <w:t>Вакцинация, количество и форма препарата</w:t>
            </w:r>
          </w:p>
        </w:tc>
        <w:tc>
          <w:tcPr>
            <w:tcW w:w="3544" w:type="dxa"/>
          </w:tcPr>
          <w:p w:rsidR="001B01BB" w:rsidRDefault="001B01BB" w:rsidP="0037472F">
            <w:pPr>
              <w:spacing w:line="360" w:lineRule="auto"/>
              <w:jc w:val="center"/>
            </w:pPr>
            <w:r w:rsidRPr="007249E8">
              <w:t>Сред</w:t>
            </w:r>
            <w:proofErr w:type="gramStart"/>
            <w:r w:rsidRPr="007249E8">
              <w:t>.</w:t>
            </w:r>
            <w:proofErr w:type="gramEnd"/>
            <w:r w:rsidR="00C62BD8" w:rsidRPr="0035719B">
              <w:t xml:space="preserve"> </w:t>
            </w:r>
            <w:proofErr w:type="gramStart"/>
            <w:r w:rsidRPr="007249E8">
              <w:t>г</w:t>
            </w:r>
            <w:proofErr w:type="gramEnd"/>
            <w:r w:rsidRPr="007249E8">
              <w:t xml:space="preserve">еом. титр ВНА </w:t>
            </w:r>
          </w:p>
          <w:p w:rsidR="001B01BB" w:rsidRPr="007249E8" w:rsidRDefault="001B01BB" w:rsidP="0037472F">
            <w:pPr>
              <w:spacing w:line="360" w:lineRule="auto"/>
              <w:jc w:val="center"/>
            </w:pPr>
            <w:r w:rsidRPr="007249E8">
              <w:t xml:space="preserve">(разброс показателей), </w:t>
            </w:r>
            <w:r w:rsidRPr="007249E8">
              <w:rPr>
                <w:lang w:val="en-US"/>
              </w:rPr>
              <w:t>log</w:t>
            </w:r>
            <w:r w:rsidRPr="00B253B7">
              <w:rPr>
                <w:vertAlign w:val="subscript"/>
              </w:rPr>
              <w:t>2</w:t>
            </w:r>
          </w:p>
        </w:tc>
      </w:tr>
      <w:tr w:rsidR="001B01BB" w:rsidRPr="00CA70C4" w:rsidTr="0037472F">
        <w:trPr>
          <w:trHeight w:val="557"/>
        </w:trPr>
        <w:tc>
          <w:tcPr>
            <w:tcW w:w="1345" w:type="dxa"/>
          </w:tcPr>
          <w:p w:rsidR="001B01BB" w:rsidRPr="007249E8" w:rsidRDefault="001B01BB" w:rsidP="0037472F">
            <w:pPr>
              <w:spacing w:line="360" w:lineRule="auto"/>
              <w:jc w:val="center"/>
            </w:pPr>
            <w:r w:rsidRPr="007249E8">
              <w:rPr>
                <w:lang w:val="en-US"/>
              </w:rPr>
              <w:t>I</w:t>
            </w:r>
          </w:p>
        </w:tc>
        <w:tc>
          <w:tcPr>
            <w:tcW w:w="4892" w:type="dxa"/>
            <w:vAlign w:val="center"/>
          </w:tcPr>
          <w:p w:rsidR="001B01BB" w:rsidRPr="007249E8" w:rsidRDefault="001B01BB" w:rsidP="0037472F">
            <w:pPr>
              <w:jc w:val="center"/>
            </w:pPr>
            <w:r w:rsidRPr="007249E8">
              <w:t>Вируссодержащая суспензия наносилась на слизистую ротовой полости, 6,5 ТЦД</w:t>
            </w:r>
            <w:r w:rsidRPr="007249E8">
              <w:rPr>
                <w:vertAlign w:val="subscript"/>
              </w:rPr>
              <w:t>50</w:t>
            </w:r>
          </w:p>
        </w:tc>
        <w:tc>
          <w:tcPr>
            <w:tcW w:w="3544" w:type="dxa"/>
            <w:vAlign w:val="center"/>
          </w:tcPr>
          <w:p w:rsidR="001B01BB" w:rsidRPr="007249E8" w:rsidRDefault="001B01BB" w:rsidP="0037472F">
            <w:pPr>
              <w:spacing w:line="360" w:lineRule="auto"/>
              <w:jc w:val="center"/>
            </w:pPr>
            <w:r w:rsidRPr="007249E8">
              <w:t>3,73 (3,0-5,0)</w:t>
            </w:r>
          </w:p>
        </w:tc>
      </w:tr>
      <w:tr w:rsidR="001B01BB" w:rsidRPr="00CA70C4" w:rsidTr="0037472F">
        <w:trPr>
          <w:trHeight w:val="693"/>
        </w:trPr>
        <w:tc>
          <w:tcPr>
            <w:tcW w:w="1345" w:type="dxa"/>
          </w:tcPr>
          <w:p w:rsidR="001B01BB" w:rsidRPr="007249E8" w:rsidRDefault="001B01BB" w:rsidP="0037472F">
            <w:pPr>
              <w:spacing w:line="360" w:lineRule="auto"/>
              <w:jc w:val="center"/>
              <w:rPr>
                <w:lang w:val="en-US"/>
              </w:rPr>
            </w:pPr>
            <w:r w:rsidRPr="007249E8">
              <w:rPr>
                <w:lang w:val="en-US"/>
              </w:rPr>
              <w:t>II</w:t>
            </w:r>
          </w:p>
        </w:tc>
        <w:tc>
          <w:tcPr>
            <w:tcW w:w="4892" w:type="dxa"/>
          </w:tcPr>
          <w:p w:rsidR="001B01BB" w:rsidRPr="007249E8" w:rsidRDefault="001B01BB" w:rsidP="00C62BD8">
            <w:pPr>
              <w:jc w:val="center"/>
            </w:pPr>
            <w:r w:rsidRPr="007249E8">
              <w:t xml:space="preserve">Скармливание по одной приманке содержащей капсулу с </w:t>
            </w:r>
            <w:proofErr w:type="spellStart"/>
            <w:r w:rsidRPr="007249E8">
              <w:t>лиофилизатом</w:t>
            </w:r>
            <w:proofErr w:type="spellEnd"/>
            <w:r w:rsidRPr="007249E8">
              <w:t xml:space="preserve"> вируссодержащей суспензией, 7,0 ТЦД50</w:t>
            </w:r>
          </w:p>
        </w:tc>
        <w:tc>
          <w:tcPr>
            <w:tcW w:w="3544" w:type="dxa"/>
            <w:vAlign w:val="center"/>
          </w:tcPr>
          <w:p w:rsidR="001B01BB" w:rsidRPr="007249E8" w:rsidRDefault="001B01BB" w:rsidP="0037472F">
            <w:pPr>
              <w:spacing w:line="360" w:lineRule="auto"/>
              <w:jc w:val="center"/>
            </w:pPr>
            <w:r w:rsidRPr="007249E8">
              <w:t>3,81 (2,0-5,0)</w:t>
            </w:r>
          </w:p>
        </w:tc>
      </w:tr>
      <w:tr w:rsidR="001B01BB" w:rsidRPr="00CA70C4" w:rsidTr="0037472F">
        <w:trPr>
          <w:trHeight w:val="138"/>
        </w:trPr>
        <w:tc>
          <w:tcPr>
            <w:tcW w:w="1345" w:type="dxa"/>
          </w:tcPr>
          <w:p w:rsidR="001B01BB" w:rsidRPr="007249E8" w:rsidRDefault="001B01BB" w:rsidP="0037472F">
            <w:pPr>
              <w:spacing w:line="360" w:lineRule="auto"/>
              <w:jc w:val="center"/>
              <w:rPr>
                <w:lang w:val="en-US"/>
              </w:rPr>
            </w:pPr>
            <w:r w:rsidRPr="007249E8">
              <w:rPr>
                <w:lang w:val="en-US"/>
              </w:rPr>
              <w:t>III</w:t>
            </w:r>
          </w:p>
        </w:tc>
        <w:tc>
          <w:tcPr>
            <w:tcW w:w="4892" w:type="dxa"/>
          </w:tcPr>
          <w:p w:rsidR="001B01BB" w:rsidRPr="007249E8" w:rsidRDefault="001B01BB" w:rsidP="0037472F">
            <w:pPr>
              <w:jc w:val="both"/>
            </w:pPr>
            <w:r w:rsidRPr="007249E8">
              <w:t>Скармливание коммерческого корма</w:t>
            </w:r>
          </w:p>
        </w:tc>
        <w:tc>
          <w:tcPr>
            <w:tcW w:w="3544" w:type="dxa"/>
            <w:vAlign w:val="center"/>
          </w:tcPr>
          <w:p w:rsidR="001B01BB" w:rsidRPr="007249E8" w:rsidRDefault="001B01BB" w:rsidP="0037472F">
            <w:pPr>
              <w:spacing w:line="360" w:lineRule="auto"/>
              <w:jc w:val="center"/>
            </w:pPr>
            <w:r w:rsidRPr="007249E8">
              <w:t>0,00</w:t>
            </w:r>
          </w:p>
        </w:tc>
      </w:tr>
    </w:tbl>
    <w:p w:rsidR="001B01BB" w:rsidRDefault="001B01BB" w:rsidP="001B01BB">
      <w:pPr>
        <w:ind w:firstLine="567"/>
        <w:jc w:val="both"/>
        <w:rPr>
          <w:sz w:val="28"/>
          <w:szCs w:val="28"/>
        </w:rPr>
      </w:pPr>
    </w:p>
    <w:p w:rsidR="001B01BB" w:rsidRPr="00E37360" w:rsidRDefault="001B01BB" w:rsidP="001B01BB">
      <w:pPr>
        <w:ind w:firstLine="567"/>
        <w:jc w:val="both"/>
        <w:rPr>
          <w:sz w:val="28"/>
          <w:szCs w:val="28"/>
        </w:rPr>
      </w:pPr>
      <w:r w:rsidRPr="00E37360">
        <w:rPr>
          <w:sz w:val="28"/>
          <w:szCs w:val="28"/>
        </w:rPr>
        <w:t xml:space="preserve">Результаты </w:t>
      </w:r>
      <w:r>
        <w:rPr>
          <w:sz w:val="28"/>
          <w:szCs w:val="28"/>
        </w:rPr>
        <w:t>исследования сывороток крови</w:t>
      </w:r>
      <w:r w:rsidRPr="00E37360">
        <w:rPr>
          <w:sz w:val="28"/>
          <w:szCs w:val="28"/>
        </w:rPr>
        <w:t>,</w:t>
      </w:r>
      <w:r>
        <w:rPr>
          <w:sz w:val="28"/>
          <w:szCs w:val="28"/>
        </w:rPr>
        <w:t xml:space="preserve"> показали,</w:t>
      </w:r>
      <w:r w:rsidRPr="00E37360">
        <w:rPr>
          <w:sz w:val="28"/>
          <w:szCs w:val="28"/>
        </w:rPr>
        <w:t xml:space="preserve"> что в 1 и 2 группах животных </w:t>
      </w:r>
      <w:r>
        <w:rPr>
          <w:sz w:val="28"/>
          <w:szCs w:val="28"/>
        </w:rPr>
        <w:t>выявлены</w:t>
      </w:r>
      <w:r w:rsidRPr="00E37360">
        <w:rPr>
          <w:sz w:val="28"/>
          <w:szCs w:val="28"/>
        </w:rPr>
        <w:t xml:space="preserve"> ВН-антител</w:t>
      </w:r>
      <w:r>
        <w:rPr>
          <w:sz w:val="28"/>
          <w:szCs w:val="28"/>
        </w:rPr>
        <w:t>а</w:t>
      </w:r>
      <w:r w:rsidRPr="00E37360">
        <w:rPr>
          <w:sz w:val="28"/>
          <w:szCs w:val="28"/>
        </w:rPr>
        <w:t xml:space="preserve"> в титрах </w:t>
      </w:r>
      <w:r>
        <w:rPr>
          <w:sz w:val="28"/>
          <w:szCs w:val="28"/>
        </w:rPr>
        <w:t>3,25</w:t>
      </w:r>
      <w:r w:rsidRPr="00E37360">
        <w:rPr>
          <w:sz w:val="28"/>
          <w:szCs w:val="28"/>
        </w:rPr>
        <w:t xml:space="preserve"> – </w:t>
      </w:r>
      <w:r>
        <w:rPr>
          <w:sz w:val="28"/>
          <w:szCs w:val="28"/>
        </w:rPr>
        <w:t>4,33</w:t>
      </w:r>
      <w:r w:rsidR="00C733F2" w:rsidRPr="00C733F2">
        <w:t xml:space="preserve"> </w:t>
      </w:r>
      <w:r w:rsidR="00C733F2" w:rsidRPr="00C733F2">
        <w:rPr>
          <w:sz w:val="28"/>
          <w:szCs w:val="28"/>
        </w:rPr>
        <w:t>log</w:t>
      </w:r>
      <w:r w:rsidR="00C733F2" w:rsidRPr="00C733F2">
        <w:rPr>
          <w:sz w:val="28"/>
          <w:szCs w:val="28"/>
          <w:vertAlign w:val="subscript"/>
        </w:rPr>
        <w:t>2</w:t>
      </w:r>
      <w:r w:rsidRPr="00E37360">
        <w:rPr>
          <w:sz w:val="28"/>
          <w:szCs w:val="28"/>
        </w:rPr>
        <w:t>. При тестирова</w:t>
      </w:r>
      <w:r>
        <w:rPr>
          <w:sz w:val="28"/>
          <w:szCs w:val="28"/>
        </w:rPr>
        <w:t>нии</w:t>
      </w:r>
      <w:r w:rsidR="00C62BD8" w:rsidRPr="00C62BD8">
        <w:rPr>
          <w:sz w:val="28"/>
          <w:szCs w:val="28"/>
        </w:rPr>
        <w:t xml:space="preserve"> </w:t>
      </w:r>
      <w:r w:rsidRPr="00E37360">
        <w:rPr>
          <w:sz w:val="28"/>
          <w:szCs w:val="28"/>
        </w:rPr>
        <w:t xml:space="preserve">сывороток крови </w:t>
      </w:r>
      <w:proofErr w:type="spellStart"/>
      <w:r>
        <w:rPr>
          <w:sz w:val="28"/>
          <w:szCs w:val="28"/>
        </w:rPr>
        <w:t>интактных</w:t>
      </w:r>
      <w:proofErr w:type="spellEnd"/>
      <w:r w:rsidR="00C62BD8" w:rsidRPr="00C62BD8">
        <w:rPr>
          <w:sz w:val="28"/>
          <w:szCs w:val="28"/>
        </w:rPr>
        <w:t xml:space="preserve"> </w:t>
      </w:r>
      <w:r w:rsidRPr="00E37360">
        <w:rPr>
          <w:sz w:val="28"/>
          <w:szCs w:val="28"/>
        </w:rPr>
        <w:t xml:space="preserve">животных 3 группы отмечено отсутствие ВН-антител. </w:t>
      </w:r>
    </w:p>
    <w:p w:rsidR="001B01BB" w:rsidRPr="00E37360" w:rsidRDefault="001B01BB" w:rsidP="001B01BB">
      <w:pPr>
        <w:ind w:firstLine="567"/>
        <w:jc w:val="both"/>
        <w:rPr>
          <w:sz w:val="28"/>
          <w:szCs w:val="28"/>
        </w:rPr>
      </w:pPr>
      <w:r w:rsidRPr="00E37360">
        <w:rPr>
          <w:sz w:val="28"/>
          <w:szCs w:val="28"/>
        </w:rPr>
        <w:lastRenderedPageBreak/>
        <w:t xml:space="preserve">После разрешающей </w:t>
      </w:r>
      <w:proofErr w:type="spellStart"/>
      <w:r w:rsidRPr="00E37360">
        <w:rPr>
          <w:sz w:val="28"/>
          <w:szCs w:val="28"/>
        </w:rPr>
        <w:t>интрацеребральной</w:t>
      </w:r>
      <w:proofErr w:type="spellEnd"/>
      <w:r w:rsidRPr="00E37360">
        <w:rPr>
          <w:sz w:val="28"/>
          <w:szCs w:val="28"/>
        </w:rPr>
        <w:t xml:space="preserve"> инфекции вирусом </w:t>
      </w:r>
      <w:r w:rsidRPr="00E37360">
        <w:rPr>
          <w:sz w:val="28"/>
          <w:szCs w:val="28"/>
          <w:lang w:val="en-US"/>
        </w:rPr>
        <w:t>CVS</w:t>
      </w:r>
      <w:r w:rsidRPr="00E37360">
        <w:rPr>
          <w:sz w:val="28"/>
          <w:szCs w:val="28"/>
        </w:rPr>
        <w:t xml:space="preserve">, все щенки </w:t>
      </w:r>
      <w:r>
        <w:rPr>
          <w:sz w:val="28"/>
          <w:szCs w:val="28"/>
        </w:rPr>
        <w:t xml:space="preserve">собак </w:t>
      </w:r>
      <w:r w:rsidRPr="00E37360">
        <w:rPr>
          <w:sz w:val="28"/>
          <w:szCs w:val="28"/>
        </w:rPr>
        <w:t>1</w:t>
      </w:r>
      <w:r>
        <w:rPr>
          <w:sz w:val="28"/>
          <w:szCs w:val="28"/>
        </w:rPr>
        <w:t>,</w:t>
      </w:r>
      <w:r w:rsidR="00C733F2">
        <w:rPr>
          <w:sz w:val="28"/>
          <w:szCs w:val="28"/>
        </w:rPr>
        <w:t xml:space="preserve"> </w:t>
      </w:r>
      <w:r>
        <w:rPr>
          <w:sz w:val="28"/>
          <w:szCs w:val="28"/>
        </w:rPr>
        <w:t xml:space="preserve">2 </w:t>
      </w:r>
      <w:r w:rsidRPr="00E37360">
        <w:rPr>
          <w:sz w:val="28"/>
          <w:szCs w:val="28"/>
        </w:rPr>
        <w:t>групп оставались клинически здоровыми</w:t>
      </w:r>
      <w:r>
        <w:rPr>
          <w:sz w:val="28"/>
          <w:szCs w:val="28"/>
        </w:rPr>
        <w:t xml:space="preserve"> весь срок наблюдения (21 </w:t>
      </w:r>
      <w:proofErr w:type="spellStart"/>
      <w:r w:rsidR="00B253B7">
        <w:rPr>
          <w:sz w:val="28"/>
          <w:szCs w:val="28"/>
        </w:rPr>
        <w:t>сут</w:t>
      </w:r>
      <w:proofErr w:type="spellEnd"/>
      <w:r>
        <w:rPr>
          <w:sz w:val="28"/>
          <w:szCs w:val="28"/>
        </w:rPr>
        <w:t>)</w:t>
      </w:r>
      <w:r w:rsidRPr="00E37360">
        <w:rPr>
          <w:sz w:val="28"/>
          <w:szCs w:val="28"/>
        </w:rPr>
        <w:t xml:space="preserve">. Все щенки контрольной группы погибли в срок от 5 до 8 </w:t>
      </w:r>
      <w:proofErr w:type="spellStart"/>
      <w:r w:rsidRPr="00E37360">
        <w:rPr>
          <w:sz w:val="28"/>
          <w:szCs w:val="28"/>
        </w:rPr>
        <w:t>сут</w:t>
      </w:r>
      <w:proofErr w:type="spellEnd"/>
      <w:r w:rsidRPr="00E37360">
        <w:rPr>
          <w:sz w:val="28"/>
          <w:szCs w:val="28"/>
        </w:rPr>
        <w:t xml:space="preserve"> с клиническими признаками паралитической формы бешенства. Специфичность заболевания и гибели щенков подтверждены в РДП и МФА. </w:t>
      </w:r>
    </w:p>
    <w:p w:rsidR="001B01BB" w:rsidRPr="001237B1" w:rsidRDefault="001B01BB" w:rsidP="001B01BB">
      <w:pPr>
        <w:ind w:firstLine="567"/>
        <w:jc w:val="both"/>
        <w:rPr>
          <w:i/>
          <w:sz w:val="28"/>
          <w:szCs w:val="28"/>
        </w:rPr>
      </w:pPr>
      <w:r w:rsidRPr="00E37360">
        <w:rPr>
          <w:sz w:val="28"/>
          <w:szCs w:val="28"/>
        </w:rPr>
        <w:t xml:space="preserve">Учитывая </w:t>
      </w:r>
      <w:r>
        <w:rPr>
          <w:sz w:val="28"/>
          <w:szCs w:val="28"/>
        </w:rPr>
        <w:t>сравнительно сходные результаты по титрам ВНА в сыворотках крови вакцинированных животных и</w:t>
      </w:r>
      <w:r w:rsidRPr="00E37360">
        <w:rPr>
          <w:sz w:val="28"/>
          <w:szCs w:val="28"/>
        </w:rPr>
        <w:t xml:space="preserve"> эффективности защиты против разрешающей инокуляции вирусом </w:t>
      </w:r>
      <w:r w:rsidRPr="00E37360">
        <w:rPr>
          <w:sz w:val="28"/>
          <w:szCs w:val="28"/>
          <w:lang w:val="en-US"/>
        </w:rPr>
        <w:t>CVS</w:t>
      </w:r>
      <w:r w:rsidR="00CB7FD9">
        <w:rPr>
          <w:sz w:val="28"/>
          <w:szCs w:val="28"/>
        </w:rPr>
        <w:t xml:space="preserve"> </w:t>
      </w:r>
      <w:r>
        <w:rPr>
          <w:sz w:val="28"/>
          <w:szCs w:val="28"/>
        </w:rPr>
        <w:t>обе формы вакцины</w:t>
      </w:r>
      <w:r w:rsidR="00CB7FD9">
        <w:rPr>
          <w:sz w:val="28"/>
          <w:szCs w:val="28"/>
        </w:rPr>
        <w:t>,</w:t>
      </w:r>
      <w:r>
        <w:rPr>
          <w:sz w:val="28"/>
          <w:szCs w:val="28"/>
        </w:rPr>
        <w:t xml:space="preserve"> могут быть использованы для пероральной антирабической иммунизации.</w:t>
      </w:r>
      <w:r w:rsidR="00D5065F" w:rsidRPr="00D5065F">
        <w:rPr>
          <w:sz w:val="28"/>
          <w:szCs w:val="28"/>
        </w:rPr>
        <w:t xml:space="preserve"> </w:t>
      </w:r>
      <w:r>
        <w:rPr>
          <w:sz w:val="28"/>
          <w:szCs w:val="28"/>
        </w:rPr>
        <w:t xml:space="preserve">Кроме того, была подтверждена </w:t>
      </w:r>
      <w:proofErr w:type="spellStart"/>
      <w:r>
        <w:rPr>
          <w:sz w:val="28"/>
          <w:szCs w:val="28"/>
        </w:rPr>
        <w:t>биодоступность</w:t>
      </w:r>
      <w:proofErr w:type="spellEnd"/>
      <w:r>
        <w:rPr>
          <w:sz w:val="28"/>
          <w:szCs w:val="28"/>
        </w:rPr>
        <w:t xml:space="preserve"> для иммунокомпетентных клеток кишечника пероральной формы вакцины с использование кислотоустойчивой оболочки, установленная в опытах </w:t>
      </w:r>
      <w:r w:rsidRPr="001237B1">
        <w:rPr>
          <w:i/>
          <w:sz w:val="28"/>
          <w:szCs w:val="28"/>
          <w:lang w:val="en-US"/>
        </w:rPr>
        <w:t>in</w:t>
      </w:r>
      <w:r w:rsidR="00C62BD8" w:rsidRPr="00C62BD8">
        <w:rPr>
          <w:i/>
          <w:sz w:val="28"/>
          <w:szCs w:val="28"/>
        </w:rPr>
        <w:t xml:space="preserve"> </w:t>
      </w:r>
      <w:r w:rsidRPr="001237B1">
        <w:rPr>
          <w:i/>
          <w:sz w:val="28"/>
          <w:szCs w:val="28"/>
          <w:lang w:val="en-US"/>
        </w:rPr>
        <w:t>vitro</w:t>
      </w:r>
      <w:r w:rsidRPr="001237B1">
        <w:rPr>
          <w:i/>
          <w:sz w:val="28"/>
          <w:szCs w:val="28"/>
        </w:rPr>
        <w:t xml:space="preserve">. </w:t>
      </w:r>
    </w:p>
    <w:p w:rsidR="001B01BB" w:rsidRPr="002B5636" w:rsidRDefault="001B01BB" w:rsidP="001B01BB">
      <w:pPr>
        <w:pStyle w:val="a4"/>
        <w:ind w:firstLine="567"/>
        <w:rPr>
          <w:b/>
          <w:i/>
        </w:rPr>
      </w:pPr>
      <w:r w:rsidRPr="002B5636">
        <w:rPr>
          <w:b/>
          <w:i/>
        </w:rPr>
        <w:t xml:space="preserve">Подбор приманок-брикетов (контейнеров) </w:t>
      </w:r>
    </w:p>
    <w:p w:rsidR="001B01BB" w:rsidRPr="005654DF" w:rsidRDefault="001B01BB" w:rsidP="001B01BB">
      <w:pPr>
        <w:ind w:firstLine="567"/>
        <w:jc w:val="both"/>
        <w:rPr>
          <w:sz w:val="28"/>
          <w:szCs w:val="28"/>
        </w:rPr>
      </w:pPr>
      <w:r w:rsidRPr="005654DF">
        <w:rPr>
          <w:sz w:val="28"/>
          <w:szCs w:val="28"/>
        </w:rPr>
        <w:t xml:space="preserve">Следующий этап разработки технологии приготовления пероральной вирусвакцины предусматривал изготовление приманки, которая обладает высокой привлекательностью для целевых видов животных и </w:t>
      </w:r>
      <w:r>
        <w:rPr>
          <w:sz w:val="28"/>
          <w:szCs w:val="28"/>
        </w:rPr>
        <w:t xml:space="preserve">способностью </w:t>
      </w:r>
      <w:r w:rsidRPr="005654DF">
        <w:rPr>
          <w:sz w:val="28"/>
          <w:szCs w:val="28"/>
        </w:rPr>
        <w:t>провоцир</w:t>
      </w:r>
      <w:r>
        <w:rPr>
          <w:sz w:val="28"/>
          <w:szCs w:val="28"/>
        </w:rPr>
        <w:t>овать</w:t>
      </w:r>
      <w:r w:rsidRPr="005654DF">
        <w:rPr>
          <w:sz w:val="28"/>
          <w:szCs w:val="28"/>
        </w:rPr>
        <w:t xml:space="preserve"> у них немедленное желание к поеданию брикета содержащего вакцинный препарат.</w:t>
      </w:r>
    </w:p>
    <w:p w:rsidR="001B01BB" w:rsidRDefault="001B01BB" w:rsidP="001B01BB">
      <w:pPr>
        <w:ind w:firstLine="567"/>
        <w:jc w:val="both"/>
        <w:rPr>
          <w:sz w:val="28"/>
          <w:szCs w:val="28"/>
        </w:rPr>
      </w:pPr>
      <w:r w:rsidRPr="005654DF">
        <w:rPr>
          <w:sz w:val="28"/>
          <w:szCs w:val="28"/>
        </w:rPr>
        <w:t xml:space="preserve">Приготовление приманок-брикетов (контейнеров) проводили выпечкой смеси компонентов и связыванием компонентов гидрофобным полимером. В качестве основных компонентов приманки использовали </w:t>
      </w:r>
      <w:proofErr w:type="gramStart"/>
      <w:r w:rsidRPr="005654DF">
        <w:rPr>
          <w:sz w:val="28"/>
          <w:szCs w:val="28"/>
        </w:rPr>
        <w:t>мясо-костную</w:t>
      </w:r>
      <w:proofErr w:type="gramEnd"/>
      <w:r w:rsidRPr="005654DF">
        <w:rPr>
          <w:sz w:val="28"/>
          <w:szCs w:val="28"/>
        </w:rPr>
        <w:t xml:space="preserve"> муку</w:t>
      </w:r>
      <w:r>
        <w:rPr>
          <w:sz w:val="28"/>
          <w:szCs w:val="28"/>
        </w:rPr>
        <w:t xml:space="preserve">, рыбную муку, </w:t>
      </w:r>
      <w:r w:rsidRPr="005654DF">
        <w:rPr>
          <w:sz w:val="28"/>
          <w:szCs w:val="28"/>
        </w:rPr>
        <w:t xml:space="preserve">животный жир, </w:t>
      </w:r>
      <w:proofErr w:type="spellStart"/>
      <w:r>
        <w:rPr>
          <w:sz w:val="28"/>
          <w:szCs w:val="28"/>
        </w:rPr>
        <w:t>агар</w:t>
      </w:r>
      <w:proofErr w:type="spellEnd"/>
      <w:r>
        <w:rPr>
          <w:sz w:val="28"/>
          <w:szCs w:val="28"/>
        </w:rPr>
        <w:t>, куриные эмбрионы.</w:t>
      </w:r>
    </w:p>
    <w:p w:rsidR="001B01BB" w:rsidRDefault="001B01BB" w:rsidP="001B01BB">
      <w:pPr>
        <w:ind w:firstLine="567"/>
        <w:jc w:val="both"/>
        <w:rPr>
          <w:sz w:val="28"/>
          <w:szCs w:val="28"/>
        </w:rPr>
      </w:pPr>
      <w:r>
        <w:rPr>
          <w:sz w:val="28"/>
          <w:szCs w:val="28"/>
        </w:rPr>
        <w:t xml:space="preserve">В качестве модели диких животных были использованы беспородные собаки в возрасте от 6 </w:t>
      </w:r>
      <w:proofErr w:type="spellStart"/>
      <w:proofErr w:type="gramStart"/>
      <w:r>
        <w:rPr>
          <w:sz w:val="28"/>
          <w:szCs w:val="28"/>
        </w:rPr>
        <w:t>мес</w:t>
      </w:r>
      <w:proofErr w:type="spellEnd"/>
      <w:proofErr w:type="gramEnd"/>
      <w:r>
        <w:rPr>
          <w:sz w:val="28"/>
          <w:szCs w:val="28"/>
        </w:rPr>
        <w:t xml:space="preserve"> до 1,5 лет. Выкладывали по 10 образцов и регистрировали предпочтение животных в поедании</w:t>
      </w:r>
      <w:r w:rsidR="006776BF" w:rsidRPr="006776BF">
        <w:rPr>
          <w:sz w:val="28"/>
          <w:szCs w:val="28"/>
        </w:rPr>
        <w:t xml:space="preserve"> </w:t>
      </w:r>
      <w:r>
        <w:rPr>
          <w:sz w:val="28"/>
          <w:szCs w:val="28"/>
        </w:rPr>
        <w:t xml:space="preserve">различных видов приманок. </w:t>
      </w:r>
    </w:p>
    <w:p w:rsidR="001B01BB" w:rsidRDefault="001B01BB" w:rsidP="001B01BB">
      <w:pPr>
        <w:ind w:right="116" w:firstLine="567"/>
        <w:jc w:val="both"/>
        <w:rPr>
          <w:sz w:val="28"/>
          <w:szCs w:val="28"/>
        </w:rPr>
      </w:pPr>
      <w:r>
        <w:rPr>
          <w:sz w:val="28"/>
          <w:szCs w:val="28"/>
        </w:rPr>
        <w:t xml:space="preserve">Наибольшее предпочтение животные показали к приманкам, приготовленным в виде брикетов и цилиндров, в составе которых выходили </w:t>
      </w:r>
      <w:proofErr w:type="gramStart"/>
      <w:r w:rsidRPr="00687248">
        <w:rPr>
          <w:sz w:val="28"/>
          <w:szCs w:val="28"/>
        </w:rPr>
        <w:t>мясо-костная</w:t>
      </w:r>
      <w:proofErr w:type="gramEnd"/>
      <w:r w:rsidRPr="00687248">
        <w:rPr>
          <w:sz w:val="28"/>
          <w:szCs w:val="28"/>
        </w:rPr>
        <w:t xml:space="preserve"> мука, куриные эмбрионы, желатин</w:t>
      </w:r>
      <w:r>
        <w:rPr>
          <w:sz w:val="28"/>
          <w:szCs w:val="28"/>
        </w:rPr>
        <w:t>. В меньшей степени поедались приманки, содержащие в своем составе рыбную</w:t>
      </w:r>
      <w:r w:rsidRPr="00687248">
        <w:rPr>
          <w:sz w:val="28"/>
          <w:szCs w:val="28"/>
        </w:rPr>
        <w:t xml:space="preserve"> мук</w:t>
      </w:r>
      <w:r>
        <w:rPr>
          <w:sz w:val="28"/>
          <w:szCs w:val="28"/>
        </w:rPr>
        <w:t>у и</w:t>
      </w:r>
      <w:r w:rsidRPr="00687248">
        <w:rPr>
          <w:sz w:val="28"/>
          <w:szCs w:val="28"/>
        </w:rPr>
        <w:t xml:space="preserve"> желатин</w:t>
      </w:r>
      <w:r>
        <w:rPr>
          <w:sz w:val="28"/>
          <w:szCs w:val="28"/>
        </w:rPr>
        <w:t xml:space="preserve">. Наименьшее предпочтение у животных отмечено к приманкам, приготовленным в виде хлебцев, в состав которых входили  </w:t>
      </w:r>
      <w:r w:rsidRPr="00687248">
        <w:rPr>
          <w:sz w:val="28"/>
          <w:szCs w:val="28"/>
        </w:rPr>
        <w:t>пшеничная мука, животный жир</w:t>
      </w:r>
      <w:r>
        <w:rPr>
          <w:sz w:val="28"/>
          <w:szCs w:val="28"/>
        </w:rPr>
        <w:t xml:space="preserve">, </w:t>
      </w:r>
      <w:r w:rsidRPr="00687248">
        <w:rPr>
          <w:sz w:val="28"/>
          <w:szCs w:val="28"/>
        </w:rPr>
        <w:t>рыбий жир</w:t>
      </w:r>
      <w:r>
        <w:rPr>
          <w:sz w:val="28"/>
          <w:szCs w:val="28"/>
        </w:rPr>
        <w:t>.</w:t>
      </w:r>
    </w:p>
    <w:p w:rsidR="001B01BB" w:rsidRPr="002B5636" w:rsidRDefault="001B01BB" w:rsidP="001B01BB">
      <w:pPr>
        <w:pStyle w:val="a4"/>
        <w:ind w:firstLine="567"/>
        <w:jc w:val="both"/>
        <w:rPr>
          <w:i/>
          <w:szCs w:val="28"/>
        </w:rPr>
      </w:pPr>
      <w:r w:rsidRPr="002B5636">
        <w:rPr>
          <w:b/>
          <w:i/>
        </w:rPr>
        <w:t>Изучение иммунобиологических свойств пероральной вакцины против бешенства</w:t>
      </w:r>
      <w:r>
        <w:rPr>
          <w:b/>
          <w:szCs w:val="28"/>
        </w:rPr>
        <w:t xml:space="preserve">. </w:t>
      </w:r>
      <w:r w:rsidRPr="002B5636">
        <w:rPr>
          <w:b/>
          <w:i/>
          <w:szCs w:val="28"/>
        </w:rPr>
        <w:t>Сохраняемость биологической активности вирусного сырья, полуфабрикатов и антирабической вакцины при различных температурно-временных условиях хранения</w:t>
      </w:r>
    </w:p>
    <w:p w:rsidR="001B01BB" w:rsidRDefault="001B01BB" w:rsidP="001B01BB">
      <w:pPr>
        <w:pStyle w:val="a4"/>
        <w:ind w:firstLine="567"/>
        <w:jc w:val="both"/>
        <w:rPr>
          <w:szCs w:val="28"/>
        </w:rPr>
      </w:pPr>
      <w:r>
        <w:rPr>
          <w:szCs w:val="28"/>
        </w:rPr>
        <w:t xml:space="preserve">Для изучения сохраняемости биологической активности культурального вируса бешенства в вирусной суспензии, полуфабрикатах и готовой вакцине определяли титр в образцах, хранящихся при различных температурно-временных режимах (рис. 4). </w:t>
      </w:r>
    </w:p>
    <w:p w:rsidR="001B01BB" w:rsidRDefault="00CB7FD9" w:rsidP="001B01BB">
      <w:pPr>
        <w:pStyle w:val="a4"/>
        <w:ind w:firstLine="567"/>
        <w:jc w:val="both"/>
        <w:rPr>
          <w:szCs w:val="28"/>
        </w:rPr>
      </w:pPr>
      <w:r>
        <w:rPr>
          <w:lang w:eastAsia="ko-KR"/>
        </w:rPr>
        <w:t xml:space="preserve">Вирус в </w:t>
      </w:r>
      <w:proofErr w:type="spellStart"/>
      <w:r>
        <w:rPr>
          <w:lang w:eastAsia="ko-KR"/>
        </w:rPr>
        <w:t>нативной</w:t>
      </w:r>
      <w:proofErr w:type="spellEnd"/>
      <w:r>
        <w:rPr>
          <w:lang w:eastAsia="ko-KR"/>
        </w:rPr>
        <w:t xml:space="preserve"> суспензии подвергался значительной инактивации при всех испытанных температурно-временных режимах. В меньшей степени потери биологической активности отмечали в образцах с добавлением защитной среды и полимера.</w:t>
      </w:r>
    </w:p>
    <w:p w:rsidR="001B01BB" w:rsidRDefault="00397926" w:rsidP="001B01BB">
      <w:pPr>
        <w:pStyle w:val="a4"/>
        <w:jc w:val="both"/>
      </w:pPr>
      <w:r>
        <w:rPr>
          <w:noProof/>
        </w:rPr>
        <w:lastRenderedPageBreak/>
        <w:drawing>
          <wp:inline distT="0" distB="0" distL="0" distR="0">
            <wp:extent cx="6038215" cy="3157220"/>
            <wp:effectExtent l="19050" t="0" r="63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srcRect l="19299" t="16104" r="10472" b="18449"/>
                    <a:stretch>
                      <a:fillRect/>
                    </a:stretch>
                  </pic:blipFill>
                  <pic:spPr bwMode="auto">
                    <a:xfrm>
                      <a:off x="0" y="0"/>
                      <a:ext cx="6038215" cy="3157220"/>
                    </a:xfrm>
                    <a:prstGeom prst="rect">
                      <a:avLst/>
                    </a:prstGeom>
                    <a:noFill/>
                    <a:ln w="9525">
                      <a:noFill/>
                      <a:miter lim="800000"/>
                      <a:headEnd/>
                      <a:tailEnd/>
                    </a:ln>
                  </pic:spPr>
                </pic:pic>
              </a:graphicData>
            </a:graphic>
          </wp:inline>
        </w:drawing>
      </w:r>
    </w:p>
    <w:p w:rsidR="001B01BB" w:rsidRDefault="001B01BB" w:rsidP="001B01BB">
      <w:pPr>
        <w:pStyle w:val="a4"/>
        <w:jc w:val="both"/>
      </w:pPr>
      <w:r>
        <w:t xml:space="preserve">Рис. 4 - </w:t>
      </w:r>
      <w:r w:rsidRPr="005057C3">
        <w:t>Биологическая активность культурального ВБ в вирусной суспензии, полуфабрикатах и готовой вакцине при хранении в различных температурно-временных условиях</w:t>
      </w:r>
    </w:p>
    <w:p w:rsidR="001B01BB" w:rsidRPr="003846EE" w:rsidRDefault="001B01BB" w:rsidP="001B01BB">
      <w:pPr>
        <w:pStyle w:val="a4"/>
        <w:jc w:val="both"/>
        <w:rPr>
          <w:sz w:val="24"/>
        </w:rPr>
      </w:pPr>
      <w:r w:rsidRPr="002B5636">
        <w:rPr>
          <w:i/>
          <w:sz w:val="24"/>
        </w:rPr>
        <w:t>Примечание:</w:t>
      </w:r>
      <w:r w:rsidR="00C62BD8" w:rsidRPr="00C62BD8">
        <w:rPr>
          <w:i/>
          <w:sz w:val="24"/>
        </w:rPr>
        <w:t xml:space="preserve"> </w:t>
      </w:r>
      <w:r w:rsidRPr="003846EE">
        <w:rPr>
          <w:sz w:val="24"/>
        </w:rPr>
        <w:t xml:space="preserve">ВС – вируссодержащая суспензия, ЗС – защитная среда, РС – раствор пектина, Вакцина готовая – </w:t>
      </w:r>
      <w:proofErr w:type="spellStart"/>
      <w:r w:rsidRPr="003846EE">
        <w:rPr>
          <w:sz w:val="24"/>
        </w:rPr>
        <w:t>лиофилизат</w:t>
      </w:r>
      <w:proofErr w:type="spellEnd"/>
      <w:r w:rsidRPr="003846EE">
        <w:rPr>
          <w:sz w:val="24"/>
        </w:rPr>
        <w:t xml:space="preserve"> вируса с защитной средой и полимером, заключенный в капсулу, помещенную в приманку</w:t>
      </w:r>
    </w:p>
    <w:p w:rsidR="001B01BB" w:rsidRDefault="001B01BB" w:rsidP="001B01BB">
      <w:pPr>
        <w:pStyle w:val="a4"/>
        <w:ind w:firstLine="567"/>
        <w:jc w:val="center"/>
      </w:pPr>
    </w:p>
    <w:p w:rsidR="001B01BB" w:rsidRPr="00E000E9" w:rsidRDefault="001B01BB" w:rsidP="001B01BB">
      <w:pPr>
        <w:pStyle w:val="a4"/>
        <w:ind w:firstLine="567"/>
        <w:jc w:val="both"/>
        <w:rPr>
          <w:lang w:eastAsia="ko-KR"/>
        </w:rPr>
      </w:pPr>
      <w:r>
        <w:rPr>
          <w:lang w:eastAsia="ko-KR"/>
        </w:rPr>
        <w:t>В готовом образце вакцины при температуре (</w:t>
      </w:r>
      <w:r>
        <w:rPr>
          <w:szCs w:val="28"/>
          <w:lang w:eastAsia="ko-KR"/>
        </w:rPr>
        <w:t>4</w:t>
      </w:r>
      <w:r w:rsidRPr="0047529D">
        <w:rPr>
          <w:szCs w:val="28"/>
          <w:lang w:eastAsia="ko-KR"/>
        </w:rPr>
        <w:sym w:font="Symbol" w:char="F0B1"/>
      </w:r>
      <w:r>
        <w:rPr>
          <w:szCs w:val="28"/>
          <w:lang w:eastAsia="ko-KR"/>
        </w:rPr>
        <w:t>2</w:t>
      </w:r>
      <w:r w:rsidRPr="0047529D">
        <w:rPr>
          <w:szCs w:val="28"/>
          <w:lang w:eastAsia="ko-KR"/>
        </w:rPr>
        <w:t>)</w:t>
      </w:r>
      <w:r w:rsidR="00B253B7">
        <w:rPr>
          <w:szCs w:val="28"/>
          <w:lang w:eastAsia="ko-KR"/>
        </w:rPr>
        <w:t xml:space="preserve"> </w:t>
      </w:r>
      <w:r w:rsidRPr="0047529D">
        <w:rPr>
          <w:szCs w:val="28"/>
          <w:lang w:eastAsia="ko-KR"/>
        </w:rPr>
        <w:sym w:font="Symbol" w:char="F0B0"/>
      </w:r>
      <w:r w:rsidRPr="0047529D">
        <w:rPr>
          <w:szCs w:val="28"/>
          <w:lang w:eastAsia="ko-KR"/>
        </w:rPr>
        <w:t xml:space="preserve">С в течение 12 </w:t>
      </w:r>
      <w:proofErr w:type="spellStart"/>
      <w:proofErr w:type="gramStart"/>
      <w:r w:rsidRPr="0047529D">
        <w:rPr>
          <w:szCs w:val="28"/>
          <w:lang w:eastAsia="ko-KR"/>
        </w:rPr>
        <w:t>мес</w:t>
      </w:r>
      <w:proofErr w:type="spellEnd"/>
      <w:proofErr w:type="gramEnd"/>
      <w:r w:rsidR="00C62BD8" w:rsidRPr="00C62BD8">
        <w:rPr>
          <w:szCs w:val="28"/>
          <w:lang w:eastAsia="ko-KR"/>
        </w:rPr>
        <w:t xml:space="preserve"> </w:t>
      </w:r>
      <w:r>
        <w:rPr>
          <w:szCs w:val="28"/>
          <w:lang w:eastAsia="ko-KR"/>
        </w:rPr>
        <w:t xml:space="preserve">биологическая активность вируса снизилась </w:t>
      </w:r>
      <w:r>
        <w:rPr>
          <w:lang w:eastAsia="ko-KR"/>
        </w:rPr>
        <w:t xml:space="preserve">на 1,17 </w:t>
      </w:r>
      <w:r w:rsidR="00B253B7">
        <w:rPr>
          <w:lang w:eastAsia="ko-KR"/>
        </w:rPr>
        <w:t xml:space="preserve"> </w:t>
      </w:r>
      <w:proofErr w:type="spellStart"/>
      <w:r w:rsidRPr="00DC1769">
        <w:rPr>
          <w:lang w:val="en-US" w:eastAsia="ko-KR"/>
        </w:rPr>
        <w:t>lg</w:t>
      </w:r>
      <w:proofErr w:type="spellEnd"/>
      <w:r>
        <w:rPr>
          <w:lang w:eastAsia="ko-KR"/>
        </w:rPr>
        <w:t xml:space="preserve">, а в </w:t>
      </w:r>
      <w:proofErr w:type="spellStart"/>
      <w:r>
        <w:rPr>
          <w:lang w:eastAsia="ko-KR"/>
        </w:rPr>
        <w:t>лиофилизатах</w:t>
      </w:r>
      <w:proofErr w:type="spellEnd"/>
      <w:r>
        <w:rPr>
          <w:lang w:eastAsia="ko-KR"/>
        </w:rPr>
        <w:t xml:space="preserve"> вируса в ампулах и капсулах на 0,25 </w:t>
      </w:r>
      <w:proofErr w:type="spellStart"/>
      <w:r w:rsidRPr="00DC1769">
        <w:rPr>
          <w:lang w:val="en-US" w:eastAsia="ko-KR"/>
        </w:rPr>
        <w:t>lg</w:t>
      </w:r>
      <w:proofErr w:type="spellEnd"/>
      <w:r>
        <w:rPr>
          <w:lang w:eastAsia="ko-KR"/>
        </w:rPr>
        <w:t xml:space="preserve">. При температурах </w:t>
      </w:r>
      <w:r w:rsidRPr="00D1187D">
        <w:rPr>
          <w:lang w:eastAsia="ko-KR"/>
        </w:rPr>
        <w:t>(</w:t>
      </w:r>
      <w:r>
        <w:rPr>
          <w:lang w:eastAsia="ko-KR"/>
        </w:rPr>
        <w:t>18</w:t>
      </w:r>
      <w:r w:rsidRPr="00D1187D">
        <w:sym w:font="Symbol" w:char="F0B1"/>
      </w:r>
      <w:r w:rsidRPr="00D1187D">
        <w:t>2)</w:t>
      </w:r>
      <w:r w:rsidR="00B253B7">
        <w:t xml:space="preserve"> </w:t>
      </w:r>
      <w:r w:rsidRPr="00D1187D">
        <w:rPr>
          <w:lang w:eastAsia="ko-KR"/>
        </w:rPr>
        <w:sym w:font="Symbol" w:char="F0B0"/>
      </w:r>
      <w:r w:rsidRPr="00D1187D">
        <w:rPr>
          <w:lang w:eastAsia="ko-KR"/>
        </w:rPr>
        <w:t>С</w:t>
      </w:r>
      <w:r>
        <w:rPr>
          <w:lang w:eastAsia="ko-KR"/>
        </w:rPr>
        <w:t xml:space="preserve"> в течение 3 </w:t>
      </w:r>
      <w:proofErr w:type="spellStart"/>
      <w:proofErr w:type="gramStart"/>
      <w:r>
        <w:rPr>
          <w:lang w:eastAsia="ko-KR"/>
        </w:rPr>
        <w:t>мес</w:t>
      </w:r>
      <w:proofErr w:type="spellEnd"/>
      <w:proofErr w:type="gramEnd"/>
      <w:r w:rsidR="00C62BD8" w:rsidRPr="00C62BD8">
        <w:rPr>
          <w:lang w:eastAsia="ko-KR"/>
        </w:rPr>
        <w:t xml:space="preserve"> </w:t>
      </w:r>
      <w:r w:rsidRPr="0047529D">
        <w:rPr>
          <w:szCs w:val="28"/>
          <w:lang w:eastAsia="ko-KR"/>
        </w:rPr>
        <w:t>(37,0</w:t>
      </w:r>
      <w:r w:rsidRPr="0047529D">
        <w:rPr>
          <w:szCs w:val="28"/>
          <w:lang w:eastAsia="ko-KR"/>
        </w:rPr>
        <w:sym w:font="Symbol" w:char="F0B1"/>
      </w:r>
      <w:r w:rsidRPr="0047529D">
        <w:rPr>
          <w:szCs w:val="28"/>
          <w:lang w:eastAsia="ko-KR"/>
        </w:rPr>
        <w:t>0,5)</w:t>
      </w:r>
      <w:r w:rsidR="00CB7FD9">
        <w:rPr>
          <w:szCs w:val="28"/>
          <w:lang w:eastAsia="ko-KR"/>
        </w:rPr>
        <w:t xml:space="preserve"> </w:t>
      </w:r>
      <w:r w:rsidRPr="0047529D">
        <w:rPr>
          <w:szCs w:val="28"/>
          <w:lang w:eastAsia="ko-KR"/>
        </w:rPr>
        <w:sym w:font="Symbol" w:char="F0B0"/>
      </w:r>
      <w:r w:rsidRPr="0047529D">
        <w:rPr>
          <w:szCs w:val="28"/>
          <w:lang w:eastAsia="ko-KR"/>
        </w:rPr>
        <w:t xml:space="preserve">С </w:t>
      </w:r>
      <w:r>
        <w:rPr>
          <w:szCs w:val="28"/>
          <w:lang w:eastAsia="ko-KR"/>
        </w:rPr>
        <w:t xml:space="preserve">в течение 7 </w:t>
      </w:r>
      <w:proofErr w:type="spellStart"/>
      <w:r>
        <w:rPr>
          <w:szCs w:val="28"/>
          <w:lang w:eastAsia="ko-KR"/>
        </w:rPr>
        <w:t>сут</w:t>
      </w:r>
      <w:proofErr w:type="spellEnd"/>
      <w:r w:rsidR="00C62BD8" w:rsidRPr="00C62BD8">
        <w:rPr>
          <w:szCs w:val="28"/>
          <w:lang w:eastAsia="ko-KR"/>
        </w:rPr>
        <w:t xml:space="preserve"> </w:t>
      </w:r>
      <w:proofErr w:type="spellStart"/>
      <w:r>
        <w:rPr>
          <w:lang w:eastAsia="ko-KR"/>
        </w:rPr>
        <w:t>инактивация</w:t>
      </w:r>
      <w:proofErr w:type="spellEnd"/>
      <w:r>
        <w:rPr>
          <w:lang w:eastAsia="ko-KR"/>
        </w:rPr>
        <w:t xml:space="preserve"> в готовых образцах вакцины и </w:t>
      </w:r>
      <w:proofErr w:type="spellStart"/>
      <w:r>
        <w:rPr>
          <w:lang w:eastAsia="ko-KR"/>
        </w:rPr>
        <w:t>лиофилизатах</w:t>
      </w:r>
      <w:proofErr w:type="spellEnd"/>
      <w:r>
        <w:rPr>
          <w:lang w:eastAsia="ko-KR"/>
        </w:rPr>
        <w:t xml:space="preserve"> вируса (капсулы, ампулы) составила более 3,0 </w:t>
      </w:r>
      <w:proofErr w:type="spellStart"/>
      <w:r w:rsidRPr="00DC1769">
        <w:rPr>
          <w:lang w:val="en-US" w:eastAsia="ko-KR"/>
        </w:rPr>
        <w:t>lg</w:t>
      </w:r>
      <w:proofErr w:type="spellEnd"/>
      <w:r>
        <w:rPr>
          <w:lang w:eastAsia="ko-KR"/>
        </w:rPr>
        <w:t xml:space="preserve">. </w:t>
      </w:r>
    </w:p>
    <w:p w:rsidR="00113440" w:rsidRPr="00D5065F" w:rsidRDefault="001B01BB" w:rsidP="00FD55B0">
      <w:pPr>
        <w:pStyle w:val="a4"/>
        <w:ind w:firstLine="567"/>
        <w:rPr>
          <w:b/>
          <w:i/>
        </w:rPr>
      </w:pPr>
      <w:r w:rsidRPr="002B5636">
        <w:rPr>
          <w:b/>
          <w:i/>
        </w:rPr>
        <w:t>Определение безопасности вирусвакцины</w:t>
      </w:r>
    </w:p>
    <w:p w:rsidR="001B01BB" w:rsidRPr="00045155" w:rsidRDefault="001B01BB" w:rsidP="00FD55B0">
      <w:pPr>
        <w:pStyle w:val="a4"/>
        <w:ind w:firstLine="567"/>
        <w:jc w:val="both"/>
        <w:rPr>
          <w:szCs w:val="28"/>
        </w:rPr>
      </w:pPr>
      <w:r>
        <w:rPr>
          <w:szCs w:val="28"/>
        </w:rPr>
        <w:t>П</w:t>
      </w:r>
      <w:r w:rsidRPr="009D71D2">
        <w:rPr>
          <w:szCs w:val="28"/>
        </w:rPr>
        <w:t xml:space="preserve">роведено исследование безопасности вирусвакцины содержащей штамм </w:t>
      </w:r>
      <w:r>
        <w:rPr>
          <w:szCs w:val="28"/>
          <w:lang w:val="en-US"/>
        </w:rPr>
        <w:t>VRC</w:t>
      </w:r>
      <w:r w:rsidRPr="009D71D2">
        <w:rPr>
          <w:szCs w:val="28"/>
        </w:rPr>
        <w:t>-</w:t>
      </w:r>
      <w:r>
        <w:rPr>
          <w:szCs w:val="28"/>
          <w:lang w:val="en-US"/>
        </w:rPr>
        <w:t>RZ</w:t>
      </w:r>
      <w:r w:rsidRPr="009D71D2">
        <w:rPr>
          <w:szCs w:val="28"/>
        </w:rPr>
        <w:t>2 вируса бешенства на с</w:t>
      </w:r>
      <w:r>
        <w:rPr>
          <w:szCs w:val="28"/>
        </w:rPr>
        <w:t>обаках</w:t>
      </w:r>
      <w:r w:rsidRPr="009D71D2">
        <w:rPr>
          <w:szCs w:val="28"/>
        </w:rPr>
        <w:t>. Испытания безвредности вирусвакцины заключалось в скармливании 10-кратной дозы</w:t>
      </w:r>
      <w:r>
        <w:rPr>
          <w:szCs w:val="28"/>
        </w:rPr>
        <w:t xml:space="preserve"> (7,5 </w:t>
      </w:r>
      <w:proofErr w:type="spellStart"/>
      <w:r>
        <w:rPr>
          <w:szCs w:val="28"/>
          <w:lang w:val="en-US"/>
        </w:rPr>
        <w:t>lg</w:t>
      </w:r>
      <w:proofErr w:type="spellEnd"/>
      <w:r w:rsidR="00CB7FD9">
        <w:rPr>
          <w:szCs w:val="28"/>
        </w:rPr>
        <w:t xml:space="preserve"> </w:t>
      </w:r>
      <w:r>
        <w:rPr>
          <w:szCs w:val="28"/>
          <w:lang w:val="kk-KZ"/>
        </w:rPr>
        <w:t>ТЦД</w:t>
      </w:r>
      <w:r>
        <w:rPr>
          <w:szCs w:val="28"/>
          <w:vertAlign w:val="subscript"/>
        </w:rPr>
        <w:t>50</w:t>
      </w:r>
      <w:r>
        <w:rPr>
          <w:szCs w:val="28"/>
        </w:rPr>
        <w:t>)</w:t>
      </w:r>
      <w:r w:rsidRPr="009D71D2">
        <w:rPr>
          <w:szCs w:val="28"/>
        </w:rPr>
        <w:t>, с последующим исследованием проб слюны, крови и головного мозга.</w:t>
      </w:r>
      <w:r w:rsidR="006776BF" w:rsidRPr="006776BF">
        <w:rPr>
          <w:szCs w:val="28"/>
        </w:rPr>
        <w:t xml:space="preserve"> </w:t>
      </w:r>
      <w:r>
        <w:rPr>
          <w:szCs w:val="28"/>
        </w:rPr>
        <w:t xml:space="preserve">Животные оставались клинически здоровыми весь срок опыта (90 </w:t>
      </w:r>
      <w:proofErr w:type="spellStart"/>
      <w:r>
        <w:rPr>
          <w:szCs w:val="28"/>
        </w:rPr>
        <w:t>сут</w:t>
      </w:r>
      <w:proofErr w:type="spellEnd"/>
      <w:r>
        <w:rPr>
          <w:szCs w:val="28"/>
        </w:rPr>
        <w:t>). В результате опытов в</w:t>
      </w:r>
      <w:r w:rsidRPr="00045155">
        <w:rPr>
          <w:szCs w:val="28"/>
        </w:rPr>
        <w:t xml:space="preserve">ирус бешенства не был выделен </w:t>
      </w:r>
      <w:r>
        <w:rPr>
          <w:szCs w:val="28"/>
        </w:rPr>
        <w:t>из</w:t>
      </w:r>
      <w:r w:rsidRPr="00045155">
        <w:rPr>
          <w:szCs w:val="28"/>
        </w:rPr>
        <w:t xml:space="preserve"> головно</w:t>
      </w:r>
      <w:r>
        <w:rPr>
          <w:szCs w:val="28"/>
        </w:rPr>
        <w:t>го</w:t>
      </w:r>
      <w:r w:rsidRPr="00045155">
        <w:rPr>
          <w:szCs w:val="28"/>
        </w:rPr>
        <w:t xml:space="preserve"> мозг</w:t>
      </w:r>
      <w:r>
        <w:rPr>
          <w:szCs w:val="28"/>
        </w:rPr>
        <w:t>а, крови и слюны опытных животных, а антиген ВБ не выявлен в МФА</w:t>
      </w:r>
      <w:r w:rsidRPr="00045155">
        <w:rPr>
          <w:szCs w:val="28"/>
        </w:rPr>
        <w:t xml:space="preserve"> в р</w:t>
      </w:r>
      <w:r>
        <w:rPr>
          <w:szCs w:val="28"/>
        </w:rPr>
        <w:t>азличные сроки после вакцинации</w:t>
      </w:r>
      <w:r w:rsidRPr="00045155">
        <w:rPr>
          <w:szCs w:val="28"/>
        </w:rPr>
        <w:t xml:space="preserve">. </w:t>
      </w:r>
    </w:p>
    <w:p w:rsidR="001B01BB" w:rsidRPr="00ED52FD" w:rsidRDefault="001B01BB" w:rsidP="00FD55B0">
      <w:pPr>
        <w:ind w:firstLine="567"/>
        <w:jc w:val="both"/>
        <w:rPr>
          <w:b/>
          <w:i/>
          <w:sz w:val="28"/>
          <w:szCs w:val="28"/>
        </w:rPr>
      </w:pPr>
      <w:r w:rsidRPr="00ED52FD">
        <w:rPr>
          <w:b/>
          <w:i/>
          <w:sz w:val="28"/>
          <w:szCs w:val="28"/>
        </w:rPr>
        <w:t>Изучение иммуногенных свойств антирабической вакцины</w:t>
      </w:r>
    </w:p>
    <w:p w:rsidR="001B01BB" w:rsidRPr="00400246" w:rsidRDefault="001B01BB" w:rsidP="00FD55B0">
      <w:pPr>
        <w:pStyle w:val="a6"/>
        <w:ind w:firstLine="567"/>
        <w:jc w:val="both"/>
        <w:rPr>
          <w:szCs w:val="28"/>
        </w:rPr>
      </w:pPr>
      <w:r w:rsidRPr="00400246">
        <w:rPr>
          <w:szCs w:val="28"/>
        </w:rPr>
        <w:t xml:space="preserve">В опыте использовали </w:t>
      </w:r>
      <w:r>
        <w:rPr>
          <w:szCs w:val="28"/>
        </w:rPr>
        <w:t>40</w:t>
      </w:r>
      <w:r w:rsidRPr="00400246">
        <w:rPr>
          <w:szCs w:val="28"/>
        </w:rPr>
        <w:t xml:space="preserve"> щенков</w:t>
      </w:r>
      <w:r>
        <w:rPr>
          <w:szCs w:val="28"/>
        </w:rPr>
        <w:t xml:space="preserve"> собак</w:t>
      </w:r>
      <w:r w:rsidRPr="00400246">
        <w:rPr>
          <w:szCs w:val="28"/>
        </w:rPr>
        <w:t xml:space="preserve"> в возрасте </w:t>
      </w:r>
      <w:r>
        <w:rPr>
          <w:szCs w:val="28"/>
        </w:rPr>
        <w:t>6-7</w:t>
      </w:r>
      <w:r w:rsidR="00CB7FD9">
        <w:rPr>
          <w:szCs w:val="28"/>
        </w:rPr>
        <w:t xml:space="preserve"> </w:t>
      </w:r>
      <w:proofErr w:type="spellStart"/>
      <w:proofErr w:type="gramStart"/>
      <w:r w:rsidRPr="00400246">
        <w:rPr>
          <w:szCs w:val="28"/>
        </w:rPr>
        <w:t>мес</w:t>
      </w:r>
      <w:proofErr w:type="spellEnd"/>
      <w:proofErr w:type="gramEnd"/>
      <w:r>
        <w:rPr>
          <w:szCs w:val="28"/>
        </w:rPr>
        <w:t xml:space="preserve">, которые были разделены на 4 групп. Были приготовлены препараты с различной дозировкой вакцинного препарата: 5,0 </w:t>
      </w:r>
      <w:proofErr w:type="spellStart"/>
      <w:r>
        <w:rPr>
          <w:szCs w:val="28"/>
          <w:lang w:val="en-US"/>
        </w:rPr>
        <w:t>lg</w:t>
      </w:r>
      <w:proofErr w:type="spellEnd"/>
      <w:r w:rsidR="007F0C33">
        <w:rPr>
          <w:szCs w:val="28"/>
        </w:rPr>
        <w:t xml:space="preserve"> </w:t>
      </w:r>
      <w:r>
        <w:rPr>
          <w:szCs w:val="28"/>
        </w:rPr>
        <w:t>ТЦД</w:t>
      </w:r>
      <w:r>
        <w:rPr>
          <w:szCs w:val="28"/>
          <w:vertAlign w:val="subscript"/>
        </w:rPr>
        <w:t>50</w:t>
      </w:r>
      <w:r>
        <w:rPr>
          <w:szCs w:val="28"/>
        </w:rPr>
        <w:t xml:space="preserve">, 6,5 </w:t>
      </w:r>
      <w:proofErr w:type="spellStart"/>
      <w:r>
        <w:rPr>
          <w:szCs w:val="28"/>
          <w:lang w:val="en-US"/>
        </w:rPr>
        <w:t>lg</w:t>
      </w:r>
      <w:proofErr w:type="spellEnd"/>
      <w:r w:rsidR="007F0C33">
        <w:rPr>
          <w:szCs w:val="28"/>
        </w:rPr>
        <w:t xml:space="preserve"> </w:t>
      </w:r>
      <w:r>
        <w:rPr>
          <w:szCs w:val="28"/>
        </w:rPr>
        <w:t>ТЦД</w:t>
      </w:r>
      <w:r>
        <w:rPr>
          <w:szCs w:val="28"/>
          <w:vertAlign w:val="subscript"/>
        </w:rPr>
        <w:t>50</w:t>
      </w:r>
      <w:r>
        <w:rPr>
          <w:szCs w:val="28"/>
        </w:rPr>
        <w:t xml:space="preserve">, 7,5 </w:t>
      </w:r>
      <w:proofErr w:type="spellStart"/>
      <w:r>
        <w:rPr>
          <w:szCs w:val="28"/>
          <w:lang w:val="en-US"/>
        </w:rPr>
        <w:t>lg</w:t>
      </w:r>
      <w:proofErr w:type="spellEnd"/>
      <w:r w:rsidR="007F0C33">
        <w:rPr>
          <w:szCs w:val="28"/>
        </w:rPr>
        <w:t xml:space="preserve"> </w:t>
      </w:r>
      <w:r>
        <w:rPr>
          <w:szCs w:val="28"/>
        </w:rPr>
        <w:t>ТЦД</w:t>
      </w:r>
      <w:r>
        <w:rPr>
          <w:szCs w:val="28"/>
          <w:vertAlign w:val="subscript"/>
        </w:rPr>
        <w:t xml:space="preserve">50. </w:t>
      </w:r>
      <w:r>
        <w:rPr>
          <w:szCs w:val="28"/>
        </w:rPr>
        <w:t xml:space="preserve"> Брикеты с каждой дозой препарата были скормлены каждой группе животных. Двум щенкам были скормлены пустые приманки.  </w:t>
      </w:r>
      <w:r w:rsidRPr="00400246">
        <w:rPr>
          <w:szCs w:val="28"/>
        </w:rPr>
        <w:t xml:space="preserve">Через 14, 30, 60 </w:t>
      </w:r>
      <w:proofErr w:type="spellStart"/>
      <w:r>
        <w:rPr>
          <w:szCs w:val="28"/>
        </w:rPr>
        <w:t>сут</w:t>
      </w:r>
      <w:proofErr w:type="spellEnd"/>
      <w:r w:rsidRPr="00400246">
        <w:rPr>
          <w:szCs w:val="28"/>
        </w:rPr>
        <w:t xml:space="preserve"> после вакцинации у щенков брали кровь и исследовали</w:t>
      </w:r>
      <w:r>
        <w:rPr>
          <w:szCs w:val="28"/>
        </w:rPr>
        <w:t xml:space="preserve"> на наличие вируснейтрализующих</w:t>
      </w:r>
      <w:r w:rsidRPr="00400246">
        <w:rPr>
          <w:szCs w:val="28"/>
        </w:rPr>
        <w:t xml:space="preserve"> антител</w:t>
      </w:r>
      <w:r>
        <w:rPr>
          <w:szCs w:val="28"/>
        </w:rPr>
        <w:t xml:space="preserve"> (табл. 4)</w:t>
      </w:r>
      <w:r w:rsidRPr="00400246">
        <w:rPr>
          <w:szCs w:val="28"/>
        </w:rPr>
        <w:t>.</w:t>
      </w:r>
      <w:r w:rsidR="00CB7FD9">
        <w:rPr>
          <w:szCs w:val="28"/>
        </w:rPr>
        <w:t xml:space="preserve"> </w:t>
      </w:r>
      <w:r w:rsidRPr="00400246">
        <w:rPr>
          <w:szCs w:val="28"/>
        </w:rPr>
        <w:t xml:space="preserve">Через 75 </w:t>
      </w:r>
      <w:proofErr w:type="spellStart"/>
      <w:r>
        <w:rPr>
          <w:szCs w:val="28"/>
        </w:rPr>
        <w:t>сут</w:t>
      </w:r>
      <w:proofErr w:type="spellEnd"/>
      <w:r w:rsidRPr="00400246">
        <w:rPr>
          <w:szCs w:val="28"/>
        </w:rPr>
        <w:t xml:space="preserve"> после вакцинации </w:t>
      </w:r>
      <w:r w:rsidRPr="00400246">
        <w:rPr>
          <w:szCs w:val="28"/>
        </w:rPr>
        <w:lastRenderedPageBreak/>
        <w:t xml:space="preserve">провели контрольное заражение щенков </w:t>
      </w:r>
      <w:proofErr w:type="spellStart"/>
      <w:r w:rsidRPr="00400246">
        <w:rPr>
          <w:szCs w:val="28"/>
        </w:rPr>
        <w:t>интрацеребрально</w:t>
      </w:r>
      <w:proofErr w:type="spellEnd"/>
      <w:r w:rsidR="006776BF" w:rsidRPr="006776BF">
        <w:rPr>
          <w:szCs w:val="28"/>
        </w:rPr>
        <w:t xml:space="preserve"> </w:t>
      </w:r>
      <w:r>
        <w:rPr>
          <w:szCs w:val="28"/>
        </w:rPr>
        <w:t>ВБ</w:t>
      </w:r>
      <w:r w:rsidRPr="00400246">
        <w:rPr>
          <w:szCs w:val="28"/>
        </w:rPr>
        <w:t xml:space="preserve"> штамм CVS в дозе </w:t>
      </w:r>
      <w:r>
        <w:rPr>
          <w:szCs w:val="28"/>
        </w:rPr>
        <w:t>5</w:t>
      </w:r>
      <w:r w:rsidRPr="00400246">
        <w:rPr>
          <w:szCs w:val="28"/>
        </w:rPr>
        <w:t>000 ЛД</w:t>
      </w:r>
      <w:r w:rsidRPr="00400246">
        <w:rPr>
          <w:szCs w:val="28"/>
          <w:vertAlign w:val="subscript"/>
        </w:rPr>
        <w:t>50</w:t>
      </w:r>
      <w:r w:rsidRPr="00777503">
        <w:rPr>
          <w:szCs w:val="28"/>
        </w:rPr>
        <w:t>/</w:t>
      </w:r>
      <w:r w:rsidR="00B253B7">
        <w:rPr>
          <w:szCs w:val="28"/>
        </w:rPr>
        <w:t>см</w:t>
      </w:r>
      <w:r w:rsidR="00B253B7">
        <w:rPr>
          <w:szCs w:val="28"/>
          <w:vertAlign w:val="superscript"/>
        </w:rPr>
        <w:t>3</w:t>
      </w:r>
      <w:r w:rsidRPr="00400246">
        <w:rPr>
          <w:szCs w:val="28"/>
        </w:rPr>
        <w:t xml:space="preserve">. </w:t>
      </w:r>
    </w:p>
    <w:p w:rsidR="001B01BB" w:rsidRDefault="001B01BB" w:rsidP="00FD55B0">
      <w:pPr>
        <w:pStyle w:val="a6"/>
        <w:jc w:val="both"/>
        <w:rPr>
          <w:szCs w:val="28"/>
        </w:rPr>
      </w:pPr>
      <w:r w:rsidRPr="00400246">
        <w:rPr>
          <w:szCs w:val="28"/>
        </w:rPr>
        <w:t>По результатам, представленных в табл</w:t>
      </w:r>
      <w:r>
        <w:rPr>
          <w:szCs w:val="28"/>
        </w:rPr>
        <w:t>.4</w:t>
      </w:r>
      <w:r w:rsidRPr="00400246">
        <w:rPr>
          <w:szCs w:val="28"/>
        </w:rPr>
        <w:t xml:space="preserve">, видно, что после однократного скармливания </w:t>
      </w:r>
      <w:proofErr w:type="spellStart"/>
      <w:r w:rsidRPr="00400246">
        <w:rPr>
          <w:szCs w:val="28"/>
        </w:rPr>
        <w:t>вирусвакцин</w:t>
      </w:r>
      <w:r>
        <w:rPr>
          <w:szCs w:val="28"/>
        </w:rPr>
        <w:t>а</w:t>
      </w:r>
      <w:proofErr w:type="spellEnd"/>
      <w:r w:rsidR="006776BF" w:rsidRPr="006776BF">
        <w:rPr>
          <w:szCs w:val="28"/>
        </w:rPr>
        <w:t xml:space="preserve"> </w:t>
      </w:r>
      <w:r w:rsidRPr="00400246">
        <w:rPr>
          <w:szCs w:val="28"/>
        </w:rPr>
        <w:t>индуцирует выработку вируснейтрал</w:t>
      </w:r>
      <w:r>
        <w:rPr>
          <w:szCs w:val="28"/>
        </w:rPr>
        <w:t>изующих антител до уровня 1,</w:t>
      </w:r>
      <w:r w:rsidR="00907B20">
        <w:rPr>
          <w:szCs w:val="28"/>
        </w:rPr>
        <w:t>23</w:t>
      </w:r>
      <w:r>
        <w:rPr>
          <w:szCs w:val="28"/>
        </w:rPr>
        <w:t>÷1</w:t>
      </w:r>
      <w:r w:rsidRPr="00400246">
        <w:rPr>
          <w:szCs w:val="28"/>
        </w:rPr>
        <w:t>,</w:t>
      </w:r>
      <w:r w:rsidR="00907B20">
        <w:rPr>
          <w:szCs w:val="28"/>
        </w:rPr>
        <w:t>87</w:t>
      </w:r>
      <w:r w:rsidRPr="00400246">
        <w:rPr>
          <w:szCs w:val="28"/>
        </w:rPr>
        <w:t xml:space="preserve"> </w:t>
      </w:r>
      <w:r w:rsidR="00AA705E" w:rsidRPr="00AA705E">
        <w:rPr>
          <w:szCs w:val="28"/>
        </w:rPr>
        <w:t>log</w:t>
      </w:r>
      <w:r w:rsidR="00AA705E">
        <w:rPr>
          <w:szCs w:val="28"/>
          <w:vertAlign w:val="subscript"/>
        </w:rPr>
        <w:t>2</w:t>
      </w:r>
      <w:r w:rsidRPr="00400246">
        <w:rPr>
          <w:szCs w:val="28"/>
        </w:rPr>
        <w:t xml:space="preserve">, через 14 </w:t>
      </w:r>
      <w:proofErr w:type="spellStart"/>
      <w:r>
        <w:rPr>
          <w:szCs w:val="28"/>
        </w:rPr>
        <w:t>сут</w:t>
      </w:r>
      <w:proofErr w:type="spellEnd"/>
      <w:r w:rsidRPr="00400246">
        <w:rPr>
          <w:szCs w:val="28"/>
        </w:rPr>
        <w:t xml:space="preserve"> после вакцинации.</w:t>
      </w:r>
    </w:p>
    <w:p w:rsidR="001B01BB" w:rsidRDefault="001B01BB" w:rsidP="00FD55B0">
      <w:pPr>
        <w:pStyle w:val="a6"/>
        <w:jc w:val="both"/>
        <w:rPr>
          <w:szCs w:val="28"/>
        </w:rPr>
      </w:pPr>
    </w:p>
    <w:p w:rsidR="001B01BB" w:rsidRPr="00777503" w:rsidRDefault="001B01BB" w:rsidP="00FD55B0">
      <w:pPr>
        <w:pStyle w:val="a6"/>
        <w:ind w:firstLine="0"/>
        <w:jc w:val="both"/>
        <w:rPr>
          <w:szCs w:val="28"/>
        </w:rPr>
      </w:pPr>
      <w:r w:rsidRPr="00C32D0F">
        <w:rPr>
          <w:szCs w:val="28"/>
        </w:rPr>
        <w:t xml:space="preserve">Таблица </w:t>
      </w:r>
      <w:r>
        <w:rPr>
          <w:szCs w:val="28"/>
        </w:rPr>
        <w:t>4</w:t>
      </w:r>
      <w:r w:rsidRPr="00C32D0F">
        <w:rPr>
          <w:szCs w:val="28"/>
        </w:rPr>
        <w:t xml:space="preserve"> - Результаты исследования иммуно</w:t>
      </w:r>
      <w:r>
        <w:rPr>
          <w:szCs w:val="28"/>
        </w:rPr>
        <w:t xml:space="preserve">генной активности вирусвакцины </w:t>
      </w:r>
      <w:r w:rsidRPr="00C32D0F">
        <w:rPr>
          <w:szCs w:val="28"/>
        </w:rPr>
        <w:t>на собаках</w:t>
      </w:r>
      <w:r>
        <w:rPr>
          <w:szCs w:val="28"/>
        </w:rPr>
        <w:t xml:space="preserve">, </w:t>
      </w:r>
      <w:r>
        <w:rPr>
          <w:szCs w:val="28"/>
          <w:lang w:val="en-US"/>
        </w:rPr>
        <w:t>n</w:t>
      </w:r>
      <w:r w:rsidRPr="00777503">
        <w:rPr>
          <w:szCs w:val="28"/>
        </w:rPr>
        <w:t>=10</w:t>
      </w:r>
    </w:p>
    <w:tbl>
      <w:tblPr>
        <w:tblW w:w="9569" w:type="dxa"/>
        <w:tblLayout w:type="fixed"/>
        <w:tblCellMar>
          <w:left w:w="70" w:type="dxa"/>
          <w:right w:w="70" w:type="dxa"/>
        </w:tblCellMar>
        <w:tblLook w:val="0000" w:firstRow="0" w:lastRow="0" w:firstColumn="0" w:lastColumn="0" w:noHBand="0" w:noVBand="0"/>
      </w:tblPr>
      <w:tblGrid>
        <w:gridCol w:w="1063"/>
        <w:gridCol w:w="1701"/>
        <w:gridCol w:w="2038"/>
        <w:gridCol w:w="1648"/>
        <w:gridCol w:w="1701"/>
        <w:gridCol w:w="1418"/>
      </w:tblGrid>
      <w:tr w:rsidR="001B01BB" w:rsidRPr="00400246" w:rsidTr="00FD55B0">
        <w:trPr>
          <w:trHeight w:val="20"/>
        </w:trPr>
        <w:tc>
          <w:tcPr>
            <w:tcW w:w="1063" w:type="dxa"/>
            <w:vMerge w:val="restart"/>
            <w:tcBorders>
              <w:top w:val="single" w:sz="6" w:space="0" w:color="auto"/>
              <w:left w:val="single" w:sz="6" w:space="0" w:color="auto"/>
            </w:tcBorders>
          </w:tcPr>
          <w:p w:rsidR="001B01BB" w:rsidRDefault="001B01BB" w:rsidP="00FD55B0">
            <w:pPr>
              <w:pStyle w:val="a6"/>
              <w:ind w:firstLine="0"/>
              <w:jc w:val="center"/>
              <w:rPr>
                <w:sz w:val="24"/>
              </w:rPr>
            </w:pPr>
            <w:r w:rsidRPr="0090043A">
              <w:rPr>
                <w:sz w:val="24"/>
              </w:rPr>
              <w:t xml:space="preserve">№ </w:t>
            </w:r>
          </w:p>
          <w:p w:rsidR="001B01BB" w:rsidRPr="0090043A" w:rsidRDefault="001B01BB" w:rsidP="00FD55B0">
            <w:pPr>
              <w:pStyle w:val="a6"/>
              <w:ind w:firstLine="0"/>
              <w:jc w:val="center"/>
              <w:rPr>
                <w:sz w:val="24"/>
              </w:rPr>
            </w:pPr>
            <w:r w:rsidRPr="0090043A">
              <w:rPr>
                <w:sz w:val="24"/>
              </w:rPr>
              <w:t>группы</w:t>
            </w:r>
          </w:p>
        </w:tc>
        <w:tc>
          <w:tcPr>
            <w:tcW w:w="1701" w:type="dxa"/>
            <w:vMerge w:val="restart"/>
            <w:tcBorders>
              <w:top w:val="single" w:sz="6" w:space="0" w:color="auto"/>
              <w:left w:val="single" w:sz="6" w:space="0" w:color="auto"/>
            </w:tcBorders>
          </w:tcPr>
          <w:p w:rsidR="001B01BB" w:rsidRPr="0090043A" w:rsidRDefault="001B01BB" w:rsidP="00FD55B0">
            <w:pPr>
              <w:pStyle w:val="a6"/>
              <w:ind w:firstLine="0"/>
              <w:jc w:val="center"/>
              <w:rPr>
                <w:sz w:val="24"/>
              </w:rPr>
            </w:pPr>
            <w:r w:rsidRPr="0090043A">
              <w:rPr>
                <w:sz w:val="24"/>
              </w:rPr>
              <w:t>Доза</w:t>
            </w:r>
            <w:r w:rsidR="00FD55B0">
              <w:rPr>
                <w:sz w:val="24"/>
              </w:rPr>
              <w:t xml:space="preserve"> </w:t>
            </w:r>
            <w:r w:rsidRPr="0090043A">
              <w:rPr>
                <w:sz w:val="24"/>
              </w:rPr>
              <w:t>вакцины,</w:t>
            </w:r>
          </w:p>
          <w:p w:rsidR="001B01BB" w:rsidRPr="0090043A" w:rsidRDefault="001B01BB" w:rsidP="00FD55B0">
            <w:pPr>
              <w:pStyle w:val="a6"/>
              <w:ind w:firstLine="0"/>
              <w:jc w:val="center"/>
              <w:rPr>
                <w:sz w:val="24"/>
                <w:vertAlign w:val="subscript"/>
              </w:rPr>
            </w:pPr>
            <w:proofErr w:type="spellStart"/>
            <w:r w:rsidRPr="0090043A">
              <w:rPr>
                <w:sz w:val="24"/>
                <w:lang w:val="en-US"/>
              </w:rPr>
              <w:t>lg</w:t>
            </w:r>
            <w:proofErr w:type="spellEnd"/>
            <w:r w:rsidRPr="0090043A">
              <w:rPr>
                <w:sz w:val="24"/>
              </w:rPr>
              <w:t>ТЦД</w:t>
            </w:r>
            <w:r w:rsidRPr="0090043A">
              <w:rPr>
                <w:sz w:val="24"/>
                <w:vertAlign w:val="subscript"/>
              </w:rPr>
              <w:t>50</w:t>
            </w:r>
          </w:p>
        </w:tc>
        <w:tc>
          <w:tcPr>
            <w:tcW w:w="5387" w:type="dxa"/>
            <w:gridSpan w:val="3"/>
            <w:tcBorders>
              <w:top w:val="single" w:sz="6" w:space="0" w:color="auto"/>
              <w:left w:val="single" w:sz="6" w:space="0" w:color="auto"/>
              <w:bottom w:val="single" w:sz="6" w:space="0" w:color="auto"/>
              <w:right w:val="single" w:sz="6" w:space="0" w:color="auto"/>
            </w:tcBorders>
          </w:tcPr>
          <w:p w:rsidR="001B01BB" w:rsidRPr="0090043A" w:rsidRDefault="001B01BB" w:rsidP="00FD55B0">
            <w:pPr>
              <w:pStyle w:val="a6"/>
              <w:ind w:firstLine="0"/>
              <w:jc w:val="center"/>
              <w:rPr>
                <w:sz w:val="24"/>
              </w:rPr>
            </w:pPr>
            <w:r>
              <w:rPr>
                <w:sz w:val="24"/>
              </w:rPr>
              <w:t>Ср. геом. титры</w:t>
            </w:r>
            <w:r w:rsidRPr="0090043A">
              <w:rPr>
                <w:sz w:val="24"/>
              </w:rPr>
              <w:t xml:space="preserve"> ВНА </w:t>
            </w:r>
            <w:r>
              <w:rPr>
                <w:sz w:val="24"/>
              </w:rPr>
              <w:t xml:space="preserve">(разброс показателей), </w:t>
            </w:r>
            <w:r w:rsidR="00B253B7" w:rsidRPr="00B253B7">
              <w:rPr>
                <w:sz w:val="24"/>
              </w:rPr>
              <w:t>log</w:t>
            </w:r>
            <w:r w:rsidR="00B253B7" w:rsidRPr="00B253B7">
              <w:rPr>
                <w:sz w:val="24"/>
                <w:vertAlign w:val="subscript"/>
              </w:rPr>
              <w:t>2</w:t>
            </w:r>
          </w:p>
        </w:tc>
        <w:tc>
          <w:tcPr>
            <w:tcW w:w="1418" w:type="dxa"/>
            <w:vMerge w:val="restart"/>
            <w:tcBorders>
              <w:top w:val="single" w:sz="6" w:space="0" w:color="auto"/>
              <w:right w:val="single" w:sz="6" w:space="0" w:color="auto"/>
            </w:tcBorders>
          </w:tcPr>
          <w:p w:rsidR="001B01BB" w:rsidRPr="0090043A" w:rsidRDefault="001B01BB" w:rsidP="00FD55B0">
            <w:pPr>
              <w:pStyle w:val="a6"/>
              <w:ind w:firstLine="0"/>
              <w:jc w:val="both"/>
              <w:rPr>
                <w:sz w:val="24"/>
              </w:rPr>
            </w:pPr>
            <w:r w:rsidRPr="0090043A">
              <w:rPr>
                <w:sz w:val="24"/>
              </w:rPr>
              <w:t>Результат</w:t>
            </w:r>
          </w:p>
          <w:p w:rsidR="001B01BB" w:rsidRPr="0090043A" w:rsidRDefault="001B01BB" w:rsidP="00FD55B0">
            <w:pPr>
              <w:pStyle w:val="a6"/>
              <w:ind w:firstLine="0"/>
              <w:jc w:val="both"/>
              <w:rPr>
                <w:sz w:val="24"/>
              </w:rPr>
            </w:pPr>
            <w:r w:rsidRPr="0090043A">
              <w:rPr>
                <w:sz w:val="24"/>
              </w:rPr>
              <w:t>заражения</w:t>
            </w:r>
          </w:p>
        </w:tc>
      </w:tr>
      <w:tr w:rsidR="001B01BB" w:rsidRPr="00400246" w:rsidTr="00FD55B0">
        <w:trPr>
          <w:trHeight w:val="20"/>
        </w:trPr>
        <w:tc>
          <w:tcPr>
            <w:tcW w:w="1063" w:type="dxa"/>
            <w:vMerge/>
            <w:tcBorders>
              <w:left w:val="single" w:sz="6" w:space="0" w:color="auto"/>
              <w:bottom w:val="single" w:sz="6" w:space="0" w:color="auto"/>
            </w:tcBorders>
          </w:tcPr>
          <w:p w:rsidR="001B01BB" w:rsidRPr="0090043A" w:rsidRDefault="001B01BB" w:rsidP="00FD55B0">
            <w:pPr>
              <w:pStyle w:val="a6"/>
              <w:jc w:val="both"/>
              <w:rPr>
                <w:sz w:val="24"/>
              </w:rPr>
            </w:pPr>
          </w:p>
        </w:tc>
        <w:tc>
          <w:tcPr>
            <w:tcW w:w="1701" w:type="dxa"/>
            <w:vMerge/>
            <w:tcBorders>
              <w:left w:val="single" w:sz="6" w:space="0" w:color="auto"/>
              <w:bottom w:val="single" w:sz="6" w:space="0" w:color="auto"/>
            </w:tcBorders>
          </w:tcPr>
          <w:p w:rsidR="001B01BB" w:rsidRPr="0090043A" w:rsidRDefault="001B01BB" w:rsidP="00FD55B0">
            <w:pPr>
              <w:pStyle w:val="a6"/>
              <w:jc w:val="both"/>
              <w:rPr>
                <w:sz w:val="24"/>
              </w:rPr>
            </w:pPr>
          </w:p>
        </w:tc>
        <w:tc>
          <w:tcPr>
            <w:tcW w:w="2038" w:type="dxa"/>
            <w:tcBorders>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 xml:space="preserve">14 </w:t>
            </w:r>
            <w:proofErr w:type="spellStart"/>
            <w:r w:rsidRPr="0090043A">
              <w:rPr>
                <w:sz w:val="24"/>
              </w:rPr>
              <w:t>сут</w:t>
            </w:r>
            <w:proofErr w:type="spellEnd"/>
          </w:p>
        </w:tc>
        <w:tc>
          <w:tcPr>
            <w:tcW w:w="1648" w:type="dxa"/>
            <w:tcBorders>
              <w:left w:val="single" w:sz="6" w:space="0" w:color="auto"/>
              <w:bottom w:val="single" w:sz="6" w:space="0" w:color="auto"/>
              <w:right w:val="single" w:sz="4" w:space="0" w:color="auto"/>
            </w:tcBorders>
            <w:vAlign w:val="center"/>
          </w:tcPr>
          <w:p w:rsidR="001B01BB" w:rsidRPr="0090043A" w:rsidRDefault="001B01BB" w:rsidP="00FD55B0">
            <w:pPr>
              <w:pStyle w:val="a6"/>
              <w:ind w:firstLine="0"/>
              <w:jc w:val="center"/>
              <w:rPr>
                <w:sz w:val="24"/>
              </w:rPr>
            </w:pPr>
            <w:r w:rsidRPr="0090043A">
              <w:rPr>
                <w:sz w:val="24"/>
              </w:rPr>
              <w:t xml:space="preserve">30 </w:t>
            </w:r>
            <w:proofErr w:type="spellStart"/>
            <w:r w:rsidRPr="0090043A">
              <w:rPr>
                <w:sz w:val="24"/>
              </w:rPr>
              <w:t>сут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1B01BB" w:rsidRPr="0090043A" w:rsidRDefault="001B01BB" w:rsidP="00FD55B0">
            <w:pPr>
              <w:pStyle w:val="a6"/>
              <w:ind w:firstLine="0"/>
              <w:jc w:val="center"/>
              <w:rPr>
                <w:sz w:val="24"/>
              </w:rPr>
            </w:pPr>
            <w:r w:rsidRPr="0090043A">
              <w:rPr>
                <w:sz w:val="24"/>
              </w:rPr>
              <w:t xml:space="preserve">60 </w:t>
            </w:r>
            <w:proofErr w:type="spellStart"/>
            <w:r w:rsidRPr="0090043A">
              <w:rPr>
                <w:sz w:val="24"/>
              </w:rPr>
              <w:t>сут</w:t>
            </w:r>
            <w:proofErr w:type="spellEnd"/>
          </w:p>
        </w:tc>
        <w:tc>
          <w:tcPr>
            <w:tcW w:w="1418" w:type="dxa"/>
            <w:vMerge/>
            <w:tcBorders>
              <w:left w:val="single" w:sz="4" w:space="0" w:color="auto"/>
              <w:bottom w:val="single" w:sz="6" w:space="0" w:color="auto"/>
              <w:right w:val="single" w:sz="6" w:space="0" w:color="auto"/>
            </w:tcBorders>
          </w:tcPr>
          <w:p w:rsidR="001B01BB" w:rsidRPr="0090043A" w:rsidRDefault="001B01BB" w:rsidP="00FD55B0">
            <w:pPr>
              <w:pStyle w:val="a6"/>
              <w:jc w:val="both"/>
              <w:rPr>
                <w:sz w:val="24"/>
              </w:rPr>
            </w:pPr>
          </w:p>
        </w:tc>
      </w:tr>
      <w:tr w:rsidR="001B01BB" w:rsidRPr="00400246" w:rsidTr="00FD55B0">
        <w:trPr>
          <w:trHeight w:val="20"/>
        </w:trPr>
        <w:tc>
          <w:tcPr>
            <w:tcW w:w="1063"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1</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5,5</w:t>
            </w:r>
          </w:p>
        </w:tc>
        <w:tc>
          <w:tcPr>
            <w:tcW w:w="203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1,23 (0,5-2,0)</w:t>
            </w:r>
          </w:p>
        </w:tc>
        <w:tc>
          <w:tcPr>
            <w:tcW w:w="164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2,38 (1,0-3,0)</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1,62 (0,5-2,0)</w:t>
            </w:r>
          </w:p>
        </w:tc>
        <w:tc>
          <w:tcPr>
            <w:tcW w:w="1418" w:type="dxa"/>
            <w:tcBorders>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1/10</w:t>
            </w:r>
          </w:p>
        </w:tc>
      </w:tr>
      <w:tr w:rsidR="001B01BB" w:rsidRPr="00400246" w:rsidTr="00FD55B0">
        <w:trPr>
          <w:trHeight w:val="20"/>
        </w:trPr>
        <w:tc>
          <w:tcPr>
            <w:tcW w:w="1063"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2</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6,5</w:t>
            </w:r>
          </w:p>
        </w:tc>
        <w:tc>
          <w:tcPr>
            <w:tcW w:w="203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1,74 (0,5-2,0)</w:t>
            </w:r>
          </w:p>
        </w:tc>
        <w:tc>
          <w:tcPr>
            <w:tcW w:w="164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lang w:val="en-US"/>
              </w:rPr>
            </w:pPr>
            <w:r w:rsidRPr="007249E8">
              <w:rPr>
                <w:sz w:val="24"/>
              </w:rPr>
              <w:t>3,19 (2,0-4,0)</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lang w:val="en-US"/>
              </w:rPr>
            </w:pPr>
            <w:r w:rsidRPr="007249E8">
              <w:rPr>
                <w:sz w:val="24"/>
              </w:rPr>
              <w:t>3,85(2,0-5,0)</w:t>
            </w:r>
          </w:p>
        </w:tc>
        <w:tc>
          <w:tcPr>
            <w:tcW w:w="1418" w:type="dxa"/>
            <w:tcBorders>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0/10</w:t>
            </w:r>
          </w:p>
        </w:tc>
      </w:tr>
      <w:tr w:rsidR="001B01BB" w:rsidRPr="00400246" w:rsidTr="00FD55B0">
        <w:trPr>
          <w:trHeight w:val="20"/>
        </w:trPr>
        <w:tc>
          <w:tcPr>
            <w:tcW w:w="1063"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3</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7,5</w:t>
            </w:r>
          </w:p>
        </w:tc>
        <w:tc>
          <w:tcPr>
            <w:tcW w:w="203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1,87 (1,0-2,0)</w:t>
            </w:r>
          </w:p>
        </w:tc>
        <w:tc>
          <w:tcPr>
            <w:tcW w:w="1648" w:type="dxa"/>
            <w:tcBorders>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lang w:val="en-US"/>
              </w:rPr>
            </w:pPr>
            <w:r w:rsidRPr="007249E8">
              <w:rPr>
                <w:sz w:val="24"/>
              </w:rPr>
              <w:t>3,66 (2,0-5,0)</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7249E8" w:rsidRDefault="001B01BB" w:rsidP="00FD55B0">
            <w:pPr>
              <w:pStyle w:val="a6"/>
              <w:ind w:firstLine="0"/>
              <w:jc w:val="center"/>
              <w:rPr>
                <w:sz w:val="24"/>
              </w:rPr>
            </w:pPr>
            <w:r w:rsidRPr="007249E8">
              <w:rPr>
                <w:sz w:val="24"/>
              </w:rPr>
              <w:t>4,32 (3,0-5,0)</w:t>
            </w:r>
          </w:p>
        </w:tc>
        <w:tc>
          <w:tcPr>
            <w:tcW w:w="1418" w:type="dxa"/>
            <w:tcBorders>
              <w:left w:val="single" w:sz="6" w:space="0" w:color="auto"/>
              <w:bottom w:val="single" w:sz="6" w:space="0" w:color="auto"/>
              <w:right w:val="single" w:sz="6" w:space="0" w:color="auto"/>
            </w:tcBorders>
            <w:vAlign w:val="center"/>
          </w:tcPr>
          <w:p w:rsidR="001B01BB" w:rsidRPr="0090043A" w:rsidRDefault="001B01BB" w:rsidP="00FD55B0">
            <w:pPr>
              <w:jc w:val="center"/>
            </w:pPr>
            <w:r w:rsidRPr="0090043A">
              <w:t>0/10</w:t>
            </w:r>
          </w:p>
        </w:tc>
      </w:tr>
      <w:tr w:rsidR="001B01BB" w:rsidRPr="00400246" w:rsidTr="00FD55B0">
        <w:trPr>
          <w:trHeight w:val="20"/>
        </w:trPr>
        <w:tc>
          <w:tcPr>
            <w:tcW w:w="1063"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Pr>
                <w:sz w:val="24"/>
              </w:rPr>
              <w:t>4</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0,00</w:t>
            </w:r>
          </w:p>
        </w:tc>
        <w:tc>
          <w:tcPr>
            <w:tcW w:w="2038"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0,00</w:t>
            </w:r>
          </w:p>
        </w:tc>
        <w:tc>
          <w:tcPr>
            <w:tcW w:w="1648"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0,00</w:t>
            </w:r>
          </w:p>
        </w:tc>
        <w:tc>
          <w:tcPr>
            <w:tcW w:w="1701"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hanging="25"/>
              <w:jc w:val="center"/>
              <w:rPr>
                <w:sz w:val="24"/>
              </w:rPr>
            </w:pPr>
            <w:r w:rsidRPr="0090043A">
              <w:rPr>
                <w:sz w:val="24"/>
              </w:rPr>
              <w:t>0,00</w:t>
            </w:r>
          </w:p>
        </w:tc>
        <w:tc>
          <w:tcPr>
            <w:tcW w:w="1418" w:type="dxa"/>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ind w:firstLine="0"/>
              <w:jc w:val="center"/>
              <w:rPr>
                <w:sz w:val="24"/>
              </w:rPr>
            </w:pPr>
            <w:r w:rsidRPr="0090043A">
              <w:rPr>
                <w:sz w:val="24"/>
              </w:rPr>
              <w:t>10/10</w:t>
            </w:r>
          </w:p>
        </w:tc>
      </w:tr>
      <w:tr w:rsidR="001B01BB" w:rsidRPr="00400246" w:rsidTr="00FD55B0">
        <w:trPr>
          <w:trHeight w:val="20"/>
        </w:trPr>
        <w:tc>
          <w:tcPr>
            <w:tcW w:w="9569" w:type="dxa"/>
            <w:gridSpan w:val="6"/>
            <w:tcBorders>
              <w:top w:val="single" w:sz="6" w:space="0" w:color="auto"/>
              <w:left w:val="single" w:sz="6" w:space="0" w:color="auto"/>
              <w:bottom w:val="single" w:sz="6" w:space="0" w:color="auto"/>
              <w:right w:val="single" w:sz="6" w:space="0" w:color="auto"/>
            </w:tcBorders>
            <w:vAlign w:val="center"/>
          </w:tcPr>
          <w:p w:rsidR="001B01BB" w:rsidRPr="0090043A" w:rsidRDefault="001B01BB" w:rsidP="00FD55B0">
            <w:pPr>
              <w:pStyle w:val="a6"/>
              <w:jc w:val="both"/>
              <w:rPr>
                <w:sz w:val="24"/>
              </w:rPr>
            </w:pPr>
            <w:r w:rsidRPr="0090043A">
              <w:rPr>
                <w:sz w:val="24"/>
              </w:rPr>
              <w:t>Примечания:1 “+” - животное заболело;2  “-” - животное не заболело</w:t>
            </w:r>
          </w:p>
        </w:tc>
      </w:tr>
    </w:tbl>
    <w:p w:rsidR="001B01BB" w:rsidRDefault="001B01BB" w:rsidP="00FD55B0">
      <w:pPr>
        <w:pStyle w:val="a6"/>
        <w:ind w:firstLine="567"/>
        <w:jc w:val="both"/>
        <w:rPr>
          <w:szCs w:val="28"/>
        </w:rPr>
      </w:pPr>
    </w:p>
    <w:p w:rsidR="001B01BB" w:rsidRPr="00204FE8" w:rsidRDefault="001B01BB" w:rsidP="00FD55B0">
      <w:pPr>
        <w:pStyle w:val="a6"/>
        <w:ind w:firstLine="567"/>
        <w:jc w:val="both"/>
        <w:rPr>
          <w:szCs w:val="28"/>
        </w:rPr>
      </w:pPr>
      <w:r>
        <w:rPr>
          <w:szCs w:val="28"/>
        </w:rPr>
        <w:t xml:space="preserve">Через 30 </w:t>
      </w:r>
      <w:proofErr w:type="spellStart"/>
      <w:r>
        <w:rPr>
          <w:szCs w:val="28"/>
        </w:rPr>
        <w:t>сут</w:t>
      </w:r>
      <w:proofErr w:type="spellEnd"/>
      <w:r>
        <w:rPr>
          <w:szCs w:val="28"/>
        </w:rPr>
        <w:t xml:space="preserve"> после иммунизации отмечали повышение титров ВНА в сыворотках крови животных получивших вакцину в дозе 6,5 ТЦД</w:t>
      </w:r>
      <w:r>
        <w:rPr>
          <w:szCs w:val="28"/>
          <w:vertAlign w:val="subscript"/>
        </w:rPr>
        <w:t xml:space="preserve">50 </w:t>
      </w:r>
      <w:r w:rsidRPr="00F366D8">
        <w:rPr>
          <w:szCs w:val="28"/>
        </w:rPr>
        <w:t>и выше</w:t>
      </w:r>
      <w:r>
        <w:rPr>
          <w:szCs w:val="28"/>
        </w:rPr>
        <w:t xml:space="preserve"> на 0,5÷0,75</w:t>
      </w:r>
      <w:r w:rsidR="00CB7FD9">
        <w:rPr>
          <w:szCs w:val="28"/>
        </w:rPr>
        <w:t xml:space="preserve"> </w:t>
      </w:r>
      <w:r w:rsidR="00B253B7" w:rsidRPr="00B253B7">
        <w:rPr>
          <w:szCs w:val="28"/>
        </w:rPr>
        <w:t>log</w:t>
      </w:r>
      <w:r w:rsidR="00B253B7" w:rsidRPr="00B253B7">
        <w:rPr>
          <w:szCs w:val="28"/>
          <w:vertAlign w:val="subscript"/>
        </w:rPr>
        <w:t>2</w:t>
      </w:r>
      <w:r w:rsidR="00CB7FD9">
        <w:rPr>
          <w:szCs w:val="28"/>
          <w:vertAlign w:val="subscript"/>
        </w:rPr>
        <w:t xml:space="preserve">, </w:t>
      </w:r>
      <w:r w:rsidRPr="00F366D8">
        <w:rPr>
          <w:szCs w:val="28"/>
        </w:rPr>
        <w:t>а</w:t>
      </w:r>
      <w:r w:rsidR="00CB7FD9">
        <w:rPr>
          <w:szCs w:val="28"/>
        </w:rPr>
        <w:t xml:space="preserve"> </w:t>
      </w:r>
      <w:r w:rsidRPr="00F366D8">
        <w:rPr>
          <w:szCs w:val="28"/>
        </w:rPr>
        <w:t>через</w:t>
      </w:r>
      <w:r w:rsidR="00CB7FD9">
        <w:rPr>
          <w:szCs w:val="28"/>
        </w:rPr>
        <w:t xml:space="preserve"> </w:t>
      </w:r>
      <w:r w:rsidRPr="00F366D8">
        <w:rPr>
          <w:szCs w:val="28"/>
        </w:rPr>
        <w:t>60</w:t>
      </w:r>
      <w:r w:rsidR="00CB7FD9">
        <w:rPr>
          <w:szCs w:val="28"/>
        </w:rPr>
        <w:t xml:space="preserve"> </w:t>
      </w:r>
      <w:proofErr w:type="spellStart"/>
      <w:r>
        <w:rPr>
          <w:szCs w:val="28"/>
        </w:rPr>
        <w:t>сут</w:t>
      </w:r>
      <w:proofErr w:type="spellEnd"/>
      <w:r w:rsidR="00CB7FD9">
        <w:rPr>
          <w:szCs w:val="28"/>
        </w:rPr>
        <w:t xml:space="preserve"> </w:t>
      </w:r>
      <w:r w:rsidRPr="007249E8">
        <w:rPr>
          <w:sz w:val="26"/>
          <w:szCs w:val="26"/>
          <w:lang w:val="kk-KZ"/>
        </w:rPr>
        <w:t>усредненный</w:t>
      </w:r>
      <w:r w:rsidR="00CB7FD9">
        <w:rPr>
          <w:sz w:val="26"/>
          <w:szCs w:val="26"/>
          <w:lang w:val="kk-KZ"/>
        </w:rPr>
        <w:t xml:space="preserve"> </w:t>
      </w:r>
      <w:r>
        <w:rPr>
          <w:szCs w:val="28"/>
        </w:rPr>
        <w:t>титр ВНА составил 3,05-4,43</w:t>
      </w:r>
      <w:r w:rsidR="00CB7FD9">
        <w:rPr>
          <w:szCs w:val="28"/>
        </w:rPr>
        <w:t xml:space="preserve"> </w:t>
      </w:r>
      <w:r w:rsidR="00B253B7" w:rsidRPr="00B253B7">
        <w:rPr>
          <w:szCs w:val="28"/>
        </w:rPr>
        <w:t>log</w:t>
      </w:r>
      <w:r w:rsidR="00B253B7" w:rsidRPr="00B253B7">
        <w:rPr>
          <w:szCs w:val="28"/>
          <w:vertAlign w:val="subscript"/>
        </w:rPr>
        <w:t>2</w:t>
      </w:r>
      <w:r>
        <w:rPr>
          <w:szCs w:val="28"/>
        </w:rPr>
        <w:t xml:space="preserve">. У животных получивших вакцину в дозе 5,5 </w:t>
      </w:r>
      <w:proofErr w:type="spellStart"/>
      <w:r>
        <w:rPr>
          <w:szCs w:val="28"/>
          <w:lang w:val="en-US"/>
        </w:rPr>
        <w:t>lg</w:t>
      </w:r>
      <w:proofErr w:type="spellEnd"/>
      <w:r w:rsidR="00C62BD8" w:rsidRPr="00C62BD8">
        <w:rPr>
          <w:szCs w:val="28"/>
        </w:rPr>
        <w:t xml:space="preserve"> </w:t>
      </w:r>
      <w:r>
        <w:rPr>
          <w:szCs w:val="28"/>
        </w:rPr>
        <w:t>ТЦД</w:t>
      </w:r>
      <w:r>
        <w:rPr>
          <w:szCs w:val="28"/>
          <w:vertAlign w:val="subscript"/>
        </w:rPr>
        <w:t>50</w:t>
      </w:r>
      <w:r>
        <w:rPr>
          <w:szCs w:val="28"/>
        </w:rPr>
        <w:t xml:space="preserve"> через 60 </w:t>
      </w:r>
      <w:proofErr w:type="spellStart"/>
      <w:r>
        <w:rPr>
          <w:szCs w:val="28"/>
        </w:rPr>
        <w:t>сут</w:t>
      </w:r>
      <w:proofErr w:type="spellEnd"/>
      <w:r w:rsidR="006776BF" w:rsidRPr="006776BF">
        <w:rPr>
          <w:szCs w:val="28"/>
        </w:rPr>
        <w:t xml:space="preserve"> </w:t>
      </w:r>
      <w:r>
        <w:rPr>
          <w:szCs w:val="28"/>
        </w:rPr>
        <w:t xml:space="preserve">наблюдали снижение титров ВНА. В результате контрольного заражения заболели все </w:t>
      </w:r>
      <w:proofErr w:type="spellStart"/>
      <w:r>
        <w:rPr>
          <w:szCs w:val="28"/>
        </w:rPr>
        <w:t>невакцинированные</w:t>
      </w:r>
      <w:proofErr w:type="spellEnd"/>
      <w:r>
        <w:rPr>
          <w:szCs w:val="28"/>
        </w:rPr>
        <w:t xml:space="preserve"> щенки и один из щенков получивший дозу вакцины 5,5 ТЦД</w:t>
      </w:r>
      <w:r>
        <w:rPr>
          <w:szCs w:val="28"/>
          <w:vertAlign w:val="subscript"/>
        </w:rPr>
        <w:t>50</w:t>
      </w:r>
      <w:r>
        <w:rPr>
          <w:szCs w:val="28"/>
        </w:rPr>
        <w:t xml:space="preserve">. </w:t>
      </w:r>
      <w:r w:rsidRPr="00400246">
        <w:rPr>
          <w:szCs w:val="28"/>
        </w:rPr>
        <w:t xml:space="preserve">Специфичность падежа была подтверждена в </w:t>
      </w:r>
      <w:r>
        <w:rPr>
          <w:szCs w:val="28"/>
        </w:rPr>
        <w:t>МФА</w:t>
      </w:r>
      <w:r w:rsidRPr="00400246">
        <w:rPr>
          <w:szCs w:val="28"/>
        </w:rPr>
        <w:t xml:space="preserve">. Остальные </w:t>
      </w:r>
      <w:r>
        <w:rPr>
          <w:szCs w:val="28"/>
        </w:rPr>
        <w:t>щенки</w:t>
      </w:r>
      <w:r w:rsidRPr="00400246">
        <w:rPr>
          <w:szCs w:val="28"/>
        </w:rPr>
        <w:t xml:space="preserve"> выжили и не показали никаких признаков </w:t>
      </w:r>
      <w:r>
        <w:rPr>
          <w:szCs w:val="28"/>
        </w:rPr>
        <w:t xml:space="preserve">заболевания </w:t>
      </w:r>
      <w:r w:rsidRPr="00400246">
        <w:rPr>
          <w:szCs w:val="28"/>
        </w:rPr>
        <w:t>бешенств</w:t>
      </w:r>
      <w:r>
        <w:rPr>
          <w:szCs w:val="28"/>
        </w:rPr>
        <w:t>ом</w:t>
      </w:r>
      <w:r w:rsidRPr="00400246">
        <w:rPr>
          <w:szCs w:val="28"/>
        </w:rPr>
        <w:t>.</w:t>
      </w:r>
    </w:p>
    <w:p w:rsidR="001B01BB" w:rsidRDefault="001B01BB" w:rsidP="00FD55B0">
      <w:pPr>
        <w:ind w:firstLine="540"/>
        <w:jc w:val="both"/>
        <w:rPr>
          <w:sz w:val="28"/>
          <w:szCs w:val="28"/>
          <w:lang w:eastAsia="ko-KR"/>
        </w:rPr>
      </w:pPr>
      <w:r>
        <w:rPr>
          <w:sz w:val="28"/>
          <w:szCs w:val="28"/>
          <w:lang w:eastAsia="ko-KR"/>
        </w:rPr>
        <w:t xml:space="preserve">По </w:t>
      </w:r>
      <w:r w:rsidRPr="00631879">
        <w:rPr>
          <w:sz w:val="28"/>
          <w:szCs w:val="28"/>
          <w:lang w:eastAsia="ko-KR"/>
        </w:rPr>
        <w:t>результатам экспериментов</w:t>
      </w:r>
      <w:r>
        <w:rPr>
          <w:sz w:val="28"/>
          <w:szCs w:val="28"/>
          <w:lang w:eastAsia="ko-KR"/>
        </w:rPr>
        <w:t xml:space="preserve"> по продолжительности иммунитета</w:t>
      </w:r>
      <w:r w:rsidR="006776BF" w:rsidRPr="006776BF">
        <w:rPr>
          <w:sz w:val="28"/>
          <w:szCs w:val="28"/>
          <w:lang w:eastAsia="ko-KR"/>
        </w:rPr>
        <w:t xml:space="preserve"> </w:t>
      </w:r>
      <w:r>
        <w:rPr>
          <w:sz w:val="28"/>
          <w:szCs w:val="28"/>
          <w:lang w:eastAsia="ko-KR"/>
        </w:rPr>
        <w:t>установлено</w:t>
      </w:r>
      <w:r w:rsidRPr="00631879">
        <w:rPr>
          <w:sz w:val="28"/>
          <w:szCs w:val="28"/>
          <w:lang w:eastAsia="ko-KR"/>
        </w:rPr>
        <w:t xml:space="preserve">, что </w:t>
      </w:r>
      <w:r>
        <w:rPr>
          <w:sz w:val="28"/>
          <w:szCs w:val="28"/>
          <w:lang w:eastAsia="ko-KR"/>
        </w:rPr>
        <w:t>эффективной дозой вируса в пероральном препарате является 6,5</w:t>
      </w:r>
      <w:r w:rsidR="00C62BD8" w:rsidRPr="00C62BD8">
        <w:rPr>
          <w:sz w:val="28"/>
          <w:szCs w:val="28"/>
          <w:lang w:eastAsia="ko-KR"/>
        </w:rPr>
        <w:t xml:space="preserve"> </w:t>
      </w:r>
      <w:proofErr w:type="spellStart"/>
      <w:r>
        <w:rPr>
          <w:sz w:val="28"/>
          <w:szCs w:val="28"/>
          <w:lang w:val="en-US"/>
        </w:rPr>
        <w:t>lg</w:t>
      </w:r>
      <w:proofErr w:type="spellEnd"/>
      <w:r w:rsidR="00CB7FD9">
        <w:rPr>
          <w:sz w:val="28"/>
          <w:szCs w:val="28"/>
        </w:rPr>
        <w:t xml:space="preserve"> </w:t>
      </w:r>
      <w:r>
        <w:rPr>
          <w:sz w:val="28"/>
          <w:szCs w:val="28"/>
        </w:rPr>
        <w:t>ТЦД</w:t>
      </w:r>
      <w:r>
        <w:rPr>
          <w:sz w:val="28"/>
          <w:szCs w:val="28"/>
          <w:vertAlign w:val="subscript"/>
        </w:rPr>
        <w:t>50,</w:t>
      </w:r>
      <w:r w:rsidR="00B253B7">
        <w:rPr>
          <w:sz w:val="28"/>
          <w:szCs w:val="28"/>
          <w:vertAlign w:val="subscript"/>
        </w:rPr>
        <w:t xml:space="preserve"> </w:t>
      </w:r>
      <w:r w:rsidRPr="00ED5CBF">
        <w:rPr>
          <w:sz w:val="28"/>
          <w:szCs w:val="28"/>
        </w:rPr>
        <w:t>п</w:t>
      </w:r>
      <w:r>
        <w:rPr>
          <w:sz w:val="28"/>
          <w:szCs w:val="28"/>
        </w:rPr>
        <w:t>озволяющей при однократном её введении, сообщать напряженный иммунитет в течение 9</w:t>
      </w:r>
      <w:r w:rsidR="00CB7FD9">
        <w:rPr>
          <w:sz w:val="28"/>
          <w:szCs w:val="28"/>
        </w:rPr>
        <w:t xml:space="preserve"> </w:t>
      </w:r>
      <w:proofErr w:type="spellStart"/>
      <w:proofErr w:type="gramStart"/>
      <w:r>
        <w:rPr>
          <w:sz w:val="28"/>
          <w:szCs w:val="28"/>
        </w:rPr>
        <w:t>мес</w:t>
      </w:r>
      <w:proofErr w:type="spellEnd"/>
      <w:proofErr w:type="gramEnd"/>
      <w:r>
        <w:rPr>
          <w:sz w:val="28"/>
          <w:szCs w:val="28"/>
          <w:lang w:eastAsia="ko-KR"/>
        </w:rPr>
        <w:t xml:space="preserve">, предохраняющий от интрацеребрального заражения штаммом </w:t>
      </w:r>
      <w:r>
        <w:rPr>
          <w:sz w:val="28"/>
          <w:szCs w:val="28"/>
          <w:lang w:val="en-US" w:eastAsia="ko-KR"/>
        </w:rPr>
        <w:t>CVS</w:t>
      </w:r>
      <w:r w:rsidR="00CB7FD9">
        <w:rPr>
          <w:sz w:val="28"/>
          <w:szCs w:val="28"/>
          <w:lang w:eastAsia="ko-KR"/>
        </w:rPr>
        <w:t xml:space="preserve"> </w:t>
      </w:r>
      <w:r>
        <w:rPr>
          <w:sz w:val="28"/>
          <w:szCs w:val="28"/>
          <w:lang w:val="kk-KZ" w:eastAsia="ko-KR"/>
        </w:rPr>
        <w:t xml:space="preserve">в дозе </w:t>
      </w:r>
      <w:r>
        <w:rPr>
          <w:sz w:val="28"/>
          <w:szCs w:val="28"/>
          <w:lang w:eastAsia="ko-KR"/>
        </w:rPr>
        <w:t>1000 МЛД</w:t>
      </w:r>
      <w:r>
        <w:rPr>
          <w:sz w:val="28"/>
          <w:szCs w:val="28"/>
          <w:vertAlign w:val="subscript"/>
          <w:lang w:eastAsia="ko-KR"/>
        </w:rPr>
        <w:t>50</w:t>
      </w:r>
      <w:r>
        <w:rPr>
          <w:sz w:val="28"/>
          <w:szCs w:val="28"/>
          <w:lang w:eastAsia="ko-KR"/>
        </w:rPr>
        <w:t>.</w:t>
      </w:r>
    </w:p>
    <w:p w:rsidR="009F0062" w:rsidRDefault="009F0062"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CB7FD9" w:rsidRDefault="00CB7FD9" w:rsidP="001B01BB">
      <w:pPr>
        <w:jc w:val="center"/>
        <w:rPr>
          <w:b/>
          <w:sz w:val="28"/>
          <w:szCs w:val="28"/>
        </w:rPr>
      </w:pPr>
    </w:p>
    <w:p w:rsidR="001B01BB" w:rsidRDefault="001B01BB" w:rsidP="001B01BB">
      <w:pPr>
        <w:jc w:val="center"/>
        <w:rPr>
          <w:b/>
          <w:sz w:val="28"/>
          <w:szCs w:val="28"/>
        </w:rPr>
      </w:pPr>
      <w:r>
        <w:rPr>
          <w:b/>
          <w:sz w:val="28"/>
          <w:szCs w:val="28"/>
        </w:rPr>
        <w:lastRenderedPageBreak/>
        <w:t>ВЫВОД</w:t>
      </w:r>
      <w:r w:rsidRPr="00671650">
        <w:rPr>
          <w:b/>
          <w:sz w:val="28"/>
          <w:szCs w:val="28"/>
        </w:rPr>
        <w:t>Ы</w:t>
      </w:r>
    </w:p>
    <w:p w:rsidR="001B01BB" w:rsidRDefault="001B01BB" w:rsidP="001B01BB">
      <w:pPr>
        <w:ind w:firstLine="567"/>
        <w:jc w:val="center"/>
        <w:rPr>
          <w:b/>
          <w:sz w:val="28"/>
          <w:szCs w:val="28"/>
        </w:rPr>
      </w:pP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1.</w:t>
      </w:r>
      <w:r w:rsidR="00521E25" w:rsidRPr="00521E25">
        <w:rPr>
          <w:sz w:val="28"/>
          <w:szCs w:val="28"/>
        </w:rPr>
        <w:t xml:space="preserve"> </w:t>
      </w:r>
      <w:r w:rsidRPr="001E508D">
        <w:rPr>
          <w:sz w:val="28"/>
          <w:szCs w:val="28"/>
        </w:rPr>
        <w:t xml:space="preserve">Вирус бешенства штамм VRC-RZ2 адаптирован к репродукции в культурах клеток ВНК-21 и ПС. </w:t>
      </w:r>
      <w:proofErr w:type="spellStart"/>
      <w:r w:rsidRPr="001E508D">
        <w:rPr>
          <w:sz w:val="28"/>
          <w:szCs w:val="28"/>
        </w:rPr>
        <w:t>Культуральные</w:t>
      </w:r>
      <w:proofErr w:type="spellEnd"/>
      <w:r w:rsidRPr="001E508D">
        <w:rPr>
          <w:sz w:val="28"/>
          <w:szCs w:val="28"/>
        </w:rPr>
        <w:t xml:space="preserve"> свойства, безопасность и иммуногенность полученного штамма соответству</w:t>
      </w:r>
      <w:r w:rsidR="00B253B7">
        <w:rPr>
          <w:sz w:val="28"/>
          <w:szCs w:val="28"/>
        </w:rPr>
        <w:t>ю</w:t>
      </w:r>
      <w:r w:rsidRPr="001E508D">
        <w:rPr>
          <w:sz w:val="28"/>
          <w:szCs w:val="28"/>
        </w:rPr>
        <w:t xml:space="preserve">т требованиям, предъявляемым к вакцинным штаммам, используемым для приготовления антирабических препаратов. </w:t>
      </w: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2.</w:t>
      </w:r>
      <w:r w:rsidR="00521E25" w:rsidRPr="00521E25">
        <w:rPr>
          <w:sz w:val="28"/>
          <w:szCs w:val="28"/>
        </w:rPr>
        <w:t xml:space="preserve"> </w:t>
      </w:r>
      <w:r w:rsidRPr="001E508D">
        <w:rPr>
          <w:sz w:val="28"/>
          <w:szCs w:val="28"/>
        </w:rPr>
        <w:t xml:space="preserve">Разработана технология изготовления вирусвакцины из штамма VRC-RZ2 вируса бешенства для профилактики этого заболевания среди </w:t>
      </w:r>
      <w:proofErr w:type="gramStart"/>
      <w:r w:rsidRPr="001E508D">
        <w:rPr>
          <w:sz w:val="28"/>
          <w:szCs w:val="28"/>
        </w:rPr>
        <w:t>диких</w:t>
      </w:r>
      <w:proofErr w:type="gramEnd"/>
      <w:r w:rsidRPr="001E508D">
        <w:rPr>
          <w:sz w:val="28"/>
          <w:szCs w:val="28"/>
        </w:rPr>
        <w:t xml:space="preserve"> плотоядных.</w:t>
      </w: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3.</w:t>
      </w:r>
      <w:r w:rsidR="00521E25" w:rsidRPr="00521E25">
        <w:rPr>
          <w:sz w:val="28"/>
          <w:szCs w:val="28"/>
        </w:rPr>
        <w:t xml:space="preserve"> </w:t>
      </w:r>
      <w:r w:rsidRPr="001E508D">
        <w:rPr>
          <w:sz w:val="28"/>
          <w:szCs w:val="28"/>
        </w:rPr>
        <w:t xml:space="preserve">Отработаны оптимальные условия культивирования вируса бешенства, штамм VRC-RZ2 позволяющие получать вирусную биомассу в </w:t>
      </w:r>
      <w:proofErr w:type="spellStart"/>
      <w:r w:rsidRPr="001E508D">
        <w:rPr>
          <w:sz w:val="28"/>
          <w:szCs w:val="28"/>
        </w:rPr>
        <w:t>монослойной</w:t>
      </w:r>
      <w:proofErr w:type="spellEnd"/>
      <w:r w:rsidRPr="001E508D">
        <w:rPr>
          <w:sz w:val="28"/>
          <w:szCs w:val="28"/>
        </w:rPr>
        <w:t xml:space="preserve"> культуре с биологической активности 6,</w:t>
      </w:r>
      <w:r w:rsidR="00907B20">
        <w:rPr>
          <w:sz w:val="28"/>
          <w:szCs w:val="28"/>
        </w:rPr>
        <w:t>4</w:t>
      </w:r>
      <w:r w:rsidRPr="001E508D">
        <w:rPr>
          <w:sz w:val="28"/>
          <w:szCs w:val="28"/>
        </w:rPr>
        <w:t xml:space="preserve">-7,75 </w:t>
      </w:r>
      <w:proofErr w:type="spellStart"/>
      <w:r w:rsidRPr="001E508D">
        <w:rPr>
          <w:sz w:val="28"/>
          <w:szCs w:val="28"/>
        </w:rPr>
        <w:t>lg</w:t>
      </w:r>
      <w:proofErr w:type="spellEnd"/>
      <w:r w:rsidRPr="001E508D">
        <w:rPr>
          <w:sz w:val="28"/>
          <w:szCs w:val="28"/>
        </w:rPr>
        <w:t xml:space="preserve"> ТЦД</w:t>
      </w:r>
      <w:r w:rsidRPr="006E778F">
        <w:rPr>
          <w:sz w:val="28"/>
          <w:szCs w:val="28"/>
          <w:vertAlign w:val="subscript"/>
        </w:rPr>
        <w:t>50</w:t>
      </w:r>
      <w:r w:rsidRPr="001E508D">
        <w:rPr>
          <w:sz w:val="28"/>
          <w:szCs w:val="28"/>
        </w:rPr>
        <w:t>/см</w:t>
      </w:r>
      <w:r w:rsidRPr="00B253B7">
        <w:rPr>
          <w:sz w:val="28"/>
          <w:szCs w:val="28"/>
          <w:vertAlign w:val="superscript"/>
        </w:rPr>
        <w:t>3</w:t>
      </w:r>
      <w:r w:rsidRPr="001E508D">
        <w:rPr>
          <w:sz w:val="28"/>
          <w:szCs w:val="28"/>
        </w:rPr>
        <w:t>. Для культивирования вируса выбрана культура клеток ВНК-21, в качестве тест-системы определения биологической активности – ПС.</w:t>
      </w: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4.</w:t>
      </w:r>
      <w:r w:rsidR="00521E25" w:rsidRPr="00521E25">
        <w:rPr>
          <w:sz w:val="28"/>
          <w:szCs w:val="28"/>
        </w:rPr>
        <w:t xml:space="preserve"> </w:t>
      </w:r>
      <w:r w:rsidRPr="001E508D">
        <w:rPr>
          <w:sz w:val="28"/>
          <w:szCs w:val="28"/>
        </w:rPr>
        <w:t xml:space="preserve">Установлено, что модифицированный штамм VRC-RZ2 ВБ, который планируется к использованию в качестве вакцины против бешенства диких плотоядных, безопасен для целевых животных и </w:t>
      </w:r>
      <w:proofErr w:type="spellStart"/>
      <w:r w:rsidRPr="001E508D">
        <w:rPr>
          <w:sz w:val="28"/>
          <w:szCs w:val="28"/>
        </w:rPr>
        <w:t>слабопатогенен</w:t>
      </w:r>
      <w:proofErr w:type="spellEnd"/>
      <w:r w:rsidRPr="001E508D">
        <w:rPr>
          <w:sz w:val="28"/>
          <w:szCs w:val="28"/>
        </w:rPr>
        <w:t xml:space="preserve"> для грызунов.</w:t>
      </w: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5.</w:t>
      </w:r>
      <w:r w:rsidR="00521E25" w:rsidRPr="00521E25">
        <w:rPr>
          <w:sz w:val="28"/>
          <w:szCs w:val="28"/>
        </w:rPr>
        <w:t xml:space="preserve"> </w:t>
      </w:r>
      <w:r w:rsidRPr="001E508D">
        <w:rPr>
          <w:sz w:val="28"/>
          <w:szCs w:val="28"/>
        </w:rPr>
        <w:t>Разработан оригинальный состав приманки, в которую заключают вакцину из штамма VRC-RZ2 вируса бешенства. Приманка обладает высокой привлекательностью и поедаемостью для целевых животных, и низкой себестоимостью. При этом показано, что скармливание животному 10 вакцинных приманок не оказывает отрицательного действия на организм.</w:t>
      </w:r>
    </w:p>
    <w:p w:rsidR="001E508D" w:rsidRPr="001E508D" w:rsidRDefault="001E508D" w:rsidP="001E508D">
      <w:pPr>
        <w:pStyle w:val="aff1"/>
        <w:tabs>
          <w:tab w:val="left" w:pos="9781"/>
        </w:tabs>
        <w:spacing w:line="240" w:lineRule="auto"/>
        <w:ind w:left="0" w:right="198" w:firstLine="0"/>
        <w:rPr>
          <w:sz w:val="28"/>
          <w:szCs w:val="28"/>
        </w:rPr>
      </w:pPr>
      <w:r w:rsidRPr="001E508D">
        <w:rPr>
          <w:sz w:val="28"/>
          <w:szCs w:val="28"/>
        </w:rPr>
        <w:t>6.</w:t>
      </w:r>
      <w:r w:rsidR="00521E25" w:rsidRPr="00521E25">
        <w:rPr>
          <w:sz w:val="28"/>
          <w:szCs w:val="28"/>
        </w:rPr>
        <w:t xml:space="preserve"> </w:t>
      </w:r>
      <w:r w:rsidRPr="001E508D">
        <w:rPr>
          <w:sz w:val="28"/>
          <w:szCs w:val="28"/>
        </w:rPr>
        <w:t xml:space="preserve">Вакцина в дозе 6,5 </w:t>
      </w:r>
      <w:proofErr w:type="spellStart"/>
      <w:r w:rsidRPr="001E508D">
        <w:rPr>
          <w:sz w:val="28"/>
          <w:szCs w:val="28"/>
        </w:rPr>
        <w:t>lg</w:t>
      </w:r>
      <w:proofErr w:type="spellEnd"/>
      <w:r w:rsidRPr="001E508D">
        <w:rPr>
          <w:sz w:val="28"/>
          <w:szCs w:val="28"/>
        </w:rPr>
        <w:t xml:space="preserve"> ТЦД</w:t>
      </w:r>
      <w:r w:rsidRPr="00B253B7">
        <w:rPr>
          <w:sz w:val="28"/>
          <w:szCs w:val="28"/>
          <w:vertAlign w:val="subscript"/>
        </w:rPr>
        <w:t>50</w:t>
      </w:r>
      <w:r w:rsidRPr="001E508D">
        <w:rPr>
          <w:sz w:val="28"/>
          <w:szCs w:val="28"/>
        </w:rPr>
        <w:t>/см</w:t>
      </w:r>
      <w:r w:rsidRPr="00CB7FD9">
        <w:rPr>
          <w:sz w:val="28"/>
          <w:szCs w:val="28"/>
          <w:vertAlign w:val="superscript"/>
        </w:rPr>
        <w:t>3</w:t>
      </w:r>
      <w:r w:rsidRPr="001E508D">
        <w:rPr>
          <w:sz w:val="28"/>
          <w:szCs w:val="28"/>
        </w:rPr>
        <w:t xml:space="preserve"> индуцирует выработку антирабических вируснейтрализующих антител после однократного перорального введения (титры ВНА – до 5,20 </w:t>
      </w:r>
      <w:r w:rsidR="00B253B7" w:rsidRPr="00B253B7">
        <w:rPr>
          <w:sz w:val="28"/>
          <w:szCs w:val="28"/>
        </w:rPr>
        <w:t>log</w:t>
      </w:r>
      <w:r w:rsidR="00B253B7" w:rsidRPr="00B253B7">
        <w:rPr>
          <w:sz w:val="28"/>
          <w:szCs w:val="28"/>
          <w:vertAlign w:val="subscript"/>
        </w:rPr>
        <w:t>2</w:t>
      </w:r>
      <w:r w:rsidRPr="001E508D">
        <w:rPr>
          <w:sz w:val="28"/>
          <w:szCs w:val="28"/>
        </w:rPr>
        <w:t>), а также предохраняет животных от заболевания после заражения штаммом CVS. При этом установлено, что вируснейтрализующие антитела обнаруживаются через 14 дней после вакцинации и напряженный иммунитет сохраняется в течение 9 мес.</w:t>
      </w:r>
    </w:p>
    <w:p w:rsidR="001B01BB" w:rsidRDefault="001E508D" w:rsidP="001E508D">
      <w:pPr>
        <w:pStyle w:val="aff1"/>
        <w:tabs>
          <w:tab w:val="left" w:pos="9781"/>
        </w:tabs>
        <w:spacing w:line="240" w:lineRule="auto"/>
        <w:ind w:left="0" w:right="198" w:firstLine="0"/>
        <w:rPr>
          <w:b/>
          <w:bCs/>
          <w:sz w:val="28"/>
          <w:szCs w:val="28"/>
        </w:rPr>
      </w:pPr>
      <w:r w:rsidRPr="001E508D">
        <w:rPr>
          <w:sz w:val="28"/>
          <w:szCs w:val="28"/>
        </w:rPr>
        <w:t>7.</w:t>
      </w:r>
      <w:r w:rsidR="00521E25" w:rsidRPr="00521E25">
        <w:rPr>
          <w:sz w:val="28"/>
          <w:szCs w:val="28"/>
        </w:rPr>
        <w:t xml:space="preserve"> </w:t>
      </w:r>
      <w:r w:rsidRPr="001E508D">
        <w:rPr>
          <w:sz w:val="28"/>
          <w:szCs w:val="28"/>
        </w:rPr>
        <w:t>Установлено, что штамм VRC-RZ2 вируса бешенства со стабилизирующей средой и кислотоустойчивым покрытием стабилен при хранении при 4-8</w:t>
      </w:r>
      <w:r w:rsidR="00CB7FD9">
        <w:rPr>
          <w:sz w:val="28"/>
          <w:szCs w:val="28"/>
        </w:rPr>
        <w:t xml:space="preserve"> </w:t>
      </w:r>
      <w:r w:rsidRPr="00EF1936">
        <w:rPr>
          <w:sz w:val="28"/>
          <w:szCs w:val="28"/>
          <w:vertAlign w:val="superscript"/>
        </w:rPr>
        <w:t>0</w:t>
      </w:r>
      <w:r w:rsidR="00CB7FD9">
        <w:rPr>
          <w:sz w:val="28"/>
          <w:szCs w:val="28"/>
        </w:rPr>
        <w:t>С  вирус не менее 9 ме</w:t>
      </w:r>
      <w:r w:rsidR="00B253B7">
        <w:rPr>
          <w:sz w:val="28"/>
          <w:szCs w:val="28"/>
        </w:rPr>
        <w:t>с</w:t>
      </w:r>
      <w:r w:rsidR="00151A2A">
        <w:rPr>
          <w:sz w:val="28"/>
          <w:szCs w:val="28"/>
        </w:rPr>
        <w:t>.</w:t>
      </w:r>
    </w:p>
    <w:p w:rsidR="001E508D" w:rsidRDefault="001E508D" w:rsidP="001B01BB">
      <w:pPr>
        <w:pStyle w:val="aff1"/>
        <w:tabs>
          <w:tab w:val="left" w:pos="9781"/>
        </w:tabs>
        <w:spacing w:line="240" w:lineRule="auto"/>
        <w:ind w:left="0" w:right="196" w:firstLine="0"/>
        <w:jc w:val="center"/>
        <w:rPr>
          <w:b/>
          <w:bCs/>
          <w:sz w:val="28"/>
          <w:szCs w:val="28"/>
        </w:rPr>
      </w:pPr>
    </w:p>
    <w:p w:rsidR="001B01BB" w:rsidRDefault="001B01BB" w:rsidP="001B01BB">
      <w:pPr>
        <w:pStyle w:val="aff1"/>
        <w:tabs>
          <w:tab w:val="left" w:pos="9781"/>
        </w:tabs>
        <w:spacing w:line="240" w:lineRule="auto"/>
        <w:ind w:left="0" w:right="196" w:firstLine="0"/>
        <w:jc w:val="center"/>
        <w:rPr>
          <w:b/>
          <w:bCs/>
          <w:sz w:val="28"/>
          <w:szCs w:val="28"/>
        </w:rPr>
      </w:pPr>
      <w:r>
        <w:rPr>
          <w:b/>
          <w:bCs/>
          <w:sz w:val="28"/>
          <w:szCs w:val="28"/>
        </w:rPr>
        <w:t>ПРАКТИЧЕСКИЕ ПРЕДЛОЖЕНИЯ</w:t>
      </w:r>
    </w:p>
    <w:p w:rsidR="001B01BB" w:rsidRDefault="001B01BB" w:rsidP="001B01BB">
      <w:pPr>
        <w:pStyle w:val="aff1"/>
        <w:tabs>
          <w:tab w:val="left" w:pos="9781"/>
        </w:tabs>
        <w:spacing w:line="240" w:lineRule="auto"/>
        <w:ind w:left="0" w:right="196" w:firstLine="0"/>
        <w:jc w:val="center"/>
        <w:rPr>
          <w:b/>
          <w:bCs/>
          <w:sz w:val="28"/>
          <w:szCs w:val="28"/>
        </w:rPr>
      </w:pPr>
    </w:p>
    <w:p w:rsidR="001B01BB" w:rsidRPr="00CD173B" w:rsidRDefault="001B01BB" w:rsidP="001B01BB">
      <w:pPr>
        <w:ind w:firstLine="540"/>
        <w:jc w:val="both"/>
        <w:rPr>
          <w:caps/>
          <w:sz w:val="28"/>
          <w:szCs w:val="28"/>
        </w:rPr>
      </w:pPr>
      <w:r w:rsidRPr="00CD173B">
        <w:rPr>
          <w:sz w:val="28"/>
          <w:szCs w:val="28"/>
        </w:rPr>
        <w:t xml:space="preserve">Для практического использования предлагаются нормативно-технические документы, </w:t>
      </w:r>
      <w:r>
        <w:rPr>
          <w:sz w:val="28"/>
          <w:szCs w:val="28"/>
        </w:rPr>
        <w:t>утвержденные</w:t>
      </w:r>
      <w:r w:rsidR="00CB7FD9">
        <w:rPr>
          <w:sz w:val="28"/>
          <w:szCs w:val="28"/>
        </w:rPr>
        <w:t xml:space="preserve"> </w:t>
      </w:r>
      <w:r>
        <w:rPr>
          <w:sz w:val="28"/>
          <w:szCs w:val="28"/>
          <w:lang w:val="kk-KZ"/>
        </w:rPr>
        <w:t xml:space="preserve">генеральным </w:t>
      </w:r>
      <w:r w:rsidRPr="00CD173B">
        <w:rPr>
          <w:sz w:val="28"/>
          <w:szCs w:val="28"/>
        </w:rPr>
        <w:t xml:space="preserve">директором </w:t>
      </w:r>
      <w:r>
        <w:rPr>
          <w:sz w:val="28"/>
          <w:szCs w:val="28"/>
          <w:lang w:val="kk-KZ"/>
        </w:rPr>
        <w:t>НИИПББ</w:t>
      </w:r>
      <w:r w:rsidRPr="00CD173B">
        <w:rPr>
          <w:sz w:val="28"/>
          <w:szCs w:val="28"/>
        </w:rPr>
        <w:t xml:space="preserve"> и </w:t>
      </w:r>
      <w:r>
        <w:rPr>
          <w:sz w:val="28"/>
          <w:szCs w:val="28"/>
          <w:lang w:val="kk-KZ"/>
        </w:rPr>
        <w:t xml:space="preserve">согласованые с </w:t>
      </w:r>
      <w:r w:rsidRPr="00CD173B">
        <w:rPr>
          <w:sz w:val="28"/>
          <w:szCs w:val="28"/>
        </w:rPr>
        <w:t>Комитетом ветеринарного надзора и контроля МСХ РК</w:t>
      </w:r>
      <w:r w:rsidRPr="00CD173B">
        <w:rPr>
          <w:caps/>
          <w:sz w:val="28"/>
          <w:szCs w:val="28"/>
        </w:rPr>
        <w:t>:</w:t>
      </w:r>
      <w:r w:rsidR="006776BF" w:rsidRPr="006776BF">
        <w:rPr>
          <w:caps/>
          <w:sz w:val="28"/>
          <w:szCs w:val="28"/>
        </w:rPr>
        <w:t xml:space="preserve"> </w:t>
      </w:r>
      <w:r>
        <w:rPr>
          <w:sz w:val="28"/>
          <w:szCs w:val="28"/>
        </w:rPr>
        <w:t>Временной</w:t>
      </w:r>
      <w:r w:rsidR="006776BF" w:rsidRPr="006776BF">
        <w:rPr>
          <w:sz w:val="28"/>
          <w:szCs w:val="28"/>
        </w:rPr>
        <w:t xml:space="preserve"> </w:t>
      </w:r>
      <w:r w:rsidRPr="00CD173B">
        <w:rPr>
          <w:sz w:val="28"/>
          <w:szCs w:val="28"/>
        </w:rPr>
        <w:t>инструкции по изготовлению и контролю культуральной пероральной вакцины против бешенства животных;</w:t>
      </w:r>
      <w:r>
        <w:rPr>
          <w:sz w:val="28"/>
          <w:szCs w:val="28"/>
        </w:rPr>
        <w:t xml:space="preserve"> Стандарт</w:t>
      </w:r>
      <w:r w:rsidRPr="00CD173B">
        <w:rPr>
          <w:sz w:val="28"/>
          <w:szCs w:val="28"/>
        </w:rPr>
        <w:t xml:space="preserve"> организации на </w:t>
      </w:r>
      <w:proofErr w:type="spellStart"/>
      <w:r w:rsidRPr="00CD173B">
        <w:rPr>
          <w:sz w:val="28"/>
          <w:szCs w:val="28"/>
        </w:rPr>
        <w:t>культуральную</w:t>
      </w:r>
      <w:proofErr w:type="spellEnd"/>
      <w:r w:rsidRPr="00CD173B">
        <w:rPr>
          <w:sz w:val="28"/>
          <w:szCs w:val="28"/>
        </w:rPr>
        <w:t xml:space="preserve"> пероральную вакцину против бешенства животных [</w:t>
      </w:r>
      <w:proofErr w:type="gramStart"/>
      <w:r w:rsidRPr="00CD173B">
        <w:rPr>
          <w:sz w:val="28"/>
          <w:szCs w:val="28"/>
        </w:rPr>
        <w:t>СТ</w:t>
      </w:r>
      <w:proofErr w:type="gramEnd"/>
      <w:r w:rsidRPr="00CD173B">
        <w:rPr>
          <w:sz w:val="28"/>
          <w:szCs w:val="28"/>
        </w:rPr>
        <w:t xml:space="preserve"> 405-1919-04 ГП-073-2012]</w:t>
      </w:r>
      <w:r w:rsidRPr="00CD173B">
        <w:rPr>
          <w:caps/>
          <w:sz w:val="28"/>
          <w:szCs w:val="28"/>
        </w:rPr>
        <w:t>;</w:t>
      </w:r>
      <w:r w:rsidR="00521E25" w:rsidRPr="00521E25">
        <w:rPr>
          <w:caps/>
          <w:sz w:val="28"/>
          <w:szCs w:val="28"/>
        </w:rPr>
        <w:t xml:space="preserve"> </w:t>
      </w:r>
      <w:r>
        <w:rPr>
          <w:sz w:val="28"/>
          <w:szCs w:val="28"/>
        </w:rPr>
        <w:t xml:space="preserve">Временное </w:t>
      </w:r>
      <w:r w:rsidRPr="00CD173B">
        <w:rPr>
          <w:sz w:val="28"/>
          <w:szCs w:val="28"/>
        </w:rPr>
        <w:t>наставлени</w:t>
      </w:r>
      <w:r>
        <w:rPr>
          <w:sz w:val="28"/>
          <w:szCs w:val="28"/>
        </w:rPr>
        <w:t>е</w:t>
      </w:r>
      <w:r w:rsidRPr="00CD173B">
        <w:rPr>
          <w:sz w:val="28"/>
          <w:szCs w:val="28"/>
        </w:rPr>
        <w:t xml:space="preserve"> по применению культуральной пероральной вакцины против бешенства животных.</w:t>
      </w:r>
    </w:p>
    <w:p w:rsidR="001B01BB" w:rsidRDefault="001B01BB" w:rsidP="001B01BB">
      <w:pPr>
        <w:jc w:val="both"/>
        <w:rPr>
          <w:b/>
          <w:caps/>
          <w:sz w:val="28"/>
          <w:szCs w:val="28"/>
        </w:rPr>
      </w:pPr>
    </w:p>
    <w:p w:rsidR="001B01BB" w:rsidRDefault="001B01BB" w:rsidP="001B01BB">
      <w:pPr>
        <w:jc w:val="center"/>
        <w:rPr>
          <w:b/>
          <w:caps/>
          <w:sz w:val="28"/>
          <w:szCs w:val="28"/>
        </w:rPr>
      </w:pPr>
      <w:r w:rsidRPr="00AA2B18">
        <w:rPr>
          <w:b/>
          <w:caps/>
          <w:sz w:val="28"/>
          <w:szCs w:val="28"/>
        </w:rPr>
        <w:lastRenderedPageBreak/>
        <w:t>Список опубликованных работ</w:t>
      </w:r>
      <w:r>
        <w:rPr>
          <w:b/>
          <w:caps/>
          <w:sz w:val="28"/>
          <w:szCs w:val="28"/>
        </w:rPr>
        <w:t xml:space="preserve"> По Теме Диссертации</w:t>
      </w:r>
    </w:p>
    <w:p w:rsidR="001B01BB" w:rsidRPr="00AA2B18" w:rsidRDefault="001B01BB" w:rsidP="001B01BB">
      <w:pPr>
        <w:jc w:val="center"/>
        <w:rPr>
          <w:b/>
          <w:caps/>
          <w:sz w:val="28"/>
          <w:szCs w:val="28"/>
        </w:rPr>
      </w:pP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 xml:space="preserve">1. </w:t>
      </w:r>
      <w:r w:rsidR="00C45620" w:rsidRPr="003863E9">
        <w:rPr>
          <w:color w:val="000000"/>
          <w:kern w:val="3"/>
          <w:sz w:val="28"/>
          <w:szCs w:val="28"/>
        </w:rPr>
        <w:t xml:space="preserve">Жилин, Е. С. </w:t>
      </w:r>
      <w:r w:rsidRPr="003863E9">
        <w:rPr>
          <w:color w:val="000000"/>
          <w:kern w:val="3"/>
          <w:sz w:val="28"/>
          <w:szCs w:val="28"/>
        </w:rPr>
        <w:t xml:space="preserve">Адаптация </w:t>
      </w:r>
      <w:proofErr w:type="spellStart"/>
      <w:r w:rsidRPr="003863E9">
        <w:rPr>
          <w:color w:val="000000"/>
          <w:kern w:val="3"/>
          <w:sz w:val="28"/>
          <w:szCs w:val="28"/>
        </w:rPr>
        <w:t>органотканевого</w:t>
      </w:r>
      <w:proofErr w:type="spellEnd"/>
      <w:r w:rsidR="00C62BD8" w:rsidRPr="00C62BD8">
        <w:rPr>
          <w:color w:val="000000"/>
          <w:kern w:val="3"/>
          <w:sz w:val="28"/>
          <w:szCs w:val="28"/>
        </w:rPr>
        <w:t xml:space="preserve"> </w:t>
      </w:r>
      <w:proofErr w:type="gramStart"/>
      <w:r w:rsidRPr="003863E9">
        <w:rPr>
          <w:color w:val="000000"/>
          <w:kern w:val="3"/>
          <w:sz w:val="28"/>
          <w:szCs w:val="28"/>
        </w:rPr>
        <w:t>вируса-фикс</w:t>
      </w:r>
      <w:proofErr w:type="gramEnd"/>
      <w:r w:rsidRPr="003863E9">
        <w:rPr>
          <w:color w:val="000000"/>
          <w:kern w:val="3"/>
          <w:sz w:val="28"/>
          <w:szCs w:val="28"/>
        </w:rPr>
        <w:t xml:space="preserve"> бешенства к </w:t>
      </w:r>
      <w:proofErr w:type="spellStart"/>
      <w:r w:rsidRPr="003863E9">
        <w:rPr>
          <w:color w:val="000000"/>
          <w:kern w:val="3"/>
          <w:sz w:val="28"/>
          <w:szCs w:val="28"/>
        </w:rPr>
        <w:t>переви-ваемым</w:t>
      </w:r>
      <w:proofErr w:type="spellEnd"/>
      <w:r w:rsidRPr="003863E9">
        <w:rPr>
          <w:color w:val="000000"/>
          <w:kern w:val="3"/>
          <w:sz w:val="28"/>
          <w:szCs w:val="28"/>
        </w:rPr>
        <w:t xml:space="preserve"> культурам клеток [Текст] / А.М. </w:t>
      </w:r>
      <w:proofErr w:type="spellStart"/>
      <w:r w:rsidRPr="003863E9">
        <w:rPr>
          <w:color w:val="000000"/>
          <w:kern w:val="3"/>
          <w:sz w:val="28"/>
          <w:szCs w:val="28"/>
        </w:rPr>
        <w:t>Русанова</w:t>
      </w:r>
      <w:proofErr w:type="spellEnd"/>
      <w:r w:rsidRPr="003863E9">
        <w:rPr>
          <w:color w:val="000000"/>
          <w:kern w:val="3"/>
          <w:sz w:val="28"/>
          <w:szCs w:val="28"/>
        </w:rPr>
        <w:t xml:space="preserve">, Е.С. Жилин, С.М. </w:t>
      </w:r>
      <w:proofErr w:type="spellStart"/>
      <w:r w:rsidRPr="003863E9">
        <w:rPr>
          <w:color w:val="000000"/>
          <w:kern w:val="3"/>
          <w:sz w:val="28"/>
          <w:szCs w:val="28"/>
        </w:rPr>
        <w:t>Мамадалиев</w:t>
      </w:r>
      <w:proofErr w:type="spellEnd"/>
      <w:r w:rsidR="00C62BD8" w:rsidRPr="00C62BD8">
        <w:rPr>
          <w:color w:val="000000"/>
          <w:kern w:val="3"/>
          <w:sz w:val="28"/>
          <w:szCs w:val="28"/>
        </w:rPr>
        <w:t xml:space="preserve"> </w:t>
      </w:r>
      <w:r w:rsidRPr="003863E9">
        <w:rPr>
          <w:color w:val="000000"/>
          <w:kern w:val="3"/>
          <w:sz w:val="28"/>
          <w:szCs w:val="28"/>
          <w:lang w:val="ky-KG"/>
        </w:rPr>
        <w:t xml:space="preserve">и др. </w:t>
      </w:r>
      <w:r w:rsidRPr="003863E9">
        <w:rPr>
          <w:color w:val="000000"/>
          <w:kern w:val="3"/>
          <w:sz w:val="28"/>
          <w:szCs w:val="28"/>
        </w:rPr>
        <w:t xml:space="preserve">// Развитие международного сотрудничества в области изучения инфекционных заболеваний: </w:t>
      </w:r>
      <w:r w:rsidRPr="003863E9">
        <w:rPr>
          <w:color w:val="000000"/>
          <w:kern w:val="3"/>
          <w:sz w:val="28"/>
          <w:szCs w:val="28"/>
          <w:lang w:val="ky-KG"/>
        </w:rPr>
        <w:t>материалы</w:t>
      </w:r>
      <w:r w:rsidR="006776BF" w:rsidRPr="006776BF">
        <w:rPr>
          <w:color w:val="000000"/>
          <w:kern w:val="3"/>
          <w:sz w:val="28"/>
          <w:szCs w:val="28"/>
        </w:rPr>
        <w:t xml:space="preserve"> </w:t>
      </w:r>
      <w:r w:rsidRPr="003863E9">
        <w:rPr>
          <w:color w:val="000000"/>
          <w:kern w:val="3"/>
          <w:sz w:val="28"/>
          <w:szCs w:val="28"/>
          <w:lang w:val="ky-KG"/>
        </w:rPr>
        <w:t>Междунар.</w:t>
      </w:r>
      <w:r w:rsidR="00C62BD8" w:rsidRPr="00C62BD8">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 Новосибирск, 2002. - С.269-270.</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 xml:space="preserve">2. </w:t>
      </w:r>
      <w:r w:rsidR="00C45620" w:rsidRPr="003863E9">
        <w:rPr>
          <w:color w:val="000000"/>
          <w:kern w:val="3"/>
          <w:sz w:val="28"/>
          <w:szCs w:val="28"/>
        </w:rPr>
        <w:t xml:space="preserve">Жилин, Е. С. </w:t>
      </w:r>
      <w:r w:rsidRPr="003863E9">
        <w:rPr>
          <w:color w:val="000000"/>
          <w:kern w:val="3"/>
          <w:sz w:val="28"/>
          <w:szCs w:val="28"/>
        </w:rPr>
        <w:t xml:space="preserve">Изучение чувствительности различных линий культур клеток к вирусу бешенства штамм "VRC-RZ2" [Текст] / Е. С. Жилин, А. М. </w:t>
      </w:r>
      <w:proofErr w:type="spellStart"/>
      <w:r w:rsidRPr="003863E9">
        <w:rPr>
          <w:color w:val="000000"/>
          <w:kern w:val="3"/>
          <w:sz w:val="28"/>
          <w:szCs w:val="28"/>
        </w:rPr>
        <w:t>Русанова</w:t>
      </w:r>
      <w:proofErr w:type="spellEnd"/>
      <w:r w:rsidRPr="003863E9">
        <w:rPr>
          <w:color w:val="000000"/>
          <w:kern w:val="3"/>
          <w:sz w:val="28"/>
          <w:szCs w:val="28"/>
        </w:rPr>
        <w:t xml:space="preserve">, О. В. Червякова </w:t>
      </w:r>
      <w:r w:rsidRPr="003863E9">
        <w:rPr>
          <w:color w:val="000000"/>
          <w:kern w:val="3"/>
          <w:sz w:val="28"/>
          <w:szCs w:val="28"/>
          <w:lang w:val="ky-KG"/>
        </w:rPr>
        <w:t>и др.</w:t>
      </w:r>
      <w:r w:rsidRPr="003863E9">
        <w:rPr>
          <w:color w:val="000000"/>
          <w:kern w:val="3"/>
          <w:sz w:val="28"/>
          <w:szCs w:val="28"/>
        </w:rPr>
        <w:t xml:space="preserve"> //  Биотехнология. Теория и практика.</w:t>
      </w:r>
      <w:r w:rsidRPr="003863E9">
        <w:rPr>
          <w:color w:val="000000"/>
          <w:kern w:val="3"/>
          <w:sz w:val="28"/>
          <w:szCs w:val="28"/>
          <w:lang w:val="ky-KG"/>
        </w:rPr>
        <w:t xml:space="preserve">- </w:t>
      </w:r>
      <w:proofErr w:type="spellStart"/>
      <w:r w:rsidRPr="003863E9">
        <w:rPr>
          <w:color w:val="000000"/>
          <w:kern w:val="3"/>
          <w:sz w:val="28"/>
          <w:szCs w:val="28"/>
        </w:rPr>
        <w:t>Степногорск</w:t>
      </w:r>
      <w:proofErr w:type="spellEnd"/>
      <w:r w:rsidRPr="003863E9">
        <w:rPr>
          <w:color w:val="000000"/>
          <w:kern w:val="3"/>
          <w:sz w:val="28"/>
          <w:szCs w:val="28"/>
        </w:rPr>
        <w:t>, 2005. - №2. - С. 116-119.</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4</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Электронно-микроскопическое исследование вируса бешенства выращенного в перевиваемой культуре клеток почек сайги [Текст] / В. Л Зайцев, А. М. </w:t>
      </w:r>
      <w:proofErr w:type="spellStart"/>
      <w:r w:rsidRPr="003863E9">
        <w:rPr>
          <w:color w:val="000000"/>
          <w:kern w:val="3"/>
          <w:sz w:val="28"/>
          <w:szCs w:val="28"/>
        </w:rPr>
        <w:t>Русанова</w:t>
      </w:r>
      <w:proofErr w:type="spellEnd"/>
      <w:r w:rsidRPr="003863E9">
        <w:rPr>
          <w:color w:val="000000"/>
          <w:kern w:val="3"/>
          <w:sz w:val="28"/>
          <w:szCs w:val="28"/>
        </w:rPr>
        <w:t>, Е. С. Жилин, Е.Н. Троицкий // Биотехнология. Теория и практика.</w:t>
      </w:r>
      <w:r w:rsidRPr="003863E9">
        <w:rPr>
          <w:color w:val="000000"/>
          <w:kern w:val="3"/>
          <w:sz w:val="28"/>
          <w:szCs w:val="28"/>
          <w:lang w:val="ky-KG"/>
        </w:rPr>
        <w:t xml:space="preserve">- </w:t>
      </w:r>
      <w:proofErr w:type="spellStart"/>
      <w:r w:rsidRPr="003863E9">
        <w:rPr>
          <w:color w:val="000000"/>
          <w:kern w:val="3"/>
          <w:sz w:val="28"/>
          <w:szCs w:val="28"/>
        </w:rPr>
        <w:t>Степногорск</w:t>
      </w:r>
      <w:proofErr w:type="spellEnd"/>
      <w:r w:rsidRPr="003863E9">
        <w:rPr>
          <w:color w:val="000000"/>
          <w:kern w:val="3"/>
          <w:sz w:val="28"/>
          <w:szCs w:val="28"/>
        </w:rPr>
        <w:t>, 2005. - №2. - С. 111-115.</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5</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Изучение иммунобиологических свойств вируса бешенства штамма «VRC-RZ2» адаптированного к перевиваемым клеткам сирийского хомяка [Текст] / Е. С. Жилин, А. М. </w:t>
      </w:r>
      <w:proofErr w:type="spellStart"/>
      <w:r w:rsidRPr="003863E9">
        <w:rPr>
          <w:color w:val="000000"/>
          <w:kern w:val="3"/>
          <w:sz w:val="28"/>
          <w:szCs w:val="28"/>
        </w:rPr>
        <w:t>Русанова</w:t>
      </w:r>
      <w:proofErr w:type="spellEnd"/>
      <w:r w:rsidRPr="003863E9">
        <w:rPr>
          <w:color w:val="000000"/>
          <w:kern w:val="3"/>
          <w:sz w:val="28"/>
          <w:szCs w:val="28"/>
        </w:rPr>
        <w:t xml:space="preserve">, О. В. Червякова, Е. Н. Троицкий // Актуальные вопросы современной биологии: </w:t>
      </w:r>
      <w:r w:rsidRPr="003863E9">
        <w:rPr>
          <w:color w:val="000000"/>
          <w:kern w:val="3"/>
          <w:sz w:val="28"/>
          <w:szCs w:val="28"/>
          <w:lang w:val="ky-KG"/>
        </w:rPr>
        <w:t>материалы</w:t>
      </w:r>
      <w:r w:rsidR="006776BF" w:rsidRPr="006776BF">
        <w:rPr>
          <w:color w:val="000000"/>
          <w:kern w:val="3"/>
          <w:sz w:val="28"/>
          <w:szCs w:val="28"/>
        </w:rPr>
        <w:t xml:space="preserve"> </w:t>
      </w:r>
      <w:r w:rsidRPr="003863E9">
        <w:rPr>
          <w:color w:val="000000"/>
          <w:kern w:val="3"/>
          <w:sz w:val="28"/>
          <w:szCs w:val="28"/>
          <w:lang w:val="ky-KG"/>
        </w:rPr>
        <w:t>Междунар.</w:t>
      </w:r>
      <w:r w:rsidR="00521E25" w:rsidRPr="00521E25">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 молодых ученых и студентов.</w:t>
      </w:r>
      <w:r w:rsidRPr="003863E9">
        <w:rPr>
          <w:color w:val="000000"/>
          <w:kern w:val="3"/>
          <w:sz w:val="28"/>
          <w:szCs w:val="28"/>
          <w:lang w:val="ky-KG"/>
        </w:rPr>
        <w:t xml:space="preserve">- </w:t>
      </w:r>
      <w:r w:rsidRPr="003863E9">
        <w:rPr>
          <w:color w:val="000000"/>
          <w:kern w:val="3"/>
          <w:sz w:val="28"/>
          <w:szCs w:val="28"/>
        </w:rPr>
        <w:t>Алматы, 2006. - С. 90-91.</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6</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Иммунобиологическая характеристика вируса бешенства штамма «VRC-RZ2», адаптированного к перевиваемым культурам клеток сирийского хомяка [Текст] / Е. С. Жилин, А. М. </w:t>
      </w:r>
      <w:proofErr w:type="spellStart"/>
      <w:r w:rsidRPr="003863E9">
        <w:rPr>
          <w:color w:val="000000"/>
          <w:kern w:val="3"/>
          <w:sz w:val="28"/>
          <w:szCs w:val="28"/>
        </w:rPr>
        <w:t>Русанова</w:t>
      </w:r>
      <w:proofErr w:type="spellEnd"/>
      <w:r w:rsidRPr="003863E9">
        <w:rPr>
          <w:color w:val="000000"/>
          <w:kern w:val="3"/>
          <w:sz w:val="28"/>
          <w:szCs w:val="28"/>
        </w:rPr>
        <w:t xml:space="preserve">, О. В. Червякова </w:t>
      </w:r>
      <w:r w:rsidRPr="003863E9">
        <w:rPr>
          <w:color w:val="000000"/>
          <w:kern w:val="3"/>
          <w:sz w:val="28"/>
          <w:szCs w:val="28"/>
          <w:lang w:val="ky-KG"/>
        </w:rPr>
        <w:t xml:space="preserve">и др. </w:t>
      </w:r>
      <w:r w:rsidRPr="003863E9">
        <w:rPr>
          <w:color w:val="000000"/>
          <w:kern w:val="3"/>
          <w:sz w:val="28"/>
          <w:szCs w:val="28"/>
        </w:rPr>
        <w:t xml:space="preserve">// Профилактика, диагностика и лечение инфекционных болезней, общих для людей и животных: </w:t>
      </w:r>
      <w:r w:rsidRPr="003863E9">
        <w:rPr>
          <w:color w:val="000000"/>
          <w:kern w:val="3"/>
          <w:sz w:val="28"/>
          <w:szCs w:val="28"/>
          <w:lang w:val="ky-KG"/>
        </w:rPr>
        <w:t>материалы</w:t>
      </w:r>
      <w:r w:rsidR="006776BF" w:rsidRPr="006776BF">
        <w:rPr>
          <w:color w:val="000000"/>
          <w:kern w:val="3"/>
          <w:sz w:val="28"/>
          <w:szCs w:val="28"/>
        </w:rPr>
        <w:t xml:space="preserve"> </w:t>
      </w:r>
      <w:r w:rsidRPr="003863E9">
        <w:rPr>
          <w:color w:val="000000"/>
          <w:kern w:val="3"/>
          <w:sz w:val="28"/>
          <w:szCs w:val="28"/>
          <w:lang w:val="ky-KG"/>
        </w:rPr>
        <w:t>Междунар.</w:t>
      </w:r>
      <w:r w:rsidR="00521E25" w:rsidRPr="00521E25">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 xml:space="preserve">. </w:t>
      </w:r>
      <w:r w:rsidRPr="003863E9">
        <w:rPr>
          <w:color w:val="000000"/>
          <w:kern w:val="3"/>
          <w:sz w:val="28"/>
          <w:szCs w:val="28"/>
          <w:lang w:val="ky-KG"/>
        </w:rPr>
        <w:t>-</w:t>
      </w:r>
      <w:r w:rsidRPr="003863E9">
        <w:rPr>
          <w:color w:val="000000"/>
          <w:kern w:val="3"/>
          <w:sz w:val="28"/>
          <w:szCs w:val="28"/>
        </w:rPr>
        <w:t xml:space="preserve"> Ульяновск, 2006.</w:t>
      </w:r>
      <w:r w:rsidRPr="003863E9">
        <w:rPr>
          <w:color w:val="000000"/>
          <w:kern w:val="3"/>
          <w:sz w:val="28"/>
          <w:szCs w:val="28"/>
          <w:lang w:val="ky-KG"/>
        </w:rPr>
        <w:t xml:space="preserve">- </w:t>
      </w:r>
      <w:r w:rsidRPr="003863E9">
        <w:rPr>
          <w:color w:val="000000"/>
          <w:kern w:val="3"/>
          <w:sz w:val="28"/>
          <w:szCs w:val="28"/>
        </w:rPr>
        <w:t>С. 72-74.</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7</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Эпидемиологические аспекты </w:t>
      </w:r>
      <w:proofErr w:type="gramStart"/>
      <w:r w:rsidRPr="003863E9">
        <w:rPr>
          <w:color w:val="000000"/>
          <w:kern w:val="3"/>
          <w:sz w:val="28"/>
          <w:szCs w:val="28"/>
        </w:rPr>
        <w:t>природной</w:t>
      </w:r>
      <w:proofErr w:type="gramEnd"/>
      <w:r w:rsidR="00521E25" w:rsidRPr="00521E25">
        <w:rPr>
          <w:color w:val="000000"/>
          <w:kern w:val="3"/>
          <w:sz w:val="28"/>
          <w:szCs w:val="28"/>
        </w:rPr>
        <w:t xml:space="preserve"> </w:t>
      </w:r>
      <w:proofErr w:type="spellStart"/>
      <w:r w:rsidRPr="003863E9">
        <w:rPr>
          <w:color w:val="000000"/>
          <w:kern w:val="3"/>
          <w:sz w:val="28"/>
          <w:szCs w:val="28"/>
        </w:rPr>
        <w:t>очаговости</w:t>
      </w:r>
      <w:proofErr w:type="spellEnd"/>
      <w:r w:rsidRPr="003863E9">
        <w:rPr>
          <w:color w:val="000000"/>
          <w:kern w:val="3"/>
          <w:sz w:val="28"/>
          <w:szCs w:val="28"/>
        </w:rPr>
        <w:t xml:space="preserve"> бешенства в Казахстане. I. Паразитарная система и формирование природных очагов бешенства [Текст] / А. А. Росляков, С. М. </w:t>
      </w:r>
      <w:proofErr w:type="spellStart"/>
      <w:r w:rsidRPr="003863E9">
        <w:rPr>
          <w:color w:val="000000"/>
          <w:kern w:val="3"/>
          <w:sz w:val="28"/>
          <w:szCs w:val="28"/>
        </w:rPr>
        <w:t>Мамадалиев</w:t>
      </w:r>
      <w:proofErr w:type="spellEnd"/>
      <w:r w:rsidRPr="003863E9">
        <w:rPr>
          <w:color w:val="000000"/>
          <w:kern w:val="3"/>
          <w:sz w:val="28"/>
          <w:szCs w:val="28"/>
        </w:rPr>
        <w:t xml:space="preserve">, … </w:t>
      </w:r>
      <w:r w:rsidRPr="003863E9">
        <w:rPr>
          <w:color w:val="000000"/>
          <w:kern w:val="3"/>
          <w:sz w:val="28"/>
          <w:szCs w:val="28"/>
          <w:lang w:val="ky-KG"/>
        </w:rPr>
        <w:t>Е.С. Жилин и др.</w:t>
      </w:r>
      <w:r w:rsidRPr="003863E9">
        <w:rPr>
          <w:color w:val="000000"/>
          <w:kern w:val="3"/>
          <w:sz w:val="28"/>
          <w:szCs w:val="28"/>
        </w:rPr>
        <w:t xml:space="preserve">  // Биотехнология в Казахстане: проблемы и перспективы инновационного развития: мат</w:t>
      </w:r>
      <w:r w:rsidRPr="003863E9">
        <w:rPr>
          <w:color w:val="000000"/>
          <w:kern w:val="3"/>
          <w:sz w:val="28"/>
          <w:szCs w:val="28"/>
          <w:lang w:val="ky-KG"/>
        </w:rPr>
        <w:t>ериалы</w:t>
      </w:r>
      <w:r w:rsidR="00521E25" w:rsidRPr="00521E25">
        <w:rPr>
          <w:color w:val="000000"/>
          <w:kern w:val="3"/>
          <w:sz w:val="28"/>
          <w:szCs w:val="28"/>
        </w:rPr>
        <w:t xml:space="preserve"> </w:t>
      </w:r>
      <w:proofErr w:type="spellStart"/>
      <w:r w:rsidRPr="003863E9">
        <w:rPr>
          <w:color w:val="000000"/>
          <w:kern w:val="3"/>
          <w:sz w:val="28"/>
          <w:szCs w:val="28"/>
        </w:rPr>
        <w:t>межд</w:t>
      </w:r>
      <w:proofErr w:type="spellEnd"/>
      <w:r w:rsidRPr="003863E9">
        <w:rPr>
          <w:color w:val="000000"/>
          <w:kern w:val="3"/>
          <w:sz w:val="28"/>
          <w:szCs w:val="28"/>
          <w:lang w:val="ky-KG"/>
        </w:rPr>
        <w:t>унар</w:t>
      </w:r>
      <w:r w:rsidRPr="003863E9">
        <w:rPr>
          <w:color w:val="000000"/>
          <w:kern w:val="3"/>
          <w:sz w:val="28"/>
          <w:szCs w:val="28"/>
        </w:rPr>
        <w:t xml:space="preserve">. </w:t>
      </w:r>
      <w:r w:rsidRPr="003863E9">
        <w:rPr>
          <w:color w:val="000000"/>
          <w:kern w:val="3"/>
          <w:sz w:val="28"/>
          <w:szCs w:val="28"/>
          <w:lang w:val="ky-KG"/>
        </w:rPr>
        <w:t>к</w:t>
      </w:r>
      <w:proofErr w:type="spellStart"/>
      <w:r w:rsidRPr="003863E9">
        <w:rPr>
          <w:color w:val="000000"/>
          <w:kern w:val="3"/>
          <w:sz w:val="28"/>
          <w:szCs w:val="28"/>
        </w:rPr>
        <w:t>онф</w:t>
      </w:r>
      <w:proofErr w:type="spellEnd"/>
      <w:r w:rsidRPr="003863E9">
        <w:rPr>
          <w:color w:val="000000"/>
          <w:kern w:val="3"/>
          <w:sz w:val="28"/>
          <w:szCs w:val="28"/>
        </w:rPr>
        <w:t>.</w:t>
      </w:r>
      <w:r w:rsidRPr="003863E9">
        <w:rPr>
          <w:color w:val="000000"/>
          <w:kern w:val="3"/>
          <w:sz w:val="28"/>
          <w:szCs w:val="28"/>
          <w:lang w:val="ky-KG"/>
        </w:rPr>
        <w:t xml:space="preserve">- </w:t>
      </w:r>
      <w:r w:rsidRPr="003863E9">
        <w:rPr>
          <w:color w:val="000000"/>
          <w:kern w:val="3"/>
          <w:sz w:val="28"/>
          <w:szCs w:val="28"/>
        </w:rPr>
        <w:t>Алматы, 2008.</w:t>
      </w:r>
      <w:r w:rsidRPr="003863E9">
        <w:rPr>
          <w:color w:val="000000"/>
          <w:kern w:val="3"/>
          <w:sz w:val="28"/>
          <w:szCs w:val="28"/>
          <w:lang w:val="ky-KG"/>
        </w:rPr>
        <w:t xml:space="preserve">- </w:t>
      </w:r>
      <w:r w:rsidRPr="003863E9">
        <w:rPr>
          <w:color w:val="000000"/>
          <w:kern w:val="3"/>
          <w:sz w:val="28"/>
          <w:szCs w:val="28"/>
        </w:rPr>
        <w:t>С. 561-565.</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8</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Эпидемиологические аспекты </w:t>
      </w:r>
      <w:proofErr w:type="gramStart"/>
      <w:r w:rsidRPr="003863E9">
        <w:rPr>
          <w:color w:val="000000"/>
          <w:kern w:val="3"/>
          <w:sz w:val="28"/>
          <w:szCs w:val="28"/>
        </w:rPr>
        <w:t>природной</w:t>
      </w:r>
      <w:proofErr w:type="gramEnd"/>
      <w:r w:rsidR="00521E25" w:rsidRPr="00521E25">
        <w:rPr>
          <w:color w:val="000000"/>
          <w:kern w:val="3"/>
          <w:sz w:val="28"/>
          <w:szCs w:val="28"/>
        </w:rPr>
        <w:t xml:space="preserve"> </w:t>
      </w:r>
      <w:proofErr w:type="spellStart"/>
      <w:r w:rsidRPr="003863E9">
        <w:rPr>
          <w:color w:val="000000"/>
          <w:kern w:val="3"/>
          <w:sz w:val="28"/>
          <w:szCs w:val="28"/>
        </w:rPr>
        <w:t>очаговости</w:t>
      </w:r>
      <w:proofErr w:type="spellEnd"/>
      <w:r w:rsidRPr="003863E9">
        <w:rPr>
          <w:color w:val="000000"/>
          <w:kern w:val="3"/>
          <w:sz w:val="28"/>
          <w:szCs w:val="28"/>
        </w:rPr>
        <w:t xml:space="preserve"> бешенства в Казахстане. II. Паразитарная система и формирование природных очагов бешенства. Эпизоотологическая эффективность профилактической иммунизации животных против бешенства [Текст] / А. А. Росляков, С. М. </w:t>
      </w:r>
      <w:proofErr w:type="spellStart"/>
      <w:r w:rsidRPr="003863E9">
        <w:rPr>
          <w:color w:val="000000"/>
          <w:kern w:val="3"/>
          <w:sz w:val="28"/>
          <w:szCs w:val="28"/>
        </w:rPr>
        <w:t>Мамадалиев</w:t>
      </w:r>
      <w:proofErr w:type="spellEnd"/>
      <w:r w:rsidRPr="003863E9">
        <w:rPr>
          <w:color w:val="000000"/>
          <w:kern w:val="3"/>
          <w:sz w:val="28"/>
          <w:szCs w:val="28"/>
        </w:rPr>
        <w:t xml:space="preserve">, ... </w:t>
      </w:r>
      <w:r w:rsidRPr="003863E9">
        <w:rPr>
          <w:color w:val="000000"/>
          <w:kern w:val="3"/>
          <w:sz w:val="28"/>
          <w:szCs w:val="28"/>
          <w:lang w:val="ky-KG"/>
        </w:rPr>
        <w:t>Е.С. Жилин и др.</w:t>
      </w:r>
      <w:r w:rsidRPr="003863E9">
        <w:rPr>
          <w:color w:val="000000"/>
          <w:kern w:val="3"/>
          <w:sz w:val="28"/>
          <w:szCs w:val="28"/>
        </w:rPr>
        <w:t xml:space="preserve"> // Биотехнология в Казахстане: проблемы и перспективы инновационного развития: мат</w:t>
      </w:r>
      <w:r w:rsidRPr="003863E9">
        <w:rPr>
          <w:color w:val="000000"/>
          <w:kern w:val="3"/>
          <w:sz w:val="28"/>
          <w:szCs w:val="28"/>
          <w:lang w:val="ky-KG"/>
        </w:rPr>
        <w:t>ериалы</w:t>
      </w:r>
      <w:r w:rsidR="006776BF" w:rsidRPr="006776BF">
        <w:rPr>
          <w:color w:val="000000"/>
          <w:kern w:val="3"/>
          <w:sz w:val="28"/>
          <w:szCs w:val="28"/>
        </w:rPr>
        <w:t xml:space="preserve"> </w:t>
      </w:r>
      <w:r w:rsidRPr="003863E9">
        <w:rPr>
          <w:color w:val="000000"/>
          <w:kern w:val="3"/>
          <w:sz w:val="28"/>
          <w:szCs w:val="28"/>
          <w:lang w:val="ky-KG"/>
        </w:rPr>
        <w:t>М</w:t>
      </w:r>
      <w:proofErr w:type="spellStart"/>
      <w:r w:rsidRPr="003863E9">
        <w:rPr>
          <w:color w:val="000000"/>
          <w:kern w:val="3"/>
          <w:sz w:val="28"/>
          <w:szCs w:val="28"/>
        </w:rPr>
        <w:t>ежд</w:t>
      </w:r>
      <w:proofErr w:type="spellEnd"/>
      <w:r w:rsidRPr="003863E9">
        <w:rPr>
          <w:color w:val="000000"/>
          <w:kern w:val="3"/>
          <w:sz w:val="28"/>
          <w:szCs w:val="28"/>
          <w:lang w:val="ky-KG"/>
        </w:rPr>
        <w:t>унар</w:t>
      </w:r>
      <w:r w:rsidRPr="003863E9">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w:t>
      </w:r>
      <w:r w:rsidRPr="003863E9">
        <w:rPr>
          <w:color w:val="000000"/>
          <w:kern w:val="3"/>
          <w:sz w:val="28"/>
          <w:szCs w:val="28"/>
          <w:lang w:val="ky-KG"/>
        </w:rPr>
        <w:t>-</w:t>
      </w:r>
      <w:r w:rsidRPr="003863E9">
        <w:rPr>
          <w:color w:val="000000"/>
          <w:kern w:val="3"/>
          <w:sz w:val="28"/>
          <w:szCs w:val="28"/>
        </w:rPr>
        <w:t xml:space="preserve"> Алматы, 2008.- С. 565-568.</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9</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Эпидемиологические аспекты </w:t>
      </w:r>
      <w:proofErr w:type="gramStart"/>
      <w:r w:rsidRPr="003863E9">
        <w:rPr>
          <w:color w:val="000000"/>
          <w:kern w:val="3"/>
          <w:sz w:val="28"/>
          <w:szCs w:val="28"/>
        </w:rPr>
        <w:t>природной</w:t>
      </w:r>
      <w:proofErr w:type="gramEnd"/>
      <w:r w:rsidR="00521E25" w:rsidRPr="00521E25">
        <w:rPr>
          <w:color w:val="000000"/>
          <w:kern w:val="3"/>
          <w:sz w:val="28"/>
          <w:szCs w:val="28"/>
        </w:rPr>
        <w:t xml:space="preserve"> </w:t>
      </w:r>
      <w:proofErr w:type="spellStart"/>
      <w:r w:rsidRPr="003863E9">
        <w:rPr>
          <w:color w:val="000000"/>
          <w:kern w:val="3"/>
          <w:sz w:val="28"/>
          <w:szCs w:val="28"/>
        </w:rPr>
        <w:t>очаговости</w:t>
      </w:r>
      <w:proofErr w:type="spellEnd"/>
      <w:r w:rsidRPr="003863E9">
        <w:rPr>
          <w:color w:val="000000"/>
          <w:kern w:val="3"/>
          <w:sz w:val="28"/>
          <w:szCs w:val="28"/>
        </w:rPr>
        <w:t xml:space="preserve"> бешенства в Казахстане. III. Бешенство – </w:t>
      </w:r>
      <w:proofErr w:type="spellStart"/>
      <w:r w:rsidRPr="003863E9">
        <w:rPr>
          <w:color w:val="000000"/>
          <w:kern w:val="3"/>
          <w:sz w:val="28"/>
          <w:szCs w:val="28"/>
        </w:rPr>
        <w:t>полигостальная</w:t>
      </w:r>
      <w:proofErr w:type="spellEnd"/>
      <w:r w:rsidRPr="003863E9">
        <w:rPr>
          <w:color w:val="000000"/>
          <w:kern w:val="3"/>
          <w:sz w:val="28"/>
          <w:szCs w:val="28"/>
        </w:rPr>
        <w:t xml:space="preserve"> медленная вирусная инфекция и ее значение в сохранении природных очагов болезни [Текст] / А. А. Росляков, С. М. </w:t>
      </w:r>
      <w:proofErr w:type="spellStart"/>
      <w:r w:rsidRPr="003863E9">
        <w:rPr>
          <w:color w:val="000000"/>
          <w:kern w:val="3"/>
          <w:sz w:val="28"/>
          <w:szCs w:val="28"/>
        </w:rPr>
        <w:t>Мамадалиев</w:t>
      </w:r>
      <w:proofErr w:type="spellEnd"/>
      <w:r w:rsidRPr="003863E9">
        <w:rPr>
          <w:color w:val="000000"/>
          <w:kern w:val="3"/>
          <w:sz w:val="28"/>
          <w:szCs w:val="28"/>
        </w:rPr>
        <w:t xml:space="preserve">, … Е. </w:t>
      </w:r>
      <w:r w:rsidRPr="003863E9">
        <w:rPr>
          <w:color w:val="000000"/>
          <w:kern w:val="3"/>
          <w:sz w:val="28"/>
          <w:szCs w:val="28"/>
          <w:lang w:val="ky-KG"/>
        </w:rPr>
        <w:t>С</w:t>
      </w:r>
      <w:r w:rsidRPr="003863E9">
        <w:rPr>
          <w:color w:val="000000"/>
          <w:kern w:val="3"/>
          <w:sz w:val="28"/>
          <w:szCs w:val="28"/>
        </w:rPr>
        <w:t xml:space="preserve">. </w:t>
      </w:r>
      <w:r w:rsidRPr="003863E9">
        <w:rPr>
          <w:color w:val="000000"/>
          <w:kern w:val="3"/>
          <w:sz w:val="28"/>
          <w:szCs w:val="28"/>
          <w:lang w:val="ky-KG"/>
        </w:rPr>
        <w:t>Жилин и др.</w:t>
      </w:r>
      <w:r w:rsidRPr="003863E9">
        <w:rPr>
          <w:color w:val="000000"/>
          <w:kern w:val="3"/>
          <w:sz w:val="28"/>
          <w:szCs w:val="28"/>
        </w:rPr>
        <w:t xml:space="preserve"> // Биотехнология в Казахстане: проблемы и перспективы инновационного развития: мат</w:t>
      </w:r>
      <w:r w:rsidRPr="003863E9">
        <w:rPr>
          <w:color w:val="000000"/>
          <w:kern w:val="3"/>
          <w:sz w:val="28"/>
          <w:szCs w:val="28"/>
          <w:lang w:val="ky-KG"/>
        </w:rPr>
        <w:t>ериалы</w:t>
      </w:r>
      <w:r w:rsidR="00521E25" w:rsidRPr="00521E25">
        <w:rPr>
          <w:color w:val="000000"/>
          <w:kern w:val="3"/>
          <w:sz w:val="28"/>
          <w:szCs w:val="28"/>
        </w:rPr>
        <w:t xml:space="preserve"> </w:t>
      </w:r>
      <w:r w:rsidRPr="003863E9">
        <w:rPr>
          <w:color w:val="000000"/>
          <w:kern w:val="3"/>
          <w:sz w:val="28"/>
          <w:szCs w:val="28"/>
          <w:lang w:val="ky-KG"/>
        </w:rPr>
        <w:t>М</w:t>
      </w:r>
      <w:proofErr w:type="spellStart"/>
      <w:r w:rsidRPr="003863E9">
        <w:rPr>
          <w:color w:val="000000"/>
          <w:kern w:val="3"/>
          <w:sz w:val="28"/>
          <w:szCs w:val="28"/>
        </w:rPr>
        <w:t>ежд</w:t>
      </w:r>
      <w:proofErr w:type="spellEnd"/>
      <w:r w:rsidRPr="003863E9">
        <w:rPr>
          <w:color w:val="000000"/>
          <w:kern w:val="3"/>
          <w:sz w:val="28"/>
          <w:szCs w:val="28"/>
          <w:lang w:val="ky-KG"/>
        </w:rPr>
        <w:t>унар</w:t>
      </w:r>
      <w:r w:rsidRPr="003863E9">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w:t>
      </w:r>
      <w:r w:rsidRPr="003863E9">
        <w:rPr>
          <w:color w:val="000000"/>
          <w:kern w:val="3"/>
          <w:sz w:val="28"/>
          <w:szCs w:val="28"/>
          <w:lang w:val="ky-KG"/>
        </w:rPr>
        <w:t xml:space="preserve">- </w:t>
      </w:r>
      <w:r w:rsidRPr="003863E9">
        <w:rPr>
          <w:color w:val="000000"/>
          <w:kern w:val="3"/>
          <w:sz w:val="28"/>
          <w:szCs w:val="28"/>
        </w:rPr>
        <w:t>Алматы, 2008. - С.</w:t>
      </w:r>
      <w:r w:rsidR="00113440" w:rsidRPr="00D5065F">
        <w:rPr>
          <w:color w:val="000000"/>
          <w:kern w:val="3"/>
          <w:sz w:val="28"/>
          <w:szCs w:val="28"/>
        </w:rPr>
        <w:t xml:space="preserve"> </w:t>
      </w:r>
      <w:r w:rsidRPr="003863E9">
        <w:rPr>
          <w:color w:val="000000"/>
          <w:kern w:val="3"/>
          <w:sz w:val="28"/>
          <w:szCs w:val="28"/>
        </w:rPr>
        <w:t>569-572.</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lastRenderedPageBreak/>
        <w:t>10</w:t>
      </w:r>
      <w:r w:rsidRPr="003863E9">
        <w:rPr>
          <w:color w:val="000000"/>
          <w:kern w:val="3"/>
          <w:sz w:val="28"/>
          <w:szCs w:val="28"/>
        </w:rPr>
        <w:t xml:space="preserve">. </w:t>
      </w:r>
      <w:r w:rsidR="00C45620" w:rsidRPr="003863E9">
        <w:rPr>
          <w:color w:val="000000"/>
          <w:kern w:val="3"/>
          <w:sz w:val="28"/>
          <w:szCs w:val="28"/>
        </w:rPr>
        <w:t xml:space="preserve">Жилин, Е. С. </w:t>
      </w:r>
      <w:r w:rsidRPr="003863E9">
        <w:rPr>
          <w:color w:val="000000"/>
          <w:kern w:val="3"/>
          <w:sz w:val="28"/>
          <w:szCs w:val="28"/>
        </w:rPr>
        <w:t xml:space="preserve">Эпидемиологические аспекты </w:t>
      </w:r>
      <w:proofErr w:type="gramStart"/>
      <w:r w:rsidRPr="003863E9">
        <w:rPr>
          <w:color w:val="000000"/>
          <w:kern w:val="3"/>
          <w:sz w:val="28"/>
          <w:szCs w:val="28"/>
        </w:rPr>
        <w:t>природной</w:t>
      </w:r>
      <w:proofErr w:type="gramEnd"/>
      <w:r w:rsidR="00521E25" w:rsidRPr="00521E25">
        <w:rPr>
          <w:color w:val="000000"/>
          <w:kern w:val="3"/>
          <w:sz w:val="28"/>
          <w:szCs w:val="28"/>
        </w:rPr>
        <w:t xml:space="preserve"> </w:t>
      </w:r>
      <w:proofErr w:type="spellStart"/>
      <w:r w:rsidRPr="003863E9">
        <w:rPr>
          <w:color w:val="000000"/>
          <w:kern w:val="3"/>
          <w:sz w:val="28"/>
          <w:szCs w:val="28"/>
        </w:rPr>
        <w:t>очаговости</w:t>
      </w:r>
      <w:proofErr w:type="spellEnd"/>
      <w:r w:rsidRPr="003863E9">
        <w:rPr>
          <w:color w:val="000000"/>
          <w:kern w:val="3"/>
          <w:sz w:val="28"/>
          <w:szCs w:val="28"/>
        </w:rPr>
        <w:t xml:space="preserve"> бешенства в Казахстане. IV. Противоэпизоотические мероприятия и факторы, определяющие их эффективность [Текст] / А. А. Росляков, С. М. </w:t>
      </w:r>
      <w:proofErr w:type="spellStart"/>
      <w:r w:rsidRPr="003863E9">
        <w:rPr>
          <w:color w:val="000000"/>
          <w:kern w:val="3"/>
          <w:sz w:val="28"/>
          <w:szCs w:val="28"/>
        </w:rPr>
        <w:t>Мамадалиев</w:t>
      </w:r>
      <w:proofErr w:type="spellEnd"/>
      <w:r w:rsidRPr="003863E9">
        <w:rPr>
          <w:color w:val="000000"/>
          <w:kern w:val="3"/>
          <w:sz w:val="28"/>
          <w:szCs w:val="28"/>
        </w:rPr>
        <w:t xml:space="preserve">, ... Е. </w:t>
      </w:r>
      <w:r w:rsidRPr="003863E9">
        <w:rPr>
          <w:color w:val="000000"/>
          <w:kern w:val="3"/>
          <w:sz w:val="28"/>
          <w:szCs w:val="28"/>
          <w:lang w:val="ky-KG"/>
        </w:rPr>
        <w:t>С</w:t>
      </w:r>
      <w:r w:rsidRPr="003863E9">
        <w:rPr>
          <w:color w:val="000000"/>
          <w:kern w:val="3"/>
          <w:sz w:val="28"/>
          <w:szCs w:val="28"/>
        </w:rPr>
        <w:t xml:space="preserve">. </w:t>
      </w:r>
      <w:r w:rsidRPr="003863E9">
        <w:rPr>
          <w:color w:val="000000"/>
          <w:kern w:val="3"/>
          <w:sz w:val="28"/>
          <w:szCs w:val="28"/>
          <w:lang w:val="ky-KG"/>
        </w:rPr>
        <w:t>Жилин и др.</w:t>
      </w:r>
      <w:r w:rsidRPr="003863E9">
        <w:rPr>
          <w:color w:val="000000"/>
          <w:kern w:val="3"/>
          <w:sz w:val="28"/>
          <w:szCs w:val="28"/>
        </w:rPr>
        <w:t xml:space="preserve"> // Биотехнология в Казахстане: проблемы и перспективы инновационного развития: мат</w:t>
      </w:r>
      <w:r w:rsidRPr="003863E9">
        <w:rPr>
          <w:color w:val="000000"/>
          <w:kern w:val="3"/>
          <w:sz w:val="28"/>
          <w:szCs w:val="28"/>
          <w:lang w:val="ky-KG"/>
        </w:rPr>
        <w:t>ериалы</w:t>
      </w:r>
      <w:r w:rsidR="006776BF" w:rsidRPr="006776BF">
        <w:rPr>
          <w:color w:val="000000"/>
          <w:kern w:val="3"/>
          <w:sz w:val="28"/>
          <w:szCs w:val="28"/>
        </w:rPr>
        <w:t xml:space="preserve"> </w:t>
      </w:r>
      <w:r w:rsidRPr="003863E9">
        <w:rPr>
          <w:color w:val="000000"/>
          <w:kern w:val="3"/>
          <w:sz w:val="28"/>
          <w:szCs w:val="28"/>
          <w:lang w:val="ky-KG"/>
        </w:rPr>
        <w:t>М</w:t>
      </w:r>
      <w:proofErr w:type="spellStart"/>
      <w:r w:rsidRPr="003863E9">
        <w:rPr>
          <w:color w:val="000000"/>
          <w:kern w:val="3"/>
          <w:sz w:val="28"/>
          <w:szCs w:val="28"/>
        </w:rPr>
        <w:t>ежд</w:t>
      </w:r>
      <w:proofErr w:type="spellEnd"/>
      <w:r w:rsidRPr="003863E9">
        <w:rPr>
          <w:color w:val="000000"/>
          <w:kern w:val="3"/>
          <w:sz w:val="28"/>
          <w:szCs w:val="28"/>
          <w:lang w:val="ky-KG"/>
        </w:rPr>
        <w:t>унар</w:t>
      </w:r>
      <w:r w:rsidRPr="003863E9">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w:t>
      </w:r>
      <w:r w:rsidRPr="003863E9">
        <w:rPr>
          <w:color w:val="000000"/>
          <w:kern w:val="3"/>
          <w:sz w:val="28"/>
          <w:szCs w:val="28"/>
          <w:lang w:val="ky-KG"/>
        </w:rPr>
        <w:t xml:space="preserve">- </w:t>
      </w:r>
      <w:r w:rsidRPr="003863E9">
        <w:rPr>
          <w:color w:val="000000"/>
          <w:kern w:val="3"/>
          <w:sz w:val="28"/>
          <w:szCs w:val="28"/>
        </w:rPr>
        <w:t>Алматы, 2008.-       С. 572-575.</w:t>
      </w:r>
    </w:p>
    <w:p w:rsidR="001B01BB" w:rsidRPr="00FD55B0" w:rsidRDefault="001B01BB" w:rsidP="001B01BB">
      <w:pPr>
        <w:suppressAutoHyphens/>
        <w:autoSpaceDN w:val="0"/>
        <w:spacing w:before="28" w:after="28"/>
        <w:jc w:val="both"/>
        <w:textAlignment w:val="baseline"/>
        <w:rPr>
          <w:spacing w:val="-4"/>
          <w:kern w:val="3"/>
        </w:rPr>
      </w:pPr>
      <w:r w:rsidRPr="00FD55B0">
        <w:rPr>
          <w:color w:val="000000"/>
          <w:spacing w:val="-4"/>
          <w:kern w:val="3"/>
          <w:sz w:val="28"/>
          <w:szCs w:val="28"/>
        </w:rPr>
        <w:t xml:space="preserve">11. </w:t>
      </w:r>
      <w:r w:rsidR="00C45620" w:rsidRPr="00FD55B0">
        <w:rPr>
          <w:color w:val="000000"/>
          <w:spacing w:val="-4"/>
          <w:kern w:val="3"/>
          <w:sz w:val="28"/>
          <w:szCs w:val="28"/>
        </w:rPr>
        <w:t xml:space="preserve">Жилин, Е. С. </w:t>
      </w:r>
      <w:r w:rsidRPr="00FD55B0">
        <w:rPr>
          <w:color w:val="000000"/>
          <w:spacing w:val="-4"/>
          <w:kern w:val="3"/>
          <w:sz w:val="28"/>
          <w:szCs w:val="28"/>
        </w:rPr>
        <w:t xml:space="preserve">Оценка диагностической эффективности тест-системы для выявления антигенов вируса бешенства методом твердофазного иммуно-ферментного анализа [Текст] / Е. С. Жилин, Ж. К. </w:t>
      </w:r>
      <w:proofErr w:type="spellStart"/>
      <w:r w:rsidRPr="00FD55B0">
        <w:rPr>
          <w:color w:val="000000"/>
          <w:spacing w:val="-4"/>
          <w:kern w:val="3"/>
          <w:sz w:val="28"/>
          <w:szCs w:val="28"/>
        </w:rPr>
        <w:t>Кошеметов</w:t>
      </w:r>
      <w:proofErr w:type="spellEnd"/>
      <w:r w:rsidRPr="00FD55B0">
        <w:rPr>
          <w:color w:val="000000"/>
          <w:spacing w:val="-4"/>
          <w:kern w:val="3"/>
          <w:sz w:val="28"/>
          <w:szCs w:val="28"/>
        </w:rPr>
        <w:t xml:space="preserve">, В. М. Матвеева </w:t>
      </w:r>
      <w:r w:rsidRPr="00FD55B0">
        <w:rPr>
          <w:color w:val="000000"/>
          <w:spacing w:val="-4"/>
          <w:kern w:val="3"/>
          <w:sz w:val="28"/>
          <w:szCs w:val="28"/>
          <w:lang w:val="ky-KG"/>
        </w:rPr>
        <w:t>и др.</w:t>
      </w:r>
      <w:r w:rsidRPr="00FD55B0">
        <w:rPr>
          <w:color w:val="000000"/>
          <w:spacing w:val="-4"/>
          <w:kern w:val="3"/>
          <w:sz w:val="28"/>
          <w:szCs w:val="28"/>
        </w:rPr>
        <w:t xml:space="preserve"> // АСТАНА БИОТЕХ 2011: мат</w:t>
      </w:r>
      <w:r w:rsidRPr="00FD55B0">
        <w:rPr>
          <w:color w:val="000000"/>
          <w:spacing w:val="-4"/>
          <w:kern w:val="3"/>
          <w:sz w:val="28"/>
          <w:szCs w:val="28"/>
          <w:lang w:val="ky-KG"/>
        </w:rPr>
        <w:t>ериалы</w:t>
      </w:r>
      <w:r w:rsidR="00521E25" w:rsidRPr="00FD55B0">
        <w:rPr>
          <w:color w:val="000000"/>
          <w:spacing w:val="-4"/>
          <w:kern w:val="3"/>
          <w:sz w:val="28"/>
          <w:szCs w:val="28"/>
        </w:rPr>
        <w:t xml:space="preserve"> </w:t>
      </w:r>
      <w:r w:rsidRPr="00FD55B0">
        <w:rPr>
          <w:color w:val="000000"/>
          <w:spacing w:val="-4"/>
          <w:kern w:val="3"/>
          <w:sz w:val="28"/>
          <w:szCs w:val="28"/>
          <w:lang w:val="ky-KG"/>
        </w:rPr>
        <w:t>М</w:t>
      </w:r>
      <w:proofErr w:type="spellStart"/>
      <w:r w:rsidRPr="00FD55B0">
        <w:rPr>
          <w:color w:val="000000"/>
          <w:spacing w:val="-4"/>
          <w:kern w:val="3"/>
          <w:sz w:val="28"/>
          <w:szCs w:val="28"/>
        </w:rPr>
        <w:t>ежд</w:t>
      </w:r>
      <w:proofErr w:type="spellEnd"/>
      <w:r w:rsidRPr="00FD55B0">
        <w:rPr>
          <w:color w:val="000000"/>
          <w:spacing w:val="-4"/>
          <w:kern w:val="3"/>
          <w:sz w:val="28"/>
          <w:szCs w:val="28"/>
          <w:lang w:val="ky-KG"/>
        </w:rPr>
        <w:t>унар</w:t>
      </w:r>
      <w:r w:rsidRPr="00FD55B0">
        <w:rPr>
          <w:color w:val="000000"/>
          <w:spacing w:val="-4"/>
          <w:kern w:val="3"/>
          <w:sz w:val="28"/>
          <w:szCs w:val="28"/>
        </w:rPr>
        <w:t xml:space="preserve">. </w:t>
      </w:r>
      <w:proofErr w:type="spellStart"/>
      <w:r w:rsidRPr="00FD55B0">
        <w:rPr>
          <w:color w:val="000000"/>
          <w:spacing w:val="-4"/>
          <w:kern w:val="3"/>
          <w:sz w:val="28"/>
          <w:szCs w:val="28"/>
        </w:rPr>
        <w:t>конф</w:t>
      </w:r>
      <w:proofErr w:type="spellEnd"/>
      <w:proofErr w:type="gramStart"/>
      <w:r w:rsidRPr="00FD55B0">
        <w:rPr>
          <w:color w:val="000000"/>
          <w:spacing w:val="-4"/>
          <w:kern w:val="3"/>
          <w:sz w:val="28"/>
          <w:szCs w:val="28"/>
        </w:rPr>
        <w:t>.</w:t>
      </w:r>
      <w:r w:rsidRPr="00FD55B0">
        <w:rPr>
          <w:color w:val="000000"/>
          <w:spacing w:val="-4"/>
          <w:kern w:val="3"/>
          <w:sz w:val="28"/>
          <w:szCs w:val="28"/>
          <w:lang w:val="ky-KG"/>
        </w:rPr>
        <w:t>-</w:t>
      </w:r>
      <w:proofErr w:type="gramEnd"/>
      <w:r w:rsidRPr="00FD55B0">
        <w:rPr>
          <w:color w:val="000000"/>
          <w:spacing w:val="-4"/>
          <w:kern w:val="3"/>
          <w:sz w:val="28"/>
          <w:szCs w:val="28"/>
        </w:rPr>
        <w:t>Астана, 2011.</w:t>
      </w:r>
      <w:r w:rsidRPr="00FD55B0">
        <w:rPr>
          <w:color w:val="000000"/>
          <w:spacing w:val="-4"/>
          <w:kern w:val="3"/>
          <w:sz w:val="28"/>
          <w:szCs w:val="28"/>
          <w:lang w:val="ky-KG"/>
        </w:rPr>
        <w:t xml:space="preserve">- </w:t>
      </w:r>
      <w:r w:rsidRPr="00FD55B0">
        <w:rPr>
          <w:color w:val="000000"/>
          <w:spacing w:val="-4"/>
          <w:kern w:val="3"/>
          <w:sz w:val="28"/>
          <w:szCs w:val="28"/>
        </w:rPr>
        <w:t>С.</w:t>
      </w:r>
      <w:r w:rsidR="0024001E" w:rsidRPr="00FD55B0">
        <w:rPr>
          <w:color w:val="000000"/>
          <w:spacing w:val="-4"/>
          <w:kern w:val="3"/>
          <w:sz w:val="28"/>
          <w:szCs w:val="28"/>
        </w:rPr>
        <w:t xml:space="preserve"> </w:t>
      </w:r>
      <w:r w:rsidRPr="00FD55B0">
        <w:rPr>
          <w:color w:val="000000"/>
          <w:spacing w:val="-4"/>
          <w:kern w:val="3"/>
          <w:sz w:val="28"/>
          <w:szCs w:val="28"/>
        </w:rPr>
        <w:t>122.</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2</w:t>
      </w:r>
      <w:r w:rsidRPr="003863E9">
        <w:rPr>
          <w:color w:val="000000"/>
          <w:kern w:val="3"/>
          <w:sz w:val="28"/>
          <w:szCs w:val="28"/>
        </w:rPr>
        <w:t xml:space="preserve">. </w:t>
      </w:r>
      <w:r w:rsidR="00C45620" w:rsidRPr="003863E9">
        <w:rPr>
          <w:color w:val="000000"/>
          <w:kern w:val="3"/>
          <w:sz w:val="28"/>
          <w:szCs w:val="28"/>
        </w:rPr>
        <w:t>Жилин, Е. С.</w:t>
      </w:r>
      <w:r w:rsidR="00C62BD8" w:rsidRPr="00C62BD8">
        <w:rPr>
          <w:color w:val="000000"/>
          <w:kern w:val="3"/>
          <w:sz w:val="28"/>
          <w:szCs w:val="28"/>
        </w:rPr>
        <w:t xml:space="preserve"> </w:t>
      </w:r>
      <w:r w:rsidRPr="003863E9">
        <w:rPr>
          <w:color w:val="000000"/>
          <w:kern w:val="3"/>
          <w:sz w:val="28"/>
          <w:szCs w:val="28"/>
        </w:rPr>
        <w:t xml:space="preserve">Использование антиидиотипических иммуноглобулинов для выявления антирабических антител в ТФ-ИФА [Текст] / Е. С. Жилин, Ж. К. </w:t>
      </w:r>
      <w:proofErr w:type="spellStart"/>
      <w:r w:rsidRPr="003863E9">
        <w:rPr>
          <w:color w:val="000000"/>
          <w:kern w:val="3"/>
          <w:sz w:val="28"/>
          <w:szCs w:val="28"/>
        </w:rPr>
        <w:t>Кошеметов</w:t>
      </w:r>
      <w:proofErr w:type="spellEnd"/>
      <w:r w:rsidRPr="003863E9">
        <w:rPr>
          <w:color w:val="000000"/>
          <w:kern w:val="3"/>
          <w:sz w:val="28"/>
          <w:szCs w:val="28"/>
        </w:rPr>
        <w:t xml:space="preserve">, В. М. Матвеева </w:t>
      </w:r>
      <w:r w:rsidRPr="003863E9">
        <w:rPr>
          <w:color w:val="000000"/>
          <w:kern w:val="3"/>
          <w:sz w:val="28"/>
          <w:szCs w:val="28"/>
          <w:lang w:val="ky-KG"/>
        </w:rPr>
        <w:t>и др.</w:t>
      </w:r>
      <w:r w:rsidRPr="003863E9">
        <w:rPr>
          <w:color w:val="000000"/>
          <w:kern w:val="3"/>
          <w:sz w:val="28"/>
          <w:szCs w:val="28"/>
        </w:rPr>
        <w:t xml:space="preserve"> // АСТАНА БИОТЕХ 2011: мат</w:t>
      </w:r>
      <w:r w:rsidRPr="003863E9">
        <w:rPr>
          <w:color w:val="000000"/>
          <w:kern w:val="3"/>
          <w:sz w:val="28"/>
          <w:szCs w:val="28"/>
          <w:lang w:val="ky-KG"/>
        </w:rPr>
        <w:t>ериалы</w:t>
      </w:r>
      <w:r w:rsidR="00521E25" w:rsidRPr="00521E25">
        <w:rPr>
          <w:color w:val="000000"/>
          <w:kern w:val="3"/>
          <w:sz w:val="28"/>
          <w:szCs w:val="28"/>
        </w:rPr>
        <w:t xml:space="preserve"> </w:t>
      </w:r>
      <w:r w:rsidRPr="003863E9">
        <w:rPr>
          <w:color w:val="000000"/>
          <w:kern w:val="3"/>
          <w:sz w:val="28"/>
          <w:szCs w:val="28"/>
          <w:lang w:val="ky-KG"/>
        </w:rPr>
        <w:t>М</w:t>
      </w:r>
      <w:proofErr w:type="spellStart"/>
      <w:r w:rsidRPr="003863E9">
        <w:rPr>
          <w:color w:val="000000"/>
          <w:kern w:val="3"/>
          <w:sz w:val="28"/>
          <w:szCs w:val="28"/>
        </w:rPr>
        <w:t>ежд</w:t>
      </w:r>
      <w:proofErr w:type="spellEnd"/>
      <w:r w:rsidRPr="003863E9">
        <w:rPr>
          <w:color w:val="000000"/>
          <w:kern w:val="3"/>
          <w:sz w:val="28"/>
          <w:szCs w:val="28"/>
          <w:lang w:val="ky-KG"/>
        </w:rPr>
        <w:t>унар</w:t>
      </w:r>
      <w:r w:rsidR="00C62BD8" w:rsidRPr="00C62BD8">
        <w:rPr>
          <w:color w:val="000000"/>
          <w:kern w:val="3"/>
          <w:sz w:val="28"/>
          <w:szCs w:val="28"/>
        </w:rPr>
        <w:t xml:space="preserve"> </w:t>
      </w:r>
      <w:proofErr w:type="spellStart"/>
      <w:r w:rsidRPr="003863E9">
        <w:rPr>
          <w:color w:val="000000"/>
          <w:kern w:val="3"/>
          <w:sz w:val="28"/>
          <w:szCs w:val="28"/>
        </w:rPr>
        <w:t>конф</w:t>
      </w:r>
      <w:proofErr w:type="spellEnd"/>
      <w:r w:rsidRPr="003863E9">
        <w:rPr>
          <w:color w:val="000000"/>
          <w:kern w:val="3"/>
          <w:sz w:val="28"/>
          <w:szCs w:val="28"/>
        </w:rPr>
        <w:t>.</w:t>
      </w:r>
      <w:r w:rsidRPr="003863E9">
        <w:rPr>
          <w:color w:val="000000"/>
          <w:kern w:val="3"/>
          <w:sz w:val="28"/>
          <w:szCs w:val="28"/>
          <w:lang w:val="ky-KG"/>
        </w:rPr>
        <w:t>-</w:t>
      </w:r>
      <w:r w:rsidRPr="003863E9">
        <w:rPr>
          <w:color w:val="000000"/>
          <w:kern w:val="3"/>
          <w:sz w:val="28"/>
          <w:szCs w:val="28"/>
        </w:rPr>
        <w:t xml:space="preserve"> Астана, 2011.</w:t>
      </w:r>
      <w:r w:rsidRPr="003863E9">
        <w:rPr>
          <w:color w:val="000000"/>
          <w:kern w:val="3"/>
          <w:sz w:val="28"/>
          <w:szCs w:val="28"/>
          <w:lang w:val="ky-KG"/>
        </w:rPr>
        <w:t xml:space="preserve">- </w:t>
      </w:r>
      <w:r w:rsidRPr="003863E9">
        <w:rPr>
          <w:color w:val="000000"/>
          <w:kern w:val="3"/>
          <w:sz w:val="28"/>
          <w:szCs w:val="28"/>
        </w:rPr>
        <w:t>С.121.</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3</w:t>
      </w:r>
      <w:r w:rsidRPr="003863E9">
        <w:rPr>
          <w:color w:val="000000"/>
          <w:kern w:val="3"/>
          <w:sz w:val="28"/>
          <w:szCs w:val="28"/>
        </w:rPr>
        <w:t xml:space="preserve">. Жилин, Е. С. Изучение иммуногенной эффективности пероральных препаратов против бешенства </w:t>
      </w:r>
      <w:r w:rsidRPr="003863E9">
        <w:rPr>
          <w:color w:val="000000"/>
          <w:kern w:val="3"/>
          <w:sz w:val="28"/>
          <w:szCs w:val="28"/>
          <w:lang w:val="ky-KG"/>
        </w:rPr>
        <w:t>животных</w:t>
      </w:r>
      <w:r w:rsidRPr="003863E9">
        <w:rPr>
          <w:color w:val="000000"/>
          <w:kern w:val="3"/>
          <w:sz w:val="28"/>
          <w:szCs w:val="28"/>
        </w:rPr>
        <w:t>, изготовленных на основе штамма «VRC-RZ2» [Текст] / Е. С. Жилин // Биотехнология. Теория и практика</w:t>
      </w:r>
      <w:proofErr w:type="gramStart"/>
      <w:r w:rsidRPr="003863E9">
        <w:rPr>
          <w:color w:val="000000"/>
          <w:kern w:val="3"/>
          <w:sz w:val="28"/>
          <w:szCs w:val="28"/>
        </w:rPr>
        <w:t>.</w:t>
      </w:r>
      <w:r w:rsidRPr="003863E9">
        <w:rPr>
          <w:color w:val="000000"/>
          <w:kern w:val="3"/>
          <w:sz w:val="28"/>
          <w:szCs w:val="28"/>
          <w:lang w:val="ky-KG"/>
        </w:rPr>
        <w:t>-</w:t>
      </w:r>
      <w:proofErr w:type="spellStart"/>
      <w:proofErr w:type="gramEnd"/>
      <w:r w:rsidRPr="003863E9">
        <w:rPr>
          <w:color w:val="000000"/>
          <w:kern w:val="3"/>
          <w:sz w:val="28"/>
          <w:szCs w:val="28"/>
        </w:rPr>
        <w:t>Степногорск</w:t>
      </w:r>
      <w:proofErr w:type="spellEnd"/>
      <w:r w:rsidRPr="003863E9">
        <w:rPr>
          <w:color w:val="000000"/>
          <w:kern w:val="3"/>
          <w:sz w:val="28"/>
          <w:szCs w:val="28"/>
        </w:rPr>
        <w:t>, 2011. - №4. - С.99-103.</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4</w:t>
      </w:r>
      <w:r w:rsidRPr="003863E9">
        <w:rPr>
          <w:color w:val="000000"/>
          <w:kern w:val="3"/>
          <w:sz w:val="28"/>
          <w:szCs w:val="28"/>
        </w:rPr>
        <w:t xml:space="preserve">. Жилин, Е. С. Оптимизация условий культивирования вируса бешенства штамм «VRC-RZ2» [Текст] / Е. С. Жилин, А. М. </w:t>
      </w:r>
      <w:proofErr w:type="spellStart"/>
      <w:r w:rsidRPr="003863E9">
        <w:rPr>
          <w:color w:val="000000"/>
          <w:kern w:val="3"/>
          <w:sz w:val="28"/>
          <w:szCs w:val="28"/>
        </w:rPr>
        <w:t>Русанова</w:t>
      </w:r>
      <w:proofErr w:type="spellEnd"/>
      <w:r w:rsidRPr="003863E9">
        <w:rPr>
          <w:color w:val="000000"/>
          <w:kern w:val="3"/>
          <w:sz w:val="28"/>
          <w:szCs w:val="28"/>
        </w:rPr>
        <w:t>, О. В. Червякова //  Биотехнология. Теория и практика.</w:t>
      </w:r>
      <w:r w:rsidRPr="003863E9">
        <w:rPr>
          <w:color w:val="000000"/>
          <w:kern w:val="3"/>
          <w:sz w:val="28"/>
          <w:szCs w:val="28"/>
          <w:lang w:val="ky-KG"/>
        </w:rPr>
        <w:t xml:space="preserve">- </w:t>
      </w:r>
      <w:proofErr w:type="spellStart"/>
      <w:r w:rsidRPr="003863E9">
        <w:rPr>
          <w:color w:val="000000"/>
          <w:kern w:val="3"/>
          <w:sz w:val="28"/>
          <w:szCs w:val="28"/>
        </w:rPr>
        <w:t>Степногорск</w:t>
      </w:r>
      <w:proofErr w:type="spellEnd"/>
      <w:r w:rsidRPr="003863E9">
        <w:rPr>
          <w:color w:val="000000"/>
          <w:kern w:val="3"/>
          <w:sz w:val="28"/>
          <w:szCs w:val="28"/>
        </w:rPr>
        <w:t>, 2011. - №4. - С.104-109.</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5</w:t>
      </w:r>
      <w:r w:rsidRPr="003863E9">
        <w:rPr>
          <w:color w:val="000000"/>
          <w:kern w:val="3"/>
          <w:sz w:val="28"/>
          <w:szCs w:val="28"/>
        </w:rPr>
        <w:t xml:space="preserve">. </w:t>
      </w:r>
      <w:r w:rsidR="00C45620" w:rsidRPr="003863E9">
        <w:rPr>
          <w:color w:val="000000"/>
          <w:kern w:val="3"/>
          <w:sz w:val="28"/>
          <w:szCs w:val="28"/>
        </w:rPr>
        <w:t>Жилин, Е. С.</w:t>
      </w:r>
      <w:r w:rsidR="00C62BD8" w:rsidRPr="00C62BD8">
        <w:rPr>
          <w:color w:val="000000"/>
          <w:kern w:val="3"/>
          <w:sz w:val="28"/>
          <w:szCs w:val="28"/>
        </w:rPr>
        <w:t xml:space="preserve"> </w:t>
      </w:r>
      <w:r w:rsidRPr="003863E9">
        <w:rPr>
          <w:color w:val="000000"/>
          <w:kern w:val="3"/>
          <w:sz w:val="28"/>
          <w:szCs w:val="28"/>
        </w:rPr>
        <w:t xml:space="preserve">Идентификация, выделение и изучение биологических свойств уличных </w:t>
      </w:r>
      <w:proofErr w:type="spellStart"/>
      <w:r w:rsidRPr="003863E9">
        <w:rPr>
          <w:color w:val="000000"/>
          <w:kern w:val="3"/>
          <w:sz w:val="28"/>
          <w:szCs w:val="28"/>
        </w:rPr>
        <w:t>изолятов</w:t>
      </w:r>
      <w:proofErr w:type="spellEnd"/>
      <w:r w:rsidRPr="003863E9">
        <w:rPr>
          <w:color w:val="000000"/>
          <w:kern w:val="3"/>
          <w:sz w:val="28"/>
          <w:szCs w:val="28"/>
        </w:rPr>
        <w:t xml:space="preserve"> вируса бешенства [Текст] / Г. Б. </w:t>
      </w:r>
      <w:proofErr w:type="spellStart"/>
      <w:r w:rsidRPr="003863E9">
        <w:rPr>
          <w:color w:val="000000"/>
          <w:kern w:val="3"/>
          <w:sz w:val="28"/>
          <w:szCs w:val="28"/>
        </w:rPr>
        <w:t>Мыктыбаева</w:t>
      </w:r>
      <w:proofErr w:type="spellEnd"/>
      <w:r w:rsidRPr="003863E9">
        <w:rPr>
          <w:color w:val="000000"/>
          <w:kern w:val="3"/>
          <w:sz w:val="28"/>
          <w:szCs w:val="28"/>
        </w:rPr>
        <w:t xml:space="preserve">, Е. </w:t>
      </w:r>
      <w:proofErr w:type="gramStart"/>
      <w:r w:rsidRPr="003863E9">
        <w:rPr>
          <w:color w:val="000000"/>
          <w:kern w:val="3"/>
          <w:sz w:val="28"/>
          <w:szCs w:val="28"/>
        </w:rPr>
        <w:t>С</w:t>
      </w:r>
      <w:proofErr w:type="gramEnd"/>
      <w:r w:rsidRPr="003863E9">
        <w:rPr>
          <w:color w:val="000000"/>
          <w:kern w:val="3"/>
          <w:sz w:val="28"/>
          <w:szCs w:val="28"/>
        </w:rPr>
        <w:t xml:space="preserve"> Жилин, А. Т. </w:t>
      </w:r>
      <w:proofErr w:type="spellStart"/>
      <w:r w:rsidRPr="003863E9">
        <w:rPr>
          <w:color w:val="000000"/>
          <w:kern w:val="3"/>
          <w:sz w:val="28"/>
          <w:szCs w:val="28"/>
        </w:rPr>
        <w:t>Татыбаева</w:t>
      </w:r>
      <w:proofErr w:type="spellEnd"/>
      <w:r w:rsidR="00C62BD8" w:rsidRPr="00C62BD8">
        <w:rPr>
          <w:color w:val="000000"/>
          <w:kern w:val="3"/>
          <w:sz w:val="28"/>
          <w:szCs w:val="28"/>
        </w:rPr>
        <w:t xml:space="preserve"> </w:t>
      </w:r>
      <w:r w:rsidRPr="003863E9">
        <w:rPr>
          <w:color w:val="000000"/>
          <w:kern w:val="3"/>
          <w:sz w:val="28"/>
          <w:szCs w:val="28"/>
          <w:lang w:val="ky-KG"/>
        </w:rPr>
        <w:t>и др.</w:t>
      </w:r>
      <w:r w:rsidRPr="003863E9">
        <w:rPr>
          <w:color w:val="000000"/>
          <w:kern w:val="3"/>
          <w:sz w:val="28"/>
          <w:szCs w:val="28"/>
        </w:rPr>
        <w:t xml:space="preserve"> // Биотехнология. Теория и практика.</w:t>
      </w:r>
      <w:r w:rsidRPr="003863E9">
        <w:rPr>
          <w:color w:val="000000"/>
          <w:kern w:val="3"/>
          <w:sz w:val="28"/>
          <w:szCs w:val="28"/>
          <w:lang w:val="ky-KG"/>
        </w:rPr>
        <w:t xml:space="preserve">- </w:t>
      </w:r>
      <w:proofErr w:type="spellStart"/>
      <w:r w:rsidRPr="003863E9">
        <w:rPr>
          <w:color w:val="000000"/>
          <w:kern w:val="3"/>
          <w:sz w:val="28"/>
          <w:szCs w:val="28"/>
        </w:rPr>
        <w:t>Степногорск</w:t>
      </w:r>
      <w:proofErr w:type="spellEnd"/>
      <w:r w:rsidRPr="003863E9">
        <w:rPr>
          <w:color w:val="000000"/>
          <w:kern w:val="3"/>
          <w:sz w:val="28"/>
          <w:szCs w:val="28"/>
        </w:rPr>
        <w:t>, 2012.</w:t>
      </w:r>
      <w:r w:rsidRPr="003863E9">
        <w:rPr>
          <w:color w:val="000000"/>
          <w:kern w:val="3"/>
          <w:sz w:val="28"/>
          <w:szCs w:val="28"/>
          <w:lang w:val="ky-KG"/>
        </w:rPr>
        <w:t>-</w:t>
      </w:r>
      <w:r w:rsidRPr="003863E9">
        <w:rPr>
          <w:color w:val="000000"/>
          <w:kern w:val="3"/>
          <w:sz w:val="28"/>
          <w:szCs w:val="28"/>
        </w:rPr>
        <w:t xml:space="preserve"> №1.</w:t>
      </w:r>
      <w:r w:rsidR="0024001E" w:rsidRPr="00D5065F">
        <w:rPr>
          <w:color w:val="000000"/>
          <w:kern w:val="3"/>
          <w:sz w:val="28"/>
          <w:szCs w:val="28"/>
        </w:rPr>
        <w:t xml:space="preserve"> </w:t>
      </w:r>
      <w:r w:rsidRPr="003863E9">
        <w:rPr>
          <w:color w:val="000000"/>
          <w:kern w:val="3"/>
          <w:sz w:val="28"/>
          <w:szCs w:val="28"/>
          <w:lang w:val="ky-KG"/>
        </w:rPr>
        <w:t xml:space="preserve">- </w:t>
      </w:r>
      <w:r w:rsidRPr="003863E9">
        <w:rPr>
          <w:color w:val="000000"/>
          <w:kern w:val="3"/>
          <w:sz w:val="28"/>
          <w:szCs w:val="28"/>
        </w:rPr>
        <w:t>С.</w:t>
      </w:r>
      <w:r w:rsidR="0024001E" w:rsidRPr="00D5065F">
        <w:rPr>
          <w:color w:val="000000"/>
          <w:kern w:val="3"/>
          <w:sz w:val="28"/>
          <w:szCs w:val="28"/>
        </w:rPr>
        <w:t xml:space="preserve"> </w:t>
      </w:r>
      <w:r w:rsidRPr="003863E9">
        <w:rPr>
          <w:color w:val="000000"/>
          <w:kern w:val="3"/>
          <w:sz w:val="28"/>
          <w:szCs w:val="28"/>
        </w:rPr>
        <w:t>84-89.</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6</w:t>
      </w:r>
      <w:r w:rsidRPr="003863E9">
        <w:rPr>
          <w:color w:val="000000"/>
          <w:kern w:val="3"/>
          <w:sz w:val="28"/>
          <w:szCs w:val="28"/>
        </w:rPr>
        <w:t xml:space="preserve">. </w:t>
      </w:r>
      <w:r w:rsidR="00C45620" w:rsidRPr="003863E9">
        <w:rPr>
          <w:color w:val="000000"/>
          <w:kern w:val="3"/>
          <w:sz w:val="28"/>
          <w:szCs w:val="28"/>
        </w:rPr>
        <w:t>Жилин, Е. С.</w:t>
      </w:r>
      <w:r w:rsidR="00C62BD8" w:rsidRPr="00C62BD8">
        <w:rPr>
          <w:color w:val="000000"/>
          <w:kern w:val="3"/>
          <w:sz w:val="28"/>
          <w:szCs w:val="28"/>
        </w:rPr>
        <w:t xml:space="preserve"> </w:t>
      </w:r>
      <w:r w:rsidRPr="003863E9">
        <w:rPr>
          <w:color w:val="000000"/>
          <w:kern w:val="3"/>
          <w:sz w:val="28"/>
          <w:szCs w:val="28"/>
        </w:rPr>
        <w:t xml:space="preserve">Разработка и оптимизация условий постановки тест-системы для диагностики бешенства сэндвич методом твердофазного иммуноферментного анализа [Текст] / Е. С. Жилин, Ж. К. </w:t>
      </w:r>
      <w:proofErr w:type="spellStart"/>
      <w:r w:rsidRPr="003863E9">
        <w:rPr>
          <w:color w:val="000000"/>
          <w:kern w:val="3"/>
          <w:sz w:val="28"/>
          <w:szCs w:val="28"/>
        </w:rPr>
        <w:t>Кошеметов</w:t>
      </w:r>
      <w:proofErr w:type="spellEnd"/>
      <w:r w:rsidRPr="003863E9">
        <w:rPr>
          <w:color w:val="000000"/>
          <w:kern w:val="3"/>
          <w:sz w:val="28"/>
          <w:szCs w:val="28"/>
        </w:rPr>
        <w:t xml:space="preserve">, В. М. Матвеева, А. Т. </w:t>
      </w:r>
      <w:proofErr w:type="spellStart"/>
      <w:r w:rsidRPr="003863E9">
        <w:rPr>
          <w:color w:val="000000"/>
          <w:kern w:val="3"/>
          <w:sz w:val="28"/>
          <w:szCs w:val="28"/>
        </w:rPr>
        <w:t>Татыбаева</w:t>
      </w:r>
      <w:proofErr w:type="spellEnd"/>
      <w:r w:rsidRPr="003863E9">
        <w:rPr>
          <w:color w:val="000000"/>
          <w:kern w:val="3"/>
          <w:sz w:val="28"/>
          <w:szCs w:val="28"/>
        </w:rPr>
        <w:t xml:space="preserve"> // Биотехнология. Теория и практика.</w:t>
      </w:r>
      <w:r w:rsidRPr="003863E9">
        <w:rPr>
          <w:color w:val="000000"/>
          <w:kern w:val="3"/>
          <w:sz w:val="28"/>
          <w:szCs w:val="28"/>
          <w:lang w:val="ky-KG"/>
        </w:rPr>
        <w:t xml:space="preserve">- </w:t>
      </w:r>
      <w:proofErr w:type="spellStart"/>
      <w:r w:rsidRPr="003863E9">
        <w:rPr>
          <w:color w:val="000000"/>
          <w:kern w:val="3"/>
          <w:sz w:val="28"/>
          <w:szCs w:val="28"/>
        </w:rPr>
        <w:t>Степногорск</w:t>
      </w:r>
      <w:proofErr w:type="spellEnd"/>
      <w:r w:rsidRPr="003863E9">
        <w:rPr>
          <w:color w:val="000000"/>
          <w:kern w:val="3"/>
          <w:sz w:val="28"/>
          <w:szCs w:val="28"/>
        </w:rPr>
        <w:t>, 2012.</w:t>
      </w:r>
      <w:r w:rsidRPr="003863E9">
        <w:rPr>
          <w:color w:val="000000"/>
          <w:kern w:val="3"/>
          <w:sz w:val="28"/>
          <w:szCs w:val="28"/>
          <w:lang w:val="ky-KG"/>
        </w:rPr>
        <w:t xml:space="preserve">- </w:t>
      </w:r>
      <w:r w:rsidRPr="003863E9">
        <w:rPr>
          <w:color w:val="000000"/>
          <w:kern w:val="3"/>
          <w:sz w:val="28"/>
          <w:szCs w:val="28"/>
        </w:rPr>
        <w:t>№1.</w:t>
      </w:r>
      <w:r w:rsidRPr="003863E9">
        <w:rPr>
          <w:color w:val="000000"/>
          <w:kern w:val="3"/>
          <w:sz w:val="28"/>
          <w:szCs w:val="28"/>
          <w:lang w:val="ky-KG"/>
        </w:rPr>
        <w:t>-</w:t>
      </w:r>
      <w:r w:rsidRPr="003863E9">
        <w:rPr>
          <w:color w:val="000000"/>
          <w:kern w:val="3"/>
          <w:sz w:val="28"/>
          <w:szCs w:val="28"/>
        </w:rPr>
        <w:t xml:space="preserve"> С.77-83.</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7</w:t>
      </w:r>
      <w:r w:rsidRPr="003863E9">
        <w:rPr>
          <w:color w:val="000000"/>
          <w:kern w:val="3"/>
          <w:sz w:val="28"/>
          <w:szCs w:val="28"/>
        </w:rPr>
        <w:t xml:space="preserve">. </w:t>
      </w:r>
      <w:proofErr w:type="gramStart"/>
      <w:r w:rsidRPr="003863E9">
        <w:rPr>
          <w:color w:val="000000"/>
          <w:kern w:val="3"/>
          <w:sz w:val="28"/>
          <w:szCs w:val="28"/>
        </w:rPr>
        <w:t xml:space="preserve">Жилин, Е. С. Иммуногенность и безвредность антирабической вирусвакцины для орального применения на основе вируса бешенства штамма «VRC-RZ2» [Текст] / Е. С. Жилин // </w:t>
      </w:r>
      <w:proofErr w:type="spellStart"/>
      <w:r w:rsidRPr="003863E9">
        <w:rPr>
          <w:color w:val="000000"/>
          <w:kern w:val="3"/>
          <w:sz w:val="28"/>
          <w:szCs w:val="28"/>
        </w:rPr>
        <w:t>Вестн</w:t>
      </w:r>
      <w:proofErr w:type="spellEnd"/>
      <w:r w:rsidRPr="003863E9">
        <w:rPr>
          <w:color w:val="000000"/>
          <w:kern w:val="3"/>
          <w:sz w:val="28"/>
          <w:szCs w:val="28"/>
        </w:rPr>
        <w:t>.</w:t>
      </w:r>
      <w:proofErr w:type="gramEnd"/>
      <w:r w:rsidR="00C62BD8" w:rsidRPr="00C62BD8">
        <w:rPr>
          <w:color w:val="000000"/>
          <w:kern w:val="3"/>
          <w:sz w:val="28"/>
          <w:szCs w:val="28"/>
        </w:rPr>
        <w:t xml:space="preserve"> </w:t>
      </w:r>
      <w:r w:rsidRPr="003863E9">
        <w:rPr>
          <w:color w:val="000000"/>
          <w:kern w:val="3"/>
          <w:sz w:val="28"/>
          <w:szCs w:val="28"/>
          <w:lang w:val="ky-KG"/>
        </w:rPr>
        <w:t>Кырг. Нац. аграр. ун-та.-</w:t>
      </w:r>
      <w:r w:rsidRPr="003863E9">
        <w:rPr>
          <w:color w:val="000000"/>
          <w:kern w:val="3"/>
          <w:sz w:val="28"/>
          <w:szCs w:val="28"/>
        </w:rPr>
        <w:t xml:space="preserve"> 2013.</w:t>
      </w:r>
      <w:r w:rsidRPr="003863E9">
        <w:rPr>
          <w:color w:val="000000"/>
          <w:kern w:val="3"/>
          <w:sz w:val="28"/>
          <w:szCs w:val="28"/>
          <w:lang w:val="ky-KG"/>
        </w:rPr>
        <w:t xml:space="preserve">- </w:t>
      </w:r>
      <w:r w:rsidRPr="003863E9">
        <w:rPr>
          <w:color w:val="000000"/>
          <w:kern w:val="3"/>
          <w:sz w:val="28"/>
          <w:szCs w:val="28"/>
        </w:rPr>
        <w:t>№2(29).</w:t>
      </w:r>
      <w:r w:rsidRPr="003863E9">
        <w:rPr>
          <w:color w:val="000000"/>
          <w:kern w:val="3"/>
          <w:sz w:val="28"/>
          <w:szCs w:val="28"/>
          <w:lang w:val="ky-KG"/>
        </w:rPr>
        <w:t xml:space="preserve">- </w:t>
      </w:r>
      <w:r w:rsidRPr="003863E9">
        <w:rPr>
          <w:color w:val="000000"/>
          <w:kern w:val="3"/>
          <w:sz w:val="28"/>
          <w:szCs w:val="28"/>
        </w:rPr>
        <w:t>С.35-43.</w:t>
      </w:r>
    </w:p>
    <w:p w:rsidR="001B01BB" w:rsidRPr="003863E9" w:rsidRDefault="001B01BB" w:rsidP="001B01BB">
      <w:pPr>
        <w:suppressAutoHyphens/>
        <w:autoSpaceDN w:val="0"/>
        <w:spacing w:before="28" w:after="28"/>
        <w:jc w:val="both"/>
        <w:textAlignment w:val="baseline"/>
        <w:rPr>
          <w:kern w:val="3"/>
        </w:rPr>
      </w:pPr>
      <w:r w:rsidRPr="003863E9">
        <w:rPr>
          <w:color w:val="000000"/>
          <w:kern w:val="3"/>
          <w:sz w:val="28"/>
          <w:szCs w:val="28"/>
        </w:rPr>
        <w:t>1</w:t>
      </w:r>
      <w:r>
        <w:rPr>
          <w:color w:val="000000"/>
          <w:kern w:val="3"/>
          <w:sz w:val="28"/>
          <w:szCs w:val="28"/>
        </w:rPr>
        <w:t>8</w:t>
      </w:r>
      <w:r w:rsidRPr="003863E9">
        <w:rPr>
          <w:color w:val="000000"/>
          <w:kern w:val="3"/>
          <w:sz w:val="28"/>
          <w:szCs w:val="28"/>
        </w:rPr>
        <w:t xml:space="preserve">. Жилин, Е. С. Изучение репродукции вируса бешенства штамм «VRC-RZ2» в культуре клеток почки сайги с помощью метода иммунофлуоресценции [Текст] / Е.С. Жилин // </w:t>
      </w:r>
      <w:proofErr w:type="spellStart"/>
      <w:r w:rsidRPr="003863E9">
        <w:rPr>
          <w:color w:val="000000"/>
          <w:kern w:val="3"/>
          <w:sz w:val="28"/>
          <w:szCs w:val="28"/>
        </w:rPr>
        <w:t>Вестн</w:t>
      </w:r>
      <w:proofErr w:type="spellEnd"/>
      <w:r w:rsidRPr="003863E9">
        <w:rPr>
          <w:color w:val="000000"/>
          <w:kern w:val="3"/>
          <w:sz w:val="28"/>
          <w:szCs w:val="28"/>
        </w:rPr>
        <w:t xml:space="preserve">. </w:t>
      </w:r>
      <w:r w:rsidRPr="003863E9">
        <w:rPr>
          <w:color w:val="000000"/>
          <w:kern w:val="3"/>
          <w:sz w:val="28"/>
          <w:szCs w:val="28"/>
          <w:lang w:val="ky-KG"/>
        </w:rPr>
        <w:t>Кырг. Нац. аграр. ун-та.-</w:t>
      </w:r>
      <w:r w:rsidRPr="003863E9">
        <w:rPr>
          <w:color w:val="000000"/>
          <w:kern w:val="3"/>
          <w:sz w:val="28"/>
          <w:szCs w:val="28"/>
        </w:rPr>
        <w:t xml:space="preserve">  2013.</w:t>
      </w:r>
      <w:r w:rsidRPr="003863E9">
        <w:rPr>
          <w:color w:val="000000"/>
          <w:kern w:val="3"/>
          <w:sz w:val="28"/>
          <w:szCs w:val="28"/>
          <w:lang w:val="ky-KG"/>
        </w:rPr>
        <w:t>-</w:t>
      </w:r>
      <w:r w:rsidRPr="003863E9">
        <w:rPr>
          <w:color w:val="000000"/>
          <w:kern w:val="3"/>
          <w:sz w:val="28"/>
          <w:szCs w:val="28"/>
        </w:rPr>
        <w:t>№2(29).</w:t>
      </w:r>
      <w:r w:rsidRPr="003863E9">
        <w:rPr>
          <w:color w:val="000000"/>
          <w:kern w:val="3"/>
          <w:sz w:val="28"/>
          <w:szCs w:val="28"/>
          <w:lang w:val="ky-KG"/>
        </w:rPr>
        <w:t>-</w:t>
      </w:r>
      <w:r w:rsidRPr="003863E9">
        <w:rPr>
          <w:color w:val="000000"/>
          <w:kern w:val="3"/>
          <w:sz w:val="28"/>
          <w:szCs w:val="28"/>
        </w:rPr>
        <w:t xml:space="preserve"> С.31-35.</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19</w:t>
      </w:r>
      <w:r w:rsidRPr="003863E9">
        <w:rPr>
          <w:color w:val="000000"/>
          <w:kern w:val="3"/>
          <w:sz w:val="28"/>
          <w:szCs w:val="28"/>
        </w:rPr>
        <w:t xml:space="preserve">. Жилин, Е. С. Адаптация </w:t>
      </w:r>
      <w:r w:rsidRPr="003863E9">
        <w:rPr>
          <w:color w:val="000000"/>
          <w:kern w:val="3"/>
          <w:sz w:val="28"/>
          <w:szCs w:val="28"/>
          <w:lang w:val="ky-KG"/>
        </w:rPr>
        <w:t>органо-тканевого</w:t>
      </w:r>
      <w:r w:rsidR="00C62BD8" w:rsidRPr="00C62BD8">
        <w:rPr>
          <w:color w:val="000000"/>
          <w:kern w:val="3"/>
          <w:sz w:val="28"/>
          <w:szCs w:val="28"/>
        </w:rPr>
        <w:t xml:space="preserve"> </w:t>
      </w:r>
      <w:proofErr w:type="spellStart"/>
      <w:r w:rsidRPr="003863E9">
        <w:rPr>
          <w:color w:val="000000"/>
          <w:kern w:val="3"/>
          <w:sz w:val="28"/>
          <w:szCs w:val="28"/>
        </w:rPr>
        <w:t>рабического</w:t>
      </w:r>
      <w:proofErr w:type="spellEnd"/>
      <w:r w:rsidR="00C62BD8" w:rsidRPr="00C62BD8">
        <w:rPr>
          <w:color w:val="000000"/>
          <w:kern w:val="3"/>
          <w:sz w:val="28"/>
          <w:szCs w:val="28"/>
        </w:rPr>
        <w:t xml:space="preserve"> </w:t>
      </w:r>
      <w:proofErr w:type="gramStart"/>
      <w:r w:rsidRPr="003863E9">
        <w:rPr>
          <w:color w:val="000000"/>
          <w:kern w:val="3"/>
          <w:sz w:val="28"/>
          <w:szCs w:val="28"/>
        </w:rPr>
        <w:t>вируса-фикс</w:t>
      </w:r>
      <w:proofErr w:type="gramEnd"/>
      <w:r w:rsidRPr="003863E9">
        <w:rPr>
          <w:color w:val="000000"/>
          <w:kern w:val="3"/>
          <w:sz w:val="28"/>
          <w:szCs w:val="28"/>
        </w:rPr>
        <w:t xml:space="preserve"> штамм "НИСХИ-МПТ" к перевиваемым культурам клеток [Текст] / Е. С. Жилин, Э. К. Акматова, А. Р. </w:t>
      </w:r>
      <w:proofErr w:type="spellStart"/>
      <w:r w:rsidRPr="003863E9">
        <w:rPr>
          <w:color w:val="000000"/>
          <w:kern w:val="3"/>
          <w:sz w:val="28"/>
          <w:szCs w:val="28"/>
        </w:rPr>
        <w:t>Сансызбай</w:t>
      </w:r>
      <w:proofErr w:type="spellEnd"/>
      <w:r w:rsidRPr="003863E9">
        <w:rPr>
          <w:color w:val="000000"/>
          <w:kern w:val="3"/>
          <w:sz w:val="28"/>
          <w:szCs w:val="28"/>
        </w:rPr>
        <w:t xml:space="preserve"> // Наука и новые технологии.</w:t>
      </w:r>
      <w:r w:rsidRPr="003863E9">
        <w:rPr>
          <w:color w:val="000000"/>
          <w:kern w:val="3"/>
          <w:sz w:val="28"/>
          <w:szCs w:val="28"/>
          <w:lang w:val="ky-KG"/>
        </w:rPr>
        <w:t>-</w:t>
      </w:r>
      <w:r w:rsidRPr="003863E9">
        <w:rPr>
          <w:color w:val="000000"/>
          <w:kern w:val="3"/>
          <w:sz w:val="28"/>
          <w:szCs w:val="28"/>
        </w:rPr>
        <w:t xml:space="preserve"> Бишкек, 2013.</w:t>
      </w:r>
      <w:r w:rsidRPr="003863E9">
        <w:rPr>
          <w:color w:val="000000"/>
          <w:kern w:val="3"/>
          <w:sz w:val="28"/>
          <w:szCs w:val="28"/>
          <w:lang w:val="ky-KG"/>
        </w:rPr>
        <w:t xml:space="preserve">- </w:t>
      </w:r>
      <w:r w:rsidRPr="003863E9">
        <w:rPr>
          <w:color w:val="000000"/>
          <w:kern w:val="3"/>
          <w:sz w:val="28"/>
          <w:szCs w:val="28"/>
        </w:rPr>
        <w:t>№ 4.</w:t>
      </w:r>
      <w:r w:rsidRPr="003863E9">
        <w:rPr>
          <w:color w:val="000000"/>
          <w:kern w:val="3"/>
          <w:sz w:val="28"/>
          <w:szCs w:val="28"/>
          <w:lang w:val="ky-KG"/>
        </w:rPr>
        <w:t xml:space="preserve">- </w:t>
      </w:r>
      <w:r w:rsidRPr="003863E9">
        <w:rPr>
          <w:color w:val="000000"/>
          <w:kern w:val="3"/>
          <w:sz w:val="28"/>
          <w:szCs w:val="28"/>
        </w:rPr>
        <w:t>С151-156.</w:t>
      </w:r>
    </w:p>
    <w:p w:rsidR="001B01BB" w:rsidRPr="003863E9" w:rsidRDefault="001B01BB" w:rsidP="001B01BB">
      <w:pPr>
        <w:suppressAutoHyphens/>
        <w:autoSpaceDN w:val="0"/>
        <w:spacing w:before="28" w:after="28"/>
        <w:jc w:val="both"/>
        <w:textAlignment w:val="baseline"/>
        <w:rPr>
          <w:kern w:val="3"/>
        </w:rPr>
      </w:pPr>
      <w:r>
        <w:rPr>
          <w:color w:val="000000"/>
          <w:kern w:val="3"/>
          <w:sz w:val="28"/>
          <w:szCs w:val="28"/>
        </w:rPr>
        <w:t>20</w:t>
      </w:r>
      <w:r w:rsidRPr="003863E9">
        <w:rPr>
          <w:color w:val="000000"/>
          <w:kern w:val="3"/>
          <w:sz w:val="28"/>
          <w:szCs w:val="28"/>
        </w:rPr>
        <w:t xml:space="preserve">. Жилин, Е.С. Выбор </w:t>
      </w:r>
      <w:proofErr w:type="gramStart"/>
      <w:r w:rsidRPr="003863E9">
        <w:rPr>
          <w:color w:val="000000"/>
          <w:kern w:val="3"/>
          <w:sz w:val="28"/>
          <w:szCs w:val="28"/>
        </w:rPr>
        <w:t>системы определения биологической активности вируса бешенства</w:t>
      </w:r>
      <w:proofErr w:type="gramEnd"/>
      <w:r w:rsidRPr="003863E9">
        <w:rPr>
          <w:color w:val="000000"/>
          <w:kern w:val="3"/>
          <w:sz w:val="28"/>
          <w:szCs w:val="28"/>
        </w:rPr>
        <w:t xml:space="preserve"> штамм «VRC-RZ2» [Текст] / Е.С. Жилин, Э.К. Акматова, А.Р. </w:t>
      </w:r>
      <w:proofErr w:type="spellStart"/>
      <w:r w:rsidRPr="003863E9">
        <w:rPr>
          <w:color w:val="000000"/>
          <w:kern w:val="3"/>
          <w:sz w:val="28"/>
          <w:szCs w:val="28"/>
        </w:rPr>
        <w:t>Сансызбай</w:t>
      </w:r>
      <w:proofErr w:type="spellEnd"/>
      <w:r w:rsidRPr="003863E9">
        <w:rPr>
          <w:color w:val="000000"/>
          <w:kern w:val="3"/>
          <w:sz w:val="28"/>
          <w:szCs w:val="28"/>
        </w:rPr>
        <w:t xml:space="preserve"> //  </w:t>
      </w:r>
      <w:proofErr w:type="spellStart"/>
      <w:r w:rsidRPr="003863E9">
        <w:rPr>
          <w:color w:val="000000"/>
          <w:kern w:val="3"/>
          <w:sz w:val="28"/>
          <w:szCs w:val="28"/>
        </w:rPr>
        <w:t>Изв</w:t>
      </w:r>
      <w:proofErr w:type="spellEnd"/>
      <w:r w:rsidRPr="003863E9">
        <w:rPr>
          <w:color w:val="000000"/>
          <w:kern w:val="3"/>
          <w:sz w:val="28"/>
          <w:szCs w:val="28"/>
        </w:rPr>
        <w:t xml:space="preserve">. </w:t>
      </w:r>
      <w:r w:rsidRPr="003863E9">
        <w:rPr>
          <w:color w:val="000000"/>
          <w:kern w:val="3"/>
          <w:sz w:val="28"/>
          <w:szCs w:val="28"/>
          <w:lang w:val="ky-KG"/>
        </w:rPr>
        <w:t>в</w:t>
      </w:r>
      <w:proofErr w:type="spellStart"/>
      <w:r w:rsidRPr="003863E9">
        <w:rPr>
          <w:color w:val="000000"/>
          <w:kern w:val="3"/>
          <w:sz w:val="28"/>
          <w:szCs w:val="28"/>
        </w:rPr>
        <w:t>узов</w:t>
      </w:r>
      <w:proofErr w:type="spellEnd"/>
      <w:r w:rsidRPr="003863E9">
        <w:rPr>
          <w:color w:val="000000"/>
          <w:kern w:val="3"/>
          <w:sz w:val="28"/>
          <w:szCs w:val="28"/>
        </w:rPr>
        <w:t xml:space="preserve">. </w:t>
      </w:r>
      <w:r w:rsidRPr="003863E9">
        <w:rPr>
          <w:color w:val="000000"/>
          <w:kern w:val="3"/>
          <w:sz w:val="28"/>
          <w:szCs w:val="28"/>
          <w:lang w:val="ky-KG"/>
        </w:rPr>
        <w:t xml:space="preserve">- </w:t>
      </w:r>
      <w:r w:rsidRPr="003863E9">
        <w:rPr>
          <w:color w:val="000000"/>
          <w:kern w:val="3"/>
          <w:sz w:val="28"/>
          <w:szCs w:val="28"/>
        </w:rPr>
        <w:t>Бишкек, 2013.</w:t>
      </w:r>
      <w:r w:rsidRPr="003863E9">
        <w:rPr>
          <w:color w:val="000000"/>
          <w:kern w:val="3"/>
          <w:sz w:val="28"/>
          <w:szCs w:val="28"/>
          <w:lang w:val="ky-KG"/>
        </w:rPr>
        <w:t xml:space="preserve">- </w:t>
      </w:r>
      <w:r w:rsidRPr="003863E9">
        <w:rPr>
          <w:color w:val="000000"/>
          <w:kern w:val="3"/>
          <w:sz w:val="28"/>
          <w:szCs w:val="28"/>
        </w:rPr>
        <w:t>№ 4.</w:t>
      </w:r>
      <w:r w:rsidRPr="003863E9">
        <w:rPr>
          <w:color w:val="000000"/>
          <w:kern w:val="3"/>
          <w:sz w:val="28"/>
          <w:szCs w:val="28"/>
          <w:lang w:val="ky-KG"/>
        </w:rPr>
        <w:t xml:space="preserve">- </w:t>
      </w:r>
      <w:r w:rsidRPr="003863E9">
        <w:rPr>
          <w:color w:val="000000"/>
          <w:kern w:val="3"/>
          <w:sz w:val="28"/>
          <w:szCs w:val="28"/>
        </w:rPr>
        <w:t>С.116-119.</w:t>
      </w:r>
    </w:p>
    <w:p w:rsidR="001B01BB" w:rsidRDefault="001B01BB" w:rsidP="007F0C33">
      <w:pPr>
        <w:jc w:val="center"/>
        <w:rPr>
          <w:b/>
          <w:sz w:val="28"/>
          <w:szCs w:val="28"/>
        </w:rPr>
      </w:pPr>
      <w:r w:rsidRPr="00A5443D">
        <w:rPr>
          <w:b/>
          <w:sz w:val="28"/>
          <w:szCs w:val="28"/>
        </w:rPr>
        <w:lastRenderedPageBreak/>
        <w:t>РЕЗЮМЕ</w:t>
      </w:r>
    </w:p>
    <w:p w:rsidR="00B253B7" w:rsidRPr="00D5065F" w:rsidRDefault="00B253B7" w:rsidP="00113440">
      <w:pPr>
        <w:ind w:left="2832" w:firstLine="708"/>
        <w:rPr>
          <w:b/>
          <w:sz w:val="28"/>
          <w:szCs w:val="28"/>
        </w:rPr>
      </w:pPr>
    </w:p>
    <w:p w:rsidR="001B01BB" w:rsidRPr="00B253B7" w:rsidRDefault="001B01BB" w:rsidP="00B253B7">
      <w:pPr>
        <w:ind w:firstLine="284"/>
        <w:jc w:val="center"/>
        <w:rPr>
          <w:sz w:val="28"/>
          <w:szCs w:val="28"/>
        </w:rPr>
      </w:pPr>
      <w:r w:rsidRPr="00B253B7">
        <w:rPr>
          <w:sz w:val="28"/>
          <w:szCs w:val="28"/>
        </w:rPr>
        <w:t>диссертации Жилина Евгения Сергеевича на тему: «Разработка</w:t>
      </w:r>
    </w:p>
    <w:p w:rsidR="001B01BB" w:rsidRPr="00B253B7" w:rsidRDefault="001B01BB" w:rsidP="00B253B7">
      <w:pPr>
        <w:ind w:firstLine="284"/>
        <w:jc w:val="center"/>
        <w:rPr>
          <w:sz w:val="28"/>
          <w:szCs w:val="28"/>
        </w:rPr>
      </w:pPr>
      <w:r w:rsidRPr="00B253B7">
        <w:rPr>
          <w:sz w:val="28"/>
          <w:szCs w:val="28"/>
        </w:rPr>
        <w:t>культуральной пероральной вакцины против бешенства животных»</w:t>
      </w:r>
    </w:p>
    <w:p w:rsidR="001B01BB" w:rsidRPr="00B253B7" w:rsidRDefault="001B01BB" w:rsidP="00B253B7">
      <w:pPr>
        <w:ind w:firstLine="284"/>
        <w:jc w:val="center"/>
        <w:rPr>
          <w:sz w:val="28"/>
          <w:szCs w:val="28"/>
        </w:rPr>
      </w:pPr>
      <w:r w:rsidRPr="00B253B7">
        <w:rPr>
          <w:sz w:val="28"/>
          <w:szCs w:val="28"/>
        </w:rPr>
        <w:t xml:space="preserve">на соискание ученой степени кандидата биологических наук </w:t>
      </w:r>
      <w:proofErr w:type="gramStart"/>
      <w:r w:rsidRPr="00B253B7">
        <w:rPr>
          <w:sz w:val="28"/>
          <w:szCs w:val="28"/>
        </w:rPr>
        <w:t>по</w:t>
      </w:r>
      <w:proofErr w:type="gramEnd"/>
    </w:p>
    <w:p w:rsidR="001B01BB" w:rsidRPr="00B253B7" w:rsidRDefault="001B01BB" w:rsidP="00B253B7">
      <w:pPr>
        <w:ind w:firstLine="284"/>
        <w:jc w:val="center"/>
        <w:rPr>
          <w:sz w:val="28"/>
          <w:szCs w:val="28"/>
        </w:rPr>
      </w:pPr>
      <w:r w:rsidRPr="00B253B7">
        <w:rPr>
          <w:sz w:val="28"/>
          <w:szCs w:val="28"/>
        </w:rPr>
        <w:t>специальности 06.02.02. – ветеринарная микробиология, вирусология,</w:t>
      </w:r>
    </w:p>
    <w:p w:rsidR="001B01BB" w:rsidRPr="00B253B7" w:rsidRDefault="001B01BB" w:rsidP="00B253B7">
      <w:pPr>
        <w:ind w:firstLine="284"/>
        <w:jc w:val="center"/>
        <w:rPr>
          <w:sz w:val="28"/>
          <w:szCs w:val="28"/>
        </w:rPr>
      </w:pPr>
      <w:r w:rsidRPr="00B253B7">
        <w:rPr>
          <w:sz w:val="28"/>
          <w:szCs w:val="28"/>
        </w:rPr>
        <w:t>эпизоотология, микология с микотоксикологией и иммунология</w:t>
      </w:r>
    </w:p>
    <w:p w:rsidR="001B01BB" w:rsidRPr="00A5443D" w:rsidRDefault="001B01BB" w:rsidP="001B01BB">
      <w:pPr>
        <w:ind w:firstLine="540"/>
        <w:jc w:val="center"/>
        <w:rPr>
          <w:b/>
          <w:sz w:val="28"/>
          <w:szCs w:val="28"/>
        </w:rPr>
      </w:pPr>
    </w:p>
    <w:p w:rsidR="001B01BB" w:rsidRDefault="001B01BB" w:rsidP="001B01BB">
      <w:pPr>
        <w:ind w:firstLine="540"/>
        <w:jc w:val="both"/>
        <w:rPr>
          <w:sz w:val="28"/>
          <w:szCs w:val="28"/>
        </w:rPr>
      </w:pPr>
      <w:r w:rsidRPr="006532B4">
        <w:rPr>
          <w:b/>
          <w:sz w:val="28"/>
          <w:szCs w:val="28"/>
        </w:rPr>
        <w:t>Ключевые слова</w:t>
      </w:r>
      <w:r>
        <w:rPr>
          <w:b/>
          <w:sz w:val="28"/>
          <w:szCs w:val="28"/>
        </w:rPr>
        <w:t>:</w:t>
      </w:r>
      <w:r w:rsidR="006776BF" w:rsidRPr="006776BF">
        <w:rPr>
          <w:b/>
          <w:sz w:val="28"/>
          <w:szCs w:val="28"/>
        </w:rPr>
        <w:t xml:space="preserve"> </w:t>
      </w:r>
      <w:proofErr w:type="gramStart"/>
      <w:r>
        <w:rPr>
          <w:sz w:val="28"/>
          <w:szCs w:val="28"/>
        </w:rPr>
        <w:t xml:space="preserve">Бешенство, дикие животные, вакцина, приманка, иммунитет, </w:t>
      </w:r>
      <w:proofErr w:type="spellStart"/>
      <w:r>
        <w:rPr>
          <w:sz w:val="28"/>
          <w:szCs w:val="28"/>
        </w:rPr>
        <w:t>аттенуация</w:t>
      </w:r>
      <w:proofErr w:type="spellEnd"/>
      <w:r>
        <w:rPr>
          <w:sz w:val="28"/>
          <w:szCs w:val="28"/>
        </w:rPr>
        <w:t>, культура клеток, патогенность, адаптация.</w:t>
      </w:r>
      <w:proofErr w:type="gramEnd"/>
    </w:p>
    <w:p w:rsidR="001B01BB" w:rsidRDefault="001B01BB" w:rsidP="001B01BB">
      <w:pPr>
        <w:ind w:firstLine="540"/>
        <w:jc w:val="both"/>
        <w:rPr>
          <w:sz w:val="28"/>
          <w:szCs w:val="28"/>
        </w:rPr>
      </w:pPr>
      <w:r w:rsidRPr="006532B4">
        <w:rPr>
          <w:b/>
          <w:sz w:val="28"/>
          <w:szCs w:val="28"/>
        </w:rPr>
        <w:t>Объект исследований</w:t>
      </w:r>
      <w:r>
        <w:rPr>
          <w:b/>
          <w:sz w:val="28"/>
          <w:szCs w:val="28"/>
        </w:rPr>
        <w:t>:</w:t>
      </w:r>
      <w:r w:rsidR="006776BF" w:rsidRPr="006776BF">
        <w:rPr>
          <w:b/>
          <w:sz w:val="28"/>
          <w:szCs w:val="28"/>
        </w:rPr>
        <w:t xml:space="preserve"> </w:t>
      </w:r>
      <w:r>
        <w:rPr>
          <w:sz w:val="28"/>
          <w:szCs w:val="28"/>
        </w:rPr>
        <w:t>штаммы вируса бешенства и пероральная вакцина против бешенства.</w:t>
      </w:r>
    </w:p>
    <w:p w:rsidR="001B01BB" w:rsidRDefault="001B01BB" w:rsidP="001B01BB">
      <w:pPr>
        <w:ind w:firstLine="540"/>
        <w:jc w:val="both"/>
        <w:rPr>
          <w:sz w:val="28"/>
          <w:szCs w:val="28"/>
        </w:rPr>
      </w:pPr>
      <w:r w:rsidRPr="006532B4">
        <w:rPr>
          <w:b/>
          <w:sz w:val="28"/>
          <w:szCs w:val="28"/>
        </w:rPr>
        <w:t>Цель работы</w:t>
      </w:r>
      <w:r>
        <w:rPr>
          <w:sz w:val="28"/>
          <w:szCs w:val="28"/>
        </w:rPr>
        <w:t>: разработка антирабической вакцины для профилактики бешенства диких животных.</w:t>
      </w:r>
    </w:p>
    <w:p w:rsidR="001B01BB" w:rsidRPr="006532B4" w:rsidRDefault="001B01BB" w:rsidP="001B01BB">
      <w:pPr>
        <w:ind w:firstLine="540"/>
        <w:jc w:val="both"/>
        <w:rPr>
          <w:b/>
          <w:sz w:val="28"/>
          <w:szCs w:val="28"/>
        </w:rPr>
      </w:pPr>
      <w:r w:rsidRPr="006532B4">
        <w:rPr>
          <w:b/>
          <w:sz w:val="28"/>
          <w:szCs w:val="28"/>
        </w:rPr>
        <w:t xml:space="preserve">Методы исследований: </w:t>
      </w:r>
      <w:r>
        <w:rPr>
          <w:sz w:val="28"/>
          <w:szCs w:val="28"/>
          <w:lang w:val="kk-KZ"/>
        </w:rPr>
        <w:t>адаптация вирусов к репродукции в культуре клеток</w:t>
      </w:r>
      <w:r>
        <w:rPr>
          <w:sz w:val="28"/>
          <w:szCs w:val="28"/>
        </w:rPr>
        <w:t xml:space="preserve">, выявление антигена вируса методом иммунофлуоресценции, </w:t>
      </w:r>
      <w:proofErr w:type="spellStart"/>
      <w:r>
        <w:rPr>
          <w:sz w:val="28"/>
          <w:szCs w:val="28"/>
        </w:rPr>
        <w:t>биопроба</w:t>
      </w:r>
      <w:proofErr w:type="spellEnd"/>
      <w:r>
        <w:rPr>
          <w:sz w:val="28"/>
          <w:szCs w:val="28"/>
        </w:rPr>
        <w:t xml:space="preserve">, биотехнологические методы, серологические методы. </w:t>
      </w:r>
    </w:p>
    <w:p w:rsidR="001B01BB" w:rsidRPr="007E5F20" w:rsidRDefault="001B01BB" w:rsidP="001B01BB">
      <w:pPr>
        <w:ind w:firstLine="540"/>
        <w:jc w:val="both"/>
        <w:rPr>
          <w:sz w:val="28"/>
          <w:szCs w:val="28"/>
        </w:rPr>
      </w:pPr>
      <w:r w:rsidRPr="006532B4">
        <w:rPr>
          <w:b/>
          <w:sz w:val="28"/>
          <w:szCs w:val="28"/>
        </w:rPr>
        <w:t>Полученные результаты и их новизна:</w:t>
      </w:r>
      <w:r w:rsidR="006776BF" w:rsidRPr="006776BF">
        <w:rPr>
          <w:b/>
          <w:sz w:val="28"/>
          <w:szCs w:val="28"/>
        </w:rPr>
        <w:t xml:space="preserve"> </w:t>
      </w:r>
      <w:r w:rsidRPr="00505A2B">
        <w:rPr>
          <w:sz w:val="28"/>
          <w:szCs w:val="28"/>
        </w:rPr>
        <w:t xml:space="preserve">Впервые </w:t>
      </w:r>
      <w:r>
        <w:rPr>
          <w:sz w:val="28"/>
          <w:szCs w:val="28"/>
        </w:rPr>
        <w:t>в Казахстане</w:t>
      </w:r>
      <w:r w:rsidR="006776BF" w:rsidRPr="006776BF">
        <w:rPr>
          <w:sz w:val="28"/>
          <w:szCs w:val="28"/>
        </w:rPr>
        <w:t xml:space="preserve"> </w:t>
      </w:r>
      <w:r w:rsidRPr="00505A2B">
        <w:rPr>
          <w:sz w:val="28"/>
          <w:szCs w:val="28"/>
        </w:rPr>
        <w:t xml:space="preserve">получен культуральный штамм вируса бешенства, способный репродуцироваться в культуре клеток, с выраженным </w:t>
      </w:r>
      <w:proofErr w:type="spellStart"/>
      <w:r w:rsidRPr="00505A2B">
        <w:rPr>
          <w:sz w:val="28"/>
          <w:szCs w:val="28"/>
        </w:rPr>
        <w:t>цитопатическим</w:t>
      </w:r>
      <w:proofErr w:type="spellEnd"/>
      <w:r w:rsidRPr="00505A2B">
        <w:rPr>
          <w:sz w:val="28"/>
          <w:szCs w:val="28"/>
        </w:rPr>
        <w:t xml:space="preserve"> эффектом. Изучение патогенных и иммунобиологических свойств позволили рекомендовать данный штамм вируса в качестве основы для оральной вакцины против бешенства.</w:t>
      </w:r>
      <w:r>
        <w:rPr>
          <w:sz w:val="28"/>
          <w:szCs w:val="28"/>
        </w:rPr>
        <w:t xml:space="preserve"> Новизна полученных результатов подтверждена патентом на штамм «</w:t>
      </w:r>
      <w:r>
        <w:rPr>
          <w:sz w:val="28"/>
          <w:szCs w:val="28"/>
          <w:lang w:val="en-US"/>
        </w:rPr>
        <w:t>VRC</w:t>
      </w:r>
      <w:r w:rsidRPr="007E5F20">
        <w:rPr>
          <w:sz w:val="28"/>
          <w:szCs w:val="28"/>
        </w:rPr>
        <w:t>-</w:t>
      </w:r>
      <w:r>
        <w:rPr>
          <w:sz w:val="28"/>
          <w:szCs w:val="28"/>
          <w:lang w:val="en-US"/>
        </w:rPr>
        <w:t>RZ</w:t>
      </w:r>
      <w:r w:rsidRPr="007E5F20">
        <w:rPr>
          <w:sz w:val="28"/>
          <w:szCs w:val="28"/>
        </w:rPr>
        <w:t>2</w:t>
      </w:r>
      <w:r>
        <w:rPr>
          <w:sz w:val="28"/>
          <w:szCs w:val="28"/>
        </w:rPr>
        <w:t>» вируса бешенства №17453 от 10.12.2004.</w:t>
      </w:r>
    </w:p>
    <w:p w:rsidR="001B01BB" w:rsidRPr="00505A2B" w:rsidRDefault="001B01BB" w:rsidP="001B01BB">
      <w:pPr>
        <w:ind w:firstLine="540"/>
        <w:jc w:val="both"/>
        <w:rPr>
          <w:sz w:val="28"/>
          <w:szCs w:val="28"/>
        </w:rPr>
      </w:pPr>
      <w:r w:rsidRPr="00505A2B">
        <w:rPr>
          <w:sz w:val="28"/>
          <w:szCs w:val="28"/>
        </w:rPr>
        <w:t>Подобраны  оптимальная система и условия культивирования вируса бешенства штамма VRC-RZ2 позволяющие получать высокоактивные суспензии вируса</w:t>
      </w:r>
      <w:r>
        <w:rPr>
          <w:sz w:val="28"/>
          <w:szCs w:val="28"/>
        </w:rPr>
        <w:t xml:space="preserve">. </w:t>
      </w:r>
      <w:r w:rsidRPr="00505A2B">
        <w:rPr>
          <w:sz w:val="28"/>
          <w:szCs w:val="28"/>
        </w:rPr>
        <w:t>Выбрана оптимальная пропись защитной среды, кислотоустойчивой оболочки перорального препарата и оптимальный состав приманки для пероральной вакцинации животных</w:t>
      </w:r>
      <w:r>
        <w:rPr>
          <w:sz w:val="28"/>
          <w:szCs w:val="28"/>
        </w:rPr>
        <w:t>,</w:t>
      </w:r>
      <w:r w:rsidRPr="00505A2B">
        <w:rPr>
          <w:sz w:val="28"/>
          <w:szCs w:val="28"/>
        </w:rPr>
        <w:t xml:space="preserve"> позволяющ</w:t>
      </w:r>
      <w:r>
        <w:rPr>
          <w:sz w:val="28"/>
          <w:szCs w:val="28"/>
        </w:rPr>
        <w:t>ие</w:t>
      </w:r>
      <w:r w:rsidRPr="00505A2B">
        <w:rPr>
          <w:sz w:val="28"/>
          <w:szCs w:val="28"/>
        </w:rPr>
        <w:t xml:space="preserve"> доставлять вирусный антиген к иммунокомпетентным клеткам кишечника, о чем свидетельствуют титры антител, выявляемых в сыворотках крови вакцинированных животных</w:t>
      </w:r>
      <w:r>
        <w:rPr>
          <w:sz w:val="28"/>
          <w:szCs w:val="28"/>
        </w:rPr>
        <w:t>.</w:t>
      </w:r>
    </w:p>
    <w:p w:rsidR="001B01BB" w:rsidRPr="00505A2B" w:rsidRDefault="001B01BB" w:rsidP="001B01BB">
      <w:pPr>
        <w:ind w:firstLine="540"/>
        <w:jc w:val="both"/>
        <w:rPr>
          <w:sz w:val="28"/>
          <w:szCs w:val="28"/>
        </w:rPr>
      </w:pPr>
      <w:r w:rsidRPr="00505A2B">
        <w:rPr>
          <w:sz w:val="28"/>
          <w:szCs w:val="28"/>
        </w:rPr>
        <w:t>Разработана отечественная технология изготовления пероральной антирабической вакцины из культурального штамма «VRC-RZ2» позволяющая снизить требования к хранению препарата и продлить срок действия препарата в условиях его применения.</w:t>
      </w:r>
    </w:p>
    <w:p w:rsidR="001B01BB" w:rsidRDefault="001B01BB" w:rsidP="001B01BB">
      <w:pPr>
        <w:ind w:firstLine="540"/>
        <w:jc w:val="both"/>
        <w:rPr>
          <w:sz w:val="28"/>
          <w:szCs w:val="28"/>
        </w:rPr>
      </w:pPr>
      <w:r w:rsidRPr="00505A2B">
        <w:rPr>
          <w:sz w:val="28"/>
          <w:szCs w:val="28"/>
        </w:rPr>
        <w:t>Иммунобиологические свойства вакцины из культурального штамма вируса бешенства штамма VRC-RZ2</w:t>
      </w:r>
      <w:r>
        <w:rPr>
          <w:sz w:val="28"/>
          <w:szCs w:val="28"/>
        </w:rPr>
        <w:t>, изученные в ходе экспериментов</w:t>
      </w:r>
      <w:r w:rsidRPr="00505A2B">
        <w:rPr>
          <w:sz w:val="28"/>
          <w:szCs w:val="28"/>
        </w:rPr>
        <w:t>,</w:t>
      </w:r>
      <w:r w:rsidR="00C62BD8" w:rsidRPr="00C62BD8">
        <w:rPr>
          <w:sz w:val="28"/>
          <w:szCs w:val="28"/>
        </w:rPr>
        <w:t xml:space="preserve"> </w:t>
      </w:r>
      <w:r w:rsidRPr="00505A2B">
        <w:rPr>
          <w:sz w:val="28"/>
          <w:szCs w:val="28"/>
        </w:rPr>
        <w:t>показали эффективность данного препарата в защите против патогенного штамма CVS</w:t>
      </w:r>
      <w:r>
        <w:rPr>
          <w:sz w:val="28"/>
          <w:szCs w:val="28"/>
        </w:rPr>
        <w:t>.</w:t>
      </w:r>
    </w:p>
    <w:p w:rsidR="001B01BB" w:rsidRDefault="001B01BB" w:rsidP="001B01BB">
      <w:pPr>
        <w:ind w:firstLine="540"/>
        <w:jc w:val="both"/>
        <w:rPr>
          <w:sz w:val="28"/>
          <w:szCs w:val="28"/>
        </w:rPr>
      </w:pPr>
      <w:r w:rsidRPr="00505A2B">
        <w:rPr>
          <w:sz w:val="28"/>
          <w:szCs w:val="28"/>
        </w:rPr>
        <w:t>На основании полученных результатов исследований разработаны нормативно-технические документы</w:t>
      </w:r>
      <w:r>
        <w:rPr>
          <w:sz w:val="28"/>
          <w:szCs w:val="28"/>
        </w:rPr>
        <w:t xml:space="preserve"> на препарат. </w:t>
      </w:r>
    </w:p>
    <w:p w:rsidR="001B01BB" w:rsidRDefault="001B01BB" w:rsidP="001B01BB">
      <w:pPr>
        <w:ind w:firstLine="540"/>
        <w:jc w:val="both"/>
        <w:rPr>
          <w:sz w:val="28"/>
          <w:szCs w:val="28"/>
        </w:rPr>
      </w:pPr>
      <w:r w:rsidRPr="006532B4">
        <w:rPr>
          <w:b/>
          <w:sz w:val="28"/>
          <w:szCs w:val="28"/>
        </w:rPr>
        <w:t>Область применения</w:t>
      </w:r>
      <w:r>
        <w:rPr>
          <w:b/>
          <w:sz w:val="28"/>
          <w:szCs w:val="28"/>
        </w:rPr>
        <w:t>:</w:t>
      </w:r>
      <w:r>
        <w:rPr>
          <w:sz w:val="28"/>
          <w:szCs w:val="28"/>
        </w:rPr>
        <w:t xml:space="preserve"> ветеринарная биотехнология.</w:t>
      </w:r>
    </w:p>
    <w:p w:rsidR="0021695C" w:rsidRDefault="0021695C" w:rsidP="001B01BB">
      <w:pPr>
        <w:jc w:val="center"/>
        <w:rPr>
          <w:rFonts w:eastAsia="MS Mincho"/>
          <w:b/>
          <w:sz w:val="28"/>
          <w:szCs w:val="28"/>
          <w:lang w:val="kk-KZ" w:eastAsia="ja-JP"/>
        </w:rPr>
      </w:pPr>
    </w:p>
    <w:p w:rsidR="00FD55B0" w:rsidRDefault="00FD55B0" w:rsidP="001B01BB">
      <w:pPr>
        <w:jc w:val="center"/>
        <w:rPr>
          <w:rFonts w:eastAsia="MS Mincho"/>
          <w:b/>
          <w:sz w:val="28"/>
          <w:szCs w:val="28"/>
          <w:lang w:val="kk-KZ" w:eastAsia="ja-JP"/>
        </w:rPr>
      </w:pPr>
    </w:p>
    <w:p w:rsidR="001B01BB" w:rsidRPr="00D5065F" w:rsidRDefault="00323821" w:rsidP="001B01BB">
      <w:pPr>
        <w:jc w:val="center"/>
        <w:rPr>
          <w:rFonts w:eastAsia="MS Mincho"/>
          <w:b/>
          <w:sz w:val="28"/>
          <w:szCs w:val="28"/>
          <w:lang w:eastAsia="ja-JP"/>
        </w:rPr>
      </w:pPr>
      <w:r w:rsidRPr="00323821">
        <w:rPr>
          <w:rFonts w:eastAsia="MS Mincho"/>
          <w:b/>
          <w:sz w:val="28"/>
          <w:szCs w:val="28"/>
          <w:lang w:val="kk-KZ" w:eastAsia="ja-JP"/>
        </w:rPr>
        <w:lastRenderedPageBreak/>
        <w:t>КОРУТУНДУСУ</w:t>
      </w:r>
    </w:p>
    <w:p w:rsidR="0024001E" w:rsidRPr="00D5065F" w:rsidRDefault="0024001E" w:rsidP="001B01BB">
      <w:pPr>
        <w:jc w:val="center"/>
        <w:rPr>
          <w:rFonts w:eastAsia="MS Mincho"/>
          <w:b/>
          <w:sz w:val="28"/>
          <w:szCs w:val="28"/>
          <w:lang w:eastAsia="ja-JP"/>
        </w:rPr>
      </w:pPr>
    </w:p>
    <w:p w:rsidR="001B01BB" w:rsidRDefault="001B01BB" w:rsidP="00B253B7">
      <w:pPr>
        <w:jc w:val="center"/>
        <w:rPr>
          <w:rFonts w:eastAsia="MS Mincho"/>
          <w:sz w:val="28"/>
          <w:szCs w:val="28"/>
          <w:lang w:val="kk-KZ" w:eastAsia="ja-JP"/>
        </w:rPr>
      </w:pPr>
      <w:r w:rsidRPr="00B253B7">
        <w:rPr>
          <w:rFonts w:eastAsia="MS Mincho"/>
          <w:sz w:val="28"/>
          <w:szCs w:val="28"/>
          <w:lang w:val="kk-KZ" w:eastAsia="ja-JP"/>
        </w:rPr>
        <w:t>06.02.02. – ветеринариялык микробиология, вирусология, эпизоотология, микотоксикологиялуу микология жана иммунология мамандыгы боюнча биологиялык илимдердин кандидаты илимдик деңгээлин изденүүгө арналган «Жаныбаркутурма оорусуна каршы культуралдуу оозаркылуу сиңдирилүүчү вакцинаны даярлоо» аттуу Евгений Сергеевич Жилиндин диссертациясының</w:t>
      </w:r>
    </w:p>
    <w:p w:rsidR="00B253B7" w:rsidRPr="00B253B7" w:rsidRDefault="00B253B7" w:rsidP="00B253B7">
      <w:pPr>
        <w:jc w:val="center"/>
        <w:rPr>
          <w:rFonts w:eastAsia="MS Mincho"/>
          <w:sz w:val="28"/>
          <w:szCs w:val="28"/>
          <w:lang w:val="kk-KZ" w:eastAsia="ja-JP"/>
        </w:rPr>
      </w:pP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Түйүн сөздөр:</w:t>
      </w:r>
      <w:r w:rsidRPr="00ED2AC1">
        <w:rPr>
          <w:rFonts w:eastAsia="MS Mincho"/>
          <w:sz w:val="28"/>
          <w:szCs w:val="28"/>
          <w:lang w:val="kk-KZ" w:eastAsia="ja-JP"/>
        </w:rPr>
        <w:t xml:space="preserve"> кутурма оору, жапайы жаныбарлар, вакцина, татканткыч</w:t>
      </w:r>
      <w:r w:rsidRPr="00B253B7">
        <w:rPr>
          <w:rFonts w:eastAsia="MS Mincho"/>
          <w:sz w:val="28"/>
          <w:szCs w:val="28"/>
          <w:lang w:val="kk-KZ" w:eastAsia="ja-JP"/>
        </w:rPr>
        <w:t>,</w:t>
      </w:r>
      <w:r w:rsidRPr="00ED2AC1">
        <w:rPr>
          <w:rFonts w:eastAsia="MS Mincho"/>
          <w:sz w:val="28"/>
          <w:szCs w:val="28"/>
          <w:lang w:val="kk-KZ" w:eastAsia="ja-JP"/>
        </w:rPr>
        <w:t xml:space="preserve"> иммунитет, аттенуация, клеткалар культурасы, патогендүүлүк, ийкемделиш (адаптация).</w:t>
      </w: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Изилдөө объектилери:</w:t>
      </w:r>
      <w:r w:rsidRPr="00ED2AC1">
        <w:rPr>
          <w:rFonts w:eastAsia="MS Mincho"/>
          <w:sz w:val="28"/>
          <w:szCs w:val="28"/>
          <w:lang w:val="kk-KZ" w:eastAsia="ja-JP"/>
        </w:rPr>
        <w:t xml:space="preserve"> кутурма оорусу вирусунун штаммдары жана кутурма оорусуна каршы ооз аркылуу сиңдирилүүчү  вакцина.</w:t>
      </w: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Жумуштун максаты:</w:t>
      </w:r>
      <w:r w:rsidRPr="00ED2AC1">
        <w:rPr>
          <w:rFonts w:eastAsia="MS Mincho"/>
          <w:sz w:val="28"/>
          <w:szCs w:val="28"/>
          <w:lang w:val="kk-KZ" w:eastAsia="ja-JP"/>
        </w:rPr>
        <w:t xml:space="preserve"> жапайы жаныбарлардын кутурма оорусунун алдын алууга (профилактика) арналган антирабикалык вакцинаны иштеп чыгуу.</w:t>
      </w: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Изилдөө адиситери:</w:t>
      </w:r>
      <w:r w:rsidRPr="00ED2AC1">
        <w:rPr>
          <w:rFonts w:eastAsia="MS Mincho"/>
          <w:sz w:val="28"/>
          <w:szCs w:val="28"/>
          <w:lang w:val="kk-KZ" w:eastAsia="ja-JP"/>
        </w:rPr>
        <w:t xml:space="preserve"> вирустарды клеткалар культурасында репродукцияланууга ийкемдөө, иммунофлуоресценция адиси аркылуу вирус антигенин табуу, биологиялык үлгү, биотехнологиялык адистер, серологиялык адистер.</w:t>
      </w: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Алынган натыйжалар мен алардын жаңылыгы:</w:t>
      </w:r>
      <w:r w:rsidRPr="00ED2AC1">
        <w:rPr>
          <w:rFonts w:eastAsia="MS Mincho"/>
          <w:sz w:val="28"/>
          <w:szCs w:val="28"/>
          <w:lang w:val="kk-KZ" w:eastAsia="ja-JP"/>
        </w:rPr>
        <w:t xml:space="preserve"> Казакстанда биринчи жолу, клеткалар культурасында репродукцияланууга ийкемдүү, анык көрсөтүлгөн цитопатикалык таасир берүүчү кутурма оорусу вирусунун культуралдуу штаммы алынды. Патогендик жана иммунобиологиялык сапаттарын изилдөө ушул вирус штаммын кутурма оорусуна каршы ооз аркылуу сиңдирилүүчү  вакцинага негиз ретинде сунуш кылууга мүмкүндүк туугузду. Алынган натыйжалардын жаңылыгы 2004 жылкы 10-чу декабрдагы № 17453 кутурма оорусу вирусунун «VRC-RZ2» штаммына алынган патентменен ырасталган. </w:t>
      </w:r>
    </w:p>
    <w:p w:rsidR="001B01BB" w:rsidRPr="00ED2AC1" w:rsidRDefault="001B01BB" w:rsidP="001B01BB">
      <w:pPr>
        <w:ind w:firstLine="567"/>
        <w:jc w:val="both"/>
        <w:rPr>
          <w:rFonts w:eastAsia="MS Mincho"/>
          <w:sz w:val="28"/>
          <w:szCs w:val="28"/>
          <w:lang w:val="kk-KZ" w:eastAsia="ja-JP"/>
        </w:rPr>
      </w:pPr>
      <w:r w:rsidRPr="00ED2AC1">
        <w:rPr>
          <w:rFonts w:eastAsia="MS Mincho"/>
          <w:sz w:val="28"/>
          <w:szCs w:val="28"/>
          <w:lang w:val="kk-KZ" w:eastAsia="ja-JP"/>
        </w:rPr>
        <w:t xml:space="preserve">Вирустун активдүүлүгү жогору суспензияларын алууга мүмкүнчүлүк берүүчү кутурма оорусу вирусунун VRC-RZ2 штаммын культивациялоодун ылайыктуу системасы менен шарттары түзүлдү. Ооз аркылуу сиңдирилүүчү  препараттын коргоочу ортосунун, кычкылга туруктуу кабыгынын ылайыктуу нускасы жана жаныбарлардын, вирустуу антигенди ичегилердеги иммунокомпетенттүү клеткаларга жеткирүүгө мүмкүнчүлүк берүүчү ооз аркылуу вакцинациялоого арналган татканткычтын ылайыктуу курамы таңдалды, жана ал вакцинацияланган жаныбарлар канынын сывороткаларынан (сарысу) табылган антиденелер титрлерименен күбөлөндүрүлөдү. </w:t>
      </w:r>
    </w:p>
    <w:p w:rsidR="001B01BB" w:rsidRPr="00ED2AC1" w:rsidRDefault="001B01BB" w:rsidP="001B01BB">
      <w:pPr>
        <w:ind w:firstLine="567"/>
        <w:jc w:val="both"/>
        <w:rPr>
          <w:rFonts w:eastAsia="MS Mincho"/>
          <w:sz w:val="28"/>
          <w:szCs w:val="28"/>
          <w:lang w:val="kk-KZ" w:eastAsia="ja-JP"/>
        </w:rPr>
      </w:pPr>
      <w:r w:rsidRPr="00ED2AC1">
        <w:rPr>
          <w:rFonts w:eastAsia="MS Mincho"/>
          <w:sz w:val="28"/>
          <w:szCs w:val="28"/>
          <w:lang w:val="kk-KZ" w:eastAsia="ja-JP"/>
        </w:rPr>
        <w:t>«VRC-RZ2» культуралдуу штаммынан ооз аркылуу сиңдирилчүү  антирабикалык вакцинанын, препаратты сактоого коюлуучу талаптарды азайтууга жана препаратты колдонуу шарттарында анын жарамдуулук мөөнөтүн узартууга мүмкүнчүлүк берүүчү атамекендик даярлоо технологиясы иштетилип чыгарылды.</w:t>
      </w:r>
    </w:p>
    <w:p w:rsidR="001B01BB" w:rsidRPr="00ED2AC1" w:rsidRDefault="001B01BB" w:rsidP="001B01BB">
      <w:pPr>
        <w:ind w:firstLine="567"/>
        <w:jc w:val="both"/>
        <w:rPr>
          <w:rFonts w:eastAsia="MS Mincho"/>
          <w:sz w:val="28"/>
          <w:szCs w:val="28"/>
          <w:lang w:val="kk-KZ" w:eastAsia="ja-JP"/>
        </w:rPr>
      </w:pPr>
      <w:r w:rsidRPr="00ED2AC1">
        <w:rPr>
          <w:rFonts w:eastAsia="MS Mincho"/>
          <w:sz w:val="28"/>
          <w:szCs w:val="28"/>
          <w:lang w:val="kk-KZ" w:eastAsia="ja-JP"/>
        </w:rPr>
        <w:t xml:space="preserve">Кутурма оорусу вирусунун VRC-RZ2 культуралдуу штаммынын тажрыйбалар өткөзүү аркылуу билинген иммунобиологиялык сапаттары CVS патогендүү штаммынан коргоодо ушул препараттын </w:t>
      </w:r>
      <w:r w:rsidRPr="00ED2AC1">
        <w:rPr>
          <w:rFonts w:eastAsia="MS Mincho"/>
          <w:sz w:val="28"/>
          <w:szCs w:val="28"/>
          <w:lang w:val="kk-KZ" w:eastAsia="ja-JP"/>
        </w:rPr>
        <w:lastRenderedPageBreak/>
        <w:t xml:space="preserve">тийимдүүлүгүн/таасирдүүлүгүн көрсөттү. Изилдөөлөрдүн натыйжаларынын негизинде препаратка нормативтик-техникалык документтер иштелип чыгарылды. </w:t>
      </w:r>
    </w:p>
    <w:p w:rsidR="001B01BB" w:rsidRPr="00ED2AC1" w:rsidRDefault="001B01BB" w:rsidP="001B01BB">
      <w:pPr>
        <w:ind w:firstLine="567"/>
        <w:jc w:val="both"/>
        <w:rPr>
          <w:rFonts w:eastAsia="MS Mincho"/>
          <w:sz w:val="28"/>
          <w:szCs w:val="28"/>
          <w:lang w:val="kk-KZ" w:eastAsia="ja-JP"/>
        </w:rPr>
      </w:pPr>
      <w:r w:rsidRPr="00ED2AC1">
        <w:rPr>
          <w:rFonts w:eastAsia="MS Mincho"/>
          <w:b/>
          <w:sz w:val="28"/>
          <w:szCs w:val="28"/>
          <w:lang w:val="kk-KZ" w:eastAsia="ja-JP"/>
        </w:rPr>
        <w:t>Колдонулуу чөйрөсү:</w:t>
      </w:r>
      <w:r w:rsidRPr="00ED2AC1">
        <w:rPr>
          <w:rFonts w:eastAsia="MS Mincho"/>
          <w:sz w:val="28"/>
          <w:szCs w:val="28"/>
          <w:lang w:val="kk-KZ" w:eastAsia="ja-JP"/>
        </w:rPr>
        <w:t xml:space="preserve"> ветеринариялык биотехнология </w:t>
      </w:r>
    </w:p>
    <w:p w:rsidR="001B01BB" w:rsidRPr="00D5065F" w:rsidRDefault="001B01BB" w:rsidP="001B01BB">
      <w:pPr>
        <w:ind w:firstLine="540"/>
        <w:jc w:val="center"/>
        <w:rPr>
          <w:b/>
          <w:sz w:val="28"/>
          <w:szCs w:val="28"/>
          <w:lang w:val="kk-KZ"/>
        </w:rPr>
      </w:pPr>
    </w:p>
    <w:p w:rsidR="00113440" w:rsidRPr="00D5065F" w:rsidRDefault="00113440" w:rsidP="001B01BB">
      <w:pPr>
        <w:ind w:firstLine="540"/>
        <w:jc w:val="center"/>
        <w:rPr>
          <w:b/>
          <w:sz w:val="28"/>
          <w:szCs w:val="28"/>
          <w:lang w:val="kk-KZ"/>
        </w:rPr>
      </w:pPr>
    </w:p>
    <w:p w:rsidR="001B01BB" w:rsidRDefault="007F0C33" w:rsidP="001B01BB">
      <w:pPr>
        <w:ind w:firstLine="540"/>
        <w:jc w:val="center"/>
        <w:rPr>
          <w:b/>
          <w:sz w:val="28"/>
          <w:szCs w:val="28"/>
          <w:lang w:val="en-US"/>
        </w:rPr>
      </w:pPr>
      <w:r w:rsidRPr="001008DE">
        <w:rPr>
          <w:b/>
          <w:sz w:val="28"/>
          <w:szCs w:val="28"/>
          <w:lang w:val="en-US"/>
        </w:rPr>
        <w:t>SUMMARY</w:t>
      </w:r>
    </w:p>
    <w:p w:rsidR="0024001E" w:rsidRPr="00E81170" w:rsidRDefault="0024001E" w:rsidP="001B01BB">
      <w:pPr>
        <w:ind w:firstLine="540"/>
        <w:jc w:val="center"/>
        <w:rPr>
          <w:b/>
          <w:sz w:val="28"/>
          <w:szCs w:val="28"/>
          <w:lang w:val="en-US"/>
        </w:rPr>
      </w:pPr>
    </w:p>
    <w:p w:rsidR="00B15EC5" w:rsidRPr="00B253B7" w:rsidRDefault="001B01BB" w:rsidP="00B253B7">
      <w:pPr>
        <w:ind w:firstLine="284"/>
        <w:jc w:val="center"/>
        <w:rPr>
          <w:sz w:val="28"/>
          <w:szCs w:val="28"/>
          <w:lang w:val="en-US"/>
        </w:rPr>
      </w:pPr>
      <w:proofErr w:type="spellStart"/>
      <w:r w:rsidRPr="00B253B7">
        <w:rPr>
          <w:sz w:val="28"/>
          <w:szCs w:val="28"/>
          <w:lang w:val="en-US"/>
        </w:rPr>
        <w:t>Zhilin</w:t>
      </w:r>
      <w:proofErr w:type="spellEnd"/>
      <w:r w:rsidR="00B15EC5" w:rsidRPr="00B253B7">
        <w:rPr>
          <w:sz w:val="28"/>
          <w:szCs w:val="28"/>
          <w:lang w:val="en-US"/>
        </w:rPr>
        <w:t xml:space="preserve"> </w:t>
      </w:r>
      <w:proofErr w:type="spellStart"/>
      <w:r w:rsidRPr="00B253B7">
        <w:rPr>
          <w:sz w:val="28"/>
          <w:szCs w:val="28"/>
          <w:lang w:val="en-US"/>
        </w:rPr>
        <w:t>Yevgeniy</w:t>
      </w:r>
      <w:proofErr w:type="spellEnd"/>
      <w:r w:rsidR="00B15EC5" w:rsidRPr="00B253B7">
        <w:rPr>
          <w:sz w:val="28"/>
          <w:szCs w:val="28"/>
          <w:lang w:val="en-US"/>
        </w:rPr>
        <w:t xml:space="preserve"> </w:t>
      </w:r>
      <w:proofErr w:type="spellStart"/>
      <w:r w:rsidRPr="00B253B7">
        <w:rPr>
          <w:sz w:val="28"/>
          <w:szCs w:val="28"/>
          <w:lang w:val="en-US"/>
        </w:rPr>
        <w:t>Sergeyevich</w:t>
      </w:r>
      <w:proofErr w:type="spellEnd"/>
    </w:p>
    <w:p w:rsidR="001B01BB" w:rsidRPr="00B253B7" w:rsidRDefault="0024001E" w:rsidP="00B253B7">
      <w:pPr>
        <w:ind w:firstLine="284"/>
        <w:jc w:val="center"/>
        <w:rPr>
          <w:sz w:val="28"/>
          <w:szCs w:val="28"/>
          <w:lang w:val="en-US"/>
        </w:rPr>
      </w:pPr>
      <w:r w:rsidRPr="00B253B7">
        <w:rPr>
          <w:sz w:val="28"/>
          <w:szCs w:val="28"/>
          <w:lang w:val="en-US"/>
        </w:rPr>
        <w:t>d</w:t>
      </w:r>
      <w:r w:rsidR="00B15EC5" w:rsidRPr="00B253B7">
        <w:rPr>
          <w:sz w:val="28"/>
          <w:szCs w:val="28"/>
          <w:lang w:val="en-US"/>
        </w:rPr>
        <w:t xml:space="preserve">issertation </w:t>
      </w:r>
      <w:r w:rsidR="001B01BB" w:rsidRPr="00B253B7">
        <w:rPr>
          <w:sz w:val="28"/>
          <w:szCs w:val="28"/>
          <w:lang w:val="en-US"/>
        </w:rPr>
        <w:t xml:space="preserve">on the theme: </w:t>
      </w:r>
      <w:r w:rsidR="00B15EC5" w:rsidRPr="00B253B7">
        <w:rPr>
          <w:sz w:val="28"/>
          <w:szCs w:val="28"/>
          <w:lang w:val="en-US"/>
        </w:rPr>
        <w:t>“</w:t>
      </w:r>
      <w:r w:rsidR="001B01BB" w:rsidRPr="00B253B7">
        <w:rPr>
          <w:sz w:val="28"/>
          <w:szCs w:val="28"/>
          <w:lang w:val="en-US"/>
        </w:rPr>
        <w:t xml:space="preserve">The development of the cultural </w:t>
      </w:r>
      <w:proofErr w:type="spellStart"/>
      <w:r w:rsidR="001B01BB" w:rsidRPr="00B253B7">
        <w:rPr>
          <w:sz w:val="28"/>
          <w:szCs w:val="28"/>
          <w:lang w:val="en-US"/>
        </w:rPr>
        <w:t>peroral</w:t>
      </w:r>
      <w:proofErr w:type="spellEnd"/>
      <w:r w:rsidR="001B01BB" w:rsidRPr="00B253B7">
        <w:rPr>
          <w:sz w:val="28"/>
          <w:szCs w:val="28"/>
          <w:lang w:val="en-US"/>
        </w:rPr>
        <w:t xml:space="preserve"> vaccine against rabies of animals” </w:t>
      </w:r>
      <w:r w:rsidR="00B15EC5" w:rsidRPr="00B253B7">
        <w:rPr>
          <w:sz w:val="28"/>
          <w:szCs w:val="28"/>
          <w:lang w:val="en-US"/>
        </w:rPr>
        <w:t xml:space="preserve">on competition of </w:t>
      </w:r>
      <w:r w:rsidR="00AE13D4" w:rsidRPr="00B253B7">
        <w:rPr>
          <w:sz w:val="28"/>
          <w:szCs w:val="28"/>
          <w:lang w:val="en-US"/>
        </w:rPr>
        <w:t xml:space="preserve">a scientific degree of the </w:t>
      </w:r>
      <w:r w:rsidR="001B01BB" w:rsidRPr="00B253B7">
        <w:rPr>
          <w:sz w:val="28"/>
          <w:szCs w:val="28"/>
          <w:lang w:val="en-US"/>
        </w:rPr>
        <w:t xml:space="preserve">candidate of biological science </w:t>
      </w:r>
      <w:r w:rsidR="00B15EC5" w:rsidRPr="00B253B7">
        <w:rPr>
          <w:sz w:val="28"/>
          <w:szCs w:val="28"/>
          <w:lang w:val="en-US"/>
        </w:rPr>
        <w:t xml:space="preserve">on </w:t>
      </w:r>
      <w:r w:rsidR="00AE13D4" w:rsidRPr="00B253B7">
        <w:rPr>
          <w:sz w:val="28"/>
          <w:szCs w:val="28"/>
          <w:lang w:val="en-US"/>
        </w:rPr>
        <w:t xml:space="preserve">a </w:t>
      </w:r>
      <w:proofErr w:type="spellStart"/>
      <w:r w:rsidR="001B01BB" w:rsidRPr="00B253B7">
        <w:rPr>
          <w:sz w:val="28"/>
          <w:szCs w:val="28"/>
          <w:lang w:val="en-US"/>
        </w:rPr>
        <w:t>special</w:t>
      </w:r>
      <w:r w:rsidR="00AE13D4" w:rsidRPr="00B253B7">
        <w:rPr>
          <w:sz w:val="28"/>
          <w:szCs w:val="28"/>
          <w:lang w:val="en-US"/>
        </w:rPr>
        <w:t>i</w:t>
      </w:r>
      <w:r w:rsidR="001B01BB" w:rsidRPr="00B253B7">
        <w:rPr>
          <w:sz w:val="28"/>
          <w:szCs w:val="28"/>
          <w:lang w:val="en-US"/>
        </w:rPr>
        <w:t>ty</w:t>
      </w:r>
      <w:proofErr w:type="spellEnd"/>
      <w:r w:rsidR="001B01BB" w:rsidRPr="00B253B7">
        <w:rPr>
          <w:sz w:val="28"/>
          <w:szCs w:val="28"/>
          <w:lang w:val="en-US"/>
        </w:rPr>
        <w:t xml:space="preserve"> 06.02.02 – veterinary microbiology, virology, </w:t>
      </w:r>
      <w:proofErr w:type="spellStart"/>
      <w:r w:rsidR="001B01BB" w:rsidRPr="00B253B7">
        <w:rPr>
          <w:sz w:val="28"/>
          <w:szCs w:val="28"/>
          <w:lang w:val="en-US"/>
        </w:rPr>
        <w:t>epizootology</w:t>
      </w:r>
      <w:proofErr w:type="spellEnd"/>
      <w:r w:rsidR="001B01BB" w:rsidRPr="00B253B7">
        <w:rPr>
          <w:sz w:val="28"/>
          <w:szCs w:val="28"/>
          <w:lang w:val="en-US"/>
        </w:rPr>
        <w:t xml:space="preserve">, mycology with </w:t>
      </w:r>
      <w:proofErr w:type="spellStart"/>
      <w:r w:rsidR="001B01BB" w:rsidRPr="00B253B7">
        <w:rPr>
          <w:sz w:val="28"/>
          <w:szCs w:val="28"/>
          <w:lang w:val="en-US"/>
        </w:rPr>
        <w:t>mycotoxicology</w:t>
      </w:r>
      <w:proofErr w:type="spellEnd"/>
      <w:r w:rsidR="001B01BB" w:rsidRPr="00B253B7">
        <w:rPr>
          <w:sz w:val="28"/>
          <w:szCs w:val="28"/>
          <w:lang w:val="en-US"/>
        </w:rPr>
        <w:t xml:space="preserve"> and immunology</w:t>
      </w:r>
    </w:p>
    <w:p w:rsidR="001B01BB" w:rsidRPr="001008DE" w:rsidRDefault="001B01BB" w:rsidP="001B01BB">
      <w:pPr>
        <w:ind w:firstLine="540"/>
        <w:jc w:val="both"/>
        <w:rPr>
          <w:b/>
          <w:sz w:val="28"/>
          <w:szCs w:val="28"/>
          <w:lang w:val="en-US"/>
        </w:rPr>
      </w:pPr>
    </w:p>
    <w:p w:rsidR="001B01BB" w:rsidRPr="001008DE" w:rsidRDefault="001B01BB" w:rsidP="001B01BB">
      <w:pPr>
        <w:ind w:firstLine="540"/>
        <w:jc w:val="both"/>
        <w:rPr>
          <w:sz w:val="28"/>
          <w:szCs w:val="28"/>
          <w:lang w:val="en-US"/>
        </w:rPr>
      </w:pPr>
      <w:r w:rsidRPr="001008DE">
        <w:rPr>
          <w:b/>
          <w:sz w:val="28"/>
          <w:szCs w:val="28"/>
          <w:lang w:val="en-US"/>
        </w:rPr>
        <w:t xml:space="preserve">Key words: </w:t>
      </w:r>
      <w:r w:rsidRPr="001008DE">
        <w:rPr>
          <w:sz w:val="28"/>
          <w:szCs w:val="28"/>
          <w:lang w:val="en-US"/>
        </w:rPr>
        <w:t xml:space="preserve">Rabies, wild animals, vaccine, bait, immunity, attenuation, cell culture, pathogenicity, adaptation. </w:t>
      </w:r>
    </w:p>
    <w:p w:rsidR="001B01BB" w:rsidRPr="001008DE" w:rsidRDefault="001B01BB" w:rsidP="001B01BB">
      <w:pPr>
        <w:ind w:firstLine="540"/>
        <w:jc w:val="both"/>
        <w:rPr>
          <w:sz w:val="28"/>
          <w:szCs w:val="28"/>
          <w:lang w:val="en-US"/>
        </w:rPr>
      </w:pPr>
      <w:r w:rsidRPr="001008DE">
        <w:rPr>
          <w:b/>
          <w:sz w:val="28"/>
          <w:szCs w:val="28"/>
          <w:lang w:val="en-US"/>
        </w:rPr>
        <w:t xml:space="preserve">Object of research:  </w:t>
      </w:r>
      <w:r w:rsidRPr="001008DE">
        <w:rPr>
          <w:sz w:val="28"/>
          <w:szCs w:val="28"/>
          <w:lang w:val="en-US"/>
        </w:rPr>
        <w:t xml:space="preserve">strains of rabies virus and </w:t>
      </w:r>
      <w:proofErr w:type="spellStart"/>
      <w:r w:rsidRPr="001008DE">
        <w:rPr>
          <w:sz w:val="28"/>
          <w:szCs w:val="28"/>
          <w:lang w:val="en-US"/>
        </w:rPr>
        <w:t>peroral</w:t>
      </w:r>
      <w:proofErr w:type="spellEnd"/>
      <w:r w:rsidRPr="001008DE">
        <w:rPr>
          <w:sz w:val="28"/>
          <w:szCs w:val="28"/>
          <w:lang w:val="en-US"/>
        </w:rPr>
        <w:t xml:space="preserve"> vaccine against rabies. </w:t>
      </w:r>
    </w:p>
    <w:p w:rsidR="001B01BB" w:rsidRPr="001008DE" w:rsidRDefault="001B01BB" w:rsidP="001B01BB">
      <w:pPr>
        <w:ind w:firstLine="540"/>
        <w:jc w:val="both"/>
        <w:rPr>
          <w:b/>
          <w:sz w:val="28"/>
          <w:szCs w:val="28"/>
          <w:lang w:val="en-US"/>
        </w:rPr>
      </w:pPr>
      <w:r w:rsidRPr="001008DE">
        <w:rPr>
          <w:b/>
          <w:sz w:val="28"/>
          <w:szCs w:val="28"/>
          <w:lang w:val="en-US"/>
        </w:rPr>
        <w:t xml:space="preserve">Aim of the work: </w:t>
      </w:r>
      <w:r w:rsidRPr="001008DE">
        <w:rPr>
          <w:sz w:val="28"/>
          <w:szCs w:val="28"/>
          <w:lang w:val="en-US"/>
        </w:rPr>
        <w:t xml:space="preserve">the development of the </w:t>
      </w:r>
      <w:proofErr w:type="spellStart"/>
      <w:r w:rsidRPr="001008DE">
        <w:rPr>
          <w:sz w:val="28"/>
          <w:szCs w:val="28"/>
          <w:lang w:val="en-US"/>
        </w:rPr>
        <w:t>antirabies</w:t>
      </w:r>
      <w:proofErr w:type="spellEnd"/>
      <w:r w:rsidRPr="001008DE">
        <w:rPr>
          <w:sz w:val="28"/>
          <w:szCs w:val="28"/>
          <w:lang w:val="en-US"/>
        </w:rPr>
        <w:t xml:space="preserve"> vaccine for prophylaxis of rabies of wil</w:t>
      </w:r>
      <w:r>
        <w:rPr>
          <w:sz w:val="28"/>
          <w:szCs w:val="28"/>
          <w:lang w:val="en-US"/>
        </w:rPr>
        <w:t>d</w:t>
      </w:r>
      <w:r w:rsidRPr="001008DE">
        <w:rPr>
          <w:sz w:val="28"/>
          <w:szCs w:val="28"/>
          <w:lang w:val="en-US"/>
        </w:rPr>
        <w:t xml:space="preserve"> animals.</w:t>
      </w:r>
    </w:p>
    <w:p w:rsidR="001B01BB" w:rsidRPr="001008DE" w:rsidRDefault="001B01BB" w:rsidP="001B01BB">
      <w:pPr>
        <w:ind w:firstLine="540"/>
        <w:jc w:val="both"/>
        <w:rPr>
          <w:b/>
          <w:sz w:val="28"/>
          <w:szCs w:val="28"/>
          <w:lang w:val="en-US"/>
        </w:rPr>
      </w:pPr>
      <w:r w:rsidRPr="001008DE">
        <w:rPr>
          <w:b/>
          <w:sz w:val="28"/>
          <w:szCs w:val="28"/>
          <w:lang w:val="en-US"/>
        </w:rPr>
        <w:t xml:space="preserve">Methods of the researches: </w:t>
      </w:r>
      <w:r w:rsidRPr="001008DE">
        <w:rPr>
          <w:sz w:val="28"/>
          <w:szCs w:val="28"/>
          <w:lang w:val="en-US"/>
        </w:rPr>
        <w:t>virus adaptation to the reproduction in cell culture,</w:t>
      </w:r>
      <w:r w:rsidR="00C62BD8">
        <w:rPr>
          <w:sz w:val="28"/>
          <w:szCs w:val="28"/>
          <w:lang w:val="en-US"/>
        </w:rPr>
        <w:t xml:space="preserve"> </w:t>
      </w:r>
      <w:r w:rsidRPr="001008DE">
        <w:rPr>
          <w:sz w:val="28"/>
          <w:szCs w:val="28"/>
          <w:lang w:val="en-US"/>
        </w:rPr>
        <w:t>detection of virus antigen by immunofluorescence method,</w:t>
      </w:r>
      <w:r w:rsidR="00C62BD8">
        <w:rPr>
          <w:sz w:val="28"/>
          <w:szCs w:val="28"/>
          <w:lang w:val="en-US"/>
        </w:rPr>
        <w:t xml:space="preserve"> </w:t>
      </w:r>
      <w:r w:rsidRPr="001008DE">
        <w:rPr>
          <w:sz w:val="28"/>
          <w:szCs w:val="28"/>
          <w:lang w:val="en-US"/>
        </w:rPr>
        <w:t xml:space="preserve">bioassay, biotechnological methods, serological methods. </w:t>
      </w:r>
    </w:p>
    <w:p w:rsidR="001B01BB" w:rsidRPr="001008DE" w:rsidRDefault="001B01BB" w:rsidP="001B01BB">
      <w:pPr>
        <w:ind w:firstLine="540"/>
        <w:jc w:val="both"/>
        <w:rPr>
          <w:sz w:val="28"/>
          <w:szCs w:val="28"/>
          <w:lang w:val="en-US"/>
        </w:rPr>
      </w:pPr>
      <w:r w:rsidRPr="001008DE">
        <w:rPr>
          <w:b/>
          <w:sz w:val="28"/>
          <w:szCs w:val="28"/>
          <w:lang w:val="en-US"/>
        </w:rPr>
        <w:t xml:space="preserve">The obtained results and their novelty: </w:t>
      </w:r>
      <w:r w:rsidRPr="001008DE">
        <w:rPr>
          <w:sz w:val="28"/>
          <w:szCs w:val="28"/>
          <w:lang w:val="en-US"/>
        </w:rPr>
        <w:t xml:space="preserve">For the first time in Kazakhstan the cultural strain of rabies virus can reproduce in cell culture with expressed </w:t>
      </w:r>
      <w:proofErr w:type="spellStart"/>
      <w:r w:rsidRPr="001008DE">
        <w:rPr>
          <w:sz w:val="28"/>
          <w:szCs w:val="28"/>
          <w:lang w:val="en-US"/>
        </w:rPr>
        <w:t>cytopathic</w:t>
      </w:r>
      <w:proofErr w:type="spellEnd"/>
      <w:r w:rsidRPr="001008DE">
        <w:rPr>
          <w:sz w:val="28"/>
          <w:szCs w:val="28"/>
          <w:lang w:val="en-US"/>
        </w:rPr>
        <w:t xml:space="preserve"> effects are was produced.  Study of pathogenic and </w:t>
      </w:r>
      <w:proofErr w:type="spellStart"/>
      <w:r w:rsidRPr="001008DE">
        <w:rPr>
          <w:sz w:val="28"/>
          <w:szCs w:val="28"/>
          <w:lang w:val="en-US"/>
        </w:rPr>
        <w:t>immunobiological</w:t>
      </w:r>
      <w:proofErr w:type="spellEnd"/>
      <w:r w:rsidRPr="001008DE">
        <w:rPr>
          <w:sz w:val="28"/>
          <w:szCs w:val="28"/>
          <w:lang w:val="en-US"/>
        </w:rPr>
        <w:t xml:space="preserve"> properties were allow </w:t>
      </w:r>
      <w:proofErr w:type="gramStart"/>
      <w:r w:rsidRPr="001008DE">
        <w:rPr>
          <w:sz w:val="28"/>
          <w:szCs w:val="28"/>
          <w:lang w:val="en-US"/>
        </w:rPr>
        <w:t>to recommend</w:t>
      </w:r>
      <w:proofErr w:type="gramEnd"/>
      <w:r w:rsidRPr="001008DE">
        <w:rPr>
          <w:sz w:val="28"/>
          <w:szCs w:val="28"/>
          <w:lang w:val="en-US"/>
        </w:rPr>
        <w:t xml:space="preserve"> this strain as the base for oral vaccine against rabies. The novelty of the obtained results is confirmed by the patent « strain VRC-RZ2 of rabies virus» #17453 dated December 10, 2004. </w:t>
      </w:r>
    </w:p>
    <w:p w:rsidR="001B01BB" w:rsidRPr="001008DE" w:rsidRDefault="001B01BB" w:rsidP="001B01BB">
      <w:pPr>
        <w:ind w:firstLine="540"/>
        <w:jc w:val="both"/>
        <w:rPr>
          <w:sz w:val="28"/>
          <w:szCs w:val="28"/>
          <w:lang w:val="en-US"/>
        </w:rPr>
      </w:pPr>
      <w:r w:rsidRPr="001008DE">
        <w:rPr>
          <w:sz w:val="28"/>
          <w:szCs w:val="28"/>
          <w:lang w:val="en-US"/>
        </w:rPr>
        <w:t xml:space="preserve">The optimal system and condition of cultivation of strain «VRC-RZ2» of rabies virus allowing </w:t>
      </w:r>
      <w:proofErr w:type="gramStart"/>
      <w:r w:rsidRPr="001008DE">
        <w:rPr>
          <w:sz w:val="28"/>
          <w:szCs w:val="28"/>
          <w:lang w:val="en-US"/>
        </w:rPr>
        <w:t>to obtain</w:t>
      </w:r>
      <w:proofErr w:type="gramEnd"/>
      <w:r w:rsidRPr="001008DE">
        <w:rPr>
          <w:sz w:val="28"/>
          <w:szCs w:val="28"/>
          <w:lang w:val="en-US"/>
        </w:rPr>
        <w:t xml:space="preserve"> the highly active virus suspension has been chosen. The optimal formulation of the protective medium, acid-resisting  membranes of the oral preparation and the optimal composition of  bait for </w:t>
      </w:r>
      <w:proofErr w:type="spellStart"/>
      <w:r w:rsidRPr="001008DE">
        <w:rPr>
          <w:sz w:val="28"/>
          <w:szCs w:val="28"/>
          <w:lang w:val="en-US"/>
        </w:rPr>
        <w:t>peroral</w:t>
      </w:r>
      <w:proofErr w:type="spellEnd"/>
      <w:r w:rsidRPr="001008DE">
        <w:rPr>
          <w:sz w:val="28"/>
          <w:szCs w:val="28"/>
          <w:lang w:val="en-US"/>
        </w:rPr>
        <w:t xml:space="preserve"> vaccination of animals allowing to deliver the viral antigen to the </w:t>
      </w:r>
      <w:proofErr w:type="spellStart"/>
      <w:r w:rsidRPr="001008DE">
        <w:rPr>
          <w:sz w:val="28"/>
          <w:szCs w:val="28"/>
          <w:lang w:val="en-US"/>
        </w:rPr>
        <w:t>immunocompetent</w:t>
      </w:r>
      <w:proofErr w:type="spellEnd"/>
      <w:r w:rsidRPr="001008DE">
        <w:rPr>
          <w:sz w:val="28"/>
          <w:szCs w:val="28"/>
          <w:lang w:val="en-US"/>
        </w:rPr>
        <w:t xml:space="preserve"> cells of the intestine as indicated by titers of antibodies detected in blood sera of vaccinated animals were selected. </w:t>
      </w:r>
    </w:p>
    <w:p w:rsidR="001B01BB" w:rsidRPr="001008DE" w:rsidRDefault="001B01BB" w:rsidP="001B01BB">
      <w:pPr>
        <w:ind w:firstLine="540"/>
        <w:jc w:val="both"/>
        <w:rPr>
          <w:sz w:val="28"/>
          <w:szCs w:val="28"/>
          <w:lang w:val="en-US"/>
        </w:rPr>
      </w:pPr>
      <w:r w:rsidRPr="001008DE">
        <w:rPr>
          <w:sz w:val="28"/>
          <w:szCs w:val="28"/>
          <w:lang w:val="en-US"/>
        </w:rPr>
        <w:t xml:space="preserve">The home technology for production of </w:t>
      </w:r>
      <w:proofErr w:type="spellStart"/>
      <w:r w:rsidRPr="001008DE">
        <w:rPr>
          <w:sz w:val="28"/>
          <w:szCs w:val="28"/>
          <w:lang w:val="en-US"/>
        </w:rPr>
        <w:t>peroral</w:t>
      </w:r>
      <w:proofErr w:type="spellEnd"/>
      <w:r w:rsidR="00C62BD8">
        <w:rPr>
          <w:sz w:val="28"/>
          <w:szCs w:val="28"/>
          <w:lang w:val="en-US"/>
        </w:rPr>
        <w:t xml:space="preserve"> </w:t>
      </w:r>
      <w:proofErr w:type="spellStart"/>
      <w:r w:rsidRPr="001008DE">
        <w:rPr>
          <w:sz w:val="28"/>
          <w:szCs w:val="28"/>
          <w:lang w:val="en-US"/>
        </w:rPr>
        <w:t>antirabies</w:t>
      </w:r>
      <w:proofErr w:type="spellEnd"/>
      <w:r w:rsidRPr="001008DE">
        <w:rPr>
          <w:sz w:val="28"/>
          <w:szCs w:val="28"/>
          <w:lang w:val="en-US"/>
        </w:rPr>
        <w:t xml:space="preserve"> vaccine from cultural strain «VRC-RZ2» allows </w:t>
      </w:r>
      <w:proofErr w:type="gramStart"/>
      <w:r w:rsidRPr="001008DE">
        <w:rPr>
          <w:sz w:val="28"/>
          <w:szCs w:val="28"/>
          <w:lang w:val="en-US"/>
        </w:rPr>
        <w:t>to reduce</w:t>
      </w:r>
      <w:proofErr w:type="gramEnd"/>
      <w:r w:rsidRPr="001008DE">
        <w:rPr>
          <w:sz w:val="28"/>
          <w:szCs w:val="28"/>
          <w:lang w:val="en-US"/>
        </w:rPr>
        <w:t xml:space="preserve"> requirements to preparation storage and to extend the expiration date of preparation has been developed. </w:t>
      </w:r>
    </w:p>
    <w:p w:rsidR="001B01BB" w:rsidRPr="001008DE" w:rsidRDefault="001B01BB" w:rsidP="001B01BB">
      <w:pPr>
        <w:ind w:firstLine="540"/>
        <w:jc w:val="both"/>
        <w:rPr>
          <w:sz w:val="28"/>
          <w:szCs w:val="28"/>
          <w:lang w:val="en-US"/>
        </w:rPr>
      </w:pPr>
      <w:r w:rsidRPr="001008DE">
        <w:rPr>
          <w:sz w:val="28"/>
          <w:szCs w:val="28"/>
          <w:lang w:val="en-US"/>
        </w:rPr>
        <w:t xml:space="preserve">The studied </w:t>
      </w:r>
      <w:proofErr w:type="spellStart"/>
      <w:r w:rsidRPr="001008DE">
        <w:rPr>
          <w:sz w:val="28"/>
          <w:szCs w:val="28"/>
          <w:lang w:val="en-US"/>
        </w:rPr>
        <w:t>immunobiological</w:t>
      </w:r>
      <w:proofErr w:type="spellEnd"/>
      <w:r w:rsidRPr="001008DE">
        <w:rPr>
          <w:sz w:val="28"/>
          <w:szCs w:val="28"/>
          <w:lang w:val="en-US"/>
        </w:rPr>
        <w:t xml:space="preserve"> properties of vaccine from cultural strain VRC-RZ2 of rabies virus was showed the effectiveness of this preparation against pathogenic strain CVS.</w:t>
      </w:r>
    </w:p>
    <w:p w:rsidR="001B01BB" w:rsidRPr="001008DE" w:rsidRDefault="001B01BB" w:rsidP="001B01BB">
      <w:pPr>
        <w:ind w:firstLine="540"/>
        <w:jc w:val="both"/>
        <w:rPr>
          <w:sz w:val="28"/>
          <w:szCs w:val="28"/>
          <w:lang w:val="en-US"/>
        </w:rPr>
      </w:pPr>
      <w:r w:rsidRPr="001008DE">
        <w:rPr>
          <w:sz w:val="28"/>
          <w:szCs w:val="28"/>
          <w:lang w:val="en-US"/>
        </w:rPr>
        <w:t xml:space="preserve">On the base of the obtained results of researches the normative-technical documents for this preparation have been developed. </w:t>
      </w:r>
    </w:p>
    <w:p w:rsidR="00EC2C8C" w:rsidRDefault="001B01BB" w:rsidP="00B253B7">
      <w:pPr>
        <w:ind w:firstLine="540"/>
        <w:jc w:val="both"/>
        <w:rPr>
          <w:sz w:val="28"/>
          <w:szCs w:val="28"/>
          <w:lang w:val="en-US"/>
        </w:rPr>
      </w:pPr>
      <w:r w:rsidRPr="001008DE">
        <w:rPr>
          <w:b/>
          <w:sz w:val="28"/>
          <w:szCs w:val="28"/>
          <w:lang w:val="en-US"/>
        </w:rPr>
        <w:t>Field of application:</w:t>
      </w:r>
      <w:r w:rsidRPr="001008DE">
        <w:rPr>
          <w:sz w:val="28"/>
          <w:szCs w:val="28"/>
          <w:lang w:val="en-US"/>
        </w:rPr>
        <w:t xml:space="preserve"> veterinary biotechnology.</w:t>
      </w:r>
    </w:p>
    <w:p w:rsidR="00EC2C8C" w:rsidRDefault="00EC2C8C">
      <w:pPr>
        <w:rPr>
          <w:sz w:val="28"/>
          <w:szCs w:val="28"/>
          <w:lang w:val="en-US"/>
        </w:rPr>
      </w:pPr>
      <w:r>
        <w:rPr>
          <w:sz w:val="28"/>
          <w:szCs w:val="28"/>
          <w:lang w:val="en-US"/>
        </w:rPr>
        <w:br w:type="page"/>
      </w:r>
    </w:p>
    <w:p w:rsidR="00E40CEE" w:rsidRPr="002F7F99" w:rsidRDefault="00E40CEE"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2F7F99" w:rsidRDefault="00B46CF4" w:rsidP="00B253B7">
      <w:pPr>
        <w:ind w:firstLine="540"/>
        <w:jc w:val="both"/>
        <w:rPr>
          <w:lang w:val="en-US"/>
        </w:rPr>
      </w:pPr>
    </w:p>
    <w:p w:rsidR="00B46CF4" w:rsidRPr="00B85646" w:rsidRDefault="00B46CF4" w:rsidP="00B46CF4">
      <w:pPr>
        <w:jc w:val="center"/>
        <w:rPr>
          <w:color w:val="000000"/>
        </w:rPr>
      </w:pPr>
      <w:r w:rsidRPr="00B85646">
        <w:rPr>
          <w:color w:val="000000"/>
        </w:rPr>
        <w:t>Объем</w:t>
      </w:r>
      <w:r>
        <w:rPr>
          <w:color w:val="000000"/>
        </w:rPr>
        <w:t xml:space="preserve"> 1,625  </w:t>
      </w:r>
      <w:proofErr w:type="spellStart"/>
      <w:r w:rsidRPr="00B85646">
        <w:rPr>
          <w:color w:val="000000"/>
        </w:rPr>
        <w:t>уч</w:t>
      </w:r>
      <w:proofErr w:type="gramStart"/>
      <w:r w:rsidRPr="00B85646">
        <w:rPr>
          <w:color w:val="000000"/>
        </w:rPr>
        <w:t>.и</w:t>
      </w:r>
      <w:proofErr w:type="gramEnd"/>
      <w:r w:rsidRPr="00B85646">
        <w:rPr>
          <w:color w:val="000000"/>
        </w:rPr>
        <w:t>зд.л</w:t>
      </w:r>
      <w:proofErr w:type="spellEnd"/>
      <w:r w:rsidRPr="00B85646">
        <w:rPr>
          <w:color w:val="000000"/>
        </w:rPr>
        <w:t>.</w:t>
      </w:r>
    </w:p>
    <w:p w:rsidR="00B46CF4" w:rsidRPr="00D376AC" w:rsidRDefault="00B46CF4" w:rsidP="00B46CF4">
      <w:pPr>
        <w:jc w:val="center"/>
        <w:rPr>
          <w:color w:val="000000"/>
        </w:rPr>
      </w:pPr>
      <w:r w:rsidRPr="00B85646">
        <w:rPr>
          <w:color w:val="000000"/>
        </w:rPr>
        <w:t xml:space="preserve">Тираж </w:t>
      </w:r>
      <w:r>
        <w:rPr>
          <w:color w:val="000000"/>
        </w:rPr>
        <w:t>1</w:t>
      </w:r>
      <w:r w:rsidRPr="002F7F99">
        <w:rPr>
          <w:color w:val="000000"/>
        </w:rPr>
        <w:t>2</w:t>
      </w:r>
      <w:r>
        <w:rPr>
          <w:color w:val="000000"/>
        </w:rPr>
        <w:t>0</w:t>
      </w:r>
      <w:r w:rsidRPr="00B85646">
        <w:rPr>
          <w:color w:val="000000"/>
        </w:rPr>
        <w:t xml:space="preserve"> экз. Заказ № </w:t>
      </w:r>
      <w:r>
        <w:rPr>
          <w:color w:val="000000"/>
        </w:rPr>
        <w:t>90</w:t>
      </w:r>
    </w:p>
    <w:p w:rsidR="00B46CF4" w:rsidRPr="00B85646" w:rsidRDefault="00B46CF4" w:rsidP="00B46CF4">
      <w:pPr>
        <w:jc w:val="center"/>
        <w:rPr>
          <w:color w:val="000000"/>
        </w:rPr>
      </w:pPr>
    </w:p>
    <w:p w:rsidR="00B46CF4" w:rsidRPr="00B85646" w:rsidRDefault="00B46CF4" w:rsidP="00B46CF4">
      <w:pPr>
        <w:jc w:val="center"/>
        <w:rPr>
          <w:color w:val="000000"/>
        </w:rPr>
      </w:pPr>
      <w:r w:rsidRPr="00B85646">
        <w:rPr>
          <w:color w:val="000000"/>
        </w:rPr>
        <w:t xml:space="preserve">Типография </w:t>
      </w:r>
      <w:proofErr w:type="spellStart"/>
      <w:r w:rsidRPr="00B85646">
        <w:rPr>
          <w:color w:val="000000"/>
        </w:rPr>
        <w:t>ОсОО</w:t>
      </w:r>
      <w:proofErr w:type="spellEnd"/>
      <w:r w:rsidRPr="00B85646">
        <w:rPr>
          <w:color w:val="000000"/>
        </w:rPr>
        <w:t xml:space="preserve"> «Алтын </w:t>
      </w:r>
      <w:r>
        <w:rPr>
          <w:color w:val="000000"/>
          <w:lang w:val="kk-KZ"/>
        </w:rPr>
        <w:t>П</w:t>
      </w:r>
      <w:proofErr w:type="spellStart"/>
      <w:r w:rsidRPr="00B85646">
        <w:rPr>
          <w:color w:val="000000"/>
        </w:rPr>
        <w:t>ринт</w:t>
      </w:r>
      <w:proofErr w:type="spellEnd"/>
      <w:r w:rsidRPr="00B85646">
        <w:rPr>
          <w:color w:val="000000"/>
        </w:rPr>
        <w:t>»</w:t>
      </w:r>
    </w:p>
    <w:p w:rsidR="00B46CF4" w:rsidRPr="00B85646" w:rsidRDefault="00B46CF4" w:rsidP="00B46CF4">
      <w:pPr>
        <w:jc w:val="center"/>
        <w:rPr>
          <w:color w:val="000000"/>
        </w:rPr>
      </w:pPr>
      <w:r w:rsidRPr="00B85646">
        <w:rPr>
          <w:color w:val="000000"/>
        </w:rPr>
        <w:t xml:space="preserve">720000, г. Бишкек, ул. </w:t>
      </w:r>
      <w:proofErr w:type="spellStart"/>
      <w:r w:rsidRPr="00B85646">
        <w:rPr>
          <w:color w:val="000000"/>
        </w:rPr>
        <w:t>Орозбекова</w:t>
      </w:r>
      <w:proofErr w:type="spellEnd"/>
      <w:r w:rsidRPr="00B85646">
        <w:rPr>
          <w:color w:val="000000"/>
        </w:rPr>
        <w:t>, 44</w:t>
      </w:r>
    </w:p>
    <w:p w:rsidR="00B46CF4" w:rsidRPr="00246DAB" w:rsidRDefault="00B46CF4" w:rsidP="00B46CF4">
      <w:pPr>
        <w:jc w:val="center"/>
        <w:rPr>
          <w:color w:val="000000"/>
        </w:rPr>
      </w:pPr>
      <w:r w:rsidRPr="00B85646">
        <w:rPr>
          <w:color w:val="000000"/>
        </w:rPr>
        <w:t>Тел</w:t>
      </w:r>
      <w:r w:rsidRPr="00246DAB">
        <w:rPr>
          <w:color w:val="000000"/>
        </w:rPr>
        <w:t>.: (+996 312) 62-13-10</w:t>
      </w:r>
    </w:p>
    <w:p w:rsidR="00B46CF4" w:rsidRPr="00B85646" w:rsidRDefault="00B46CF4" w:rsidP="00B46CF4">
      <w:pPr>
        <w:jc w:val="center"/>
        <w:rPr>
          <w:color w:val="000000"/>
          <w:lang w:val="en-US"/>
        </w:rPr>
      </w:pPr>
      <w:proofErr w:type="gramStart"/>
      <w:r w:rsidRPr="00B85646">
        <w:rPr>
          <w:color w:val="000000"/>
          <w:lang w:val="en-US"/>
        </w:rPr>
        <w:t>e</w:t>
      </w:r>
      <w:r w:rsidRPr="00A77B2A">
        <w:rPr>
          <w:color w:val="000000"/>
          <w:lang w:val="en-US"/>
        </w:rPr>
        <w:t>-</w:t>
      </w:r>
      <w:r w:rsidRPr="00B85646">
        <w:rPr>
          <w:color w:val="000000"/>
          <w:lang w:val="en-US"/>
        </w:rPr>
        <w:t>mail</w:t>
      </w:r>
      <w:proofErr w:type="gramEnd"/>
      <w:r w:rsidRPr="00A77B2A">
        <w:rPr>
          <w:color w:val="000000"/>
          <w:lang w:val="en-US"/>
        </w:rPr>
        <w:t xml:space="preserve">: </w:t>
      </w:r>
      <w:hyperlink r:id="rId17" w:history="1">
        <w:r w:rsidRPr="00C45AD3">
          <w:rPr>
            <w:rStyle w:val="af6"/>
            <w:lang w:val="en-US"/>
          </w:rPr>
          <w:t>altyntamga@mail.ru</w:t>
        </w:r>
      </w:hyperlink>
    </w:p>
    <w:p w:rsidR="00B46CF4" w:rsidRPr="00B46CF4" w:rsidRDefault="00B46CF4" w:rsidP="00B253B7">
      <w:pPr>
        <w:ind w:firstLine="540"/>
        <w:jc w:val="both"/>
      </w:pPr>
    </w:p>
    <w:sectPr w:rsidR="00B46CF4" w:rsidRPr="00B46CF4" w:rsidSect="00BB01EA">
      <w:headerReference w:type="even" r:id="rId18"/>
      <w:footerReference w:type="even" r:id="rId19"/>
      <w:footerReference w:type="default" r:id="rId20"/>
      <w:pgSz w:w="11906" w:h="16838" w:code="9"/>
      <w:pgMar w:top="1134" w:right="1134" w:bottom="1134" w:left="1134" w:header="709"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719" w:rsidRDefault="00CE2719">
      <w:r>
        <w:separator/>
      </w:r>
    </w:p>
  </w:endnote>
  <w:endnote w:type="continuationSeparator" w:id="0">
    <w:p w:rsidR="00CE2719" w:rsidRDefault="00CE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2AF" w:usb1="29D77CFB" w:usb2="00000012" w:usb3="00000000" w:csb0="0008008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3B7" w:rsidRDefault="00B253B7" w:rsidP="0037472F">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253B7" w:rsidRDefault="00B253B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3B7" w:rsidRPr="002E5583" w:rsidRDefault="00B253B7" w:rsidP="0037472F">
    <w:pPr>
      <w:pStyle w:val="ac"/>
      <w:framePr w:wrap="around" w:vAnchor="text" w:hAnchor="margin" w:xAlign="center" w:y="1"/>
      <w:rPr>
        <w:rStyle w:val="ab"/>
        <w:sz w:val="28"/>
        <w:szCs w:val="28"/>
      </w:rPr>
    </w:pPr>
    <w:r w:rsidRPr="002E5583">
      <w:rPr>
        <w:rStyle w:val="ab"/>
        <w:sz w:val="28"/>
        <w:szCs w:val="28"/>
      </w:rPr>
      <w:fldChar w:fldCharType="begin"/>
    </w:r>
    <w:r w:rsidRPr="002E5583">
      <w:rPr>
        <w:rStyle w:val="ab"/>
        <w:sz w:val="28"/>
        <w:szCs w:val="28"/>
      </w:rPr>
      <w:instrText xml:space="preserve">PAGE  </w:instrText>
    </w:r>
    <w:r w:rsidRPr="002E5583">
      <w:rPr>
        <w:rStyle w:val="ab"/>
        <w:sz w:val="28"/>
        <w:szCs w:val="28"/>
      </w:rPr>
      <w:fldChar w:fldCharType="separate"/>
    </w:r>
    <w:r w:rsidR="00887CF1">
      <w:rPr>
        <w:rStyle w:val="ab"/>
        <w:noProof/>
        <w:sz w:val="28"/>
        <w:szCs w:val="28"/>
      </w:rPr>
      <w:t>26</w:t>
    </w:r>
    <w:r w:rsidRPr="002E5583">
      <w:rPr>
        <w:rStyle w:val="ab"/>
        <w:sz w:val="28"/>
        <w:szCs w:val="28"/>
      </w:rPr>
      <w:fldChar w:fldCharType="end"/>
    </w:r>
  </w:p>
  <w:p w:rsidR="00B253B7" w:rsidRDefault="00B253B7" w:rsidP="0037472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719" w:rsidRDefault="00CE2719">
      <w:r>
        <w:separator/>
      </w:r>
    </w:p>
  </w:footnote>
  <w:footnote w:type="continuationSeparator" w:id="0">
    <w:p w:rsidR="00CE2719" w:rsidRDefault="00CE2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3B7" w:rsidRDefault="00B253B7">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253B7" w:rsidRDefault="00B253B7">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B9EC35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4F283DC8"/>
    <w:lvl w:ilvl="0">
      <w:numFmt w:val="bullet"/>
      <w:lvlText w:val="*"/>
      <w:lvlJc w:val="left"/>
    </w:lvl>
  </w:abstractNum>
  <w:abstractNum w:abstractNumId="2">
    <w:nsid w:val="0F4D2703"/>
    <w:multiLevelType w:val="multilevel"/>
    <w:tmpl w:val="AE90364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24F050D"/>
    <w:multiLevelType w:val="multilevel"/>
    <w:tmpl w:val="1B76D0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2CA044F"/>
    <w:multiLevelType w:val="hybridMultilevel"/>
    <w:tmpl w:val="5BD22258"/>
    <w:lvl w:ilvl="0" w:tplc="FFFFFFFF">
      <w:start w:val="3"/>
      <w:numFmt w:val="bullet"/>
      <w:lvlText w:val="-"/>
      <w:lvlJc w:val="left"/>
      <w:pPr>
        <w:tabs>
          <w:tab w:val="num" w:pos="899"/>
        </w:tabs>
        <w:ind w:left="899" w:hanging="360"/>
      </w:pPr>
      <w:rPr>
        <w:rFonts w:ascii="Times New Roman" w:eastAsia="Times New Roman" w:hAnsi="Times New Roman" w:cs="Times New Roman" w:hint="default"/>
        <w:sz w:val="28"/>
      </w:rPr>
    </w:lvl>
    <w:lvl w:ilvl="1" w:tplc="FFFFFFFF" w:tentative="1">
      <w:start w:val="1"/>
      <w:numFmt w:val="bullet"/>
      <w:lvlText w:val="o"/>
      <w:lvlJc w:val="left"/>
      <w:pPr>
        <w:tabs>
          <w:tab w:val="num" w:pos="1619"/>
        </w:tabs>
        <w:ind w:left="1619" w:hanging="360"/>
      </w:pPr>
      <w:rPr>
        <w:rFonts w:ascii="Courier New" w:hAnsi="Courier New" w:hint="default"/>
      </w:rPr>
    </w:lvl>
    <w:lvl w:ilvl="2" w:tplc="FFFFFFFF" w:tentative="1">
      <w:start w:val="1"/>
      <w:numFmt w:val="bullet"/>
      <w:lvlText w:val=""/>
      <w:lvlJc w:val="left"/>
      <w:pPr>
        <w:tabs>
          <w:tab w:val="num" w:pos="2339"/>
        </w:tabs>
        <w:ind w:left="2339" w:hanging="360"/>
      </w:pPr>
      <w:rPr>
        <w:rFonts w:ascii="Wingdings" w:hAnsi="Wingdings" w:hint="default"/>
      </w:rPr>
    </w:lvl>
    <w:lvl w:ilvl="3" w:tplc="FFFFFFFF" w:tentative="1">
      <w:start w:val="1"/>
      <w:numFmt w:val="bullet"/>
      <w:lvlText w:val=""/>
      <w:lvlJc w:val="left"/>
      <w:pPr>
        <w:tabs>
          <w:tab w:val="num" w:pos="3059"/>
        </w:tabs>
        <w:ind w:left="3059" w:hanging="360"/>
      </w:pPr>
      <w:rPr>
        <w:rFonts w:ascii="Symbol" w:hAnsi="Symbol" w:hint="default"/>
      </w:rPr>
    </w:lvl>
    <w:lvl w:ilvl="4" w:tplc="FFFFFFFF" w:tentative="1">
      <w:start w:val="1"/>
      <w:numFmt w:val="bullet"/>
      <w:lvlText w:val="o"/>
      <w:lvlJc w:val="left"/>
      <w:pPr>
        <w:tabs>
          <w:tab w:val="num" w:pos="3779"/>
        </w:tabs>
        <w:ind w:left="3779" w:hanging="360"/>
      </w:pPr>
      <w:rPr>
        <w:rFonts w:ascii="Courier New" w:hAnsi="Courier New" w:hint="default"/>
      </w:rPr>
    </w:lvl>
    <w:lvl w:ilvl="5" w:tplc="FFFFFFFF" w:tentative="1">
      <w:start w:val="1"/>
      <w:numFmt w:val="bullet"/>
      <w:lvlText w:val=""/>
      <w:lvlJc w:val="left"/>
      <w:pPr>
        <w:tabs>
          <w:tab w:val="num" w:pos="4499"/>
        </w:tabs>
        <w:ind w:left="4499" w:hanging="360"/>
      </w:pPr>
      <w:rPr>
        <w:rFonts w:ascii="Wingdings" w:hAnsi="Wingdings" w:hint="default"/>
      </w:rPr>
    </w:lvl>
    <w:lvl w:ilvl="6" w:tplc="FFFFFFFF" w:tentative="1">
      <w:start w:val="1"/>
      <w:numFmt w:val="bullet"/>
      <w:lvlText w:val=""/>
      <w:lvlJc w:val="left"/>
      <w:pPr>
        <w:tabs>
          <w:tab w:val="num" w:pos="5219"/>
        </w:tabs>
        <w:ind w:left="5219" w:hanging="360"/>
      </w:pPr>
      <w:rPr>
        <w:rFonts w:ascii="Symbol" w:hAnsi="Symbol" w:hint="default"/>
      </w:rPr>
    </w:lvl>
    <w:lvl w:ilvl="7" w:tplc="FFFFFFFF" w:tentative="1">
      <w:start w:val="1"/>
      <w:numFmt w:val="bullet"/>
      <w:lvlText w:val="o"/>
      <w:lvlJc w:val="left"/>
      <w:pPr>
        <w:tabs>
          <w:tab w:val="num" w:pos="5939"/>
        </w:tabs>
        <w:ind w:left="5939" w:hanging="360"/>
      </w:pPr>
      <w:rPr>
        <w:rFonts w:ascii="Courier New" w:hAnsi="Courier New" w:hint="default"/>
      </w:rPr>
    </w:lvl>
    <w:lvl w:ilvl="8" w:tplc="FFFFFFFF" w:tentative="1">
      <w:start w:val="1"/>
      <w:numFmt w:val="bullet"/>
      <w:lvlText w:val=""/>
      <w:lvlJc w:val="left"/>
      <w:pPr>
        <w:tabs>
          <w:tab w:val="num" w:pos="6659"/>
        </w:tabs>
        <w:ind w:left="6659" w:hanging="360"/>
      </w:pPr>
      <w:rPr>
        <w:rFonts w:ascii="Wingdings" w:hAnsi="Wingdings" w:hint="default"/>
      </w:rPr>
    </w:lvl>
  </w:abstractNum>
  <w:abstractNum w:abstractNumId="5">
    <w:nsid w:val="4E211962"/>
    <w:multiLevelType w:val="hybridMultilevel"/>
    <w:tmpl w:val="4E52233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5D1E241E"/>
    <w:multiLevelType w:val="multilevel"/>
    <w:tmpl w:val="7C3A6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EE006A0"/>
    <w:multiLevelType w:val="hybridMultilevel"/>
    <w:tmpl w:val="B794362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60376448"/>
    <w:multiLevelType w:val="multilevel"/>
    <w:tmpl w:val="D978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65535"/>
        <w:numFmt w:val="bullet"/>
        <w:lvlText w:val="-"/>
        <w:legacy w:legacy="1" w:legacySpace="0" w:legacyIndent="188"/>
        <w:lvlJc w:val="left"/>
        <w:rPr>
          <w:rFonts w:ascii="Arial" w:hAnsi="Arial" w:cs="Arial" w:hint="default"/>
        </w:rPr>
      </w:lvl>
    </w:lvlOverride>
  </w:num>
  <w:num w:numId="4">
    <w:abstractNumId w:val="1"/>
    <w:lvlOverride w:ilvl="0">
      <w:lvl w:ilvl="0">
        <w:start w:val="65535"/>
        <w:numFmt w:val="bullet"/>
        <w:lvlText w:val="-"/>
        <w:legacy w:legacy="1" w:legacySpace="0" w:legacyIndent="146"/>
        <w:lvlJc w:val="left"/>
        <w:rPr>
          <w:rFonts w:ascii="Arial" w:hAnsi="Arial" w:cs="Arial" w:hint="default"/>
        </w:rPr>
      </w:lvl>
    </w:lvlOverride>
  </w:num>
  <w:num w:numId="5">
    <w:abstractNumId w:val="1"/>
    <w:lvlOverride w:ilvl="0">
      <w:lvl w:ilvl="0">
        <w:start w:val="65535"/>
        <w:numFmt w:val="bullet"/>
        <w:lvlText w:val="-"/>
        <w:legacy w:legacy="1" w:legacySpace="0" w:legacyIndent="132"/>
        <w:lvlJc w:val="left"/>
        <w:rPr>
          <w:rFonts w:ascii="Arial" w:hAnsi="Arial" w:cs="Arial" w:hint="default"/>
        </w:rPr>
      </w:lvl>
    </w:lvlOverride>
  </w:num>
  <w:num w:numId="6">
    <w:abstractNumId w:val="3"/>
  </w:num>
  <w:num w:numId="7">
    <w:abstractNumId w:val="6"/>
  </w:num>
  <w:num w:numId="8">
    <w:abstractNumId w:val="2"/>
  </w:num>
  <w:num w:numId="9">
    <w:abstractNumId w:val="8"/>
  </w:num>
  <w:num w:numId="10">
    <w:abstractNumId w:val="5"/>
  </w:num>
  <w:num w:numId="11">
    <w:abstractNumId w:val="4"/>
  </w:num>
  <w:num w:numId="12">
    <w:abstractNumId w:val="1"/>
    <w:lvlOverride w:ilvl="0">
      <w:lvl w:ilvl="0">
        <w:numFmt w:val="bullet"/>
        <w:lvlText w:val="—"/>
        <w:legacy w:legacy="1" w:legacySpace="0" w:legacyIndent="31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59"/>
    <w:rsid w:val="00007EFF"/>
    <w:rsid w:val="0001498D"/>
    <w:rsid w:val="00015D81"/>
    <w:rsid w:val="000301EC"/>
    <w:rsid w:val="000358E9"/>
    <w:rsid w:val="00040802"/>
    <w:rsid w:val="00040C9F"/>
    <w:rsid w:val="00052308"/>
    <w:rsid w:val="00054BA2"/>
    <w:rsid w:val="00056109"/>
    <w:rsid w:val="000564F4"/>
    <w:rsid w:val="00057E6C"/>
    <w:rsid w:val="00061833"/>
    <w:rsid w:val="00065A27"/>
    <w:rsid w:val="00067B76"/>
    <w:rsid w:val="000722D8"/>
    <w:rsid w:val="00080A44"/>
    <w:rsid w:val="00082FE6"/>
    <w:rsid w:val="00083BD8"/>
    <w:rsid w:val="00087533"/>
    <w:rsid w:val="00090321"/>
    <w:rsid w:val="000A0D5B"/>
    <w:rsid w:val="000A26EB"/>
    <w:rsid w:val="000A5402"/>
    <w:rsid w:val="000B2DFC"/>
    <w:rsid w:val="000C13A7"/>
    <w:rsid w:val="000C3E8A"/>
    <w:rsid w:val="000D1EE6"/>
    <w:rsid w:val="000F0030"/>
    <w:rsid w:val="000F088A"/>
    <w:rsid w:val="000F4960"/>
    <w:rsid w:val="00111830"/>
    <w:rsid w:val="00113440"/>
    <w:rsid w:val="001157E0"/>
    <w:rsid w:val="00116BF8"/>
    <w:rsid w:val="001245FE"/>
    <w:rsid w:val="00131503"/>
    <w:rsid w:val="00151A2A"/>
    <w:rsid w:val="00154DAA"/>
    <w:rsid w:val="0016420F"/>
    <w:rsid w:val="0016754A"/>
    <w:rsid w:val="001729F3"/>
    <w:rsid w:val="00196FCB"/>
    <w:rsid w:val="001A019D"/>
    <w:rsid w:val="001A715E"/>
    <w:rsid w:val="001B01BB"/>
    <w:rsid w:val="001B40D5"/>
    <w:rsid w:val="001B5931"/>
    <w:rsid w:val="001C2225"/>
    <w:rsid w:val="001C5C0C"/>
    <w:rsid w:val="001C5C79"/>
    <w:rsid w:val="001D0D87"/>
    <w:rsid w:val="001D2136"/>
    <w:rsid w:val="001D4E38"/>
    <w:rsid w:val="001D78EB"/>
    <w:rsid w:val="001E396F"/>
    <w:rsid w:val="001E3A68"/>
    <w:rsid w:val="001E508D"/>
    <w:rsid w:val="001F4D5E"/>
    <w:rsid w:val="00200276"/>
    <w:rsid w:val="00205155"/>
    <w:rsid w:val="00207488"/>
    <w:rsid w:val="0021695C"/>
    <w:rsid w:val="002236F7"/>
    <w:rsid w:val="002244C5"/>
    <w:rsid w:val="00231D64"/>
    <w:rsid w:val="002348DE"/>
    <w:rsid w:val="0024001E"/>
    <w:rsid w:val="00245E84"/>
    <w:rsid w:val="00254189"/>
    <w:rsid w:val="0026215A"/>
    <w:rsid w:val="002754DE"/>
    <w:rsid w:val="00283546"/>
    <w:rsid w:val="0029140B"/>
    <w:rsid w:val="00295899"/>
    <w:rsid w:val="002A142C"/>
    <w:rsid w:val="002A244B"/>
    <w:rsid w:val="002B5397"/>
    <w:rsid w:val="002B77D9"/>
    <w:rsid w:val="002C289F"/>
    <w:rsid w:val="002C68C9"/>
    <w:rsid w:val="002D7164"/>
    <w:rsid w:val="002D783C"/>
    <w:rsid w:val="002F16BE"/>
    <w:rsid w:val="002F6CE6"/>
    <w:rsid w:val="002F7F99"/>
    <w:rsid w:val="00300212"/>
    <w:rsid w:val="00302141"/>
    <w:rsid w:val="0030692B"/>
    <w:rsid w:val="00320618"/>
    <w:rsid w:val="00320AE7"/>
    <w:rsid w:val="00323821"/>
    <w:rsid w:val="00332A94"/>
    <w:rsid w:val="00333566"/>
    <w:rsid w:val="00334889"/>
    <w:rsid w:val="0035719B"/>
    <w:rsid w:val="00357D9B"/>
    <w:rsid w:val="0036109C"/>
    <w:rsid w:val="00371677"/>
    <w:rsid w:val="0037472F"/>
    <w:rsid w:val="00381DDD"/>
    <w:rsid w:val="0039586D"/>
    <w:rsid w:val="00397926"/>
    <w:rsid w:val="003A2E50"/>
    <w:rsid w:val="003A4D77"/>
    <w:rsid w:val="003A5949"/>
    <w:rsid w:val="003A7BED"/>
    <w:rsid w:val="003B6ABC"/>
    <w:rsid w:val="003B7422"/>
    <w:rsid w:val="003B7522"/>
    <w:rsid w:val="003C0E63"/>
    <w:rsid w:val="003C66F4"/>
    <w:rsid w:val="003C7616"/>
    <w:rsid w:val="003D2BB7"/>
    <w:rsid w:val="003D331E"/>
    <w:rsid w:val="003D6A17"/>
    <w:rsid w:val="003E21BB"/>
    <w:rsid w:val="003E2451"/>
    <w:rsid w:val="003E409F"/>
    <w:rsid w:val="003E53A9"/>
    <w:rsid w:val="003E603C"/>
    <w:rsid w:val="003F66A8"/>
    <w:rsid w:val="003F714F"/>
    <w:rsid w:val="003F7C9D"/>
    <w:rsid w:val="00400427"/>
    <w:rsid w:val="00407A21"/>
    <w:rsid w:val="004122C0"/>
    <w:rsid w:val="00423B06"/>
    <w:rsid w:val="00424442"/>
    <w:rsid w:val="00445C75"/>
    <w:rsid w:val="00457564"/>
    <w:rsid w:val="004619DE"/>
    <w:rsid w:val="00461E2D"/>
    <w:rsid w:val="00462D8C"/>
    <w:rsid w:val="00465BE2"/>
    <w:rsid w:val="00475873"/>
    <w:rsid w:val="004837C4"/>
    <w:rsid w:val="00484E1A"/>
    <w:rsid w:val="004A311D"/>
    <w:rsid w:val="004B3406"/>
    <w:rsid w:val="004C742A"/>
    <w:rsid w:val="004F0CB4"/>
    <w:rsid w:val="004F2E73"/>
    <w:rsid w:val="00502D15"/>
    <w:rsid w:val="00507EB8"/>
    <w:rsid w:val="005141C6"/>
    <w:rsid w:val="00521E25"/>
    <w:rsid w:val="0052254F"/>
    <w:rsid w:val="00526FE5"/>
    <w:rsid w:val="00534248"/>
    <w:rsid w:val="00536C1C"/>
    <w:rsid w:val="005459A1"/>
    <w:rsid w:val="00553E62"/>
    <w:rsid w:val="00564238"/>
    <w:rsid w:val="00571C05"/>
    <w:rsid w:val="00571F59"/>
    <w:rsid w:val="005771FB"/>
    <w:rsid w:val="0058053D"/>
    <w:rsid w:val="0059094B"/>
    <w:rsid w:val="00590ACE"/>
    <w:rsid w:val="005939FF"/>
    <w:rsid w:val="005951D6"/>
    <w:rsid w:val="005A1E77"/>
    <w:rsid w:val="005B0A1C"/>
    <w:rsid w:val="005B15DC"/>
    <w:rsid w:val="005B7C68"/>
    <w:rsid w:val="005D0D30"/>
    <w:rsid w:val="005D1DDC"/>
    <w:rsid w:val="005D2D63"/>
    <w:rsid w:val="005D5E83"/>
    <w:rsid w:val="005E2333"/>
    <w:rsid w:val="005F0B33"/>
    <w:rsid w:val="005F3CEA"/>
    <w:rsid w:val="00610987"/>
    <w:rsid w:val="00611290"/>
    <w:rsid w:val="00621A4A"/>
    <w:rsid w:val="00623EC2"/>
    <w:rsid w:val="00634604"/>
    <w:rsid w:val="00635C10"/>
    <w:rsid w:val="006403B1"/>
    <w:rsid w:val="00647B80"/>
    <w:rsid w:val="00667527"/>
    <w:rsid w:val="006722B2"/>
    <w:rsid w:val="00673872"/>
    <w:rsid w:val="00675559"/>
    <w:rsid w:val="006758CC"/>
    <w:rsid w:val="006776BF"/>
    <w:rsid w:val="00685196"/>
    <w:rsid w:val="006862FD"/>
    <w:rsid w:val="00697F57"/>
    <w:rsid w:val="006A5839"/>
    <w:rsid w:val="006B0382"/>
    <w:rsid w:val="006C233E"/>
    <w:rsid w:val="006C4A64"/>
    <w:rsid w:val="006E1FFA"/>
    <w:rsid w:val="006E755D"/>
    <w:rsid w:val="006E778F"/>
    <w:rsid w:val="006F2B39"/>
    <w:rsid w:val="006F3524"/>
    <w:rsid w:val="006F6BFE"/>
    <w:rsid w:val="00700BB1"/>
    <w:rsid w:val="007035DB"/>
    <w:rsid w:val="00704413"/>
    <w:rsid w:val="007066CA"/>
    <w:rsid w:val="00732B4E"/>
    <w:rsid w:val="007335BA"/>
    <w:rsid w:val="00742403"/>
    <w:rsid w:val="0074280C"/>
    <w:rsid w:val="00755C25"/>
    <w:rsid w:val="007629EB"/>
    <w:rsid w:val="00766105"/>
    <w:rsid w:val="00767004"/>
    <w:rsid w:val="00781A27"/>
    <w:rsid w:val="007909CF"/>
    <w:rsid w:val="00790DE5"/>
    <w:rsid w:val="0079287F"/>
    <w:rsid w:val="007A7BAA"/>
    <w:rsid w:val="007B29ED"/>
    <w:rsid w:val="007B397F"/>
    <w:rsid w:val="007C186A"/>
    <w:rsid w:val="007C411D"/>
    <w:rsid w:val="007C4EFE"/>
    <w:rsid w:val="007F0C33"/>
    <w:rsid w:val="007F2163"/>
    <w:rsid w:val="007F26D1"/>
    <w:rsid w:val="007F4024"/>
    <w:rsid w:val="007F748D"/>
    <w:rsid w:val="007F7721"/>
    <w:rsid w:val="00800A5A"/>
    <w:rsid w:val="00805B14"/>
    <w:rsid w:val="00813D6B"/>
    <w:rsid w:val="00817B50"/>
    <w:rsid w:val="0082020C"/>
    <w:rsid w:val="008362F0"/>
    <w:rsid w:val="00845743"/>
    <w:rsid w:val="00851521"/>
    <w:rsid w:val="00854282"/>
    <w:rsid w:val="008626D8"/>
    <w:rsid w:val="0088056A"/>
    <w:rsid w:val="00881856"/>
    <w:rsid w:val="00887CF1"/>
    <w:rsid w:val="008A4F64"/>
    <w:rsid w:val="008A594E"/>
    <w:rsid w:val="008C15AA"/>
    <w:rsid w:val="008D039E"/>
    <w:rsid w:val="008D3879"/>
    <w:rsid w:val="008D3A52"/>
    <w:rsid w:val="008D4C58"/>
    <w:rsid w:val="008E67CC"/>
    <w:rsid w:val="008F5A5E"/>
    <w:rsid w:val="008F797B"/>
    <w:rsid w:val="00907B20"/>
    <w:rsid w:val="009105B7"/>
    <w:rsid w:val="00927358"/>
    <w:rsid w:val="00936105"/>
    <w:rsid w:val="00946024"/>
    <w:rsid w:val="009568F7"/>
    <w:rsid w:val="009623AD"/>
    <w:rsid w:val="00965158"/>
    <w:rsid w:val="0097463F"/>
    <w:rsid w:val="00975141"/>
    <w:rsid w:val="009B7A43"/>
    <w:rsid w:val="009C5307"/>
    <w:rsid w:val="009D6081"/>
    <w:rsid w:val="009E2C67"/>
    <w:rsid w:val="009F0062"/>
    <w:rsid w:val="00A01654"/>
    <w:rsid w:val="00A07827"/>
    <w:rsid w:val="00A22C36"/>
    <w:rsid w:val="00A26817"/>
    <w:rsid w:val="00A26F09"/>
    <w:rsid w:val="00A32E1B"/>
    <w:rsid w:val="00A41FB6"/>
    <w:rsid w:val="00A4237F"/>
    <w:rsid w:val="00A471F2"/>
    <w:rsid w:val="00A56D90"/>
    <w:rsid w:val="00A849F4"/>
    <w:rsid w:val="00A870D1"/>
    <w:rsid w:val="00AA705E"/>
    <w:rsid w:val="00AB3B62"/>
    <w:rsid w:val="00AB73DE"/>
    <w:rsid w:val="00AC0A11"/>
    <w:rsid w:val="00AC40B6"/>
    <w:rsid w:val="00AC60F0"/>
    <w:rsid w:val="00AD0158"/>
    <w:rsid w:val="00AD3A67"/>
    <w:rsid w:val="00AD6B72"/>
    <w:rsid w:val="00AE0E8B"/>
    <w:rsid w:val="00AE13D4"/>
    <w:rsid w:val="00AF7348"/>
    <w:rsid w:val="00B0140F"/>
    <w:rsid w:val="00B04B7D"/>
    <w:rsid w:val="00B05121"/>
    <w:rsid w:val="00B05876"/>
    <w:rsid w:val="00B06D35"/>
    <w:rsid w:val="00B15EC5"/>
    <w:rsid w:val="00B17133"/>
    <w:rsid w:val="00B20E99"/>
    <w:rsid w:val="00B2134D"/>
    <w:rsid w:val="00B253B7"/>
    <w:rsid w:val="00B30639"/>
    <w:rsid w:val="00B33091"/>
    <w:rsid w:val="00B40F14"/>
    <w:rsid w:val="00B46CF4"/>
    <w:rsid w:val="00B65E27"/>
    <w:rsid w:val="00B71E83"/>
    <w:rsid w:val="00B71FAA"/>
    <w:rsid w:val="00B8075B"/>
    <w:rsid w:val="00B80ACF"/>
    <w:rsid w:val="00B856D8"/>
    <w:rsid w:val="00BA27D1"/>
    <w:rsid w:val="00BA65A6"/>
    <w:rsid w:val="00BB01EA"/>
    <w:rsid w:val="00BB37D0"/>
    <w:rsid w:val="00BC1676"/>
    <w:rsid w:val="00BC16A3"/>
    <w:rsid w:val="00BC65CB"/>
    <w:rsid w:val="00BD2C63"/>
    <w:rsid w:val="00BD55AE"/>
    <w:rsid w:val="00BD5854"/>
    <w:rsid w:val="00BD5D58"/>
    <w:rsid w:val="00BE0000"/>
    <w:rsid w:val="00BE1244"/>
    <w:rsid w:val="00BE6D16"/>
    <w:rsid w:val="00BF2748"/>
    <w:rsid w:val="00C00B8C"/>
    <w:rsid w:val="00C06ECB"/>
    <w:rsid w:val="00C12E3C"/>
    <w:rsid w:val="00C132D0"/>
    <w:rsid w:val="00C200FF"/>
    <w:rsid w:val="00C30000"/>
    <w:rsid w:val="00C317F7"/>
    <w:rsid w:val="00C34602"/>
    <w:rsid w:val="00C45620"/>
    <w:rsid w:val="00C533CF"/>
    <w:rsid w:val="00C5463B"/>
    <w:rsid w:val="00C54F36"/>
    <w:rsid w:val="00C5571B"/>
    <w:rsid w:val="00C60184"/>
    <w:rsid w:val="00C62BD8"/>
    <w:rsid w:val="00C63F83"/>
    <w:rsid w:val="00C659DB"/>
    <w:rsid w:val="00C66721"/>
    <w:rsid w:val="00C73384"/>
    <w:rsid w:val="00C733F2"/>
    <w:rsid w:val="00C8178B"/>
    <w:rsid w:val="00C848C6"/>
    <w:rsid w:val="00C9004A"/>
    <w:rsid w:val="00C90E07"/>
    <w:rsid w:val="00C92CBE"/>
    <w:rsid w:val="00CA3F2F"/>
    <w:rsid w:val="00CB447C"/>
    <w:rsid w:val="00CB7FD9"/>
    <w:rsid w:val="00CC0EBC"/>
    <w:rsid w:val="00CD4E65"/>
    <w:rsid w:val="00CD7DE0"/>
    <w:rsid w:val="00CE2719"/>
    <w:rsid w:val="00CE4C59"/>
    <w:rsid w:val="00CF7D5F"/>
    <w:rsid w:val="00D03950"/>
    <w:rsid w:val="00D047FE"/>
    <w:rsid w:val="00D05316"/>
    <w:rsid w:val="00D26D56"/>
    <w:rsid w:val="00D300C9"/>
    <w:rsid w:val="00D3014E"/>
    <w:rsid w:val="00D33AE9"/>
    <w:rsid w:val="00D5065F"/>
    <w:rsid w:val="00D52F37"/>
    <w:rsid w:val="00D53A73"/>
    <w:rsid w:val="00D62D9F"/>
    <w:rsid w:val="00D6690A"/>
    <w:rsid w:val="00D72758"/>
    <w:rsid w:val="00D73623"/>
    <w:rsid w:val="00D741FC"/>
    <w:rsid w:val="00D763ED"/>
    <w:rsid w:val="00D809B1"/>
    <w:rsid w:val="00D84B17"/>
    <w:rsid w:val="00D8696B"/>
    <w:rsid w:val="00D96F4B"/>
    <w:rsid w:val="00DB1073"/>
    <w:rsid w:val="00DC3BD2"/>
    <w:rsid w:val="00DD306D"/>
    <w:rsid w:val="00DF04CC"/>
    <w:rsid w:val="00DF7582"/>
    <w:rsid w:val="00E035DD"/>
    <w:rsid w:val="00E2406C"/>
    <w:rsid w:val="00E3199A"/>
    <w:rsid w:val="00E32159"/>
    <w:rsid w:val="00E34C89"/>
    <w:rsid w:val="00E40CEE"/>
    <w:rsid w:val="00E4318E"/>
    <w:rsid w:val="00E44A69"/>
    <w:rsid w:val="00E47C82"/>
    <w:rsid w:val="00E7754E"/>
    <w:rsid w:val="00E85899"/>
    <w:rsid w:val="00E90F44"/>
    <w:rsid w:val="00E97A5D"/>
    <w:rsid w:val="00EA0948"/>
    <w:rsid w:val="00EC2C8C"/>
    <w:rsid w:val="00EC4083"/>
    <w:rsid w:val="00EC74F7"/>
    <w:rsid w:val="00ED6B6C"/>
    <w:rsid w:val="00EE5D2B"/>
    <w:rsid w:val="00EF1936"/>
    <w:rsid w:val="00EF2200"/>
    <w:rsid w:val="00F012C6"/>
    <w:rsid w:val="00F04209"/>
    <w:rsid w:val="00F0729B"/>
    <w:rsid w:val="00F11CCB"/>
    <w:rsid w:val="00F20136"/>
    <w:rsid w:val="00F20E3D"/>
    <w:rsid w:val="00F316F7"/>
    <w:rsid w:val="00F34CFF"/>
    <w:rsid w:val="00F41391"/>
    <w:rsid w:val="00F41B60"/>
    <w:rsid w:val="00F438DA"/>
    <w:rsid w:val="00F45710"/>
    <w:rsid w:val="00F45D9E"/>
    <w:rsid w:val="00F52671"/>
    <w:rsid w:val="00F62FF8"/>
    <w:rsid w:val="00F63363"/>
    <w:rsid w:val="00F6760C"/>
    <w:rsid w:val="00F67BA6"/>
    <w:rsid w:val="00F67E57"/>
    <w:rsid w:val="00F70705"/>
    <w:rsid w:val="00F802F1"/>
    <w:rsid w:val="00F92B3F"/>
    <w:rsid w:val="00F94F77"/>
    <w:rsid w:val="00F958AF"/>
    <w:rsid w:val="00FA47DF"/>
    <w:rsid w:val="00FA6634"/>
    <w:rsid w:val="00FB1A76"/>
    <w:rsid w:val="00FB35F7"/>
    <w:rsid w:val="00FB5A15"/>
    <w:rsid w:val="00FD31EF"/>
    <w:rsid w:val="00FD55B0"/>
    <w:rsid w:val="00FD72CB"/>
    <w:rsid w:val="00FD7EBB"/>
    <w:rsid w:val="00FE32BF"/>
    <w:rsid w:val="00FE48B0"/>
    <w:rsid w:val="00FF1F6C"/>
    <w:rsid w:val="00FF45E8"/>
    <w:rsid w:val="00FF657E"/>
    <w:rsid w:val="00FF7E49"/>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ne number"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01BB"/>
    <w:rPr>
      <w:rFonts w:ascii="Times New Roman" w:eastAsia="Times New Roman" w:hAnsi="Times New Roman"/>
      <w:sz w:val="24"/>
      <w:szCs w:val="24"/>
    </w:rPr>
  </w:style>
  <w:style w:type="paragraph" w:styleId="1">
    <w:name w:val="heading 1"/>
    <w:basedOn w:val="a0"/>
    <w:next w:val="a0"/>
    <w:link w:val="10"/>
    <w:qFormat/>
    <w:rsid w:val="001B01BB"/>
    <w:pPr>
      <w:keepNext/>
      <w:jc w:val="center"/>
      <w:outlineLvl w:val="0"/>
    </w:pPr>
    <w:rPr>
      <w:sz w:val="28"/>
    </w:rPr>
  </w:style>
  <w:style w:type="paragraph" w:styleId="2">
    <w:name w:val="heading 2"/>
    <w:basedOn w:val="a0"/>
    <w:next w:val="a0"/>
    <w:link w:val="20"/>
    <w:qFormat/>
    <w:rsid w:val="001B01BB"/>
    <w:pPr>
      <w:keepNext/>
      <w:outlineLvl w:val="1"/>
    </w:pPr>
    <w:rPr>
      <w:sz w:val="28"/>
    </w:rPr>
  </w:style>
  <w:style w:type="paragraph" w:styleId="3">
    <w:name w:val="heading 3"/>
    <w:basedOn w:val="a0"/>
    <w:next w:val="a0"/>
    <w:link w:val="30"/>
    <w:qFormat/>
    <w:rsid w:val="001B01BB"/>
    <w:pPr>
      <w:keepNext/>
      <w:ind w:right="-2"/>
      <w:jc w:val="both"/>
      <w:outlineLvl w:val="2"/>
    </w:pPr>
    <w:rPr>
      <w:sz w:val="28"/>
      <w:szCs w:val="28"/>
      <w:lang w:eastAsia="ko-KR"/>
    </w:rPr>
  </w:style>
  <w:style w:type="paragraph" w:styleId="4">
    <w:name w:val="heading 4"/>
    <w:basedOn w:val="a0"/>
    <w:next w:val="a0"/>
    <w:link w:val="40"/>
    <w:qFormat/>
    <w:rsid w:val="001B01BB"/>
    <w:pPr>
      <w:keepNext/>
      <w:ind w:firstLine="540"/>
      <w:jc w:val="center"/>
      <w:outlineLvl w:val="3"/>
    </w:pPr>
    <w:rPr>
      <w:b/>
      <w:sz w:val="28"/>
    </w:rPr>
  </w:style>
  <w:style w:type="paragraph" w:styleId="5">
    <w:name w:val="heading 5"/>
    <w:basedOn w:val="a0"/>
    <w:next w:val="a0"/>
    <w:link w:val="50"/>
    <w:qFormat/>
    <w:rsid w:val="001B01BB"/>
    <w:pPr>
      <w:keepNext/>
      <w:ind w:firstLine="425"/>
      <w:outlineLvl w:val="4"/>
    </w:pPr>
    <w:rPr>
      <w:sz w:val="28"/>
    </w:rPr>
  </w:style>
  <w:style w:type="paragraph" w:styleId="6">
    <w:name w:val="heading 6"/>
    <w:basedOn w:val="a0"/>
    <w:next w:val="a0"/>
    <w:link w:val="60"/>
    <w:qFormat/>
    <w:rsid w:val="001B01BB"/>
    <w:pPr>
      <w:keepNext/>
      <w:ind w:firstLine="540"/>
      <w:jc w:val="both"/>
      <w:outlineLvl w:val="5"/>
    </w:pPr>
    <w:rPr>
      <w:sz w:val="28"/>
      <w:u w:val="single"/>
    </w:rPr>
  </w:style>
  <w:style w:type="paragraph" w:styleId="7">
    <w:name w:val="heading 7"/>
    <w:basedOn w:val="a0"/>
    <w:next w:val="a0"/>
    <w:link w:val="70"/>
    <w:qFormat/>
    <w:rsid w:val="001B01BB"/>
    <w:pPr>
      <w:keepNext/>
      <w:jc w:val="both"/>
      <w:outlineLvl w:val="6"/>
    </w:pPr>
    <w:rPr>
      <w:sz w:val="28"/>
      <w:u w:val="single"/>
    </w:rPr>
  </w:style>
  <w:style w:type="paragraph" w:styleId="8">
    <w:name w:val="heading 8"/>
    <w:basedOn w:val="a0"/>
    <w:next w:val="a0"/>
    <w:link w:val="80"/>
    <w:qFormat/>
    <w:rsid w:val="001B01BB"/>
    <w:pPr>
      <w:keepNext/>
      <w:ind w:firstLine="425"/>
      <w:jc w:val="both"/>
      <w:outlineLvl w:val="7"/>
    </w:pPr>
    <w:rPr>
      <w:b/>
      <w:caps/>
      <w:sz w:val="28"/>
      <w:szCs w:val="28"/>
    </w:rPr>
  </w:style>
  <w:style w:type="paragraph" w:styleId="9">
    <w:name w:val="heading 9"/>
    <w:basedOn w:val="a0"/>
    <w:next w:val="a0"/>
    <w:link w:val="90"/>
    <w:qFormat/>
    <w:rsid w:val="001B01BB"/>
    <w:pPr>
      <w:keepNext/>
      <w:ind w:left="-567" w:right="-2" w:firstLine="567"/>
      <w:jc w:val="right"/>
      <w:outlineLvl w:val="8"/>
    </w:pPr>
    <w:rPr>
      <w:b/>
      <w:sz w:val="28"/>
      <w:szCs w:val="20"/>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B01BB"/>
    <w:rPr>
      <w:rFonts w:ascii="Times New Roman" w:eastAsia="Times New Roman" w:hAnsi="Times New Roman" w:cs="Times New Roman"/>
      <w:sz w:val="28"/>
      <w:szCs w:val="24"/>
      <w:lang w:eastAsia="ru-RU"/>
    </w:rPr>
  </w:style>
  <w:style w:type="character" w:customStyle="1" w:styleId="20">
    <w:name w:val="Заголовок 2 Знак"/>
    <w:link w:val="2"/>
    <w:rsid w:val="001B01BB"/>
    <w:rPr>
      <w:rFonts w:ascii="Times New Roman" w:eastAsia="Times New Roman" w:hAnsi="Times New Roman" w:cs="Times New Roman"/>
      <w:sz w:val="28"/>
      <w:szCs w:val="24"/>
      <w:lang w:eastAsia="ru-RU"/>
    </w:rPr>
  </w:style>
  <w:style w:type="character" w:customStyle="1" w:styleId="30">
    <w:name w:val="Заголовок 3 Знак"/>
    <w:link w:val="3"/>
    <w:rsid w:val="001B01BB"/>
    <w:rPr>
      <w:rFonts w:ascii="Times New Roman" w:eastAsia="Times New Roman" w:hAnsi="Times New Roman" w:cs="Times New Roman"/>
      <w:sz w:val="28"/>
      <w:szCs w:val="28"/>
      <w:lang w:eastAsia="ko-KR"/>
    </w:rPr>
  </w:style>
  <w:style w:type="character" w:customStyle="1" w:styleId="40">
    <w:name w:val="Заголовок 4 Знак"/>
    <w:link w:val="4"/>
    <w:rsid w:val="001B01BB"/>
    <w:rPr>
      <w:rFonts w:ascii="Times New Roman" w:eastAsia="Times New Roman" w:hAnsi="Times New Roman" w:cs="Times New Roman"/>
      <w:b/>
      <w:sz w:val="28"/>
      <w:szCs w:val="24"/>
      <w:lang w:eastAsia="ru-RU"/>
    </w:rPr>
  </w:style>
  <w:style w:type="character" w:customStyle="1" w:styleId="50">
    <w:name w:val="Заголовок 5 Знак"/>
    <w:link w:val="5"/>
    <w:rsid w:val="001B01BB"/>
    <w:rPr>
      <w:rFonts w:ascii="Times New Roman" w:eastAsia="Times New Roman" w:hAnsi="Times New Roman" w:cs="Times New Roman"/>
      <w:sz w:val="28"/>
      <w:szCs w:val="24"/>
      <w:lang w:eastAsia="ru-RU"/>
    </w:rPr>
  </w:style>
  <w:style w:type="character" w:customStyle="1" w:styleId="60">
    <w:name w:val="Заголовок 6 Знак"/>
    <w:link w:val="6"/>
    <w:rsid w:val="001B01BB"/>
    <w:rPr>
      <w:rFonts w:ascii="Times New Roman" w:eastAsia="Times New Roman" w:hAnsi="Times New Roman" w:cs="Times New Roman"/>
      <w:sz w:val="28"/>
      <w:szCs w:val="24"/>
      <w:u w:val="single"/>
      <w:lang w:eastAsia="ru-RU"/>
    </w:rPr>
  </w:style>
  <w:style w:type="character" w:customStyle="1" w:styleId="70">
    <w:name w:val="Заголовок 7 Знак"/>
    <w:link w:val="7"/>
    <w:rsid w:val="001B01BB"/>
    <w:rPr>
      <w:rFonts w:ascii="Times New Roman" w:eastAsia="Times New Roman" w:hAnsi="Times New Roman" w:cs="Times New Roman"/>
      <w:sz w:val="28"/>
      <w:szCs w:val="24"/>
      <w:u w:val="single"/>
      <w:lang w:eastAsia="ru-RU"/>
    </w:rPr>
  </w:style>
  <w:style w:type="character" w:customStyle="1" w:styleId="80">
    <w:name w:val="Заголовок 8 Знак"/>
    <w:link w:val="8"/>
    <w:rsid w:val="001B01BB"/>
    <w:rPr>
      <w:rFonts w:ascii="Times New Roman" w:eastAsia="Times New Roman" w:hAnsi="Times New Roman" w:cs="Times New Roman"/>
      <w:b/>
      <w:caps/>
      <w:sz w:val="28"/>
      <w:szCs w:val="28"/>
      <w:lang w:eastAsia="ru-RU"/>
    </w:rPr>
  </w:style>
  <w:style w:type="character" w:customStyle="1" w:styleId="90">
    <w:name w:val="Заголовок 9 Знак"/>
    <w:link w:val="9"/>
    <w:rsid w:val="001B01BB"/>
    <w:rPr>
      <w:rFonts w:ascii="Times New Roman" w:eastAsia="Times New Roman" w:hAnsi="Times New Roman" w:cs="Times New Roman"/>
      <w:b/>
      <w:sz w:val="28"/>
      <w:szCs w:val="20"/>
      <w:lang w:eastAsia="ko-KR"/>
    </w:rPr>
  </w:style>
  <w:style w:type="paragraph" w:styleId="a4">
    <w:name w:val="Body Text"/>
    <w:basedOn w:val="a0"/>
    <w:link w:val="a5"/>
    <w:rsid w:val="001B01BB"/>
    <w:rPr>
      <w:sz w:val="28"/>
    </w:rPr>
  </w:style>
  <w:style w:type="character" w:customStyle="1" w:styleId="a5">
    <w:name w:val="Основной текст Знак"/>
    <w:link w:val="a4"/>
    <w:rsid w:val="001B01BB"/>
    <w:rPr>
      <w:rFonts w:ascii="Times New Roman" w:eastAsia="Times New Roman" w:hAnsi="Times New Roman" w:cs="Times New Roman"/>
      <w:sz w:val="28"/>
      <w:szCs w:val="24"/>
      <w:lang w:eastAsia="ru-RU"/>
    </w:rPr>
  </w:style>
  <w:style w:type="paragraph" w:styleId="a">
    <w:name w:val="List Bullet"/>
    <w:basedOn w:val="a0"/>
    <w:autoRedefine/>
    <w:rsid w:val="001B01BB"/>
    <w:pPr>
      <w:numPr>
        <w:numId w:val="1"/>
      </w:numPr>
    </w:pPr>
    <w:rPr>
      <w:sz w:val="20"/>
      <w:szCs w:val="20"/>
    </w:rPr>
  </w:style>
  <w:style w:type="paragraph" w:styleId="31">
    <w:name w:val="Body Text Indent 3"/>
    <w:basedOn w:val="a0"/>
    <w:link w:val="32"/>
    <w:rsid w:val="001B01BB"/>
    <w:pPr>
      <w:ind w:firstLine="540"/>
      <w:jc w:val="center"/>
    </w:pPr>
    <w:rPr>
      <w:sz w:val="28"/>
    </w:rPr>
  </w:style>
  <w:style w:type="character" w:customStyle="1" w:styleId="32">
    <w:name w:val="Основной текст с отступом 3 Знак"/>
    <w:link w:val="31"/>
    <w:rsid w:val="001B01BB"/>
    <w:rPr>
      <w:rFonts w:ascii="Times New Roman" w:eastAsia="Times New Roman" w:hAnsi="Times New Roman" w:cs="Times New Roman"/>
      <w:sz w:val="28"/>
      <w:szCs w:val="24"/>
      <w:lang w:eastAsia="ru-RU"/>
    </w:rPr>
  </w:style>
  <w:style w:type="paragraph" w:customStyle="1" w:styleId="21">
    <w:name w:val="Основной текст 21"/>
    <w:basedOn w:val="11"/>
    <w:rsid w:val="001B01BB"/>
    <w:pPr>
      <w:ind w:firstLine="360"/>
      <w:jc w:val="both"/>
    </w:pPr>
    <w:rPr>
      <w:sz w:val="28"/>
    </w:rPr>
  </w:style>
  <w:style w:type="paragraph" w:customStyle="1" w:styleId="11">
    <w:name w:val="Обычный1"/>
    <w:rsid w:val="001B01BB"/>
    <w:rPr>
      <w:rFonts w:ascii="Times New Roman" w:eastAsia="Times New Roman" w:hAnsi="Times New Roman"/>
      <w:sz w:val="24"/>
    </w:rPr>
  </w:style>
  <w:style w:type="paragraph" w:styleId="a6">
    <w:name w:val="Body Text Indent"/>
    <w:aliases w:val="Основной текст с отступом Знак Знак Знак Знак Знак"/>
    <w:basedOn w:val="a0"/>
    <w:link w:val="a7"/>
    <w:rsid w:val="001B01BB"/>
    <w:pPr>
      <w:ind w:firstLine="540"/>
    </w:pPr>
    <w:rPr>
      <w:sz w:val="28"/>
    </w:rPr>
  </w:style>
  <w:style w:type="character" w:customStyle="1" w:styleId="a7">
    <w:name w:val="Основной текст с отступом Знак"/>
    <w:aliases w:val="Основной текст с отступом Знак Знак Знак Знак Знак Знак"/>
    <w:link w:val="a6"/>
    <w:rsid w:val="001B01BB"/>
    <w:rPr>
      <w:rFonts w:ascii="Times New Roman" w:eastAsia="Times New Roman" w:hAnsi="Times New Roman" w:cs="Times New Roman"/>
      <w:sz w:val="28"/>
      <w:szCs w:val="24"/>
      <w:lang w:eastAsia="ru-RU"/>
    </w:rPr>
  </w:style>
  <w:style w:type="paragraph" w:customStyle="1" w:styleId="Iauiue1">
    <w:name w:val="Iau?iue1"/>
    <w:rsid w:val="001B01BB"/>
    <w:rPr>
      <w:rFonts w:ascii="Times New Roman" w:eastAsia="Times New Roman" w:hAnsi="Times New Roman"/>
    </w:rPr>
  </w:style>
  <w:style w:type="paragraph" w:customStyle="1" w:styleId="12">
    <w:name w:val="Название1"/>
    <w:basedOn w:val="11"/>
    <w:rsid w:val="001B01BB"/>
    <w:pPr>
      <w:jc w:val="center"/>
    </w:pPr>
    <w:rPr>
      <w:sz w:val="28"/>
    </w:rPr>
  </w:style>
  <w:style w:type="character" w:customStyle="1" w:styleId="22">
    <w:name w:val="Основной текст с отступом 2 Знак"/>
    <w:rsid w:val="001B01BB"/>
    <w:rPr>
      <w:sz w:val="28"/>
      <w:szCs w:val="24"/>
      <w:lang w:val="ru-RU" w:eastAsia="ru-RU" w:bidi="ar-SA"/>
    </w:rPr>
  </w:style>
  <w:style w:type="character" w:customStyle="1" w:styleId="a8">
    <w:name w:val="Цитата Знак"/>
    <w:rsid w:val="001B01BB"/>
    <w:rPr>
      <w:sz w:val="28"/>
      <w:lang w:val="ru-RU" w:eastAsia="ko-KR" w:bidi="ar-SA"/>
    </w:rPr>
  </w:style>
  <w:style w:type="paragraph" w:styleId="23">
    <w:name w:val="Body Text Indent 2"/>
    <w:basedOn w:val="a0"/>
    <w:link w:val="210"/>
    <w:rsid w:val="001B01BB"/>
    <w:pPr>
      <w:ind w:firstLine="540"/>
      <w:jc w:val="both"/>
    </w:pPr>
    <w:rPr>
      <w:sz w:val="28"/>
    </w:rPr>
  </w:style>
  <w:style w:type="character" w:customStyle="1" w:styleId="210">
    <w:name w:val="Основной текст с отступом 2 Знак1"/>
    <w:link w:val="23"/>
    <w:rsid w:val="001B01BB"/>
    <w:rPr>
      <w:rFonts w:ascii="Times New Roman" w:eastAsia="Times New Roman" w:hAnsi="Times New Roman" w:cs="Times New Roman"/>
      <w:sz w:val="28"/>
      <w:szCs w:val="24"/>
      <w:lang w:eastAsia="ru-RU"/>
    </w:rPr>
  </w:style>
  <w:style w:type="paragraph" w:styleId="24">
    <w:name w:val="Body Text 2"/>
    <w:basedOn w:val="a0"/>
    <w:link w:val="25"/>
    <w:rsid w:val="001B01BB"/>
    <w:pPr>
      <w:jc w:val="both"/>
    </w:pPr>
    <w:rPr>
      <w:sz w:val="28"/>
    </w:rPr>
  </w:style>
  <w:style w:type="character" w:customStyle="1" w:styleId="25">
    <w:name w:val="Основной текст 2 Знак"/>
    <w:link w:val="24"/>
    <w:rsid w:val="001B01BB"/>
    <w:rPr>
      <w:rFonts w:ascii="Times New Roman" w:eastAsia="Times New Roman" w:hAnsi="Times New Roman" w:cs="Times New Roman"/>
      <w:sz w:val="28"/>
      <w:szCs w:val="24"/>
      <w:lang w:eastAsia="ru-RU"/>
    </w:rPr>
  </w:style>
  <w:style w:type="paragraph" w:styleId="33">
    <w:name w:val="Body Text 3"/>
    <w:basedOn w:val="a0"/>
    <w:link w:val="34"/>
    <w:rsid w:val="001B01BB"/>
    <w:pPr>
      <w:ind w:right="-2"/>
      <w:jc w:val="both"/>
    </w:pPr>
    <w:rPr>
      <w:sz w:val="28"/>
      <w:szCs w:val="20"/>
    </w:rPr>
  </w:style>
  <w:style w:type="character" w:customStyle="1" w:styleId="34">
    <w:name w:val="Основной текст 3 Знак"/>
    <w:link w:val="33"/>
    <w:rsid w:val="001B01BB"/>
    <w:rPr>
      <w:rFonts w:ascii="Times New Roman" w:eastAsia="Times New Roman" w:hAnsi="Times New Roman" w:cs="Times New Roman"/>
      <w:sz w:val="28"/>
      <w:szCs w:val="20"/>
      <w:lang w:eastAsia="ru-RU"/>
    </w:rPr>
  </w:style>
  <w:style w:type="paragraph" w:customStyle="1" w:styleId="FR1">
    <w:name w:val="FR1"/>
    <w:rsid w:val="001B01BB"/>
    <w:pPr>
      <w:widowControl w:val="0"/>
      <w:spacing w:line="300" w:lineRule="auto"/>
      <w:ind w:firstLine="720"/>
    </w:pPr>
    <w:rPr>
      <w:rFonts w:ascii="Courier New" w:eastAsia="Times New Roman" w:hAnsi="Courier New"/>
      <w:sz w:val="28"/>
    </w:rPr>
  </w:style>
  <w:style w:type="character" w:customStyle="1" w:styleId="35">
    <w:name w:val="Основной текст с отступом 3 Знак Знак"/>
    <w:rsid w:val="001B01BB"/>
    <w:rPr>
      <w:sz w:val="28"/>
      <w:szCs w:val="24"/>
      <w:lang w:val="ru-RU" w:eastAsia="ru-RU" w:bidi="ar-SA"/>
    </w:rPr>
  </w:style>
  <w:style w:type="paragraph" w:styleId="a9">
    <w:name w:val="Title"/>
    <w:basedOn w:val="a0"/>
    <w:link w:val="aa"/>
    <w:qFormat/>
    <w:rsid w:val="001B01BB"/>
    <w:pPr>
      <w:jc w:val="center"/>
    </w:pPr>
    <w:rPr>
      <w:sz w:val="28"/>
    </w:rPr>
  </w:style>
  <w:style w:type="character" w:customStyle="1" w:styleId="aa">
    <w:name w:val="Название Знак"/>
    <w:link w:val="a9"/>
    <w:rsid w:val="001B01BB"/>
    <w:rPr>
      <w:rFonts w:ascii="Times New Roman" w:eastAsia="Times New Roman" w:hAnsi="Times New Roman" w:cs="Times New Roman"/>
      <w:sz w:val="28"/>
      <w:szCs w:val="24"/>
      <w:lang w:eastAsia="ru-RU"/>
    </w:rPr>
  </w:style>
  <w:style w:type="character" w:styleId="ab">
    <w:name w:val="page number"/>
    <w:basedOn w:val="a1"/>
    <w:rsid w:val="001B01BB"/>
  </w:style>
  <w:style w:type="paragraph" w:styleId="ac">
    <w:name w:val="footer"/>
    <w:basedOn w:val="a0"/>
    <w:link w:val="ad"/>
    <w:rsid w:val="001B01BB"/>
    <w:pPr>
      <w:tabs>
        <w:tab w:val="center" w:pos="4153"/>
        <w:tab w:val="right" w:pos="8306"/>
      </w:tabs>
    </w:pPr>
    <w:rPr>
      <w:sz w:val="20"/>
      <w:szCs w:val="20"/>
    </w:rPr>
  </w:style>
  <w:style w:type="character" w:customStyle="1" w:styleId="ad">
    <w:name w:val="Нижний колонтитул Знак"/>
    <w:link w:val="ac"/>
    <w:rsid w:val="001B01BB"/>
    <w:rPr>
      <w:rFonts w:ascii="Times New Roman" w:eastAsia="Times New Roman" w:hAnsi="Times New Roman" w:cs="Times New Roman"/>
      <w:sz w:val="20"/>
      <w:szCs w:val="20"/>
      <w:lang w:eastAsia="ru-RU"/>
    </w:rPr>
  </w:style>
  <w:style w:type="paragraph" w:styleId="ae">
    <w:name w:val="header"/>
    <w:basedOn w:val="a0"/>
    <w:link w:val="af"/>
    <w:rsid w:val="001B01BB"/>
    <w:pPr>
      <w:keepLines/>
      <w:tabs>
        <w:tab w:val="center" w:pos="4320"/>
        <w:tab w:val="right" w:pos="8640"/>
      </w:tabs>
      <w:spacing w:after="660" w:line="240" w:lineRule="atLeast"/>
    </w:pPr>
    <w:rPr>
      <w:rFonts w:ascii="Garamond" w:hAnsi="Garamond"/>
      <w:smallCaps/>
      <w:kern w:val="18"/>
      <w:sz w:val="20"/>
      <w:szCs w:val="20"/>
      <w:lang w:val="en-US"/>
    </w:rPr>
  </w:style>
  <w:style w:type="character" w:customStyle="1" w:styleId="af">
    <w:name w:val="Верхний колонтитул Знак"/>
    <w:link w:val="ae"/>
    <w:rsid w:val="001B01BB"/>
    <w:rPr>
      <w:rFonts w:ascii="Garamond" w:eastAsia="Times New Roman" w:hAnsi="Garamond" w:cs="Times New Roman"/>
      <w:smallCaps/>
      <w:kern w:val="18"/>
      <w:sz w:val="20"/>
      <w:szCs w:val="20"/>
      <w:lang w:val="en-US" w:eastAsia="ru-RU"/>
    </w:rPr>
  </w:style>
  <w:style w:type="table" w:styleId="af0">
    <w:name w:val="Table Grid"/>
    <w:basedOn w:val="a2"/>
    <w:rsid w:val="001B01B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1B01BB"/>
    <w:pPr>
      <w:widowControl w:val="0"/>
      <w:spacing w:before="180"/>
    </w:pPr>
    <w:rPr>
      <w:rFonts w:ascii="Arial Narrow" w:eastAsia="Times New Roman" w:hAnsi="Arial Narrow"/>
      <w:sz w:val="28"/>
    </w:rPr>
  </w:style>
  <w:style w:type="character" w:styleId="af1">
    <w:name w:val="line number"/>
    <w:basedOn w:val="a1"/>
    <w:rsid w:val="001B01BB"/>
  </w:style>
  <w:style w:type="paragraph" w:styleId="af2">
    <w:name w:val="endnote text"/>
    <w:basedOn w:val="a0"/>
    <w:link w:val="af3"/>
    <w:semiHidden/>
    <w:rsid w:val="001B01BB"/>
    <w:rPr>
      <w:sz w:val="20"/>
      <w:szCs w:val="20"/>
    </w:rPr>
  </w:style>
  <w:style w:type="character" w:customStyle="1" w:styleId="af3">
    <w:name w:val="Текст концевой сноски Знак"/>
    <w:link w:val="af2"/>
    <w:semiHidden/>
    <w:rsid w:val="001B01BB"/>
    <w:rPr>
      <w:rFonts w:ascii="Times New Roman" w:eastAsia="Times New Roman" w:hAnsi="Times New Roman" w:cs="Times New Roman"/>
      <w:sz w:val="20"/>
      <w:szCs w:val="20"/>
      <w:lang w:eastAsia="ru-RU"/>
    </w:rPr>
  </w:style>
  <w:style w:type="character" w:styleId="af4">
    <w:name w:val="endnote reference"/>
    <w:semiHidden/>
    <w:rsid w:val="001B01BB"/>
    <w:rPr>
      <w:vertAlign w:val="superscript"/>
    </w:rPr>
  </w:style>
  <w:style w:type="paragraph" w:customStyle="1" w:styleId="26">
    <w:name w:val="заголовок 2"/>
    <w:basedOn w:val="a0"/>
    <w:next w:val="a0"/>
    <w:rsid w:val="001B01BB"/>
    <w:pPr>
      <w:keepNext/>
      <w:autoSpaceDE w:val="0"/>
      <w:autoSpaceDN w:val="0"/>
      <w:jc w:val="center"/>
      <w:outlineLvl w:val="1"/>
    </w:pPr>
    <w:rPr>
      <w:sz w:val="28"/>
      <w:szCs w:val="20"/>
    </w:rPr>
  </w:style>
  <w:style w:type="paragraph" w:styleId="af5">
    <w:name w:val="Normal (Web)"/>
    <w:basedOn w:val="a0"/>
    <w:rsid w:val="001B01BB"/>
    <w:pPr>
      <w:spacing w:before="100" w:beforeAutospacing="1" w:after="100" w:afterAutospacing="1"/>
    </w:pPr>
  </w:style>
  <w:style w:type="paragraph" w:styleId="HTML">
    <w:name w:val="HTML Preformatted"/>
    <w:basedOn w:val="a0"/>
    <w:link w:val="HTML0"/>
    <w:rsid w:val="001B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1B01BB"/>
    <w:rPr>
      <w:rFonts w:ascii="Courier New" w:eastAsia="Times New Roman" w:hAnsi="Courier New" w:cs="Times New Roman"/>
      <w:sz w:val="20"/>
      <w:szCs w:val="20"/>
      <w:lang w:eastAsia="ru-RU"/>
    </w:rPr>
  </w:style>
  <w:style w:type="character" w:styleId="af6">
    <w:name w:val="Hyperlink"/>
    <w:rsid w:val="001B01BB"/>
    <w:rPr>
      <w:color w:val="0000FF"/>
      <w:u w:val="single"/>
    </w:rPr>
  </w:style>
  <w:style w:type="paragraph" w:customStyle="1" w:styleId="13">
    <w:name w:val="Знак1 Знак Знак Знак Знак Знак Знак Знак Знак Знак"/>
    <w:basedOn w:val="a0"/>
    <w:autoRedefine/>
    <w:rsid w:val="001B01BB"/>
    <w:pPr>
      <w:spacing w:after="160" w:line="240" w:lineRule="exact"/>
    </w:pPr>
    <w:rPr>
      <w:rFonts w:eastAsia="SimSun"/>
      <w:b/>
      <w:sz w:val="28"/>
      <w:lang w:val="en-US" w:eastAsia="en-US"/>
    </w:rPr>
  </w:style>
  <w:style w:type="paragraph" w:customStyle="1" w:styleId="FR3">
    <w:name w:val="FR3"/>
    <w:rsid w:val="001B01BB"/>
    <w:pPr>
      <w:widowControl w:val="0"/>
      <w:ind w:left="4200"/>
    </w:pPr>
    <w:rPr>
      <w:rFonts w:ascii="Arial" w:eastAsia="Times New Roman" w:hAnsi="Arial"/>
      <w:snapToGrid w:val="0"/>
      <w:sz w:val="18"/>
    </w:rPr>
  </w:style>
  <w:style w:type="character" w:customStyle="1" w:styleId="ref-journal">
    <w:name w:val="ref-journal"/>
    <w:basedOn w:val="a1"/>
    <w:rsid w:val="001B01BB"/>
  </w:style>
  <w:style w:type="character" w:customStyle="1" w:styleId="ref-vol">
    <w:name w:val="ref-vol"/>
    <w:basedOn w:val="a1"/>
    <w:rsid w:val="001B01BB"/>
  </w:style>
  <w:style w:type="character" w:styleId="af7">
    <w:name w:val="Strong"/>
    <w:qFormat/>
    <w:rsid w:val="001B01BB"/>
    <w:rPr>
      <w:b/>
      <w:bCs/>
    </w:rPr>
  </w:style>
  <w:style w:type="character" w:styleId="af8">
    <w:name w:val="Emphasis"/>
    <w:uiPriority w:val="20"/>
    <w:qFormat/>
    <w:rsid w:val="001B01BB"/>
    <w:rPr>
      <w:i/>
      <w:iCs/>
    </w:rPr>
  </w:style>
  <w:style w:type="paragraph" w:customStyle="1" w:styleId="authors">
    <w:name w:val="authors"/>
    <w:basedOn w:val="a0"/>
    <w:rsid w:val="001B01BB"/>
    <w:pPr>
      <w:spacing w:before="100" w:beforeAutospacing="1" w:after="100" w:afterAutospacing="1"/>
    </w:pPr>
  </w:style>
  <w:style w:type="character" w:customStyle="1" w:styleId="pseudotabau">
    <w:name w:val="pseudotabau"/>
    <w:basedOn w:val="a1"/>
    <w:rsid w:val="001B01BB"/>
  </w:style>
  <w:style w:type="character" w:customStyle="1" w:styleId="pseudotab">
    <w:name w:val="pseudotab"/>
    <w:basedOn w:val="a1"/>
    <w:rsid w:val="001B01BB"/>
  </w:style>
  <w:style w:type="character" w:customStyle="1" w:styleId="af9">
    <w:name w:val="Текст сноски Знак"/>
    <w:link w:val="afa"/>
    <w:semiHidden/>
    <w:rsid w:val="001B01BB"/>
    <w:rPr>
      <w:rFonts w:ascii="Times New Roman" w:eastAsia="Times New Roman" w:hAnsi="Times New Roman" w:cs="Times New Roman"/>
      <w:sz w:val="20"/>
      <w:szCs w:val="20"/>
      <w:lang w:eastAsia="ru-RU"/>
    </w:rPr>
  </w:style>
  <w:style w:type="paragraph" w:styleId="afa">
    <w:name w:val="footnote text"/>
    <w:basedOn w:val="a0"/>
    <w:link w:val="af9"/>
    <w:semiHidden/>
    <w:rsid w:val="001B01BB"/>
    <w:rPr>
      <w:sz w:val="20"/>
      <w:szCs w:val="20"/>
    </w:rPr>
  </w:style>
  <w:style w:type="character" w:customStyle="1" w:styleId="14">
    <w:name w:val="Текст сноски Знак1"/>
    <w:uiPriority w:val="99"/>
    <w:semiHidden/>
    <w:rsid w:val="001B01BB"/>
    <w:rPr>
      <w:rFonts w:ascii="Times New Roman" w:eastAsia="Times New Roman" w:hAnsi="Times New Roman" w:cs="Times New Roman"/>
      <w:sz w:val="20"/>
      <w:szCs w:val="20"/>
      <w:lang w:eastAsia="ru-RU"/>
    </w:rPr>
  </w:style>
  <w:style w:type="character" w:customStyle="1" w:styleId="afb">
    <w:name w:val="a"/>
    <w:basedOn w:val="a1"/>
    <w:rsid w:val="001B01BB"/>
  </w:style>
  <w:style w:type="paragraph" w:customStyle="1" w:styleId="afc">
    <w:name w:val="Знак"/>
    <w:basedOn w:val="a0"/>
    <w:autoRedefine/>
    <w:rsid w:val="001B01BB"/>
    <w:pPr>
      <w:spacing w:after="160" w:line="240" w:lineRule="exact"/>
    </w:pPr>
    <w:rPr>
      <w:rFonts w:eastAsia="SimSun"/>
      <w:b/>
      <w:sz w:val="28"/>
      <w:lang w:val="en-US" w:eastAsia="en-US"/>
    </w:rPr>
  </w:style>
  <w:style w:type="character" w:customStyle="1" w:styleId="ti">
    <w:name w:val="ti"/>
    <w:basedOn w:val="a1"/>
    <w:rsid w:val="001B01BB"/>
  </w:style>
  <w:style w:type="character" w:customStyle="1" w:styleId="linkbar">
    <w:name w:val="linkbar"/>
    <w:basedOn w:val="a1"/>
    <w:rsid w:val="001B01BB"/>
  </w:style>
  <w:style w:type="paragraph" w:customStyle="1" w:styleId="citation">
    <w:name w:val="citation"/>
    <w:basedOn w:val="a0"/>
    <w:rsid w:val="001B01BB"/>
    <w:pPr>
      <w:spacing w:before="100" w:beforeAutospacing="1" w:after="100" w:afterAutospacing="1"/>
    </w:pPr>
  </w:style>
  <w:style w:type="paragraph" w:customStyle="1" w:styleId="authlist">
    <w:name w:val="auth_list"/>
    <w:basedOn w:val="a0"/>
    <w:rsid w:val="001B01BB"/>
    <w:pPr>
      <w:spacing w:before="100" w:beforeAutospacing="1" w:after="100" w:afterAutospacing="1"/>
    </w:pPr>
  </w:style>
  <w:style w:type="paragraph" w:styleId="afd">
    <w:name w:val="Subtitle"/>
    <w:basedOn w:val="a0"/>
    <w:link w:val="afe"/>
    <w:qFormat/>
    <w:rsid w:val="001B01BB"/>
    <w:pPr>
      <w:jc w:val="center"/>
    </w:pPr>
    <w:rPr>
      <w:sz w:val="28"/>
      <w:szCs w:val="20"/>
    </w:rPr>
  </w:style>
  <w:style w:type="character" w:customStyle="1" w:styleId="afe">
    <w:name w:val="Подзаголовок Знак"/>
    <w:link w:val="afd"/>
    <w:rsid w:val="001B01BB"/>
    <w:rPr>
      <w:rFonts w:ascii="Times New Roman" w:eastAsia="Times New Roman" w:hAnsi="Times New Roman" w:cs="Times New Roman"/>
      <w:sz w:val="28"/>
      <w:szCs w:val="20"/>
      <w:lang w:eastAsia="ru-RU"/>
    </w:rPr>
  </w:style>
  <w:style w:type="paragraph" w:customStyle="1" w:styleId="bodybig">
    <w:name w:val="body_big"/>
    <w:basedOn w:val="a0"/>
    <w:rsid w:val="001B01BB"/>
    <w:pPr>
      <w:spacing w:before="100" w:beforeAutospacing="1" w:after="100" w:afterAutospacing="1"/>
    </w:pPr>
  </w:style>
  <w:style w:type="character" w:customStyle="1" w:styleId="aff">
    <w:name w:val="Текст выноски Знак"/>
    <w:link w:val="aff0"/>
    <w:semiHidden/>
    <w:rsid w:val="001B01BB"/>
    <w:rPr>
      <w:rFonts w:ascii="Tahoma" w:hAnsi="Tahoma" w:cs="Tahoma"/>
      <w:sz w:val="16"/>
      <w:szCs w:val="16"/>
    </w:rPr>
  </w:style>
  <w:style w:type="paragraph" w:styleId="aff0">
    <w:name w:val="Balloon Text"/>
    <w:basedOn w:val="a0"/>
    <w:link w:val="aff"/>
    <w:semiHidden/>
    <w:rsid w:val="001B01BB"/>
    <w:rPr>
      <w:rFonts w:ascii="Tahoma" w:eastAsia="Calibri" w:hAnsi="Tahoma" w:cs="Tahoma"/>
      <w:sz w:val="16"/>
      <w:szCs w:val="16"/>
      <w:lang w:eastAsia="en-US"/>
    </w:rPr>
  </w:style>
  <w:style w:type="character" w:customStyle="1" w:styleId="15">
    <w:name w:val="Текст выноски Знак1"/>
    <w:uiPriority w:val="99"/>
    <w:semiHidden/>
    <w:rsid w:val="001B01BB"/>
    <w:rPr>
      <w:rFonts w:ascii="Tahoma" w:eastAsia="Times New Roman" w:hAnsi="Tahoma" w:cs="Tahoma"/>
      <w:sz w:val="16"/>
      <w:szCs w:val="16"/>
      <w:lang w:eastAsia="ru-RU"/>
    </w:rPr>
  </w:style>
  <w:style w:type="paragraph" w:customStyle="1" w:styleId="16">
    <w:name w:val="Знак1"/>
    <w:basedOn w:val="a0"/>
    <w:autoRedefine/>
    <w:rsid w:val="001B01BB"/>
    <w:pPr>
      <w:spacing w:after="160" w:line="240" w:lineRule="exact"/>
    </w:pPr>
    <w:rPr>
      <w:rFonts w:eastAsia="SimSun"/>
      <w:b/>
      <w:sz w:val="28"/>
      <w:lang w:val="en-US" w:eastAsia="en-US"/>
    </w:rPr>
  </w:style>
  <w:style w:type="paragraph" w:customStyle="1" w:styleId="17">
    <w:name w:val="Знак Знак Знак1 Знак Знак Знак Знак"/>
    <w:basedOn w:val="a0"/>
    <w:autoRedefine/>
    <w:rsid w:val="001B01BB"/>
    <w:pPr>
      <w:spacing w:after="160" w:line="240" w:lineRule="exact"/>
    </w:pPr>
    <w:rPr>
      <w:rFonts w:eastAsia="SimSun"/>
      <w:b/>
      <w:sz w:val="28"/>
      <w:lang w:val="en-US" w:eastAsia="en-US"/>
    </w:rPr>
  </w:style>
  <w:style w:type="paragraph" w:customStyle="1" w:styleId="51">
    <w:name w:val="Знак5"/>
    <w:basedOn w:val="a0"/>
    <w:autoRedefine/>
    <w:rsid w:val="001B01BB"/>
    <w:pPr>
      <w:spacing w:after="160" w:line="240" w:lineRule="exact"/>
    </w:pPr>
    <w:rPr>
      <w:rFonts w:eastAsia="SimSun"/>
      <w:b/>
      <w:sz w:val="28"/>
      <w:lang w:val="en-US" w:eastAsia="en-US"/>
    </w:rPr>
  </w:style>
  <w:style w:type="paragraph" w:customStyle="1" w:styleId="18">
    <w:name w:val="Знак Знак Знак Знак Знак Знак1 Знак Знак Знак Знак Знак Знак Знак Знак Знак Знак"/>
    <w:basedOn w:val="a0"/>
    <w:autoRedefine/>
    <w:rsid w:val="001B01BB"/>
    <w:pPr>
      <w:ind w:right="26" w:firstLine="58"/>
      <w:jc w:val="center"/>
    </w:pPr>
    <w:rPr>
      <w:rFonts w:eastAsia="SimSun"/>
      <w:lang w:val="en-US" w:eastAsia="en-US"/>
    </w:rPr>
  </w:style>
  <w:style w:type="paragraph" w:styleId="aff1">
    <w:name w:val="Block Text"/>
    <w:basedOn w:val="a0"/>
    <w:rsid w:val="001B01BB"/>
    <w:pPr>
      <w:tabs>
        <w:tab w:val="left" w:pos="9000"/>
      </w:tabs>
      <w:spacing w:line="360" w:lineRule="auto"/>
      <w:ind w:left="-180" w:right="357" w:firstLine="720"/>
      <w:jc w:val="both"/>
    </w:pPr>
  </w:style>
  <w:style w:type="character" w:customStyle="1" w:styleId="st">
    <w:name w:val="st"/>
    <w:basedOn w:val="a1"/>
    <w:rsid w:val="001B0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ne number"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01BB"/>
    <w:rPr>
      <w:rFonts w:ascii="Times New Roman" w:eastAsia="Times New Roman" w:hAnsi="Times New Roman"/>
      <w:sz w:val="24"/>
      <w:szCs w:val="24"/>
    </w:rPr>
  </w:style>
  <w:style w:type="paragraph" w:styleId="1">
    <w:name w:val="heading 1"/>
    <w:basedOn w:val="a0"/>
    <w:next w:val="a0"/>
    <w:link w:val="10"/>
    <w:qFormat/>
    <w:rsid w:val="001B01BB"/>
    <w:pPr>
      <w:keepNext/>
      <w:jc w:val="center"/>
      <w:outlineLvl w:val="0"/>
    </w:pPr>
    <w:rPr>
      <w:sz w:val="28"/>
    </w:rPr>
  </w:style>
  <w:style w:type="paragraph" w:styleId="2">
    <w:name w:val="heading 2"/>
    <w:basedOn w:val="a0"/>
    <w:next w:val="a0"/>
    <w:link w:val="20"/>
    <w:qFormat/>
    <w:rsid w:val="001B01BB"/>
    <w:pPr>
      <w:keepNext/>
      <w:outlineLvl w:val="1"/>
    </w:pPr>
    <w:rPr>
      <w:sz w:val="28"/>
    </w:rPr>
  </w:style>
  <w:style w:type="paragraph" w:styleId="3">
    <w:name w:val="heading 3"/>
    <w:basedOn w:val="a0"/>
    <w:next w:val="a0"/>
    <w:link w:val="30"/>
    <w:qFormat/>
    <w:rsid w:val="001B01BB"/>
    <w:pPr>
      <w:keepNext/>
      <w:ind w:right="-2"/>
      <w:jc w:val="both"/>
      <w:outlineLvl w:val="2"/>
    </w:pPr>
    <w:rPr>
      <w:sz w:val="28"/>
      <w:szCs w:val="28"/>
      <w:lang w:eastAsia="ko-KR"/>
    </w:rPr>
  </w:style>
  <w:style w:type="paragraph" w:styleId="4">
    <w:name w:val="heading 4"/>
    <w:basedOn w:val="a0"/>
    <w:next w:val="a0"/>
    <w:link w:val="40"/>
    <w:qFormat/>
    <w:rsid w:val="001B01BB"/>
    <w:pPr>
      <w:keepNext/>
      <w:ind w:firstLine="540"/>
      <w:jc w:val="center"/>
      <w:outlineLvl w:val="3"/>
    </w:pPr>
    <w:rPr>
      <w:b/>
      <w:sz w:val="28"/>
    </w:rPr>
  </w:style>
  <w:style w:type="paragraph" w:styleId="5">
    <w:name w:val="heading 5"/>
    <w:basedOn w:val="a0"/>
    <w:next w:val="a0"/>
    <w:link w:val="50"/>
    <w:qFormat/>
    <w:rsid w:val="001B01BB"/>
    <w:pPr>
      <w:keepNext/>
      <w:ind w:firstLine="425"/>
      <w:outlineLvl w:val="4"/>
    </w:pPr>
    <w:rPr>
      <w:sz w:val="28"/>
    </w:rPr>
  </w:style>
  <w:style w:type="paragraph" w:styleId="6">
    <w:name w:val="heading 6"/>
    <w:basedOn w:val="a0"/>
    <w:next w:val="a0"/>
    <w:link w:val="60"/>
    <w:qFormat/>
    <w:rsid w:val="001B01BB"/>
    <w:pPr>
      <w:keepNext/>
      <w:ind w:firstLine="540"/>
      <w:jc w:val="both"/>
      <w:outlineLvl w:val="5"/>
    </w:pPr>
    <w:rPr>
      <w:sz w:val="28"/>
      <w:u w:val="single"/>
    </w:rPr>
  </w:style>
  <w:style w:type="paragraph" w:styleId="7">
    <w:name w:val="heading 7"/>
    <w:basedOn w:val="a0"/>
    <w:next w:val="a0"/>
    <w:link w:val="70"/>
    <w:qFormat/>
    <w:rsid w:val="001B01BB"/>
    <w:pPr>
      <w:keepNext/>
      <w:jc w:val="both"/>
      <w:outlineLvl w:val="6"/>
    </w:pPr>
    <w:rPr>
      <w:sz w:val="28"/>
      <w:u w:val="single"/>
    </w:rPr>
  </w:style>
  <w:style w:type="paragraph" w:styleId="8">
    <w:name w:val="heading 8"/>
    <w:basedOn w:val="a0"/>
    <w:next w:val="a0"/>
    <w:link w:val="80"/>
    <w:qFormat/>
    <w:rsid w:val="001B01BB"/>
    <w:pPr>
      <w:keepNext/>
      <w:ind w:firstLine="425"/>
      <w:jc w:val="both"/>
      <w:outlineLvl w:val="7"/>
    </w:pPr>
    <w:rPr>
      <w:b/>
      <w:caps/>
      <w:sz w:val="28"/>
      <w:szCs w:val="28"/>
    </w:rPr>
  </w:style>
  <w:style w:type="paragraph" w:styleId="9">
    <w:name w:val="heading 9"/>
    <w:basedOn w:val="a0"/>
    <w:next w:val="a0"/>
    <w:link w:val="90"/>
    <w:qFormat/>
    <w:rsid w:val="001B01BB"/>
    <w:pPr>
      <w:keepNext/>
      <w:ind w:left="-567" w:right="-2" w:firstLine="567"/>
      <w:jc w:val="right"/>
      <w:outlineLvl w:val="8"/>
    </w:pPr>
    <w:rPr>
      <w:b/>
      <w:sz w:val="28"/>
      <w:szCs w:val="20"/>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B01BB"/>
    <w:rPr>
      <w:rFonts w:ascii="Times New Roman" w:eastAsia="Times New Roman" w:hAnsi="Times New Roman" w:cs="Times New Roman"/>
      <w:sz w:val="28"/>
      <w:szCs w:val="24"/>
      <w:lang w:eastAsia="ru-RU"/>
    </w:rPr>
  </w:style>
  <w:style w:type="character" w:customStyle="1" w:styleId="20">
    <w:name w:val="Заголовок 2 Знак"/>
    <w:link w:val="2"/>
    <w:rsid w:val="001B01BB"/>
    <w:rPr>
      <w:rFonts w:ascii="Times New Roman" w:eastAsia="Times New Roman" w:hAnsi="Times New Roman" w:cs="Times New Roman"/>
      <w:sz w:val="28"/>
      <w:szCs w:val="24"/>
      <w:lang w:eastAsia="ru-RU"/>
    </w:rPr>
  </w:style>
  <w:style w:type="character" w:customStyle="1" w:styleId="30">
    <w:name w:val="Заголовок 3 Знак"/>
    <w:link w:val="3"/>
    <w:rsid w:val="001B01BB"/>
    <w:rPr>
      <w:rFonts w:ascii="Times New Roman" w:eastAsia="Times New Roman" w:hAnsi="Times New Roman" w:cs="Times New Roman"/>
      <w:sz w:val="28"/>
      <w:szCs w:val="28"/>
      <w:lang w:eastAsia="ko-KR"/>
    </w:rPr>
  </w:style>
  <w:style w:type="character" w:customStyle="1" w:styleId="40">
    <w:name w:val="Заголовок 4 Знак"/>
    <w:link w:val="4"/>
    <w:rsid w:val="001B01BB"/>
    <w:rPr>
      <w:rFonts w:ascii="Times New Roman" w:eastAsia="Times New Roman" w:hAnsi="Times New Roman" w:cs="Times New Roman"/>
      <w:b/>
      <w:sz w:val="28"/>
      <w:szCs w:val="24"/>
      <w:lang w:eastAsia="ru-RU"/>
    </w:rPr>
  </w:style>
  <w:style w:type="character" w:customStyle="1" w:styleId="50">
    <w:name w:val="Заголовок 5 Знак"/>
    <w:link w:val="5"/>
    <w:rsid w:val="001B01BB"/>
    <w:rPr>
      <w:rFonts w:ascii="Times New Roman" w:eastAsia="Times New Roman" w:hAnsi="Times New Roman" w:cs="Times New Roman"/>
      <w:sz w:val="28"/>
      <w:szCs w:val="24"/>
      <w:lang w:eastAsia="ru-RU"/>
    </w:rPr>
  </w:style>
  <w:style w:type="character" w:customStyle="1" w:styleId="60">
    <w:name w:val="Заголовок 6 Знак"/>
    <w:link w:val="6"/>
    <w:rsid w:val="001B01BB"/>
    <w:rPr>
      <w:rFonts w:ascii="Times New Roman" w:eastAsia="Times New Roman" w:hAnsi="Times New Roman" w:cs="Times New Roman"/>
      <w:sz w:val="28"/>
      <w:szCs w:val="24"/>
      <w:u w:val="single"/>
      <w:lang w:eastAsia="ru-RU"/>
    </w:rPr>
  </w:style>
  <w:style w:type="character" w:customStyle="1" w:styleId="70">
    <w:name w:val="Заголовок 7 Знак"/>
    <w:link w:val="7"/>
    <w:rsid w:val="001B01BB"/>
    <w:rPr>
      <w:rFonts w:ascii="Times New Roman" w:eastAsia="Times New Roman" w:hAnsi="Times New Roman" w:cs="Times New Roman"/>
      <w:sz w:val="28"/>
      <w:szCs w:val="24"/>
      <w:u w:val="single"/>
      <w:lang w:eastAsia="ru-RU"/>
    </w:rPr>
  </w:style>
  <w:style w:type="character" w:customStyle="1" w:styleId="80">
    <w:name w:val="Заголовок 8 Знак"/>
    <w:link w:val="8"/>
    <w:rsid w:val="001B01BB"/>
    <w:rPr>
      <w:rFonts w:ascii="Times New Roman" w:eastAsia="Times New Roman" w:hAnsi="Times New Roman" w:cs="Times New Roman"/>
      <w:b/>
      <w:caps/>
      <w:sz w:val="28"/>
      <w:szCs w:val="28"/>
      <w:lang w:eastAsia="ru-RU"/>
    </w:rPr>
  </w:style>
  <w:style w:type="character" w:customStyle="1" w:styleId="90">
    <w:name w:val="Заголовок 9 Знак"/>
    <w:link w:val="9"/>
    <w:rsid w:val="001B01BB"/>
    <w:rPr>
      <w:rFonts w:ascii="Times New Roman" w:eastAsia="Times New Roman" w:hAnsi="Times New Roman" w:cs="Times New Roman"/>
      <w:b/>
      <w:sz w:val="28"/>
      <w:szCs w:val="20"/>
      <w:lang w:eastAsia="ko-KR"/>
    </w:rPr>
  </w:style>
  <w:style w:type="paragraph" w:styleId="a4">
    <w:name w:val="Body Text"/>
    <w:basedOn w:val="a0"/>
    <w:link w:val="a5"/>
    <w:rsid w:val="001B01BB"/>
    <w:rPr>
      <w:sz w:val="28"/>
    </w:rPr>
  </w:style>
  <w:style w:type="character" w:customStyle="1" w:styleId="a5">
    <w:name w:val="Основной текст Знак"/>
    <w:link w:val="a4"/>
    <w:rsid w:val="001B01BB"/>
    <w:rPr>
      <w:rFonts w:ascii="Times New Roman" w:eastAsia="Times New Roman" w:hAnsi="Times New Roman" w:cs="Times New Roman"/>
      <w:sz w:val="28"/>
      <w:szCs w:val="24"/>
      <w:lang w:eastAsia="ru-RU"/>
    </w:rPr>
  </w:style>
  <w:style w:type="paragraph" w:styleId="a">
    <w:name w:val="List Bullet"/>
    <w:basedOn w:val="a0"/>
    <w:autoRedefine/>
    <w:rsid w:val="001B01BB"/>
    <w:pPr>
      <w:numPr>
        <w:numId w:val="1"/>
      </w:numPr>
    </w:pPr>
    <w:rPr>
      <w:sz w:val="20"/>
      <w:szCs w:val="20"/>
    </w:rPr>
  </w:style>
  <w:style w:type="paragraph" w:styleId="31">
    <w:name w:val="Body Text Indent 3"/>
    <w:basedOn w:val="a0"/>
    <w:link w:val="32"/>
    <w:rsid w:val="001B01BB"/>
    <w:pPr>
      <w:ind w:firstLine="540"/>
      <w:jc w:val="center"/>
    </w:pPr>
    <w:rPr>
      <w:sz w:val="28"/>
    </w:rPr>
  </w:style>
  <w:style w:type="character" w:customStyle="1" w:styleId="32">
    <w:name w:val="Основной текст с отступом 3 Знак"/>
    <w:link w:val="31"/>
    <w:rsid w:val="001B01BB"/>
    <w:rPr>
      <w:rFonts w:ascii="Times New Roman" w:eastAsia="Times New Roman" w:hAnsi="Times New Roman" w:cs="Times New Roman"/>
      <w:sz w:val="28"/>
      <w:szCs w:val="24"/>
      <w:lang w:eastAsia="ru-RU"/>
    </w:rPr>
  </w:style>
  <w:style w:type="paragraph" w:customStyle="1" w:styleId="21">
    <w:name w:val="Основной текст 21"/>
    <w:basedOn w:val="11"/>
    <w:rsid w:val="001B01BB"/>
    <w:pPr>
      <w:ind w:firstLine="360"/>
      <w:jc w:val="both"/>
    </w:pPr>
    <w:rPr>
      <w:sz w:val="28"/>
    </w:rPr>
  </w:style>
  <w:style w:type="paragraph" w:customStyle="1" w:styleId="11">
    <w:name w:val="Обычный1"/>
    <w:rsid w:val="001B01BB"/>
    <w:rPr>
      <w:rFonts w:ascii="Times New Roman" w:eastAsia="Times New Roman" w:hAnsi="Times New Roman"/>
      <w:sz w:val="24"/>
    </w:rPr>
  </w:style>
  <w:style w:type="paragraph" w:styleId="a6">
    <w:name w:val="Body Text Indent"/>
    <w:aliases w:val="Основной текст с отступом Знак Знак Знак Знак Знак"/>
    <w:basedOn w:val="a0"/>
    <w:link w:val="a7"/>
    <w:rsid w:val="001B01BB"/>
    <w:pPr>
      <w:ind w:firstLine="540"/>
    </w:pPr>
    <w:rPr>
      <w:sz w:val="28"/>
    </w:rPr>
  </w:style>
  <w:style w:type="character" w:customStyle="1" w:styleId="a7">
    <w:name w:val="Основной текст с отступом Знак"/>
    <w:aliases w:val="Основной текст с отступом Знак Знак Знак Знак Знак Знак"/>
    <w:link w:val="a6"/>
    <w:rsid w:val="001B01BB"/>
    <w:rPr>
      <w:rFonts w:ascii="Times New Roman" w:eastAsia="Times New Roman" w:hAnsi="Times New Roman" w:cs="Times New Roman"/>
      <w:sz w:val="28"/>
      <w:szCs w:val="24"/>
      <w:lang w:eastAsia="ru-RU"/>
    </w:rPr>
  </w:style>
  <w:style w:type="paragraph" w:customStyle="1" w:styleId="Iauiue1">
    <w:name w:val="Iau?iue1"/>
    <w:rsid w:val="001B01BB"/>
    <w:rPr>
      <w:rFonts w:ascii="Times New Roman" w:eastAsia="Times New Roman" w:hAnsi="Times New Roman"/>
    </w:rPr>
  </w:style>
  <w:style w:type="paragraph" w:customStyle="1" w:styleId="12">
    <w:name w:val="Название1"/>
    <w:basedOn w:val="11"/>
    <w:rsid w:val="001B01BB"/>
    <w:pPr>
      <w:jc w:val="center"/>
    </w:pPr>
    <w:rPr>
      <w:sz w:val="28"/>
    </w:rPr>
  </w:style>
  <w:style w:type="character" w:customStyle="1" w:styleId="22">
    <w:name w:val="Основной текст с отступом 2 Знак"/>
    <w:rsid w:val="001B01BB"/>
    <w:rPr>
      <w:sz w:val="28"/>
      <w:szCs w:val="24"/>
      <w:lang w:val="ru-RU" w:eastAsia="ru-RU" w:bidi="ar-SA"/>
    </w:rPr>
  </w:style>
  <w:style w:type="character" w:customStyle="1" w:styleId="a8">
    <w:name w:val="Цитата Знак"/>
    <w:rsid w:val="001B01BB"/>
    <w:rPr>
      <w:sz w:val="28"/>
      <w:lang w:val="ru-RU" w:eastAsia="ko-KR" w:bidi="ar-SA"/>
    </w:rPr>
  </w:style>
  <w:style w:type="paragraph" w:styleId="23">
    <w:name w:val="Body Text Indent 2"/>
    <w:basedOn w:val="a0"/>
    <w:link w:val="210"/>
    <w:rsid w:val="001B01BB"/>
    <w:pPr>
      <w:ind w:firstLine="540"/>
      <w:jc w:val="both"/>
    </w:pPr>
    <w:rPr>
      <w:sz w:val="28"/>
    </w:rPr>
  </w:style>
  <w:style w:type="character" w:customStyle="1" w:styleId="210">
    <w:name w:val="Основной текст с отступом 2 Знак1"/>
    <w:link w:val="23"/>
    <w:rsid w:val="001B01BB"/>
    <w:rPr>
      <w:rFonts w:ascii="Times New Roman" w:eastAsia="Times New Roman" w:hAnsi="Times New Roman" w:cs="Times New Roman"/>
      <w:sz w:val="28"/>
      <w:szCs w:val="24"/>
      <w:lang w:eastAsia="ru-RU"/>
    </w:rPr>
  </w:style>
  <w:style w:type="paragraph" w:styleId="24">
    <w:name w:val="Body Text 2"/>
    <w:basedOn w:val="a0"/>
    <w:link w:val="25"/>
    <w:rsid w:val="001B01BB"/>
    <w:pPr>
      <w:jc w:val="both"/>
    </w:pPr>
    <w:rPr>
      <w:sz w:val="28"/>
    </w:rPr>
  </w:style>
  <w:style w:type="character" w:customStyle="1" w:styleId="25">
    <w:name w:val="Основной текст 2 Знак"/>
    <w:link w:val="24"/>
    <w:rsid w:val="001B01BB"/>
    <w:rPr>
      <w:rFonts w:ascii="Times New Roman" w:eastAsia="Times New Roman" w:hAnsi="Times New Roman" w:cs="Times New Roman"/>
      <w:sz w:val="28"/>
      <w:szCs w:val="24"/>
      <w:lang w:eastAsia="ru-RU"/>
    </w:rPr>
  </w:style>
  <w:style w:type="paragraph" w:styleId="33">
    <w:name w:val="Body Text 3"/>
    <w:basedOn w:val="a0"/>
    <w:link w:val="34"/>
    <w:rsid w:val="001B01BB"/>
    <w:pPr>
      <w:ind w:right="-2"/>
      <w:jc w:val="both"/>
    </w:pPr>
    <w:rPr>
      <w:sz w:val="28"/>
      <w:szCs w:val="20"/>
    </w:rPr>
  </w:style>
  <w:style w:type="character" w:customStyle="1" w:styleId="34">
    <w:name w:val="Основной текст 3 Знак"/>
    <w:link w:val="33"/>
    <w:rsid w:val="001B01BB"/>
    <w:rPr>
      <w:rFonts w:ascii="Times New Roman" w:eastAsia="Times New Roman" w:hAnsi="Times New Roman" w:cs="Times New Roman"/>
      <w:sz w:val="28"/>
      <w:szCs w:val="20"/>
      <w:lang w:eastAsia="ru-RU"/>
    </w:rPr>
  </w:style>
  <w:style w:type="paragraph" w:customStyle="1" w:styleId="FR1">
    <w:name w:val="FR1"/>
    <w:rsid w:val="001B01BB"/>
    <w:pPr>
      <w:widowControl w:val="0"/>
      <w:spacing w:line="300" w:lineRule="auto"/>
      <w:ind w:firstLine="720"/>
    </w:pPr>
    <w:rPr>
      <w:rFonts w:ascii="Courier New" w:eastAsia="Times New Roman" w:hAnsi="Courier New"/>
      <w:sz w:val="28"/>
    </w:rPr>
  </w:style>
  <w:style w:type="character" w:customStyle="1" w:styleId="35">
    <w:name w:val="Основной текст с отступом 3 Знак Знак"/>
    <w:rsid w:val="001B01BB"/>
    <w:rPr>
      <w:sz w:val="28"/>
      <w:szCs w:val="24"/>
      <w:lang w:val="ru-RU" w:eastAsia="ru-RU" w:bidi="ar-SA"/>
    </w:rPr>
  </w:style>
  <w:style w:type="paragraph" w:styleId="a9">
    <w:name w:val="Title"/>
    <w:basedOn w:val="a0"/>
    <w:link w:val="aa"/>
    <w:qFormat/>
    <w:rsid w:val="001B01BB"/>
    <w:pPr>
      <w:jc w:val="center"/>
    </w:pPr>
    <w:rPr>
      <w:sz w:val="28"/>
    </w:rPr>
  </w:style>
  <w:style w:type="character" w:customStyle="1" w:styleId="aa">
    <w:name w:val="Название Знак"/>
    <w:link w:val="a9"/>
    <w:rsid w:val="001B01BB"/>
    <w:rPr>
      <w:rFonts w:ascii="Times New Roman" w:eastAsia="Times New Roman" w:hAnsi="Times New Roman" w:cs="Times New Roman"/>
      <w:sz w:val="28"/>
      <w:szCs w:val="24"/>
      <w:lang w:eastAsia="ru-RU"/>
    </w:rPr>
  </w:style>
  <w:style w:type="character" w:styleId="ab">
    <w:name w:val="page number"/>
    <w:basedOn w:val="a1"/>
    <w:rsid w:val="001B01BB"/>
  </w:style>
  <w:style w:type="paragraph" w:styleId="ac">
    <w:name w:val="footer"/>
    <w:basedOn w:val="a0"/>
    <w:link w:val="ad"/>
    <w:rsid w:val="001B01BB"/>
    <w:pPr>
      <w:tabs>
        <w:tab w:val="center" w:pos="4153"/>
        <w:tab w:val="right" w:pos="8306"/>
      </w:tabs>
    </w:pPr>
    <w:rPr>
      <w:sz w:val="20"/>
      <w:szCs w:val="20"/>
    </w:rPr>
  </w:style>
  <w:style w:type="character" w:customStyle="1" w:styleId="ad">
    <w:name w:val="Нижний колонтитул Знак"/>
    <w:link w:val="ac"/>
    <w:rsid w:val="001B01BB"/>
    <w:rPr>
      <w:rFonts w:ascii="Times New Roman" w:eastAsia="Times New Roman" w:hAnsi="Times New Roman" w:cs="Times New Roman"/>
      <w:sz w:val="20"/>
      <w:szCs w:val="20"/>
      <w:lang w:eastAsia="ru-RU"/>
    </w:rPr>
  </w:style>
  <w:style w:type="paragraph" w:styleId="ae">
    <w:name w:val="header"/>
    <w:basedOn w:val="a0"/>
    <w:link w:val="af"/>
    <w:rsid w:val="001B01BB"/>
    <w:pPr>
      <w:keepLines/>
      <w:tabs>
        <w:tab w:val="center" w:pos="4320"/>
        <w:tab w:val="right" w:pos="8640"/>
      </w:tabs>
      <w:spacing w:after="660" w:line="240" w:lineRule="atLeast"/>
    </w:pPr>
    <w:rPr>
      <w:rFonts w:ascii="Garamond" w:hAnsi="Garamond"/>
      <w:smallCaps/>
      <w:kern w:val="18"/>
      <w:sz w:val="20"/>
      <w:szCs w:val="20"/>
      <w:lang w:val="en-US"/>
    </w:rPr>
  </w:style>
  <w:style w:type="character" w:customStyle="1" w:styleId="af">
    <w:name w:val="Верхний колонтитул Знак"/>
    <w:link w:val="ae"/>
    <w:rsid w:val="001B01BB"/>
    <w:rPr>
      <w:rFonts w:ascii="Garamond" w:eastAsia="Times New Roman" w:hAnsi="Garamond" w:cs="Times New Roman"/>
      <w:smallCaps/>
      <w:kern w:val="18"/>
      <w:sz w:val="20"/>
      <w:szCs w:val="20"/>
      <w:lang w:val="en-US" w:eastAsia="ru-RU"/>
    </w:rPr>
  </w:style>
  <w:style w:type="table" w:styleId="af0">
    <w:name w:val="Table Grid"/>
    <w:basedOn w:val="a2"/>
    <w:rsid w:val="001B01B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1B01BB"/>
    <w:pPr>
      <w:widowControl w:val="0"/>
      <w:spacing w:before="180"/>
    </w:pPr>
    <w:rPr>
      <w:rFonts w:ascii="Arial Narrow" w:eastAsia="Times New Roman" w:hAnsi="Arial Narrow"/>
      <w:sz w:val="28"/>
    </w:rPr>
  </w:style>
  <w:style w:type="character" w:styleId="af1">
    <w:name w:val="line number"/>
    <w:basedOn w:val="a1"/>
    <w:rsid w:val="001B01BB"/>
  </w:style>
  <w:style w:type="paragraph" w:styleId="af2">
    <w:name w:val="endnote text"/>
    <w:basedOn w:val="a0"/>
    <w:link w:val="af3"/>
    <w:semiHidden/>
    <w:rsid w:val="001B01BB"/>
    <w:rPr>
      <w:sz w:val="20"/>
      <w:szCs w:val="20"/>
    </w:rPr>
  </w:style>
  <w:style w:type="character" w:customStyle="1" w:styleId="af3">
    <w:name w:val="Текст концевой сноски Знак"/>
    <w:link w:val="af2"/>
    <w:semiHidden/>
    <w:rsid w:val="001B01BB"/>
    <w:rPr>
      <w:rFonts w:ascii="Times New Roman" w:eastAsia="Times New Roman" w:hAnsi="Times New Roman" w:cs="Times New Roman"/>
      <w:sz w:val="20"/>
      <w:szCs w:val="20"/>
      <w:lang w:eastAsia="ru-RU"/>
    </w:rPr>
  </w:style>
  <w:style w:type="character" w:styleId="af4">
    <w:name w:val="endnote reference"/>
    <w:semiHidden/>
    <w:rsid w:val="001B01BB"/>
    <w:rPr>
      <w:vertAlign w:val="superscript"/>
    </w:rPr>
  </w:style>
  <w:style w:type="paragraph" w:customStyle="1" w:styleId="26">
    <w:name w:val="заголовок 2"/>
    <w:basedOn w:val="a0"/>
    <w:next w:val="a0"/>
    <w:rsid w:val="001B01BB"/>
    <w:pPr>
      <w:keepNext/>
      <w:autoSpaceDE w:val="0"/>
      <w:autoSpaceDN w:val="0"/>
      <w:jc w:val="center"/>
      <w:outlineLvl w:val="1"/>
    </w:pPr>
    <w:rPr>
      <w:sz w:val="28"/>
      <w:szCs w:val="20"/>
    </w:rPr>
  </w:style>
  <w:style w:type="paragraph" w:styleId="af5">
    <w:name w:val="Normal (Web)"/>
    <w:basedOn w:val="a0"/>
    <w:rsid w:val="001B01BB"/>
    <w:pPr>
      <w:spacing w:before="100" w:beforeAutospacing="1" w:after="100" w:afterAutospacing="1"/>
    </w:pPr>
  </w:style>
  <w:style w:type="paragraph" w:styleId="HTML">
    <w:name w:val="HTML Preformatted"/>
    <w:basedOn w:val="a0"/>
    <w:link w:val="HTML0"/>
    <w:rsid w:val="001B0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1B01BB"/>
    <w:rPr>
      <w:rFonts w:ascii="Courier New" w:eastAsia="Times New Roman" w:hAnsi="Courier New" w:cs="Times New Roman"/>
      <w:sz w:val="20"/>
      <w:szCs w:val="20"/>
      <w:lang w:eastAsia="ru-RU"/>
    </w:rPr>
  </w:style>
  <w:style w:type="character" w:styleId="af6">
    <w:name w:val="Hyperlink"/>
    <w:rsid w:val="001B01BB"/>
    <w:rPr>
      <w:color w:val="0000FF"/>
      <w:u w:val="single"/>
    </w:rPr>
  </w:style>
  <w:style w:type="paragraph" w:customStyle="1" w:styleId="13">
    <w:name w:val="Знак1 Знак Знак Знак Знак Знак Знак Знак Знак Знак"/>
    <w:basedOn w:val="a0"/>
    <w:autoRedefine/>
    <w:rsid w:val="001B01BB"/>
    <w:pPr>
      <w:spacing w:after="160" w:line="240" w:lineRule="exact"/>
    </w:pPr>
    <w:rPr>
      <w:rFonts w:eastAsia="SimSun"/>
      <w:b/>
      <w:sz w:val="28"/>
      <w:lang w:val="en-US" w:eastAsia="en-US"/>
    </w:rPr>
  </w:style>
  <w:style w:type="paragraph" w:customStyle="1" w:styleId="FR3">
    <w:name w:val="FR3"/>
    <w:rsid w:val="001B01BB"/>
    <w:pPr>
      <w:widowControl w:val="0"/>
      <w:ind w:left="4200"/>
    </w:pPr>
    <w:rPr>
      <w:rFonts w:ascii="Arial" w:eastAsia="Times New Roman" w:hAnsi="Arial"/>
      <w:snapToGrid w:val="0"/>
      <w:sz w:val="18"/>
    </w:rPr>
  </w:style>
  <w:style w:type="character" w:customStyle="1" w:styleId="ref-journal">
    <w:name w:val="ref-journal"/>
    <w:basedOn w:val="a1"/>
    <w:rsid w:val="001B01BB"/>
  </w:style>
  <w:style w:type="character" w:customStyle="1" w:styleId="ref-vol">
    <w:name w:val="ref-vol"/>
    <w:basedOn w:val="a1"/>
    <w:rsid w:val="001B01BB"/>
  </w:style>
  <w:style w:type="character" w:styleId="af7">
    <w:name w:val="Strong"/>
    <w:qFormat/>
    <w:rsid w:val="001B01BB"/>
    <w:rPr>
      <w:b/>
      <w:bCs/>
    </w:rPr>
  </w:style>
  <w:style w:type="character" w:styleId="af8">
    <w:name w:val="Emphasis"/>
    <w:uiPriority w:val="20"/>
    <w:qFormat/>
    <w:rsid w:val="001B01BB"/>
    <w:rPr>
      <w:i/>
      <w:iCs/>
    </w:rPr>
  </w:style>
  <w:style w:type="paragraph" w:customStyle="1" w:styleId="authors">
    <w:name w:val="authors"/>
    <w:basedOn w:val="a0"/>
    <w:rsid w:val="001B01BB"/>
    <w:pPr>
      <w:spacing w:before="100" w:beforeAutospacing="1" w:after="100" w:afterAutospacing="1"/>
    </w:pPr>
  </w:style>
  <w:style w:type="character" w:customStyle="1" w:styleId="pseudotabau">
    <w:name w:val="pseudotabau"/>
    <w:basedOn w:val="a1"/>
    <w:rsid w:val="001B01BB"/>
  </w:style>
  <w:style w:type="character" w:customStyle="1" w:styleId="pseudotab">
    <w:name w:val="pseudotab"/>
    <w:basedOn w:val="a1"/>
    <w:rsid w:val="001B01BB"/>
  </w:style>
  <w:style w:type="character" w:customStyle="1" w:styleId="af9">
    <w:name w:val="Текст сноски Знак"/>
    <w:link w:val="afa"/>
    <w:semiHidden/>
    <w:rsid w:val="001B01BB"/>
    <w:rPr>
      <w:rFonts w:ascii="Times New Roman" w:eastAsia="Times New Roman" w:hAnsi="Times New Roman" w:cs="Times New Roman"/>
      <w:sz w:val="20"/>
      <w:szCs w:val="20"/>
      <w:lang w:eastAsia="ru-RU"/>
    </w:rPr>
  </w:style>
  <w:style w:type="paragraph" w:styleId="afa">
    <w:name w:val="footnote text"/>
    <w:basedOn w:val="a0"/>
    <w:link w:val="af9"/>
    <w:semiHidden/>
    <w:rsid w:val="001B01BB"/>
    <w:rPr>
      <w:sz w:val="20"/>
      <w:szCs w:val="20"/>
    </w:rPr>
  </w:style>
  <w:style w:type="character" w:customStyle="1" w:styleId="14">
    <w:name w:val="Текст сноски Знак1"/>
    <w:uiPriority w:val="99"/>
    <w:semiHidden/>
    <w:rsid w:val="001B01BB"/>
    <w:rPr>
      <w:rFonts w:ascii="Times New Roman" w:eastAsia="Times New Roman" w:hAnsi="Times New Roman" w:cs="Times New Roman"/>
      <w:sz w:val="20"/>
      <w:szCs w:val="20"/>
      <w:lang w:eastAsia="ru-RU"/>
    </w:rPr>
  </w:style>
  <w:style w:type="character" w:customStyle="1" w:styleId="afb">
    <w:name w:val="a"/>
    <w:basedOn w:val="a1"/>
    <w:rsid w:val="001B01BB"/>
  </w:style>
  <w:style w:type="paragraph" w:customStyle="1" w:styleId="afc">
    <w:name w:val="Знак"/>
    <w:basedOn w:val="a0"/>
    <w:autoRedefine/>
    <w:rsid w:val="001B01BB"/>
    <w:pPr>
      <w:spacing w:after="160" w:line="240" w:lineRule="exact"/>
    </w:pPr>
    <w:rPr>
      <w:rFonts w:eastAsia="SimSun"/>
      <w:b/>
      <w:sz w:val="28"/>
      <w:lang w:val="en-US" w:eastAsia="en-US"/>
    </w:rPr>
  </w:style>
  <w:style w:type="character" w:customStyle="1" w:styleId="ti">
    <w:name w:val="ti"/>
    <w:basedOn w:val="a1"/>
    <w:rsid w:val="001B01BB"/>
  </w:style>
  <w:style w:type="character" w:customStyle="1" w:styleId="linkbar">
    <w:name w:val="linkbar"/>
    <w:basedOn w:val="a1"/>
    <w:rsid w:val="001B01BB"/>
  </w:style>
  <w:style w:type="paragraph" w:customStyle="1" w:styleId="citation">
    <w:name w:val="citation"/>
    <w:basedOn w:val="a0"/>
    <w:rsid w:val="001B01BB"/>
    <w:pPr>
      <w:spacing w:before="100" w:beforeAutospacing="1" w:after="100" w:afterAutospacing="1"/>
    </w:pPr>
  </w:style>
  <w:style w:type="paragraph" w:customStyle="1" w:styleId="authlist">
    <w:name w:val="auth_list"/>
    <w:basedOn w:val="a0"/>
    <w:rsid w:val="001B01BB"/>
    <w:pPr>
      <w:spacing w:before="100" w:beforeAutospacing="1" w:after="100" w:afterAutospacing="1"/>
    </w:pPr>
  </w:style>
  <w:style w:type="paragraph" w:styleId="afd">
    <w:name w:val="Subtitle"/>
    <w:basedOn w:val="a0"/>
    <w:link w:val="afe"/>
    <w:qFormat/>
    <w:rsid w:val="001B01BB"/>
    <w:pPr>
      <w:jc w:val="center"/>
    </w:pPr>
    <w:rPr>
      <w:sz w:val="28"/>
      <w:szCs w:val="20"/>
    </w:rPr>
  </w:style>
  <w:style w:type="character" w:customStyle="1" w:styleId="afe">
    <w:name w:val="Подзаголовок Знак"/>
    <w:link w:val="afd"/>
    <w:rsid w:val="001B01BB"/>
    <w:rPr>
      <w:rFonts w:ascii="Times New Roman" w:eastAsia="Times New Roman" w:hAnsi="Times New Roman" w:cs="Times New Roman"/>
      <w:sz w:val="28"/>
      <w:szCs w:val="20"/>
      <w:lang w:eastAsia="ru-RU"/>
    </w:rPr>
  </w:style>
  <w:style w:type="paragraph" w:customStyle="1" w:styleId="bodybig">
    <w:name w:val="body_big"/>
    <w:basedOn w:val="a0"/>
    <w:rsid w:val="001B01BB"/>
    <w:pPr>
      <w:spacing w:before="100" w:beforeAutospacing="1" w:after="100" w:afterAutospacing="1"/>
    </w:pPr>
  </w:style>
  <w:style w:type="character" w:customStyle="1" w:styleId="aff">
    <w:name w:val="Текст выноски Знак"/>
    <w:link w:val="aff0"/>
    <w:semiHidden/>
    <w:rsid w:val="001B01BB"/>
    <w:rPr>
      <w:rFonts w:ascii="Tahoma" w:hAnsi="Tahoma" w:cs="Tahoma"/>
      <w:sz w:val="16"/>
      <w:szCs w:val="16"/>
    </w:rPr>
  </w:style>
  <w:style w:type="paragraph" w:styleId="aff0">
    <w:name w:val="Balloon Text"/>
    <w:basedOn w:val="a0"/>
    <w:link w:val="aff"/>
    <w:semiHidden/>
    <w:rsid w:val="001B01BB"/>
    <w:rPr>
      <w:rFonts w:ascii="Tahoma" w:eastAsia="Calibri" w:hAnsi="Tahoma" w:cs="Tahoma"/>
      <w:sz w:val="16"/>
      <w:szCs w:val="16"/>
      <w:lang w:eastAsia="en-US"/>
    </w:rPr>
  </w:style>
  <w:style w:type="character" w:customStyle="1" w:styleId="15">
    <w:name w:val="Текст выноски Знак1"/>
    <w:uiPriority w:val="99"/>
    <w:semiHidden/>
    <w:rsid w:val="001B01BB"/>
    <w:rPr>
      <w:rFonts w:ascii="Tahoma" w:eastAsia="Times New Roman" w:hAnsi="Tahoma" w:cs="Tahoma"/>
      <w:sz w:val="16"/>
      <w:szCs w:val="16"/>
      <w:lang w:eastAsia="ru-RU"/>
    </w:rPr>
  </w:style>
  <w:style w:type="paragraph" w:customStyle="1" w:styleId="16">
    <w:name w:val="Знак1"/>
    <w:basedOn w:val="a0"/>
    <w:autoRedefine/>
    <w:rsid w:val="001B01BB"/>
    <w:pPr>
      <w:spacing w:after="160" w:line="240" w:lineRule="exact"/>
    </w:pPr>
    <w:rPr>
      <w:rFonts w:eastAsia="SimSun"/>
      <w:b/>
      <w:sz w:val="28"/>
      <w:lang w:val="en-US" w:eastAsia="en-US"/>
    </w:rPr>
  </w:style>
  <w:style w:type="paragraph" w:customStyle="1" w:styleId="17">
    <w:name w:val="Знак Знак Знак1 Знак Знак Знак Знак"/>
    <w:basedOn w:val="a0"/>
    <w:autoRedefine/>
    <w:rsid w:val="001B01BB"/>
    <w:pPr>
      <w:spacing w:after="160" w:line="240" w:lineRule="exact"/>
    </w:pPr>
    <w:rPr>
      <w:rFonts w:eastAsia="SimSun"/>
      <w:b/>
      <w:sz w:val="28"/>
      <w:lang w:val="en-US" w:eastAsia="en-US"/>
    </w:rPr>
  </w:style>
  <w:style w:type="paragraph" w:customStyle="1" w:styleId="51">
    <w:name w:val="Знак5"/>
    <w:basedOn w:val="a0"/>
    <w:autoRedefine/>
    <w:rsid w:val="001B01BB"/>
    <w:pPr>
      <w:spacing w:after="160" w:line="240" w:lineRule="exact"/>
    </w:pPr>
    <w:rPr>
      <w:rFonts w:eastAsia="SimSun"/>
      <w:b/>
      <w:sz w:val="28"/>
      <w:lang w:val="en-US" w:eastAsia="en-US"/>
    </w:rPr>
  </w:style>
  <w:style w:type="paragraph" w:customStyle="1" w:styleId="18">
    <w:name w:val="Знак Знак Знак Знак Знак Знак1 Знак Знак Знак Знак Знак Знак Знак Знак Знак Знак"/>
    <w:basedOn w:val="a0"/>
    <w:autoRedefine/>
    <w:rsid w:val="001B01BB"/>
    <w:pPr>
      <w:ind w:right="26" w:firstLine="58"/>
      <w:jc w:val="center"/>
    </w:pPr>
    <w:rPr>
      <w:rFonts w:eastAsia="SimSun"/>
      <w:lang w:val="en-US" w:eastAsia="en-US"/>
    </w:rPr>
  </w:style>
  <w:style w:type="paragraph" w:styleId="aff1">
    <w:name w:val="Block Text"/>
    <w:basedOn w:val="a0"/>
    <w:rsid w:val="001B01BB"/>
    <w:pPr>
      <w:tabs>
        <w:tab w:val="left" w:pos="9000"/>
      </w:tabs>
      <w:spacing w:line="360" w:lineRule="auto"/>
      <w:ind w:left="-180" w:right="357" w:firstLine="720"/>
      <w:jc w:val="both"/>
    </w:pPr>
  </w:style>
  <w:style w:type="character" w:customStyle="1" w:styleId="st">
    <w:name w:val="st"/>
    <w:basedOn w:val="a1"/>
    <w:rsid w:val="001B0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mailto:altyntamga@mail.ru"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ch\Desktop\&#1040;&#1042;&#1058;&#1054;&#1056;&#1045;&#1060;&#1045;&#1056;&#1040;&#1058;\&#1040;&#1074;&#1090;&#1086;&#1088;&#1077;&#1092;&#1077;&#1088;&#1072;&#1090;%20&#1046;&#1080;&#1083;&#1080;&#1085;&#1072;%2030.07.201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20AAF-E17A-4402-A843-194304EB7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Автореферат Жилина 30.07.2014</Template>
  <TotalTime>1</TotalTime>
  <Pages>26</Pages>
  <Words>8718</Words>
  <Characters>49698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Tech</cp:lastModifiedBy>
  <cp:revision>3</cp:revision>
  <cp:lastPrinted>2014-08-18T02:10:00Z</cp:lastPrinted>
  <dcterms:created xsi:type="dcterms:W3CDTF">2014-08-31T19:05:00Z</dcterms:created>
  <dcterms:modified xsi:type="dcterms:W3CDTF">2014-08-31T19:06:00Z</dcterms:modified>
</cp:coreProperties>
</file>