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833" w:rsidRDefault="00271833" w:rsidP="00AE34A8">
      <w:pPr>
        <w:jc w:val="both"/>
        <w:rPr>
          <w:b/>
          <w:sz w:val="28"/>
          <w:szCs w:val="28"/>
        </w:rPr>
      </w:pPr>
      <w:r>
        <w:rPr>
          <w:b/>
          <w:sz w:val="28"/>
          <w:szCs w:val="28"/>
        </w:rPr>
        <w:t>НАЦИОНАЛЬНАЯ АКАДЕМИЯ НАУК КЫРГЫЗСКОЙ РЕСПУБЛИКИ</w:t>
      </w:r>
    </w:p>
    <w:p w:rsidR="00271833" w:rsidRDefault="00271833" w:rsidP="00AE34A8">
      <w:pPr>
        <w:jc w:val="center"/>
        <w:rPr>
          <w:b/>
          <w:sz w:val="28"/>
          <w:szCs w:val="28"/>
        </w:rPr>
      </w:pPr>
      <w:r>
        <w:rPr>
          <w:b/>
          <w:sz w:val="28"/>
          <w:szCs w:val="28"/>
        </w:rPr>
        <w:t>ИНСТИТУТ ЭКОНОМИКИ им. акад. Дж. АЛЫШБАЕВА</w:t>
      </w:r>
    </w:p>
    <w:p w:rsidR="00271833" w:rsidRDefault="00271833" w:rsidP="00AE34A8">
      <w:pPr>
        <w:jc w:val="both"/>
        <w:rPr>
          <w:b/>
          <w:sz w:val="28"/>
          <w:szCs w:val="28"/>
          <w:lang w:eastAsia="en-US"/>
        </w:rPr>
      </w:pPr>
    </w:p>
    <w:p w:rsidR="00271833" w:rsidRDefault="00271833" w:rsidP="00AE34A8">
      <w:pPr>
        <w:jc w:val="both"/>
        <w:rPr>
          <w:b/>
          <w:sz w:val="28"/>
          <w:szCs w:val="28"/>
        </w:rPr>
      </w:pPr>
    </w:p>
    <w:p w:rsidR="00271833" w:rsidRDefault="00271833" w:rsidP="00AE34A8">
      <w:pPr>
        <w:jc w:val="both"/>
        <w:rPr>
          <w:b/>
          <w:sz w:val="28"/>
          <w:szCs w:val="28"/>
        </w:rPr>
      </w:pPr>
    </w:p>
    <w:p w:rsidR="00271833" w:rsidRDefault="00271833" w:rsidP="00AE34A8">
      <w:pPr>
        <w:jc w:val="center"/>
        <w:rPr>
          <w:sz w:val="28"/>
          <w:szCs w:val="28"/>
        </w:rPr>
      </w:pPr>
      <w:r>
        <w:rPr>
          <w:sz w:val="28"/>
          <w:szCs w:val="28"/>
        </w:rPr>
        <w:t>Диссертационный совет Д.08.13.004</w:t>
      </w: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right"/>
        <w:rPr>
          <w:sz w:val="28"/>
          <w:szCs w:val="28"/>
        </w:rPr>
      </w:pPr>
      <w:r>
        <w:rPr>
          <w:sz w:val="28"/>
          <w:szCs w:val="28"/>
        </w:rPr>
        <w:t>На правах рукописи</w:t>
      </w:r>
    </w:p>
    <w:p w:rsidR="00271833" w:rsidRDefault="00271833" w:rsidP="00AE34A8">
      <w:pPr>
        <w:tabs>
          <w:tab w:val="left" w:pos="7565"/>
        </w:tabs>
        <w:jc w:val="right"/>
        <w:rPr>
          <w:b/>
          <w:sz w:val="28"/>
          <w:szCs w:val="28"/>
        </w:rPr>
      </w:pPr>
      <w:r>
        <w:rPr>
          <w:b/>
          <w:sz w:val="28"/>
          <w:szCs w:val="28"/>
        </w:rPr>
        <w:t>УДК: 337 (5752) (0433)</w:t>
      </w: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center"/>
        <w:rPr>
          <w:b/>
          <w:sz w:val="28"/>
          <w:szCs w:val="28"/>
        </w:rPr>
      </w:pPr>
      <w:bookmarkStart w:id="0" w:name="_GoBack"/>
      <w:r>
        <w:rPr>
          <w:b/>
          <w:sz w:val="28"/>
          <w:szCs w:val="28"/>
        </w:rPr>
        <w:t>Тембулатова Татьяна Григорьевна</w:t>
      </w:r>
    </w:p>
    <w:bookmarkEnd w:id="0"/>
    <w:p w:rsidR="00271833" w:rsidRDefault="00271833" w:rsidP="00AE34A8">
      <w:pPr>
        <w:tabs>
          <w:tab w:val="left" w:pos="7565"/>
        </w:tabs>
        <w:jc w:val="center"/>
        <w:rPr>
          <w:b/>
          <w:sz w:val="28"/>
          <w:szCs w:val="28"/>
        </w:rPr>
      </w:pPr>
    </w:p>
    <w:p w:rsidR="00271833" w:rsidRDefault="00271833" w:rsidP="00AE34A8">
      <w:pPr>
        <w:tabs>
          <w:tab w:val="left" w:pos="7565"/>
        </w:tabs>
        <w:jc w:val="center"/>
        <w:rPr>
          <w:b/>
          <w:sz w:val="28"/>
          <w:szCs w:val="28"/>
        </w:rPr>
      </w:pPr>
    </w:p>
    <w:p w:rsidR="00271833" w:rsidRDefault="00271833" w:rsidP="00AE34A8">
      <w:pPr>
        <w:tabs>
          <w:tab w:val="left" w:pos="7565"/>
        </w:tabs>
        <w:jc w:val="center"/>
        <w:rPr>
          <w:b/>
          <w:sz w:val="28"/>
          <w:szCs w:val="28"/>
        </w:rPr>
      </w:pPr>
    </w:p>
    <w:p w:rsidR="00271833" w:rsidRDefault="00271833" w:rsidP="00AE34A8">
      <w:pPr>
        <w:tabs>
          <w:tab w:val="left" w:pos="7565"/>
        </w:tabs>
        <w:jc w:val="center"/>
        <w:rPr>
          <w:b/>
          <w:sz w:val="28"/>
          <w:szCs w:val="28"/>
        </w:rPr>
      </w:pPr>
    </w:p>
    <w:p w:rsidR="00271833" w:rsidRDefault="00271833" w:rsidP="00AE34A8">
      <w:pPr>
        <w:tabs>
          <w:tab w:val="left" w:pos="7565"/>
        </w:tabs>
        <w:jc w:val="center"/>
        <w:rPr>
          <w:b/>
          <w:sz w:val="28"/>
          <w:szCs w:val="28"/>
        </w:rPr>
      </w:pPr>
      <w:r>
        <w:rPr>
          <w:b/>
          <w:sz w:val="28"/>
          <w:szCs w:val="28"/>
        </w:rPr>
        <w:t xml:space="preserve">ОСОБЕННОСТИ ФОРМИРОВАНИЯ И РАЗВИТИЯ </w:t>
      </w:r>
    </w:p>
    <w:p w:rsidR="00271833" w:rsidRDefault="00271833" w:rsidP="00AE34A8">
      <w:pPr>
        <w:tabs>
          <w:tab w:val="left" w:pos="7565"/>
        </w:tabs>
        <w:jc w:val="center"/>
        <w:rPr>
          <w:b/>
          <w:sz w:val="28"/>
          <w:szCs w:val="28"/>
        </w:rPr>
      </w:pPr>
      <w:r>
        <w:rPr>
          <w:b/>
          <w:sz w:val="28"/>
          <w:szCs w:val="28"/>
        </w:rPr>
        <w:t>ТАМОЖЕННЫХ СОЮЗОВ</w:t>
      </w:r>
    </w:p>
    <w:p w:rsidR="00271833" w:rsidRDefault="00271833" w:rsidP="00AE34A8">
      <w:pPr>
        <w:rPr>
          <w:sz w:val="28"/>
          <w:szCs w:val="28"/>
        </w:rPr>
      </w:pPr>
    </w:p>
    <w:p w:rsidR="00271833" w:rsidRDefault="00271833" w:rsidP="00AE34A8">
      <w:pPr>
        <w:rPr>
          <w:sz w:val="28"/>
          <w:szCs w:val="28"/>
        </w:rPr>
      </w:pPr>
    </w:p>
    <w:p w:rsidR="00271833" w:rsidRDefault="00271833" w:rsidP="00AE34A8">
      <w:pPr>
        <w:rPr>
          <w:sz w:val="28"/>
          <w:szCs w:val="28"/>
        </w:rPr>
      </w:pPr>
    </w:p>
    <w:p w:rsidR="00271833" w:rsidRDefault="00271833" w:rsidP="00AE34A8">
      <w:pPr>
        <w:rPr>
          <w:sz w:val="28"/>
          <w:szCs w:val="28"/>
        </w:rPr>
      </w:pPr>
    </w:p>
    <w:p w:rsidR="00271833" w:rsidRDefault="00271833" w:rsidP="00AE34A8">
      <w:pPr>
        <w:jc w:val="center"/>
        <w:rPr>
          <w:sz w:val="28"/>
          <w:szCs w:val="28"/>
        </w:rPr>
      </w:pPr>
      <w:r>
        <w:rPr>
          <w:sz w:val="28"/>
          <w:szCs w:val="28"/>
        </w:rPr>
        <w:t>08.00.01 - экономическая теория</w:t>
      </w:r>
    </w:p>
    <w:p w:rsidR="00271833" w:rsidRDefault="00271833" w:rsidP="00AE34A8">
      <w:pPr>
        <w:tabs>
          <w:tab w:val="left" w:pos="7565"/>
        </w:tabs>
        <w:rPr>
          <w:b/>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tabs>
          <w:tab w:val="left" w:pos="7565"/>
        </w:tabs>
        <w:jc w:val="right"/>
        <w:rPr>
          <w:i/>
          <w:sz w:val="28"/>
          <w:szCs w:val="28"/>
        </w:rPr>
      </w:pPr>
    </w:p>
    <w:p w:rsidR="00271833" w:rsidRDefault="00271833" w:rsidP="00AE34A8">
      <w:pPr>
        <w:jc w:val="center"/>
        <w:rPr>
          <w:b/>
          <w:sz w:val="28"/>
          <w:szCs w:val="28"/>
        </w:rPr>
      </w:pPr>
      <w:r>
        <w:rPr>
          <w:b/>
          <w:sz w:val="28"/>
          <w:szCs w:val="28"/>
        </w:rPr>
        <w:t>АВТОРЕФЕРАТ</w:t>
      </w:r>
    </w:p>
    <w:p w:rsidR="00271833" w:rsidRDefault="00271833" w:rsidP="00AE34A8">
      <w:pPr>
        <w:jc w:val="center"/>
        <w:rPr>
          <w:sz w:val="28"/>
          <w:szCs w:val="28"/>
        </w:rPr>
      </w:pPr>
      <w:r>
        <w:rPr>
          <w:sz w:val="28"/>
          <w:szCs w:val="28"/>
        </w:rPr>
        <w:t>диссертации на соискание ученой степени</w:t>
      </w:r>
    </w:p>
    <w:p w:rsidR="00271833" w:rsidRDefault="00271833" w:rsidP="00AE34A8">
      <w:pPr>
        <w:jc w:val="center"/>
        <w:rPr>
          <w:sz w:val="28"/>
          <w:szCs w:val="28"/>
        </w:rPr>
      </w:pPr>
      <w:r>
        <w:rPr>
          <w:sz w:val="28"/>
          <w:szCs w:val="28"/>
        </w:rPr>
        <w:t>кандидата экономических наук</w:t>
      </w: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jc w:val="center"/>
        <w:rPr>
          <w:b/>
          <w:sz w:val="28"/>
          <w:szCs w:val="28"/>
        </w:rPr>
      </w:pPr>
    </w:p>
    <w:p w:rsidR="00271833" w:rsidRDefault="00271833" w:rsidP="00AE34A8">
      <w:pPr>
        <w:rPr>
          <w:b/>
          <w:sz w:val="28"/>
          <w:szCs w:val="28"/>
        </w:rPr>
      </w:pPr>
    </w:p>
    <w:p w:rsidR="00271833" w:rsidRDefault="00271833" w:rsidP="00AE34A8">
      <w:pPr>
        <w:jc w:val="center"/>
        <w:rPr>
          <w:b/>
          <w:sz w:val="28"/>
          <w:szCs w:val="28"/>
        </w:rPr>
      </w:pPr>
      <w:r>
        <w:rPr>
          <w:b/>
          <w:sz w:val="28"/>
          <w:szCs w:val="28"/>
        </w:rPr>
        <w:t>Бишкек 2014</w:t>
      </w:r>
    </w:p>
    <w:p w:rsidR="00271833" w:rsidRDefault="00271833" w:rsidP="00AE34A8">
      <w:pPr>
        <w:rPr>
          <w:b/>
          <w:sz w:val="28"/>
          <w:szCs w:val="28"/>
        </w:rPr>
      </w:pPr>
    </w:p>
    <w:p w:rsidR="00271833" w:rsidRDefault="00271833" w:rsidP="00AE34A8">
      <w:pPr>
        <w:rPr>
          <w:b/>
          <w:sz w:val="28"/>
          <w:szCs w:val="28"/>
        </w:rPr>
      </w:pPr>
    </w:p>
    <w:p w:rsidR="00271833" w:rsidRDefault="00271833" w:rsidP="00AE34A8">
      <w:pPr>
        <w:ind w:firstLine="708"/>
        <w:jc w:val="both"/>
        <w:rPr>
          <w:b/>
          <w:sz w:val="28"/>
          <w:szCs w:val="28"/>
        </w:rPr>
      </w:pPr>
      <w:r>
        <w:rPr>
          <w:b/>
          <w:sz w:val="28"/>
          <w:szCs w:val="28"/>
        </w:rPr>
        <w:lastRenderedPageBreak/>
        <w:t xml:space="preserve">Диссертационная   работа   выполнена   в   Институте    экономики       им. акад. Дж. Алышбаева Национальной академии наук Кыргызской Республики </w:t>
      </w:r>
    </w:p>
    <w:p w:rsidR="00271833" w:rsidRDefault="00271833" w:rsidP="00AE34A8">
      <w:pPr>
        <w:jc w:val="both"/>
        <w:rPr>
          <w:b/>
          <w:sz w:val="28"/>
          <w:szCs w:val="28"/>
        </w:rPr>
      </w:pPr>
    </w:p>
    <w:p w:rsidR="00271833" w:rsidRDefault="00271833" w:rsidP="00AE34A8">
      <w:pPr>
        <w:ind w:firstLine="708"/>
        <w:rPr>
          <w:sz w:val="28"/>
          <w:szCs w:val="28"/>
        </w:rPr>
      </w:pPr>
    </w:p>
    <w:tbl>
      <w:tblPr>
        <w:tblW w:w="0" w:type="auto"/>
        <w:tblInd w:w="108" w:type="dxa"/>
        <w:tblLook w:val="00A0" w:firstRow="1" w:lastRow="0" w:firstColumn="1" w:lastColumn="0" w:noHBand="0" w:noVBand="0"/>
      </w:tblPr>
      <w:tblGrid>
        <w:gridCol w:w="3552"/>
        <w:gridCol w:w="6087"/>
      </w:tblGrid>
      <w:tr w:rsidR="00271833" w:rsidTr="00F73723">
        <w:tc>
          <w:tcPr>
            <w:tcW w:w="3552" w:type="dxa"/>
          </w:tcPr>
          <w:p w:rsidR="00271833" w:rsidRDefault="00271833" w:rsidP="00AE34A8">
            <w:pPr>
              <w:rPr>
                <w:b/>
                <w:sz w:val="28"/>
                <w:szCs w:val="28"/>
              </w:rPr>
            </w:pPr>
            <w:r>
              <w:rPr>
                <w:b/>
                <w:sz w:val="28"/>
                <w:szCs w:val="28"/>
              </w:rPr>
              <w:t>Научный руководитель:</w:t>
            </w:r>
          </w:p>
        </w:tc>
        <w:tc>
          <w:tcPr>
            <w:tcW w:w="6087" w:type="dxa"/>
          </w:tcPr>
          <w:p w:rsidR="00271833" w:rsidRDefault="00271833" w:rsidP="00AE34A8">
            <w:pPr>
              <w:rPr>
                <w:sz w:val="28"/>
                <w:szCs w:val="28"/>
              </w:rPr>
            </w:pPr>
            <w:r>
              <w:rPr>
                <w:sz w:val="28"/>
                <w:szCs w:val="28"/>
              </w:rPr>
              <w:t>доктор экономических наук</w:t>
            </w:r>
          </w:p>
          <w:p w:rsidR="00271833" w:rsidRDefault="00271833" w:rsidP="00AE34A8">
            <w:pPr>
              <w:rPr>
                <w:b/>
                <w:sz w:val="28"/>
                <w:szCs w:val="28"/>
              </w:rPr>
            </w:pPr>
            <w:r>
              <w:rPr>
                <w:b/>
                <w:sz w:val="28"/>
                <w:szCs w:val="28"/>
              </w:rPr>
              <w:t>Дыйканбаева</w:t>
            </w:r>
            <w:r w:rsidRPr="007117F8">
              <w:rPr>
                <w:b/>
                <w:sz w:val="28"/>
                <w:szCs w:val="28"/>
              </w:rPr>
              <w:t xml:space="preserve"> </w:t>
            </w:r>
            <w:r>
              <w:rPr>
                <w:b/>
                <w:sz w:val="28"/>
                <w:szCs w:val="28"/>
              </w:rPr>
              <w:t>Токтобюбю</w:t>
            </w:r>
            <w:r w:rsidRPr="007117F8">
              <w:rPr>
                <w:b/>
                <w:sz w:val="28"/>
                <w:szCs w:val="28"/>
              </w:rPr>
              <w:t xml:space="preserve"> </w:t>
            </w:r>
            <w:r>
              <w:rPr>
                <w:b/>
                <w:sz w:val="28"/>
                <w:szCs w:val="28"/>
              </w:rPr>
              <w:t>Саякбаевна</w:t>
            </w:r>
          </w:p>
          <w:p w:rsidR="00271833" w:rsidRDefault="00271833" w:rsidP="00AE34A8">
            <w:pPr>
              <w:rPr>
                <w:sz w:val="28"/>
                <w:szCs w:val="28"/>
              </w:rPr>
            </w:pPr>
          </w:p>
        </w:tc>
      </w:tr>
      <w:tr w:rsidR="00271833" w:rsidTr="00F73723">
        <w:tc>
          <w:tcPr>
            <w:tcW w:w="3552" w:type="dxa"/>
          </w:tcPr>
          <w:p w:rsidR="00271833" w:rsidRDefault="00271833" w:rsidP="00AE34A8">
            <w:pPr>
              <w:rPr>
                <w:sz w:val="28"/>
                <w:szCs w:val="28"/>
              </w:rPr>
            </w:pPr>
            <w:r>
              <w:rPr>
                <w:b/>
                <w:sz w:val="28"/>
                <w:szCs w:val="28"/>
              </w:rPr>
              <w:t>Официальные  оппоненты:</w:t>
            </w:r>
          </w:p>
        </w:tc>
        <w:tc>
          <w:tcPr>
            <w:tcW w:w="6087" w:type="dxa"/>
          </w:tcPr>
          <w:p w:rsidR="00271833" w:rsidRPr="00F73723" w:rsidRDefault="00271833" w:rsidP="00AE34A8">
            <w:pPr>
              <w:rPr>
                <w:sz w:val="28"/>
                <w:szCs w:val="28"/>
              </w:rPr>
            </w:pPr>
            <w:r>
              <w:rPr>
                <w:sz w:val="28"/>
                <w:szCs w:val="28"/>
              </w:rPr>
              <w:t>доктор экономических наук, профессор</w:t>
            </w:r>
          </w:p>
          <w:p w:rsidR="00271833" w:rsidRDefault="00271833" w:rsidP="00AE34A8">
            <w:pPr>
              <w:rPr>
                <w:b/>
                <w:sz w:val="28"/>
                <w:szCs w:val="28"/>
              </w:rPr>
            </w:pPr>
            <w:r>
              <w:rPr>
                <w:b/>
                <w:sz w:val="28"/>
                <w:szCs w:val="28"/>
              </w:rPr>
              <w:t>Койчуева</w:t>
            </w:r>
            <w:r w:rsidRPr="0020630A">
              <w:rPr>
                <w:b/>
                <w:sz w:val="28"/>
                <w:szCs w:val="28"/>
              </w:rPr>
              <w:t xml:space="preserve"> </w:t>
            </w:r>
            <w:r>
              <w:rPr>
                <w:b/>
                <w:sz w:val="28"/>
                <w:szCs w:val="28"/>
              </w:rPr>
              <w:t>Мэрим</w:t>
            </w:r>
            <w:r w:rsidRPr="0020630A">
              <w:rPr>
                <w:b/>
                <w:sz w:val="28"/>
                <w:szCs w:val="28"/>
              </w:rPr>
              <w:t xml:space="preserve"> </w:t>
            </w:r>
            <w:r>
              <w:rPr>
                <w:b/>
                <w:sz w:val="28"/>
                <w:szCs w:val="28"/>
              </w:rPr>
              <w:t>Тураровна</w:t>
            </w:r>
          </w:p>
          <w:p w:rsidR="00271833" w:rsidRDefault="00271833" w:rsidP="00AE34A8">
            <w:pPr>
              <w:rPr>
                <w:sz w:val="28"/>
                <w:szCs w:val="28"/>
              </w:rPr>
            </w:pPr>
          </w:p>
          <w:p w:rsidR="00271833" w:rsidRDefault="00271833" w:rsidP="00AE34A8">
            <w:pPr>
              <w:rPr>
                <w:b/>
                <w:sz w:val="28"/>
                <w:szCs w:val="28"/>
              </w:rPr>
            </w:pPr>
            <w:r>
              <w:rPr>
                <w:sz w:val="28"/>
                <w:szCs w:val="28"/>
              </w:rPr>
              <w:t xml:space="preserve">кандидат экономических наук </w:t>
            </w:r>
          </w:p>
          <w:p w:rsidR="00271833" w:rsidRDefault="00271833" w:rsidP="00AE34A8">
            <w:pPr>
              <w:rPr>
                <w:b/>
                <w:sz w:val="28"/>
                <w:szCs w:val="28"/>
              </w:rPr>
            </w:pPr>
            <w:r>
              <w:rPr>
                <w:b/>
                <w:sz w:val="28"/>
                <w:szCs w:val="28"/>
              </w:rPr>
              <w:t>Садовская Оксана Анатольевна</w:t>
            </w:r>
          </w:p>
          <w:p w:rsidR="00271833" w:rsidRDefault="00271833" w:rsidP="00AE34A8">
            <w:pPr>
              <w:rPr>
                <w:b/>
                <w:sz w:val="28"/>
                <w:szCs w:val="28"/>
              </w:rPr>
            </w:pPr>
          </w:p>
          <w:p w:rsidR="00271833" w:rsidRDefault="00271833" w:rsidP="00AE34A8">
            <w:pPr>
              <w:rPr>
                <w:b/>
                <w:sz w:val="28"/>
                <w:szCs w:val="28"/>
              </w:rPr>
            </w:pPr>
          </w:p>
          <w:p w:rsidR="00271833" w:rsidRDefault="00271833" w:rsidP="00AE34A8">
            <w:pPr>
              <w:rPr>
                <w:b/>
                <w:sz w:val="28"/>
                <w:szCs w:val="28"/>
              </w:rPr>
            </w:pPr>
          </w:p>
          <w:p w:rsidR="00271833" w:rsidRDefault="00271833" w:rsidP="00AE34A8">
            <w:pPr>
              <w:rPr>
                <w:b/>
                <w:sz w:val="28"/>
                <w:szCs w:val="28"/>
              </w:rPr>
            </w:pPr>
          </w:p>
          <w:p w:rsidR="00271833" w:rsidRDefault="00271833" w:rsidP="00AE34A8">
            <w:pPr>
              <w:rPr>
                <w:b/>
                <w:sz w:val="28"/>
                <w:szCs w:val="28"/>
              </w:rPr>
            </w:pPr>
          </w:p>
        </w:tc>
      </w:tr>
      <w:tr w:rsidR="00271833" w:rsidTr="00F73723">
        <w:tc>
          <w:tcPr>
            <w:tcW w:w="3552" w:type="dxa"/>
          </w:tcPr>
          <w:p w:rsidR="00271833" w:rsidRDefault="00271833" w:rsidP="00AE34A8">
            <w:pPr>
              <w:jc w:val="both"/>
              <w:rPr>
                <w:kern w:val="2"/>
                <w:sz w:val="28"/>
                <w:szCs w:val="28"/>
              </w:rPr>
            </w:pPr>
            <w:r>
              <w:rPr>
                <w:b/>
                <w:sz w:val="28"/>
                <w:szCs w:val="28"/>
              </w:rPr>
              <w:t>Ведущая организация:</w:t>
            </w:r>
          </w:p>
          <w:p w:rsidR="00271833" w:rsidRDefault="00271833" w:rsidP="00AE34A8">
            <w:pPr>
              <w:rPr>
                <w:b/>
                <w:sz w:val="28"/>
                <w:szCs w:val="28"/>
              </w:rPr>
            </w:pPr>
          </w:p>
        </w:tc>
        <w:tc>
          <w:tcPr>
            <w:tcW w:w="6087" w:type="dxa"/>
          </w:tcPr>
          <w:p w:rsidR="00271833" w:rsidRDefault="00271833" w:rsidP="008B387F">
            <w:pPr>
              <w:rPr>
                <w:kern w:val="2"/>
                <w:sz w:val="28"/>
                <w:szCs w:val="28"/>
              </w:rPr>
            </w:pPr>
            <w:r>
              <w:rPr>
                <w:kern w:val="2"/>
                <w:sz w:val="28"/>
                <w:szCs w:val="28"/>
              </w:rPr>
              <w:t>кафедра «Экономика»</w:t>
            </w:r>
            <w:r w:rsidRPr="007117F8">
              <w:rPr>
                <w:kern w:val="2"/>
                <w:sz w:val="28"/>
                <w:szCs w:val="28"/>
              </w:rPr>
              <w:t xml:space="preserve"> </w:t>
            </w:r>
            <w:r>
              <w:rPr>
                <w:kern w:val="2"/>
                <w:sz w:val="28"/>
                <w:szCs w:val="28"/>
              </w:rPr>
              <w:t>Института экономики и финансов Кыргызского национального университета им.Ж. Баласагына,</w:t>
            </w:r>
          </w:p>
          <w:p w:rsidR="00271833" w:rsidRPr="003168AD" w:rsidRDefault="00271833" w:rsidP="008B387F">
            <w:pPr>
              <w:rPr>
                <w:kern w:val="2"/>
                <w:sz w:val="28"/>
                <w:szCs w:val="28"/>
              </w:rPr>
            </w:pPr>
            <w:r>
              <w:rPr>
                <w:kern w:val="2"/>
                <w:sz w:val="28"/>
                <w:szCs w:val="28"/>
              </w:rPr>
              <w:t>по адресу: г. Бишкек, ул. Фрунзе, 547.</w:t>
            </w:r>
          </w:p>
          <w:p w:rsidR="00271833" w:rsidRDefault="00271833" w:rsidP="00F73723">
            <w:pPr>
              <w:jc w:val="both"/>
              <w:rPr>
                <w:sz w:val="28"/>
                <w:szCs w:val="28"/>
              </w:rPr>
            </w:pPr>
          </w:p>
        </w:tc>
      </w:tr>
    </w:tbl>
    <w:p w:rsidR="00271833" w:rsidRDefault="00271833" w:rsidP="00AE34A8">
      <w:pPr>
        <w:rPr>
          <w:sz w:val="28"/>
          <w:szCs w:val="28"/>
        </w:rPr>
      </w:pPr>
    </w:p>
    <w:p w:rsidR="00271833" w:rsidRDefault="00271833" w:rsidP="00AE34A8">
      <w:pPr>
        <w:ind w:firstLine="709"/>
        <w:jc w:val="both"/>
        <w:rPr>
          <w:rFonts w:eastAsia="MS Mincho"/>
          <w:sz w:val="28"/>
          <w:szCs w:val="28"/>
          <w:lang w:eastAsia="en-US"/>
        </w:rPr>
      </w:pPr>
      <w:r>
        <w:rPr>
          <w:rFonts w:eastAsia="MS Mincho"/>
          <w:sz w:val="28"/>
          <w:szCs w:val="28"/>
        </w:rPr>
        <w:t xml:space="preserve">Защита диссертации состоится «24» декабря 2014 года в 14-00 часов на заседании Диссертационного совета Д.08.13.004 по защите диссертаций на соискание ученой степени доктора (кандидата) экономических наук при Институте экономики им. акад. Дж. Алышбаева Национальной академии наук Кыргызской Республики по адресу: 720071, Кыргызская Республика, </w:t>
      </w:r>
      <w:r>
        <w:rPr>
          <w:rFonts w:eastAsia="MS Mincho"/>
          <w:sz w:val="28"/>
          <w:szCs w:val="28"/>
        </w:rPr>
        <w:br/>
        <w:t>г. Бишкек, пр. Чуй, 265а, диссертационный зал (1 этаж).</w:t>
      </w:r>
    </w:p>
    <w:p w:rsidR="00271833" w:rsidRDefault="00271833" w:rsidP="00AE34A8">
      <w:pPr>
        <w:ind w:firstLine="709"/>
        <w:jc w:val="both"/>
        <w:rPr>
          <w:rFonts w:eastAsia="MS Mincho"/>
          <w:sz w:val="28"/>
          <w:szCs w:val="28"/>
        </w:rPr>
      </w:pPr>
    </w:p>
    <w:p w:rsidR="00271833" w:rsidRDefault="00271833" w:rsidP="00AE34A8">
      <w:pPr>
        <w:ind w:firstLine="708"/>
        <w:jc w:val="both"/>
        <w:rPr>
          <w:rFonts w:eastAsia="MS Mincho"/>
          <w:sz w:val="28"/>
          <w:szCs w:val="28"/>
        </w:rPr>
      </w:pPr>
      <w:r>
        <w:rPr>
          <w:rFonts w:eastAsia="MS Mincho"/>
          <w:sz w:val="28"/>
          <w:szCs w:val="28"/>
        </w:rPr>
        <w:t>С диссертацией можно ознакомиться в Центральной научной библиотеке Национальной академии наук Кыргызской Республики по адресу: г. Бишкек, пр. Чуй, 265а.</w:t>
      </w:r>
    </w:p>
    <w:p w:rsidR="00271833" w:rsidRDefault="00271833" w:rsidP="00AE34A8">
      <w:pPr>
        <w:ind w:firstLine="708"/>
        <w:rPr>
          <w:rFonts w:eastAsia="MS Mincho"/>
          <w:sz w:val="28"/>
          <w:szCs w:val="28"/>
        </w:rPr>
      </w:pPr>
    </w:p>
    <w:p w:rsidR="00271833" w:rsidRDefault="00271833" w:rsidP="00AE34A8">
      <w:pPr>
        <w:ind w:firstLine="708"/>
        <w:rPr>
          <w:rFonts w:eastAsia="MS Mincho"/>
          <w:sz w:val="28"/>
          <w:szCs w:val="28"/>
        </w:rPr>
      </w:pPr>
      <w:r>
        <w:rPr>
          <w:rFonts w:eastAsia="MS Mincho"/>
          <w:sz w:val="28"/>
          <w:szCs w:val="28"/>
        </w:rPr>
        <w:t>Автореферат разослан  «22»  ноября 2014 года.</w:t>
      </w:r>
    </w:p>
    <w:p w:rsidR="00271833" w:rsidRDefault="00271833" w:rsidP="00AE34A8">
      <w:pPr>
        <w:ind w:firstLine="708"/>
        <w:rPr>
          <w:rFonts w:eastAsia="MS Mincho"/>
          <w:sz w:val="28"/>
          <w:szCs w:val="28"/>
        </w:rPr>
      </w:pPr>
    </w:p>
    <w:p w:rsidR="00271833" w:rsidRDefault="00271833" w:rsidP="00AE34A8">
      <w:pPr>
        <w:ind w:firstLine="708"/>
        <w:rPr>
          <w:rFonts w:eastAsia="MS Mincho"/>
          <w:sz w:val="28"/>
          <w:szCs w:val="28"/>
        </w:rPr>
      </w:pPr>
    </w:p>
    <w:p w:rsidR="00271833" w:rsidRDefault="00271833" w:rsidP="00AE34A8">
      <w:pPr>
        <w:rPr>
          <w:rFonts w:eastAsia="MS Mincho"/>
          <w:sz w:val="28"/>
          <w:szCs w:val="28"/>
        </w:rPr>
      </w:pPr>
      <w:r>
        <w:rPr>
          <w:rFonts w:eastAsia="MS Mincho"/>
          <w:sz w:val="28"/>
          <w:szCs w:val="28"/>
        </w:rPr>
        <w:t xml:space="preserve">Ученый секретарь </w:t>
      </w:r>
    </w:p>
    <w:p w:rsidR="00271833" w:rsidRDefault="00271833" w:rsidP="00AE34A8">
      <w:pPr>
        <w:rPr>
          <w:rFonts w:eastAsia="MS Mincho"/>
          <w:sz w:val="28"/>
          <w:szCs w:val="28"/>
        </w:rPr>
      </w:pPr>
      <w:r>
        <w:rPr>
          <w:rFonts w:eastAsia="MS Mincho"/>
          <w:sz w:val="28"/>
          <w:szCs w:val="28"/>
        </w:rPr>
        <w:t xml:space="preserve">диссертационного совета Д.08.13.004, </w:t>
      </w:r>
    </w:p>
    <w:p w:rsidR="00271833" w:rsidRDefault="00271833" w:rsidP="00AE34A8">
      <w:pPr>
        <w:rPr>
          <w:rFonts w:eastAsia="MS Mincho"/>
          <w:sz w:val="28"/>
          <w:szCs w:val="28"/>
        </w:rPr>
      </w:pPr>
      <w:r>
        <w:rPr>
          <w:rFonts w:eastAsia="MS Mincho"/>
          <w:sz w:val="28"/>
          <w:szCs w:val="28"/>
        </w:rPr>
        <w:t>доктор экономических наук</w:t>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r>
      <w:r>
        <w:rPr>
          <w:rFonts w:eastAsia="MS Mincho"/>
          <w:sz w:val="28"/>
          <w:szCs w:val="28"/>
        </w:rPr>
        <w:tab/>
        <w:t>С.Е.Савина</w:t>
      </w:r>
    </w:p>
    <w:p w:rsidR="00271833" w:rsidRDefault="00271833" w:rsidP="00AE34A8">
      <w:pPr>
        <w:autoSpaceDE w:val="0"/>
        <w:autoSpaceDN w:val="0"/>
        <w:adjustRightInd w:val="0"/>
        <w:jc w:val="center"/>
        <w:rPr>
          <w:rFonts w:ascii="Times New Roman CYR" w:hAnsi="Times New Roman CYR" w:cs="Times New Roman CYR"/>
          <w:b/>
          <w:bCs/>
          <w:sz w:val="28"/>
          <w:szCs w:val="28"/>
        </w:rPr>
      </w:pPr>
    </w:p>
    <w:p w:rsidR="00271833" w:rsidRDefault="00271833" w:rsidP="00AE34A8">
      <w:pPr>
        <w:autoSpaceDE w:val="0"/>
        <w:autoSpaceDN w:val="0"/>
        <w:adjustRightInd w:val="0"/>
        <w:jc w:val="center"/>
        <w:rPr>
          <w:rFonts w:ascii="Times New Roman CYR" w:hAnsi="Times New Roman CYR" w:cs="Times New Roman CYR"/>
          <w:b/>
          <w:bCs/>
          <w:sz w:val="28"/>
          <w:szCs w:val="28"/>
        </w:rPr>
      </w:pPr>
    </w:p>
    <w:p w:rsidR="00271833" w:rsidRDefault="00271833" w:rsidP="00AE34A8">
      <w:pPr>
        <w:autoSpaceDE w:val="0"/>
        <w:autoSpaceDN w:val="0"/>
        <w:adjustRightInd w:val="0"/>
        <w:jc w:val="center"/>
        <w:rPr>
          <w:rFonts w:ascii="Times New Roman CYR" w:hAnsi="Times New Roman CYR" w:cs="Times New Roman CYR"/>
          <w:b/>
          <w:bCs/>
          <w:sz w:val="28"/>
          <w:szCs w:val="28"/>
        </w:rPr>
      </w:pPr>
    </w:p>
    <w:p w:rsidR="00271833" w:rsidRDefault="00F32273" w:rsidP="006F5C3D">
      <w:pPr>
        <w:autoSpaceDE w:val="0"/>
        <w:autoSpaceDN w:val="0"/>
        <w:adjustRightInd w:val="0"/>
        <w:rPr>
          <w:rFonts w:ascii="Times New Roman CYR" w:hAnsi="Times New Roman CYR" w:cs="Times New Roman CYR"/>
          <w:b/>
          <w:bCs/>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2859405</wp:posOffset>
                </wp:positionH>
                <wp:positionV relativeFrom="paragraph">
                  <wp:posOffset>228600</wp:posOffset>
                </wp:positionV>
                <wp:extent cx="457200" cy="285750"/>
                <wp:effectExtent l="11430" t="9525" r="7620" b="952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857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5.15pt;margin-top:18pt;width:36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wHAIAADsEAAAOAAAAZHJzL2Uyb0RvYy54bWysU8FuEzEQvSPxD5bvZJMoIe0qm6pKCUIq&#10;tKLwAY7Xu2the8zYySZ8PWNvGlK4IIQPlsczfn7zZmZ5c7CG7RUGDa7ik9GYM+Uk1Nq1Ff/6ZfPm&#10;irMQhauFAacqflSB36xev1r2vlRT6MDUChmBuFD2vuJdjL4siiA7ZUUYgVeOnA2gFZFMbIsaRU/o&#10;1hTT8fht0QPWHkGqEOj2bnDyVcZvGiXjQ9MEFZmpOHGLece8b9NerJaibFH4TssTDfEPLKzQjj49&#10;Q92JKNgO9R9QVkuEAE0cSbAFNI2WKudA2UzGv2Xz1Amvci4kTvBnmcL/g5Wf9o/IdF3xBWdOWCrR&#10;ZxJNuNYoNk3y9D6UFPXkHzElGPw9yG+BOVh3FKVuEaHvlKiJ1CTFFy8eJCPQU7btP0JN6GIXISt1&#10;aNAmQNKAHXJBjueCqENkki5n8wUVmTNJrunVfDHPBStE+fzYY4jvFViWDhVHop7Bxf4+xERGlM8h&#10;mTwYXW+0MdnAdrs2yPaCemOTV+ZPOV6GGcf6il/Pp/OM/MIX/g7C6khNbrSt+NU4raHtkmrvXJ1b&#10;MApthjNRNu4kY1JuqMAW6iOpiDB0ME0cHTrAH5z11L0VD993AhVn5oOjSlxPZrPU7tnIKnKGl57t&#10;pUc4SVAVj5wNx3UcRmTnUbcd/TTJuTu4peo1OiubKjuwOpGlDs2Cn6YpjcClnaN+zfzqJwAAAP//&#10;AwBQSwMEFAAGAAgAAAAhALKKAlPeAAAACQEAAA8AAABkcnMvZG93bnJldi54bWxMj8tOwzAQRfdI&#10;/IM1SOyo3fShKsSpoASxYVEK7KfOkET4EcVum/L1DKuynJmjO+cW69FZcaQhdsFrmE4UCPIm1J1v&#10;NHy8P9+tQMSEvkYbPGk4U4R1eX1VYF6Hk3+j4y41gkN8zFFDm1KfSxlNSw7jJPTk+fYVBoeJx6GR&#10;9YAnDndWZkotpcPO84cWe9q0ZL53B6dhi/i0/Xkx5rE6v84r2nxWFKzWtzfjwz2IRGO6wPCnz+pQ&#10;stM+HHwdhdUwX6gZoxpmS+7EwCLLeLHXsJoqkGUh/zcofwEAAP//AwBQSwECLQAUAAYACAAAACEA&#10;toM4kv4AAADhAQAAEwAAAAAAAAAAAAAAAAAAAAAAW0NvbnRlbnRfVHlwZXNdLnhtbFBLAQItABQA&#10;BgAIAAAAIQA4/SH/1gAAAJQBAAALAAAAAAAAAAAAAAAAAC8BAABfcmVscy8ucmVsc1BLAQItABQA&#10;BgAIAAAAIQA/BcZwHAIAADsEAAAOAAAAAAAAAAAAAAAAAC4CAABkcnMvZTJvRG9jLnhtbFBLAQIt&#10;ABQABgAIAAAAIQCyigJT3gAAAAkBAAAPAAAAAAAAAAAAAAAAAHYEAABkcnMvZG93bnJldi54bWxQ&#10;SwUGAAAAAAQABADzAAAAgQUAAAAA&#10;" strokecolor="white"/>
            </w:pict>
          </mc:Fallback>
        </mc:AlternateContent>
      </w:r>
    </w:p>
    <w:p w:rsidR="00271833" w:rsidRDefault="00271833" w:rsidP="00AE34A8">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ОБЩАЯ ХАРАКТЕРИСТИКА РАБОТЫ</w:t>
      </w:r>
    </w:p>
    <w:p w:rsidR="00271833" w:rsidRDefault="00271833" w:rsidP="00AE34A8">
      <w:pPr>
        <w:jc w:val="both"/>
        <w:rPr>
          <w:rFonts w:ascii="Times New Roman CYR" w:hAnsi="Times New Roman CYR" w:cs="Times New Roman CYR"/>
          <w:b/>
          <w:bCs/>
          <w:sz w:val="28"/>
          <w:szCs w:val="28"/>
        </w:rPr>
      </w:pPr>
    </w:p>
    <w:p w:rsidR="00271833" w:rsidRDefault="00271833" w:rsidP="00AE34A8">
      <w:pPr>
        <w:ind w:firstLine="794"/>
        <w:jc w:val="both"/>
        <w:rPr>
          <w:b/>
          <w:sz w:val="28"/>
          <w:szCs w:val="28"/>
        </w:rPr>
      </w:pPr>
      <w:r>
        <w:rPr>
          <w:b/>
          <w:sz w:val="28"/>
          <w:szCs w:val="28"/>
        </w:rPr>
        <w:t xml:space="preserve">Актуальность темы исследования. </w:t>
      </w:r>
      <w:r>
        <w:rPr>
          <w:sz w:val="28"/>
          <w:szCs w:val="28"/>
        </w:rPr>
        <w:t xml:space="preserve">Начало нынешнего тысячелетия ознаменовалось новыми процессами развития  интеграционных процессов на постсоветском пространстве. Особую заинтересованность, новые независимые государства, стали проявлять в сторону создания региональных интеграционных группировок, позволяющих обеспечить более глубокую взаимосвязь национальных экономик. Примером для реализации данной задачи, послужил опыт создания Европейского союза в форме таможенного союза, который свидетельствует, что для эффективного развития таможенного союза, создания конкурентных преимуществ на международных товарных рынках, следует объединять государства  примерно с одинаковым уровнем развития национальных экономик. При этом международная практика показывает, что ключевой целью подлинной интеграции является создание единого экономического пространства. </w:t>
      </w:r>
    </w:p>
    <w:p w:rsidR="00271833" w:rsidRDefault="00271833" w:rsidP="00AE34A8">
      <w:pPr>
        <w:ind w:firstLine="794"/>
        <w:jc w:val="both"/>
        <w:rPr>
          <w:sz w:val="28"/>
          <w:szCs w:val="28"/>
        </w:rPr>
      </w:pPr>
      <w:r>
        <w:rPr>
          <w:sz w:val="28"/>
          <w:szCs w:val="28"/>
        </w:rPr>
        <w:t xml:space="preserve">В 2006 году главы государств ЕврАзЭС, приняли решение о формировании Таможенного союза ЕврАзЭС, в соответствии с которым предусмотрено два этапа. Первоначально его правовую основу формируют три государства – Беларусь, Казахстан и Россия, а затем, по мере готовности, присоединяются остальные партнеры по Сообществу. Предполагается, что развитие этого интеграционного процесса,  будет способствовать повышению эффективности использования общего экономического потенциала государств-членов. В данном случае особенностью формирования Таможенного союза является то, что в объединение входят государства сходные по уровню развития, но сильно отличающиеся по масштабам. </w:t>
      </w:r>
    </w:p>
    <w:p w:rsidR="00271833" w:rsidRDefault="00271833" w:rsidP="00AE34A8">
      <w:pPr>
        <w:ind w:firstLine="794"/>
        <w:jc w:val="both"/>
        <w:rPr>
          <w:sz w:val="28"/>
          <w:szCs w:val="28"/>
        </w:rPr>
      </w:pPr>
      <w:r>
        <w:rPr>
          <w:sz w:val="28"/>
          <w:szCs w:val="28"/>
        </w:rPr>
        <w:t xml:space="preserve">В связи с этим необходимо отметить существующую потребность в понимании сущности таможенного союза с учетом генезиса структуры, и особенностей, что, несомненно, способствовало бы пониманию и  развитию интеграционного процесса, повышению эффективности использования  общего экономического пространства. </w:t>
      </w:r>
    </w:p>
    <w:p w:rsidR="00271833" w:rsidRDefault="00271833" w:rsidP="00AE34A8">
      <w:pPr>
        <w:ind w:firstLine="794"/>
        <w:jc w:val="both"/>
        <w:rPr>
          <w:sz w:val="28"/>
          <w:szCs w:val="28"/>
        </w:rPr>
      </w:pPr>
      <w:r>
        <w:rPr>
          <w:sz w:val="28"/>
          <w:szCs w:val="28"/>
        </w:rPr>
        <w:t>Актуальность теоретического осмысления особенностей формирования и развития таможенных союзов, связано так же и с практическими потребностями государств, принимающих решения о вступлении в Таможенный союз.</w:t>
      </w:r>
    </w:p>
    <w:p w:rsidR="00271833" w:rsidRDefault="00271833" w:rsidP="00AE34A8">
      <w:pPr>
        <w:ind w:firstLine="794"/>
        <w:jc w:val="both"/>
        <w:rPr>
          <w:bCs/>
          <w:color w:val="000000"/>
          <w:sz w:val="28"/>
          <w:szCs w:val="28"/>
          <w:lang w:eastAsia="en-US"/>
        </w:rPr>
      </w:pPr>
      <w:r>
        <w:rPr>
          <w:bCs/>
          <w:color w:val="000000"/>
          <w:sz w:val="28"/>
          <w:szCs w:val="28"/>
        </w:rPr>
        <w:t xml:space="preserve">Исследование особенностей формирования и развития таможенных союзов предполагает использование результатов полученных зарубежными и отечественными специалистами как в сфере экономике, так и в смежных отраслях. При этом следует отметить, что актуализация вопросов выработки дальнейшего  пути экономического развития стран постсоветского пространства, в том числе и Кыргызстана, обусловлено отношением научной общественности к данной проблематике. Все это нашло отражение в исследованиях отечественных и зарубежных ученых. </w:t>
      </w:r>
    </w:p>
    <w:p w:rsidR="00271833" w:rsidRDefault="00271833" w:rsidP="00AE34A8">
      <w:pPr>
        <w:ind w:firstLine="794"/>
        <w:jc w:val="both"/>
        <w:rPr>
          <w:sz w:val="28"/>
          <w:szCs w:val="28"/>
        </w:rPr>
      </w:pPr>
      <w:r>
        <w:rPr>
          <w:spacing w:val="-2"/>
          <w:sz w:val="28"/>
          <w:szCs w:val="28"/>
        </w:rPr>
        <w:t xml:space="preserve">Теоретико-методологические основы исследования интеграционных процессов и таможенных союзов были разработаны в классических работах </w:t>
      </w:r>
      <w:r>
        <w:rPr>
          <w:spacing w:val="-2"/>
          <w:sz w:val="28"/>
          <w:szCs w:val="28"/>
        </w:rPr>
        <w:lastRenderedPageBreak/>
        <w:t xml:space="preserve">западных ученых </w:t>
      </w:r>
      <w:r>
        <w:rPr>
          <w:sz w:val="28"/>
          <w:szCs w:val="28"/>
          <w:lang w:val="en-US"/>
        </w:rPr>
        <w:t>Balassa</w:t>
      </w:r>
      <w:r>
        <w:rPr>
          <w:sz w:val="28"/>
          <w:szCs w:val="28"/>
        </w:rPr>
        <w:t xml:space="preserve"> </w:t>
      </w:r>
      <w:r>
        <w:rPr>
          <w:sz w:val="28"/>
          <w:szCs w:val="28"/>
          <w:lang w:val="en-US"/>
        </w:rPr>
        <w:t>B</w:t>
      </w:r>
      <w:r>
        <w:rPr>
          <w:sz w:val="28"/>
          <w:szCs w:val="28"/>
        </w:rPr>
        <w:t xml:space="preserve">., </w:t>
      </w:r>
      <w:r>
        <w:rPr>
          <w:sz w:val="28"/>
          <w:szCs w:val="28"/>
          <w:lang w:val="en-US"/>
        </w:rPr>
        <w:t>Viner</w:t>
      </w:r>
      <w:r>
        <w:rPr>
          <w:sz w:val="28"/>
          <w:szCs w:val="28"/>
        </w:rPr>
        <w:t xml:space="preserve"> </w:t>
      </w:r>
      <w:r>
        <w:rPr>
          <w:sz w:val="28"/>
          <w:szCs w:val="28"/>
          <w:lang w:val="en-US"/>
        </w:rPr>
        <w:t>J</w:t>
      </w:r>
      <w:r>
        <w:rPr>
          <w:sz w:val="28"/>
          <w:szCs w:val="28"/>
        </w:rPr>
        <w:t xml:space="preserve">., </w:t>
      </w:r>
      <w:r>
        <w:rPr>
          <w:sz w:val="28"/>
          <w:szCs w:val="28"/>
          <w:lang w:val="en-US"/>
        </w:rPr>
        <w:t>Giddens</w:t>
      </w:r>
      <w:r>
        <w:rPr>
          <w:sz w:val="28"/>
          <w:szCs w:val="28"/>
        </w:rPr>
        <w:t xml:space="preserve"> </w:t>
      </w:r>
      <w:r>
        <w:rPr>
          <w:sz w:val="28"/>
          <w:szCs w:val="28"/>
          <w:lang w:val="en-US"/>
        </w:rPr>
        <w:t>A</w:t>
      </w:r>
      <w:r>
        <w:rPr>
          <w:sz w:val="28"/>
          <w:szCs w:val="28"/>
        </w:rPr>
        <w:t xml:space="preserve">., </w:t>
      </w:r>
      <w:r>
        <w:rPr>
          <w:sz w:val="28"/>
          <w:szCs w:val="28"/>
          <w:lang w:val="en-US"/>
        </w:rPr>
        <w:t>Lipsey</w:t>
      </w:r>
      <w:r>
        <w:rPr>
          <w:sz w:val="28"/>
          <w:szCs w:val="28"/>
        </w:rPr>
        <w:t xml:space="preserve"> </w:t>
      </w:r>
      <w:r>
        <w:rPr>
          <w:sz w:val="28"/>
          <w:szCs w:val="28"/>
          <w:lang w:val="en-US"/>
        </w:rPr>
        <w:t>R</w:t>
      </w:r>
      <w:r>
        <w:rPr>
          <w:sz w:val="28"/>
          <w:szCs w:val="28"/>
        </w:rPr>
        <w:t xml:space="preserve">., </w:t>
      </w:r>
      <w:r>
        <w:rPr>
          <w:sz w:val="28"/>
          <w:szCs w:val="28"/>
          <w:lang w:val="en-US"/>
        </w:rPr>
        <w:t>Meade</w:t>
      </w:r>
      <w:r>
        <w:rPr>
          <w:sz w:val="28"/>
          <w:szCs w:val="28"/>
        </w:rPr>
        <w:t xml:space="preserve"> </w:t>
      </w:r>
      <w:r>
        <w:rPr>
          <w:sz w:val="28"/>
          <w:szCs w:val="28"/>
          <w:lang w:val="en-US"/>
        </w:rPr>
        <w:t>J</w:t>
      </w:r>
      <w:r>
        <w:rPr>
          <w:sz w:val="28"/>
          <w:szCs w:val="28"/>
        </w:rPr>
        <w:t xml:space="preserve">., </w:t>
      </w:r>
      <w:r>
        <w:rPr>
          <w:sz w:val="28"/>
          <w:szCs w:val="28"/>
          <w:lang w:val="en-US"/>
        </w:rPr>
        <w:t>Robertson</w:t>
      </w:r>
      <w:r>
        <w:rPr>
          <w:sz w:val="28"/>
          <w:szCs w:val="28"/>
        </w:rPr>
        <w:t xml:space="preserve"> К., </w:t>
      </w:r>
      <w:r>
        <w:rPr>
          <w:sz w:val="28"/>
          <w:szCs w:val="28"/>
          <w:lang w:val="en-US"/>
        </w:rPr>
        <w:t>Hart</w:t>
      </w:r>
      <w:r>
        <w:rPr>
          <w:sz w:val="28"/>
          <w:szCs w:val="28"/>
        </w:rPr>
        <w:t xml:space="preserve"> </w:t>
      </w:r>
      <w:r>
        <w:rPr>
          <w:sz w:val="28"/>
          <w:szCs w:val="28"/>
          <w:lang w:val="en-US"/>
        </w:rPr>
        <w:t>M</w:t>
      </w:r>
      <w:r>
        <w:rPr>
          <w:sz w:val="28"/>
          <w:szCs w:val="28"/>
        </w:rPr>
        <w:t xml:space="preserve">. </w:t>
      </w:r>
    </w:p>
    <w:p w:rsidR="00271833" w:rsidRDefault="00271833" w:rsidP="00AE34A8">
      <w:pPr>
        <w:ind w:firstLine="794"/>
        <w:jc w:val="both"/>
        <w:rPr>
          <w:sz w:val="28"/>
          <w:szCs w:val="28"/>
        </w:rPr>
      </w:pPr>
      <w:r>
        <w:rPr>
          <w:sz w:val="28"/>
          <w:szCs w:val="28"/>
        </w:rPr>
        <w:t>Значительный вклад в разработку данной проблемы внесли российские и казахские ученые: Дитер Г., Глазьев С., Харламова В., Чуфрин Г. и другие.</w:t>
      </w:r>
    </w:p>
    <w:p w:rsidR="00271833" w:rsidRDefault="00271833" w:rsidP="00AE34A8">
      <w:pPr>
        <w:ind w:firstLine="794"/>
        <w:jc w:val="both"/>
        <w:rPr>
          <w:spacing w:val="-2"/>
          <w:sz w:val="28"/>
          <w:szCs w:val="28"/>
        </w:rPr>
      </w:pPr>
      <w:r>
        <w:rPr>
          <w:spacing w:val="-2"/>
          <w:sz w:val="28"/>
          <w:szCs w:val="28"/>
        </w:rPr>
        <w:t>Среди отечественных исследователей следует выделить таких ученых, как Алымкулов А.Б.,</w:t>
      </w:r>
      <w:r>
        <w:rPr>
          <w:sz w:val="28"/>
          <w:szCs w:val="28"/>
        </w:rPr>
        <w:t xml:space="preserve"> Бровко Н.Г.,</w:t>
      </w:r>
      <w:r>
        <w:rPr>
          <w:spacing w:val="-2"/>
          <w:sz w:val="28"/>
          <w:szCs w:val="28"/>
        </w:rPr>
        <w:t xml:space="preserve"> Галушкина Е.А., Дыйканбаеву Т.С., Койчуева Т.К., </w:t>
      </w:r>
      <w:r>
        <w:rPr>
          <w:sz w:val="28"/>
          <w:szCs w:val="28"/>
        </w:rPr>
        <w:t xml:space="preserve">Койчуеву М.Т., </w:t>
      </w:r>
      <w:r>
        <w:rPr>
          <w:spacing w:val="-2"/>
          <w:sz w:val="28"/>
          <w:szCs w:val="28"/>
        </w:rPr>
        <w:t>Орозбекову А.М., Садовскую О.А.</w:t>
      </w:r>
    </w:p>
    <w:p w:rsidR="00271833" w:rsidRDefault="00271833" w:rsidP="00AE34A8">
      <w:pPr>
        <w:ind w:firstLine="794"/>
        <w:jc w:val="both"/>
        <w:rPr>
          <w:sz w:val="28"/>
          <w:szCs w:val="28"/>
        </w:rPr>
      </w:pPr>
      <w:r>
        <w:rPr>
          <w:color w:val="000000"/>
          <w:sz w:val="28"/>
          <w:szCs w:val="28"/>
        </w:rPr>
        <w:t xml:space="preserve">Как видно из вышесказанного, за последние годы возросло количество научных трудов и статей, посвященных интеграции на постсоветском пространстве. Однако что касается проблем связанных с развитием таможенных союзов </w:t>
      </w:r>
      <w:r>
        <w:rPr>
          <w:sz w:val="28"/>
          <w:szCs w:val="28"/>
        </w:rPr>
        <w:t xml:space="preserve">с учетом их статуса региональной организации, до сих пор остается без внимания со стороны отечественной экономической науки. Остается не полностью раскрытой система закономерностей развития таможенных союзов, как в современном мире, так и на постсоветском пространстве. </w:t>
      </w:r>
    </w:p>
    <w:p w:rsidR="00271833" w:rsidRDefault="00271833" w:rsidP="00AE34A8">
      <w:pPr>
        <w:ind w:firstLine="794"/>
        <w:jc w:val="both"/>
        <w:rPr>
          <w:sz w:val="28"/>
          <w:szCs w:val="28"/>
        </w:rPr>
      </w:pPr>
      <w:r>
        <w:rPr>
          <w:sz w:val="28"/>
          <w:szCs w:val="28"/>
        </w:rPr>
        <w:t xml:space="preserve">В Кыргызстане, недостаточно работ, где вопросы таможенных союзов осмысливались бы концептуально, с учетом генезиса и особенностей функционирования. Мало работ,  посвященных анализу способов и методов создания таможенного союза в условиях восстановления экономического взаимодействия на принципиально ином уровне. </w:t>
      </w:r>
    </w:p>
    <w:p w:rsidR="00271833" w:rsidRDefault="00271833" w:rsidP="00AE34A8">
      <w:pPr>
        <w:ind w:firstLine="794"/>
        <w:jc w:val="both"/>
        <w:rPr>
          <w:sz w:val="28"/>
          <w:szCs w:val="28"/>
        </w:rPr>
      </w:pPr>
      <w:r>
        <w:rPr>
          <w:sz w:val="28"/>
          <w:szCs w:val="28"/>
        </w:rPr>
        <w:t>В этой связи исследование особенностей формирования и развития таможенных союзов, является актуальным и своевременным.</w:t>
      </w:r>
    </w:p>
    <w:p w:rsidR="00271833" w:rsidRDefault="00271833" w:rsidP="00AE34A8">
      <w:pPr>
        <w:ind w:firstLine="794"/>
        <w:jc w:val="both"/>
        <w:rPr>
          <w:sz w:val="28"/>
          <w:szCs w:val="28"/>
          <w:lang w:eastAsia="en-US"/>
        </w:rPr>
      </w:pPr>
      <w:r>
        <w:rPr>
          <w:b/>
          <w:sz w:val="28"/>
          <w:szCs w:val="28"/>
        </w:rPr>
        <w:t xml:space="preserve">Связь темы диссертации с основными научно-исследовательскими работами. </w:t>
      </w:r>
      <w:r>
        <w:rPr>
          <w:sz w:val="28"/>
          <w:szCs w:val="28"/>
        </w:rPr>
        <w:t>Диссертационная работа выполнена в соответствии с планом научно-исследовательских работ Отдела международной экономики, Института экономики им. акад. Дж. Алышбаева, и связана с темой: «Анализ перспективного стратегического развития стран Центральной Азии, России и КНР».</w:t>
      </w:r>
    </w:p>
    <w:p w:rsidR="00271833" w:rsidRDefault="00271833" w:rsidP="00AE34A8">
      <w:pPr>
        <w:ind w:firstLine="794"/>
        <w:jc w:val="both"/>
        <w:rPr>
          <w:b/>
          <w:sz w:val="28"/>
          <w:szCs w:val="28"/>
        </w:rPr>
      </w:pPr>
      <w:r>
        <w:rPr>
          <w:b/>
          <w:bCs/>
          <w:sz w:val="28"/>
          <w:szCs w:val="28"/>
        </w:rPr>
        <w:t xml:space="preserve">Цель и задачи исследования. </w:t>
      </w:r>
      <w:r>
        <w:rPr>
          <w:sz w:val="28"/>
          <w:szCs w:val="28"/>
        </w:rPr>
        <w:t>Основной целью диссертации является  исследование теоретических основ, особенностей формирования и развития таможенных союзов, определение его влияния на экономическое развитие.</w:t>
      </w:r>
    </w:p>
    <w:p w:rsidR="00271833" w:rsidRDefault="00271833" w:rsidP="00AE34A8">
      <w:pPr>
        <w:ind w:firstLine="794"/>
        <w:jc w:val="both"/>
        <w:rPr>
          <w:b/>
          <w:sz w:val="28"/>
          <w:szCs w:val="28"/>
        </w:rPr>
      </w:pPr>
      <w:r>
        <w:rPr>
          <w:sz w:val="28"/>
          <w:szCs w:val="28"/>
        </w:rPr>
        <w:t>Для достижения поставленной цели определены</w:t>
      </w:r>
      <w:r>
        <w:rPr>
          <w:b/>
          <w:sz w:val="28"/>
          <w:szCs w:val="28"/>
        </w:rPr>
        <w:t xml:space="preserve"> следующие задачи исследования:</w:t>
      </w:r>
    </w:p>
    <w:p w:rsidR="00271833" w:rsidRDefault="00271833" w:rsidP="00AE34A8">
      <w:pPr>
        <w:ind w:firstLine="794"/>
        <w:contextualSpacing/>
        <w:jc w:val="both"/>
        <w:rPr>
          <w:sz w:val="28"/>
          <w:szCs w:val="28"/>
        </w:rPr>
      </w:pPr>
      <w:r>
        <w:rPr>
          <w:sz w:val="28"/>
          <w:szCs w:val="28"/>
        </w:rPr>
        <w:t>-исследовать</w:t>
      </w:r>
      <w:r w:rsidRPr="00C1793B">
        <w:rPr>
          <w:sz w:val="28"/>
          <w:szCs w:val="28"/>
        </w:rPr>
        <w:t xml:space="preserve"> </w:t>
      </w:r>
      <w:r w:rsidRPr="0020630A">
        <w:rPr>
          <w:sz w:val="28"/>
          <w:szCs w:val="28"/>
        </w:rPr>
        <w:t>закономерность</w:t>
      </w:r>
      <w:r>
        <w:rPr>
          <w:sz w:val="28"/>
          <w:szCs w:val="28"/>
        </w:rPr>
        <w:t xml:space="preserve"> образования таможенных  союзов в условиях экономической глобализации, уточнить </w:t>
      </w:r>
      <w:r>
        <w:rPr>
          <w:bCs/>
          <w:spacing w:val="-4"/>
          <w:sz w:val="28"/>
          <w:szCs w:val="28"/>
        </w:rPr>
        <w:t xml:space="preserve">основные </w:t>
      </w:r>
      <w:r>
        <w:rPr>
          <w:sz w:val="28"/>
          <w:szCs w:val="28"/>
        </w:rPr>
        <w:t>понятия, при определении экономической сущности таможенного союза;</w:t>
      </w:r>
    </w:p>
    <w:p w:rsidR="00271833" w:rsidRDefault="00271833" w:rsidP="00AE34A8">
      <w:pPr>
        <w:ind w:firstLine="794"/>
        <w:contextualSpacing/>
        <w:jc w:val="both"/>
        <w:rPr>
          <w:sz w:val="28"/>
          <w:szCs w:val="28"/>
        </w:rPr>
      </w:pPr>
      <w:r>
        <w:rPr>
          <w:sz w:val="28"/>
          <w:szCs w:val="28"/>
        </w:rPr>
        <w:t>-обобщить практику создания и особенности развития таможенных союзов в мире;</w:t>
      </w:r>
    </w:p>
    <w:p w:rsidR="00271833" w:rsidRDefault="00271833" w:rsidP="00AE34A8">
      <w:pPr>
        <w:ind w:firstLine="794"/>
        <w:contextualSpacing/>
        <w:jc w:val="both"/>
        <w:rPr>
          <w:sz w:val="28"/>
          <w:szCs w:val="28"/>
        </w:rPr>
      </w:pPr>
      <w:r>
        <w:rPr>
          <w:sz w:val="28"/>
          <w:szCs w:val="28"/>
        </w:rPr>
        <w:t>-проанализировать развитие экономических процессов в рамках Таможенного союза, определить тенденцию и динамику происходящих экономических изменений;</w:t>
      </w:r>
    </w:p>
    <w:p w:rsidR="00271833" w:rsidRDefault="00271833" w:rsidP="00AE34A8">
      <w:pPr>
        <w:ind w:firstLine="794"/>
        <w:contextualSpacing/>
        <w:jc w:val="both"/>
        <w:rPr>
          <w:sz w:val="28"/>
          <w:szCs w:val="28"/>
        </w:rPr>
      </w:pPr>
      <w:r>
        <w:rPr>
          <w:sz w:val="28"/>
          <w:szCs w:val="28"/>
        </w:rPr>
        <w:t>-сформулировать предложения и рекомендации, способствующие дальнейшему развитию Таможенного союза;</w:t>
      </w:r>
    </w:p>
    <w:p w:rsidR="00271833" w:rsidRDefault="00271833" w:rsidP="007117F8">
      <w:pPr>
        <w:ind w:firstLine="794"/>
        <w:contextualSpacing/>
        <w:jc w:val="both"/>
        <w:rPr>
          <w:sz w:val="28"/>
          <w:szCs w:val="28"/>
        </w:rPr>
      </w:pPr>
      <w:r>
        <w:rPr>
          <w:sz w:val="28"/>
          <w:szCs w:val="28"/>
        </w:rPr>
        <w:lastRenderedPageBreak/>
        <w:t>-определить эффективные методы вступления и участия Кыргызской Республики в Таможенн</w:t>
      </w:r>
      <w:r w:rsidR="00F32273">
        <w:rPr>
          <w:sz w:val="28"/>
          <w:szCs w:val="28"/>
        </w:rPr>
        <w:t>ом</w:t>
      </w:r>
      <w:r>
        <w:rPr>
          <w:sz w:val="28"/>
          <w:szCs w:val="28"/>
        </w:rPr>
        <w:t xml:space="preserve"> союз</w:t>
      </w:r>
      <w:r w:rsidR="00F32273">
        <w:rPr>
          <w:sz w:val="28"/>
          <w:szCs w:val="28"/>
        </w:rPr>
        <w:t>е</w:t>
      </w:r>
      <w:r>
        <w:rPr>
          <w:sz w:val="28"/>
          <w:szCs w:val="28"/>
        </w:rPr>
        <w:t xml:space="preserve">, и расширить представления о преимуществах функционирования в нем. </w:t>
      </w:r>
    </w:p>
    <w:p w:rsidR="00271833" w:rsidRDefault="00271833" w:rsidP="00AE34A8">
      <w:pPr>
        <w:ind w:firstLine="794"/>
        <w:jc w:val="both"/>
        <w:rPr>
          <w:sz w:val="28"/>
          <w:szCs w:val="28"/>
        </w:rPr>
      </w:pPr>
      <w:r>
        <w:rPr>
          <w:b/>
          <w:sz w:val="28"/>
          <w:szCs w:val="28"/>
        </w:rPr>
        <w:t>Научная новизна диссертационной работы</w:t>
      </w:r>
      <w:r w:rsidR="00F32273">
        <w:rPr>
          <w:b/>
          <w:sz w:val="28"/>
          <w:szCs w:val="28"/>
        </w:rPr>
        <w:t xml:space="preserve"> </w:t>
      </w:r>
      <w:r>
        <w:rPr>
          <w:sz w:val="28"/>
          <w:szCs w:val="28"/>
        </w:rPr>
        <w:t>заключается в следующем:</w:t>
      </w:r>
    </w:p>
    <w:p w:rsidR="00271833" w:rsidRDefault="00271833" w:rsidP="00AE34A8">
      <w:pPr>
        <w:ind w:firstLine="794"/>
        <w:jc w:val="both"/>
        <w:rPr>
          <w:sz w:val="28"/>
          <w:szCs w:val="28"/>
        </w:rPr>
      </w:pPr>
      <w:r>
        <w:rPr>
          <w:sz w:val="28"/>
          <w:szCs w:val="28"/>
        </w:rPr>
        <w:t>-определены факторы, способствующие росту региональных объединений в условиях глобализации мировой хозяйственной системы;</w:t>
      </w:r>
    </w:p>
    <w:p w:rsidR="00271833" w:rsidRDefault="00271833" w:rsidP="00AE34A8">
      <w:pPr>
        <w:ind w:firstLine="794"/>
        <w:jc w:val="both"/>
        <w:rPr>
          <w:sz w:val="28"/>
          <w:szCs w:val="28"/>
        </w:rPr>
      </w:pPr>
      <w:r>
        <w:rPr>
          <w:sz w:val="28"/>
          <w:szCs w:val="28"/>
        </w:rPr>
        <w:t>- предложено авторское определение таможенного союза;</w:t>
      </w:r>
    </w:p>
    <w:p w:rsidR="00271833" w:rsidRDefault="00271833" w:rsidP="00AE34A8">
      <w:pPr>
        <w:ind w:firstLine="794"/>
        <w:jc w:val="both"/>
        <w:rPr>
          <w:sz w:val="28"/>
          <w:szCs w:val="28"/>
        </w:rPr>
      </w:pPr>
      <w:r>
        <w:rPr>
          <w:sz w:val="28"/>
          <w:szCs w:val="28"/>
        </w:rPr>
        <w:t>-обобщены преимущества и недостатки данного интеграционного объединения;</w:t>
      </w:r>
    </w:p>
    <w:p w:rsidR="00271833" w:rsidRDefault="00271833" w:rsidP="00AE34A8">
      <w:pPr>
        <w:ind w:firstLine="794"/>
        <w:jc w:val="both"/>
        <w:rPr>
          <w:sz w:val="28"/>
          <w:szCs w:val="28"/>
        </w:rPr>
      </w:pPr>
      <w:r>
        <w:rPr>
          <w:sz w:val="28"/>
          <w:szCs w:val="28"/>
        </w:rPr>
        <w:t>-сформулированы предложения, способствующие дальнейшему развитию Таможенного союза;</w:t>
      </w:r>
    </w:p>
    <w:p w:rsidR="00271833" w:rsidRDefault="00271833" w:rsidP="00AE34A8">
      <w:pPr>
        <w:ind w:firstLine="794"/>
        <w:jc w:val="both"/>
        <w:rPr>
          <w:sz w:val="28"/>
          <w:szCs w:val="28"/>
        </w:rPr>
      </w:pPr>
      <w:r>
        <w:rPr>
          <w:sz w:val="28"/>
          <w:szCs w:val="28"/>
        </w:rPr>
        <w:t>-сделаны рекомендации эффективного  участия в Таможенном союзе для Кыргызской Республики.</w:t>
      </w:r>
    </w:p>
    <w:p w:rsidR="00271833" w:rsidRDefault="00271833" w:rsidP="00AE34A8">
      <w:pPr>
        <w:ind w:firstLine="794"/>
        <w:jc w:val="both"/>
        <w:rPr>
          <w:sz w:val="28"/>
          <w:szCs w:val="28"/>
        </w:rPr>
      </w:pPr>
      <w:r>
        <w:rPr>
          <w:b/>
          <w:bCs/>
          <w:sz w:val="28"/>
          <w:szCs w:val="28"/>
        </w:rPr>
        <w:t>Практическая значимость диссертации</w:t>
      </w:r>
      <w:r>
        <w:rPr>
          <w:sz w:val="28"/>
          <w:szCs w:val="28"/>
        </w:rPr>
        <w:t xml:space="preserve"> состоит в том, что обобщения, выводы и рекомендации, сделанные по результатам исследования, могут быть использованы в практической деятельности комиссии Таможенного союза, а также межведомственной комиссии по переговорам о вступлении Кыргызстана в Таможенный союз.</w:t>
      </w:r>
    </w:p>
    <w:p w:rsidR="00271833" w:rsidRDefault="00271833" w:rsidP="00AE34A8">
      <w:pPr>
        <w:ind w:firstLine="794"/>
        <w:jc w:val="both"/>
        <w:rPr>
          <w:sz w:val="28"/>
          <w:szCs w:val="28"/>
        </w:rPr>
      </w:pPr>
      <w:r>
        <w:rPr>
          <w:sz w:val="28"/>
          <w:szCs w:val="28"/>
        </w:rPr>
        <w:t>Теоретические положения и практические результаты диссертации могут быть также использованы при чтении курсов лекций по дисциплинам: «Международные экономические отношения», «Международные конвенции и соглашения по тарифам и торговли» в высших учебных заведениях.</w:t>
      </w:r>
    </w:p>
    <w:p w:rsidR="00271833" w:rsidRDefault="00271833" w:rsidP="00AE34A8">
      <w:pPr>
        <w:ind w:firstLine="794"/>
        <w:jc w:val="both"/>
        <w:rPr>
          <w:sz w:val="28"/>
          <w:szCs w:val="28"/>
        </w:rPr>
      </w:pPr>
      <w:r>
        <w:rPr>
          <w:b/>
          <w:sz w:val="28"/>
          <w:szCs w:val="28"/>
        </w:rPr>
        <w:t>Экономическая   значимость   полученных   результатов</w:t>
      </w:r>
      <w:r>
        <w:rPr>
          <w:sz w:val="28"/>
          <w:szCs w:val="28"/>
        </w:rPr>
        <w:t xml:space="preserve">  заключается в том, что предложенные автором рекомендации, по повышению эффективности  деятельности Таможенного союза,  повлияют  на темпы роста экономического развития данного объединения, а также поспособствуют увеличению экономической активности для потенциальных его участников, в том числе для Кыргызстана. </w:t>
      </w:r>
    </w:p>
    <w:p w:rsidR="00271833" w:rsidRDefault="00271833" w:rsidP="00AE34A8">
      <w:pPr>
        <w:ind w:firstLine="794"/>
        <w:jc w:val="both"/>
        <w:rPr>
          <w:sz w:val="28"/>
          <w:szCs w:val="28"/>
        </w:rPr>
      </w:pPr>
      <w:r>
        <w:rPr>
          <w:b/>
          <w:sz w:val="28"/>
          <w:szCs w:val="28"/>
        </w:rPr>
        <w:t>Основные положения диссертации, выносимые на защиту:</w:t>
      </w:r>
    </w:p>
    <w:p w:rsidR="00271833" w:rsidRDefault="00271833" w:rsidP="00AE34A8">
      <w:pPr>
        <w:pStyle w:val="11"/>
        <w:tabs>
          <w:tab w:val="left" w:pos="709"/>
        </w:tabs>
        <w:ind w:firstLine="794"/>
        <w:jc w:val="both"/>
        <w:rPr>
          <w:rFonts w:ascii="Times New Roman" w:hAnsi="Times New Roman"/>
          <w:sz w:val="28"/>
          <w:szCs w:val="28"/>
        </w:rPr>
      </w:pPr>
      <w:r>
        <w:rPr>
          <w:rFonts w:ascii="Times New Roman" w:hAnsi="Times New Roman"/>
          <w:sz w:val="28"/>
          <w:szCs w:val="28"/>
        </w:rPr>
        <w:t>-на основе изучения различных точек зрения на проблему, выявлены экономические особенности образования таможенных союзов, а также предпринята попытка расширить понятийный аппарат, через подходы определению понятия таможенного союза;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-определен опыт экономической деятельности зарубежных стран в рамках таможенного союза;</w:t>
      </w:r>
    </w:p>
    <w:p w:rsidR="00271833" w:rsidRDefault="00271833" w:rsidP="00AE34A8">
      <w:pPr>
        <w:pStyle w:val="11"/>
        <w:tabs>
          <w:tab w:val="left" w:pos="709"/>
        </w:tabs>
        <w:ind w:firstLine="794"/>
        <w:jc w:val="both"/>
        <w:rPr>
          <w:rFonts w:ascii="Times New Roman" w:hAnsi="Times New Roman"/>
          <w:sz w:val="28"/>
          <w:szCs w:val="28"/>
        </w:rPr>
      </w:pPr>
      <w:r>
        <w:rPr>
          <w:rFonts w:ascii="Times New Roman" w:hAnsi="Times New Roman"/>
          <w:sz w:val="28"/>
          <w:szCs w:val="28"/>
        </w:rPr>
        <w:t>-дана оценка развитию торговых отношений стран-членов Таможенного союза, а также проведен анализ статистических показателей экономического развития данного объед</w:t>
      </w:r>
      <w:r w:rsidR="00F32273">
        <w:rPr>
          <w:rFonts w:ascii="Times New Roman" w:hAnsi="Times New Roman"/>
          <w:sz w:val="28"/>
          <w:szCs w:val="28"/>
        </w:rPr>
        <w:t>и</w:t>
      </w:r>
      <w:r>
        <w:rPr>
          <w:rFonts w:ascii="Times New Roman" w:hAnsi="Times New Roman"/>
          <w:sz w:val="28"/>
          <w:szCs w:val="28"/>
        </w:rPr>
        <w:t>н</w:t>
      </w:r>
      <w:r w:rsidR="00F32273">
        <w:rPr>
          <w:rFonts w:ascii="Times New Roman" w:hAnsi="Times New Roman"/>
          <w:sz w:val="28"/>
          <w:szCs w:val="28"/>
        </w:rPr>
        <w:t>ен</w:t>
      </w:r>
      <w:r>
        <w:rPr>
          <w:rFonts w:ascii="Times New Roman" w:hAnsi="Times New Roman"/>
          <w:sz w:val="28"/>
          <w:szCs w:val="28"/>
        </w:rPr>
        <w:t>ия;</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-представлены экономические выгоды и проблемы  функционирования Таможенного союза,  а также разработаны предложения и рекомендации по повышению эффективности развития Таможенного союза;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-обоснованы преимущества и недостатки вступления Кыргызстана в Таможенный союз, а также на основе проведения анализа конкурентоспособности национальной экономики в настоящий момент, </w:t>
      </w:r>
      <w:r>
        <w:rPr>
          <w:rFonts w:ascii="Times New Roman" w:hAnsi="Times New Roman"/>
          <w:sz w:val="28"/>
          <w:szCs w:val="28"/>
        </w:rPr>
        <w:lastRenderedPageBreak/>
        <w:t>предложены эффективные методы участия Кыргызской Республики в Таможенном союзе.</w:t>
      </w:r>
    </w:p>
    <w:p w:rsidR="00271833" w:rsidRDefault="00271833" w:rsidP="00AE34A8">
      <w:pPr>
        <w:pStyle w:val="11"/>
        <w:ind w:firstLine="794"/>
        <w:jc w:val="both"/>
        <w:rPr>
          <w:rFonts w:ascii="Times New Roman" w:hAnsi="Times New Roman"/>
          <w:sz w:val="28"/>
          <w:szCs w:val="28"/>
        </w:rPr>
      </w:pPr>
      <w:r>
        <w:rPr>
          <w:rFonts w:ascii="Times New Roman" w:hAnsi="Times New Roman"/>
          <w:b/>
          <w:sz w:val="28"/>
          <w:szCs w:val="28"/>
        </w:rPr>
        <w:t>Личный вклад соискателя.</w:t>
      </w:r>
      <w:r>
        <w:rPr>
          <w:rFonts w:ascii="Times New Roman" w:hAnsi="Times New Roman"/>
          <w:sz w:val="28"/>
          <w:szCs w:val="28"/>
        </w:rPr>
        <w:t xml:space="preserve"> Автором изучены, обобщены и систематизированы теоретические понятия таможенных союзов, определены особенности  образования Таможенного союза ЕврАзЭС, изучены и предложены конкретные рекомендации по оптимизации процесса дальнейшего экономического развития Таможенного союза, в том числе разработаны методологические предложения для эффективного участия в нем Кыргызской Республики.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Материалы диссертационного исследования внедрены в процесс преподавания учебной дисциплины «Международные конвенции и соглашения по тарифам и торговли» Кыргызской государственной юридической академии при Правительстве Кыргызской Республики, а также использованы при написании учебно-методического пособия, по данной дисциплине.</w:t>
      </w:r>
    </w:p>
    <w:p w:rsidR="00271833" w:rsidRDefault="00271833" w:rsidP="00AE34A8">
      <w:pPr>
        <w:pStyle w:val="11"/>
        <w:ind w:firstLine="794"/>
        <w:jc w:val="both"/>
        <w:rPr>
          <w:rFonts w:ascii="Times New Roman" w:hAnsi="Times New Roman"/>
          <w:sz w:val="28"/>
          <w:szCs w:val="28"/>
        </w:rPr>
      </w:pPr>
      <w:r>
        <w:rPr>
          <w:rFonts w:ascii="Times New Roman" w:hAnsi="Times New Roman"/>
          <w:b/>
          <w:sz w:val="28"/>
          <w:szCs w:val="28"/>
        </w:rPr>
        <w:t>Апробация результатов исследования</w:t>
      </w:r>
      <w:r>
        <w:rPr>
          <w:rFonts w:ascii="Times New Roman" w:hAnsi="Times New Roman"/>
          <w:sz w:val="28"/>
          <w:szCs w:val="28"/>
        </w:rPr>
        <w:t xml:space="preserve">. </w:t>
      </w:r>
    </w:p>
    <w:p w:rsidR="00271833" w:rsidRDefault="00271833" w:rsidP="00AE34A8">
      <w:pPr>
        <w:pStyle w:val="11"/>
        <w:ind w:firstLine="794"/>
        <w:jc w:val="both"/>
        <w:rPr>
          <w:rFonts w:ascii="Times New Roman" w:hAnsi="Times New Roman"/>
          <w:sz w:val="28"/>
          <w:szCs w:val="28"/>
        </w:rPr>
      </w:pPr>
      <w:r w:rsidRPr="007C73D8">
        <w:rPr>
          <w:rFonts w:ascii="Times New Roman" w:hAnsi="Times New Roman"/>
          <w:sz w:val="28"/>
          <w:szCs w:val="28"/>
        </w:rPr>
        <w:t>Разработанные предложения эффективного  участия в Таможенном союзе для Кыргызской Республики, использовались в подготовке проекта аналитической записки Правительству Кыргызской Республики «О проблемах и перспективах вхождения Кыргызстана в  Таможенный союз», разрабатываемой в рамках экспертной группы Кыргызской государственной юридической академии при Правительстве Кыргызской Республики</w:t>
      </w:r>
      <w:r>
        <w:rPr>
          <w:sz w:val="28"/>
          <w:szCs w:val="28"/>
        </w:rPr>
        <w:t>.</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Основные результаты диссертационного исследования были представлены на научных конференциях, семинарах, круглых столах международного, межвузовского и вузовского уровней: </w:t>
      </w:r>
      <w:r>
        <w:rPr>
          <w:rStyle w:val="FontStyle18"/>
          <w:sz w:val="28"/>
          <w:szCs w:val="28"/>
        </w:rPr>
        <w:t xml:space="preserve">Международная научно-практическая конференция «Современный университет: стратегия развития в меняющемся мире», посвященной 90-летию акад. К. Оторбаева, Бишкек, КНУ им. Ж. Баласагына, 2012г.; </w:t>
      </w:r>
      <w:r>
        <w:rPr>
          <w:rFonts w:ascii="Times New Roman" w:hAnsi="Times New Roman"/>
          <w:sz w:val="28"/>
          <w:szCs w:val="28"/>
        </w:rPr>
        <w:t xml:space="preserve">Межвузовская научно-практическая конференция «Малый и средний бизнес - как фактор развития рыночной экономики», Бишкек, КГЮА, 2013г.; Межвузовская научно-практическая конференция «Роль и участие государства в развитии национальной экономики» Бишкек, КГЮА, 2014г.; </w:t>
      </w:r>
      <w:r>
        <w:rPr>
          <w:rStyle w:val="FontStyle18"/>
          <w:sz w:val="28"/>
          <w:szCs w:val="28"/>
          <w:lang w:eastAsia="ru-RU"/>
        </w:rPr>
        <w:t>научно-практическая конференция «Актуальные экономические проблемы и пути их решений», посвященной 100-летию профессора М. Рыскулбекова, Бишкек, КЭУ им. М. Рыскулбекова, 2011г.;</w:t>
      </w:r>
      <w:r>
        <w:rPr>
          <w:rFonts w:ascii="Times New Roman" w:hAnsi="Times New Roman"/>
          <w:sz w:val="28"/>
          <w:szCs w:val="28"/>
        </w:rPr>
        <w:t xml:space="preserve"> круглый стол на тему: «Проблемы и перспективы вступления Кыргызстана в Таможенный союз» Бишкек, КГЮА, 2014г.</w:t>
      </w:r>
    </w:p>
    <w:p w:rsidR="00271833" w:rsidRDefault="00271833" w:rsidP="00AE34A8">
      <w:pPr>
        <w:pStyle w:val="11"/>
        <w:ind w:firstLine="794"/>
        <w:jc w:val="both"/>
        <w:rPr>
          <w:rFonts w:ascii="Times New Roman" w:hAnsi="Times New Roman"/>
          <w:b/>
          <w:sz w:val="28"/>
          <w:szCs w:val="28"/>
        </w:rPr>
      </w:pPr>
      <w:r>
        <w:rPr>
          <w:rFonts w:ascii="Times New Roman" w:hAnsi="Times New Roman"/>
          <w:b/>
          <w:sz w:val="28"/>
          <w:szCs w:val="28"/>
        </w:rPr>
        <w:t xml:space="preserve">Полнота отражения результатов диссертации в публикациях. </w:t>
      </w:r>
      <w:r>
        <w:rPr>
          <w:rFonts w:ascii="Times New Roman" w:hAnsi="Times New Roman"/>
          <w:sz w:val="28"/>
          <w:szCs w:val="28"/>
        </w:rPr>
        <w:t>Основные результаты исследования опубликованыв 10 публикациях общим объемом 3,9 п.л.</w:t>
      </w:r>
    </w:p>
    <w:p w:rsidR="00271833" w:rsidRDefault="00271833" w:rsidP="00515A67">
      <w:pPr>
        <w:pStyle w:val="11"/>
        <w:ind w:firstLine="794"/>
        <w:jc w:val="both"/>
        <w:rPr>
          <w:rFonts w:ascii="Times New Roman" w:hAnsi="Times New Roman"/>
          <w:b/>
          <w:sz w:val="28"/>
          <w:szCs w:val="28"/>
        </w:rPr>
      </w:pPr>
      <w:r>
        <w:rPr>
          <w:rFonts w:ascii="Times New Roman" w:hAnsi="Times New Roman"/>
          <w:b/>
          <w:bCs/>
          <w:sz w:val="28"/>
          <w:szCs w:val="28"/>
        </w:rPr>
        <w:t xml:space="preserve">Структура </w:t>
      </w:r>
      <w:r>
        <w:rPr>
          <w:rFonts w:ascii="Times New Roman" w:hAnsi="Times New Roman"/>
          <w:b/>
          <w:sz w:val="28"/>
          <w:szCs w:val="28"/>
        </w:rPr>
        <w:t xml:space="preserve">и объем </w:t>
      </w:r>
      <w:r>
        <w:rPr>
          <w:rFonts w:ascii="Times New Roman" w:hAnsi="Times New Roman"/>
          <w:b/>
          <w:bCs/>
          <w:sz w:val="28"/>
          <w:szCs w:val="28"/>
        </w:rPr>
        <w:t>диссертации</w:t>
      </w:r>
      <w:r>
        <w:rPr>
          <w:rFonts w:ascii="Times New Roman" w:hAnsi="Times New Roman"/>
          <w:sz w:val="28"/>
          <w:szCs w:val="28"/>
        </w:rPr>
        <w:t xml:space="preserve">. Диссертация состоит из введения, трех глав, заключения и списка использованной литературы из 145 наименований. Работа изложена на 163 страницах и включает в себя 15 таблиц, 4 рисунка. </w:t>
      </w:r>
    </w:p>
    <w:p w:rsidR="00271833" w:rsidRDefault="00271833" w:rsidP="007117F8">
      <w:pPr>
        <w:pStyle w:val="11"/>
        <w:rPr>
          <w:rFonts w:ascii="Times New Roman" w:hAnsi="Times New Roman"/>
          <w:b/>
          <w:sz w:val="28"/>
          <w:szCs w:val="28"/>
        </w:rPr>
      </w:pPr>
    </w:p>
    <w:p w:rsidR="00271833" w:rsidRDefault="00271833" w:rsidP="007117F8">
      <w:pPr>
        <w:pStyle w:val="11"/>
        <w:rPr>
          <w:rFonts w:ascii="Times New Roman" w:hAnsi="Times New Roman"/>
          <w:b/>
          <w:sz w:val="28"/>
          <w:szCs w:val="28"/>
        </w:rPr>
      </w:pPr>
    </w:p>
    <w:p w:rsidR="00271833" w:rsidRDefault="00271833" w:rsidP="007117F8">
      <w:pPr>
        <w:pStyle w:val="11"/>
        <w:rPr>
          <w:rFonts w:ascii="Times New Roman" w:hAnsi="Times New Roman"/>
          <w:b/>
          <w:sz w:val="28"/>
          <w:szCs w:val="28"/>
        </w:rPr>
      </w:pPr>
    </w:p>
    <w:p w:rsidR="00271833" w:rsidRDefault="00271833" w:rsidP="00AE34A8">
      <w:pPr>
        <w:pStyle w:val="11"/>
        <w:jc w:val="center"/>
        <w:rPr>
          <w:rFonts w:ascii="Times New Roman" w:hAnsi="Times New Roman"/>
          <w:b/>
          <w:sz w:val="28"/>
          <w:szCs w:val="28"/>
        </w:rPr>
      </w:pPr>
      <w:r>
        <w:rPr>
          <w:rFonts w:ascii="Times New Roman" w:hAnsi="Times New Roman"/>
          <w:b/>
          <w:sz w:val="28"/>
          <w:szCs w:val="28"/>
        </w:rPr>
        <w:lastRenderedPageBreak/>
        <w:t>ОСНОВНОЕ  СОДЕРЖАНИЕ  РАБОТЫ</w:t>
      </w:r>
    </w:p>
    <w:p w:rsidR="00271833" w:rsidRDefault="00271833" w:rsidP="00AE34A8">
      <w:pPr>
        <w:pStyle w:val="11"/>
        <w:jc w:val="center"/>
        <w:rPr>
          <w:rFonts w:ascii="Times New Roman" w:hAnsi="Times New Roman"/>
          <w:b/>
          <w:sz w:val="28"/>
          <w:szCs w:val="28"/>
        </w:rPr>
      </w:pP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Во </w:t>
      </w:r>
      <w:r>
        <w:rPr>
          <w:rFonts w:ascii="Times New Roman" w:hAnsi="Times New Roman"/>
          <w:b/>
          <w:sz w:val="28"/>
          <w:szCs w:val="28"/>
        </w:rPr>
        <w:t>введении</w:t>
      </w:r>
      <w:r>
        <w:rPr>
          <w:rFonts w:ascii="Times New Roman" w:hAnsi="Times New Roman"/>
          <w:sz w:val="28"/>
          <w:szCs w:val="28"/>
        </w:rPr>
        <w:t xml:space="preserve"> обосновывается актуальность темы исследования и степень ее изученности, сформулированы цели и задачи исследования, научная новизна, основные положения, выносимые на защиту, практическая и экономическая значимость работы, личный вклад диссертанта, степень апробации  результатов исследования, структура и объем работы.</w:t>
      </w:r>
    </w:p>
    <w:p w:rsidR="00271833" w:rsidRDefault="00271833" w:rsidP="00AE34A8">
      <w:pPr>
        <w:pStyle w:val="11"/>
        <w:tabs>
          <w:tab w:val="left" w:pos="851"/>
        </w:tabs>
        <w:ind w:firstLine="794"/>
        <w:jc w:val="both"/>
        <w:rPr>
          <w:rFonts w:ascii="Times New Roman" w:hAnsi="Times New Roman"/>
          <w:sz w:val="28"/>
          <w:szCs w:val="28"/>
        </w:rPr>
      </w:pPr>
      <w:r>
        <w:rPr>
          <w:rFonts w:ascii="Times New Roman" w:hAnsi="Times New Roman"/>
          <w:b/>
          <w:sz w:val="28"/>
          <w:szCs w:val="28"/>
        </w:rPr>
        <w:t>В первой главе «Теоретические и экономические основы образования таможенных союзов в условиях экономической интеграции</w:t>
      </w:r>
      <w:r>
        <w:rPr>
          <w:rFonts w:ascii="Times New Roman" w:hAnsi="Times New Roman"/>
          <w:sz w:val="28"/>
          <w:szCs w:val="28"/>
        </w:rPr>
        <w:t>» на основе теоретического материала раскрыты сущность, понятие и основы таможенного союза в условиях экономической интеграции, а также рассматриваются вопросы  развития таможенных союзов  в практике мирохозяйственных связей.</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На рубеже тысячелетий мироустройство переживает эпоху глобальной трансформации. Во многом это связано с глобализацией мировой экономики, которая в начале XXI века, как объективная реальность обретает собственное выражение в процессе расширения и усложнения связей между странами практически во всех сферах хозяйственного взаимодействия. При этом, страны, пытаясь увеличить позитивные  и обойти негативные последствия глобализации, формируют внешнеторговые связи в рамках региональных экономических объединений. Зачастую это является одним из основных путей защиты национальной экономики от глобальных угроз.</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В связи с необходимостью усиления позитивных и нивелирования негативных последствий глобализации для многих государств приоритетным направлением их внешней политики становится участие в процессе региональной экономической интеграции.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Зачастую это является одним из основных путей защиты национальной экономики от глобальных угроз. К тому же, состояние перманентного финансового кризиса последних лет, показывает, что мировая торговля находится под очень сильным влиянием операций на мировом монетарном рынке.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К тому же, интеграционные объединения являются механизмом преодоления трудностей во взаимодействии между государствами. Развитие интеграции в направлении углубления межстранового взаимодействия способствует созданию сравнительных преимуществ его субъектов, особенно выступающих в роли реципиентов глобализации. Воплощением этого пути развития и является таможенный союз.</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Анализ исследования закономерностей и экономических особенностей таможенного союза показал, что таможенные союзы получили свое развитие в первой половине </w:t>
      </w:r>
      <w:r>
        <w:rPr>
          <w:rFonts w:ascii="Times New Roman" w:hAnsi="Times New Roman"/>
          <w:sz w:val="28"/>
          <w:szCs w:val="28"/>
          <w:lang w:val="en-US"/>
        </w:rPr>
        <w:t>XX</w:t>
      </w:r>
      <w:r>
        <w:rPr>
          <w:rFonts w:ascii="Times New Roman" w:hAnsi="Times New Roman"/>
          <w:sz w:val="28"/>
          <w:szCs w:val="28"/>
        </w:rPr>
        <w:t xml:space="preserve"> века. Однако особое значение данные интеграционные объединения стали приобретать  со второй половины ХХ века. Теории таможенных союзов, на разных этапах временного развития,  дают разное представление о выгодах и о недостатках таможенного союза.</w:t>
      </w:r>
    </w:p>
    <w:p w:rsidR="00271833" w:rsidRDefault="00271833" w:rsidP="00AE34A8">
      <w:pPr>
        <w:pStyle w:val="11"/>
        <w:jc w:val="both"/>
        <w:rPr>
          <w:rFonts w:ascii="Times New Roman" w:hAnsi="Times New Roman"/>
          <w:sz w:val="28"/>
          <w:szCs w:val="28"/>
        </w:rPr>
      </w:pPr>
      <w:r>
        <w:rPr>
          <w:rFonts w:ascii="Times New Roman" w:hAnsi="Times New Roman"/>
          <w:iCs/>
          <w:sz w:val="28"/>
          <w:szCs w:val="28"/>
        </w:rPr>
        <w:lastRenderedPageBreak/>
        <w:t xml:space="preserve">Значительный вклад в </w:t>
      </w:r>
      <w:r>
        <w:rPr>
          <w:rFonts w:ascii="Times New Roman" w:hAnsi="Times New Roman"/>
          <w:sz w:val="28"/>
          <w:szCs w:val="28"/>
        </w:rPr>
        <w:t xml:space="preserve">развитие региональных торговых соглашений,  в форме образования таможенного союза, </w:t>
      </w:r>
      <w:r>
        <w:rPr>
          <w:rFonts w:ascii="Times New Roman" w:hAnsi="Times New Roman"/>
          <w:iCs/>
          <w:sz w:val="28"/>
          <w:szCs w:val="28"/>
        </w:rPr>
        <w:t xml:space="preserve">внесли такие западные ученные 20-го века как  </w:t>
      </w:r>
      <w:r>
        <w:rPr>
          <w:rFonts w:ascii="Times New Roman" w:hAnsi="Times New Roman"/>
          <w:sz w:val="28"/>
          <w:szCs w:val="28"/>
        </w:rPr>
        <w:t>Якоб Винер, и Джеймс Мид.</w:t>
      </w:r>
    </w:p>
    <w:p w:rsidR="00271833" w:rsidRPr="00515A67" w:rsidRDefault="00271833" w:rsidP="00AE34A8">
      <w:pPr>
        <w:pStyle w:val="11"/>
        <w:ind w:firstLine="794"/>
        <w:jc w:val="both"/>
        <w:rPr>
          <w:rFonts w:ascii="Times New Roman" w:hAnsi="Times New Roman"/>
        </w:rPr>
      </w:pPr>
      <w:r>
        <w:rPr>
          <w:rFonts w:ascii="Times New Roman" w:hAnsi="Times New Roman"/>
          <w:sz w:val="28"/>
          <w:szCs w:val="28"/>
        </w:rPr>
        <w:t xml:space="preserve">Профессор Винер, при осуществлении одного из первых исследований проблемы таможенного союза в своей книге «Проблема таможенного союза»,  дает прямой ответ на то, что при создании таможенного союза переориентация торговли  является неэкономичным и расточительным. В результате этого мировой выпуск сокращается и в каких-то местах происходит падение общего уровня жизни. Винер делает акцент на том, что возможность успешного включения в международную торговлю и рынок труда, привлечения инвестиций, при образовании таможенного союза,  есть не только у развитых стран, но и у развивающихся стран. Однако основными преимуществами пользуются компании стран первого мира. </w:t>
      </w:r>
      <w:r w:rsidRPr="00515A67">
        <w:rPr>
          <w:rFonts w:ascii="Times New Roman" w:hAnsi="Times New Roman"/>
        </w:rPr>
        <w:t xml:space="preserve">[Винер Я. Проблема таможенного союза. </w:t>
      </w:r>
      <w:hyperlink r:id="rId8" w:history="1">
        <w:r w:rsidRPr="008B387F">
          <w:rPr>
            <w:rStyle w:val="af"/>
            <w:rFonts w:ascii="Times New Roman" w:hAnsi="Times New Roman"/>
            <w:color w:val="auto"/>
            <w:u w:val="none"/>
            <w:lang w:val="en-US"/>
          </w:rPr>
          <w:t>http</w:t>
        </w:r>
        <w:r w:rsidRPr="008B387F">
          <w:rPr>
            <w:rStyle w:val="af"/>
            <w:rFonts w:ascii="Times New Roman" w:hAnsi="Times New Roman"/>
            <w:color w:val="auto"/>
            <w:u w:val="none"/>
          </w:rPr>
          <w:t>://www.seinstitute.ru</w:t>
        </w:r>
      </w:hyperlink>
      <w:r w:rsidRPr="00515A67">
        <w:rPr>
          <w:rFonts w:ascii="Times New Roman" w:hAnsi="Times New Roman"/>
        </w:rPr>
        <w:t>– Загл. с экрана]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Так же, Винер определяет, что более сильное государство, в руках которой находится сила, создающая торговлю из членов таможенного союза, обязательно получает выгоду, однако другие более слабые страны-участницы, несут убытки, по крайней мере, в краткосрочной перспективе, и могут получить выгоду в долгосрочной перспективе только в результате общей диффузии возросшего богатства стран-участниц союза как целого.</w:t>
      </w:r>
    </w:p>
    <w:p w:rsidR="00271833" w:rsidRPr="00515A67" w:rsidRDefault="00271833" w:rsidP="00AE34A8">
      <w:pPr>
        <w:pStyle w:val="11"/>
        <w:ind w:firstLine="794"/>
        <w:jc w:val="both"/>
        <w:rPr>
          <w:rFonts w:ascii="Times New Roman" w:hAnsi="Times New Roman"/>
        </w:rPr>
      </w:pPr>
      <w:r>
        <w:rPr>
          <w:rFonts w:ascii="Times New Roman" w:hAnsi="Times New Roman"/>
          <w:sz w:val="28"/>
          <w:szCs w:val="28"/>
        </w:rPr>
        <w:t>Однако Мид в своем научном труде «Теория таможенных союзов», выдвигает гипотезу о том что, таможенный союз может приводить и к образованию новых направлений международной торговли, поскольку один из партнеров теперь может осуществлять экспорт на рынок другого партнера и сбить там цены, установленные действующей там отраслью; и такое нововведение приводит к перемещению ресурсов в более эффективную и экономичную производственную систему.</w:t>
      </w:r>
      <w:r w:rsidRPr="00515A67">
        <w:rPr>
          <w:rFonts w:ascii="Times New Roman" w:hAnsi="Times New Roman"/>
        </w:rPr>
        <w:t xml:space="preserve">[Дж. Мид Теория таможенного союза. </w:t>
      </w:r>
      <w:hyperlink r:id="rId9" w:history="1">
        <w:r w:rsidRPr="00E14F9E">
          <w:rPr>
            <w:rStyle w:val="af"/>
            <w:rFonts w:ascii="Times New Roman" w:hAnsi="Times New Roman"/>
            <w:color w:val="auto"/>
            <w:u w:val="none"/>
            <w:lang w:val="en-US"/>
          </w:rPr>
          <w:t>http</w:t>
        </w:r>
        <w:r w:rsidRPr="00E14F9E">
          <w:rPr>
            <w:rStyle w:val="af"/>
            <w:rFonts w:ascii="Times New Roman" w:hAnsi="Times New Roman"/>
            <w:color w:val="auto"/>
            <w:u w:val="none"/>
          </w:rPr>
          <w:t>://www.seinstitute.ru</w:t>
        </w:r>
      </w:hyperlink>
      <w:r w:rsidRPr="00515A67">
        <w:rPr>
          <w:rFonts w:ascii="Times New Roman" w:hAnsi="Times New Roman"/>
        </w:rPr>
        <w:t>– Загл. с экрана]</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lang w:eastAsia="ru-RU"/>
        </w:rPr>
        <w:t>На наш взгляд, современная теория таможенного союза исследует его влияние, скорее на экономическую активность, на платежный баланс или уровень инфляции. Прирост или потеря благосостояния, которые являются объектом теории, могут возникать в результате ряда причин: специализации производства согласно сравнительным преимуществам; изменения условий торговли; вынужденных изменений в эффективности в результате роста иностранной конкуренции; изменения темпа экономического роста.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На основе проведенного анализа отражается тезис о том, что для эффективного развития таможенного союза, создания конкурентных преимуществ на международных товарных рынках, следует объединять государства  примерно с одинаковым уровнем развития национальных экономик.</w:t>
      </w:r>
    </w:p>
    <w:p w:rsidR="00271833" w:rsidRDefault="00271833" w:rsidP="00AE34A8">
      <w:pPr>
        <w:pStyle w:val="11"/>
        <w:ind w:firstLine="794"/>
        <w:jc w:val="both"/>
        <w:rPr>
          <w:rFonts w:ascii="Times New Roman" w:hAnsi="Times New Roman"/>
          <w:sz w:val="28"/>
          <w:szCs w:val="28"/>
          <w:shd w:val="clear" w:color="auto" w:fill="FFFFFF"/>
        </w:rPr>
      </w:pPr>
      <w:r>
        <w:rPr>
          <w:rFonts w:ascii="Times New Roman" w:hAnsi="Times New Roman"/>
          <w:sz w:val="28"/>
          <w:szCs w:val="28"/>
        </w:rPr>
        <w:t xml:space="preserve">Истоки понятия «таможенный союз» можно найти в соглашении о Таможенном союзе 1867 г., Французско-Монакском соглашении 1865 г., Бельгийско-Люксембургском соглашении 1921 г., Таможенно-экономическом союзе Бенилюкса 1958 г. (в его основе Таможенная конвенция 5 сентября 1944 г.). Однако существующие определения в указанных соглашениях не дают </w:t>
      </w:r>
      <w:r>
        <w:rPr>
          <w:rFonts w:ascii="Times New Roman" w:hAnsi="Times New Roman"/>
          <w:sz w:val="28"/>
          <w:szCs w:val="28"/>
        </w:rPr>
        <w:lastRenderedPageBreak/>
        <w:t>четкого понятия о сущностно-содержательной характеристики таможенного союза.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По мере образования новых теорий таможенного союза, происходили изменения и понятийного аппарата. На основе существующих определений, автор выдвигает собственное определение таможенного союза, которое позволяет дать более точное и комплексное представление об  экономической сущности и понятии таможенного союза. Таможенный союз – объединение нескольких государств, с единым внешне образующим таможенным тарифом, в отношении третьих стран, внутри  которой ликвидируются таможенно-тарифные и нетарифные ограничения внешнеторговой деятельности, для свободного перемещения товаров и транспортных средств.</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На сегодняшний день в мире было создано 12 таможенных союзов.</w:t>
      </w:r>
    </w:p>
    <w:p w:rsidR="00271833" w:rsidRDefault="00271833" w:rsidP="00AE34A8">
      <w:pPr>
        <w:jc w:val="both"/>
        <w:rPr>
          <w:sz w:val="28"/>
          <w:szCs w:val="28"/>
        </w:rPr>
      </w:pPr>
      <w:r>
        <w:rPr>
          <w:sz w:val="28"/>
          <w:szCs w:val="28"/>
        </w:rPr>
        <w:t>Таблица 1.1. Хронология образования  таможенных союзов мира.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8"/>
        <w:gridCol w:w="1276"/>
        <w:gridCol w:w="1417"/>
        <w:gridCol w:w="1701"/>
      </w:tblGrid>
      <w:tr w:rsidR="00271833" w:rsidTr="00297E69">
        <w:trPr>
          <w:trHeight w:val="890"/>
        </w:trPr>
        <w:tc>
          <w:tcPr>
            <w:tcW w:w="567" w:type="dxa"/>
          </w:tcPr>
          <w:p w:rsidR="00271833" w:rsidRDefault="00271833" w:rsidP="00AE34A8">
            <w:pPr>
              <w:jc w:val="both"/>
              <w:rPr>
                <w:b/>
                <w:lang w:eastAsia="en-US"/>
              </w:rPr>
            </w:pPr>
            <w:r>
              <w:rPr>
                <w:b/>
              </w:rPr>
              <w:t>№</w:t>
            </w:r>
          </w:p>
        </w:tc>
        <w:tc>
          <w:tcPr>
            <w:tcW w:w="4678" w:type="dxa"/>
          </w:tcPr>
          <w:p w:rsidR="00271833" w:rsidRDefault="00271833" w:rsidP="00AE34A8">
            <w:pPr>
              <w:jc w:val="center"/>
              <w:rPr>
                <w:b/>
                <w:sz w:val="26"/>
                <w:szCs w:val="26"/>
                <w:lang w:eastAsia="en-US"/>
              </w:rPr>
            </w:pPr>
            <w:r>
              <w:rPr>
                <w:b/>
                <w:sz w:val="26"/>
                <w:szCs w:val="26"/>
              </w:rPr>
              <w:t>Название таможенного союза</w:t>
            </w:r>
          </w:p>
        </w:tc>
        <w:tc>
          <w:tcPr>
            <w:tcW w:w="1276" w:type="dxa"/>
          </w:tcPr>
          <w:p w:rsidR="00271833" w:rsidRDefault="00271833" w:rsidP="00AE34A8">
            <w:pPr>
              <w:jc w:val="center"/>
              <w:rPr>
                <w:b/>
                <w:sz w:val="26"/>
                <w:szCs w:val="26"/>
                <w:lang w:eastAsia="en-US"/>
              </w:rPr>
            </w:pPr>
            <w:r>
              <w:rPr>
                <w:b/>
                <w:sz w:val="26"/>
                <w:szCs w:val="26"/>
              </w:rPr>
              <w:t>Год создания</w:t>
            </w:r>
          </w:p>
        </w:tc>
        <w:tc>
          <w:tcPr>
            <w:tcW w:w="1417" w:type="dxa"/>
          </w:tcPr>
          <w:p w:rsidR="00271833" w:rsidRDefault="00271833" w:rsidP="00AE34A8">
            <w:pPr>
              <w:jc w:val="center"/>
              <w:rPr>
                <w:b/>
                <w:sz w:val="26"/>
                <w:szCs w:val="26"/>
                <w:lang w:eastAsia="en-US"/>
              </w:rPr>
            </w:pPr>
            <w:r>
              <w:rPr>
                <w:b/>
                <w:sz w:val="26"/>
                <w:szCs w:val="26"/>
              </w:rPr>
              <w:t>Колич. участни-ков (ед.)</w:t>
            </w:r>
          </w:p>
        </w:tc>
        <w:tc>
          <w:tcPr>
            <w:tcW w:w="1701" w:type="dxa"/>
          </w:tcPr>
          <w:p w:rsidR="00271833" w:rsidRDefault="00271833" w:rsidP="00AE34A8">
            <w:pPr>
              <w:jc w:val="center"/>
              <w:rPr>
                <w:b/>
                <w:sz w:val="26"/>
                <w:szCs w:val="26"/>
                <w:lang w:eastAsia="en-US"/>
              </w:rPr>
            </w:pPr>
            <w:r>
              <w:rPr>
                <w:b/>
                <w:sz w:val="26"/>
                <w:szCs w:val="26"/>
              </w:rPr>
              <w:t>Объем ВВП(трлн.долл.США)</w:t>
            </w:r>
            <w:r>
              <w:rPr>
                <w:rStyle w:val="ac"/>
                <w:b/>
                <w:sz w:val="26"/>
                <w:szCs w:val="26"/>
              </w:rPr>
              <w:footnoteReference w:id="1"/>
            </w:r>
          </w:p>
        </w:tc>
      </w:tr>
      <w:tr w:rsidR="00271833" w:rsidTr="00297E69">
        <w:trPr>
          <w:trHeight w:val="265"/>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1.</w:t>
            </w:r>
          </w:p>
        </w:tc>
        <w:tc>
          <w:tcPr>
            <w:tcW w:w="4678" w:type="dxa"/>
          </w:tcPr>
          <w:p w:rsidR="00271833" w:rsidRPr="002960A5" w:rsidRDefault="00271833" w:rsidP="002960A5">
            <w:pPr>
              <w:rPr>
                <w:sz w:val="26"/>
                <w:szCs w:val="26"/>
                <w:lang w:eastAsia="en-US"/>
              </w:rPr>
            </w:pPr>
            <w:r>
              <w:rPr>
                <w:rFonts w:eastAsia="MS Mincho"/>
                <w:sz w:val="26"/>
                <w:szCs w:val="26"/>
                <w:lang w:eastAsia="ja-JP"/>
              </w:rPr>
              <w:t>Южноафриканский таможенный союз</w:t>
            </w:r>
          </w:p>
        </w:tc>
        <w:tc>
          <w:tcPr>
            <w:tcW w:w="1276" w:type="dxa"/>
          </w:tcPr>
          <w:p w:rsidR="00271833" w:rsidRDefault="00271833" w:rsidP="00AE34A8">
            <w:pPr>
              <w:jc w:val="center"/>
              <w:rPr>
                <w:sz w:val="26"/>
                <w:szCs w:val="26"/>
                <w:lang w:eastAsia="en-US"/>
              </w:rPr>
            </w:pPr>
            <w:r>
              <w:rPr>
                <w:sz w:val="26"/>
                <w:szCs w:val="26"/>
              </w:rPr>
              <w:t>1910</w:t>
            </w:r>
          </w:p>
        </w:tc>
        <w:tc>
          <w:tcPr>
            <w:tcW w:w="1417" w:type="dxa"/>
          </w:tcPr>
          <w:p w:rsidR="00271833" w:rsidRDefault="00271833" w:rsidP="00AE34A8">
            <w:pPr>
              <w:jc w:val="center"/>
              <w:rPr>
                <w:sz w:val="26"/>
                <w:szCs w:val="26"/>
                <w:lang w:eastAsia="en-US"/>
              </w:rPr>
            </w:pPr>
            <w:r>
              <w:rPr>
                <w:sz w:val="26"/>
                <w:szCs w:val="26"/>
              </w:rPr>
              <w:t>5</w:t>
            </w:r>
          </w:p>
        </w:tc>
        <w:tc>
          <w:tcPr>
            <w:tcW w:w="1701" w:type="dxa"/>
          </w:tcPr>
          <w:p w:rsidR="00271833" w:rsidRDefault="00271833" w:rsidP="00AE34A8">
            <w:pPr>
              <w:jc w:val="center"/>
              <w:rPr>
                <w:sz w:val="26"/>
                <w:szCs w:val="26"/>
                <w:lang w:val="en-US" w:eastAsia="en-US"/>
              </w:rPr>
            </w:pPr>
            <w:r>
              <w:rPr>
                <w:sz w:val="26"/>
                <w:szCs w:val="26"/>
              </w:rPr>
              <w:t>0,541</w:t>
            </w:r>
          </w:p>
        </w:tc>
      </w:tr>
      <w:tr w:rsidR="00271833" w:rsidTr="00297E69">
        <w:trPr>
          <w:trHeight w:val="572"/>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2.</w:t>
            </w:r>
          </w:p>
        </w:tc>
        <w:tc>
          <w:tcPr>
            <w:tcW w:w="4678" w:type="dxa"/>
          </w:tcPr>
          <w:p w:rsidR="00271833" w:rsidRDefault="00271833" w:rsidP="002960A5">
            <w:pPr>
              <w:rPr>
                <w:rFonts w:eastAsia="MS Mincho"/>
                <w:sz w:val="26"/>
                <w:szCs w:val="26"/>
                <w:lang w:eastAsia="ja-JP"/>
              </w:rPr>
            </w:pPr>
            <w:r>
              <w:rPr>
                <w:rFonts w:eastAsia="MS Mincho"/>
                <w:sz w:val="26"/>
                <w:szCs w:val="26"/>
                <w:lang w:eastAsia="ja-JP"/>
              </w:rPr>
              <w:t>Таможенный и валютный союз Швейцарии и Лихтенштейна</w:t>
            </w:r>
          </w:p>
        </w:tc>
        <w:tc>
          <w:tcPr>
            <w:tcW w:w="1276" w:type="dxa"/>
          </w:tcPr>
          <w:p w:rsidR="00271833" w:rsidRDefault="00271833" w:rsidP="00AE34A8">
            <w:pPr>
              <w:jc w:val="center"/>
              <w:rPr>
                <w:sz w:val="26"/>
                <w:szCs w:val="26"/>
                <w:lang w:eastAsia="en-US"/>
              </w:rPr>
            </w:pPr>
            <w:r>
              <w:rPr>
                <w:sz w:val="26"/>
                <w:szCs w:val="26"/>
              </w:rPr>
              <w:t>1924</w:t>
            </w:r>
          </w:p>
          <w:p w:rsidR="00271833" w:rsidRDefault="00271833" w:rsidP="00AE34A8">
            <w:pPr>
              <w:jc w:val="center"/>
              <w:rPr>
                <w:sz w:val="26"/>
                <w:szCs w:val="26"/>
                <w:lang w:eastAsia="en-US"/>
              </w:rPr>
            </w:pPr>
          </w:p>
        </w:tc>
        <w:tc>
          <w:tcPr>
            <w:tcW w:w="1417" w:type="dxa"/>
          </w:tcPr>
          <w:p w:rsidR="00271833" w:rsidRDefault="00271833" w:rsidP="00AE34A8">
            <w:pPr>
              <w:jc w:val="center"/>
              <w:rPr>
                <w:sz w:val="26"/>
                <w:szCs w:val="26"/>
                <w:lang w:eastAsia="en-US"/>
              </w:rPr>
            </w:pPr>
            <w:r>
              <w:rPr>
                <w:sz w:val="26"/>
                <w:szCs w:val="26"/>
              </w:rPr>
              <w:t>2</w:t>
            </w:r>
          </w:p>
          <w:p w:rsidR="00271833" w:rsidRDefault="00271833" w:rsidP="00AE34A8">
            <w:pPr>
              <w:jc w:val="center"/>
              <w:rPr>
                <w:sz w:val="26"/>
                <w:szCs w:val="26"/>
                <w:lang w:eastAsia="en-US"/>
              </w:rPr>
            </w:pPr>
          </w:p>
        </w:tc>
        <w:tc>
          <w:tcPr>
            <w:tcW w:w="1701" w:type="dxa"/>
          </w:tcPr>
          <w:p w:rsidR="00271833" w:rsidRDefault="00271833" w:rsidP="00AE34A8">
            <w:pPr>
              <w:jc w:val="center"/>
              <w:rPr>
                <w:sz w:val="26"/>
                <w:szCs w:val="26"/>
                <w:lang w:eastAsia="en-US"/>
              </w:rPr>
            </w:pPr>
            <w:r>
              <w:rPr>
                <w:sz w:val="26"/>
                <w:szCs w:val="26"/>
              </w:rPr>
              <w:t>0,693</w:t>
            </w:r>
          </w:p>
        </w:tc>
      </w:tr>
      <w:tr w:rsidR="00271833" w:rsidTr="00297E69">
        <w:trPr>
          <w:trHeight w:val="249"/>
        </w:trPr>
        <w:tc>
          <w:tcPr>
            <w:tcW w:w="567" w:type="dxa"/>
          </w:tcPr>
          <w:p w:rsidR="00271833" w:rsidRDefault="00271833" w:rsidP="00AE34A8">
            <w:pPr>
              <w:jc w:val="both"/>
              <w:rPr>
                <w:sz w:val="26"/>
                <w:szCs w:val="26"/>
                <w:lang w:eastAsia="en-US"/>
              </w:rPr>
            </w:pPr>
            <w:r>
              <w:rPr>
                <w:sz w:val="26"/>
                <w:szCs w:val="26"/>
              </w:rPr>
              <w:t>3.</w:t>
            </w:r>
          </w:p>
        </w:tc>
        <w:tc>
          <w:tcPr>
            <w:tcW w:w="4678" w:type="dxa"/>
          </w:tcPr>
          <w:p w:rsidR="00271833" w:rsidRDefault="00271833" w:rsidP="002960A5">
            <w:pPr>
              <w:rPr>
                <w:rFonts w:eastAsia="MS Mincho"/>
                <w:sz w:val="26"/>
                <w:szCs w:val="26"/>
                <w:lang w:eastAsia="ja-JP"/>
              </w:rPr>
            </w:pPr>
            <w:r>
              <w:rPr>
                <w:sz w:val="26"/>
                <w:szCs w:val="26"/>
              </w:rPr>
              <w:t>Таможенный союз Европейского Союза</w:t>
            </w:r>
          </w:p>
        </w:tc>
        <w:tc>
          <w:tcPr>
            <w:tcW w:w="1276" w:type="dxa"/>
          </w:tcPr>
          <w:p w:rsidR="00271833" w:rsidRDefault="00271833" w:rsidP="00AE34A8">
            <w:pPr>
              <w:jc w:val="center"/>
              <w:rPr>
                <w:sz w:val="26"/>
                <w:szCs w:val="26"/>
                <w:lang w:val="en-US" w:eastAsia="en-US"/>
              </w:rPr>
            </w:pPr>
            <w:r>
              <w:rPr>
                <w:sz w:val="26"/>
                <w:szCs w:val="26"/>
              </w:rPr>
              <w:t>1958</w:t>
            </w:r>
          </w:p>
        </w:tc>
        <w:tc>
          <w:tcPr>
            <w:tcW w:w="1417" w:type="dxa"/>
          </w:tcPr>
          <w:p w:rsidR="00271833" w:rsidRDefault="00271833" w:rsidP="00AE34A8">
            <w:pPr>
              <w:jc w:val="center"/>
              <w:rPr>
                <w:sz w:val="26"/>
                <w:szCs w:val="26"/>
                <w:lang w:val="en-US" w:eastAsia="en-US"/>
              </w:rPr>
            </w:pPr>
            <w:r>
              <w:rPr>
                <w:sz w:val="26"/>
                <w:szCs w:val="26"/>
              </w:rPr>
              <w:t>31</w:t>
            </w:r>
          </w:p>
        </w:tc>
        <w:tc>
          <w:tcPr>
            <w:tcW w:w="1701" w:type="dxa"/>
          </w:tcPr>
          <w:p w:rsidR="00271833" w:rsidRDefault="00271833" w:rsidP="00AE34A8">
            <w:pPr>
              <w:jc w:val="center"/>
              <w:rPr>
                <w:sz w:val="26"/>
                <w:szCs w:val="26"/>
                <w:lang w:eastAsia="en-US"/>
              </w:rPr>
            </w:pPr>
            <w:r>
              <w:rPr>
                <w:sz w:val="26"/>
                <w:szCs w:val="26"/>
              </w:rPr>
              <w:t>17,211</w:t>
            </w:r>
          </w:p>
        </w:tc>
      </w:tr>
      <w:tr w:rsidR="00271833" w:rsidTr="00297E69">
        <w:trPr>
          <w:trHeight w:val="227"/>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4.</w:t>
            </w:r>
          </w:p>
        </w:tc>
        <w:tc>
          <w:tcPr>
            <w:tcW w:w="4678" w:type="dxa"/>
          </w:tcPr>
          <w:p w:rsidR="00271833" w:rsidRDefault="00271833" w:rsidP="002960A5">
            <w:pPr>
              <w:rPr>
                <w:rFonts w:eastAsia="MS Mincho"/>
                <w:sz w:val="26"/>
                <w:szCs w:val="26"/>
                <w:lang w:eastAsia="ja-JP"/>
              </w:rPr>
            </w:pPr>
            <w:r>
              <w:rPr>
                <w:rFonts w:eastAsia="MS Mincho"/>
                <w:sz w:val="26"/>
                <w:szCs w:val="26"/>
                <w:lang w:eastAsia="ja-JP"/>
              </w:rPr>
              <w:t>Центральноамериканский общий рынок</w:t>
            </w:r>
          </w:p>
        </w:tc>
        <w:tc>
          <w:tcPr>
            <w:tcW w:w="1276" w:type="dxa"/>
          </w:tcPr>
          <w:p w:rsidR="00271833" w:rsidRDefault="00271833" w:rsidP="00AE34A8">
            <w:pPr>
              <w:jc w:val="center"/>
              <w:rPr>
                <w:sz w:val="26"/>
                <w:szCs w:val="26"/>
                <w:lang w:val="en-US" w:eastAsia="en-US"/>
              </w:rPr>
            </w:pPr>
            <w:r>
              <w:rPr>
                <w:sz w:val="26"/>
                <w:szCs w:val="26"/>
              </w:rPr>
              <w:t>1960</w:t>
            </w:r>
          </w:p>
        </w:tc>
        <w:tc>
          <w:tcPr>
            <w:tcW w:w="1417" w:type="dxa"/>
          </w:tcPr>
          <w:p w:rsidR="00271833" w:rsidRDefault="00271833" w:rsidP="00AE34A8">
            <w:pPr>
              <w:jc w:val="center"/>
              <w:rPr>
                <w:sz w:val="26"/>
                <w:szCs w:val="26"/>
                <w:lang w:eastAsia="en-US"/>
              </w:rPr>
            </w:pPr>
            <w:r>
              <w:rPr>
                <w:sz w:val="26"/>
                <w:szCs w:val="26"/>
              </w:rPr>
              <w:t>5</w:t>
            </w:r>
          </w:p>
        </w:tc>
        <w:tc>
          <w:tcPr>
            <w:tcW w:w="1701" w:type="dxa"/>
          </w:tcPr>
          <w:p w:rsidR="00271833" w:rsidRDefault="00271833" w:rsidP="00AE34A8">
            <w:pPr>
              <w:jc w:val="center"/>
              <w:rPr>
                <w:sz w:val="26"/>
                <w:szCs w:val="26"/>
                <w:lang w:eastAsia="en-US"/>
              </w:rPr>
            </w:pPr>
            <w:r>
              <w:rPr>
                <w:sz w:val="26"/>
                <w:szCs w:val="26"/>
              </w:rPr>
              <w:t>0,231</w:t>
            </w:r>
          </w:p>
        </w:tc>
      </w:tr>
      <w:tr w:rsidR="00271833" w:rsidTr="00297E69">
        <w:trPr>
          <w:trHeight w:val="284"/>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5.</w:t>
            </w:r>
          </w:p>
        </w:tc>
        <w:tc>
          <w:tcPr>
            <w:tcW w:w="4678" w:type="dxa"/>
          </w:tcPr>
          <w:p w:rsidR="00271833" w:rsidRDefault="00271833" w:rsidP="002960A5">
            <w:pPr>
              <w:rPr>
                <w:rFonts w:eastAsia="MS Mincho"/>
                <w:sz w:val="26"/>
                <w:szCs w:val="26"/>
                <w:lang w:eastAsia="ja-JP"/>
              </w:rPr>
            </w:pPr>
            <w:r>
              <w:rPr>
                <w:rFonts w:eastAsia="MS Mincho"/>
                <w:sz w:val="26"/>
                <w:szCs w:val="26"/>
                <w:lang w:eastAsia="ja-JP"/>
              </w:rPr>
              <w:t>Восточноафриканское сообщество</w:t>
            </w:r>
          </w:p>
        </w:tc>
        <w:tc>
          <w:tcPr>
            <w:tcW w:w="1276" w:type="dxa"/>
          </w:tcPr>
          <w:p w:rsidR="00271833" w:rsidRDefault="00271833" w:rsidP="00AE34A8">
            <w:pPr>
              <w:jc w:val="center"/>
              <w:rPr>
                <w:sz w:val="26"/>
                <w:szCs w:val="26"/>
                <w:lang w:eastAsia="en-US"/>
              </w:rPr>
            </w:pPr>
            <w:r>
              <w:rPr>
                <w:sz w:val="26"/>
                <w:szCs w:val="26"/>
              </w:rPr>
              <w:t>1967</w:t>
            </w:r>
          </w:p>
        </w:tc>
        <w:tc>
          <w:tcPr>
            <w:tcW w:w="1417" w:type="dxa"/>
          </w:tcPr>
          <w:p w:rsidR="00271833" w:rsidRDefault="00271833" w:rsidP="00AE34A8">
            <w:pPr>
              <w:jc w:val="center"/>
              <w:rPr>
                <w:sz w:val="26"/>
                <w:szCs w:val="26"/>
                <w:lang w:eastAsia="en-US"/>
              </w:rPr>
            </w:pPr>
            <w:r>
              <w:rPr>
                <w:sz w:val="26"/>
                <w:szCs w:val="26"/>
              </w:rPr>
              <w:t>5</w:t>
            </w:r>
          </w:p>
        </w:tc>
        <w:tc>
          <w:tcPr>
            <w:tcW w:w="1701" w:type="dxa"/>
          </w:tcPr>
          <w:p w:rsidR="00271833" w:rsidRDefault="00271833" w:rsidP="00AE34A8">
            <w:pPr>
              <w:jc w:val="center"/>
              <w:rPr>
                <w:sz w:val="26"/>
                <w:szCs w:val="26"/>
                <w:lang w:eastAsia="en-US"/>
              </w:rPr>
            </w:pPr>
            <w:r>
              <w:rPr>
                <w:sz w:val="26"/>
                <w:szCs w:val="26"/>
              </w:rPr>
              <w:t>0,079</w:t>
            </w:r>
          </w:p>
        </w:tc>
      </w:tr>
      <w:tr w:rsidR="00271833" w:rsidTr="00297E69">
        <w:trPr>
          <w:trHeight w:val="266"/>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6.</w:t>
            </w:r>
          </w:p>
        </w:tc>
        <w:tc>
          <w:tcPr>
            <w:tcW w:w="4678" w:type="dxa"/>
          </w:tcPr>
          <w:p w:rsidR="00271833" w:rsidRDefault="00271833" w:rsidP="002960A5">
            <w:pPr>
              <w:rPr>
                <w:rFonts w:eastAsia="MS Mincho"/>
                <w:sz w:val="26"/>
                <w:szCs w:val="26"/>
                <w:lang w:val="en-US" w:eastAsia="ja-JP"/>
              </w:rPr>
            </w:pPr>
            <w:r>
              <w:rPr>
                <w:rFonts w:eastAsia="MS Mincho"/>
                <w:sz w:val="26"/>
                <w:szCs w:val="26"/>
                <w:lang w:eastAsia="ja-JP"/>
              </w:rPr>
              <w:t>Андское сообщество</w:t>
            </w:r>
          </w:p>
        </w:tc>
        <w:tc>
          <w:tcPr>
            <w:tcW w:w="1276" w:type="dxa"/>
          </w:tcPr>
          <w:p w:rsidR="00271833" w:rsidRDefault="00271833" w:rsidP="00AE34A8">
            <w:pPr>
              <w:jc w:val="center"/>
              <w:rPr>
                <w:sz w:val="26"/>
                <w:szCs w:val="26"/>
                <w:lang w:eastAsia="en-US"/>
              </w:rPr>
            </w:pPr>
            <w:r>
              <w:rPr>
                <w:sz w:val="26"/>
                <w:szCs w:val="26"/>
              </w:rPr>
              <w:t>1969</w:t>
            </w:r>
          </w:p>
        </w:tc>
        <w:tc>
          <w:tcPr>
            <w:tcW w:w="1417" w:type="dxa"/>
          </w:tcPr>
          <w:p w:rsidR="00271833" w:rsidRDefault="00271833" w:rsidP="00AE34A8">
            <w:pPr>
              <w:jc w:val="center"/>
              <w:rPr>
                <w:sz w:val="26"/>
                <w:szCs w:val="26"/>
                <w:lang w:eastAsia="en-US"/>
              </w:rPr>
            </w:pPr>
            <w:r>
              <w:rPr>
                <w:sz w:val="26"/>
                <w:szCs w:val="26"/>
              </w:rPr>
              <w:t>4</w:t>
            </w:r>
          </w:p>
        </w:tc>
        <w:tc>
          <w:tcPr>
            <w:tcW w:w="1701" w:type="dxa"/>
          </w:tcPr>
          <w:p w:rsidR="00271833" w:rsidRDefault="00271833" w:rsidP="00AE34A8">
            <w:pPr>
              <w:jc w:val="center"/>
              <w:rPr>
                <w:sz w:val="26"/>
                <w:szCs w:val="26"/>
                <w:lang w:eastAsia="en-US"/>
              </w:rPr>
            </w:pPr>
            <w:r>
              <w:rPr>
                <w:sz w:val="26"/>
                <w:szCs w:val="26"/>
              </w:rPr>
              <w:t>0,903</w:t>
            </w:r>
          </w:p>
        </w:tc>
      </w:tr>
      <w:tr w:rsidR="00271833" w:rsidTr="00297E69">
        <w:trPr>
          <w:trHeight w:val="301"/>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7.</w:t>
            </w:r>
          </w:p>
        </w:tc>
        <w:tc>
          <w:tcPr>
            <w:tcW w:w="4678" w:type="dxa"/>
          </w:tcPr>
          <w:p w:rsidR="00271833" w:rsidRDefault="00271833" w:rsidP="002960A5">
            <w:pPr>
              <w:rPr>
                <w:rFonts w:eastAsia="MS Mincho"/>
                <w:sz w:val="26"/>
                <w:szCs w:val="26"/>
                <w:lang w:val="en-US" w:eastAsia="ja-JP"/>
              </w:rPr>
            </w:pPr>
            <w:r>
              <w:rPr>
                <w:rFonts w:eastAsia="MS Mincho"/>
                <w:sz w:val="26"/>
                <w:szCs w:val="26"/>
                <w:lang w:eastAsia="ja-JP"/>
              </w:rPr>
              <w:t>Карибское сообщество</w:t>
            </w:r>
          </w:p>
        </w:tc>
        <w:tc>
          <w:tcPr>
            <w:tcW w:w="1276" w:type="dxa"/>
          </w:tcPr>
          <w:p w:rsidR="00271833" w:rsidRDefault="00271833" w:rsidP="00AE34A8">
            <w:pPr>
              <w:jc w:val="center"/>
              <w:rPr>
                <w:sz w:val="26"/>
                <w:szCs w:val="26"/>
                <w:lang w:eastAsia="en-US"/>
              </w:rPr>
            </w:pPr>
            <w:r>
              <w:rPr>
                <w:sz w:val="26"/>
                <w:szCs w:val="26"/>
              </w:rPr>
              <w:t>1973</w:t>
            </w:r>
          </w:p>
        </w:tc>
        <w:tc>
          <w:tcPr>
            <w:tcW w:w="1417" w:type="dxa"/>
          </w:tcPr>
          <w:p w:rsidR="00271833" w:rsidRDefault="00271833" w:rsidP="00AE34A8">
            <w:pPr>
              <w:jc w:val="center"/>
              <w:rPr>
                <w:sz w:val="26"/>
                <w:szCs w:val="26"/>
                <w:lang w:eastAsia="en-US"/>
              </w:rPr>
            </w:pPr>
            <w:r>
              <w:rPr>
                <w:sz w:val="26"/>
                <w:szCs w:val="26"/>
              </w:rPr>
              <w:t>18</w:t>
            </w:r>
          </w:p>
        </w:tc>
        <w:tc>
          <w:tcPr>
            <w:tcW w:w="1701" w:type="dxa"/>
          </w:tcPr>
          <w:p w:rsidR="00271833" w:rsidRDefault="00271833" w:rsidP="00AE34A8">
            <w:pPr>
              <w:jc w:val="center"/>
              <w:rPr>
                <w:sz w:val="26"/>
                <w:szCs w:val="26"/>
                <w:lang w:eastAsia="en-US"/>
              </w:rPr>
            </w:pPr>
            <w:r>
              <w:rPr>
                <w:sz w:val="26"/>
                <w:szCs w:val="26"/>
              </w:rPr>
              <w:t>0,108</w:t>
            </w:r>
          </w:p>
        </w:tc>
      </w:tr>
      <w:tr w:rsidR="00271833" w:rsidTr="00297E69">
        <w:trPr>
          <w:trHeight w:val="318"/>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8.</w:t>
            </w:r>
          </w:p>
        </w:tc>
        <w:tc>
          <w:tcPr>
            <w:tcW w:w="4678" w:type="dxa"/>
          </w:tcPr>
          <w:p w:rsidR="00271833" w:rsidRDefault="00271833" w:rsidP="002960A5">
            <w:pPr>
              <w:rPr>
                <w:rFonts w:eastAsia="MS Mincho"/>
                <w:sz w:val="26"/>
                <w:szCs w:val="26"/>
                <w:lang w:eastAsia="ja-JP"/>
              </w:rPr>
            </w:pPr>
            <w:r>
              <w:rPr>
                <w:rFonts w:eastAsia="MS Mincho"/>
                <w:sz w:val="26"/>
                <w:szCs w:val="26"/>
                <w:lang w:eastAsia="ja-JP"/>
              </w:rPr>
              <w:t>Южноамериканский общий рынок</w:t>
            </w:r>
          </w:p>
        </w:tc>
        <w:tc>
          <w:tcPr>
            <w:tcW w:w="1276" w:type="dxa"/>
          </w:tcPr>
          <w:p w:rsidR="00271833" w:rsidRDefault="00271833" w:rsidP="00AE34A8">
            <w:pPr>
              <w:jc w:val="center"/>
              <w:rPr>
                <w:sz w:val="26"/>
                <w:szCs w:val="26"/>
                <w:lang w:eastAsia="en-US"/>
              </w:rPr>
            </w:pPr>
            <w:r>
              <w:rPr>
                <w:sz w:val="26"/>
                <w:szCs w:val="26"/>
              </w:rPr>
              <w:t>1981</w:t>
            </w:r>
          </w:p>
        </w:tc>
        <w:tc>
          <w:tcPr>
            <w:tcW w:w="1417" w:type="dxa"/>
          </w:tcPr>
          <w:p w:rsidR="00271833" w:rsidRDefault="00271833" w:rsidP="00AE34A8">
            <w:pPr>
              <w:jc w:val="center"/>
              <w:rPr>
                <w:sz w:val="26"/>
                <w:szCs w:val="26"/>
                <w:lang w:eastAsia="en-US"/>
              </w:rPr>
            </w:pPr>
            <w:r>
              <w:rPr>
                <w:sz w:val="26"/>
                <w:szCs w:val="26"/>
              </w:rPr>
              <w:t>5</w:t>
            </w:r>
          </w:p>
        </w:tc>
        <w:tc>
          <w:tcPr>
            <w:tcW w:w="1701" w:type="dxa"/>
          </w:tcPr>
          <w:p w:rsidR="00271833" w:rsidRDefault="00271833" w:rsidP="00AE34A8">
            <w:pPr>
              <w:jc w:val="center"/>
              <w:rPr>
                <w:sz w:val="26"/>
                <w:szCs w:val="26"/>
                <w:lang w:eastAsia="en-US"/>
              </w:rPr>
            </w:pPr>
            <w:r>
              <w:rPr>
                <w:sz w:val="26"/>
                <w:szCs w:val="26"/>
              </w:rPr>
              <w:t>3,471</w:t>
            </w:r>
          </w:p>
        </w:tc>
      </w:tr>
      <w:tr w:rsidR="00271833" w:rsidTr="00297E69">
        <w:trPr>
          <w:trHeight w:val="557"/>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9.</w:t>
            </w:r>
          </w:p>
        </w:tc>
        <w:tc>
          <w:tcPr>
            <w:tcW w:w="4678" w:type="dxa"/>
          </w:tcPr>
          <w:p w:rsidR="00271833" w:rsidRDefault="00271833" w:rsidP="002960A5">
            <w:pPr>
              <w:rPr>
                <w:rFonts w:eastAsia="MS Mincho"/>
                <w:sz w:val="26"/>
                <w:szCs w:val="26"/>
                <w:lang w:eastAsia="ja-JP"/>
              </w:rPr>
            </w:pPr>
            <w:r>
              <w:rPr>
                <w:rFonts w:eastAsia="MS Mincho"/>
                <w:sz w:val="26"/>
                <w:szCs w:val="26"/>
                <w:lang w:eastAsia="ja-JP"/>
              </w:rPr>
              <w:t>Совет сотрудничества арабских государств Персидского залива</w:t>
            </w:r>
          </w:p>
        </w:tc>
        <w:tc>
          <w:tcPr>
            <w:tcW w:w="1276" w:type="dxa"/>
          </w:tcPr>
          <w:p w:rsidR="00271833" w:rsidRDefault="00271833" w:rsidP="00AE34A8">
            <w:pPr>
              <w:jc w:val="center"/>
              <w:rPr>
                <w:sz w:val="26"/>
                <w:szCs w:val="26"/>
                <w:lang w:eastAsia="en-US"/>
              </w:rPr>
            </w:pPr>
            <w:r>
              <w:rPr>
                <w:sz w:val="26"/>
                <w:szCs w:val="26"/>
              </w:rPr>
              <w:t>1981</w:t>
            </w:r>
          </w:p>
        </w:tc>
        <w:tc>
          <w:tcPr>
            <w:tcW w:w="1417" w:type="dxa"/>
          </w:tcPr>
          <w:p w:rsidR="00271833" w:rsidRDefault="00271833" w:rsidP="00AE34A8">
            <w:pPr>
              <w:jc w:val="center"/>
              <w:rPr>
                <w:sz w:val="26"/>
                <w:szCs w:val="26"/>
                <w:lang w:eastAsia="en-US"/>
              </w:rPr>
            </w:pPr>
            <w:r>
              <w:rPr>
                <w:sz w:val="26"/>
                <w:szCs w:val="26"/>
              </w:rPr>
              <w:t>6</w:t>
            </w:r>
          </w:p>
        </w:tc>
        <w:tc>
          <w:tcPr>
            <w:tcW w:w="1701" w:type="dxa"/>
          </w:tcPr>
          <w:p w:rsidR="00271833" w:rsidRDefault="00271833" w:rsidP="00AE34A8">
            <w:pPr>
              <w:jc w:val="center"/>
              <w:rPr>
                <w:sz w:val="26"/>
                <w:szCs w:val="26"/>
                <w:lang w:eastAsia="en-US"/>
              </w:rPr>
            </w:pPr>
            <w:r>
              <w:rPr>
                <w:sz w:val="26"/>
                <w:szCs w:val="26"/>
              </w:rPr>
              <w:t>1,386</w:t>
            </w:r>
          </w:p>
        </w:tc>
      </w:tr>
      <w:tr w:rsidR="00271833" w:rsidTr="00297E69">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10.</w:t>
            </w:r>
          </w:p>
        </w:tc>
        <w:tc>
          <w:tcPr>
            <w:tcW w:w="4678" w:type="dxa"/>
          </w:tcPr>
          <w:p w:rsidR="00271833" w:rsidRDefault="00271833" w:rsidP="002960A5">
            <w:pPr>
              <w:rPr>
                <w:sz w:val="26"/>
                <w:szCs w:val="26"/>
                <w:lang w:eastAsia="en-US"/>
              </w:rPr>
            </w:pPr>
            <w:r>
              <w:rPr>
                <w:rFonts w:eastAsia="MS Mincho"/>
                <w:sz w:val="26"/>
                <w:szCs w:val="26"/>
                <w:lang w:eastAsia="ja-JP"/>
              </w:rPr>
              <w:t>Западноафриканский таможенный и валютный союз</w:t>
            </w:r>
          </w:p>
        </w:tc>
        <w:tc>
          <w:tcPr>
            <w:tcW w:w="1276" w:type="dxa"/>
          </w:tcPr>
          <w:p w:rsidR="00271833" w:rsidRDefault="00271833" w:rsidP="00AE34A8">
            <w:pPr>
              <w:jc w:val="center"/>
              <w:rPr>
                <w:sz w:val="26"/>
                <w:szCs w:val="26"/>
                <w:lang w:eastAsia="en-US"/>
              </w:rPr>
            </w:pPr>
            <w:r>
              <w:rPr>
                <w:sz w:val="26"/>
                <w:szCs w:val="26"/>
              </w:rPr>
              <w:t>1994</w:t>
            </w:r>
          </w:p>
        </w:tc>
        <w:tc>
          <w:tcPr>
            <w:tcW w:w="1417" w:type="dxa"/>
          </w:tcPr>
          <w:p w:rsidR="00271833" w:rsidRDefault="00271833" w:rsidP="00AE34A8">
            <w:pPr>
              <w:jc w:val="center"/>
              <w:rPr>
                <w:sz w:val="26"/>
                <w:szCs w:val="26"/>
                <w:lang w:eastAsia="en-US"/>
              </w:rPr>
            </w:pPr>
            <w:r>
              <w:rPr>
                <w:sz w:val="26"/>
                <w:szCs w:val="26"/>
              </w:rPr>
              <w:t>8</w:t>
            </w:r>
          </w:p>
        </w:tc>
        <w:tc>
          <w:tcPr>
            <w:tcW w:w="1701" w:type="dxa"/>
          </w:tcPr>
          <w:p w:rsidR="00271833" w:rsidRDefault="00271833" w:rsidP="00AE34A8">
            <w:pPr>
              <w:jc w:val="center"/>
              <w:rPr>
                <w:sz w:val="26"/>
                <w:szCs w:val="26"/>
                <w:lang w:eastAsia="en-US"/>
              </w:rPr>
            </w:pPr>
            <w:r>
              <w:rPr>
                <w:sz w:val="26"/>
                <w:szCs w:val="26"/>
              </w:rPr>
              <w:t>0,107</w:t>
            </w:r>
          </w:p>
        </w:tc>
      </w:tr>
      <w:tr w:rsidR="00271833" w:rsidTr="00297E69">
        <w:trPr>
          <w:trHeight w:val="485"/>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11.</w:t>
            </w:r>
          </w:p>
        </w:tc>
        <w:tc>
          <w:tcPr>
            <w:tcW w:w="4678" w:type="dxa"/>
          </w:tcPr>
          <w:p w:rsidR="00271833" w:rsidRDefault="00271833" w:rsidP="002960A5">
            <w:pPr>
              <w:rPr>
                <w:sz w:val="26"/>
                <w:szCs w:val="26"/>
                <w:lang w:eastAsia="en-US"/>
              </w:rPr>
            </w:pPr>
            <w:r>
              <w:rPr>
                <w:rFonts w:eastAsia="MS Mincho"/>
                <w:sz w:val="26"/>
                <w:szCs w:val="26"/>
                <w:lang w:eastAsia="ja-JP"/>
              </w:rPr>
              <w:t>Экономическое сообщество стран Центральной Африки</w:t>
            </w:r>
          </w:p>
        </w:tc>
        <w:tc>
          <w:tcPr>
            <w:tcW w:w="1276" w:type="dxa"/>
          </w:tcPr>
          <w:p w:rsidR="00271833" w:rsidRDefault="00271833" w:rsidP="00AE34A8">
            <w:pPr>
              <w:jc w:val="center"/>
              <w:rPr>
                <w:sz w:val="26"/>
                <w:szCs w:val="26"/>
                <w:lang w:eastAsia="en-US"/>
              </w:rPr>
            </w:pPr>
            <w:r>
              <w:rPr>
                <w:sz w:val="26"/>
                <w:szCs w:val="26"/>
              </w:rPr>
              <w:t>1999</w:t>
            </w:r>
          </w:p>
        </w:tc>
        <w:tc>
          <w:tcPr>
            <w:tcW w:w="1417" w:type="dxa"/>
          </w:tcPr>
          <w:p w:rsidR="00271833" w:rsidRDefault="00271833" w:rsidP="00AE34A8">
            <w:pPr>
              <w:jc w:val="center"/>
              <w:rPr>
                <w:sz w:val="26"/>
                <w:szCs w:val="26"/>
                <w:lang w:eastAsia="en-US"/>
              </w:rPr>
            </w:pPr>
            <w:r>
              <w:rPr>
                <w:sz w:val="26"/>
                <w:szCs w:val="26"/>
              </w:rPr>
              <w:t>6</w:t>
            </w:r>
          </w:p>
        </w:tc>
        <w:tc>
          <w:tcPr>
            <w:tcW w:w="1701" w:type="dxa"/>
          </w:tcPr>
          <w:p w:rsidR="00271833" w:rsidRDefault="00271833" w:rsidP="00AE34A8">
            <w:pPr>
              <w:jc w:val="center"/>
              <w:rPr>
                <w:sz w:val="26"/>
                <w:szCs w:val="26"/>
                <w:lang w:eastAsia="en-US"/>
              </w:rPr>
            </w:pPr>
            <w:r>
              <w:rPr>
                <w:sz w:val="26"/>
                <w:szCs w:val="26"/>
              </w:rPr>
              <w:t>0,085</w:t>
            </w:r>
          </w:p>
        </w:tc>
      </w:tr>
      <w:tr w:rsidR="00271833" w:rsidTr="00297E69">
        <w:trPr>
          <w:trHeight w:val="469"/>
        </w:trPr>
        <w:tc>
          <w:tcPr>
            <w:tcW w:w="567" w:type="dxa"/>
          </w:tcPr>
          <w:p w:rsidR="00271833" w:rsidRDefault="00271833" w:rsidP="00AE34A8">
            <w:pPr>
              <w:jc w:val="both"/>
              <w:rPr>
                <w:rFonts w:eastAsia="MS Mincho"/>
                <w:sz w:val="26"/>
                <w:szCs w:val="26"/>
                <w:lang w:eastAsia="ja-JP"/>
              </w:rPr>
            </w:pPr>
            <w:r>
              <w:rPr>
                <w:rFonts w:eastAsia="MS Mincho"/>
                <w:sz w:val="26"/>
                <w:szCs w:val="26"/>
                <w:lang w:eastAsia="ja-JP"/>
              </w:rPr>
              <w:t>12.</w:t>
            </w:r>
          </w:p>
        </w:tc>
        <w:tc>
          <w:tcPr>
            <w:tcW w:w="4678" w:type="dxa"/>
          </w:tcPr>
          <w:p w:rsidR="00271833" w:rsidRDefault="00271833" w:rsidP="002960A5">
            <w:pPr>
              <w:rPr>
                <w:sz w:val="26"/>
                <w:szCs w:val="26"/>
                <w:lang w:eastAsia="en-US"/>
              </w:rPr>
            </w:pPr>
            <w:r>
              <w:rPr>
                <w:rFonts w:eastAsia="MS Mincho"/>
                <w:sz w:val="26"/>
                <w:szCs w:val="26"/>
                <w:lang w:eastAsia="ja-JP"/>
              </w:rPr>
              <w:t>Таможенный союз в рамках ЕврАзЭС</w:t>
            </w:r>
          </w:p>
        </w:tc>
        <w:tc>
          <w:tcPr>
            <w:tcW w:w="1276" w:type="dxa"/>
          </w:tcPr>
          <w:p w:rsidR="00271833" w:rsidRDefault="00271833" w:rsidP="00AE34A8">
            <w:pPr>
              <w:jc w:val="center"/>
              <w:rPr>
                <w:sz w:val="26"/>
                <w:szCs w:val="26"/>
                <w:lang w:eastAsia="en-US"/>
              </w:rPr>
            </w:pPr>
            <w:r>
              <w:rPr>
                <w:sz w:val="26"/>
                <w:szCs w:val="26"/>
              </w:rPr>
              <w:t>2010</w:t>
            </w:r>
          </w:p>
        </w:tc>
        <w:tc>
          <w:tcPr>
            <w:tcW w:w="1417" w:type="dxa"/>
          </w:tcPr>
          <w:p w:rsidR="00271833" w:rsidRDefault="00271833" w:rsidP="00AE34A8">
            <w:pPr>
              <w:jc w:val="center"/>
              <w:rPr>
                <w:sz w:val="26"/>
                <w:szCs w:val="26"/>
                <w:lang w:eastAsia="en-US"/>
              </w:rPr>
            </w:pPr>
            <w:r>
              <w:rPr>
                <w:sz w:val="26"/>
                <w:szCs w:val="26"/>
              </w:rPr>
              <w:t>3</w:t>
            </w:r>
          </w:p>
        </w:tc>
        <w:tc>
          <w:tcPr>
            <w:tcW w:w="1701" w:type="dxa"/>
          </w:tcPr>
          <w:p w:rsidR="00271833" w:rsidRDefault="00271833" w:rsidP="00AE34A8">
            <w:pPr>
              <w:jc w:val="center"/>
              <w:rPr>
                <w:sz w:val="26"/>
                <w:szCs w:val="26"/>
                <w:lang w:eastAsia="en-US"/>
              </w:rPr>
            </w:pPr>
            <w:r>
              <w:rPr>
                <w:sz w:val="26"/>
                <w:szCs w:val="26"/>
              </w:rPr>
              <w:t>2,952</w:t>
            </w:r>
          </w:p>
        </w:tc>
      </w:tr>
    </w:tbl>
    <w:p w:rsidR="00271833" w:rsidRPr="00F73723" w:rsidRDefault="00271833" w:rsidP="00AE34A8">
      <w:pPr>
        <w:pStyle w:val="11"/>
        <w:jc w:val="both"/>
        <w:rPr>
          <w:rFonts w:ascii="Times New Roman" w:hAnsi="Times New Roman"/>
          <w:sz w:val="24"/>
          <w:szCs w:val="24"/>
          <w:lang w:eastAsia="ja-JP"/>
        </w:rPr>
      </w:pPr>
      <w:r w:rsidRPr="003F4E04">
        <w:rPr>
          <w:rFonts w:ascii="Times New Roman" w:hAnsi="Times New Roman"/>
          <w:sz w:val="24"/>
          <w:szCs w:val="24"/>
          <w:lang w:eastAsia="ja-JP"/>
        </w:rPr>
        <w:t>Источник: Составлено автором по</w:t>
      </w:r>
      <w:r>
        <w:rPr>
          <w:rFonts w:ascii="Times New Roman" w:hAnsi="Times New Roman"/>
          <w:sz w:val="24"/>
          <w:szCs w:val="24"/>
          <w:lang w:eastAsia="ja-JP"/>
        </w:rPr>
        <w:t xml:space="preserve"> данным: таможенный </w:t>
      </w:r>
      <w:r w:rsidRPr="003F4E04">
        <w:rPr>
          <w:rFonts w:ascii="Times New Roman" w:hAnsi="Times New Roman"/>
          <w:sz w:val="24"/>
          <w:szCs w:val="24"/>
          <w:lang w:eastAsia="ja-JP"/>
        </w:rPr>
        <w:t>союз</w:t>
      </w:r>
      <w:r>
        <w:rPr>
          <w:rFonts w:ascii="Times New Roman" w:hAnsi="Times New Roman"/>
          <w:sz w:val="24"/>
          <w:szCs w:val="24"/>
          <w:lang w:eastAsia="ja-JP"/>
        </w:rPr>
        <w:t xml:space="preserve"> - </w:t>
      </w:r>
      <w:r w:rsidRPr="003F4E04">
        <w:rPr>
          <w:rFonts w:ascii="Times New Roman" w:hAnsi="Times New Roman"/>
          <w:sz w:val="24"/>
          <w:szCs w:val="24"/>
          <w:lang w:eastAsia="ja-JP"/>
        </w:rPr>
        <w:t>википедия.</w:t>
      </w:r>
      <w:hyperlink r:id="rId10" w:history="1">
        <w:r w:rsidRPr="002960A5">
          <w:rPr>
            <w:rStyle w:val="af"/>
            <w:rFonts w:ascii="Times New Roman" w:hAnsi="Times New Roman"/>
            <w:color w:val="auto"/>
            <w:sz w:val="24"/>
            <w:szCs w:val="24"/>
            <w:u w:val="none"/>
            <w:lang w:val="en-US" w:eastAsia="ja-JP"/>
          </w:rPr>
          <w:t>http</w:t>
        </w:r>
        <w:r w:rsidRPr="002960A5">
          <w:rPr>
            <w:rStyle w:val="af"/>
            <w:rFonts w:ascii="Times New Roman" w:hAnsi="Times New Roman"/>
            <w:color w:val="auto"/>
            <w:sz w:val="24"/>
            <w:szCs w:val="24"/>
            <w:u w:val="none"/>
            <w:lang w:eastAsia="ja-JP"/>
          </w:rPr>
          <w:t>://</w:t>
        </w:r>
        <w:r w:rsidRPr="002960A5">
          <w:rPr>
            <w:rStyle w:val="af"/>
            <w:rFonts w:ascii="Times New Roman" w:hAnsi="Times New Roman"/>
            <w:color w:val="auto"/>
            <w:sz w:val="24"/>
            <w:szCs w:val="24"/>
            <w:u w:val="none"/>
            <w:lang w:val="en-US" w:eastAsia="ja-JP"/>
          </w:rPr>
          <w:t>ru</w:t>
        </w:r>
        <w:r w:rsidRPr="002960A5">
          <w:rPr>
            <w:rStyle w:val="af"/>
            <w:rFonts w:ascii="Times New Roman" w:hAnsi="Times New Roman"/>
            <w:color w:val="auto"/>
            <w:sz w:val="24"/>
            <w:szCs w:val="24"/>
            <w:u w:val="none"/>
            <w:lang w:eastAsia="ja-JP"/>
          </w:rPr>
          <w:t>.</w:t>
        </w:r>
        <w:r w:rsidRPr="002960A5">
          <w:rPr>
            <w:rStyle w:val="af"/>
            <w:rFonts w:ascii="Times New Roman" w:hAnsi="Times New Roman"/>
            <w:color w:val="auto"/>
            <w:sz w:val="24"/>
            <w:szCs w:val="24"/>
            <w:u w:val="none"/>
            <w:lang w:val="en-US" w:eastAsia="ja-JP"/>
          </w:rPr>
          <w:t>wikipedia</w:t>
        </w:r>
        <w:r w:rsidRPr="002960A5">
          <w:rPr>
            <w:rStyle w:val="af"/>
            <w:rFonts w:ascii="Times New Roman" w:hAnsi="Times New Roman"/>
            <w:color w:val="auto"/>
            <w:sz w:val="24"/>
            <w:szCs w:val="24"/>
            <w:u w:val="none"/>
            <w:lang w:eastAsia="ja-JP"/>
          </w:rPr>
          <w:t>.</w:t>
        </w:r>
        <w:r w:rsidRPr="002960A5">
          <w:rPr>
            <w:rStyle w:val="af"/>
            <w:rFonts w:ascii="Times New Roman" w:hAnsi="Times New Roman"/>
            <w:color w:val="auto"/>
            <w:sz w:val="24"/>
            <w:szCs w:val="24"/>
            <w:u w:val="none"/>
            <w:lang w:val="en-US" w:eastAsia="ja-JP"/>
          </w:rPr>
          <w:t>org</w:t>
        </w:r>
      </w:hyperlink>
      <w:r>
        <w:rPr>
          <w:rStyle w:val="af"/>
          <w:rFonts w:ascii="Times New Roman" w:hAnsi="Times New Roman"/>
          <w:color w:val="auto"/>
          <w:sz w:val="24"/>
          <w:szCs w:val="24"/>
          <w:u w:val="none"/>
          <w:lang w:eastAsia="ja-JP"/>
        </w:rPr>
        <w:t xml:space="preserve"> - </w:t>
      </w:r>
      <w:r>
        <w:rPr>
          <w:rFonts w:ascii="Times New Roman" w:hAnsi="Times New Roman"/>
          <w:sz w:val="24"/>
          <w:szCs w:val="24"/>
        </w:rPr>
        <w:t>Загл. с экрана</w:t>
      </w:r>
      <w:r w:rsidRPr="00F73723">
        <w:rPr>
          <w:rFonts w:ascii="Times New Roman" w:hAnsi="Times New Roman"/>
          <w:sz w:val="24"/>
          <w:szCs w:val="24"/>
        </w:rPr>
        <w:t>.</w:t>
      </w:r>
    </w:p>
    <w:p w:rsidR="00271833" w:rsidRDefault="00271833" w:rsidP="00AE34A8">
      <w:pPr>
        <w:pStyle w:val="aa"/>
        <w:jc w:val="both"/>
        <w:rPr>
          <w:sz w:val="22"/>
          <w:szCs w:val="22"/>
        </w:rPr>
      </w:pP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Мировой опыт свидетельствует, что таможенные союзы создают благоприятные условия для развития торговли, производства, способствуют укреплению не только экономических, но и политических связей государств, которые объединены общими экономическими интересами. Европейский союз, достигший высокого уровня экономической и политической интеграции, имеет в своей основе таможенный союз. Создание большинства таможенных союзов развивающихся стран нельзя считать полностью завершенным в силу сохраняющихся исключений из режима свободной торговли, неполного охвата товарной номенклатуры общим внешним тарифом, применения нетарифныхмер </w:t>
      </w:r>
      <w:r>
        <w:rPr>
          <w:rFonts w:ascii="Times New Roman" w:hAnsi="Times New Roman"/>
          <w:sz w:val="28"/>
          <w:szCs w:val="28"/>
        </w:rPr>
        <w:lastRenderedPageBreak/>
        <w:t xml:space="preserve">регулирования внешней торговлей, отсутствия гармонизации инструментов торговой политики и др. В таможенных союзах развивающихся стран, в отличие от ЕС, не были созданы наднациональные органы управления; руководство объединениями осуществляется на межправительственном уровне.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При этом особенность создания таможенного союза заключается,  в постепенном объединении национальных экономик ряда стран, при формировании целостного хозяйственного комплекса, связанные между собой общими культурными и историческими ценностями, в прошлом, необходимые для развития современных экономических результатов интеграции в будущем.</w:t>
      </w:r>
    </w:p>
    <w:p w:rsidR="00271833" w:rsidRDefault="00271833" w:rsidP="00AE34A8">
      <w:pPr>
        <w:ind w:firstLine="794"/>
        <w:jc w:val="both"/>
        <w:rPr>
          <w:sz w:val="28"/>
          <w:szCs w:val="28"/>
        </w:rPr>
      </w:pPr>
      <w:r>
        <w:rPr>
          <w:b/>
          <w:sz w:val="28"/>
          <w:szCs w:val="28"/>
        </w:rPr>
        <w:t>Вторая глава «Особенности развития таможенного союза государств-членов ЕврАзЭС»</w:t>
      </w:r>
      <w:r>
        <w:rPr>
          <w:sz w:val="28"/>
          <w:szCs w:val="28"/>
        </w:rPr>
        <w:t xml:space="preserve">, посвящена особенностям развития Таможенного союза. В данной главе рассматривается развитие  торгово-экономических отношений в рамках образования Таможенного союза, а также экономические выгоды и проблемы создания данного интеграционного объединения. </w:t>
      </w:r>
    </w:p>
    <w:p w:rsidR="00271833" w:rsidRDefault="00271833" w:rsidP="00AE34A8">
      <w:pPr>
        <w:ind w:firstLine="794"/>
        <w:jc w:val="both"/>
        <w:rPr>
          <w:sz w:val="28"/>
          <w:szCs w:val="28"/>
        </w:rPr>
      </w:pPr>
      <w:r>
        <w:rPr>
          <w:sz w:val="28"/>
          <w:szCs w:val="28"/>
        </w:rPr>
        <w:t xml:space="preserve">Вплоть до недавнего времени, на постсоветском пространстве доминировали дезинтеграционные процессы. Лишь в 2008 году с созданием Таможенного союза Беларуси, Казахстана и России дезинтеграционный вектор, на части постсоветского пространства, сменился интеграционным. Таможенный смоюз заработал с января 2010 года, он объединяет более 60% населения всего постсоветского пространства и дает большие возможности для расширения рынков сбыта. </w:t>
      </w:r>
    </w:p>
    <w:p w:rsidR="00271833" w:rsidRDefault="00271833" w:rsidP="00AE34A8">
      <w:pPr>
        <w:ind w:firstLine="794"/>
        <w:jc w:val="both"/>
        <w:rPr>
          <w:sz w:val="28"/>
          <w:szCs w:val="28"/>
        </w:rPr>
      </w:pPr>
      <w:r>
        <w:rPr>
          <w:sz w:val="28"/>
          <w:szCs w:val="28"/>
        </w:rPr>
        <w:t xml:space="preserve">Как показывают данные статистики внешней и взаимной торговли государств-членов Таможенного союза, проведенные Евразийской экономической комиссией, с каждым годом происходят значительные изменения роста внешней и внутренней торговли. Данные об объемах внешней и взаимной торговли представлены в таблице 2. 1 и 2.2 соответственно. </w:t>
      </w:r>
    </w:p>
    <w:p w:rsidR="00271833" w:rsidRDefault="00271833" w:rsidP="00515A67">
      <w:pPr>
        <w:jc w:val="both"/>
        <w:rPr>
          <w:sz w:val="28"/>
          <w:szCs w:val="28"/>
        </w:rPr>
      </w:pPr>
    </w:p>
    <w:p w:rsidR="00271833" w:rsidRDefault="00271833" w:rsidP="00515A67">
      <w:pPr>
        <w:jc w:val="both"/>
        <w:rPr>
          <w:sz w:val="28"/>
          <w:szCs w:val="28"/>
        </w:rPr>
      </w:pPr>
      <w:r>
        <w:rPr>
          <w:sz w:val="28"/>
          <w:szCs w:val="28"/>
        </w:rPr>
        <w:t>Таблица 2.1 Суммарный объем внешней торговли стран-членов Таможенного союза с третьими странами за 2010-2013 гг. (млрд. долларов США)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7"/>
        <w:gridCol w:w="2488"/>
        <w:gridCol w:w="2373"/>
        <w:gridCol w:w="3488"/>
      </w:tblGrid>
      <w:tr w:rsidR="00271833" w:rsidTr="00AB1CA4">
        <w:trPr>
          <w:trHeight w:val="238"/>
        </w:trPr>
        <w:tc>
          <w:tcPr>
            <w:tcW w:w="1397" w:type="dxa"/>
          </w:tcPr>
          <w:p w:rsidR="00271833" w:rsidRDefault="00271833" w:rsidP="00AE34A8">
            <w:pPr>
              <w:jc w:val="center"/>
              <w:rPr>
                <w:b/>
                <w:sz w:val="26"/>
                <w:szCs w:val="26"/>
                <w:lang w:eastAsia="en-US"/>
              </w:rPr>
            </w:pPr>
            <w:r>
              <w:rPr>
                <w:b/>
                <w:sz w:val="26"/>
                <w:szCs w:val="26"/>
              </w:rPr>
              <w:t>Год</w:t>
            </w:r>
          </w:p>
        </w:tc>
        <w:tc>
          <w:tcPr>
            <w:tcW w:w="2488" w:type="dxa"/>
          </w:tcPr>
          <w:p w:rsidR="00271833" w:rsidRDefault="00271833" w:rsidP="00AE34A8">
            <w:pPr>
              <w:jc w:val="center"/>
              <w:rPr>
                <w:b/>
                <w:sz w:val="26"/>
                <w:szCs w:val="26"/>
                <w:lang w:eastAsia="en-US"/>
              </w:rPr>
            </w:pPr>
            <w:r>
              <w:rPr>
                <w:b/>
                <w:sz w:val="26"/>
                <w:szCs w:val="26"/>
              </w:rPr>
              <w:t>Общий объем</w:t>
            </w:r>
          </w:p>
        </w:tc>
        <w:tc>
          <w:tcPr>
            <w:tcW w:w="2373" w:type="dxa"/>
          </w:tcPr>
          <w:p w:rsidR="00271833" w:rsidRDefault="00271833" w:rsidP="00AE34A8">
            <w:pPr>
              <w:jc w:val="center"/>
              <w:rPr>
                <w:b/>
                <w:sz w:val="26"/>
                <w:szCs w:val="26"/>
                <w:lang w:eastAsia="en-US"/>
              </w:rPr>
            </w:pPr>
            <w:r>
              <w:rPr>
                <w:b/>
                <w:sz w:val="26"/>
                <w:szCs w:val="26"/>
              </w:rPr>
              <w:t>Экспорт</w:t>
            </w:r>
          </w:p>
        </w:tc>
        <w:tc>
          <w:tcPr>
            <w:tcW w:w="3488" w:type="dxa"/>
          </w:tcPr>
          <w:p w:rsidR="00271833" w:rsidRDefault="00271833" w:rsidP="00AE34A8">
            <w:pPr>
              <w:jc w:val="center"/>
              <w:rPr>
                <w:b/>
                <w:sz w:val="26"/>
                <w:szCs w:val="26"/>
                <w:lang w:eastAsia="en-US"/>
              </w:rPr>
            </w:pPr>
            <w:r>
              <w:rPr>
                <w:b/>
                <w:sz w:val="26"/>
                <w:szCs w:val="26"/>
              </w:rPr>
              <w:t>Импорт</w:t>
            </w:r>
          </w:p>
        </w:tc>
      </w:tr>
      <w:tr w:rsidR="00271833" w:rsidTr="00AB1CA4">
        <w:trPr>
          <w:trHeight w:val="295"/>
        </w:trPr>
        <w:tc>
          <w:tcPr>
            <w:tcW w:w="1397" w:type="dxa"/>
          </w:tcPr>
          <w:p w:rsidR="00271833" w:rsidRDefault="00271833" w:rsidP="00AE34A8">
            <w:pPr>
              <w:jc w:val="center"/>
              <w:rPr>
                <w:sz w:val="26"/>
                <w:szCs w:val="26"/>
                <w:lang w:eastAsia="en-US"/>
              </w:rPr>
            </w:pPr>
            <w:r>
              <w:rPr>
                <w:sz w:val="26"/>
                <w:szCs w:val="26"/>
              </w:rPr>
              <w:t>2010</w:t>
            </w:r>
          </w:p>
        </w:tc>
        <w:tc>
          <w:tcPr>
            <w:tcW w:w="2488" w:type="dxa"/>
          </w:tcPr>
          <w:p w:rsidR="00271833" w:rsidRDefault="00271833" w:rsidP="00AE34A8">
            <w:pPr>
              <w:jc w:val="center"/>
              <w:rPr>
                <w:sz w:val="26"/>
                <w:szCs w:val="26"/>
                <w:lang w:eastAsia="en-US"/>
              </w:rPr>
            </w:pPr>
            <w:r>
              <w:rPr>
                <w:sz w:val="26"/>
                <w:szCs w:val="26"/>
              </w:rPr>
              <w:t xml:space="preserve">611,1 </w:t>
            </w:r>
          </w:p>
        </w:tc>
        <w:tc>
          <w:tcPr>
            <w:tcW w:w="2373" w:type="dxa"/>
          </w:tcPr>
          <w:p w:rsidR="00271833" w:rsidRDefault="00271833" w:rsidP="00AE34A8">
            <w:pPr>
              <w:jc w:val="center"/>
              <w:rPr>
                <w:sz w:val="26"/>
                <w:szCs w:val="26"/>
                <w:lang w:eastAsia="en-US"/>
              </w:rPr>
            </w:pPr>
            <w:r>
              <w:rPr>
                <w:sz w:val="26"/>
                <w:szCs w:val="26"/>
              </w:rPr>
              <w:t>386</w:t>
            </w:r>
          </w:p>
        </w:tc>
        <w:tc>
          <w:tcPr>
            <w:tcW w:w="3488" w:type="dxa"/>
          </w:tcPr>
          <w:p w:rsidR="00271833" w:rsidRDefault="00271833" w:rsidP="00AE34A8">
            <w:pPr>
              <w:jc w:val="center"/>
              <w:rPr>
                <w:sz w:val="26"/>
                <w:szCs w:val="26"/>
                <w:lang w:eastAsia="en-US"/>
              </w:rPr>
            </w:pPr>
            <w:r>
              <w:rPr>
                <w:sz w:val="26"/>
                <w:szCs w:val="26"/>
              </w:rPr>
              <w:t>225,1</w:t>
            </w:r>
          </w:p>
        </w:tc>
      </w:tr>
      <w:tr w:rsidR="00271833" w:rsidTr="00AB1CA4">
        <w:trPr>
          <w:trHeight w:val="271"/>
        </w:trPr>
        <w:tc>
          <w:tcPr>
            <w:tcW w:w="1397" w:type="dxa"/>
          </w:tcPr>
          <w:p w:rsidR="00271833" w:rsidRDefault="00271833" w:rsidP="00AE34A8">
            <w:pPr>
              <w:jc w:val="center"/>
              <w:rPr>
                <w:sz w:val="26"/>
                <w:szCs w:val="26"/>
                <w:lang w:eastAsia="en-US"/>
              </w:rPr>
            </w:pPr>
            <w:r>
              <w:rPr>
                <w:sz w:val="26"/>
                <w:szCs w:val="26"/>
              </w:rPr>
              <w:t>2011</w:t>
            </w:r>
          </w:p>
        </w:tc>
        <w:tc>
          <w:tcPr>
            <w:tcW w:w="2488" w:type="dxa"/>
          </w:tcPr>
          <w:p w:rsidR="00271833" w:rsidRDefault="00271833" w:rsidP="00AE34A8">
            <w:pPr>
              <w:jc w:val="center"/>
              <w:rPr>
                <w:sz w:val="26"/>
                <w:szCs w:val="26"/>
                <w:lang w:eastAsia="en-US"/>
              </w:rPr>
            </w:pPr>
            <w:r>
              <w:rPr>
                <w:sz w:val="26"/>
                <w:szCs w:val="26"/>
              </w:rPr>
              <w:t>913</w:t>
            </w:r>
          </w:p>
        </w:tc>
        <w:tc>
          <w:tcPr>
            <w:tcW w:w="2373" w:type="dxa"/>
          </w:tcPr>
          <w:p w:rsidR="00271833" w:rsidRDefault="00271833" w:rsidP="00AE34A8">
            <w:pPr>
              <w:jc w:val="center"/>
              <w:rPr>
                <w:sz w:val="26"/>
                <w:szCs w:val="26"/>
                <w:lang w:eastAsia="en-US"/>
              </w:rPr>
            </w:pPr>
            <w:r>
              <w:rPr>
                <w:sz w:val="26"/>
                <w:szCs w:val="26"/>
              </w:rPr>
              <w:t>586,5</w:t>
            </w:r>
          </w:p>
        </w:tc>
        <w:tc>
          <w:tcPr>
            <w:tcW w:w="3488" w:type="dxa"/>
          </w:tcPr>
          <w:p w:rsidR="00271833" w:rsidRDefault="00271833" w:rsidP="00AE34A8">
            <w:pPr>
              <w:jc w:val="center"/>
              <w:rPr>
                <w:sz w:val="26"/>
                <w:szCs w:val="26"/>
                <w:lang w:eastAsia="en-US"/>
              </w:rPr>
            </w:pPr>
            <w:r>
              <w:rPr>
                <w:sz w:val="26"/>
                <w:szCs w:val="26"/>
              </w:rPr>
              <w:t>326,5</w:t>
            </w:r>
          </w:p>
        </w:tc>
      </w:tr>
      <w:tr w:rsidR="00271833" w:rsidTr="00AB1CA4">
        <w:trPr>
          <w:trHeight w:val="276"/>
        </w:trPr>
        <w:tc>
          <w:tcPr>
            <w:tcW w:w="1397" w:type="dxa"/>
          </w:tcPr>
          <w:p w:rsidR="00271833" w:rsidRDefault="00271833" w:rsidP="00AE34A8">
            <w:pPr>
              <w:jc w:val="center"/>
              <w:rPr>
                <w:sz w:val="26"/>
                <w:szCs w:val="26"/>
                <w:lang w:eastAsia="en-US"/>
              </w:rPr>
            </w:pPr>
            <w:r>
              <w:rPr>
                <w:sz w:val="26"/>
                <w:szCs w:val="26"/>
              </w:rPr>
              <w:t>2012</w:t>
            </w:r>
          </w:p>
        </w:tc>
        <w:tc>
          <w:tcPr>
            <w:tcW w:w="2488" w:type="dxa"/>
          </w:tcPr>
          <w:p w:rsidR="00271833" w:rsidRDefault="00271833" w:rsidP="00AE34A8">
            <w:pPr>
              <w:jc w:val="center"/>
              <w:rPr>
                <w:sz w:val="26"/>
                <w:szCs w:val="26"/>
                <w:lang w:eastAsia="en-US"/>
              </w:rPr>
            </w:pPr>
            <w:r>
              <w:rPr>
                <w:sz w:val="26"/>
                <w:szCs w:val="26"/>
              </w:rPr>
              <w:t>939,3</w:t>
            </w:r>
          </w:p>
        </w:tc>
        <w:tc>
          <w:tcPr>
            <w:tcW w:w="2373" w:type="dxa"/>
          </w:tcPr>
          <w:p w:rsidR="00271833" w:rsidRDefault="00271833" w:rsidP="00AE34A8">
            <w:pPr>
              <w:jc w:val="center"/>
              <w:rPr>
                <w:sz w:val="26"/>
                <w:szCs w:val="26"/>
                <w:lang w:eastAsia="en-US"/>
              </w:rPr>
            </w:pPr>
            <w:r>
              <w:rPr>
                <w:sz w:val="26"/>
                <w:szCs w:val="26"/>
              </w:rPr>
              <w:t>596,5</w:t>
            </w:r>
          </w:p>
        </w:tc>
        <w:tc>
          <w:tcPr>
            <w:tcW w:w="3488" w:type="dxa"/>
          </w:tcPr>
          <w:p w:rsidR="00271833" w:rsidRDefault="00271833" w:rsidP="00AE34A8">
            <w:pPr>
              <w:jc w:val="center"/>
              <w:rPr>
                <w:sz w:val="26"/>
                <w:szCs w:val="26"/>
                <w:lang w:eastAsia="en-US"/>
              </w:rPr>
            </w:pPr>
            <w:r>
              <w:rPr>
                <w:sz w:val="26"/>
                <w:szCs w:val="26"/>
              </w:rPr>
              <w:t>341</w:t>
            </w:r>
          </w:p>
        </w:tc>
      </w:tr>
      <w:tr w:rsidR="00271833" w:rsidTr="00AB1CA4">
        <w:trPr>
          <w:trHeight w:val="280"/>
        </w:trPr>
        <w:tc>
          <w:tcPr>
            <w:tcW w:w="1397" w:type="dxa"/>
          </w:tcPr>
          <w:p w:rsidR="00271833" w:rsidRDefault="00271833" w:rsidP="00AE34A8">
            <w:pPr>
              <w:jc w:val="center"/>
              <w:rPr>
                <w:sz w:val="26"/>
                <w:szCs w:val="26"/>
                <w:lang w:eastAsia="en-US"/>
              </w:rPr>
            </w:pPr>
            <w:r>
              <w:rPr>
                <w:sz w:val="26"/>
                <w:szCs w:val="26"/>
              </w:rPr>
              <w:t>2013</w:t>
            </w:r>
          </w:p>
        </w:tc>
        <w:tc>
          <w:tcPr>
            <w:tcW w:w="2488" w:type="dxa"/>
          </w:tcPr>
          <w:p w:rsidR="00271833" w:rsidRDefault="00271833" w:rsidP="00AE34A8">
            <w:pPr>
              <w:jc w:val="center"/>
              <w:rPr>
                <w:sz w:val="26"/>
                <w:szCs w:val="26"/>
                <w:lang w:eastAsia="en-US"/>
              </w:rPr>
            </w:pPr>
            <w:r>
              <w:rPr>
                <w:sz w:val="26"/>
                <w:szCs w:val="26"/>
              </w:rPr>
              <w:t>931</w:t>
            </w:r>
          </w:p>
        </w:tc>
        <w:tc>
          <w:tcPr>
            <w:tcW w:w="2373" w:type="dxa"/>
          </w:tcPr>
          <w:p w:rsidR="00271833" w:rsidRDefault="00271833" w:rsidP="00AE34A8">
            <w:pPr>
              <w:jc w:val="center"/>
              <w:rPr>
                <w:sz w:val="26"/>
                <w:szCs w:val="26"/>
                <w:lang w:eastAsia="en-US"/>
              </w:rPr>
            </w:pPr>
            <w:r>
              <w:rPr>
                <w:sz w:val="26"/>
                <w:szCs w:val="26"/>
              </w:rPr>
              <w:t>585,4</w:t>
            </w:r>
          </w:p>
        </w:tc>
        <w:tc>
          <w:tcPr>
            <w:tcW w:w="3488" w:type="dxa"/>
          </w:tcPr>
          <w:p w:rsidR="00271833" w:rsidRDefault="00271833" w:rsidP="00AE34A8">
            <w:pPr>
              <w:jc w:val="center"/>
              <w:rPr>
                <w:sz w:val="26"/>
                <w:szCs w:val="26"/>
                <w:lang w:eastAsia="en-US"/>
              </w:rPr>
            </w:pPr>
            <w:r>
              <w:rPr>
                <w:sz w:val="26"/>
                <w:szCs w:val="26"/>
              </w:rPr>
              <w:t>345,6</w:t>
            </w:r>
          </w:p>
        </w:tc>
      </w:tr>
    </w:tbl>
    <w:p w:rsidR="00271833" w:rsidRDefault="00271833" w:rsidP="00AE34A8">
      <w:pPr>
        <w:pStyle w:val="aa"/>
        <w:jc w:val="both"/>
        <w:rPr>
          <w:sz w:val="24"/>
          <w:szCs w:val="24"/>
        </w:rPr>
      </w:pPr>
      <w:r>
        <w:rPr>
          <w:sz w:val="24"/>
          <w:szCs w:val="24"/>
        </w:rPr>
        <w:t>Источник: Составлено автором, на основе статистических данных Евразийской экономической комиссии за 2010-2013 гг.</w:t>
      </w:r>
    </w:p>
    <w:p w:rsidR="00271833" w:rsidRDefault="00271833" w:rsidP="00AE34A8">
      <w:pPr>
        <w:ind w:firstLine="708"/>
        <w:jc w:val="both"/>
        <w:rPr>
          <w:sz w:val="28"/>
          <w:szCs w:val="28"/>
        </w:rPr>
      </w:pPr>
    </w:p>
    <w:p w:rsidR="00271833" w:rsidRDefault="00271833" w:rsidP="00AE34A8">
      <w:pPr>
        <w:ind w:firstLine="794"/>
        <w:jc w:val="both"/>
        <w:rPr>
          <w:sz w:val="28"/>
          <w:szCs w:val="28"/>
        </w:rPr>
      </w:pPr>
      <w:r>
        <w:rPr>
          <w:sz w:val="28"/>
          <w:szCs w:val="28"/>
        </w:rPr>
        <w:t>Данные таблицы 2.1 характеризуют значительный рост общего объема внешний торговли с 2010 года по 2012 год, при незначительном спаде на 0,9% в 2013 году. Так, сели в 2010 году суммарный объем внешней торговли стран-членов Таможенного союза с третьими странами составлял 611,1 млрд. долларов США, то уже к 2013 году он вырос на 52,3%, что составило 931 млрд. долларов США.</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rPr>
        <w:lastRenderedPageBreak/>
        <w:t>Изменение объема  взаимной торговли государств-членов Таможенного союза и Единого экономического пространства за 2010-2013 годы, представлены в таблице 2.2.</w:t>
      </w:r>
    </w:p>
    <w:p w:rsidR="00271833" w:rsidRDefault="00271833" w:rsidP="00515A67">
      <w:pPr>
        <w:pStyle w:val="11"/>
        <w:jc w:val="both"/>
        <w:rPr>
          <w:rFonts w:ascii="Times New Roman" w:hAnsi="Times New Roman"/>
          <w:sz w:val="28"/>
          <w:szCs w:val="28"/>
        </w:rPr>
      </w:pPr>
    </w:p>
    <w:p w:rsidR="00271833" w:rsidRDefault="00271833" w:rsidP="00515A67">
      <w:pPr>
        <w:pStyle w:val="11"/>
        <w:jc w:val="both"/>
        <w:rPr>
          <w:rFonts w:ascii="Times New Roman" w:hAnsi="Times New Roman"/>
          <w:sz w:val="28"/>
          <w:szCs w:val="28"/>
        </w:rPr>
      </w:pPr>
      <w:r>
        <w:rPr>
          <w:rFonts w:ascii="Times New Roman" w:hAnsi="Times New Roman"/>
          <w:sz w:val="28"/>
          <w:szCs w:val="28"/>
        </w:rPr>
        <w:t>Таблица 2.2 Динамика взаимной торговли государств-членов Таможенного союза и Единого экономического пространства за 2010-2013 гг. (млн. долларов США).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9"/>
        <w:gridCol w:w="1540"/>
        <w:gridCol w:w="1540"/>
        <w:gridCol w:w="1540"/>
        <w:gridCol w:w="1407"/>
      </w:tblGrid>
      <w:tr w:rsidR="00271833" w:rsidTr="00AB1CA4">
        <w:trPr>
          <w:trHeight w:val="262"/>
        </w:trPr>
        <w:tc>
          <w:tcPr>
            <w:tcW w:w="3719" w:type="dxa"/>
          </w:tcPr>
          <w:p w:rsidR="00271833" w:rsidRDefault="00271833" w:rsidP="00AE34A8">
            <w:pPr>
              <w:pStyle w:val="11"/>
              <w:jc w:val="both"/>
              <w:rPr>
                <w:rFonts w:ascii="Times New Roman" w:eastAsia="MS Mincho" w:hAnsi="Times New Roman"/>
                <w:b/>
                <w:sz w:val="28"/>
                <w:szCs w:val="28"/>
                <w:lang w:eastAsia="ru-RU"/>
              </w:rPr>
            </w:pPr>
            <w:r>
              <w:rPr>
                <w:rFonts w:ascii="Times New Roman" w:eastAsia="MS Mincho" w:hAnsi="Times New Roman"/>
                <w:b/>
                <w:sz w:val="28"/>
                <w:szCs w:val="28"/>
                <w:lang w:eastAsia="ru-RU"/>
              </w:rPr>
              <w:t>Показатели</w:t>
            </w:r>
          </w:p>
        </w:tc>
        <w:tc>
          <w:tcPr>
            <w:tcW w:w="1540" w:type="dxa"/>
          </w:tcPr>
          <w:p w:rsidR="00271833" w:rsidRDefault="00271833" w:rsidP="00AE34A8">
            <w:pPr>
              <w:pStyle w:val="11"/>
              <w:jc w:val="center"/>
              <w:rPr>
                <w:rFonts w:ascii="Times New Roman" w:eastAsia="MS Mincho" w:hAnsi="Times New Roman"/>
                <w:b/>
                <w:sz w:val="28"/>
                <w:szCs w:val="28"/>
                <w:lang w:eastAsia="ru-RU"/>
              </w:rPr>
            </w:pPr>
            <w:r>
              <w:rPr>
                <w:rFonts w:ascii="Times New Roman" w:eastAsia="MS Mincho" w:hAnsi="Times New Roman"/>
                <w:b/>
                <w:sz w:val="28"/>
                <w:szCs w:val="28"/>
                <w:lang w:eastAsia="ru-RU"/>
              </w:rPr>
              <w:t>2010</w:t>
            </w:r>
          </w:p>
        </w:tc>
        <w:tc>
          <w:tcPr>
            <w:tcW w:w="1540" w:type="dxa"/>
          </w:tcPr>
          <w:p w:rsidR="00271833" w:rsidRDefault="00271833" w:rsidP="00AE34A8">
            <w:pPr>
              <w:pStyle w:val="11"/>
              <w:jc w:val="center"/>
              <w:rPr>
                <w:rFonts w:ascii="Times New Roman" w:eastAsia="MS Mincho" w:hAnsi="Times New Roman"/>
                <w:b/>
                <w:sz w:val="28"/>
                <w:szCs w:val="28"/>
                <w:lang w:eastAsia="ru-RU"/>
              </w:rPr>
            </w:pPr>
            <w:r>
              <w:rPr>
                <w:rFonts w:ascii="Times New Roman" w:eastAsia="MS Mincho" w:hAnsi="Times New Roman"/>
                <w:b/>
                <w:sz w:val="28"/>
                <w:szCs w:val="28"/>
                <w:lang w:eastAsia="ru-RU"/>
              </w:rPr>
              <w:t>2011</w:t>
            </w:r>
          </w:p>
        </w:tc>
        <w:tc>
          <w:tcPr>
            <w:tcW w:w="1540" w:type="dxa"/>
          </w:tcPr>
          <w:p w:rsidR="00271833" w:rsidRDefault="00271833" w:rsidP="00AE34A8">
            <w:pPr>
              <w:pStyle w:val="11"/>
              <w:jc w:val="center"/>
              <w:rPr>
                <w:rFonts w:ascii="Times New Roman" w:eastAsia="MS Mincho" w:hAnsi="Times New Roman"/>
                <w:b/>
                <w:sz w:val="28"/>
                <w:szCs w:val="28"/>
                <w:lang w:eastAsia="ru-RU"/>
              </w:rPr>
            </w:pPr>
            <w:r>
              <w:rPr>
                <w:rFonts w:ascii="Times New Roman" w:eastAsia="MS Mincho" w:hAnsi="Times New Roman"/>
                <w:b/>
                <w:sz w:val="28"/>
                <w:szCs w:val="28"/>
                <w:lang w:eastAsia="ru-RU"/>
              </w:rPr>
              <w:t>2012</w:t>
            </w:r>
          </w:p>
        </w:tc>
        <w:tc>
          <w:tcPr>
            <w:tcW w:w="1407" w:type="dxa"/>
          </w:tcPr>
          <w:p w:rsidR="00271833" w:rsidRDefault="00271833" w:rsidP="00AE34A8">
            <w:pPr>
              <w:pStyle w:val="11"/>
              <w:jc w:val="center"/>
              <w:rPr>
                <w:rFonts w:ascii="Times New Roman" w:eastAsia="MS Mincho" w:hAnsi="Times New Roman"/>
                <w:b/>
                <w:sz w:val="28"/>
                <w:szCs w:val="28"/>
                <w:lang w:eastAsia="ru-RU"/>
              </w:rPr>
            </w:pPr>
            <w:r>
              <w:rPr>
                <w:rFonts w:ascii="Times New Roman" w:eastAsia="MS Mincho" w:hAnsi="Times New Roman"/>
                <w:b/>
                <w:sz w:val="28"/>
                <w:szCs w:val="28"/>
                <w:lang w:eastAsia="ru-RU"/>
              </w:rPr>
              <w:t>2013</w:t>
            </w:r>
          </w:p>
        </w:tc>
      </w:tr>
      <w:tr w:rsidR="00271833" w:rsidTr="00AB1CA4">
        <w:trPr>
          <w:trHeight w:val="281"/>
        </w:trPr>
        <w:tc>
          <w:tcPr>
            <w:tcW w:w="3719" w:type="dxa"/>
          </w:tcPr>
          <w:p w:rsidR="00271833" w:rsidRDefault="00271833" w:rsidP="00AE34A8">
            <w:pPr>
              <w:pStyle w:val="11"/>
              <w:jc w:val="both"/>
              <w:rPr>
                <w:rFonts w:ascii="Times New Roman" w:eastAsia="MS Mincho" w:hAnsi="Times New Roman"/>
                <w:sz w:val="28"/>
                <w:szCs w:val="28"/>
                <w:lang w:eastAsia="ru-RU"/>
              </w:rPr>
            </w:pPr>
            <w:r>
              <w:rPr>
                <w:rFonts w:ascii="Times New Roman" w:eastAsia="MS Mincho" w:hAnsi="Times New Roman"/>
                <w:sz w:val="28"/>
                <w:szCs w:val="28"/>
                <w:lang w:eastAsia="ru-RU"/>
              </w:rPr>
              <w:t>Всего по ТС и ЕЭП</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47134,6</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63 100,9</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68 582,2</w:t>
            </w:r>
          </w:p>
        </w:tc>
        <w:tc>
          <w:tcPr>
            <w:tcW w:w="1407"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64 136,1</w:t>
            </w:r>
          </w:p>
        </w:tc>
      </w:tr>
      <w:tr w:rsidR="00271833" w:rsidTr="00AB1CA4">
        <w:trPr>
          <w:trHeight w:val="215"/>
        </w:trPr>
        <w:tc>
          <w:tcPr>
            <w:tcW w:w="3719" w:type="dxa"/>
          </w:tcPr>
          <w:p w:rsidR="00271833" w:rsidRDefault="00271833" w:rsidP="00AE34A8">
            <w:pPr>
              <w:pStyle w:val="11"/>
              <w:ind w:firstLine="794"/>
              <w:jc w:val="both"/>
              <w:rPr>
                <w:rFonts w:ascii="Times New Roman" w:eastAsia="MS Mincho" w:hAnsi="Times New Roman"/>
                <w:sz w:val="28"/>
                <w:szCs w:val="28"/>
                <w:lang w:eastAsia="ru-RU"/>
              </w:rPr>
            </w:pPr>
            <w:r>
              <w:rPr>
                <w:rFonts w:ascii="Times New Roman" w:eastAsia="MS Mincho" w:hAnsi="Times New Roman"/>
                <w:sz w:val="28"/>
                <w:szCs w:val="28"/>
                <w:lang w:eastAsia="ru-RU"/>
              </w:rPr>
              <w:t>из них:</w:t>
            </w:r>
          </w:p>
        </w:tc>
        <w:tc>
          <w:tcPr>
            <w:tcW w:w="6027" w:type="dxa"/>
            <w:gridSpan w:val="4"/>
          </w:tcPr>
          <w:p w:rsidR="00271833" w:rsidRDefault="00271833" w:rsidP="00AE34A8">
            <w:pPr>
              <w:pStyle w:val="11"/>
              <w:ind w:firstLine="794"/>
              <w:jc w:val="center"/>
              <w:rPr>
                <w:rFonts w:ascii="Times New Roman" w:eastAsia="MS Mincho" w:hAnsi="Times New Roman"/>
                <w:sz w:val="28"/>
                <w:szCs w:val="28"/>
                <w:lang w:eastAsia="ru-RU"/>
              </w:rPr>
            </w:pPr>
          </w:p>
        </w:tc>
      </w:tr>
      <w:tr w:rsidR="00271833" w:rsidTr="00AB1CA4">
        <w:trPr>
          <w:trHeight w:val="262"/>
        </w:trPr>
        <w:tc>
          <w:tcPr>
            <w:tcW w:w="3719" w:type="dxa"/>
          </w:tcPr>
          <w:p w:rsidR="00271833" w:rsidRDefault="00271833" w:rsidP="00AE34A8">
            <w:pPr>
              <w:pStyle w:val="11"/>
              <w:ind w:firstLine="794"/>
              <w:rPr>
                <w:rFonts w:ascii="Times New Roman" w:eastAsia="MS Mincho" w:hAnsi="Times New Roman"/>
                <w:sz w:val="28"/>
                <w:szCs w:val="28"/>
                <w:lang w:eastAsia="ru-RU"/>
              </w:rPr>
            </w:pPr>
            <w:r>
              <w:rPr>
                <w:rFonts w:ascii="Times New Roman" w:eastAsia="MS Mincho" w:hAnsi="Times New Roman"/>
                <w:sz w:val="28"/>
                <w:szCs w:val="28"/>
                <w:lang w:eastAsia="ru-RU"/>
              </w:rPr>
              <w:t xml:space="preserve">Россия </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30 717,0</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40 814,7</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44 654,4</w:t>
            </w:r>
          </w:p>
        </w:tc>
        <w:tc>
          <w:tcPr>
            <w:tcW w:w="1407"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40 574,4</w:t>
            </w:r>
          </w:p>
        </w:tc>
      </w:tr>
      <w:tr w:rsidR="00271833" w:rsidTr="00AB1CA4">
        <w:trPr>
          <w:trHeight w:val="351"/>
        </w:trPr>
        <w:tc>
          <w:tcPr>
            <w:tcW w:w="3719" w:type="dxa"/>
          </w:tcPr>
          <w:p w:rsidR="00271833" w:rsidRDefault="00271833" w:rsidP="00AE34A8">
            <w:pPr>
              <w:pStyle w:val="11"/>
              <w:ind w:firstLine="794"/>
              <w:rPr>
                <w:rFonts w:ascii="Times New Roman" w:eastAsia="MS Mincho" w:hAnsi="Times New Roman"/>
                <w:sz w:val="28"/>
                <w:szCs w:val="28"/>
                <w:lang w:eastAsia="ru-RU"/>
              </w:rPr>
            </w:pPr>
            <w:r>
              <w:rPr>
                <w:rFonts w:ascii="Times New Roman" w:eastAsia="MS Mincho" w:hAnsi="Times New Roman"/>
                <w:sz w:val="28"/>
                <w:szCs w:val="28"/>
                <w:lang w:eastAsia="ru-RU"/>
              </w:rPr>
              <w:t>Казахстан</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5 999,2</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7 103,3</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6 837,8</w:t>
            </w:r>
          </w:p>
        </w:tc>
        <w:tc>
          <w:tcPr>
            <w:tcW w:w="1407"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5 863,6</w:t>
            </w:r>
          </w:p>
        </w:tc>
      </w:tr>
      <w:tr w:rsidR="00271833" w:rsidTr="00AB1CA4">
        <w:trPr>
          <w:trHeight w:val="272"/>
        </w:trPr>
        <w:tc>
          <w:tcPr>
            <w:tcW w:w="3719" w:type="dxa"/>
          </w:tcPr>
          <w:p w:rsidR="00271833" w:rsidRDefault="00271833" w:rsidP="00AE34A8">
            <w:pPr>
              <w:pStyle w:val="11"/>
              <w:ind w:firstLine="794"/>
              <w:rPr>
                <w:rFonts w:ascii="Times New Roman" w:eastAsia="MS Mincho" w:hAnsi="Times New Roman"/>
                <w:sz w:val="28"/>
                <w:szCs w:val="28"/>
                <w:lang w:eastAsia="ru-RU"/>
              </w:rPr>
            </w:pPr>
            <w:r>
              <w:rPr>
                <w:rFonts w:ascii="Times New Roman" w:eastAsia="MS Mincho" w:hAnsi="Times New Roman"/>
                <w:sz w:val="28"/>
                <w:szCs w:val="28"/>
                <w:lang w:eastAsia="ru-RU"/>
              </w:rPr>
              <w:t>Беларусь</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10 418,4</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15 182,9</w:t>
            </w:r>
          </w:p>
        </w:tc>
        <w:tc>
          <w:tcPr>
            <w:tcW w:w="1540"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17 090,0</w:t>
            </w:r>
          </w:p>
        </w:tc>
        <w:tc>
          <w:tcPr>
            <w:tcW w:w="1407" w:type="dxa"/>
          </w:tcPr>
          <w:p w:rsidR="00271833" w:rsidRDefault="00271833" w:rsidP="00AE34A8">
            <w:pPr>
              <w:pStyle w:val="11"/>
              <w:jc w:val="center"/>
              <w:rPr>
                <w:rFonts w:ascii="Times New Roman" w:eastAsia="MS Mincho" w:hAnsi="Times New Roman"/>
                <w:sz w:val="28"/>
                <w:szCs w:val="28"/>
                <w:lang w:eastAsia="ru-RU"/>
              </w:rPr>
            </w:pPr>
            <w:r>
              <w:rPr>
                <w:rFonts w:ascii="Times New Roman" w:eastAsia="MS Mincho" w:hAnsi="Times New Roman"/>
                <w:sz w:val="28"/>
                <w:szCs w:val="28"/>
                <w:lang w:eastAsia="ru-RU"/>
              </w:rPr>
              <w:t>17 698,1</w:t>
            </w:r>
          </w:p>
        </w:tc>
      </w:tr>
    </w:tbl>
    <w:p w:rsidR="00271833" w:rsidRDefault="00271833" w:rsidP="00AE34A8">
      <w:pPr>
        <w:pStyle w:val="aa"/>
        <w:rPr>
          <w:sz w:val="24"/>
          <w:szCs w:val="24"/>
        </w:rPr>
      </w:pPr>
      <w:r>
        <w:rPr>
          <w:sz w:val="24"/>
          <w:szCs w:val="24"/>
        </w:rPr>
        <w:t>Источник: Составлено автором, на основе статистических  данных Евразийской экономической комиссии  за 2010-2013 гг.</w:t>
      </w:r>
    </w:p>
    <w:p w:rsidR="00271833" w:rsidRDefault="00271833" w:rsidP="00AE34A8">
      <w:pPr>
        <w:pStyle w:val="aa"/>
        <w:rPr>
          <w:sz w:val="24"/>
          <w:szCs w:val="24"/>
        </w:rPr>
      </w:pPr>
    </w:p>
    <w:p w:rsidR="00271833" w:rsidRPr="007508BE" w:rsidRDefault="00271833" w:rsidP="00AE34A8">
      <w:pPr>
        <w:pStyle w:val="11"/>
        <w:ind w:firstLine="794"/>
        <w:jc w:val="both"/>
        <w:rPr>
          <w:rFonts w:ascii="Times New Roman" w:hAnsi="Times New Roman"/>
          <w:sz w:val="28"/>
          <w:szCs w:val="28"/>
        </w:rPr>
      </w:pPr>
      <w:r>
        <w:rPr>
          <w:rFonts w:ascii="Times New Roman" w:hAnsi="Times New Roman"/>
          <w:sz w:val="28"/>
          <w:szCs w:val="28"/>
          <w:lang w:eastAsia="ru-RU"/>
        </w:rPr>
        <w:t xml:space="preserve">Как показывают данные, в первые два года функционирования Таможенного союза, наблюдалось положительное воздействие интеграционного процесса на взаимную торговлю трех стан. Однако в 2013 году динамика роста  взаимной торговли замедлилась.  По сравнению с 2012 годом </w:t>
      </w:r>
      <w:r>
        <w:rPr>
          <w:rFonts w:ascii="Times New Roman" w:hAnsi="Times New Roman"/>
          <w:sz w:val="28"/>
          <w:szCs w:val="28"/>
        </w:rPr>
        <w:t xml:space="preserve">наблюдается  снижение объемов  </w:t>
      </w:r>
      <w:r>
        <w:rPr>
          <w:rFonts w:ascii="Times New Roman" w:hAnsi="Times New Roman"/>
          <w:sz w:val="28"/>
          <w:szCs w:val="28"/>
          <w:lang w:eastAsia="ru-RU"/>
        </w:rPr>
        <w:t>взаимной торговли.</w:t>
      </w:r>
    </w:p>
    <w:p w:rsidR="00271833" w:rsidRDefault="00271833" w:rsidP="00AE34A8">
      <w:pPr>
        <w:pStyle w:val="11"/>
        <w:ind w:firstLine="708"/>
        <w:jc w:val="both"/>
        <w:rPr>
          <w:rFonts w:ascii="Times New Roman" w:hAnsi="Times New Roman"/>
          <w:sz w:val="28"/>
          <w:szCs w:val="28"/>
          <w:lang w:eastAsia="ru-RU"/>
        </w:rPr>
      </w:pPr>
      <w:r>
        <w:rPr>
          <w:rFonts w:ascii="Times New Roman" w:hAnsi="Times New Roman"/>
          <w:sz w:val="28"/>
          <w:szCs w:val="28"/>
        </w:rPr>
        <w:t xml:space="preserve">  Ухудшение динамики взаимной торговли в 2013 году, по сравнению с 2012 годом, на 6,5%, связано с рядом факторов, прежде всего с исчерпанием, так называемых среднесрочных эффектов интеграции, которые наблюдались в первые два года функционирования Таможенного союза, однако не меняет качественные характеристики ее роста в долгосрочной перспективе.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Создание Таможенного союза тремя ведущими государствами ЕврАзЭС, несомненно, дало мощный импульс активизации интеграционных процессов на всем постсоветском пространстве. Однако, признавая очевидные преимущества, нельзя отрицать и наличие негативных эффектов для экономик стран-участниц.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К проблемам относятся различия экономик по методам управления, а также по структуре собственности. Это предопределяет их разные приоритеты на пути дальнейшей интеграции и внешнеэкономической политики в целом. В частности, Беларусь, где большая часть собственности сконцентрирована в руках государства, по этому критерию значительно отличается от Казахстана и России, где преобладает частная форма собственности. Это порождает не только проблемы во взаимоотношениях государств-членов в сфере передвижения капиталов, но и является причиной различных позиций стран на переговорах по присоединению к ВТО.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 Другим не менее важным фактором является наличие таких проблем как: возрастание конкуренции между сходными предприятиями в некоторых отраслях; потери бюджетных доходов. В первом случае речь идет, прежде всего, о химико-металлургическом, агропромышленном, строительном комплексах и о торговле.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lastRenderedPageBreak/>
        <w:t xml:space="preserve">Данная  проблема связана с тем, что достаточно много предприятий стран-участниц, являются аналогичными друг другу, или весьма близкими по характеру основного производства. Во втором случае произошли потери государственных бюджетов, от ликвидации внутренних таможенных тарифов. </w:t>
      </w:r>
    </w:p>
    <w:p w:rsidR="00271833" w:rsidRPr="00515A67" w:rsidRDefault="00271833" w:rsidP="00AE34A8">
      <w:pPr>
        <w:ind w:firstLine="794"/>
        <w:jc w:val="both"/>
        <w:rPr>
          <w:sz w:val="22"/>
          <w:szCs w:val="22"/>
        </w:rPr>
      </w:pPr>
      <w:r>
        <w:rPr>
          <w:sz w:val="28"/>
          <w:szCs w:val="28"/>
        </w:rPr>
        <w:t>При общей позитивной оценке создания Таможенного союза, как важного этапа в процессе интеграции ЕврАзЭС, следует учитывать, что конкретные выгоды и издержки от введения единых тарифов для отдельных государств – его членов будут реально выявляться по мере того, как будут вступать в действие экономические, социальные и политические факторы и механизмы функционирования</w:t>
      </w:r>
      <w:r w:rsidRPr="00515A67">
        <w:rPr>
          <w:sz w:val="22"/>
          <w:szCs w:val="22"/>
        </w:rPr>
        <w:t>.[Сборник базовых документов Евразийского экономического сообщества.– М. : Рус.раритет, 2008. – 375 с.]</w:t>
      </w:r>
    </w:p>
    <w:p w:rsidR="00271833" w:rsidRDefault="00271833" w:rsidP="00AB1CA4">
      <w:pPr>
        <w:ind w:right="-1" w:firstLine="708"/>
        <w:jc w:val="both"/>
        <w:rPr>
          <w:sz w:val="28"/>
          <w:szCs w:val="28"/>
        </w:rPr>
      </w:pPr>
      <w:r>
        <w:rPr>
          <w:sz w:val="28"/>
          <w:szCs w:val="28"/>
        </w:rPr>
        <w:t>Учитывая то обстоятельство, что все страны  Таможенного союза во многом конкуренты друг другу, необходимо создание совместных производственных структур, нацеленных на повышение конкурентоспособности национальных производителей на международных рынках, на повышение общего благосостояния и рост  экономик всех стран-участниц.</w:t>
      </w:r>
    </w:p>
    <w:p w:rsidR="00271833" w:rsidRDefault="00271833" w:rsidP="00AE34A8">
      <w:pPr>
        <w:pStyle w:val="10"/>
        <w:spacing w:after="0" w:line="240" w:lineRule="auto"/>
        <w:ind w:left="0" w:firstLine="794"/>
        <w:jc w:val="both"/>
        <w:rPr>
          <w:rFonts w:ascii="Times New Roman" w:hAnsi="Times New Roman"/>
          <w:sz w:val="28"/>
          <w:szCs w:val="28"/>
        </w:rPr>
      </w:pPr>
      <w:r>
        <w:rPr>
          <w:rFonts w:ascii="Times New Roman" w:hAnsi="Times New Roman"/>
          <w:b/>
          <w:sz w:val="28"/>
          <w:szCs w:val="28"/>
        </w:rPr>
        <w:t xml:space="preserve">В третьей главе «Перспектива совершенствования деятельности Таможенного союза и участие в нем Кыргызстана», </w:t>
      </w:r>
      <w:r w:rsidRPr="00515A67">
        <w:rPr>
          <w:rFonts w:ascii="Times New Roman" w:hAnsi="Times New Roman"/>
          <w:sz w:val="28"/>
          <w:szCs w:val="28"/>
        </w:rPr>
        <w:t>даны предложения способствующие дальнейшему развитию Таможенного союза России, Беларуси и Казахста</w:t>
      </w:r>
      <w:r>
        <w:rPr>
          <w:rFonts w:ascii="Times New Roman" w:hAnsi="Times New Roman"/>
          <w:sz w:val="28"/>
          <w:szCs w:val="28"/>
        </w:rPr>
        <w:t>на, а также определены  эффективные методы вступления и участия Кыргызской Республики в Таможенном союзе.</w:t>
      </w:r>
    </w:p>
    <w:p w:rsidR="00271833" w:rsidRDefault="00271833" w:rsidP="00AE34A8">
      <w:pPr>
        <w:ind w:firstLine="794"/>
        <w:jc w:val="both"/>
        <w:rPr>
          <w:i/>
          <w:sz w:val="28"/>
          <w:szCs w:val="28"/>
        </w:rPr>
      </w:pPr>
      <w:r>
        <w:rPr>
          <w:sz w:val="28"/>
          <w:szCs w:val="28"/>
        </w:rPr>
        <w:t>Анализ опыта развития  таможенных союзов в мире, позволили сформулировать главные цели создания Таможенного союза:</w:t>
      </w:r>
    </w:p>
    <w:p w:rsidR="00271833" w:rsidRDefault="00271833" w:rsidP="00AB1CA4">
      <w:pPr>
        <w:numPr>
          <w:ilvl w:val="0"/>
          <w:numId w:val="33"/>
        </w:numPr>
        <w:tabs>
          <w:tab w:val="left" w:pos="1134"/>
        </w:tabs>
        <w:ind w:left="0" w:firstLine="794"/>
        <w:jc w:val="both"/>
        <w:rPr>
          <w:i/>
          <w:sz w:val="28"/>
          <w:szCs w:val="28"/>
        </w:rPr>
      </w:pPr>
      <w:r>
        <w:rPr>
          <w:sz w:val="28"/>
          <w:szCs w:val="28"/>
        </w:rPr>
        <w:t xml:space="preserve">Содействие продвижению стран к формированию Единого экономического пространства, который обеспечит беспрепятственное </w:t>
      </w:r>
      <w:r>
        <w:rPr>
          <w:sz w:val="28"/>
          <w:szCs w:val="28"/>
          <w:highlight w:val="white"/>
        </w:rPr>
        <w:t>передвижение</w:t>
      </w:r>
      <w:r>
        <w:rPr>
          <w:sz w:val="28"/>
          <w:szCs w:val="28"/>
        </w:rPr>
        <w:t xml:space="preserve"> на единой таможенной территории товаров, транспортных средств, капитала и услуг, а также основных факторов производства – капитальных и трудовых ресурсов;</w:t>
      </w:r>
    </w:p>
    <w:p w:rsidR="00271833" w:rsidRDefault="00271833" w:rsidP="00AB1CA4">
      <w:pPr>
        <w:numPr>
          <w:ilvl w:val="0"/>
          <w:numId w:val="33"/>
        </w:numPr>
        <w:tabs>
          <w:tab w:val="left" w:pos="1134"/>
        </w:tabs>
        <w:ind w:left="0" w:firstLine="794"/>
        <w:jc w:val="both"/>
        <w:rPr>
          <w:i/>
          <w:sz w:val="28"/>
          <w:szCs w:val="28"/>
        </w:rPr>
      </w:pPr>
      <w:r>
        <w:rPr>
          <w:sz w:val="28"/>
          <w:szCs w:val="28"/>
        </w:rPr>
        <w:t>Интегрирование государств-членов, в мировую экономику и международную торговую систему;</w:t>
      </w:r>
    </w:p>
    <w:p w:rsidR="00271833" w:rsidRDefault="00271833" w:rsidP="00AB1CA4">
      <w:pPr>
        <w:numPr>
          <w:ilvl w:val="0"/>
          <w:numId w:val="33"/>
        </w:numPr>
        <w:tabs>
          <w:tab w:val="left" w:pos="1134"/>
        </w:tabs>
        <w:ind w:left="0" w:firstLine="794"/>
        <w:jc w:val="both"/>
        <w:rPr>
          <w:i/>
          <w:sz w:val="28"/>
          <w:szCs w:val="28"/>
        </w:rPr>
      </w:pPr>
      <w:r>
        <w:rPr>
          <w:sz w:val="28"/>
          <w:szCs w:val="28"/>
        </w:rPr>
        <w:t>Преобразование Единого экономического пространства в Евразийский экономический союз.</w:t>
      </w:r>
    </w:p>
    <w:p w:rsidR="00271833" w:rsidRDefault="00271833" w:rsidP="00AE34A8">
      <w:pPr>
        <w:widowControl w:val="0"/>
        <w:overflowPunct w:val="0"/>
        <w:autoSpaceDE w:val="0"/>
        <w:autoSpaceDN w:val="0"/>
        <w:adjustRightInd w:val="0"/>
        <w:ind w:firstLine="794"/>
        <w:jc w:val="both"/>
        <w:textAlignment w:val="baseline"/>
        <w:rPr>
          <w:sz w:val="28"/>
          <w:szCs w:val="28"/>
        </w:rPr>
      </w:pPr>
      <w:r>
        <w:rPr>
          <w:sz w:val="28"/>
          <w:szCs w:val="28"/>
        </w:rPr>
        <w:t>С 1 января 2012 года, Таможенный союз вступил в завершающую фазу становления Евразийского экономического союза, предусматривающую формирование Единого экономического пространства.</w:t>
      </w:r>
    </w:p>
    <w:p w:rsidR="00271833" w:rsidRDefault="00271833" w:rsidP="00AE34A8">
      <w:pPr>
        <w:widowControl w:val="0"/>
        <w:overflowPunct w:val="0"/>
        <w:autoSpaceDE w:val="0"/>
        <w:autoSpaceDN w:val="0"/>
        <w:adjustRightInd w:val="0"/>
        <w:ind w:firstLine="794"/>
        <w:jc w:val="both"/>
        <w:textAlignment w:val="baseline"/>
        <w:rPr>
          <w:sz w:val="28"/>
          <w:szCs w:val="28"/>
        </w:rPr>
      </w:pPr>
      <w:r>
        <w:rPr>
          <w:sz w:val="28"/>
          <w:szCs w:val="28"/>
        </w:rPr>
        <w:t>Завершение этапа формирования Единого экономического пространства, запланировано к концу 2015 года.</w:t>
      </w:r>
    </w:p>
    <w:p w:rsidR="00271833" w:rsidRPr="00FE1C37" w:rsidRDefault="00271833" w:rsidP="00C47071">
      <w:pPr>
        <w:ind w:firstLine="794"/>
        <w:jc w:val="both"/>
        <w:rPr>
          <w:sz w:val="28"/>
          <w:szCs w:val="28"/>
        </w:rPr>
      </w:pPr>
      <w:r>
        <w:rPr>
          <w:sz w:val="28"/>
          <w:szCs w:val="28"/>
        </w:rPr>
        <w:t>Таким образом, Таможенный союз должен пройти три этапа своего развития (рис.1).</w:t>
      </w:r>
    </w:p>
    <w:p w:rsidR="00271833" w:rsidRDefault="00271833" w:rsidP="00AE34A8">
      <w:pPr>
        <w:ind w:firstLine="794"/>
        <w:jc w:val="both"/>
        <w:rPr>
          <w:b/>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1984"/>
        <w:gridCol w:w="4111"/>
      </w:tblGrid>
      <w:tr w:rsidR="00271833" w:rsidTr="00FE1C37">
        <w:trPr>
          <w:trHeight w:val="226"/>
        </w:trPr>
        <w:tc>
          <w:tcPr>
            <w:tcW w:w="3828" w:type="dxa"/>
          </w:tcPr>
          <w:p w:rsidR="00271833" w:rsidRDefault="00271833" w:rsidP="00AE34A8">
            <w:pPr>
              <w:ind w:firstLine="794"/>
              <w:rPr>
                <w:b/>
                <w:sz w:val="26"/>
                <w:szCs w:val="26"/>
                <w:lang w:eastAsia="en-US"/>
              </w:rPr>
            </w:pPr>
            <w:r>
              <w:rPr>
                <w:b/>
                <w:sz w:val="26"/>
                <w:szCs w:val="26"/>
                <w:lang w:val="en-US"/>
              </w:rPr>
              <w:t>I</w:t>
            </w:r>
            <w:r>
              <w:rPr>
                <w:b/>
                <w:sz w:val="26"/>
                <w:szCs w:val="26"/>
              </w:rPr>
              <w:t>-й ЭТАП</w:t>
            </w:r>
          </w:p>
        </w:tc>
        <w:tc>
          <w:tcPr>
            <w:tcW w:w="1984" w:type="dxa"/>
            <w:vMerge w:val="restart"/>
            <w:tcBorders>
              <w:top w:val="nil"/>
              <w:bottom w:val="nil"/>
            </w:tcBorders>
          </w:tcPr>
          <w:p w:rsidR="00271833" w:rsidRDefault="00271833" w:rsidP="00AE34A8">
            <w:pPr>
              <w:ind w:firstLine="794"/>
              <w:jc w:val="center"/>
              <w:rPr>
                <w:b/>
                <w:sz w:val="26"/>
                <w:szCs w:val="26"/>
                <w:lang w:eastAsia="en-US"/>
              </w:rPr>
            </w:pPr>
          </w:p>
        </w:tc>
        <w:tc>
          <w:tcPr>
            <w:tcW w:w="4111" w:type="dxa"/>
            <w:vMerge w:val="restart"/>
          </w:tcPr>
          <w:p w:rsidR="00271833" w:rsidRDefault="00271833" w:rsidP="00AE34A8">
            <w:pPr>
              <w:pStyle w:val="11"/>
              <w:rPr>
                <w:rFonts w:ascii="Times New Roman" w:hAnsi="Times New Roman"/>
                <w:sz w:val="26"/>
                <w:szCs w:val="26"/>
              </w:rPr>
            </w:pPr>
            <w:r>
              <w:rPr>
                <w:rFonts w:ascii="Times New Roman" w:hAnsi="Times New Roman"/>
                <w:sz w:val="26"/>
                <w:szCs w:val="26"/>
              </w:rPr>
              <w:t xml:space="preserve">унификация таможенного законодательства; проведение единой таможенно-тарифной и нетарифной политики; проведение </w:t>
            </w:r>
            <w:r>
              <w:rPr>
                <w:rFonts w:ascii="Times New Roman" w:hAnsi="Times New Roman"/>
                <w:sz w:val="26"/>
                <w:szCs w:val="26"/>
              </w:rPr>
              <w:lastRenderedPageBreak/>
              <w:t>единой таможенной статистики; свободное передвижение товаров.</w:t>
            </w:r>
          </w:p>
        </w:tc>
      </w:tr>
      <w:tr w:rsidR="00271833" w:rsidTr="00FE1C37">
        <w:trPr>
          <w:trHeight w:val="835"/>
        </w:trPr>
        <w:tc>
          <w:tcPr>
            <w:tcW w:w="3828" w:type="dxa"/>
          </w:tcPr>
          <w:p w:rsidR="00271833" w:rsidRDefault="00F32273" w:rsidP="00AE34A8">
            <w:pPr>
              <w:rPr>
                <w:sz w:val="26"/>
                <w:szCs w:val="26"/>
                <w:lang w:eastAsia="en-US"/>
              </w:rPr>
            </w:pPr>
            <w:r>
              <w:rPr>
                <w:noProof/>
              </w:rPr>
              <mc:AlternateContent>
                <mc:Choice Requires="wps">
                  <w:drawing>
                    <wp:anchor distT="0" distB="0" distL="114300" distR="114300" simplePos="0" relativeHeight="251655680" behindDoc="0" locked="0" layoutInCell="1" allowOverlap="1">
                      <wp:simplePos x="0" y="0"/>
                      <wp:positionH relativeFrom="column">
                        <wp:posOffset>2354580</wp:posOffset>
                      </wp:positionH>
                      <wp:positionV relativeFrom="paragraph">
                        <wp:posOffset>347345</wp:posOffset>
                      </wp:positionV>
                      <wp:extent cx="1245235" cy="635"/>
                      <wp:effectExtent l="11430" t="52070" r="19685" b="6159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2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85.4pt;margin-top:27.35pt;width:98.05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QhNAIAAF8EAAAOAAAAZHJzL2Uyb0RvYy54bWysVM2O2jAQvlfqO1i+syEhUIgIq1UCvWy7&#10;SLt9AGM7iVXHtmxDQFXfvWPz09JeqqoczNgz8803f1k+HnuJDtw6oVWJ04cxRlxRzYRqS/zlbTOa&#10;Y+Q8UYxIrXiJT9zhx9X7d8vBFDzTnZaMWwQgyhWDKXHnvSmSxNGO98Q9aMMVKBtte+LhatuEWTIA&#10;ei+TbDyeJYO2zFhNuXPwWp+VeBXxm4ZT/9I0jnskSwzcfDxtPHfhTFZLUrSWmE7QCw3yDyx6IhQE&#10;vUHVxBO0t+IPqF5Qq51u/APVfaKbRlAec4Bs0vFv2bx2xPCYCxTHmVuZ3P+DpZ8PW4sEK/EMI0V6&#10;aNHT3usYGU1CeQbjCrCq1NaGBOlRvZpnTb86pHTVEdXyaPx2MuCbBo/kziVcnIEgu+GTZmBDAD/W&#10;6tjYPkBCFdAxtuR0awk/ekThMc3yaTaZYkRBNwMh4JPi6mqs8x+57lEQSuy8JaLtfKWVgtZrm8ZA&#10;5PDs/Nnx6hDiKr0RUsI7KaRCQ4kX02waHZyWggVl0Dnb7ipp0YGEGYq/C4s7M6v3ikWwjhO2vsie&#10;CAky8rE83goomOQ4ROs5w0hyWJsgnelJFSJC8kD4Ip3H6NtivFjP1/N8lGez9Sgf1/XoaVPlo9km&#10;/TCtJ3VV1en3QD7Ni04wxlXgfx3pNP+7kbks13kYb0N9K1Ryjx5bAWSv/5F07H5o+Hl0dpqdtjZk&#10;FwYBpjgaXzYurMmv92j187uw+gEAAP//AwBQSwMEFAAGAAgAAAAhAM6JW9jhAAAACQEAAA8AAABk&#10;cnMvZG93bnJldi54bWxMj81OwzAQhO9IvIO1SNyow0/dNsSpgAqRC0i0VcXRjZfYIl5HsdumPH3d&#10;Exx3djTzTTEfXMv22AfrScLtKAOGVHttqZGwXr3eTIGFqEir1hNKOGKAeXl5Uahc+wN94n4ZG5ZC&#10;KORKgomxyzkPtUGnwsh3SOn37XunYjr7huteHVK4a/ldlgnulKXUYFSHLwbrn+XOSYiLr6MRm/p5&#10;Zj9Wb+/C/lZVtZDy+mp4egQWcYh/ZjjjJ3QoE9PW70gH1kq4n2QJPUoYP0yAJcNYiBmw7VmYAi8L&#10;/n9BeQIAAP//AwBQSwECLQAUAAYACAAAACEAtoM4kv4AAADhAQAAEwAAAAAAAAAAAAAAAAAAAAAA&#10;W0NvbnRlbnRfVHlwZXNdLnhtbFBLAQItABQABgAIAAAAIQA4/SH/1gAAAJQBAAALAAAAAAAAAAAA&#10;AAAAAC8BAABfcmVscy8ucmVsc1BLAQItABQABgAIAAAAIQCsVHQhNAIAAF8EAAAOAAAAAAAAAAAA&#10;AAAAAC4CAABkcnMvZTJvRG9jLnhtbFBLAQItABQABgAIAAAAIQDOiVvY4QAAAAkBAAAPAAAAAAAA&#10;AAAAAAAAAI4EAABkcnMvZG93bnJldi54bWxQSwUGAAAAAAQABADzAAAAnAUAAAAA&#10;">
                      <v:stroke endarrow="block"/>
                    </v:shape>
                  </w:pict>
                </mc:Fallback>
              </mc:AlternateContent>
            </w:r>
            <w:r w:rsidR="00271833">
              <w:rPr>
                <w:sz w:val="26"/>
                <w:szCs w:val="26"/>
              </w:rPr>
              <w:t>Таможенный союз ЕврАзЭС – заработал с 1 января 2010 г.</w:t>
            </w:r>
          </w:p>
        </w:tc>
        <w:tc>
          <w:tcPr>
            <w:tcW w:w="0" w:type="auto"/>
            <w:vMerge/>
            <w:tcBorders>
              <w:top w:val="nil"/>
              <w:bottom w:val="nil"/>
            </w:tcBorders>
            <w:vAlign w:val="center"/>
          </w:tcPr>
          <w:p w:rsidR="00271833" w:rsidRDefault="00271833" w:rsidP="00AE34A8">
            <w:pPr>
              <w:rPr>
                <w:b/>
                <w:sz w:val="26"/>
                <w:szCs w:val="26"/>
                <w:lang w:eastAsia="en-US"/>
              </w:rPr>
            </w:pPr>
          </w:p>
        </w:tc>
        <w:tc>
          <w:tcPr>
            <w:tcW w:w="0" w:type="auto"/>
            <w:vMerge/>
            <w:vAlign w:val="center"/>
          </w:tcPr>
          <w:p w:rsidR="00271833" w:rsidRDefault="00271833" w:rsidP="00AE34A8">
            <w:pPr>
              <w:rPr>
                <w:sz w:val="26"/>
                <w:szCs w:val="26"/>
                <w:lang w:eastAsia="en-US"/>
              </w:rPr>
            </w:pPr>
          </w:p>
        </w:tc>
      </w:tr>
    </w:tbl>
    <w:p w:rsidR="00271833" w:rsidRDefault="00271833" w:rsidP="00AE34A8">
      <w:pPr>
        <w:tabs>
          <w:tab w:val="left" w:pos="780"/>
        </w:tabs>
        <w:ind w:firstLine="794"/>
        <w:rPr>
          <w:sz w:val="26"/>
          <w:szCs w:val="26"/>
          <w:lang w:eastAsia="en-US"/>
        </w:rPr>
      </w:pPr>
    </w:p>
    <w:tbl>
      <w:tblPr>
        <w:tblpPr w:leftFromText="180" w:rightFromText="180" w:vertAnchor="text" w:horzAnchor="margin" w:tblpX="108"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tblGrid>
      <w:tr w:rsidR="00271833" w:rsidTr="00FE1C37">
        <w:trPr>
          <w:trHeight w:val="279"/>
        </w:trPr>
        <w:tc>
          <w:tcPr>
            <w:tcW w:w="3794" w:type="dxa"/>
          </w:tcPr>
          <w:p w:rsidR="00271833" w:rsidRDefault="00271833" w:rsidP="00AE34A8">
            <w:pPr>
              <w:ind w:firstLine="794"/>
              <w:rPr>
                <w:b/>
                <w:sz w:val="26"/>
                <w:szCs w:val="26"/>
                <w:lang w:eastAsia="en-US"/>
              </w:rPr>
            </w:pPr>
            <w:r>
              <w:rPr>
                <w:b/>
                <w:sz w:val="26"/>
                <w:szCs w:val="26"/>
                <w:lang w:val="en-US"/>
              </w:rPr>
              <w:t>II</w:t>
            </w:r>
            <w:r>
              <w:rPr>
                <w:b/>
                <w:sz w:val="26"/>
                <w:szCs w:val="26"/>
              </w:rPr>
              <w:t>-й ЭТАП</w:t>
            </w:r>
          </w:p>
        </w:tc>
      </w:tr>
      <w:tr w:rsidR="00271833" w:rsidTr="00FE1C37">
        <w:trPr>
          <w:trHeight w:val="796"/>
        </w:trPr>
        <w:tc>
          <w:tcPr>
            <w:tcW w:w="3794" w:type="dxa"/>
          </w:tcPr>
          <w:p w:rsidR="00271833" w:rsidRDefault="00271833" w:rsidP="003A637C">
            <w:pPr>
              <w:rPr>
                <w:sz w:val="26"/>
                <w:szCs w:val="26"/>
                <w:lang w:eastAsia="en-US"/>
              </w:rPr>
            </w:pPr>
            <w:r>
              <w:rPr>
                <w:sz w:val="26"/>
                <w:szCs w:val="26"/>
              </w:rPr>
              <w:t>Единое экономическое пространство – было введено в действие с 1 января 2012г.</w:t>
            </w:r>
          </w:p>
        </w:tc>
      </w:tr>
    </w:tbl>
    <w:p w:rsidR="00D502D8" w:rsidRPr="00D502D8" w:rsidRDefault="00D502D8" w:rsidP="00D502D8">
      <w:pPr>
        <w:rPr>
          <w:rFonts w:ascii="Calibri" w:hAnsi="Calibri"/>
          <w:vanish/>
          <w:sz w:val="22"/>
          <w:szCs w:val="22"/>
          <w:lang w:eastAsia="en-US"/>
        </w:rPr>
      </w:pPr>
    </w:p>
    <w:tbl>
      <w:tblPr>
        <w:tblpPr w:leftFromText="180" w:rightFromText="180" w:vertAnchor="text" w:horzAnchor="margin" w:tblpXSpec="right"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1"/>
      </w:tblGrid>
      <w:tr w:rsidR="00271833" w:rsidTr="00F73B1A">
        <w:trPr>
          <w:trHeight w:val="1275"/>
        </w:trPr>
        <w:tc>
          <w:tcPr>
            <w:tcW w:w="3861" w:type="dxa"/>
          </w:tcPr>
          <w:p w:rsidR="00271833" w:rsidRDefault="00271833" w:rsidP="00AE34A8">
            <w:pPr>
              <w:pStyle w:val="11"/>
              <w:rPr>
                <w:rFonts w:ascii="Times New Roman" w:hAnsi="Times New Roman"/>
                <w:sz w:val="26"/>
                <w:szCs w:val="26"/>
              </w:rPr>
            </w:pPr>
            <w:r>
              <w:rPr>
                <w:rFonts w:ascii="Times New Roman" w:hAnsi="Times New Roman"/>
                <w:sz w:val="26"/>
                <w:szCs w:val="26"/>
              </w:rPr>
              <w:t>проведение единой экономической политики; свободное передвижение услуг, капитала и рабочей силы.</w:t>
            </w:r>
          </w:p>
        </w:tc>
      </w:tr>
    </w:tbl>
    <w:p w:rsidR="00271833" w:rsidRDefault="00271833" w:rsidP="00AE34A8">
      <w:pPr>
        <w:ind w:firstLine="794"/>
        <w:jc w:val="both"/>
        <w:rPr>
          <w:sz w:val="26"/>
          <w:szCs w:val="26"/>
          <w:lang w:eastAsia="en-US"/>
        </w:rPr>
      </w:pPr>
    </w:p>
    <w:p w:rsidR="00271833" w:rsidRDefault="00271833" w:rsidP="00AE34A8">
      <w:pPr>
        <w:widowControl w:val="0"/>
        <w:overflowPunct w:val="0"/>
        <w:autoSpaceDE w:val="0"/>
        <w:autoSpaceDN w:val="0"/>
        <w:adjustRightInd w:val="0"/>
        <w:ind w:firstLine="794"/>
        <w:jc w:val="both"/>
        <w:textAlignment w:val="baseline"/>
        <w:rPr>
          <w:sz w:val="26"/>
          <w:szCs w:val="26"/>
        </w:rPr>
      </w:pPr>
    </w:p>
    <w:p w:rsidR="00271833" w:rsidRDefault="00F32273" w:rsidP="00AE34A8">
      <w:pPr>
        <w:widowControl w:val="0"/>
        <w:overflowPunct w:val="0"/>
        <w:autoSpaceDE w:val="0"/>
        <w:autoSpaceDN w:val="0"/>
        <w:adjustRightInd w:val="0"/>
        <w:ind w:firstLine="794"/>
        <w:jc w:val="both"/>
        <w:textAlignment w:val="baseline"/>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posOffset>-102870</wp:posOffset>
                </wp:positionH>
                <wp:positionV relativeFrom="paragraph">
                  <wp:posOffset>36195</wp:posOffset>
                </wp:positionV>
                <wp:extent cx="1309370" cy="0"/>
                <wp:effectExtent l="11430" t="55245" r="22225" b="5905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9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8.1pt;margin-top:2.85pt;width:103.1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k05NAIAAF0EAAAOAAAAZHJzL2Uyb0RvYy54bWysVM2O2yAQvlfqOyDuie3E2U2sOKuVnfSy&#10;7Uba7QMQwDYqBgQkTlT13TuQn+62l6qqD3jwzHzzzZ+XD8deogO3TmhV4mycYsQV1UyotsRfXzej&#10;OUbOE8WI1IqX+MQdflh9/LAcTMEnutOScYsARLliMCXuvDdFkjja8Z64sTZcgbLRticerrZNmCUD&#10;oPcymaTpXTJoy4zVlDsHX+uzEq8iftNw6p+bxnGPZImBm4+njecunMlqSYrWEtMJeqFB/oFFT4SC&#10;oDeomniC9lb8AdULarXTjR9T3Se6aQTlMQfIJkt/y+alI4bHXKA4ztzK5P4fLP1y2FokWIlnGCnS&#10;Q4se917HyCgP5RmMK8CqUlsbEqRH9WKeNP3mkNJVR1TLo/HryYBvFjySdy7h4gwE2Q2fNQMbAvix&#10;VsfG9gESqoCOsSWnW0v40SMKH7NpupjeQ+foVZeQ4uporPOfuO5REErsvCWi7XyllYLGa5vFMOTw&#10;5HygRYqrQ4iq9EZIGfsvFRpKvJhNZtHBaSlYUAYzZ9tdJS06kDBB8Yk5guatmdV7xSJYxwlbX2RP&#10;hAQZ+VgcbwWUS3IcovWcYSQ5LE2QzvSkChEhdSB8kc5D9H2RLtbz9Twf5ZO79ShP63r0uKny0d0m&#10;u5/V07qq6uxHIJ/lRScY4yrwvw50lv/dwFxW6zyKt5G+FSp5jx4rCmSv70g69j60+zw4O81OWxuy&#10;C2MAMxyNL/sWluTtPVr9+iusfgIAAP//AwBQSwMEFAAGAAgAAAAhAPOqp/jdAAAABwEAAA8AAABk&#10;cnMvZG93bnJldi54bWxMj8FOwzAQRO9I/IO1SNxap5UINMSpgAqRC0i0CHHcxktsEa+j2G1Tvh6X&#10;CxxHM5p5Uy5H14k9DcF6VjCbZiCIG68ttwreNo+TGxAhImvsPJOCIwVYVudnJRbaH/iV9uvYilTC&#10;oUAFJsa+kDI0hhyGqe+Jk/fpB4cxyaGVesBDKnednGdZLh1aTgsGe3ow1Hytd05BXH0cTf7e3C/s&#10;y+bpObffdV2vlLq8GO9uQUQa418YTvgJHarEtPU71kF0CiazfJ6iCq6uQZz8RZa+bX+1rEr5n7/6&#10;AQAA//8DAFBLAQItABQABgAIAAAAIQC2gziS/gAAAOEBAAATAAAAAAAAAAAAAAAAAAAAAABbQ29u&#10;dGVudF9UeXBlc10ueG1sUEsBAi0AFAAGAAgAAAAhADj9If/WAAAAlAEAAAsAAAAAAAAAAAAAAAAA&#10;LwEAAF9yZWxzLy5yZWxzUEsBAi0AFAAGAAgAAAAhAG7qTTk0AgAAXQQAAA4AAAAAAAAAAAAAAAAA&#10;LgIAAGRycy9lMm9Eb2MueG1sUEsBAi0AFAAGAAgAAAAhAPOqp/jdAAAABwEAAA8AAAAAAAAAAAAA&#10;AAAAjgQAAGRycy9kb3ducmV2LnhtbFBLBQYAAAAABAAEAPMAAACYBQAAAAA=&#10;">
                <v:stroke endarrow="block"/>
              </v:shape>
            </w:pict>
          </mc:Fallback>
        </mc:AlternateContent>
      </w:r>
    </w:p>
    <w:p w:rsidR="00271833" w:rsidRDefault="00271833" w:rsidP="00AE34A8">
      <w:pPr>
        <w:widowControl w:val="0"/>
        <w:overflowPunct w:val="0"/>
        <w:autoSpaceDE w:val="0"/>
        <w:autoSpaceDN w:val="0"/>
        <w:adjustRightInd w:val="0"/>
        <w:ind w:firstLine="794"/>
        <w:jc w:val="both"/>
        <w:textAlignment w:val="baseline"/>
        <w:rPr>
          <w:sz w:val="26"/>
          <w:szCs w:val="26"/>
        </w:rPr>
      </w:pPr>
    </w:p>
    <w:tbl>
      <w:tblPr>
        <w:tblpPr w:leftFromText="180" w:rightFromText="180" w:vertAnchor="text" w:horzAnchor="margin" w:tblpX="108" w:tblpY="9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tblGrid>
      <w:tr w:rsidR="00271833" w:rsidTr="00FE1C37">
        <w:trPr>
          <w:trHeight w:val="271"/>
        </w:trPr>
        <w:tc>
          <w:tcPr>
            <w:tcW w:w="3828" w:type="dxa"/>
          </w:tcPr>
          <w:p w:rsidR="00271833" w:rsidRDefault="00271833" w:rsidP="00AE34A8">
            <w:pPr>
              <w:ind w:firstLine="794"/>
              <w:rPr>
                <w:b/>
                <w:sz w:val="26"/>
                <w:szCs w:val="26"/>
                <w:lang w:eastAsia="en-US"/>
              </w:rPr>
            </w:pPr>
            <w:r>
              <w:rPr>
                <w:b/>
                <w:sz w:val="26"/>
                <w:szCs w:val="26"/>
                <w:lang w:val="en-US"/>
              </w:rPr>
              <w:t>III</w:t>
            </w:r>
            <w:r>
              <w:rPr>
                <w:b/>
                <w:sz w:val="26"/>
                <w:szCs w:val="26"/>
              </w:rPr>
              <w:t>-й ЭТАП</w:t>
            </w:r>
          </w:p>
        </w:tc>
      </w:tr>
      <w:tr w:rsidR="00271833" w:rsidTr="00FE1C37">
        <w:trPr>
          <w:trHeight w:val="910"/>
        </w:trPr>
        <w:tc>
          <w:tcPr>
            <w:tcW w:w="3828" w:type="dxa"/>
          </w:tcPr>
          <w:p w:rsidR="00271833" w:rsidRDefault="00F32273" w:rsidP="00AE34A8">
            <w:pPr>
              <w:rPr>
                <w:rFonts w:eastAsia="BatangChe"/>
                <w:sz w:val="26"/>
                <w:szCs w:val="26"/>
                <w:lang w:eastAsia="en-US"/>
              </w:rPr>
            </w:pPr>
            <w:r>
              <w:rPr>
                <w:noProof/>
              </w:rPr>
              <mc:AlternateContent>
                <mc:Choice Requires="wps">
                  <w:drawing>
                    <wp:anchor distT="0" distB="0" distL="114300" distR="114300" simplePos="0" relativeHeight="251657728" behindDoc="0" locked="0" layoutInCell="1" allowOverlap="1">
                      <wp:simplePos x="0" y="0"/>
                      <wp:positionH relativeFrom="column">
                        <wp:posOffset>2355215</wp:posOffset>
                      </wp:positionH>
                      <wp:positionV relativeFrom="paragraph">
                        <wp:posOffset>211455</wp:posOffset>
                      </wp:positionV>
                      <wp:extent cx="1309370" cy="0"/>
                      <wp:effectExtent l="12065" t="59055" r="21590" b="5524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9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85.45pt;margin-top:16.65pt;width:103.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TkcNAIAAF0EAAAOAAAAZHJzL2Uyb0RvYy54bWysVM2O2yAQvlfqOyDuie3E2U2sOKuVnfSy&#10;7Uba7QMQwDYqBgQkTlT13TuQn+62l6qqD3jwzHzzzZ+XD8deogO3TmhV4mycYsQV1UyotsRfXzej&#10;OUbOE8WI1IqX+MQdflh9/LAcTMEnutOScYsARLliMCXuvDdFkjja8Z64sTZcgbLRticerrZNmCUD&#10;oPcymaTpXTJoy4zVlDsHX+uzEq8iftNw6p+bxnGPZImBm4+njecunMlqSYrWEtMJeqFB/oFFT4SC&#10;oDeomniC9lb8AdULarXTjR9T3Se6aQTlMQfIJkt/y+alI4bHXKA4ztzK5P4fLP1y2FokWIlzjBTp&#10;oUWPe69jZDQL5RmMK8CqUlsbEqRH9WKeNP3mkNJVR1TLo/HryYBvFjySdy7h4gwE2Q2fNQMbAvix&#10;VsfG9gESqoCOsSWnW0v40SMKH7NpupjeQ+foVZeQ4uporPOfuO5REErsvCWi7XyllYLGa5vFMOTw&#10;5HygRYqrQ4iq9EZIGfsvFRpKvJhNZtHBaSlYUAYzZ9tdJS06kDBB8Yk5guatmdV7xSJYxwlbX2RP&#10;hAQZ+VgcbwWUS3IcovWcYSQ5LE2QzvSkChEhdSB8kc5D9H2RLtbz9Twf5ZO79ShP63r0uKny0d0m&#10;u5/V07qq6uxHIJ/lRScY4yrwvw50lv/dwFxW6zyKt5G+FSp5jx4rCmSv70g69j60+zw4O81OWxuy&#10;C2MAMxyNL/sWluTtPVr9+iusfgIAAP//AwBQSwMEFAAGAAgAAAAhAOBKf3jfAAAACQEAAA8AAABk&#10;cnMvZG93bnJldi54bWxMj01PwzAMhu9I/IfISNxYOipaVppOwIToBSQ2hDhmjWkjGqdqsq3j12PE&#10;AW7+ePT6cbmcXC/2OAbrScF8loBAaryx1Cp43TxcXIMIUZPRvSdUcMQAy+r0pNSF8Qd6wf06toJD&#10;KBRaQRfjUEgZmg6dDjM/IPHuw49OR27HVppRHzjc9fIySTLptCW+0OkB7ztsPtc7pyCu3o9d9tbc&#10;Lezz5vEps191Xa+UOj+bbm9ARJziHww/+qwOFTtt/Y5MEL2CNE8WjHKRpiAYuMrzOYjt70BWpfz/&#10;QfUNAAD//wMAUEsBAi0AFAAGAAgAAAAhALaDOJL+AAAA4QEAABMAAAAAAAAAAAAAAAAAAAAAAFtD&#10;b250ZW50X1R5cGVzXS54bWxQSwECLQAUAAYACAAAACEAOP0h/9YAAACUAQAACwAAAAAAAAAAAAAA&#10;AAAvAQAAX3JlbHMvLnJlbHNQSwECLQAUAAYACAAAACEA1EU5HDQCAABdBAAADgAAAAAAAAAAAAAA&#10;AAAuAgAAZHJzL2Uyb0RvYy54bWxQSwECLQAUAAYACAAAACEA4Ep/eN8AAAAJAQAADwAAAAAAAAAA&#10;AAAAAACOBAAAZHJzL2Rvd25yZXYueG1sUEsFBgAAAAAEAAQA8wAAAJoFAAAAAA==&#10;">
                      <v:stroke endarrow="block"/>
                    </v:shape>
                  </w:pict>
                </mc:Fallback>
              </mc:AlternateContent>
            </w:r>
            <w:r w:rsidR="00271833">
              <w:rPr>
                <w:rFonts w:eastAsia="BatangChe"/>
                <w:sz w:val="26"/>
                <w:szCs w:val="26"/>
              </w:rPr>
              <w:t xml:space="preserve">Евразийский экономический союз  – вводится в действие с 1 января 2015г. </w:t>
            </w:r>
          </w:p>
        </w:tc>
      </w:tr>
    </w:tbl>
    <w:p w:rsidR="00D502D8" w:rsidRPr="00D502D8" w:rsidRDefault="00D502D8" w:rsidP="00D502D8">
      <w:pPr>
        <w:rPr>
          <w:rFonts w:ascii="Calibri" w:hAnsi="Calibri"/>
          <w:vanish/>
          <w:sz w:val="22"/>
          <w:szCs w:val="22"/>
          <w:lang w:eastAsia="en-US"/>
        </w:rPr>
      </w:pPr>
    </w:p>
    <w:tbl>
      <w:tblPr>
        <w:tblpPr w:leftFromText="180" w:rightFromText="180" w:vertAnchor="text" w:horzAnchor="margin" w:tblpXSpec="right" w:tblpY="9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2"/>
      </w:tblGrid>
      <w:tr w:rsidR="00271833" w:rsidTr="00C317B9">
        <w:trPr>
          <w:trHeight w:val="1213"/>
        </w:trPr>
        <w:tc>
          <w:tcPr>
            <w:tcW w:w="3862" w:type="dxa"/>
          </w:tcPr>
          <w:p w:rsidR="00271833" w:rsidRDefault="00271833" w:rsidP="00AE34A8">
            <w:pPr>
              <w:pStyle w:val="11"/>
              <w:rPr>
                <w:rFonts w:ascii="Times New Roman" w:hAnsi="Times New Roman"/>
                <w:sz w:val="26"/>
                <w:szCs w:val="26"/>
              </w:rPr>
            </w:pPr>
            <w:r>
              <w:rPr>
                <w:rFonts w:ascii="Times New Roman" w:hAnsi="Times New Roman"/>
                <w:sz w:val="26"/>
                <w:szCs w:val="26"/>
              </w:rPr>
              <w:t>ликвидация миграционного и пограничного контроля; создание единого валютного и экономического рынка.</w:t>
            </w:r>
          </w:p>
        </w:tc>
      </w:tr>
    </w:tbl>
    <w:p w:rsidR="00271833" w:rsidRDefault="00271833" w:rsidP="00AE34A8">
      <w:pPr>
        <w:widowControl w:val="0"/>
        <w:overflowPunct w:val="0"/>
        <w:autoSpaceDE w:val="0"/>
        <w:autoSpaceDN w:val="0"/>
        <w:adjustRightInd w:val="0"/>
        <w:ind w:firstLine="794"/>
        <w:jc w:val="both"/>
        <w:textAlignment w:val="baseline"/>
        <w:rPr>
          <w:lang w:eastAsia="en-US"/>
        </w:rPr>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AE34A8">
      <w:pPr>
        <w:widowControl w:val="0"/>
        <w:overflowPunct w:val="0"/>
        <w:autoSpaceDE w:val="0"/>
        <w:autoSpaceDN w:val="0"/>
        <w:adjustRightInd w:val="0"/>
        <w:ind w:firstLine="794"/>
        <w:jc w:val="both"/>
        <w:textAlignment w:val="baseline"/>
      </w:pPr>
    </w:p>
    <w:p w:rsidR="00271833" w:rsidRDefault="00271833" w:rsidP="00625809">
      <w:pPr>
        <w:jc w:val="both"/>
        <w:rPr>
          <w:sz w:val="28"/>
          <w:szCs w:val="28"/>
        </w:rPr>
      </w:pPr>
      <w:r>
        <w:rPr>
          <w:sz w:val="28"/>
          <w:szCs w:val="28"/>
        </w:rPr>
        <w:t>Рисунок 1. Этапы развития Таможенного союза.</w:t>
      </w:r>
      <w:r w:rsidRPr="000501AD">
        <w:rPr>
          <w:sz w:val="28"/>
          <w:szCs w:val="28"/>
          <w:vertAlign w:val="superscript"/>
        </w:rPr>
        <w:t>1</w:t>
      </w:r>
      <w:r w:rsidRPr="000501AD">
        <w:rPr>
          <w:rStyle w:val="ac"/>
          <w:color w:val="FFFFFF"/>
          <w:sz w:val="28"/>
          <w:szCs w:val="28"/>
        </w:rPr>
        <w:footnoteReference w:id="2"/>
      </w:r>
    </w:p>
    <w:p w:rsidR="00271833" w:rsidRDefault="00271833" w:rsidP="00625809">
      <w:pPr>
        <w:pStyle w:val="11"/>
        <w:jc w:val="both"/>
        <w:rPr>
          <w:rFonts w:ascii="Times New Roman" w:hAnsi="Times New Roman"/>
          <w:sz w:val="28"/>
          <w:szCs w:val="28"/>
        </w:rPr>
      </w:pP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Для всех стран Таможенного союза и Единого экономического пространства, характерна во многом устаревшая производственная и технологическая база, обновление основных фондов происходит медленно, затраты на научно-исследовательские разработки крайне низки. В связи с этим материалоемкость и энергоемкость ряда производств выше, чем в других странах мира. Это существенно повышает себестоимость производства продукции, удорожает ее для конечных потребителей и тем самым снижает ее конкурентоспособность. Поэтому особенно важной задачей является проведение широкой модернизации устаревшего оборудования, для чего необходимо активное привлечение инвестиций (в том числе иностранных) и создание специальных инвестиционных фондов. Ряд проектов может быть профинансирован в рамках Таможенного союза и Единого экономического пространства,  Евразийским банком развития.</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Уровень потребительской инфляции в странах Таможенного союза и Единого экономического пространства понижается, но продолжает оставаться одним из самых высоких в мире. Это связано с быстрым ростом цен на продовольствие, импортные товары и услуги естественных монополий. Для снижения уровня инфляции в потребительском секторе экономики необходимо максимально обеспечить внутренний рынок основными продовольственными товарами собственного производства, содействовать образованию общих рынков зерна, картофеля и скоропортящейся продукции.</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Одним из важнейших направлений создания и полноценного функционирования Единого экономического пространства в рамках Таможенного союза, является проведение государствами-участниками </w:t>
      </w:r>
      <w:r>
        <w:rPr>
          <w:rFonts w:ascii="Times New Roman" w:hAnsi="Times New Roman"/>
          <w:sz w:val="28"/>
          <w:szCs w:val="28"/>
        </w:rPr>
        <w:lastRenderedPageBreak/>
        <w:t xml:space="preserve">согласованной экономической политики для обеспечения эффективного функционирования экономики Сторон.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Другим важнейшим направлением развития Единого экономического пространства, является общий рынок услуг, при этом  создание условий для обеспечения свободного движения услуг – одно из приоритетных направлений в деятельности Таможенного союза. Правовой фундамент для этого заложен в  базовых документах Сообщества, где определено, что государства-участники будут стремиться предоставлять друг другу на взаимной основе национальный режим доступа на рынок услуг для юридических и физических лиц стран-участниц, обеспечивать взаимное признание лицензий в лицензируемых видах деятельности и гармонизацию национальных законодательств, а в отношении третьих стран будут проводить согласованную политику торговли услугами. Свободное передвижение граждан государств-участников внутри Единого экономического пространства предполагает отмену любой дискриминации в отношении граждан стран-участниц и создание унифицированного правового режима в части трудоустройства, вознаграждения, других условий труда и занятости.</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Одной из приоритетных задач Таможенного союза и Единого экономического пространства, является формирование общего энергетического рынка, позволяющего эффективно использовать топливно-энергетические ресурсы и решать проблемы энергообеспечения экономик, а также предполагающего  свободное перемещение энергоресурсов по территориям стран-членов, равного доступа к услугам естественных монополий в области транспортировки и транзита энергоносителей,  совместного развития инфраструктуры энергетического рынка и проведения согласованной тарифной политики.</w:t>
      </w:r>
    </w:p>
    <w:p w:rsidR="00271833" w:rsidRDefault="00271833" w:rsidP="00AE34A8">
      <w:pPr>
        <w:widowControl w:val="0"/>
        <w:overflowPunct w:val="0"/>
        <w:autoSpaceDE w:val="0"/>
        <w:autoSpaceDN w:val="0"/>
        <w:adjustRightInd w:val="0"/>
        <w:ind w:firstLine="794"/>
        <w:jc w:val="both"/>
        <w:textAlignment w:val="baseline"/>
        <w:rPr>
          <w:sz w:val="28"/>
          <w:szCs w:val="28"/>
        </w:rPr>
      </w:pPr>
      <w:r>
        <w:rPr>
          <w:sz w:val="28"/>
          <w:szCs w:val="28"/>
        </w:rPr>
        <w:t>Наряду с развитием региональной торговли товарами и услугами  трех стран не менее важным является вопрос  о  развитии регионального рынка факторов производства - труда и капитала.  Согласно теории сравнительного преимущества Хекшера-Олина,  различное соотношение цен на факторы производства внутри страны определяет положение этой страны в международном разделении труда. Поэтому создание общего рынка труда и капитала России, Казахстана и Беларуси  будет способствовать снижению стоимости  данных  факторов  производства  на региональном рынке  трех стран  и повышению  сравнительных преимуществ этих  трех стран на  мировом  рынке.  Это означает снижение стоимости товаров на  внутреннем рынке и увеличение экспорта товаров на внешние (международные) рынки,  следствием чего  должен стать  общий рост экономики трех стран.</w:t>
      </w:r>
    </w:p>
    <w:p w:rsidR="00271833" w:rsidRDefault="00271833" w:rsidP="00AE34A8">
      <w:pPr>
        <w:widowControl w:val="0"/>
        <w:overflowPunct w:val="0"/>
        <w:autoSpaceDE w:val="0"/>
        <w:autoSpaceDN w:val="0"/>
        <w:adjustRightInd w:val="0"/>
        <w:ind w:firstLine="794"/>
        <w:jc w:val="both"/>
        <w:textAlignment w:val="baseline"/>
        <w:rPr>
          <w:sz w:val="28"/>
          <w:szCs w:val="28"/>
        </w:rPr>
      </w:pPr>
      <w:r>
        <w:rPr>
          <w:sz w:val="28"/>
          <w:szCs w:val="28"/>
        </w:rPr>
        <w:t xml:space="preserve">Происходящие процессы мировой экономической глобализации, подталкивают все больше стран с переходной экономикой к необходимости участия в различных формах интеграционного объединения. </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lang w:eastAsia="ru-RU"/>
        </w:rPr>
        <w:t xml:space="preserve">В 2011 году Кыргызская Республика, выразила свое желание вступить в новый Таможенный союз и Единое экономическое пространство. </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lang w:eastAsia="ru-RU"/>
        </w:rPr>
        <w:lastRenderedPageBreak/>
        <w:t>Анализ данного решения требует, прежде всего, научного подхода к оценке отрицательных и положительных последствий для экономики Кыргызстана.</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lang w:eastAsia="ru-RU"/>
        </w:rPr>
        <w:t xml:space="preserve">Следует отметить, что </w:t>
      </w:r>
      <w:r>
        <w:rPr>
          <w:rFonts w:ascii="Times New Roman" w:hAnsi="Times New Roman"/>
          <w:sz w:val="28"/>
          <w:szCs w:val="28"/>
        </w:rPr>
        <w:t>страны Таможенного союза являются региональными торговыми партнерами Кыргызской Республики. По итогам 2013 года Кыргызская Республика осуществляла торговые отношения с более чем 140 странами мирового торгового сообщества.</w:t>
      </w:r>
    </w:p>
    <w:p w:rsidR="00271833" w:rsidRDefault="00F32273" w:rsidP="00AE34A8">
      <w:pPr>
        <w:pStyle w:val="11"/>
        <w:jc w:val="center"/>
        <w:rPr>
          <w:rFonts w:ascii="Times New Roman" w:hAnsi="Times New Roman"/>
          <w:noProof/>
          <w:sz w:val="28"/>
          <w:szCs w:val="28"/>
          <w:lang w:eastAsia="ru-RU"/>
        </w:rPr>
      </w:pPr>
      <w:r>
        <w:rPr>
          <w:rFonts w:ascii="Times New Roman" w:hAnsi="Times New Roman"/>
          <w:noProof/>
          <w:sz w:val="28"/>
          <w:szCs w:val="28"/>
          <w:lang w:eastAsia="ru-RU"/>
        </w:rPr>
        <w:drawing>
          <wp:inline distT="0" distB="0" distL="0" distR="0">
            <wp:extent cx="4029075" cy="239077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9075" cy="2390775"/>
                    </a:xfrm>
                    <a:prstGeom prst="rect">
                      <a:avLst/>
                    </a:prstGeom>
                    <a:noFill/>
                    <a:ln>
                      <a:noFill/>
                    </a:ln>
                  </pic:spPr>
                </pic:pic>
              </a:graphicData>
            </a:graphic>
          </wp:inline>
        </w:drawing>
      </w:r>
    </w:p>
    <w:p w:rsidR="00271833" w:rsidRDefault="00271833" w:rsidP="006D5A51">
      <w:pPr>
        <w:jc w:val="both"/>
        <w:rPr>
          <w:sz w:val="28"/>
          <w:szCs w:val="28"/>
          <w:vertAlign w:val="superscript"/>
          <w:lang w:val="ky-KG"/>
        </w:rPr>
      </w:pPr>
      <w:r>
        <w:rPr>
          <w:rFonts w:eastAsia="MS Mincho"/>
          <w:sz w:val="28"/>
          <w:szCs w:val="28"/>
          <w:lang w:eastAsia="ja-JP"/>
        </w:rPr>
        <w:t>Рисунок 2.</w:t>
      </w:r>
      <w:r w:rsidRPr="00FD47D9">
        <w:rPr>
          <w:rFonts w:eastAsia="MS Mincho"/>
          <w:sz w:val="28"/>
          <w:szCs w:val="28"/>
          <w:lang w:eastAsia="ja-JP"/>
        </w:rPr>
        <w:t xml:space="preserve"> </w:t>
      </w:r>
      <w:r>
        <w:rPr>
          <w:sz w:val="28"/>
          <w:szCs w:val="28"/>
          <w:lang w:val="ky-KG"/>
        </w:rPr>
        <w:t>Структура товарооборота Кыргызской Республики со странами Таможенного союза за 2013 год.</w:t>
      </w:r>
      <w:r w:rsidRPr="003A637C">
        <w:rPr>
          <w:sz w:val="28"/>
          <w:szCs w:val="28"/>
          <w:vertAlign w:val="superscript"/>
          <w:lang w:val="ky-KG"/>
        </w:rPr>
        <w:t>1</w:t>
      </w:r>
      <w:r w:rsidRPr="003A637C">
        <w:rPr>
          <w:rStyle w:val="ac"/>
          <w:color w:val="FFFFFF"/>
          <w:sz w:val="28"/>
          <w:szCs w:val="28"/>
          <w:lang w:val="ky-KG"/>
        </w:rPr>
        <w:footnoteReference w:id="3"/>
      </w:r>
    </w:p>
    <w:p w:rsidR="00271833" w:rsidRDefault="00271833" w:rsidP="006D5A51">
      <w:pPr>
        <w:jc w:val="both"/>
        <w:rPr>
          <w:sz w:val="28"/>
          <w:szCs w:val="28"/>
          <w:lang w:eastAsia="en-US"/>
        </w:rPr>
      </w:pPr>
    </w:p>
    <w:p w:rsidR="00271833" w:rsidRDefault="00271833" w:rsidP="00AE34A8">
      <w:pPr>
        <w:ind w:firstLine="794"/>
        <w:jc w:val="both"/>
        <w:rPr>
          <w:sz w:val="28"/>
          <w:szCs w:val="28"/>
          <w:lang w:val="ky-KG" w:eastAsia="en-US"/>
        </w:rPr>
      </w:pPr>
      <w:r>
        <w:rPr>
          <w:sz w:val="28"/>
          <w:szCs w:val="28"/>
        </w:rPr>
        <w:t>Удельный вес стран Таможенного союза, в общем объёме внешнеторгового оборота Кыргызской Республики за 2013 год, составил 4</w:t>
      </w:r>
      <w:r>
        <w:rPr>
          <w:sz w:val="28"/>
          <w:szCs w:val="28"/>
          <w:lang w:val="ky-KG"/>
        </w:rPr>
        <w:t>0,7</w:t>
      </w:r>
      <w:r>
        <w:rPr>
          <w:sz w:val="28"/>
          <w:szCs w:val="28"/>
        </w:rPr>
        <w:t xml:space="preserve">%, в том числе, в экспорте – </w:t>
      </w:r>
      <w:r>
        <w:rPr>
          <w:sz w:val="28"/>
          <w:szCs w:val="28"/>
          <w:lang w:val="ky-KG"/>
        </w:rPr>
        <w:t xml:space="preserve">27,8% (с учетом золота), 44% (без учета золота) </w:t>
      </w:r>
      <w:r>
        <w:rPr>
          <w:sz w:val="28"/>
          <w:szCs w:val="28"/>
        </w:rPr>
        <w:t>и импорте 4</w:t>
      </w:r>
      <w:r>
        <w:rPr>
          <w:sz w:val="28"/>
          <w:szCs w:val="28"/>
          <w:lang w:val="ky-KG"/>
        </w:rPr>
        <w:t>4,9</w:t>
      </w:r>
      <w:r>
        <w:rPr>
          <w:sz w:val="28"/>
          <w:szCs w:val="28"/>
        </w:rPr>
        <w:t xml:space="preserve">%. </w:t>
      </w:r>
      <w:r>
        <w:rPr>
          <w:sz w:val="28"/>
          <w:szCs w:val="28"/>
          <w:lang w:val="ky-KG"/>
        </w:rPr>
        <w:t>Самый большой удельный вес в товарообороте Кыргызской Республики занимает Российская Федерация -  2</w:t>
      </w:r>
      <w:r>
        <w:rPr>
          <w:sz w:val="28"/>
          <w:szCs w:val="28"/>
        </w:rPr>
        <w:t>7</w:t>
      </w:r>
      <w:r>
        <w:rPr>
          <w:sz w:val="28"/>
          <w:szCs w:val="28"/>
          <w:lang w:val="ky-KG"/>
        </w:rPr>
        <w:t>,1%, Казахстан - 11,9% и  на Беларусь приходится - 1,6%. (рис.2)</w:t>
      </w:r>
    </w:p>
    <w:p w:rsidR="00271833" w:rsidRDefault="00271833" w:rsidP="00AE34A8">
      <w:pPr>
        <w:ind w:firstLine="794"/>
        <w:jc w:val="both"/>
        <w:rPr>
          <w:sz w:val="28"/>
          <w:szCs w:val="28"/>
          <w:lang w:val="ky-KG"/>
        </w:rPr>
      </w:pPr>
      <w:r>
        <w:rPr>
          <w:sz w:val="28"/>
          <w:szCs w:val="28"/>
          <w:lang w:val="ky-KG"/>
        </w:rPr>
        <w:t>В структуре внешней торговли со странами ТС основную долю занимают следующие группы товаров.</w:t>
      </w:r>
    </w:p>
    <w:p w:rsidR="00271833" w:rsidRDefault="00271833" w:rsidP="00AE34A8">
      <w:pPr>
        <w:ind w:firstLine="794"/>
        <w:jc w:val="both"/>
        <w:rPr>
          <w:sz w:val="28"/>
          <w:szCs w:val="28"/>
          <w:lang w:val="ky-KG"/>
        </w:rPr>
      </w:pPr>
      <w:r>
        <w:rPr>
          <w:sz w:val="28"/>
          <w:szCs w:val="28"/>
          <w:lang w:val="ky-KG"/>
        </w:rPr>
        <w:t xml:space="preserve">В Россию в основном экспортируется одежда и ее принадлежности (48 процентов от общего объема экспорта одежды), овощи и фрукты (7,1%), хлопок-волокно (80%), электрические машины, аппараты и приборы (28%), лампы накаливания (40%). </w:t>
      </w:r>
    </w:p>
    <w:p w:rsidR="00271833" w:rsidRDefault="00271833" w:rsidP="00AE34A8">
      <w:pPr>
        <w:ind w:firstLine="794"/>
        <w:jc w:val="both"/>
        <w:rPr>
          <w:sz w:val="28"/>
          <w:szCs w:val="28"/>
          <w:lang w:val="ky-KG"/>
        </w:rPr>
      </w:pPr>
      <w:r>
        <w:rPr>
          <w:sz w:val="28"/>
          <w:szCs w:val="28"/>
          <w:lang w:val="ky-KG"/>
        </w:rPr>
        <w:t>В Казахстан поставляется электроэнергия (88% от общего объема экспорта электроэнергии), молочные продукты (96%), овощи и фрукты (56%), живые животные (58%), одежда и ее принадлежности (52%). В Беларусь поставляются радиаторы (57% от общего объема экспорта радиаторов) и др.</w:t>
      </w:r>
    </w:p>
    <w:p w:rsidR="00271833" w:rsidRDefault="00271833" w:rsidP="00AE34A8">
      <w:pPr>
        <w:ind w:firstLine="794"/>
        <w:jc w:val="both"/>
        <w:rPr>
          <w:sz w:val="28"/>
          <w:szCs w:val="28"/>
          <w:lang w:val="ky-KG"/>
        </w:rPr>
      </w:pPr>
      <w:r>
        <w:rPr>
          <w:sz w:val="28"/>
          <w:szCs w:val="28"/>
          <w:lang w:val="ky-KG"/>
        </w:rPr>
        <w:t xml:space="preserve">Из России импортируются нефтепродукты (97% от общего объема импорта нефтепродуктов в республику), черные металлы и изделия из них (34%), лесоматериалы (71%), электрические машины, оборудование для </w:t>
      </w:r>
      <w:r>
        <w:rPr>
          <w:sz w:val="28"/>
          <w:szCs w:val="28"/>
          <w:lang w:val="ky-KG"/>
        </w:rPr>
        <w:lastRenderedPageBreak/>
        <w:t xml:space="preserve">промышленности (5%), резина и изделия из нее (16,4%), неорганические и органические химические вещества (17%) и др. </w:t>
      </w:r>
    </w:p>
    <w:p w:rsidR="00271833" w:rsidRDefault="00271833" w:rsidP="00AE34A8">
      <w:pPr>
        <w:ind w:firstLine="794"/>
        <w:jc w:val="both"/>
        <w:rPr>
          <w:sz w:val="28"/>
          <w:szCs w:val="28"/>
          <w:lang w:val="ky-KG"/>
        </w:rPr>
      </w:pPr>
      <w:r>
        <w:rPr>
          <w:sz w:val="28"/>
          <w:szCs w:val="28"/>
          <w:lang w:val="ky-KG"/>
        </w:rPr>
        <w:t>Из Казахстана завозится пшеница - 100% от всего импорта пшеницы, уголь (100%), мука пшеничная (95%), масло растительное (9%), неорганические химические вещества (47%), минеральное сырье (песок кремнистый, асбест, гипс) 70% и др.</w:t>
      </w:r>
    </w:p>
    <w:p w:rsidR="00271833" w:rsidRDefault="00271833" w:rsidP="00AE34A8">
      <w:pPr>
        <w:ind w:firstLine="794"/>
        <w:jc w:val="both"/>
        <w:rPr>
          <w:sz w:val="28"/>
          <w:szCs w:val="28"/>
          <w:lang w:val="ky-KG"/>
        </w:rPr>
      </w:pPr>
      <w:r>
        <w:rPr>
          <w:sz w:val="28"/>
          <w:szCs w:val="28"/>
          <w:lang w:val="ky-KG"/>
        </w:rPr>
        <w:t>Из Беларуси импортируется сахар (почти 60% от общего объема импорта сахара), изделия из резины (14 %), машины и оборудование (3%), транспортные средства и их части 12%.</w:t>
      </w:r>
    </w:p>
    <w:p w:rsidR="00271833" w:rsidRPr="00625809" w:rsidRDefault="00271833" w:rsidP="006D5A51">
      <w:pPr>
        <w:ind w:firstLine="794"/>
        <w:jc w:val="both"/>
        <w:rPr>
          <w:bCs/>
          <w:sz w:val="28"/>
          <w:szCs w:val="28"/>
        </w:rPr>
      </w:pPr>
      <w:r>
        <w:rPr>
          <w:sz w:val="28"/>
          <w:szCs w:val="28"/>
        </w:rPr>
        <w:t xml:space="preserve">На рисунке 3 показан сравнительный анализ </w:t>
      </w:r>
      <w:r>
        <w:rPr>
          <w:bCs/>
          <w:sz w:val="28"/>
          <w:szCs w:val="28"/>
        </w:rPr>
        <w:t>объема внешней торговли Кыргызской Республики со странами Таможенного союза за период с 2008 – 2013 годы.</w:t>
      </w:r>
    </w:p>
    <w:p w:rsidR="00271833" w:rsidRPr="006D5A51" w:rsidRDefault="00F32273" w:rsidP="006D5A51">
      <w:pPr>
        <w:pStyle w:val="11"/>
        <w:ind w:firstLine="794"/>
        <w:jc w:val="both"/>
        <w:rPr>
          <w:rFonts w:ascii="Times New Roman" w:hAnsi="Times New Roman"/>
          <w:sz w:val="28"/>
          <w:szCs w:val="28"/>
          <w:lang w:eastAsia="ru-RU"/>
        </w:rPr>
      </w:pPr>
      <w:r>
        <w:rPr>
          <w:noProof/>
          <w:lang w:eastAsia="ru-RU"/>
        </w:rPr>
        <w:drawing>
          <wp:inline distT="0" distB="0" distL="0" distR="0">
            <wp:extent cx="5019675" cy="2581275"/>
            <wp:effectExtent l="0" t="0" r="0" b="0"/>
            <wp:docPr id="2"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71833" w:rsidRPr="00625809" w:rsidRDefault="00271833" w:rsidP="00625809">
      <w:pPr>
        <w:jc w:val="both"/>
        <w:rPr>
          <w:bCs/>
          <w:sz w:val="28"/>
          <w:szCs w:val="28"/>
        </w:rPr>
      </w:pPr>
      <w:r>
        <w:rPr>
          <w:sz w:val="28"/>
          <w:szCs w:val="28"/>
        </w:rPr>
        <w:t xml:space="preserve">Рисунок 3. </w:t>
      </w:r>
      <w:r>
        <w:rPr>
          <w:bCs/>
          <w:sz w:val="28"/>
          <w:szCs w:val="28"/>
        </w:rPr>
        <w:t>Динамика внешней торговли Кыргызской Республики со странами Таможенного союза за период с 2008 – 2013 годы (</w:t>
      </w:r>
      <w:r>
        <w:rPr>
          <w:sz w:val="28"/>
          <w:szCs w:val="28"/>
        </w:rPr>
        <w:t>млн. долларов США).</w:t>
      </w:r>
      <w:r w:rsidRPr="00FF7BF2">
        <w:rPr>
          <w:sz w:val="28"/>
          <w:szCs w:val="28"/>
          <w:vertAlign w:val="superscript"/>
        </w:rPr>
        <w:t>1</w:t>
      </w:r>
      <w:r w:rsidRPr="00FF7BF2">
        <w:rPr>
          <w:rStyle w:val="ac"/>
          <w:color w:val="FFFFFF"/>
          <w:sz w:val="28"/>
          <w:szCs w:val="28"/>
        </w:rPr>
        <w:footnoteReference w:id="4"/>
      </w:r>
    </w:p>
    <w:p w:rsidR="00271833" w:rsidRDefault="00271833" w:rsidP="00625809">
      <w:pPr>
        <w:pStyle w:val="11"/>
        <w:jc w:val="both"/>
        <w:rPr>
          <w:rFonts w:ascii="Times New Roman" w:hAnsi="Times New Roman"/>
          <w:sz w:val="24"/>
          <w:szCs w:val="24"/>
          <w:lang w:eastAsia="ru-RU"/>
        </w:rPr>
      </w:pP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bCs/>
          <w:sz w:val="28"/>
          <w:szCs w:val="28"/>
        </w:rPr>
        <w:t xml:space="preserve">Из рисунка 3 наглядно видно, что </w:t>
      </w:r>
      <w:r>
        <w:rPr>
          <w:rFonts w:ascii="Times New Roman" w:hAnsi="Times New Roman"/>
          <w:sz w:val="28"/>
          <w:szCs w:val="28"/>
          <w:lang w:eastAsia="ru-RU"/>
        </w:rPr>
        <w:t xml:space="preserve">на протяжении последних пяти лет внешнеторговый оборот Кыргызстана со странами Таможенного союза имеет динамику роста за исключением 2009 года, который был ознаменован мировым финансовым кризисом. Однако с 2010 года внешняя торговля Кыргызской Республики со странами Таможенного союза продолжает расти. По итогам 2012 года, внешнеторговый оборот осуществлен на сумму 3100,3 млн. долларов, и по сравнению с 2008 годом увеличился на 28,6 %. </w:t>
      </w:r>
    </w:p>
    <w:p w:rsidR="00271833" w:rsidRDefault="00271833" w:rsidP="00AE34A8">
      <w:pPr>
        <w:ind w:firstLine="709"/>
        <w:jc w:val="both"/>
        <w:rPr>
          <w:color w:val="000000"/>
          <w:spacing w:val="-1"/>
          <w:sz w:val="28"/>
          <w:szCs w:val="28"/>
        </w:rPr>
      </w:pPr>
      <w:r>
        <w:rPr>
          <w:sz w:val="28"/>
          <w:szCs w:val="28"/>
        </w:rPr>
        <w:t xml:space="preserve">Однако </w:t>
      </w:r>
      <w:r>
        <w:rPr>
          <w:color w:val="000000"/>
          <w:spacing w:val="-1"/>
          <w:sz w:val="28"/>
          <w:szCs w:val="28"/>
        </w:rPr>
        <w:t>следует отметить, что с образованием Единого экономического пространства между странами-участницами  Таможенного Союза, и вследствие введения в действие новых соглашений и правил, экспорт Кыргызской Республики в эти страны стал высоко затратным.</w:t>
      </w:r>
    </w:p>
    <w:p w:rsidR="00271833" w:rsidRDefault="00271833" w:rsidP="00AE34A8">
      <w:pPr>
        <w:ind w:firstLine="709"/>
        <w:jc w:val="both"/>
        <w:rPr>
          <w:sz w:val="28"/>
          <w:szCs w:val="28"/>
        </w:rPr>
      </w:pPr>
      <w:r>
        <w:rPr>
          <w:color w:val="000000"/>
          <w:spacing w:val="-1"/>
          <w:sz w:val="28"/>
          <w:szCs w:val="28"/>
        </w:rPr>
        <w:t xml:space="preserve">В результате, </w:t>
      </w:r>
      <w:r>
        <w:rPr>
          <w:sz w:val="28"/>
          <w:szCs w:val="28"/>
        </w:rPr>
        <w:t>экспорт Кыргызской Республики в страны Таможенного союза снизился в 2013 году по сравнению с 2010 годом на 21,5 % (сократился за счет экспорта  молокопродуктов, электроэнергии, одежды, хлопка и волокна).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lastRenderedPageBreak/>
        <w:t>Таким образом, введенные новые соглашения и правила стран-участниц ТС и ЕЭП, могут и в дальнейшем оказывать существенное влияние практически на все сектора экономики страны и, соответственно, на бюджет, а также на занятость и доходы населения.</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lang w:eastAsia="ru-RU"/>
        </w:rPr>
        <w:t xml:space="preserve">В третьей главе </w:t>
      </w:r>
      <w:r>
        <w:rPr>
          <w:rFonts w:ascii="Times New Roman" w:eastAsia="MS Mincho" w:hAnsi="Times New Roman"/>
          <w:sz w:val="28"/>
          <w:szCs w:val="28"/>
          <w:lang w:eastAsia="ja-JP"/>
        </w:rPr>
        <w:t xml:space="preserve">рассматривается 2 сценария развития экономической ситуации в Кыргызстане, в случае  </w:t>
      </w:r>
      <w:r>
        <w:rPr>
          <w:rFonts w:ascii="Times New Roman" w:hAnsi="Times New Roman"/>
          <w:sz w:val="28"/>
          <w:szCs w:val="28"/>
        </w:rPr>
        <w:t>присоединения и неприсоединения к Таможенному союзу.</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Первый сценарий развития «</w:t>
      </w:r>
      <w:r>
        <w:rPr>
          <w:rFonts w:ascii="Times New Roman" w:hAnsi="Times New Roman"/>
          <w:b/>
          <w:sz w:val="28"/>
          <w:szCs w:val="28"/>
        </w:rPr>
        <w:t xml:space="preserve">Присоединение Кыргызстана к Таможенному союзу» </w:t>
      </w:r>
      <w:r>
        <w:rPr>
          <w:rFonts w:ascii="Times New Roman" w:hAnsi="Times New Roman"/>
          <w:sz w:val="28"/>
          <w:szCs w:val="28"/>
        </w:rPr>
        <w:t xml:space="preserve"> показал положительные и отрицательные последствия.</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Среди предполагаемых положительных последствий вступления страны в Таможенный союз и ЕЭП являются: </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рост прямых инвестиций; внедрение новых технологий; усиление конкуренции;</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ликвидация торговых барьеров(тарифных и нетарифных ограничений); рост конкурентоспособности отечественных товаров;</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беспошлинный и льготный импорт стратегических товаров (нефтепродукты, газ, зерно, продукты химии, черные и цветные металлы, лесоматериалы и др.);</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свободное перемещение трудовой силы.</w:t>
      </w:r>
    </w:p>
    <w:p w:rsidR="00271833" w:rsidRDefault="00271833" w:rsidP="00AE34A8">
      <w:pPr>
        <w:ind w:firstLine="794"/>
        <w:jc w:val="both"/>
        <w:rPr>
          <w:sz w:val="28"/>
          <w:szCs w:val="28"/>
        </w:rPr>
      </w:pPr>
      <w:r>
        <w:rPr>
          <w:sz w:val="28"/>
          <w:szCs w:val="28"/>
        </w:rPr>
        <w:t>Отрицательные стороны:</w:t>
      </w:r>
    </w:p>
    <w:p w:rsidR="00271833" w:rsidRPr="00625809" w:rsidRDefault="00271833" w:rsidP="00AE34A8">
      <w:pPr>
        <w:ind w:firstLine="794"/>
        <w:jc w:val="both"/>
        <w:rPr>
          <w:sz w:val="22"/>
          <w:szCs w:val="22"/>
        </w:rPr>
      </w:pPr>
      <w:r>
        <w:rPr>
          <w:b/>
          <w:sz w:val="28"/>
          <w:szCs w:val="28"/>
        </w:rPr>
        <w:t xml:space="preserve">- </w:t>
      </w:r>
      <w:r>
        <w:rPr>
          <w:sz w:val="28"/>
          <w:szCs w:val="28"/>
        </w:rPr>
        <w:t xml:space="preserve">ликвидация таможенно-тарифных ограничений; сокращение доходов государственного бюджета Кыргызской Республики, из-за снижения темпов роста ВВП (примерно 60 млн. долларов в год); </w:t>
      </w:r>
    </w:p>
    <w:p w:rsidR="00271833" w:rsidRDefault="00271833" w:rsidP="00AE34A8">
      <w:pPr>
        <w:ind w:firstLine="794"/>
        <w:jc w:val="both"/>
        <w:rPr>
          <w:sz w:val="28"/>
          <w:szCs w:val="28"/>
        </w:rPr>
      </w:pPr>
      <w:r>
        <w:rPr>
          <w:b/>
          <w:sz w:val="28"/>
          <w:szCs w:val="28"/>
        </w:rPr>
        <w:t xml:space="preserve">- </w:t>
      </w:r>
      <w:r>
        <w:rPr>
          <w:sz w:val="28"/>
          <w:szCs w:val="28"/>
        </w:rPr>
        <w:t>повышение ставок таможенной пошлины в отношении третьих стран; сокращение товаропотоков из третьих стран; рост инфляции следствие изменения таможенных тарифов (примерно на10-12 %);</w:t>
      </w:r>
    </w:p>
    <w:p w:rsidR="00271833" w:rsidRDefault="00271833" w:rsidP="00AE34A8">
      <w:pPr>
        <w:ind w:firstLine="794"/>
        <w:jc w:val="both"/>
        <w:rPr>
          <w:sz w:val="28"/>
          <w:szCs w:val="28"/>
        </w:rPr>
      </w:pPr>
      <w:r>
        <w:rPr>
          <w:b/>
          <w:sz w:val="28"/>
          <w:szCs w:val="28"/>
        </w:rPr>
        <w:t xml:space="preserve">- </w:t>
      </w:r>
      <w:r>
        <w:rPr>
          <w:sz w:val="28"/>
          <w:szCs w:val="28"/>
        </w:rPr>
        <w:t>низкая конкурентоспособность отечественных товаров на внешних рынках, за счет низкого качества продукции; отсутствие рынка сбыта;</w:t>
      </w:r>
    </w:p>
    <w:p w:rsidR="00271833" w:rsidRDefault="00271833" w:rsidP="00AE34A8">
      <w:pPr>
        <w:ind w:firstLine="794"/>
        <w:jc w:val="both"/>
        <w:rPr>
          <w:sz w:val="28"/>
          <w:szCs w:val="28"/>
        </w:rPr>
      </w:pPr>
      <w:r>
        <w:rPr>
          <w:b/>
          <w:sz w:val="28"/>
          <w:szCs w:val="28"/>
        </w:rPr>
        <w:t xml:space="preserve">- </w:t>
      </w:r>
      <w:r>
        <w:rPr>
          <w:sz w:val="28"/>
          <w:szCs w:val="28"/>
        </w:rPr>
        <w:t xml:space="preserve">сокращение уровня развития швейной отрасли, за счет высоких таможенных пошлин на ввезенное сырье из Китая; безработица. </w:t>
      </w:r>
    </w:p>
    <w:p w:rsidR="00271833" w:rsidRDefault="00271833" w:rsidP="00AE34A8">
      <w:pPr>
        <w:pStyle w:val="11"/>
        <w:ind w:firstLine="794"/>
        <w:jc w:val="both"/>
        <w:rPr>
          <w:rFonts w:ascii="Times New Roman" w:hAnsi="Times New Roman"/>
          <w:b/>
          <w:sz w:val="28"/>
          <w:szCs w:val="28"/>
        </w:rPr>
      </w:pPr>
      <w:r>
        <w:rPr>
          <w:rFonts w:ascii="Times New Roman" w:hAnsi="Times New Roman"/>
          <w:b/>
          <w:sz w:val="28"/>
          <w:szCs w:val="28"/>
        </w:rPr>
        <w:t>Пути решений отрицательных последствий:</w:t>
      </w:r>
    </w:p>
    <w:p w:rsidR="00271833" w:rsidRDefault="00271833" w:rsidP="00AE34A8">
      <w:pPr>
        <w:pStyle w:val="11"/>
        <w:ind w:firstLine="794"/>
        <w:jc w:val="both"/>
        <w:rPr>
          <w:rFonts w:ascii="Times New Roman" w:hAnsi="Times New Roman"/>
          <w:i/>
          <w:sz w:val="28"/>
          <w:szCs w:val="28"/>
        </w:rPr>
      </w:pPr>
      <w:r>
        <w:rPr>
          <w:rFonts w:ascii="Times New Roman" w:hAnsi="Times New Roman"/>
          <w:sz w:val="28"/>
          <w:szCs w:val="28"/>
        </w:rPr>
        <w:t>- привлечение прямых инвестиций, для развития приоритетных отраслей экономики таких как: перерабатывающая промышленность, легкая промышленность, сельское хозяйство, туризм, услуги;</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создание за счет привлечения прямых инвестиций собственных производств соответствующих товаров; обсуждение  вопросов о предоставлении Кыргызстану уступок в отношении отдельных субпозиций по Единому таможенному тарифу Таможенного союза (далее ЕТТ ТС) для импорта;</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развитие научно-технического потенциала в стратегических отраслях экономики, за счет средств выделяемых из созданного в перспективе Антикризисного фонда Таможенного союза; создание совместных производств, для выхода на мировой рынок;</w:t>
      </w:r>
    </w:p>
    <w:p w:rsidR="00271833" w:rsidRDefault="00271833" w:rsidP="00AE34A8">
      <w:pPr>
        <w:pStyle w:val="11"/>
        <w:ind w:firstLine="794"/>
        <w:jc w:val="both"/>
        <w:rPr>
          <w:rFonts w:ascii="Times New Roman" w:hAnsi="Times New Roman"/>
          <w:sz w:val="28"/>
          <w:szCs w:val="28"/>
        </w:rPr>
      </w:pPr>
      <w:r>
        <w:rPr>
          <w:rFonts w:ascii="Times New Roman" w:hAnsi="Times New Roman"/>
          <w:sz w:val="28"/>
          <w:szCs w:val="28"/>
        </w:rPr>
        <w:t xml:space="preserve">- развитие швейной промышленности с помощью защитного (в рамках ВТО) тарифа на готовые швейные изделия; за счет привлечения прямых </w:t>
      </w:r>
      <w:r>
        <w:rPr>
          <w:rFonts w:ascii="Times New Roman" w:hAnsi="Times New Roman"/>
          <w:sz w:val="28"/>
          <w:szCs w:val="28"/>
        </w:rPr>
        <w:lastRenderedPageBreak/>
        <w:t>инвестиций развитие швейного производства, в котором продолжают оставаться неразвитыми такие сектора, как производство фурнитуры, современных тканей и материалов из х/б, шелка, шерсти, кожи; обсуждение вопросов со странами-членами ТС о предоставлении Кыргызстану уступок по применение ЕТТ ТС для тканей ввезенные из Китая.</w:t>
      </w:r>
    </w:p>
    <w:p w:rsidR="00271833" w:rsidRDefault="00271833" w:rsidP="00AE34A8">
      <w:pPr>
        <w:pStyle w:val="11"/>
        <w:ind w:firstLine="794"/>
        <w:jc w:val="both"/>
        <w:rPr>
          <w:rFonts w:ascii="Times New Roman" w:hAnsi="Times New Roman"/>
          <w:sz w:val="28"/>
          <w:szCs w:val="28"/>
          <w:lang w:eastAsia="ru-RU"/>
        </w:rPr>
      </w:pPr>
      <w:r>
        <w:rPr>
          <w:rFonts w:ascii="Times New Roman" w:hAnsi="Times New Roman"/>
          <w:sz w:val="28"/>
          <w:szCs w:val="28"/>
        </w:rPr>
        <w:t xml:space="preserve">Второй сценарий развития </w:t>
      </w:r>
      <w:r>
        <w:rPr>
          <w:rFonts w:ascii="Times New Roman" w:hAnsi="Times New Roman"/>
          <w:b/>
          <w:sz w:val="28"/>
          <w:szCs w:val="28"/>
        </w:rPr>
        <w:t xml:space="preserve">«Неприсоединение Кыргызстана к Таможенному союзу», </w:t>
      </w:r>
      <w:r>
        <w:rPr>
          <w:rFonts w:ascii="Times New Roman" w:hAnsi="Times New Roman"/>
          <w:sz w:val="28"/>
          <w:szCs w:val="28"/>
        </w:rPr>
        <w:t>также свидетельствует об</w:t>
      </w:r>
      <w:r>
        <w:rPr>
          <w:rFonts w:ascii="Times New Roman" w:hAnsi="Times New Roman"/>
          <w:sz w:val="28"/>
          <w:szCs w:val="28"/>
          <w:lang w:eastAsia="ru-RU"/>
        </w:rPr>
        <w:t>отрицательных и положительных последствиях для экономики Кыргызстана.</w:t>
      </w:r>
    </w:p>
    <w:p w:rsidR="00271833" w:rsidRDefault="00271833" w:rsidP="00AE34A8">
      <w:pPr>
        <w:pStyle w:val="11"/>
        <w:ind w:firstLine="794"/>
        <w:jc w:val="both"/>
        <w:rPr>
          <w:rFonts w:ascii="Times New Roman" w:hAnsi="Times New Roman"/>
          <w:b/>
          <w:sz w:val="28"/>
          <w:szCs w:val="28"/>
        </w:rPr>
      </w:pPr>
      <w:r>
        <w:rPr>
          <w:rFonts w:ascii="Times New Roman" w:hAnsi="Times New Roman"/>
          <w:sz w:val="28"/>
          <w:szCs w:val="28"/>
        </w:rPr>
        <w:t>Положительные стороны:сохранение возможности самостоятельной торговой политики;новые возможности сотрудничества</w:t>
      </w:r>
    </w:p>
    <w:p w:rsidR="00271833" w:rsidRDefault="00271833" w:rsidP="00AE34A8">
      <w:pPr>
        <w:ind w:firstLine="794"/>
        <w:jc w:val="both"/>
        <w:rPr>
          <w:b/>
          <w:sz w:val="28"/>
          <w:szCs w:val="28"/>
        </w:rPr>
      </w:pPr>
      <w:r>
        <w:rPr>
          <w:sz w:val="28"/>
          <w:szCs w:val="28"/>
        </w:rPr>
        <w:t>Отрицательные стороны: пересмотр программ сотрудничества с Россией и Казахстаном;будет отложена реализация инвестиционных проектов, таких как Камбаратинская ГЭС, Верхненарынский каскад ГЭС;введение Россией и Казахстаном экспортных пошлин и квот на основные стратегические сырье и материалы;ужесточение применения всех видов нетарифных барьеров;рост издержек для экспортеров; существенное снижение темпов экономического роста;снижение объемов выпуска продукции секторов, ориентированных на  экспорт.</w:t>
      </w:r>
    </w:p>
    <w:p w:rsidR="00271833" w:rsidRDefault="00271833" w:rsidP="00AE34A8">
      <w:pPr>
        <w:ind w:firstLine="794"/>
        <w:jc w:val="both"/>
        <w:rPr>
          <w:sz w:val="28"/>
          <w:szCs w:val="28"/>
        </w:rPr>
      </w:pPr>
      <w:r>
        <w:rPr>
          <w:sz w:val="28"/>
          <w:szCs w:val="28"/>
        </w:rPr>
        <w:t xml:space="preserve">Таким образом, неприсоединение Кыргызстана к Таможенному союзу и Единому экономическому пространству в ближайшее время, может ухудшить его текущее экономическое положение в связи с усилением контроля на внешних границах Таможенного союза, а также лишить некоторых возможных перспектив для экономического развития, поскольку низкая емкость внутреннего рынка республики снижает привлекательность инвестирования в производство, ориентированное на внутренний рынок. </w:t>
      </w:r>
    </w:p>
    <w:p w:rsidR="00271833" w:rsidRDefault="00271833" w:rsidP="00AE34A8">
      <w:pPr>
        <w:ind w:firstLine="794"/>
        <w:jc w:val="both"/>
        <w:rPr>
          <w:sz w:val="28"/>
          <w:szCs w:val="28"/>
        </w:rPr>
      </w:pPr>
      <w:r>
        <w:rPr>
          <w:sz w:val="28"/>
          <w:szCs w:val="28"/>
        </w:rPr>
        <w:t xml:space="preserve">Однако, участие Кыргызстана в Таможенном союзе и Едином экономическом пространстве, позволит снизить риски инвестиционных вложений, что в свою очередь приведет к росту долгосрочных инвестиций в экономику Кыргызской Республики, в частности, в электроэнергетику и транспорт, так как экономические отношения в этих областях будут в значительной мере урегулированы на уровне Единого экономического пространства. </w:t>
      </w:r>
    </w:p>
    <w:p w:rsidR="00271833" w:rsidRDefault="00271833" w:rsidP="00AE34A8">
      <w:pPr>
        <w:ind w:firstLine="794"/>
        <w:jc w:val="center"/>
        <w:rPr>
          <w:sz w:val="28"/>
          <w:szCs w:val="28"/>
        </w:rPr>
      </w:pPr>
    </w:p>
    <w:p w:rsidR="00271833" w:rsidRDefault="00271833" w:rsidP="00FF7BF2">
      <w:pPr>
        <w:jc w:val="center"/>
        <w:rPr>
          <w:rFonts w:eastAsia="MS Mincho"/>
          <w:b/>
          <w:sz w:val="28"/>
          <w:szCs w:val="28"/>
        </w:rPr>
      </w:pPr>
      <w:r>
        <w:rPr>
          <w:sz w:val="28"/>
          <w:szCs w:val="28"/>
        </w:rPr>
        <w:tab/>
      </w:r>
      <w:r>
        <w:rPr>
          <w:rFonts w:eastAsia="MS Mincho"/>
          <w:b/>
          <w:sz w:val="28"/>
          <w:szCs w:val="28"/>
        </w:rPr>
        <w:t>ВЫВОДЫ И РЕКОМЕНДАЦИИ</w:t>
      </w:r>
    </w:p>
    <w:p w:rsidR="00271833" w:rsidRDefault="00271833" w:rsidP="00AE34A8">
      <w:pPr>
        <w:ind w:firstLine="794"/>
        <w:jc w:val="both"/>
        <w:rPr>
          <w:rFonts w:eastAsia="MS Mincho"/>
          <w:b/>
          <w:sz w:val="28"/>
          <w:szCs w:val="28"/>
        </w:rPr>
      </w:pPr>
      <w:r>
        <w:rPr>
          <w:rFonts w:eastAsia="MS Mincho"/>
          <w:sz w:val="28"/>
          <w:szCs w:val="28"/>
        </w:rPr>
        <w:t>По результатам научного исследования можно сделать следующие выводы и предложения:</w:t>
      </w:r>
    </w:p>
    <w:p w:rsidR="00271833" w:rsidRDefault="00271833" w:rsidP="00872B7B">
      <w:pPr>
        <w:pStyle w:val="10"/>
        <w:numPr>
          <w:ilvl w:val="0"/>
          <w:numId w:val="34"/>
        </w:numPr>
        <w:spacing w:after="0" w:line="240" w:lineRule="auto"/>
        <w:ind w:left="0" w:firstLine="794"/>
        <w:jc w:val="both"/>
        <w:rPr>
          <w:rFonts w:ascii="Times New Roman" w:eastAsia="MS Mincho" w:hAnsi="Times New Roman"/>
          <w:sz w:val="28"/>
          <w:szCs w:val="28"/>
        </w:rPr>
      </w:pPr>
      <w:r>
        <w:rPr>
          <w:rFonts w:ascii="Times New Roman" w:hAnsi="Times New Roman"/>
          <w:sz w:val="28"/>
          <w:szCs w:val="28"/>
        </w:rPr>
        <w:t xml:space="preserve">Таможенный союз представляет собой форму объединения национальных территорий государств-участников, который предполагает ликвидацию таможенных границ и административных барьеров для свободного движения товаров и услуг, капитала и трудовых ресурсов в целях роста национальных экономик. Основой целью создания таможенного союза, независимо от ее формулирования, является создание единого внутреннего рынка. Из этого следует выделить две особенности образования таможенных союзов: 1) </w:t>
      </w:r>
      <w:r>
        <w:rPr>
          <w:rFonts w:ascii="Times New Roman" w:eastAsia="MS Mincho" w:hAnsi="Times New Roman"/>
          <w:sz w:val="28"/>
          <w:szCs w:val="28"/>
          <w:lang w:eastAsia="ja-JP"/>
        </w:rPr>
        <w:t xml:space="preserve">развитие экономических связей между странами, либерализация торговли, создание современных систем коммуникации и информации, </w:t>
      </w:r>
      <w:r>
        <w:rPr>
          <w:rFonts w:ascii="Times New Roman" w:eastAsia="MS Mincho" w:hAnsi="Times New Roman"/>
          <w:sz w:val="28"/>
          <w:szCs w:val="28"/>
          <w:lang w:eastAsia="ja-JP"/>
        </w:rPr>
        <w:lastRenderedPageBreak/>
        <w:t>мировых технических стандартов и норм; 2) экономическое сближение и взаимодействие стран на региональном уровне, формирование крупных региональных интеграционных структур, развивающиеся в направлении создания относительно самостоятельных центров мирового хозяйства.</w:t>
      </w:r>
    </w:p>
    <w:p w:rsidR="00271833" w:rsidRPr="00872B7B" w:rsidRDefault="00271833" w:rsidP="00872B7B">
      <w:pPr>
        <w:pStyle w:val="10"/>
        <w:numPr>
          <w:ilvl w:val="0"/>
          <w:numId w:val="34"/>
        </w:numPr>
        <w:spacing w:after="0" w:line="240" w:lineRule="auto"/>
        <w:ind w:left="0" w:firstLine="794"/>
        <w:jc w:val="both"/>
        <w:rPr>
          <w:rFonts w:ascii="Times New Roman" w:eastAsia="MS Mincho" w:hAnsi="Times New Roman"/>
          <w:sz w:val="28"/>
          <w:szCs w:val="28"/>
        </w:rPr>
      </w:pPr>
      <w:r w:rsidRPr="00872B7B">
        <w:rPr>
          <w:rFonts w:ascii="Times New Roman" w:eastAsia="MS Mincho" w:hAnsi="Times New Roman"/>
          <w:sz w:val="28"/>
          <w:szCs w:val="28"/>
          <w:lang w:eastAsia="ja-JP"/>
        </w:rPr>
        <w:t>С</w:t>
      </w:r>
      <w:r w:rsidRPr="00872B7B">
        <w:rPr>
          <w:rFonts w:ascii="Times New Roman" w:hAnsi="Times New Roman"/>
          <w:sz w:val="28"/>
          <w:szCs w:val="28"/>
        </w:rPr>
        <w:t xml:space="preserve">амым известным таможенным союзом в мире является таможенный союз Европейского союза, практика создания, которого   свидетельствует о том, что для эффективного развития таможенного союза, создания конкурентных преимуществ на международных товарных рынках, следует объединять государства примерно с одинаковым уровнем развития национальных экономик, при этом, международная практика показывает, что ключевой целью подлинной интеграции является создание единого экономического пространства.  </w:t>
      </w:r>
    </w:p>
    <w:p w:rsidR="00271833" w:rsidRPr="00E954DA" w:rsidRDefault="00271833" w:rsidP="00E954DA">
      <w:pPr>
        <w:pStyle w:val="11"/>
        <w:numPr>
          <w:ilvl w:val="0"/>
          <w:numId w:val="34"/>
        </w:numPr>
        <w:ind w:left="0" w:firstLine="709"/>
        <w:jc w:val="both"/>
        <w:rPr>
          <w:rFonts w:ascii="Times New Roman" w:hAnsi="Times New Roman"/>
          <w:sz w:val="28"/>
          <w:szCs w:val="28"/>
        </w:rPr>
      </w:pPr>
      <w:r>
        <w:rPr>
          <w:rFonts w:ascii="Times New Roman" w:hAnsi="Times New Roman"/>
          <w:sz w:val="28"/>
          <w:szCs w:val="28"/>
        </w:rPr>
        <w:t>В 2010 году заработал Таможенный союз Беларуси, Казахстана и России дезинтеграционный вектор, по меньшей мере, на части постсоветского пространства, сменился интеграционным. Как показывают экономические статистические данные, на сегодняшний день  развитие Таможенного союза, идет достаточно успешно, и к 2015 году чистый эффект от Таможенного союза должен составить 15% ВВП, или около 400 млрд. долларов дополнительной экономической активности. Однако необходимо решать существующие проблемы, тормозящие целенаправленный процесс развития Таможенного союза, для этого необходимо: провести реструктуризацию и модернизацию экономики; переналадить на современный уровень кооперационные связи между отраслями и предприятиями; развивать совместные производственные структуры; развивать научно-технический потенциал.</w:t>
      </w:r>
    </w:p>
    <w:p w:rsidR="00271833" w:rsidRPr="00872B7B" w:rsidRDefault="00271833" w:rsidP="00AE34A8">
      <w:pPr>
        <w:pStyle w:val="10"/>
        <w:numPr>
          <w:ilvl w:val="0"/>
          <w:numId w:val="34"/>
        </w:numPr>
        <w:spacing w:after="0" w:line="240" w:lineRule="auto"/>
        <w:ind w:left="0" w:firstLine="794"/>
        <w:jc w:val="both"/>
        <w:rPr>
          <w:rFonts w:ascii="Times New Roman" w:eastAsia="MS Mincho" w:hAnsi="Times New Roman"/>
          <w:sz w:val="28"/>
          <w:szCs w:val="28"/>
        </w:rPr>
      </w:pPr>
      <w:r w:rsidRPr="00872B7B">
        <w:rPr>
          <w:rFonts w:ascii="Times New Roman" w:hAnsi="Times New Roman"/>
          <w:sz w:val="28"/>
          <w:szCs w:val="28"/>
        </w:rPr>
        <w:t>Участие Кыргызстана в Таможенном союзе и Едином экономическом пространстве,  будет иметь долгосрочные позитивные экономические последствия для экономики КР. Интеграция в крупное региональное экономическое образование повлечет расширение рынка сбыта товаров, произведенных в Кыргызстане. Повысится инвестиционная привлекательность республики для организации соответствующих производств на ее территории, что создаст основу для роста ВВП и увеличения экспорта товаров, произведенных в КР. В целом присоединение к Таможенному союзу и Единому экономическому пространству, может привести (после принятия соответствующих мер) к увеличению экспортного потенциала республики на 20–22%. Кроме того, участие Кыргызстана в Таможенном союзе и Едином экономическом пространстве даст ей возможность рассчитывать на действенную, оперативную и существенную поддержку со стороны стран-партнеров тех отраслей хозяйственного комплекса, которые испытывают трудности и остро нуждаются в подобной помощи. Для этого, на наш взгляд,  в рамках Таможенного союза, должен быть создан Антикризисный фонд Таможенного союза. Антикризисный фонд Таможенного союза должен быть образован в целях: 1) преодоления негативных последствий глобального кризиса; 2) обеспечения долгосрочной устойчивости их эко</w:t>
      </w:r>
      <w:r>
        <w:rPr>
          <w:rFonts w:ascii="Times New Roman" w:hAnsi="Times New Roman"/>
          <w:sz w:val="28"/>
          <w:szCs w:val="28"/>
        </w:rPr>
        <w:t>номик.</w:t>
      </w:r>
    </w:p>
    <w:p w:rsidR="00271833" w:rsidRPr="00872B7B" w:rsidRDefault="00271833" w:rsidP="00AE34A8">
      <w:pPr>
        <w:pStyle w:val="10"/>
        <w:numPr>
          <w:ilvl w:val="0"/>
          <w:numId w:val="34"/>
        </w:numPr>
        <w:spacing w:after="0" w:line="240" w:lineRule="auto"/>
        <w:ind w:left="0" w:firstLine="794"/>
        <w:jc w:val="both"/>
        <w:rPr>
          <w:rFonts w:ascii="Times New Roman" w:eastAsia="MS Mincho" w:hAnsi="Times New Roman"/>
          <w:sz w:val="28"/>
          <w:szCs w:val="28"/>
        </w:rPr>
      </w:pPr>
      <w:r w:rsidRPr="00872B7B">
        <w:rPr>
          <w:rFonts w:ascii="Times New Roman" w:hAnsi="Times New Roman"/>
          <w:bCs/>
          <w:sz w:val="28"/>
          <w:szCs w:val="28"/>
        </w:rPr>
        <w:t xml:space="preserve">Для эффективного участия Кыргызстана в Таможенном союзе необходимо: 1) </w:t>
      </w:r>
      <w:r w:rsidRPr="00872B7B">
        <w:rPr>
          <w:rFonts w:ascii="Times New Roman" w:hAnsi="Times New Roman"/>
          <w:b/>
          <w:bCs/>
          <w:sz w:val="28"/>
          <w:szCs w:val="28"/>
        </w:rPr>
        <w:t xml:space="preserve">в краткосрочном плане: </w:t>
      </w:r>
      <w:r w:rsidRPr="00872B7B">
        <w:rPr>
          <w:rFonts w:ascii="Times New Roman" w:hAnsi="Times New Roman"/>
          <w:sz w:val="28"/>
          <w:szCs w:val="28"/>
        </w:rPr>
        <w:t xml:space="preserve">создать при Министерстве экономики </w:t>
      </w:r>
      <w:r w:rsidRPr="00872B7B">
        <w:rPr>
          <w:rFonts w:ascii="Times New Roman" w:hAnsi="Times New Roman"/>
          <w:sz w:val="28"/>
          <w:szCs w:val="28"/>
        </w:rPr>
        <w:lastRenderedPageBreak/>
        <w:t xml:space="preserve">КР рабочую группу,  включающую  специалистов соответствующих министерств и ведомств;  разработать Программу Правительства по подготовке к вступлению Кыргызстана в Таможенный союз и Единое экономическое пространство; </w:t>
      </w:r>
      <w:r w:rsidRPr="00872B7B">
        <w:rPr>
          <w:rFonts w:ascii="Times New Roman" w:hAnsi="Times New Roman"/>
          <w:sz w:val="28"/>
          <w:szCs w:val="28"/>
          <w:lang w:eastAsia="ja-JP"/>
        </w:rPr>
        <w:t xml:space="preserve">определить меры по поддержке приоритетных отраслей экономики таких как: перерабатывающая промышленность, легкая промышленность, сельское хозяйство, туризм. 2) </w:t>
      </w:r>
      <w:r w:rsidRPr="00872B7B">
        <w:rPr>
          <w:rFonts w:ascii="Times New Roman" w:hAnsi="Times New Roman"/>
          <w:b/>
          <w:sz w:val="28"/>
          <w:szCs w:val="28"/>
          <w:lang w:eastAsia="ja-JP"/>
        </w:rPr>
        <w:t>в среднесрочном плане:</w:t>
      </w:r>
      <w:r>
        <w:rPr>
          <w:rFonts w:ascii="Times New Roman" w:hAnsi="Times New Roman"/>
          <w:b/>
          <w:sz w:val="28"/>
          <w:szCs w:val="28"/>
          <w:lang w:eastAsia="ja-JP"/>
        </w:rPr>
        <w:t xml:space="preserve"> </w:t>
      </w:r>
      <w:r w:rsidRPr="00872B7B">
        <w:rPr>
          <w:rFonts w:ascii="Times New Roman" w:hAnsi="Times New Roman"/>
          <w:sz w:val="28"/>
          <w:szCs w:val="28"/>
        </w:rPr>
        <w:t xml:space="preserve">разработать Программу о создании новых производств и рабочих мест для рынков </w:t>
      </w:r>
      <w:r>
        <w:rPr>
          <w:rFonts w:ascii="Times New Roman" w:hAnsi="Times New Roman"/>
          <w:sz w:val="28"/>
          <w:szCs w:val="28"/>
        </w:rPr>
        <w:t>«</w:t>
      </w:r>
      <w:r w:rsidRPr="00872B7B">
        <w:rPr>
          <w:rFonts w:ascii="Times New Roman" w:hAnsi="Times New Roman"/>
          <w:sz w:val="28"/>
          <w:szCs w:val="28"/>
        </w:rPr>
        <w:t>Дордой</w:t>
      </w:r>
      <w:r>
        <w:rPr>
          <w:rFonts w:ascii="Times New Roman" w:hAnsi="Times New Roman"/>
          <w:sz w:val="28"/>
          <w:szCs w:val="28"/>
        </w:rPr>
        <w:t>»</w:t>
      </w:r>
      <w:r w:rsidRPr="00872B7B">
        <w:rPr>
          <w:rFonts w:ascii="Times New Roman" w:hAnsi="Times New Roman"/>
          <w:sz w:val="28"/>
          <w:szCs w:val="28"/>
        </w:rPr>
        <w:t xml:space="preserve">, </w:t>
      </w:r>
      <w:r>
        <w:rPr>
          <w:rFonts w:ascii="Times New Roman" w:hAnsi="Times New Roman"/>
          <w:sz w:val="28"/>
          <w:szCs w:val="28"/>
        </w:rPr>
        <w:t>«</w:t>
      </w:r>
      <w:r w:rsidRPr="00872B7B">
        <w:rPr>
          <w:rFonts w:ascii="Times New Roman" w:hAnsi="Times New Roman"/>
          <w:sz w:val="28"/>
          <w:szCs w:val="28"/>
        </w:rPr>
        <w:t>Кара</w:t>
      </w:r>
      <w:r>
        <w:rPr>
          <w:rFonts w:ascii="Times New Roman" w:hAnsi="Times New Roman"/>
          <w:sz w:val="28"/>
          <w:szCs w:val="28"/>
        </w:rPr>
        <w:t>-С</w:t>
      </w:r>
      <w:r w:rsidRPr="00872B7B">
        <w:rPr>
          <w:rFonts w:ascii="Times New Roman" w:hAnsi="Times New Roman"/>
          <w:sz w:val="28"/>
          <w:szCs w:val="28"/>
        </w:rPr>
        <w:t>уу</w:t>
      </w:r>
      <w:r>
        <w:rPr>
          <w:rFonts w:ascii="Times New Roman" w:hAnsi="Times New Roman"/>
          <w:sz w:val="28"/>
          <w:szCs w:val="28"/>
        </w:rPr>
        <w:t>»</w:t>
      </w:r>
      <w:r w:rsidRPr="00872B7B">
        <w:rPr>
          <w:rFonts w:ascii="Times New Roman" w:hAnsi="Times New Roman"/>
          <w:sz w:val="28"/>
          <w:szCs w:val="28"/>
        </w:rPr>
        <w:t xml:space="preserve"> и </w:t>
      </w:r>
      <w:r>
        <w:rPr>
          <w:rFonts w:ascii="Times New Roman" w:hAnsi="Times New Roman"/>
          <w:sz w:val="28"/>
          <w:szCs w:val="28"/>
        </w:rPr>
        <w:t>«</w:t>
      </w:r>
      <w:r w:rsidRPr="00872B7B">
        <w:rPr>
          <w:rFonts w:ascii="Times New Roman" w:hAnsi="Times New Roman"/>
          <w:sz w:val="28"/>
          <w:szCs w:val="28"/>
        </w:rPr>
        <w:t>Мадина</w:t>
      </w:r>
      <w:r>
        <w:rPr>
          <w:rFonts w:ascii="Times New Roman" w:hAnsi="Times New Roman"/>
          <w:sz w:val="28"/>
          <w:szCs w:val="28"/>
        </w:rPr>
        <w:t>»</w:t>
      </w:r>
      <w:r w:rsidRPr="00872B7B">
        <w:rPr>
          <w:rFonts w:ascii="Times New Roman" w:hAnsi="Times New Roman"/>
          <w:sz w:val="28"/>
          <w:szCs w:val="28"/>
        </w:rPr>
        <w:t>; разработать Программы, связанные с поддержкой отстающих регионов, включая создание рабочих мест, проекты по развитию инфраструктуры.</w:t>
      </w:r>
    </w:p>
    <w:p w:rsidR="00271833" w:rsidRDefault="00271833" w:rsidP="00AE34A8">
      <w:pPr>
        <w:pStyle w:val="10"/>
        <w:spacing w:after="0" w:line="240" w:lineRule="auto"/>
        <w:ind w:left="0" w:firstLine="794"/>
        <w:jc w:val="both"/>
        <w:rPr>
          <w:rFonts w:ascii="Times New Roman" w:hAnsi="Times New Roman"/>
          <w:sz w:val="28"/>
          <w:szCs w:val="28"/>
        </w:rPr>
      </w:pPr>
      <w:r>
        <w:rPr>
          <w:rFonts w:ascii="Times New Roman" w:hAnsi="Times New Roman"/>
          <w:sz w:val="28"/>
          <w:szCs w:val="28"/>
        </w:rPr>
        <w:t xml:space="preserve">  Подводя итоги работы, следует отметить, что при создании таможенных союзов, страны должны обращаться к теоретическим и практическим аспектам его формирования, не забывая при этом особенности функционирования и развития данного интеграционного объединения, в мировой практике. Создание таможенных союзов на мировом пространстве свидетельствует о приобретении дополнительных возможностей, для развития экономики стран-участниц; формирования бюджета страны; поддержания благосостояния народа.</w:t>
      </w:r>
    </w:p>
    <w:p w:rsidR="00271833" w:rsidRDefault="00271833" w:rsidP="00AE34A8">
      <w:pPr>
        <w:pStyle w:val="10"/>
        <w:spacing w:after="0" w:line="240" w:lineRule="auto"/>
        <w:ind w:left="0" w:firstLine="794"/>
        <w:jc w:val="both"/>
        <w:rPr>
          <w:rFonts w:ascii="Times New Roman" w:eastAsia="MS Mincho" w:hAnsi="Times New Roman"/>
          <w:sz w:val="28"/>
          <w:szCs w:val="28"/>
        </w:rPr>
      </w:pPr>
      <w:r>
        <w:rPr>
          <w:rFonts w:ascii="Times New Roman" w:hAnsi="Times New Roman"/>
          <w:sz w:val="28"/>
          <w:szCs w:val="28"/>
        </w:rPr>
        <w:t xml:space="preserve">Таким образом, проблема успешного включения в Таможенный союз и Единое экономическое пространство России, Беларуси, Казахстана, особенно актуальна для Кыргызстана. Решение проблем требует проведение грамотной политики, нацеленной на развитие и процветание страны. </w:t>
      </w:r>
    </w:p>
    <w:p w:rsidR="00271833" w:rsidRDefault="00271833" w:rsidP="00AE34A8">
      <w:pPr>
        <w:rPr>
          <w:b/>
          <w:sz w:val="28"/>
          <w:szCs w:val="28"/>
        </w:rPr>
      </w:pPr>
    </w:p>
    <w:p w:rsidR="00271833" w:rsidRDefault="00271833" w:rsidP="00C47F35">
      <w:pPr>
        <w:pStyle w:val="10"/>
        <w:spacing w:after="0" w:line="240" w:lineRule="auto"/>
        <w:ind w:left="0"/>
        <w:jc w:val="center"/>
        <w:rPr>
          <w:rFonts w:ascii="Times New Roman" w:hAnsi="Times New Roman"/>
          <w:b/>
          <w:sz w:val="28"/>
          <w:szCs w:val="28"/>
        </w:rPr>
      </w:pPr>
      <w:r>
        <w:rPr>
          <w:rFonts w:ascii="Times New Roman" w:hAnsi="Times New Roman"/>
          <w:b/>
          <w:sz w:val="28"/>
          <w:szCs w:val="28"/>
        </w:rPr>
        <w:br w:type="page"/>
      </w:r>
      <w:r>
        <w:rPr>
          <w:rFonts w:ascii="Times New Roman" w:hAnsi="Times New Roman"/>
          <w:b/>
          <w:sz w:val="28"/>
          <w:szCs w:val="28"/>
        </w:rPr>
        <w:lastRenderedPageBreak/>
        <w:t>СПИСОК ОПУБЛИКОВАННЫХ РАБОТ ПО ТЕМЕ ДИССЕРТАЦИИ</w:t>
      </w:r>
    </w:p>
    <w:p w:rsidR="00271833" w:rsidRDefault="00271833" w:rsidP="00AE34A8">
      <w:pPr>
        <w:pStyle w:val="Style7"/>
        <w:widowControl/>
        <w:tabs>
          <w:tab w:val="left" w:pos="0"/>
        </w:tabs>
        <w:spacing w:line="240" w:lineRule="auto"/>
        <w:jc w:val="both"/>
        <w:rPr>
          <w:rStyle w:val="FontStyle18"/>
          <w:sz w:val="28"/>
        </w:rPr>
      </w:pPr>
    </w:p>
    <w:p w:rsidR="00271833" w:rsidRDefault="00271833" w:rsidP="00AE34A8">
      <w:pPr>
        <w:pStyle w:val="11"/>
        <w:jc w:val="both"/>
      </w:pPr>
      <w:r>
        <w:rPr>
          <w:rFonts w:ascii="Times New Roman" w:hAnsi="Times New Roman"/>
          <w:sz w:val="28"/>
          <w:szCs w:val="28"/>
        </w:rPr>
        <w:t xml:space="preserve">1.Тембулатова </w:t>
      </w:r>
      <w:r>
        <w:rPr>
          <w:rStyle w:val="FontStyle18"/>
          <w:sz w:val="28"/>
          <w:szCs w:val="28"/>
        </w:rPr>
        <w:t>Т.Г., Внешнеторговая политика и внешнеторговая система Кыргызской Республики</w:t>
      </w:r>
      <w:r>
        <w:rPr>
          <w:rFonts w:ascii="Times New Roman" w:hAnsi="Times New Roman"/>
          <w:sz w:val="28"/>
          <w:szCs w:val="28"/>
        </w:rPr>
        <w:t xml:space="preserve"> [Текст] / Т.Г. Тембулатова //</w:t>
      </w:r>
      <w:r>
        <w:rPr>
          <w:rStyle w:val="FontStyle18"/>
          <w:sz w:val="28"/>
          <w:szCs w:val="28"/>
        </w:rPr>
        <w:t xml:space="preserve"> Право и политика. Бишкек, 2010. - Вып.1. - С.84-87.</w:t>
      </w:r>
    </w:p>
    <w:p w:rsidR="00271833" w:rsidRDefault="00271833" w:rsidP="00AE34A8">
      <w:pPr>
        <w:pStyle w:val="11"/>
        <w:jc w:val="both"/>
        <w:rPr>
          <w:rStyle w:val="FontStyle18"/>
          <w:sz w:val="28"/>
        </w:rPr>
      </w:pPr>
      <w:r>
        <w:rPr>
          <w:rFonts w:ascii="Times New Roman" w:hAnsi="Times New Roman"/>
          <w:sz w:val="28"/>
          <w:szCs w:val="28"/>
        </w:rPr>
        <w:t xml:space="preserve">2.Тембулатова </w:t>
      </w:r>
      <w:r>
        <w:rPr>
          <w:rStyle w:val="FontStyle18"/>
          <w:sz w:val="28"/>
          <w:szCs w:val="28"/>
        </w:rPr>
        <w:t xml:space="preserve">Т.Г., Развитие торгово-экономических отношений в Кыргызской Республике на современном этапе </w:t>
      </w:r>
      <w:r>
        <w:rPr>
          <w:rFonts w:ascii="Times New Roman" w:hAnsi="Times New Roman"/>
          <w:sz w:val="28"/>
          <w:szCs w:val="28"/>
        </w:rPr>
        <w:t>[Текст] / Т.Г. Тембулатова //</w:t>
      </w:r>
      <w:r>
        <w:rPr>
          <w:rStyle w:val="FontStyle18"/>
          <w:sz w:val="28"/>
          <w:szCs w:val="28"/>
        </w:rPr>
        <w:t xml:space="preserve"> Вест. КЭУ им. М.Р. Рыскулбекова.  Бишкек, 2011. - Вып.3(19). - С. 68-70.</w:t>
      </w:r>
    </w:p>
    <w:p w:rsidR="00271833" w:rsidRDefault="00271833" w:rsidP="00AE34A8">
      <w:pPr>
        <w:pStyle w:val="11"/>
        <w:jc w:val="both"/>
        <w:rPr>
          <w:rStyle w:val="FontStyle18"/>
          <w:sz w:val="28"/>
          <w:szCs w:val="28"/>
        </w:rPr>
      </w:pPr>
      <w:r>
        <w:rPr>
          <w:rStyle w:val="FontStyle18"/>
          <w:sz w:val="28"/>
          <w:szCs w:val="28"/>
        </w:rPr>
        <w:t>3.</w:t>
      </w:r>
      <w:r>
        <w:rPr>
          <w:rFonts w:ascii="Times New Roman" w:hAnsi="Times New Roman"/>
          <w:sz w:val="28"/>
          <w:szCs w:val="28"/>
        </w:rPr>
        <w:t xml:space="preserve">Тембулатова </w:t>
      </w:r>
      <w:r>
        <w:rPr>
          <w:rStyle w:val="FontStyle18"/>
          <w:sz w:val="28"/>
          <w:szCs w:val="28"/>
        </w:rPr>
        <w:t xml:space="preserve">Т.Г., Развитие таможенного законодательства КР в условиях интеграции в мировую экономику </w:t>
      </w:r>
      <w:r>
        <w:rPr>
          <w:rFonts w:ascii="Times New Roman" w:hAnsi="Times New Roman"/>
          <w:sz w:val="28"/>
          <w:szCs w:val="28"/>
        </w:rPr>
        <w:t>[Текст] / Т.Г. Тембулатова //</w:t>
      </w:r>
      <w:r>
        <w:rPr>
          <w:rStyle w:val="FontStyle18"/>
          <w:sz w:val="28"/>
          <w:szCs w:val="28"/>
        </w:rPr>
        <w:t>Вест. КГЮА. Бишкек,  2008. - Вып.4. - С.100 -104.</w:t>
      </w:r>
    </w:p>
    <w:p w:rsidR="00271833" w:rsidRDefault="00271833" w:rsidP="00AE34A8">
      <w:pPr>
        <w:pStyle w:val="11"/>
        <w:jc w:val="both"/>
        <w:rPr>
          <w:rStyle w:val="FontStyle18"/>
          <w:sz w:val="28"/>
          <w:szCs w:val="28"/>
        </w:rPr>
      </w:pPr>
      <w:r>
        <w:rPr>
          <w:rStyle w:val="FontStyle18"/>
          <w:sz w:val="28"/>
          <w:szCs w:val="28"/>
        </w:rPr>
        <w:t>4.</w:t>
      </w:r>
      <w:r>
        <w:rPr>
          <w:rFonts w:ascii="Times New Roman" w:hAnsi="Times New Roman"/>
          <w:sz w:val="28"/>
          <w:szCs w:val="28"/>
        </w:rPr>
        <w:t xml:space="preserve">Тембулатова </w:t>
      </w:r>
      <w:r>
        <w:rPr>
          <w:rStyle w:val="FontStyle18"/>
          <w:sz w:val="28"/>
          <w:szCs w:val="28"/>
        </w:rPr>
        <w:t xml:space="preserve">Т.Г., Создание и развитие таможенного союза на постсоветском пространстве </w:t>
      </w:r>
      <w:r>
        <w:rPr>
          <w:rFonts w:ascii="Times New Roman" w:hAnsi="Times New Roman"/>
          <w:sz w:val="28"/>
          <w:szCs w:val="28"/>
        </w:rPr>
        <w:t xml:space="preserve">[Текст] / Т.Г. Тембулатова// </w:t>
      </w:r>
      <w:r>
        <w:rPr>
          <w:rStyle w:val="FontStyle18"/>
          <w:sz w:val="28"/>
          <w:szCs w:val="28"/>
        </w:rPr>
        <w:t>- Вест. КНУ им. Ж. Баласагына. Бишкек, 2012г. - С.774-778.</w:t>
      </w:r>
    </w:p>
    <w:p w:rsidR="00271833" w:rsidRDefault="00271833" w:rsidP="00AE34A8">
      <w:pPr>
        <w:pStyle w:val="11"/>
        <w:jc w:val="both"/>
        <w:rPr>
          <w:rStyle w:val="FontStyle18"/>
          <w:sz w:val="28"/>
          <w:szCs w:val="28"/>
        </w:rPr>
      </w:pPr>
      <w:r>
        <w:rPr>
          <w:rStyle w:val="FontStyle18"/>
          <w:sz w:val="28"/>
          <w:szCs w:val="28"/>
        </w:rPr>
        <w:t>5.</w:t>
      </w:r>
      <w:r>
        <w:rPr>
          <w:rFonts w:ascii="Times New Roman" w:hAnsi="Times New Roman"/>
          <w:sz w:val="28"/>
          <w:szCs w:val="28"/>
        </w:rPr>
        <w:t xml:space="preserve">Тембулатова </w:t>
      </w:r>
      <w:r>
        <w:rPr>
          <w:rStyle w:val="FontStyle18"/>
          <w:sz w:val="28"/>
          <w:szCs w:val="28"/>
        </w:rPr>
        <w:t xml:space="preserve">Т.Г., Теоретические основы таможенного союза в условиях экономической глобализации </w:t>
      </w:r>
      <w:r>
        <w:rPr>
          <w:rFonts w:ascii="Times New Roman" w:hAnsi="Times New Roman"/>
          <w:sz w:val="28"/>
          <w:szCs w:val="28"/>
        </w:rPr>
        <w:t>[Текст] / Т.Г. Тембулатова //</w:t>
      </w:r>
      <w:r>
        <w:rPr>
          <w:rStyle w:val="FontStyle18"/>
          <w:sz w:val="28"/>
          <w:szCs w:val="28"/>
        </w:rPr>
        <w:t>Экономика и предпринимательство. Москва, 2013. - Вып.1. - С.388-390.</w:t>
      </w:r>
    </w:p>
    <w:p w:rsidR="00271833" w:rsidRDefault="00271833" w:rsidP="00AE34A8">
      <w:pPr>
        <w:pStyle w:val="11"/>
        <w:jc w:val="both"/>
        <w:rPr>
          <w:rStyle w:val="FontStyle18"/>
          <w:sz w:val="28"/>
          <w:szCs w:val="28"/>
        </w:rPr>
      </w:pPr>
      <w:r>
        <w:rPr>
          <w:rStyle w:val="FontStyle18"/>
          <w:sz w:val="28"/>
          <w:szCs w:val="28"/>
        </w:rPr>
        <w:t>6.</w:t>
      </w:r>
      <w:r>
        <w:rPr>
          <w:rFonts w:ascii="Times New Roman" w:hAnsi="Times New Roman"/>
          <w:sz w:val="28"/>
          <w:szCs w:val="28"/>
        </w:rPr>
        <w:t xml:space="preserve">Тембулатова </w:t>
      </w:r>
      <w:r>
        <w:rPr>
          <w:rStyle w:val="FontStyle18"/>
          <w:sz w:val="28"/>
          <w:szCs w:val="28"/>
        </w:rPr>
        <w:t>Т.Г., Особенность таможенных союзов, как формы  международной экономической интеграции</w:t>
      </w:r>
      <w:r>
        <w:rPr>
          <w:rFonts w:ascii="Times New Roman" w:hAnsi="Times New Roman"/>
          <w:sz w:val="28"/>
          <w:szCs w:val="28"/>
        </w:rPr>
        <w:t xml:space="preserve"> [Текст] / Т.Г. Тембулатова //</w:t>
      </w:r>
      <w:r>
        <w:rPr>
          <w:rStyle w:val="FontStyle18"/>
          <w:sz w:val="28"/>
          <w:szCs w:val="28"/>
        </w:rPr>
        <w:t>Наука и новые технологии. Бишкек, 2012. - Вып.9. - С. 126-128.</w:t>
      </w:r>
    </w:p>
    <w:p w:rsidR="00271833" w:rsidRDefault="00271833" w:rsidP="00AE34A8">
      <w:pPr>
        <w:pStyle w:val="11"/>
        <w:tabs>
          <w:tab w:val="left" w:pos="426"/>
        </w:tabs>
        <w:jc w:val="both"/>
        <w:rPr>
          <w:rStyle w:val="FontStyle18"/>
          <w:sz w:val="28"/>
          <w:szCs w:val="28"/>
        </w:rPr>
      </w:pPr>
      <w:r>
        <w:rPr>
          <w:rStyle w:val="FontStyle18"/>
          <w:sz w:val="28"/>
          <w:szCs w:val="28"/>
        </w:rPr>
        <w:t>7.</w:t>
      </w:r>
      <w:r>
        <w:rPr>
          <w:rFonts w:ascii="Times New Roman" w:hAnsi="Times New Roman"/>
          <w:sz w:val="28"/>
          <w:szCs w:val="28"/>
        </w:rPr>
        <w:t xml:space="preserve">Тембулатова </w:t>
      </w:r>
      <w:r>
        <w:rPr>
          <w:rStyle w:val="FontStyle18"/>
          <w:sz w:val="28"/>
          <w:szCs w:val="28"/>
        </w:rPr>
        <w:t>Т.Г., Формирование таможенных союзов в условиях региональной экономической интеграции</w:t>
      </w:r>
      <w:r>
        <w:rPr>
          <w:rFonts w:ascii="Times New Roman" w:hAnsi="Times New Roman"/>
          <w:sz w:val="28"/>
          <w:szCs w:val="28"/>
        </w:rPr>
        <w:t xml:space="preserve"> [Текст] / Т.Г. Тембулатова //</w:t>
      </w:r>
      <w:r>
        <w:rPr>
          <w:rStyle w:val="FontStyle18"/>
          <w:sz w:val="28"/>
          <w:szCs w:val="28"/>
        </w:rPr>
        <w:t>Наука и новые технологии. Бишкек, 2012. - Вып.9. - С.105-107.</w:t>
      </w:r>
    </w:p>
    <w:p w:rsidR="00271833" w:rsidRDefault="00271833" w:rsidP="00AE34A8">
      <w:pPr>
        <w:pStyle w:val="11"/>
        <w:jc w:val="both"/>
        <w:rPr>
          <w:rStyle w:val="FontStyle18"/>
          <w:sz w:val="28"/>
          <w:szCs w:val="28"/>
        </w:rPr>
      </w:pPr>
      <w:r>
        <w:rPr>
          <w:rStyle w:val="FontStyle18"/>
          <w:sz w:val="28"/>
          <w:szCs w:val="28"/>
        </w:rPr>
        <w:t>8.</w:t>
      </w:r>
      <w:r>
        <w:rPr>
          <w:rFonts w:ascii="Times New Roman" w:hAnsi="Times New Roman"/>
          <w:sz w:val="28"/>
          <w:szCs w:val="28"/>
        </w:rPr>
        <w:t xml:space="preserve">Тембулатова </w:t>
      </w:r>
      <w:r>
        <w:rPr>
          <w:rStyle w:val="FontStyle18"/>
          <w:sz w:val="28"/>
          <w:szCs w:val="28"/>
        </w:rPr>
        <w:t xml:space="preserve">Т.Г., </w:t>
      </w:r>
      <w:r>
        <w:rPr>
          <w:rFonts w:ascii="Times New Roman" w:hAnsi="Times New Roman"/>
          <w:sz w:val="28"/>
          <w:szCs w:val="28"/>
        </w:rPr>
        <w:t>Объективная основа евразийской интеграции [Текст] / Т.Г. Тембулатова //</w:t>
      </w:r>
      <w:r>
        <w:rPr>
          <w:rStyle w:val="FontStyle18"/>
          <w:sz w:val="28"/>
          <w:szCs w:val="28"/>
        </w:rPr>
        <w:t>Наука и новые технологии. Бишкек, 2013. -Вып.4.-  С.196-199.</w:t>
      </w:r>
    </w:p>
    <w:p w:rsidR="00271833" w:rsidRDefault="00271833" w:rsidP="00AE34A8">
      <w:pPr>
        <w:pStyle w:val="11"/>
        <w:jc w:val="both"/>
        <w:rPr>
          <w:rStyle w:val="FontStyle18"/>
          <w:sz w:val="28"/>
          <w:szCs w:val="28"/>
        </w:rPr>
      </w:pPr>
      <w:r>
        <w:rPr>
          <w:rStyle w:val="FontStyle18"/>
          <w:sz w:val="28"/>
          <w:szCs w:val="28"/>
        </w:rPr>
        <w:t>9.</w:t>
      </w:r>
      <w:r>
        <w:rPr>
          <w:rFonts w:ascii="Times New Roman" w:hAnsi="Times New Roman"/>
          <w:sz w:val="28"/>
          <w:szCs w:val="28"/>
        </w:rPr>
        <w:t xml:space="preserve">Тембулатова </w:t>
      </w:r>
      <w:r>
        <w:rPr>
          <w:rStyle w:val="FontStyle18"/>
          <w:sz w:val="28"/>
          <w:szCs w:val="28"/>
        </w:rPr>
        <w:t xml:space="preserve">Т.Г., </w:t>
      </w:r>
      <w:r>
        <w:rPr>
          <w:rFonts w:ascii="Times New Roman" w:hAnsi="Times New Roman"/>
          <w:sz w:val="28"/>
          <w:szCs w:val="28"/>
        </w:rPr>
        <w:t>Макроэкономический анализ участия Кыргызстана в Таможенном союзе ЕврАзЭС [Текст] / Т.Г. Тембулатова //</w:t>
      </w:r>
      <w:r>
        <w:rPr>
          <w:rStyle w:val="FontStyle18"/>
          <w:sz w:val="28"/>
          <w:szCs w:val="28"/>
        </w:rPr>
        <w:t>Известия вузов.- Бишкек, 2013. - Вып.4. - С. 155-158.</w:t>
      </w:r>
    </w:p>
    <w:p w:rsidR="00271833" w:rsidRDefault="00271833" w:rsidP="00AE34A8">
      <w:pPr>
        <w:pStyle w:val="11"/>
        <w:jc w:val="both"/>
      </w:pPr>
      <w:r>
        <w:rPr>
          <w:rStyle w:val="FontStyle18"/>
          <w:sz w:val="28"/>
          <w:szCs w:val="28"/>
        </w:rPr>
        <w:t>10.</w:t>
      </w:r>
      <w:r>
        <w:rPr>
          <w:rFonts w:ascii="Times New Roman" w:hAnsi="Times New Roman"/>
          <w:sz w:val="28"/>
          <w:szCs w:val="28"/>
        </w:rPr>
        <w:t xml:space="preserve">Тембулатова </w:t>
      </w:r>
      <w:r>
        <w:rPr>
          <w:rStyle w:val="FontStyle18"/>
          <w:sz w:val="28"/>
          <w:szCs w:val="28"/>
        </w:rPr>
        <w:t xml:space="preserve">Т.Г., Пути развития Таможенного союза и Единого экономического пространства </w:t>
      </w:r>
      <w:r>
        <w:rPr>
          <w:rFonts w:ascii="Times New Roman" w:hAnsi="Times New Roman"/>
          <w:sz w:val="28"/>
          <w:szCs w:val="28"/>
        </w:rPr>
        <w:t>[Текст] / Т.Г. Тембулатова //</w:t>
      </w:r>
      <w:r>
        <w:rPr>
          <w:rStyle w:val="FontStyle18"/>
          <w:sz w:val="28"/>
          <w:szCs w:val="28"/>
        </w:rPr>
        <w:t>Экономика. - Бишкек, 2014.- Вып.2(20). - С.94-98.</w:t>
      </w: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rPr>
          <w:szCs w:val="28"/>
        </w:rPr>
      </w:pPr>
    </w:p>
    <w:p w:rsidR="00271833" w:rsidRDefault="00271833" w:rsidP="00AE34A8">
      <w:pPr>
        <w:pStyle w:val="msonospacing0"/>
        <w:jc w:val="both"/>
        <w:rPr>
          <w:rFonts w:ascii="Times New Roman" w:hAnsi="Times New Roman"/>
          <w:b/>
          <w:sz w:val="28"/>
          <w:szCs w:val="28"/>
          <w:lang w:val="ky-KG"/>
        </w:rPr>
      </w:pPr>
      <w:r>
        <w:rPr>
          <w:rFonts w:ascii="Times New Roman" w:hAnsi="Times New Roman"/>
          <w:b/>
          <w:sz w:val="28"/>
          <w:szCs w:val="28"/>
          <w:lang w:val="ky-KG"/>
        </w:rPr>
        <w:lastRenderedPageBreak/>
        <w:t xml:space="preserve">Тембулатова Татьяна </w:t>
      </w:r>
      <w:r>
        <w:rPr>
          <w:rFonts w:ascii="Times New Roman" w:hAnsi="Times New Roman"/>
          <w:b/>
          <w:sz w:val="28"/>
          <w:szCs w:val="28"/>
        </w:rPr>
        <w:t>Григорьевн</w:t>
      </w:r>
      <w:r>
        <w:rPr>
          <w:rFonts w:ascii="Times New Roman" w:hAnsi="Times New Roman"/>
          <w:b/>
          <w:sz w:val="28"/>
          <w:szCs w:val="28"/>
          <w:lang w:val="ky-KG"/>
        </w:rPr>
        <w:t xml:space="preserve">анын </w:t>
      </w:r>
      <w:r>
        <w:rPr>
          <w:rFonts w:ascii="Times New Roman" w:hAnsi="Times New Roman"/>
          <w:b/>
          <w:sz w:val="28"/>
          <w:szCs w:val="28"/>
        </w:rPr>
        <w:t>08.00.01</w:t>
      </w:r>
      <w:r>
        <w:rPr>
          <w:rFonts w:ascii="Times New Roman" w:hAnsi="Times New Roman"/>
          <w:b/>
          <w:sz w:val="28"/>
          <w:szCs w:val="28"/>
          <w:lang w:val="ky-KG"/>
        </w:rPr>
        <w:t xml:space="preserve">-экономикалык теория адистиги боюнча экономика илимдеринин кандидаты окумуштуу даражасын изденүүгө карата«Бажы союздарын түзүүнүн жана өнүктүрүүнүн өзгөчөлүктөрү» темасындагы диссертациясына </w:t>
      </w:r>
    </w:p>
    <w:p w:rsidR="00271833" w:rsidRDefault="00271833" w:rsidP="00C47F35">
      <w:pPr>
        <w:pStyle w:val="msonospacing0"/>
        <w:jc w:val="center"/>
        <w:rPr>
          <w:rFonts w:ascii="Times New Roman" w:hAnsi="Times New Roman"/>
          <w:b/>
          <w:sz w:val="28"/>
          <w:szCs w:val="28"/>
          <w:lang w:val="ky-KG"/>
        </w:rPr>
      </w:pPr>
      <w:r>
        <w:rPr>
          <w:rFonts w:ascii="Times New Roman" w:hAnsi="Times New Roman"/>
          <w:b/>
          <w:sz w:val="28"/>
          <w:szCs w:val="28"/>
          <w:lang w:val="ky-KG"/>
        </w:rPr>
        <w:t>РЕЗЮМЕ</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Түйүндүү сөздөр:</w:t>
      </w:r>
      <w:r>
        <w:rPr>
          <w:rFonts w:ascii="Times New Roman" w:hAnsi="Times New Roman"/>
          <w:sz w:val="28"/>
          <w:szCs w:val="28"/>
          <w:lang w:val="ky-KG"/>
        </w:rPr>
        <w:t xml:space="preserve"> тышкы соода саясаты, ааламдаштыруу, бирдиктүү экономикалык мейкиндик, аймактык интеграция, бажы союзу, соода-экономикалык мамилелер.</w:t>
      </w:r>
    </w:p>
    <w:p w:rsidR="00271833" w:rsidRDefault="00271833" w:rsidP="00AE34A8">
      <w:pPr>
        <w:pStyle w:val="msonospacing0"/>
        <w:ind w:firstLine="794"/>
        <w:jc w:val="both"/>
        <w:rPr>
          <w:rFonts w:ascii="Times New Roman" w:hAnsi="Times New Roman"/>
          <w:sz w:val="28"/>
          <w:szCs w:val="28"/>
        </w:rPr>
      </w:pPr>
      <w:r>
        <w:rPr>
          <w:rFonts w:ascii="Times New Roman" w:hAnsi="Times New Roman"/>
          <w:b/>
          <w:sz w:val="28"/>
          <w:szCs w:val="28"/>
          <w:lang w:val="ky-KG"/>
        </w:rPr>
        <w:t>Изилдөө объекти</w:t>
      </w:r>
      <w:r>
        <w:rPr>
          <w:rFonts w:ascii="Times New Roman" w:hAnsi="Times New Roman"/>
          <w:b/>
          <w:sz w:val="28"/>
          <w:szCs w:val="28"/>
        </w:rPr>
        <w:t>:</w:t>
      </w:r>
      <w:r>
        <w:rPr>
          <w:rFonts w:ascii="Times New Roman" w:hAnsi="Times New Roman"/>
          <w:sz w:val="28"/>
          <w:szCs w:val="28"/>
          <w:lang w:val="ky-KG"/>
        </w:rPr>
        <w:t>бажы союзун түзүүнүн теориялык жана практикалык аспекттери</w:t>
      </w:r>
      <w:r>
        <w:rPr>
          <w:rFonts w:ascii="Times New Roman" w:hAnsi="Times New Roman"/>
          <w:sz w:val="28"/>
          <w:szCs w:val="28"/>
        </w:rPr>
        <w:t xml:space="preserve">. </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Изилдөө предмети</w:t>
      </w:r>
      <w:r>
        <w:rPr>
          <w:rFonts w:ascii="Times New Roman" w:hAnsi="Times New Roman"/>
          <w:b/>
          <w:sz w:val="28"/>
          <w:szCs w:val="28"/>
        </w:rPr>
        <w:t>:</w:t>
      </w:r>
      <w:r>
        <w:rPr>
          <w:rFonts w:ascii="Times New Roman" w:hAnsi="Times New Roman"/>
          <w:sz w:val="28"/>
          <w:szCs w:val="28"/>
          <w:lang w:val="ky-KG"/>
        </w:rPr>
        <w:t xml:space="preserve">экономикалык интеграциянын формасы катары бажы союзунун маңызы, ошондой эле аны түзүү жана иштетүү менен байланыштуу пайда болуучу экономикалык мамилелер. </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Изилдөөнүн максаты:</w:t>
      </w:r>
      <w:r>
        <w:rPr>
          <w:rFonts w:ascii="Times New Roman" w:hAnsi="Times New Roman"/>
          <w:sz w:val="28"/>
          <w:szCs w:val="28"/>
          <w:lang w:val="ky-KG"/>
        </w:rPr>
        <w:t xml:space="preserve"> бажы союздарынын теориялык негиздерин, түзүүнүн жана өнүктүрүүнүн өзгөчөлүктөрүн изилдөө, артыкчылыктарын жана кемчиликтерин баалоо, чет өлкөлүк тажрыйбаны эске алуу менен бул процессти оптималдаштыруу боюнча сунуштарды иштеп чыгуу аркылуу, түзүлгөн ЕврАзЭШ Бажы союзунун экономикалык өнүгүүгө таасирин аныктоо.</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Изилдөө усулдары.</w:t>
      </w:r>
      <w:r>
        <w:rPr>
          <w:rFonts w:ascii="Times New Roman" w:hAnsi="Times New Roman"/>
          <w:sz w:val="28"/>
          <w:szCs w:val="28"/>
          <w:lang w:val="ky-KG"/>
        </w:rPr>
        <w:t xml:space="preserve"> Илимий таанып-билүү усулдары, комплекстүү баалоо, экономикалык-математикалык усулдар, тутумдук, логикалык, экономикалык-статистикалык фактордук жана салыштырмалуу талдоолор, эксперттик баалоолор жана стратегиялык болжолдоо. </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Алынган жыйынтыктар жана алардын жаңычылдыгы.</w:t>
      </w:r>
      <w:r>
        <w:rPr>
          <w:rFonts w:ascii="Times New Roman" w:hAnsi="Times New Roman"/>
          <w:sz w:val="28"/>
          <w:szCs w:val="28"/>
          <w:lang w:val="ky-KG"/>
        </w:rPr>
        <w:t xml:space="preserve"> Диссертациялык изилдөөнүн илимий жаңычылдыгы ата мекендик илимде биринчи жолу бажы союзу ар тараптуу теориялык жана экономикалык талдоого алынгандыгында турат, бул авторго ЕврАзЭШ Бажы союзун андан ары өнүктүрүүнү шарттаган сунуштарды, анын ичинде Кыргыз Республикасынын анда натыйжалуу катышуусу үчүн негиздүү сунуштоолорду түзүүгө мүмкүнчүлүк берди. </w:t>
      </w:r>
    </w:p>
    <w:p w:rsidR="00271833" w:rsidRDefault="00271833" w:rsidP="00AE34A8">
      <w:pPr>
        <w:pStyle w:val="msonospacing0"/>
        <w:ind w:firstLine="794"/>
        <w:jc w:val="both"/>
        <w:rPr>
          <w:rFonts w:ascii="Times New Roman" w:hAnsi="Times New Roman"/>
          <w:b/>
          <w:sz w:val="28"/>
          <w:szCs w:val="28"/>
          <w:lang w:val="ky-KG"/>
        </w:rPr>
      </w:pPr>
      <w:r>
        <w:rPr>
          <w:rFonts w:ascii="Times New Roman" w:hAnsi="Times New Roman"/>
          <w:b/>
          <w:sz w:val="28"/>
          <w:szCs w:val="28"/>
          <w:lang w:val="ky-KG"/>
        </w:rPr>
        <w:t>Пайдалануу деңгээли</w:t>
      </w:r>
      <w:r>
        <w:rPr>
          <w:rFonts w:ascii="Times New Roman" w:hAnsi="Times New Roman"/>
          <w:b/>
          <w:sz w:val="28"/>
          <w:szCs w:val="28"/>
        </w:rPr>
        <w:t xml:space="preserve">. </w:t>
      </w:r>
      <w:r>
        <w:rPr>
          <w:rFonts w:ascii="Times New Roman" w:hAnsi="Times New Roman"/>
          <w:sz w:val="28"/>
          <w:szCs w:val="28"/>
        </w:rPr>
        <w:t>Диссертаци</w:t>
      </w:r>
      <w:r>
        <w:rPr>
          <w:rFonts w:ascii="Times New Roman" w:hAnsi="Times New Roman"/>
          <w:sz w:val="28"/>
          <w:szCs w:val="28"/>
          <w:lang w:val="ky-KG"/>
        </w:rPr>
        <w:t xml:space="preserve">ялык иш акад. Ж. Алышбаев атындагы Экономика институтунун Эл аралык экономика бөлүмүнүн илимий-изилдөө иштеринин планына ылайык аткарылды.   </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b/>
          <w:sz w:val="28"/>
          <w:szCs w:val="28"/>
          <w:lang w:val="ky-KG"/>
        </w:rPr>
        <w:t xml:space="preserve">Колдонуу чөйрөсү. </w:t>
      </w:r>
      <w:r>
        <w:rPr>
          <w:rFonts w:ascii="Times New Roman" w:hAnsi="Times New Roman"/>
          <w:sz w:val="28"/>
          <w:szCs w:val="28"/>
          <w:lang w:val="ky-KG"/>
        </w:rPr>
        <w:t xml:space="preserve">Изилдөөнүн негизги жыйынтыктары ЕврАзЭШ Бажы союзунун комиссиясынын, Кыргызстандын Бажы союзуна кирүүсү жөнүндө сүйлөшүүлөр боюнча ведомстволор аралык комиссиянын практикалык ишмердүүлүгүндө колдонулушу мүмкүн, ошондой эле Россиянын, Беларусиянын, Казакстандын Бажы союзуна андан ары кошулуу боюнча калган ЕврАзЭШ катышуучу-өлкөлөрүнүн мамлекеттик экономикалык стратегияларын иштеп чыгууда практикалык ишмердүүлүктө колдонулушу мүмкүн. </w:t>
      </w:r>
    </w:p>
    <w:p w:rsidR="00271833" w:rsidRDefault="00271833" w:rsidP="00AE34A8">
      <w:pPr>
        <w:pStyle w:val="msonospacing0"/>
        <w:ind w:firstLine="794"/>
        <w:jc w:val="both"/>
        <w:rPr>
          <w:rFonts w:ascii="Times New Roman" w:hAnsi="Times New Roman"/>
          <w:sz w:val="28"/>
          <w:szCs w:val="28"/>
          <w:lang w:val="ky-KG"/>
        </w:rPr>
      </w:pPr>
      <w:r>
        <w:rPr>
          <w:rFonts w:ascii="Times New Roman" w:hAnsi="Times New Roman"/>
          <w:sz w:val="28"/>
          <w:szCs w:val="28"/>
          <w:lang w:val="ky-KG"/>
        </w:rPr>
        <w:t xml:space="preserve">Диссертациянын теориялык жоболору жана практикалык жыйынтыктары жогорку окуу жайларында «Эл аралык экономикалык мамилелер», «Тарифтер жана соода боюнча эл аралык конвенциялар жана макулдашуулар» сабактары боюнча лекциялар курстарын окууда колдонулушу мүмкүн. </w:t>
      </w:r>
    </w:p>
    <w:p w:rsidR="00271833" w:rsidRDefault="00271833" w:rsidP="00625809">
      <w:pPr>
        <w:pStyle w:val="10"/>
        <w:spacing w:after="0" w:line="240" w:lineRule="auto"/>
        <w:ind w:left="0"/>
        <w:rPr>
          <w:rFonts w:ascii="Times New Roman" w:hAnsi="Times New Roman"/>
          <w:b/>
          <w:sz w:val="26"/>
          <w:szCs w:val="26"/>
          <w:lang w:val="ky-KG"/>
        </w:rPr>
      </w:pPr>
    </w:p>
    <w:p w:rsidR="00271833" w:rsidRDefault="00271833" w:rsidP="00C47F35">
      <w:pPr>
        <w:pStyle w:val="10"/>
        <w:spacing w:after="0" w:line="240" w:lineRule="auto"/>
        <w:ind w:left="0"/>
        <w:jc w:val="center"/>
        <w:rPr>
          <w:rFonts w:ascii="Times New Roman" w:hAnsi="Times New Roman"/>
          <w:b/>
          <w:sz w:val="28"/>
          <w:szCs w:val="28"/>
        </w:rPr>
      </w:pPr>
      <w:r>
        <w:rPr>
          <w:rFonts w:ascii="Times New Roman" w:hAnsi="Times New Roman"/>
          <w:b/>
          <w:sz w:val="28"/>
          <w:szCs w:val="28"/>
        </w:rPr>
        <w:lastRenderedPageBreak/>
        <w:t>РЕЗЮМЕ</w:t>
      </w:r>
    </w:p>
    <w:p w:rsidR="00271833" w:rsidRDefault="00271833" w:rsidP="00C47F35">
      <w:pPr>
        <w:pStyle w:val="ad"/>
        <w:spacing w:after="0"/>
        <w:jc w:val="both"/>
        <w:rPr>
          <w:b/>
          <w:sz w:val="28"/>
          <w:szCs w:val="28"/>
          <w:lang w:val="ru-RU"/>
        </w:rPr>
      </w:pPr>
      <w:r>
        <w:rPr>
          <w:b/>
          <w:sz w:val="28"/>
          <w:szCs w:val="28"/>
          <w:lang w:val="ru-RU"/>
        </w:rPr>
        <w:t>диссертации Тембулатовой Татьяны Григорьевны на тему «Особенности формирования и развития таможенных союзов» на соискание ученой степеникандидата экономических наук по специальности 08.00.01 –экономическая теория.</w:t>
      </w:r>
    </w:p>
    <w:p w:rsidR="00271833" w:rsidRDefault="00271833" w:rsidP="00AE34A8">
      <w:pPr>
        <w:pStyle w:val="msonospacing0"/>
        <w:ind w:firstLine="794"/>
        <w:jc w:val="both"/>
        <w:rPr>
          <w:rFonts w:ascii="Times New Roman" w:hAnsi="Times New Roman"/>
          <w:b/>
          <w:sz w:val="28"/>
          <w:szCs w:val="28"/>
        </w:rPr>
      </w:pPr>
    </w:p>
    <w:p w:rsidR="00271833" w:rsidRDefault="00271833" w:rsidP="00AE34A8">
      <w:pPr>
        <w:pStyle w:val="msonospacing0"/>
        <w:ind w:firstLine="794"/>
        <w:jc w:val="both"/>
        <w:rPr>
          <w:rFonts w:ascii="Times New Roman" w:hAnsi="Times New Roman"/>
          <w:sz w:val="28"/>
          <w:szCs w:val="28"/>
        </w:rPr>
      </w:pPr>
      <w:r>
        <w:rPr>
          <w:rFonts w:ascii="Times New Roman" w:hAnsi="Times New Roman"/>
          <w:b/>
          <w:sz w:val="28"/>
          <w:szCs w:val="28"/>
        </w:rPr>
        <w:t>Ключевые слова:</w:t>
      </w:r>
      <w:r>
        <w:rPr>
          <w:rFonts w:ascii="Times New Roman" w:hAnsi="Times New Roman"/>
          <w:sz w:val="28"/>
          <w:szCs w:val="28"/>
        </w:rPr>
        <w:t xml:space="preserve"> внешнеторговая политика, глобализация, единое экономическое пространство, региональная интеграция, таможенный союз, торгово-экономические отношения.</w:t>
      </w:r>
    </w:p>
    <w:p w:rsidR="00271833" w:rsidRDefault="00271833" w:rsidP="00AE34A8">
      <w:pPr>
        <w:ind w:firstLine="794"/>
        <w:jc w:val="both"/>
        <w:rPr>
          <w:sz w:val="28"/>
          <w:szCs w:val="28"/>
        </w:rPr>
      </w:pPr>
      <w:r>
        <w:rPr>
          <w:b/>
          <w:sz w:val="28"/>
          <w:szCs w:val="28"/>
        </w:rPr>
        <w:t>Объект исследования:</w:t>
      </w:r>
      <w:r>
        <w:rPr>
          <w:sz w:val="28"/>
          <w:szCs w:val="28"/>
        </w:rPr>
        <w:t xml:space="preserve">  теоретические и практические аспекты формирования таможенного союза. </w:t>
      </w:r>
    </w:p>
    <w:p w:rsidR="00271833" w:rsidRDefault="00271833" w:rsidP="00AE34A8">
      <w:pPr>
        <w:ind w:firstLine="794"/>
        <w:jc w:val="both"/>
        <w:rPr>
          <w:sz w:val="28"/>
          <w:szCs w:val="28"/>
        </w:rPr>
      </w:pPr>
      <w:r>
        <w:rPr>
          <w:b/>
          <w:sz w:val="28"/>
          <w:szCs w:val="28"/>
        </w:rPr>
        <w:t xml:space="preserve">Предмет исследования - </w:t>
      </w:r>
      <w:r>
        <w:rPr>
          <w:sz w:val="28"/>
          <w:szCs w:val="28"/>
        </w:rPr>
        <w:t>таможенный союз, как форма экономической интеграции, а также экономические отношения, возникающие в связи с его формированием и функционированием.</w:t>
      </w:r>
    </w:p>
    <w:p w:rsidR="00271833" w:rsidRDefault="00271833" w:rsidP="00AE34A8">
      <w:pPr>
        <w:ind w:firstLine="794"/>
        <w:jc w:val="both"/>
        <w:rPr>
          <w:sz w:val="28"/>
          <w:szCs w:val="28"/>
        </w:rPr>
      </w:pPr>
      <w:r>
        <w:rPr>
          <w:b/>
          <w:sz w:val="28"/>
          <w:szCs w:val="28"/>
        </w:rPr>
        <w:t>Цель исследования:</w:t>
      </w:r>
      <w:r>
        <w:rPr>
          <w:sz w:val="28"/>
          <w:szCs w:val="28"/>
        </w:rPr>
        <w:t xml:space="preserve"> исследование теоретических основ, особенностей формирования и развития таможенных союзов, определение влияния созданного Таможенного союза ЕврАзЭС, на экономическое развитие.</w:t>
      </w:r>
    </w:p>
    <w:p w:rsidR="00271833" w:rsidRDefault="00271833" w:rsidP="00AE34A8">
      <w:pPr>
        <w:ind w:firstLine="794"/>
        <w:jc w:val="both"/>
        <w:rPr>
          <w:sz w:val="28"/>
          <w:szCs w:val="28"/>
        </w:rPr>
      </w:pPr>
      <w:r>
        <w:rPr>
          <w:b/>
          <w:sz w:val="28"/>
          <w:szCs w:val="28"/>
        </w:rPr>
        <w:t xml:space="preserve">Методы исследования. </w:t>
      </w:r>
      <w:r>
        <w:rPr>
          <w:sz w:val="28"/>
          <w:szCs w:val="28"/>
        </w:rPr>
        <w:t xml:space="preserve">В диссертационной работе использованы экономико-статистические, аналитические, сравнительные, системные методы исследования. Информационную базу составили материалы Евразийской экономической комиссии, а также сведения, содержащиеся в научно-периодических изданиях и средствах массой информации, материалы республиканских и международных конференций. </w:t>
      </w:r>
    </w:p>
    <w:p w:rsidR="00271833" w:rsidRPr="00BC5FD1" w:rsidRDefault="00271833" w:rsidP="00BC5FD1">
      <w:pPr>
        <w:ind w:firstLine="794"/>
        <w:jc w:val="both"/>
        <w:rPr>
          <w:b/>
          <w:sz w:val="28"/>
          <w:szCs w:val="28"/>
        </w:rPr>
      </w:pPr>
      <w:r w:rsidRPr="00252029">
        <w:rPr>
          <w:b/>
          <w:sz w:val="28"/>
          <w:szCs w:val="28"/>
        </w:rPr>
        <w:t>Полученные результаты и их новизна:</w:t>
      </w:r>
      <w:r>
        <w:rPr>
          <w:sz w:val="28"/>
          <w:szCs w:val="28"/>
        </w:rPr>
        <w:t>определены факторы, способствующие росту региональных объединений в условиях глобализации мировой хозяйственной системы;предложено авторское определение таможенного союза;обобщены преимущества и недостатки данного интеграционного объединения;сформулированы предложения, способствующие дальнейшему развитию Таможенного союза;сделаны рекомендации эффективного участия в Таможенном союзе для Кыргызской Республики.</w:t>
      </w:r>
    </w:p>
    <w:p w:rsidR="00271833" w:rsidRDefault="00271833" w:rsidP="00AE34A8">
      <w:pPr>
        <w:ind w:firstLine="794"/>
        <w:jc w:val="both"/>
        <w:rPr>
          <w:sz w:val="28"/>
          <w:szCs w:val="28"/>
        </w:rPr>
      </w:pPr>
      <w:r>
        <w:rPr>
          <w:b/>
          <w:sz w:val="28"/>
          <w:szCs w:val="28"/>
        </w:rPr>
        <w:t xml:space="preserve">Степень использования. </w:t>
      </w:r>
      <w:r>
        <w:rPr>
          <w:sz w:val="28"/>
          <w:szCs w:val="28"/>
        </w:rPr>
        <w:t>Основные выводы и рекомендации, сделанные по результатам исследования, могут быть использованы в практической деятельности комиссии Таможенного союза, а также межведомственной комиссии по переговорам о вступлении Кыргызстана в Таможенный союз. Теоретические положения и практические результаты диссертации могут быть также использованы при чтении лекций по дисциплине «Международные конвенции и соглашения по тарифам и торговли» в высших учебных заведениях.</w:t>
      </w:r>
    </w:p>
    <w:p w:rsidR="00271833" w:rsidRDefault="00271833" w:rsidP="00AE34A8">
      <w:pPr>
        <w:ind w:firstLine="794"/>
        <w:jc w:val="both"/>
        <w:rPr>
          <w:sz w:val="28"/>
          <w:szCs w:val="28"/>
        </w:rPr>
      </w:pPr>
      <w:r>
        <w:rPr>
          <w:b/>
          <w:sz w:val="28"/>
          <w:szCs w:val="28"/>
        </w:rPr>
        <w:t xml:space="preserve">Область применения. </w:t>
      </w:r>
      <w:r>
        <w:rPr>
          <w:sz w:val="28"/>
          <w:szCs w:val="28"/>
        </w:rPr>
        <w:t>Результаты диссертационной работы могут быть использованы в работе Министерства экономики Кыргызской Республики, а также для дальнейших научных разработок по вопросам участия Кыргызстана в Таможенном союзе и Едином экономическом пространстве.</w:t>
      </w:r>
    </w:p>
    <w:p w:rsidR="00271833" w:rsidRDefault="00271833" w:rsidP="00AE34A8">
      <w:pPr>
        <w:jc w:val="both"/>
        <w:rPr>
          <w:sz w:val="26"/>
          <w:szCs w:val="26"/>
        </w:rPr>
      </w:pPr>
    </w:p>
    <w:p w:rsidR="00271833" w:rsidRPr="007117F8" w:rsidRDefault="00271833" w:rsidP="00AE34A8">
      <w:pPr>
        <w:pStyle w:val="10"/>
        <w:spacing w:after="0" w:line="240" w:lineRule="auto"/>
        <w:ind w:left="0" w:firstLine="794"/>
        <w:jc w:val="center"/>
        <w:rPr>
          <w:rFonts w:ascii="Times New Roman" w:hAnsi="Times New Roman"/>
          <w:b/>
          <w:sz w:val="28"/>
          <w:szCs w:val="28"/>
        </w:rPr>
      </w:pPr>
    </w:p>
    <w:p w:rsidR="00271833" w:rsidRDefault="00271833" w:rsidP="00AE34A8">
      <w:pPr>
        <w:pStyle w:val="10"/>
        <w:spacing w:after="0" w:line="240" w:lineRule="auto"/>
        <w:ind w:left="0" w:firstLine="794"/>
        <w:jc w:val="center"/>
        <w:rPr>
          <w:rFonts w:ascii="Times New Roman" w:hAnsi="Times New Roman"/>
          <w:b/>
          <w:sz w:val="28"/>
          <w:szCs w:val="28"/>
          <w:lang w:val="en-US"/>
        </w:rPr>
      </w:pPr>
      <w:r>
        <w:rPr>
          <w:rFonts w:ascii="Times New Roman" w:hAnsi="Times New Roman"/>
          <w:b/>
          <w:sz w:val="28"/>
          <w:szCs w:val="28"/>
          <w:lang w:val="en-US"/>
        </w:rPr>
        <w:lastRenderedPageBreak/>
        <w:t>SUMMARY</w:t>
      </w:r>
    </w:p>
    <w:p w:rsidR="00271833" w:rsidRDefault="00271833" w:rsidP="00AE34A8">
      <w:pPr>
        <w:pStyle w:val="10"/>
        <w:spacing w:after="0" w:line="240" w:lineRule="auto"/>
        <w:ind w:left="0"/>
        <w:jc w:val="both"/>
        <w:rPr>
          <w:rFonts w:ascii="Times New Roman" w:hAnsi="Times New Roman"/>
          <w:b/>
          <w:sz w:val="28"/>
          <w:szCs w:val="28"/>
          <w:lang w:val="en-US"/>
        </w:rPr>
      </w:pPr>
      <w:r>
        <w:rPr>
          <w:rFonts w:ascii="Times New Roman" w:hAnsi="Times New Roman"/>
          <w:b/>
          <w:sz w:val="28"/>
          <w:szCs w:val="28"/>
          <w:lang w:val="en-US"/>
        </w:rPr>
        <w:t>Tembulatova Tatyana Grigorevna«Peculiarities of formation and development of the customs unions» dissertations on competition of a Scientific degree of the Candidate Economics in the specialty 08.00.01 - The economic  theory.</w:t>
      </w:r>
    </w:p>
    <w:p w:rsidR="00271833" w:rsidRDefault="00271833" w:rsidP="00AE34A8">
      <w:pPr>
        <w:pStyle w:val="10"/>
        <w:spacing w:after="0" w:line="240" w:lineRule="auto"/>
        <w:ind w:left="0" w:firstLine="794"/>
        <w:rPr>
          <w:rFonts w:ascii="Times New Roman" w:hAnsi="Times New Roman"/>
          <w:b/>
          <w:sz w:val="28"/>
          <w:szCs w:val="28"/>
          <w:lang w:val="en-US"/>
        </w:rPr>
      </w:pP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 xml:space="preserve">Keywords: </w:t>
      </w:r>
      <w:r>
        <w:rPr>
          <w:rFonts w:ascii="Times New Roman" w:hAnsi="Times New Roman"/>
          <w:sz w:val="28"/>
          <w:szCs w:val="28"/>
          <w:lang w:val="en-US"/>
        </w:rPr>
        <w:t>trade policy, globalization, the single economic space, regional integration, customs union, economic and trade relations.</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 xml:space="preserve">Object of research: </w:t>
      </w:r>
      <w:r>
        <w:rPr>
          <w:rFonts w:ascii="Times New Roman" w:hAnsi="Times New Roman"/>
          <w:sz w:val="28"/>
          <w:szCs w:val="28"/>
          <w:lang w:val="en-US"/>
        </w:rPr>
        <w:t>theoretical and practical aspects of the formation of the customs union.</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 xml:space="preserve">Subject of research: </w:t>
      </w:r>
      <w:r>
        <w:rPr>
          <w:rFonts w:ascii="Times New Roman" w:hAnsi="Times New Roman"/>
          <w:sz w:val="28"/>
          <w:szCs w:val="28"/>
          <w:lang w:val="en-US"/>
        </w:rPr>
        <w:t>the nature of the customs union as a form of economic integration, as well as economic relations arising in connection with its formation and functioning.</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 xml:space="preserve">Objective: </w:t>
      </w:r>
      <w:r>
        <w:rPr>
          <w:rFonts w:ascii="Times New Roman" w:hAnsi="Times New Roman"/>
          <w:sz w:val="28"/>
          <w:szCs w:val="28"/>
          <w:lang w:val="en-US"/>
        </w:rPr>
        <w:t>to study the theoretical basis, particularly the formation and development of the customs union, the definition of influence created by the EurAsEC Customs Union, economic development, through the evaluation of the advantages and disadvantages, making proposals for optimization of the process, taking into account existing international experience.</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Methods of research.</w:t>
      </w:r>
      <w:r>
        <w:rPr>
          <w:rFonts w:ascii="Times New Roman" w:hAnsi="Times New Roman"/>
          <w:sz w:val="28"/>
          <w:szCs w:val="28"/>
          <w:lang w:val="en-US"/>
        </w:rPr>
        <w:t>Methods of scientific knowledge, comprehensive assessment of economic-mathematical methods, systematic, logical, and economic-statistical factor and comparative analysis, expertise and strategic forecasting.</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 xml:space="preserve">The results obtained and their novelty. </w:t>
      </w:r>
      <w:r>
        <w:rPr>
          <w:rFonts w:ascii="Times New Roman" w:hAnsi="Times New Roman"/>
          <w:sz w:val="28"/>
          <w:szCs w:val="28"/>
          <w:lang w:val="en-US"/>
        </w:rPr>
        <w:t>Scientific novelty of the dissertation research is that for the first time in domestic science customs union was subjected to a thorough theoretical and economic analysis, which allowed the author to formulate proposals that contribute to the further development of the EurAsEC Customs Union, including sound recommendations for the effective participation of the KyrgyzRepublic.</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The degree of use.</w:t>
      </w:r>
      <w:r>
        <w:rPr>
          <w:rFonts w:ascii="Times New Roman" w:hAnsi="Times New Roman"/>
          <w:sz w:val="28"/>
          <w:szCs w:val="28"/>
          <w:lang w:val="en-US"/>
        </w:rPr>
        <w:t>The thesis is performed in accordance with the plan of scientific research of the Department of International Economics, Institute of Economics. Acad. J. Alyshbaev.</w:t>
      </w:r>
    </w:p>
    <w:p w:rsidR="00271833" w:rsidRDefault="00271833" w:rsidP="00AE34A8">
      <w:pPr>
        <w:pStyle w:val="10"/>
        <w:spacing w:after="0" w:line="240" w:lineRule="auto"/>
        <w:ind w:left="0" w:firstLine="794"/>
        <w:jc w:val="both"/>
        <w:rPr>
          <w:rFonts w:ascii="Times New Roman" w:hAnsi="Times New Roman"/>
          <w:sz w:val="28"/>
          <w:szCs w:val="28"/>
          <w:lang w:val="en-US"/>
        </w:rPr>
      </w:pPr>
      <w:r>
        <w:rPr>
          <w:rFonts w:ascii="Times New Roman" w:hAnsi="Times New Roman"/>
          <w:b/>
          <w:sz w:val="28"/>
          <w:szCs w:val="28"/>
          <w:lang w:val="en-US"/>
        </w:rPr>
        <w:t>Scope.</w:t>
      </w:r>
      <w:r w:rsidRPr="00DC300A">
        <w:rPr>
          <w:rFonts w:ascii="Times New Roman" w:hAnsi="Times New Roman"/>
          <w:b/>
          <w:sz w:val="28"/>
          <w:szCs w:val="28"/>
          <w:lang w:val="en-US"/>
        </w:rPr>
        <w:t xml:space="preserve"> </w:t>
      </w:r>
      <w:r>
        <w:rPr>
          <w:rFonts w:ascii="Times New Roman" w:hAnsi="Times New Roman"/>
          <w:sz w:val="28"/>
          <w:szCs w:val="28"/>
          <w:lang w:val="en-US"/>
        </w:rPr>
        <w:t>The main results of the study can be used in practice, the Commission of the Customs Union of the EurAsEC, the interdepartmental commission for negotiations on accession of Kyrgyzstan to the Customs Union, as well as applied in practice in the development of state economic policies of other countries - participants of EurAsEC further accession to the Customs Union - Russia, Belarus and Kazakhstan.</w:t>
      </w:r>
    </w:p>
    <w:p w:rsidR="00271833" w:rsidRDefault="00271833" w:rsidP="00AE34A8">
      <w:pPr>
        <w:pStyle w:val="11"/>
        <w:ind w:firstLine="794"/>
        <w:jc w:val="both"/>
        <w:rPr>
          <w:rFonts w:ascii="Times New Roman" w:hAnsi="Times New Roman"/>
          <w:sz w:val="28"/>
          <w:szCs w:val="28"/>
          <w:lang w:val="en-US"/>
        </w:rPr>
      </w:pPr>
      <w:r>
        <w:rPr>
          <w:rFonts w:ascii="Times New Roman" w:hAnsi="Times New Roman"/>
          <w:sz w:val="28"/>
          <w:szCs w:val="28"/>
          <w:lang w:val="en-US"/>
        </w:rPr>
        <w:t>Theoretical positions and practical results of the thesis can also be used when reading the lectures on: "International Economic Relations", "International Conventions and Agreements on Tariffs and Trade" in higher education.</w:t>
      </w:r>
    </w:p>
    <w:p w:rsidR="00271833" w:rsidRPr="00F32273" w:rsidRDefault="00271833" w:rsidP="00DC300A">
      <w:pP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7117F8" w:rsidRDefault="00271833" w:rsidP="00FA1ADE">
      <w:pPr>
        <w:jc w:val="center"/>
        <w:rPr>
          <w:sz w:val="28"/>
          <w:szCs w:val="28"/>
          <w:lang w:val="en-US"/>
        </w:rPr>
      </w:pPr>
    </w:p>
    <w:p w:rsidR="00271833" w:rsidRPr="00FA1ADE" w:rsidRDefault="00271833" w:rsidP="00FA1ADE">
      <w:pPr>
        <w:jc w:val="center"/>
        <w:rPr>
          <w:sz w:val="28"/>
          <w:szCs w:val="28"/>
          <w:lang w:val="ky-KG"/>
        </w:rPr>
      </w:pPr>
      <w:r>
        <w:rPr>
          <w:sz w:val="28"/>
          <w:szCs w:val="28"/>
        </w:rPr>
        <w:t>Подписано в печать 20.1</w:t>
      </w:r>
      <w:r>
        <w:rPr>
          <w:sz w:val="28"/>
          <w:szCs w:val="28"/>
          <w:lang w:val="ky-KG"/>
        </w:rPr>
        <w:t>1</w:t>
      </w:r>
      <w:r>
        <w:rPr>
          <w:sz w:val="28"/>
          <w:szCs w:val="28"/>
        </w:rPr>
        <w:t>.2014 г.</w:t>
      </w:r>
    </w:p>
    <w:p w:rsidR="00271833" w:rsidRDefault="00271833" w:rsidP="00FA1ADE">
      <w:pPr>
        <w:jc w:val="center"/>
        <w:rPr>
          <w:sz w:val="28"/>
          <w:szCs w:val="28"/>
        </w:rPr>
      </w:pPr>
      <w:r>
        <w:rPr>
          <w:sz w:val="28"/>
          <w:szCs w:val="28"/>
        </w:rPr>
        <w:t>Формат 60х84 1/16. Печать офсетная.</w:t>
      </w:r>
    </w:p>
    <w:p w:rsidR="00271833" w:rsidRDefault="00271833" w:rsidP="00FA1ADE">
      <w:pPr>
        <w:jc w:val="center"/>
        <w:rPr>
          <w:sz w:val="28"/>
          <w:szCs w:val="28"/>
        </w:rPr>
      </w:pPr>
      <w:r>
        <w:rPr>
          <w:sz w:val="28"/>
          <w:szCs w:val="28"/>
        </w:rPr>
        <w:t>Бумага офсетная 80 г/м2</w:t>
      </w:r>
    </w:p>
    <w:p w:rsidR="00271833" w:rsidRDefault="00271833" w:rsidP="00FA1ADE">
      <w:pPr>
        <w:jc w:val="center"/>
        <w:rPr>
          <w:sz w:val="28"/>
          <w:szCs w:val="28"/>
        </w:rPr>
      </w:pPr>
      <w:r>
        <w:rPr>
          <w:sz w:val="28"/>
          <w:szCs w:val="28"/>
        </w:rPr>
        <w:t>Объем 1,6 п.л. Тираж 100 экз.</w:t>
      </w:r>
    </w:p>
    <w:p w:rsidR="00271833" w:rsidRDefault="00271833" w:rsidP="00FA1ADE">
      <w:pPr>
        <w:jc w:val="center"/>
        <w:rPr>
          <w:sz w:val="28"/>
          <w:szCs w:val="28"/>
        </w:rPr>
      </w:pPr>
    </w:p>
    <w:p w:rsidR="00271833" w:rsidRDefault="00271833" w:rsidP="00FA1ADE">
      <w:pPr>
        <w:jc w:val="center"/>
        <w:rPr>
          <w:sz w:val="28"/>
          <w:szCs w:val="28"/>
        </w:rPr>
      </w:pPr>
      <w:r>
        <w:rPr>
          <w:sz w:val="28"/>
          <w:szCs w:val="28"/>
        </w:rPr>
        <w:t>_______________________________________</w:t>
      </w:r>
    </w:p>
    <w:p w:rsidR="00271833" w:rsidRDefault="00271833" w:rsidP="00FA1ADE">
      <w:pPr>
        <w:jc w:val="center"/>
        <w:rPr>
          <w:sz w:val="28"/>
          <w:szCs w:val="28"/>
        </w:rPr>
      </w:pPr>
      <w:r>
        <w:rPr>
          <w:sz w:val="28"/>
          <w:szCs w:val="28"/>
        </w:rPr>
        <w:t>Отпечатано в издательстве «Илим» НАН КР</w:t>
      </w:r>
    </w:p>
    <w:p w:rsidR="00271833" w:rsidRPr="00582DA0" w:rsidRDefault="00271833" w:rsidP="00FA1ADE">
      <w:pPr>
        <w:pStyle w:val="11"/>
        <w:jc w:val="center"/>
        <w:rPr>
          <w:rFonts w:ascii="Times New Roman" w:hAnsi="Times New Roman"/>
          <w:sz w:val="28"/>
          <w:szCs w:val="28"/>
          <w:lang w:val="en-US"/>
        </w:rPr>
      </w:pPr>
      <w:r>
        <w:rPr>
          <w:rFonts w:ascii="Times New Roman" w:hAnsi="Times New Roman"/>
          <w:sz w:val="28"/>
          <w:szCs w:val="28"/>
        </w:rPr>
        <w:t>г. Бишкек, пр. Чуй, 265а</w:t>
      </w:r>
    </w:p>
    <w:p w:rsidR="00271833" w:rsidRPr="00582DA0" w:rsidRDefault="00271833" w:rsidP="00AE34A8">
      <w:pPr>
        <w:rPr>
          <w:szCs w:val="28"/>
          <w:lang w:val="en-US"/>
        </w:rPr>
      </w:pPr>
    </w:p>
    <w:p w:rsidR="00271833" w:rsidRPr="00582DA0" w:rsidRDefault="00271833" w:rsidP="00AE34A8">
      <w:pPr>
        <w:rPr>
          <w:szCs w:val="28"/>
          <w:lang w:val="en-US"/>
        </w:rPr>
      </w:pPr>
    </w:p>
    <w:p w:rsidR="00271833" w:rsidRPr="00582DA0" w:rsidRDefault="00271833" w:rsidP="00AE34A8">
      <w:pPr>
        <w:rPr>
          <w:szCs w:val="28"/>
          <w:lang w:val="en-US"/>
        </w:rPr>
      </w:pPr>
    </w:p>
    <w:p w:rsidR="00271833" w:rsidRPr="00582DA0" w:rsidRDefault="00271833" w:rsidP="00AE34A8">
      <w:pPr>
        <w:rPr>
          <w:szCs w:val="28"/>
          <w:lang w:val="en-US"/>
        </w:rPr>
      </w:pPr>
    </w:p>
    <w:p w:rsidR="00271833" w:rsidRPr="00582DA0" w:rsidRDefault="00F32273" w:rsidP="00AE34A8">
      <w:pPr>
        <w:rPr>
          <w:szCs w:val="28"/>
          <w:lang w:val="en-US"/>
        </w:rPr>
      </w:pPr>
      <w:r>
        <w:rPr>
          <w:noProof/>
        </w:rPr>
        <mc:AlternateContent>
          <mc:Choice Requires="wps">
            <w:drawing>
              <wp:anchor distT="0" distB="0" distL="114300" distR="114300" simplePos="0" relativeHeight="251659776" behindDoc="0" locked="0" layoutInCell="1" allowOverlap="1">
                <wp:simplePos x="0" y="0"/>
                <wp:positionH relativeFrom="column">
                  <wp:posOffset>2855595</wp:posOffset>
                </wp:positionH>
                <wp:positionV relativeFrom="paragraph">
                  <wp:posOffset>310515</wp:posOffset>
                </wp:positionV>
                <wp:extent cx="409575" cy="347980"/>
                <wp:effectExtent l="7620" t="5715" r="11430" b="825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479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24.85pt;margin-top:24.45pt;width:32.25pt;height:2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b1CHwIAADsEAAAOAAAAZHJzL2Uyb0RvYy54bWysU1Fv0zAQfkfiP1h+p0m7dmujptPUUYQ0&#10;YGLwA1zHSSwcnzm7Tcuv5+x0pYMXhPCD5fOdP3/33d3y9tAZtlfoNdiSj0c5Z8pKqLRtSv71y+bN&#10;nDMfhK2EAatKflSe365ev1r2rlATaMFUChmBWF/0ruRtCK7IMi9b1Qk/AqcsOWvATgQysckqFD2h&#10;dyab5Pl11gNWDkEq7+n2fnDyVcKvayXDp7r2KjBTcuIW0o5p38Y9Wy1F0aBwrZYnGuIfWHRCW/r0&#10;DHUvgmA71H9AdVoieKjDSEKXQV1rqVIOlM04/y2bp1Y4lXIhcbw7y+T/H6z8uH9EpquSX3FmRUcl&#10;+kyiCdsYxa6jPL3zBUU9uUeMCXr3APKbZxbWLUWpO0ToWyUqIjWO8dmLB9Hw9JRt+w9QEbrYBUhK&#10;HWrsIiBpwA6pIMdzQdQhMEmX03wxu5lxJsl1Nb1ZzFPBMlE8P3bowzsFHYuHkiNRT+Bi/+BDJCOK&#10;55BEHoyuNtqYZGCzXRtke0G9sUkr8accL8OMZX3JF7PJLCG/8Pm/g+h0oCY3uiv5PI9raLuo2ltb&#10;pRYMQpvhTJSNPckYlRsqsIXqSCoiDB1ME0eHFvAHZz11b8n9951AxZl5b6kSi/F0Gts9GdPZzYQM&#10;vPRsLz3CSoIqeeBsOK7DMCI7h7pp6adxyt3CHVWv1knZWNmB1YksdWgS/DRNcQQu7RT1a+ZXPwEA&#10;AP//AwBQSwMEFAAGAAgAAAAhANOyzMLfAAAACgEAAA8AAABkcnMvZG93bnJldi54bWxMj01PwzAM&#10;hu9I/IfISNxYulHYVppOMIq4cBgD7l5i2op8VE22dfx6zAlutvzo9fOWq9FZcaAhdsErmE4yEOR1&#10;MJ1vFLy/PV0tQMSE3qANnhScKMKqOj8rsTDh6F/psE2N4BAfC1TQptQXUkbdksM4CT15vn2GwWHi&#10;dWikGfDI4c7KWZbdSoed5w8t9rRuSX9t907BBvFx8/2s9UN9eslrWn/UFKxSlxfj/R2IRGP6g+FX&#10;n9WhYqdd2HsThVWQ58s5ozwsliAYuJnmMxA7JrPrOciqlP8rVD8AAAD//wMAUEsBAi0AFAAGAAgA&#10;AAAhALaDOJL+AAAA4QEAABMAAAAAAAAAAAAAAAAAAAAAAFtDb250ZW50X1R5cGVzXS54bWxQSwEC&#10;LQAUAAYACAAAACEAOP0h/9YAAACUAQAACwAAAAAAAAAAAAAAAAAvAQAAX3JlbHMvLnJlbHNQSwEC&#10;LQAUAAYACAAAACEAoHW9Qh8CAAA7BAAADgAAAAAAAAAAAAAAAAAuAgAAZHJzL2Uyb0RvYy54bWxQ&#10;SwECLQAUAAYACAAAACEA07LMwt8AAAAKAQAADwAAAAAAAAAAAAAAAAB5BAAAZHJzL2Rvd25yZXYu&#10;eG1sUEsFBgAAAAAEAAQA8wAAAIUFAAAAAA==&#10;" strokecolor="white"/>
            </w:pict>
          </mc:Fallback>
        </mc:AlternateContent>
      </w:r>
    </w:p>
    <w:sectPr w:rsidR="00271833" w:rsidRPr="00582DA0" w:rsidSect="006F5C3D">
      <w:footerReference w:type="default" r:id="rId13"/>
      <w:pgSz w:w="11906" w:h="16838"/>
      <w:pgMar w:top="993" w:right="1134"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D16" w:rsidRDefault="00607D16" w:rsidP="00765311">
      <w:r>
        <w:separator/>
      </w:r>
    </w:p>
  </w:endnote>
  <w:endnote w:type="continuationSeparator" w:id="0">
    <w:p w:rsidR="00607D16" w:rsidRDefault="00607D16" w:rsidP="0076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833" w:rsidRDefault="00D502D8">
    <w:pPr>
      <w:pStyle w:val="a5"/>
      <w:jc w:val="center"/>
    </w:pPr>
    <w:r>
      <w:fldChar w:fldCharType="begin"/>
    </w:r>
    <w:r>
      <w:instrText>PAGE   \* MERGEFORMAT</w:instrText>
    </w:r>
    <w:r>
      <w:fldChar w:fldCharType="separate"/>
    </w:r>
    <w:r w:rsidR="00F32273">
      <w:rPr>
        <w:noProof/>
      </w:rPr>
      <w:t>2</w:t>
    </w:r>
    <w:r>
      <w:rPr>
        <w:noProof/>
      </w:rPr>
      <w:fldChar w:fldCharType="end"/>
    </w:r>
  </w:p>
  <w:p w:rsidR="00271833" w:rsidRDefault="002718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D16" w:rsidRDefault="00607D16" w:rsidP="00765311">
      <w:r>
        <w:separator/>
      </w:r>
    </w:p>
  </w:footnote>
  <w:footnote w:type="continuationSeparator" w:id="0">
    <w:p w:rsidR="00607D16" w:rsidRDefault="00607D16" w:rsidP="00765311">
      <w:r>
        <w:continuationSeparator/>
      </w:r>
    </w:p>
  </w:footnote>
  <w:footnote w:id="1">
    <w:p w:rsidR="00271833" w:rsidRDefault="00271833" w:rsidP="00FE1C37">
      <w:pPr>
        <w:pStyle w:val="aa"/>
      </w:pPr>
      <w:r>
        <w:rPr>
          <w:rStyle w:val="ac"/>
        </w:rPr>
        <w:footnoteRef/>
      </w:r>
      <w:r>
        <w:rPr>
          <w:lang w:eastAsia="ja-JP"/>
        </w:rPr>
        <w:t>показатели ВВП приведены по данным МВФ за 2012 год.</w:t>
      </w:r>
    </w:p>
  </w:footnote>
  <w:footnote w:id="2">
    <w:p w:rsidR="00271833" w:rsidRDefault="00271833">
      <w:pPr>
        <w:pStyle w:val="aa"/>
      </w:pPr>
      <w:r>
        <w:rPr>
          <w:rStyle w:val="ac"/>
        </w:rPr>
        <w:t>1</w:t>
      </w:r>
      <w:r w:rsidRPr="00582DA0">
        <w:rPr>
          <w:lang w:eastAsia="ja-JP"/>
        </w:rPr>
        <w:t>Составлено автором.</w:t>
      </w:r>
    </w:p>
  </w:footnote>
  <w:footnote w:id="3">
    <w:p w:rsidR="00271833" w:rsidRPr="00625809" w:rsidRDefault="00271833" w:rsidP="00625809">
      <w:pPr>
        <w:pStyle w:val="aa"/>
        <w:jc w:val="both"/>
      </w:pPr>
      <w:r>
        <w:rPr>
          <w:rStyle w:val="ac"/>
        </w:rPr>
        <w:t>1</w:t>
      </w:r>
      <w:r w:rsidRPr="00625809">
        <w:rPr>
          <w:lang w:eastAsia="en-US"/>
        </w:rPr>
        <w:t>Краткий обзор процесса присоединения Кыргызской Республики к Т</w:t>
      </w:r>
      <w:r w:rsidRPr="00625809">
        <w:rPr>
          <w:lang w:val="en-US" w:eastAsia="en-US"/>
        </w:rPr>
        <w:t>C</w:t>
      </w:r>
      <w:r w:rsidRPr="00625809">
        <w:rPr>
          <w:lang w:eastAsia="en-US"/>
        </w:rPr>
        <w:t xml:space="preserve">и ЕЭП   </w:t>
      </w:r>
      <w:r w:rsidRPr="00625809">
        <w:rPr>
          <w:lang w:val="en-US" w:eastAsia="en-US"/>
        </w:rPr>
        <w:t>htpp</w:t>
      </w:r>
      <w:r w:rsidRPr="00625809">
        <w:rPr>
          <w:lang w:eastAsia="en-US"/>
        </w:rPr>
        <w:t>://mineconom.gov.kg– Загл. с экрана.</w:t>
      </w:r>
    </w:p>
    <w:p w:rsidR="00271833" w:rsidRDefault="00271833" w:rsidP="00625809">
      <w:pPr>
        <w:pStyle w:val="aa"/>
        <w:jc w:val="both"/>
      </w:pPr>
    </w:p>
  </w:footnote>
  <w:footnote w:id="4">
    <w:p w:rsidR="00271833" w:rsidRDefault="00271833">
      <w:pPr>
        <w:pStyle w:val="aa"/>
      </w:pPr>
      <w:r>
        <w:rPr>
          <w:rStyle w:val="ac"/>
        </w:rPr>
        <w:t>1</w:t>
      </w:r>
      <w:r w:rsidRPr="00625809">
        <w:t>Составлено автором, по данным Министерства экономики Кыргызской Республики за 2008-2013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438"/>
    <w:multiLevelType w:val="hybridMultilevel"/>
    <w:tmpl w:val="CAD83D1C"/>
    <w:lvl w:ilvl="0" w:tplc="FFFFFFFF">
      <w:start w:val="1"/>
      <w:numFmt w:val="bullet"/>
      <w:lvlText w:val=""/>
      <w:lvlJc w:val="left"/>
      <w:pPr>
        <w:ind w:left="106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2BF75F3"/>
    <w:multiLevelType w:val="hybridMultilevel"/>
    <w:tmpl w:val="43520C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7947F6"/>
    <w:multiLevelType w:val="hybridMultilevel"/>
    <w:tmpl w:val="CCAED24C"/>
    <w:lvl w:ilvl="0" w:tplc="6958E4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093607F6"/>
    <w:multiLevelType w:val="hybridMultilevel"/>
    <w:tmpl w:val="3E9A24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E933ED7"/>
    <w:multiLevelType w:val="hybridMultilevel"/>
    <w:tmpl w:val="21F86E5C"/>
    <w:lvl w:ilvl="0" w:tplc="92A8CD04">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1D70C49"/>
    <w:multiLevelType w:val="hybridMultilevel"/>
    <w:tmpl w:val="EC96F2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315948"/>
    <w:multiLevelType w:val="hybridMultilevel"/>
    <w:tmpl w:val="A768D4C4"/>
    <w:lvl w:ilvl="0" w:tplc="0CE4FE48">
      <w:start w:val="1"/>
      <w:numFmt w:val="decimal"/>
      <w:lvlText w:val="%1."/>
      <w:lvlJc w:val="left"/>
      <w:pPr>
        <w:tabs>
          <w:tab w:val="num" w:pos="-141"/>
        </w:tabs>
        <w:ind w:firstLine="709"/>
      </w:pPr>
      <w:rPr>
        <w:rFonts w:cs="Times New Roman" w:hint="default"/>
        <w:b/>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044DA9"/>
    <w:multiLevelType w:val="hybridMultilevel"/>
    <w:tmpl w:val="33BAB250"/>
    <w:lvl w:ilvl="0" w:tplc="E4820992">
      <w:start w:val="1"/>
      <w:numFmt w:val="decimal"/>
      <w:lvlText w:val="%1."/>
      <w:lvlJc w:val="left"/>
      <w:pPr>
        <w:tabs>
          <w:tab w:val="num" w:pos="0"/>
        </w:tabs>
        <w:ind w:firstLine="709"/>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6EB75B2"/>
    <w:multiLevelType w:val="hybridMultilevel"/>
    <w:tmpl w:val="33BAB250"/>
    <w:lvl w:ilvl="0" w:tplc="E4820992">
      <w:start w:val="1"/>
      <w:numFmt w:val="decimal"/>
      <w:lvlText w:val="%1."/>
      <w:lvlJc w:val="left"/>
      <w:pPr>
        <w:tabs>
          <w:tab w:val="num" w:pos="0"/>
        </w:tabs>
        <w:ind w:firstLine="709"/>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4F39A1"/>
    <w:multiLevelType w:val="hybridMultilevel"/>
    <w:tmpl w:val="DD520CE0"/>
    <w:lvl w:ilvl="0" w:tplc="FFFFFFFF">
      <w:start w:val="1"/>
      <w:numFmt w:val="bullet"/>
      <w:lvlText w:val=""/>
      <w:lvlJc w:val="left"/>
      <w:pPr>
        <w:ind w:left="768" w:hanging="360"/>
      </w:pPr>
      <w:rPr>
        <w:rFonts w:ascii="Symbol" w:hAnsi="Symbol" w:hint="default"/>
      </w:rPr>
    </w:lvl>
    <w:lvl w:ilvl="1" w:tplc="04190003" w:tentative="1">
      <w:start w:val="1"/>
      <w:numFmt w:val="bullet"/>
      <w:lvlText w:val="o"/>
      <w:lvlJc w:val="left"/>
      <w:pPr>
        <w:ind w:left="1848" w:hanging="360"/>
      </w:pPr>
      <w:rPr>
        <w:rFonts w:ascii="Courier New" w:hAnsi="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0">
    <w:nsid w:val="1D8B2267"/>
    <w:multiLevelType w:val="hybridMultilevel"/>
    <w:tmpl w:val="C166DC10"/>
    <w:lvl w:ilvl="0" w:tplc="8EC6AE8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FB50DB7"/>
    <w:multiLevelType w:val="hybridMultilevel"/>
    <w:tmpl w:val="C90A08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6E4569"/>
    <w:multiLevelType w:val="hybridMultilevel"/>
    <w:tmpl w:val="E1B69038"/>
    <w:lvl w:ilvl="0" w:tplc="81227D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1C71078"/>
    <w:multiLevelType w:val="hybridMultilevel"/>
    <w:tmpl w:val="DD408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5C17BC"/>
    <w:multiLevelType w:val="hybridMultilevel"/>
    <w:tmpl w:val="25FCA204"/>
    <w:lvl w:ilvl="0" w:tplc="4C8AA0F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B9943C5"/>
    <w:multiLevelType w:val="hybridMultilevel"/>
    <w:tmpl w:val="18F60B22"/>
    <w:lvl w:ilvl="0" w:tplc="92A8CD04">
      <w:start w:val="1"/>
      <w:numFmt w:val="decimal"/>
      <w:lvlText w:val="%1."/>
      <w:lvlJc w:val="left"/>
      <w:pPr>
        <w:ind w:left="1789" w:hanging="108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F324718"/>
    <w:multiLevelType w:val="hybridMultilevel"/>
    <w:tmpl w:val="E0860AC0"/>
    <w:lvl w:ilvl="0" w:tplc="AD788824">
      <w:start w:val="1"/>
      <w:numFmt w:val="decimal"/>
      <w:lvlText w:val="%1."/>
      <w:lvlJc w:val="left"/>
      <w:pPr>
        <w:ind w:left="720" w:hanging="360"/>
      </w:pPr>
      <w:rPr>
        <w:rFonts w:eastAsia="Times New Roman"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2272D3D"/>
    <w:multiLevelType w:val="hybridMultilevel"/>
    <w:tmpl w:val="68CCD3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84735E3"/>
    <w:multiLevelType w:val="hybridMultilevel"/>
    <w:tmpl w:val="08364A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92509EE"/>
    <w:multiLevelType w:val="hybridMultilevel"/>
    <w:tmpl w:val="D856EA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86A461E"/>
    <w:multiLevelType w:val="hybridMultilevel"/>
    <w:tmpl w:val="C534EEC2"/>
    <w:lvl w:ilvl="0" w:tplc="248A453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824692"/>
    <w:multiLevelType w:val="hybridMultilevel"/>
    <w:tmpl w:val="3ED84D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B92739F"/>
    <w:multiLevelType w:val="hybridMultilevel"/>
    <w:tmpl w:val="B7828696"/>
    <w:lvl w:ilvl="0" w:tplc="0419000F">
      <w:start w:val="1"/>
      <w:numFmt w:val="decimal"/>
      <w:lvlText w:val="%1."/>
      <w:lvlJc w:val="left"/>
      <w:pPr>
        <w:ind w:left="1128" w:hanging="360"/>
      </w:pPr>
      <w:rPr>
        <w:rFonts w:cs="Times New Roman"/>
      </w:rPr>
    </w:lvl>
    <w:lvl w:ilvl="1" w:tplc="04190019" w:tentative="1">
      <w:start w:val="1"/>
      <w:numFmt w:val="lowerLetter"/>
      <w:lvlText w:val="%2."/>
      <w:lvlJc w:val="left"/>
      <w:pPr>
        <w:ind w:left="1848" w:hanging="360"/>
      </w:pPr>
      <w:rPr>
        <w:rFonts w:cs="Times New Roman"/>
      </w:rPr>
    </w:lvl>
    <w:lvl w:ilvl="2" w:tplc="0419001B" w:tentative="1">
      <w:start w:val="1"/>
      <w:numFmt w:val="lowerRoman"/>
      <w:lvlText w:val="%3."/>
      <w:lvlJc w:val="right"/>
      <w:pPr>
        <w:ind w:left="2568" w:hanging="180"/>
      </w:pPr>
      <w:rPr>
        <w:rFonts w:cs="Times New Roman"/>
      </w:rPr>
    </w:lvl>
    <w:lvl w:ilvl="3" w:tplc="0419000F" w:tentative="1">
      <w:start w:val="1"/>
      <w:numFmt w:val="decimal"/>
      <w:lvlText w:val="%4."/>
      <w:lvlJc w:val="left"/>
      <w:pPr>
        <w:ind w:left="3288" w:hanging="360"/>
      </w:pPr>
      <w:rPr>
        <w:rFonts w:cs="Times New Roman"/>
      </w:rPr>
    </w:lvl>
    <w:lvl w:ilvl="4" w:tplc="04190019" w:tentative="1">
      <w:start w:val="1"/>
      <w:numFmt w:val="lowerLetter"/>
      <w:lvlText w:val="%5."/>
      <w:lvlJc w:val="left"/>
      <w:pPr>
        <w:ind w:left="4008" w:hanging="360"/>
      </w:pPr>
      <w:rPr>
        <w:rFonts w:cs="Times New Roman"/>
      </w:rPr>
    </w:lvl>
    <w:lvl w:ilvl="5" w:tplc="0419001B" w:tentative="1">
      <w:start w:val="1"/>
      <w:numFmt w:val="lowerRoman"/>
      <w:lvlText w:val="%6."/>
      <w:lvlJc w:val="right"/>
      <w:pPr>
        <w:ind w:left="4728" w:hanging="180"/>
      </w:pPr>
      <w:rPr>
        <w:rFonts w:cs="Times New Roman"/>
      </w:rPr>
    </w:lvl>
    <w:lvl w:ilvl="6" w:tplc="0419000F" w:tentative="1">
      <w:start w:val="1"/>
      <w:numFmt w:val="decimal"/>
      <w:lvlText w:val="%7."/>
      <w:lvlJc w:val="left"/>
      <w:pPr>
        <w:ind w:left="5448" w:hanging="360"/>
      </w:pPr>
      <w:rPr>
        <w:rFonts w:cs="Times New Roman"/>
      </w:rPr>
    </w:lvl>
    <w:lvl w:ilvl="7" w:tplc="04190019" w:tentative="1">
      <w:start w:val="1"/>
      <w:numFmt w:val="lowerLetter"/>
      <w:lvlText w:val="%8."/>
      <w:lvlJc w:val="left"/>
      <w:pPr>
        <w:ind w:left="6168" w:hanging="360"/>
      </w:pPr>
      <w:rPr>
        <w:rFonts w:cs="Times New Roman"/>
      </w:rPr>
    </w:lvl>
    <w:lvl w:ilvl="8" w:tplc="0419001B" w:tentative="1">
      <w:start w:val="1"/>
      <w:numFmt w:val="lowerRoman"/>
      <w:lvlText w:val="%9."/>
      <w:lvlJc w:val="right"/>
      <w:pPr>
        <w:ind w:left="6888" w:hanging="180"/>
      </w:pPr>
      <w:rPr>
        <w:rFonts w:cs="Times New Roman"/>
      </w:rPr>
    </w:lvl>
  </w:abstractNum>
  <w:abstractNum w:abstractNumId="23">
    <w:nsid w:val="4D143A3A"/>
    <w:multiLevelType w:val="hybridMultilevel"/>
    <w:tmpl w:val="08CCF8A6"/>
    <w:lvl w:ilvl="0" w:tplc="85D49FF0">
      <w:start w:val="1"/>
      <w:numFmt w:val="decimal"/>
      <w:lvlText w:val="%1."/>
      <w:lvlJc w:val="left"/>
      <w:pPr>
        <w:ind w:left="360" w:hanging="360"/>
      </w:pPr>
      <w:rPr>
        <w:rFonts w:ascii="Times New Roman" w:eastAsia="Times New Roman" w:hAnsi="Times New Roman" w:cs="Times New Roman"/>
        <w:b/>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nsid w:val="51660462"/>
    <w:multiLevelType w:val="hybridMultilevel"/>
    <w:tmpl w:val="573CFBDA"/>
    <w:lvl w:ilvl="0" w:tplc="A072C148">
      <w:start w:val="1"/>
      <w:numFmt w:val="decimal"/>
      <w:lvlText w:val="%1."/>
      <w:lvlJc w:val="left"/>
      <w:pPr>
        <w:ind w:left="1789" w:hanging="1080"/>
      </w:pPr>
      <w:rPr>
        <w:rFonts w:cs="Times New Roman" w:hint="default"/>
        <w:b/>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53674CE0"/>
    <w:multiLevelType w:val="hybridMultilevel"/>
    <w:tmpl w:val="F368A1FC"/>
    <w:lvl w:ilvl="0" w:tplc="EC90E888">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9C23202"/>
    <w:multiLevelType w:val="hybridMultilevel"/>
    <w:tmpl w:val="D72C536C"/>
    <w:lvl w:ilvl="0" w:tplc="C14E727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nsid w:val="68D03BFF"/>
    <w:multiLevelType w:val="hybridMultilevel"/>
    <w:tmpl w:val="0CC07B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C8F67C9"/>
    <w:multiLevelType w:val="hybridMultilevel"/>
    <w:tmpl w:val="5428EB90"/>
    <w:lvl w:ilvl="0" w:tplc="9282EA22">
      <w:start w:val="1"/>
      <w:numFmt w:val="decimal"/>
      <w:lvlText w:val="%1."/>
      <w:lvlJc w:val="left"/>
      <w:pPr>
        <w:ind w:left="1069" w:hanging="360"/>
      </w:pPr>
      <w:rPr>
        <w:rFonts w:cs="Times New Roman" w:hint="default"/>
        <w:b/>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710518BD"/>
    <w:multiLevelType w:val="hybridMultilevel"/>
    <w:tmpl w:val="515221B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717314AD"/>
    <w:multiLevelType w:val="hybridMultilevel"/>
    <w:tmpl w:val="D0ACD83A"/>
    <w:lvl w:ilvl="0" w:tplc="C792C018">
      <w:start w:val="1"/>
      <w:numFmt w:val="bullet"/>
      <w:lvlText w:val=""/>
      <w:lvlJc w:val="left"/>
      <w:pPr>
        <w:tabs>
          <w:tab w:val="num" w:pos="1126"/>
        </w:tabs>
        <w:ind w:left="1049" w:hanging="283"/>
      </w:pPr>
      <w:rPr>
        <w:rFonts w:ascii="Symbol" w:hAnsi="Symbol" w:hint="default"/>
      </w:rPr>
    </w:lvl>
    <w:lvl w:ilvl="1" w:tplc="500A0F60">
      <w:numFmt w:val="bullet"/>
      <w:lvlText w:val="-"/>
      <w:lvlJc w:val="left"/>
      <w:pPr>
        <w:tabs>
          <w:tab w:val="num" w:pos="1440"/>
        </w:tabs>
        <w:ind w:left="1440" w:hanging="360"/>
      </w:pPr>
      <w:rPr>
        <w:rFonts w:ascii="Calibri" w:eastAsia="Times New Roman" w:hAnsi="Calibri"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7AFB4C95"/>
    <w:multiLevelType w:val="hybridMultilevel"/>
    <w:tmpl w:val="CB8076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9"/>
  </w:num>
  <w:num w:numId="2">
    <w:abstractNumId w:val="0"/>
  </w:num>
  <w:num w:numId="3">
    <w:abstractNumId w:val="2"/>
  </w:num>
  <w:num w:numId="4">
    <w:abstractNumId w:val="6"/>
  </w:num>
  <w:num w:numId="5">
    <w:abstractNumId w:val="18"/>
  </w:num>
  <w:num w:numId="6">
    <w:abstractNumId w:val="23"/>
  </w:num>
  <w:num w:numId="7">
    <w:abstractNumId w:val="24"/>
  </w:num>
  <w:num w:numId="8">
    <w:abstractNumId w:val="27"/>
  </w:num>
  <w:num w:numId="9">
    <w:abstractNumId w:val="5"/>
  </w:num>
  <w:num w:numId="10">
    <w:abstractNumId w:val="31"/>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2"/>
  </w:num>
  <w:num w:numId="14">
    <w:abstractNumId w:val="21"/>
  </w:num>
  <w:num w:numId="15">
    <w:abstractNumId w:val="3"/>
  </w:num>
  <w:num w:numId="16">
    <w:abstractNumId w:val="11"/>
  </w:num>
  <w:num w:numId="17">
    <w:abstractNumId w:val="13"/>
  </w:num>
  <w:num w:numId="18">
    <w:abstractNumId w:val="20"/>
  </w:num>
  <w:num w:numId="19">
    <w:abstractNumId w:val="17"/>
  </w:num>
  <w:num w:numId="20">
    <w:abstractNumId w:val="1"/>
  </w:num>
  <w:num w:numId="21">
    <w:abstractNumId w:val="8"/>
  </w:num>
  <w:num w:numId="22">
    <w:abstractNumId w:val="7"/>
  </w:num>
  <w:num w:numId="23">
    <w:abstractNumId w:val="26"/>
  </w:num>
  <w:num w:numId="24">
    <w:abstractNumId w:val="15"/>
  </w:num>
  <w:num w:numId="25">
    <w:abstractNumId w:val="16"/>
  </w:num>
  <w:num w:numId="26">
    <w:abstractNumId w:val="4"/>
  </w:num>
  <w:num w:numId="27">
    <w:abstractNumId w:val="10"/>
  </w:num>
  <w:num w:numId="28">
    <w:abstractNumId w:val="12"/>
  </w:num>
  <w:num w:numId="29">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8"/>
  </w:num>
  <w:num w:numId="32">
    <w:abstractNumId w:val="14"/>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43E"/>
    <w:rsid w:val="000056B1"/>
    <w:rsid w:val="00012D47"/>
    <w:rsid w:val="00013E61"/>
    <w:rsid w:val="00015BB1"/>
    <w:rsid w:val="00016865"/>
    <w:rsid w:val="000174CE"/>
    <w:rsid w:val="0002347F"/>
    <w:rsid w:val="00024479"/>
    <w:rsid w:val="00024CC7"/>
    <w:rsid w:val="00033B83"/>
    <w:rsid w:val="000375C6"/>
    <w:rsid w:val="00037658"/>
    <w:rsid w:val="00041002"/>
    <w:rsid w:val="00041289"/>
    <w:rsid w:val="0004230B"/>
    <w:rsid w:val="000455E4"/>
    <w:rsid w:val="000501AD"/>
    <w:rsid w:val="0005110B"/>
    <w:rsid w:val="000566CB"/>
    <w:rsid w:val="00057823"/>
    <w:rsid w:val="00063750"/>
    <w:rsid w:val="000648D5"/>
    <w:rsid w:val="00070BE5"/>
    <w:rsid w:val="00070D06"/>
    <w:rsid w:val="00074FDD"/>
    <w:rsid w:val="000861AD"/>
    <w:rsid w:val="00086221"/>
    <w:rsid w:val="000872F7"/>
    <w:rsid w:val="00091AB2"/>
    <w:rsid w:val="000B44D8"/>
    <w:rsid w:val="000B59A0"/>
    <w:rsid w:val="000C0FD6"/>
    <w:rsid w:val="000C11E4"/>
    <w:rsid w:val="000C34E3"/>
    <w:rsid w:val="000D2467"/>
    <w:rsid w:val="000D2E3B"/>
    <w:rsid w:val="000D6D41"/>
    <w:rsid w:val="000E0D28"/>
    <w:rsid w:val="000E14A5"/>
    <w:rsid w:val="000F3BE6"/>
    <w:rsid w:val="001021F7"/>
    <w:rsid w:val="00107C43"/>
    <w:rsid w:val="001223CD"/>
    <w:rsid w:val="00134B94"/>
    <w:rsid w:val="001372D5"/>
    <w:rsid w:val="00145408"/>
    <w:rsid w:val="00150D21"/>
    <w:rsid w:val="00154E55"/>
    <w:rsid w:val="00157586"/>
    <w:rsid w:val="00157D27"/>
    <w:rsid w:val="00167307"/>
    <w:rsid w:val="00174368"/>
    <w:rsid w:val="0018253D"/>
    <w:rsid w:val="00184460"/>
    <w:rsid w:val="00184F8C"/>
    <w:rsid w:val="00196163"/>
    <w:rsid w:val="001A0FE8"/>
    <w:rsid w:val="001B737D"/>
    <w:rsid w:val="001B7DF7"/>
    <w:rsid w:val="001C120C"/>
    <w:rsid w:val="001C163B"/>
    <w:rsid w:val="001C197D"/>
    <w:rsid w:val="001C49A7"/>
    <w:rsid w:val="001C6DFC"/>
    <w:rsid w:val="001C6FB7"/>
    <w:rsid w:val="001C7EFC"/>
    <w:rsid w:val="001D157D"/>
    <w:rsid w:val="001D71ED"/>
    <w:rsid w:val="001E2B6B"/>
    <w:rsid w:val="001F77FB"/>
    <w:rsid w:val="001F7B70"/>
    <w:rsid w:val="002027AA"/>
    <w:rsid w:val="00203B86"/>
    <w:rsid w:val="002051B8"/>
    <w:rsid w:val="0020630A"/>
    <w:rsid w:val="00207873"/>
    <w:rsid w:val="002168A3"/>
    <w:rsid w:val="0022082A"/>
    <w:rsid w:val="00221825"/>
    <w:rsid w:val="00223304"/>
    <w:rsid w:val="00230EFD"/>
    <w:rsid w:val="00241B20"/>
    <w:rsid w:val="00243BF4"/>
    <w:rsid w:val="002469A7"/>
    <w:rsid w:val="00246FBC"/>
    <w:rsid w:val="00250165"/>
    <w:rsid w:val="00252029"/>
    <w:rsid w:val="0025467F"/>
    <w:rsid w:val="00254B2E"/>
    <w:rsid w:val="00256A27"/>
    <w:rsid w:val="002623D4"/>
    <w:rsid w:val="00264D6E"/>
    <w:rsid w:val="0026580E"/>
    <w:rsid w:val="0026666A"/>
    <w:rsid w:val="00271833"/>
    <w:rsid w:val="002841A5"/>
    <w:rsid w:val="00294EEB"/>
    <w:rsid w:val="002956A8"/>
    <w:rsid w:val="002960A5"/>
    <w:rsid w:val="00297E69"/>
    <w:rsid w:val="002A2521"/>
    <w:rsid w:val="002A2BB8"/>
    <w:rsid w:val="002B1749"/>
    <w:rsid w:val="002B650D"/>
    <w:rsid w:val="002C058F"/>
    <w:rsid w:val="002C1FFF"/>
    <w:rsid w:val="002C5CCC"/>
    <w:rsid w:val="002D397E"/>
    <w:rsid w:val="002D648B"/>
    <w:rsid w:val="002D7FCD"/>
    <w:rsid w:val="002E2045"/>
    <w:rsid w:val="002E394B"/>
    <w:rsid w:val="002E4656"/>
    <w:rsid w:val="002E54FA"/>
    <w:rsid w:val="002E56B4"/>
    <w:rsid w:val="002F220C"/>
    <w:rsid w:val="003029D0"/>
    <w:rsid w:val="0030316F"/>
    <w:rsid w:val="003056A3"/>
    <w:rsid w:val="003168AD"/>
    <w:rsid w:val="003244D9"/>
    <w:rsid w:val="003364BC"/>
    <w:rsid w:val="003416B3"/>
    <w:rsid w:val="003435C6"/>
    <w:rsid w:val="00343D02"/>
    <w:rsid w:val="00353B46"/>
    <w:rsid w:val="00353EDC"/>
    <w:rsid w:val="00362383"/>
    <w:rsid w:val="00362C2D"/>
    <w:rsid w:val="00364DCA"/>
    <w:rsid w:val="003701DB"/>
    <w:rsid w:val="00373BDB"/>
    <w:rsid w:val="00383C27"/>
    <w:rsid w:val="00385703"/>
    <w:rsid w:val="003878DC"/>
    <w:rsid w:val="00393235"/>
    <w:rsid w:val="00396694"/>
    <w:rsid w:val="003966ED"/>
    <w:rsid w:val="003976BE"/>
    <w:rsid w:val="003A091C"/>
    <w:rsid w:val="003A359F"/>
    <w:rsid w:val="003A637C"/>
    <w:rsid w:val="003C5EE7"/>
    <w:rsid w:val="003E358B"/>
    <w:rsid w:val="003E5A27"/>
    <w:rsid w:val="003E6BEA"/>
    <w:rsid w:val="003E733E"/>
    <w:rsid w:val="003E76EF"/>
    <w:rsid w:val="003E7C80"/>
    <w:rsid w:val="003F1717"/>
    <w:rsid w:val="003F328D"/>
    <w:rsid w:val="003F4E04"/>
    <w:rsid w:val="003F5257"/>
    <w:rsid w:val="003F5F53"/>
    <w:rsid w:val="00402DF4"/>
    <w:rsid w:val="00404590"/>
    <w:rsid w:val="00404E55"/>
    <w:rsid w:val="00406164"/>
    <w:rsid w:val="00406AEC"/>
    <w:rsid w:val="004078E6"/>
    <w:rsid w:val="0041146B"/>
    <w:rsid w:val="00412D70"/>
    <w:rsid w:val="00417239"/>
    <w:rsid w:val="0041723D"/>
    <w:rsid w:val="004456EA"/>
    <w:rsid w:val="00445DD9"/>
    <w:rsid w:val="0045180D"/>
    <w:rsid w:val="00456A75"/>
    <w:rsid w:val="004634F6"/>
    <w:rsid w:val="004668EF"/>
    <w:rsid w:val="004776CF"/>
    <w:rsid w:val="004857A6"/>
    <w:rsid w:val="0049030E"/>
    <w:rsid w:val="00490FE5"/>
    <w:rsid w:val="0049532E"/>
    <w:rsid w:val="00497EE3"/>
    <w:rsid w:val="004A1112"/>
    <w:rsid w:val="004A1615"/>
    <w:rsid w:val="004A2D43"/>
    <w:rsid w:val="004A5264"/>
    <w:rsid w:val="004A6394"/>
    <w:rsid w:val="004C2758"/>
    <w:rsid w:val="004C27F7"/>
    <w:rsid w:val="004C6E25"/>
    <w:rsid w:val="004D1096"/>
    <w:rsid w:val="004D30F6"/>
    <w:rsid w:val="004E6C02"/>
    <w:rsid w:val="004F3CC5"/>
    <w:rsid w:val="00501545"/>
    <w:rsid w:val="00507958"/>
    <w:rsid w:val="00515A67"/>
    <w:rsid w:val="0052278C"/>
    <w:rsid w:val="00526460"/>
    <w:rsid w:val="005328A9"/>
    <w:rsid w:val="0053426A"/>
    <w:rsid w:val="0055107B"/>
    <w:rsid w:val="0055144B"/>
    <w:rsid w:val="00556E84"/>
    <w:rsid w:val="00560271"/>
    <w:rsid w:val="005617E7"/>
    <w:rsid w:val="00567DC9"/>
    <w:rsid w:val="005709A8"/>
    <w:rsid w:val="005736EB"/>
    <w:rsid w:val="005825B1"/>
    <w:rsid w:val="00582B92"/>
    <w:rsid w:val="00582DA0"/>
    <w:rsid w:val="005848A2"/>
    <w:rsid w:val="00584CEE"/>
    <w:rsid w:val="00586E7F"/>
    <w:rsid w:val="00591364"/>
    <w:rsid w:val="00591C62"/>
    <w:rsid w:val="00592321"/>
    <w:rsid w:val="0059685F"/>
    <w:rsid w:val="005970BA"/>
    <w:rsid w:val="005A067D"/>
    <w:rsid w:val="005A2719"/>
    <w:rsid w:val="005A2E24"/>
    <w:rsid w:val="005A39C5"/>
    <w:rsid w:val="005B0949"/>
    <w:rsid w:val="005B28D7"/>
    <w:rsid w:val="005B6629"/>
    <w:rsid w:val="005C0032"/>
    <w:rsid w:val="005C62C3"/>
    <w:rsid w:val="005E2A50"/>
    <w:rsid w:val="005F1E58"/>
    <w:rsid w:val="005F30A0"/>
    <w:rsid w:val="005F3901"/>
    <w:rsid w:val="00601EA3"/>
    <w:rsid w:val="006026C1"/>
    <w:rsid w:val="006056CC"/>
    <w:rsid w:val="00607D16"/>
    <w:rsid w:val="00614855"/>
    <w:rsid w:val="00615036"/>
    <w:rsid w:val="00620918"/>
    <w:rsid w:val="006227F5"/>
    <w:rsid w:val="00622E3F"/>
    <w:rsid w:val="00625809"/>
    <w:rsid w:val="00631985"/>
    <w:rsid w:val="006339B4"/>
    <w:rsid w:val="00633DB7"/>
    <w:rsid w:val="0063413A"/>
    <w:rsid w:val="00635EB7"/>
    <w:rsid w:val="0063660E"/>
    <w:rsid w:val="00640A56"/>
    <w:rsid w:val="006422F8"/>
    <w:rsid w:val="006423B7"/>
    <w:rsid w:val="006473DF"/>
    <w:rsid w:val="0065038D"/>
    <w:rsid w:val="00661C33"/>
    <w:rsid w:val="0066301B"/>
    <w:rsid w:val="00663E9F"/>
    <w:rsid w:val="006649B6"/>
    <w:rsid w:val="00667B34"/>
    <w:rsid w:val="0067111C"/>
    <w:rsid w:val="00682668"/>
    <w:rsid w:val="006848BB"/>
    <w:rsid w:val="00685052"/>
    <w:rsid w:val="00690946"/>
    <w:rsid w:val="00692458"/>
    <w:rsid w:val="00692619"/>
    <w:rsid w:val="00697428"/>
    <w:rsid w:val="006A0B67"/>
    <w:rsid w:val="006A3C42"/>
    <w:rsid w:val="006A443E"/>
    <w:rsid w:val="006B0A59"/>
    <w:rsid w:val="006B6084"/>
    <w:rsid w:val="006C11DF"/>
    <w:rsid w:val="006C1779"/>
    <w:rsid w:val="006D0D33"/>
    <w:rsid w:val="006D5A51"/>
    <w:rsid w:val="006D5D48"/>
    <w:rsid w:val="006D5E77"/>
    <w:rsid w:val="006F1A58"/>
    <w:rsid w:val="006F2ECA"/>
    <w:rsid w:val="006F4056"/>
    <w:rsid w:val="006F49BA"/>
    <w:rsid w:val="006F5C3D"/>
    <w:rsid w:val="006F781D"/>
    <w:rsid w:val="00707F68"/>
    <w:rsid w:val="007109BD"/>
    <w:rsid w:val="007117F8"/>
    <w:rsid w:val="00712F7F"/>
    <w:rsid w:val="0072292F"/>
    <w:rsid w:val="00723C36"/>
    <w:rsid w:val="00724446"/>
    <w:rsid w:val="00725A5C"/>
    <w:rsid w:val="007264D0"/>
    <w:rsid w:val="00735688"/>
    <w:rsid w:val="0074469B"/>
    <w:rsid w:val="00744EF2"/>
    <w:rsid w:val="007508BE"/>
    <w:rsid w:val="00750F07"/>
    <w:rsid w:val="0075684D"/>
    <w:rsid w:val="00756E66"/>
    <w:rsid w:val="0075726F"/>
    <w:rsid w:val="00765311"/>
    <w:rsid w:val="00781E12"/>
    <w:rsid w:val="0079419B"/>
    <w:rsid w:val="00795EFA"/>
    <w:rsid w:val="007A3DC5"/>
    <w:rsid w:val="007A5A83"/>
    <w:rsid w:val="007A6DBD"/>
    <w:rsid w:val="007B0BAB"/>
    <w:rsid w:val="007B4DBE"/>
    <w:rsid w:val="007B5D15"/>
    <w:rsid w:val="007B62AD"/>
    <w:rsid w:val="007C027E"/>
    <w:rsid w:val="007C39D8"/>
    <w:rsid w:val="007C73D8"/>
    <w:rsid w:val="007D0E11"/>
    <w:rsid w:val="007D61E2"/>
    <w:rsid w:val="007E0FF3"/>
    <w:rsid w:val="007F42E8"/>
    <w:rsid w:val="007F5280"/>
    <w:rsid w:val="007F78AF"/>
    <w:rsid w:val="008074EB"/>
    <w:rsid w:val="008114DC"/>
    <w:rsid w:val="0081406E"/>
    <w:rsid w:val="008142DB"/>
    <w:rsid w:val="00816392"/>
    <w:rsid w:val="00821083"/>
    <w:rsid w:val="008245E6"/>
    <w:rsid w:val="00827C29"/>
    <w:rsid w:val="008324E6"/>
    <w:rsid w:val="00841C7B"/>
    <w:rsid w:val="008435FB"/>
    <w:rsid w:val="00845A9F"/>
    <w:rsid w:val="00850A6C"/>
    <w:rsid w:val="00852D05"/>
    <w:rsid w:val="00853447"/>
    <w:rsid w:val="00854A1F"/>
    <w:rsid w:val="00856BF8"/>
    <w:rsid w:val="008628C8"/>
    <w:rsid w:val="008632AD"/>
    <w:rsid w:val="008657F0"/>
    <w:rsid w:val="00865D4D"/>
    <w:rsid w:val="008675B2"/>
    <w:rsid w:val="00872B7B"/>
    <w:rsid w:val="00874BB2"/>
    <w:rsid w:val="00876835"/>
    <w:rsid w:val="0089282B"/>
    <w:rsid w:val="00893859"/>
    <w:rsid w:val="00896804"/>
    <w:rsid w:val="00896AAB"/>
    <w:rsid w:val="00897C2B"/>
    <w:rsid w:val="008A46A2"/>
    <w:rsid w:val="008A4A5F"/>
    <w:rsid w:val="008B1214"/>
    <w:rsid w:val="008B387F"/>
    <w:rsid w:val="008B79AA"/>
    <w:rsid w:val="008C1718"/>
    <w:rsid w:val="008C2205"/>
    <w:rsid w:val="008C4B21"/>
    <w:rsid w:val="008C624E"/>
    <w:rsid w:val="008C6910"/>
    <w:rsid w:val="008E4E67"/>
    <w:rsid w:val="008F4029"/>
    <w:rsid w:val="008F4E4D"/>
    <w:rsid w:val="008F58B1"/>
    <w:rsid w:val="008F5D4B"/>
    <w:rsid w:val="00901644"/>
    <w:rsid w:val="00912081"/>
    <w:rsid w:val="009124BF"/>
    <w:rsid w:val="00912B67"/>
    <w:rsid w:val="00921BF1"/>
    <w:rsid w:val="00922EED"/>
    <w:rsid w:val="009252E7"/>
    <w:rsid w:val="00931884"/>
    <w:rsid w:val="00932451"/>
    <w:rsid w:val="00933783"/>
    <w:rsid w:val="009362C4"/>
    <w:rsid w:val="009368B2"/>
    <w:rsid w:val="00944119"/>
    <w:rsid w:val="00945DBE"/>
    <w:rsid w:val="009466B1"/>
    <w:rsid w:val="009539D7"/>
    <w:rsid w:val="00957153"/>
    <w:rsid w:val="00957FFE"/>
    <w:rsid w:val="009618F8"/>
    <w:rsid w:val="00961BAD"/>
    <w:rsid w:val="009659F5"/>
    <w:rsid w:val="009666F7"/>
    <w:rsid w:val="00966897"/>
    <w:rsid w:val="00972A0E"/>
    <w:rsid w:val="009816F7"/>
    <w:rsid w:val="009926A9"/>
    <w:rsid w:val="0099370B"/>
    <w:rsid w:val="00996A56"/>
    <w:rsid w:val="009A006A"/>
    <w:rsid w:val="009A06B9"/>
    <w:rsid w:val="009A0ED8"/>
    <w:rsid w:val="009A10F1"/>
    <w:rsid w:val="009A39DA"/>
    <w:rsid w:val="009A6708"/>
    <w:rsid w:val="009B49F0"/>
    <w:rsid w:val="009B76F0"/>
    <w:rsid w:val="009C0F9F"/>
    <w:rsid w:val="009C21D3"/>
    <w:rsid w:val="009C2E8C"/>
    <w:rsid w:val="009D078D"/>
    <w:rsid w:val="009D2114"/>
    <w:rsid w:val="009D7501"/>
    <w:rsid w:val="009E05DC"/>
    <w:rsid w:val="009E3407"/>
    <w:rsid w:val="009E3694"/>
    <w:rsid w:val="009E5E65"/>
    <w:rsid w:val="009F0D28"/>
    <w:rsid w:val="009F52AE"/>
    <w:rsid w:val="009F730C"/>
    <w:rsid w:val="00A07859"/>
    <w:rsid w:val="00A365AE"/>
    <w:rsid w:val="00A36B70"/>
    <w:rsid w:val="00A43939"/>
    <w:rsid w:val="00A47DA2"/>
    <w:rsid w:val="00A576B5"/>
    <w:rsid w:val="00A67F9A"/>
    <w:rsid w:val="00A72F07"/>
    <w:rsid w:val="00A73491"/>
    <w:rsid w:val="00A76CE9"/>
    <w:rsid w:val="00A835D1"/>
    <w:rsid w:val="00A83A10"/>
    <w:rsid w:val="00A85A58"/>
    <w:rsid w:val="00A9028B"/>
    <w:rsid w:val="00A91AF1"/>
    <w:rsid w:val="00AA74B5"/>
    <w:rsid w:val="00AB17C7"/>
    <w:rsid w:val="00AB1CA4"/>
    <w:rsid w:val="00AB56A5"/>
    <w:rsid w:val="00AB6476"/>
    <w:rsid w:val="00AB6C89"/>
    <w:rsid w:val="00AC0448"/>
    <w:rsid w:val="00AC7DF7"/>
    <w:rsid w:val="00AD0AB5"/>
    <w:rsid w:val="00AD0E2D"/>
    <w:rsid w:val="00AD1073"/>
    <w:rsid w:val="00AD688F"/>
    <w:rsid w:val="00AD7E48"/>
    <w:rsid w:val="00AE23E6"/>
    <w:rsid w:val="00AE34A8"/>
    <w:rsid w:val="00AE46C8"/>
    <w:rsid w:val="00AE550F"/>
    <w:rsid w:val="00AE6C36"/>
    <w:rsid w:val="00AF0AC7"/>
    <w:rsid w:val="00AF514B"/>
    <w:rsid w:val="00AF5CBA"/>
    <w:rsid w:val="00B01E4D"/>
    <w:rsid w:val="00B03305"/>
    <w:rsid w:val="00B126BB"/>
    <w:rsid w:val="00B126DB"/>
    <w:rsid w:val="00B15702"/>
    <w:rsid w:val="00B21A75"/>
    <w:rsid w:val="00B23B67"/>
    <w:rsid w:val="00B26B86"/>
    <w:rsid w:val="00B31B0B"/>
    <w:rsid w:val="00B332A3"/>
    <w:rsid w:val="00B3484C"/>
    <w:rsid w:val="00B4146A"/>
    <w:rsid w:val="00B51885"/>
    <w:rsid w:val="00B53768"/>
    <w:rsid w:val="00B54EC8"/>
    <w:rsid w:val="00B600E5"/>
    <w:rsid w:val="00B62056"/>
    <w:rsid w:val="00B715B5"/>
    <w:rsid w:val="00B73728"/>
    <w:rsid w:val="00B73983"/>
    <w:rsid w:val="00B73AA2"/>
    <w:rsid w:val="00B773F6"/>
    <w:rsid w:val="00B81FA4"/>
    <w:rsid w:val="00B8448E"/>
    <w:rsid w:val="00B85256"/>
    <w:rsid w:val="00B90464"/>
    <w:rsid w:val="00B93578"/>
    <w:rsid w:val="00B943F4"/>
    <w:rsid w:val="00BA6756"/>
    <w:rsid w:val="00BA6F49"/>
    <w:rsid w:val="00BB285F"/>
    <w:rsid w:val="00BB43B0"/>
    <w:rsid w:val="00BB7A14"/>
    <w:rsid w:val="00BC5FD1"/>
    <w:rsid w:val="00BC653D"/>
    <w:rsid w:val="00BD202B"/>
    <w:rsid w:val="00BD23F5"/>
    <w:rsid w:val="00BD4AA2"/>
    <w:rsid w:val="00BE1D4C"/>
    <w:rsid w:val="00BE1E65"/>
    <w:rsid w:val="00BE20BA"/>
    <w:rsid w:val="00BF2B80"/>
    <w:rsid w:val="00BF41D7"/>
    <w:rsid w:val="00BF56D9"/>
    <w:rsid w:val="00C00D2C"/>
    <w:rsid w:val="00C018B0"/>
    <w:rsid w:val="00C023B3"/>
    <w:rsid w:val="00C03EB5"/>
    <w:rsid w:val="00C04A00"/>
    <w:rsid w:val="00C04EB6"/>
    <w:rsid w:val="00C14AD6"/>
    <w:rsid w:val="00C16A1D"/>
    <w:rsid w:val="00C176A4"/>
    <w:rsid w:val="00C1793B"/>
    <w:rsid w:val="00C22852"/>
    <w:rsid w:val="00C22ADB"/>
    <w:rsid w:val="00C23686"/>
    <w:rsid w:val="00C25C41"/>
    <w:rsid w:val="00C27696"/>
    <w:rsid w:val="00C317B9"/>
    <w:rsid w:val="00C34388"/>
    <w:rsid w:val="00C363BA"/>
    <w:rsid w:val="00C36B3C"/>
    <w:rsid w:val="00C419D5"/>
    <w:rsid w:val="00C41C59"/>
    <w:rsid w:val="00C46BAA"/>
    <w:rsid w:val="00C47071"/>
    <w:rsid w:val="00C47F35"/>
    <w:rsid w:val="00C50F2E"/>
    <w:rsid w:val="00C65CD5"/>
    <w:rsid w:val="00C6607A"/>
    <w:rsid w:val="00C668D4"/>
    <w:rsid w:val="00C72FD1"/>
    <w:rsid w:val="00C7388D"/>
    <w:rsid w:val="00C739FB"/>
    <w:rsid w:val="00C750A8"/>
    <w:rsid w:val="00C75507"/>
    <w:rsid w:val="00C75B09"/>
    <w:rsid w:val="00C778B4"/>
    <w:rsid w:val="00C82754"/>
    <w:rsid w:val="00C82B89"/>
    <w:rsid w:val="00C857CD"/>
    <w:rsid w:val="00C85A40"/>
    <w:rsid w:val="00C90726"/>
    <w:rsid w:val="00CA3235"/>
    <w:rsid w:val="00CA5382"/>
    <w:rsid w:val="00CA6F24"/>
    <w:rsid w:val="00CA7EF9"/>
    <w:rsid w:val="00CB20D0"/>
    <w:rsid w:val="00CB3ED0"/>
    <w:rsid w:val="00CB7735"/>
    <w:rsid w:val="00CB7B03"/>
    <w:rsid w:val="00CC2B97"/>
    <w:rsid w:val="00CC3BBE"/>
    <w:rsid w:val="00CD3B7E"/>
    <w:rsid w:val="00CD5145"/>
    <w:rsid w:val="00CD78E5"/>
    <w:rsid w:val="00CE4520"/>
    <w:rsid w:val="00CF3341"/>
    <w:rsid w:val="00D05EBB"/>
    <w:rsid w:val="00D0675D"/>
    <w:rsid w:val="00D16E3D"/>
    <w:rsid w:val="00D16EB7"/>
    <w:rsid w:val="00D20D5D"/>
    <w:rsid w:val="00D25032"/>
    <w:rsid w:val="00D25E57"/>
    <w:rsid w:val="00D362FA"/>
    <w:rsid w:val="00D43939"/>
    <w:rsid w:val="00D45B06"/>
    <w:rsid w:val="00D502D8"/>
    <w:rsid w:val="00D50B91"/>
    <w:rsid w:val="00D52D71"/>
    <w:rsid w:val="00D72BF3"/>
    <w:rsid w:val="00D74F92"/>
    <w:rsid w:val="00D75E42"/>
    <w:rsid w:val="00D85755"/>
    <w:rsid w:val="00D86323"/>
    <w:rsid w:val="00D86837"/>
    <w:rsid w:val="00D92FBD"/>
    <w:rsid w:val="00DA07A0"/>
    <w:rsid w:val="00DA5BD1"/>
    <w:rsid w:val="00DB10D9"/>
    <w:rsid w:val="00DB78FE"/>
    <w:rsid w:val="00DC13A7"/>
    <w:rsid w:val="00DC2B53"/>
    <w:rsid w:val="00DC300A"/>
    <w:rsid w:val="00DC52FE"/>
    <w:rsid w:val="00DC5CB0"/>
    <w:rsid w:val="00DD35A5"/>
    <w:rsid w:val="00DD486F"/>
    <w:rsid w:val="00DD5278"/>
    <w:rsid w:val="00DD76CA"/>
    <w:rsid w:val="00DE038F"/>
    <w:rsid w:val="00DE3B1A"/>
    <w:rsid w:val="00DE5E72"/>
    <w:rsid w:val="00DF0066"/>
    <w:rsid w:val="00DF0E11"/>
    <w:rsid w:val="00DF6D30"/>
    <w:rsid w:val="00E01204"/>
    <w:rsid w:val="00E03316"/>
    <w:rsid w:val="00E1487D"/>
    <w:rsid w:val="00E14F9E"/>
    <w:rsid w:val="00E16251"/>
    <w:rsid w:val="00E24200"/>
    <w:rsid w:val="00E249F9"/>
    <w:rsid w:val="00E27C42"/>
    <w:rsid w:val="00E35A88"/>
    <w:rsid w:val="00E44600"/>
    <w:rsid w:val="00E61141"/>
    <w:rsid w:val="00E61BF7"/>
    <w:rsid w:val="00E77043"/>
    <w:rsid w:val="00E80C67"/>
    <w:rsid w:val="00E8281F"/>
    <w:rsid w:val="00E86CCD"/>
    <w:rsid w:val="00E92076"/>
    <w:rsid w:val="00E94A6C"/>
    <w:rsid w:val="00E954DA"/>
    <w:rsid w:val="00EA297F"/>
    <w:rsid w:val="00EB458C"/>
    <w:rsid w:val="00EB489F"/>
    <w:rsid w:val="00EB4F89"/>
    <w:rsid w:val="00EB7447"/>
    <w:rsid w:val="00EC0696"/>
    <w:rsid w:val="00EC0A09"/>
    <w:rsid w:val="00EC2014"/>
    <w:rsid w:val="00ED0955"/>
    <w:rsid w:val="00ED6869"/>
    <w:rsid w:val="00ED69B2"/>
    <w:rsid w:val="00EE675C"/>
    <w:rsid w:val="00EF4996"/>
    <w:rsid w:val="00F0057E"/>
    <w:rsid w:val="00F07CD0"/>
    <w:rsid w:val="00F20B93"/>
    <w:rsid w:val="00F23673"/>
    <w:rsid w:val="00F3010C"/>
    <w:rsid w:val="00F32273"/>
    <w:rsid w:val="00F32C6F"/>
    <w:rsid w:val="00F40ECD"/>
    <w:rsid w:val="00F42C44"/>
    <w:rsid w:val="00F50A30"/>
    <w:rsid w:val="00F54C23"/>
    <w:rsid w:val="00F55898"/>
    <w:rsid w:val="00F64AAE"/>
    <w:rsid w:val="00F665DB"/>
    <w:rsid w:val="00F73723"/>
    <w:rsid w:val="00F73B1A"/>
    <w:rsid w:val="00F81BE1"/>
    <w:rsid w:val="00F9584A"/>
    <w:rsid w:val="00F95ED6"/>
    <w:rsid w:val="00FA0AB5"/>
    <w:rsid w:val="00FA1ADE"/>
    <w:rsid w:val="00FA1FC0"/>
    <w:rsid w:val="00FA7922"/>
    <w:rsid w:val="00FA7B00"/>
    <w:rsid w:val="00FB1F93"/>
    <w:rsid w:val="00FB2DF1"/>
    <w:rsid w:val="00FC14AD"/>
    <w:rsid w:val="00FC55DD"/>
    <w:rsid w:val="00FD2614"/>
    <w:rsid w:val="00FD47D9"/>
    <w:rsid w:val="00FD5836"/>
    <w:rsid w:val="00FE1C37"/>
    <w:rsid w:val="00FE72D3"/>
    <w:rsid w:val="00FF11BA"/>
    <w:rsid w:val="00FF419C"/>
    <w:rsid w:val="00FF5B66"/>
    <w:rsid w:val="00FF7B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43E"/>
    <w:rPr>
      <w:rFonts w:ascii="Times New Roman" w:eastAsia="Times New Roman" w:hAnsi="Times New Roman"/>
      <w:sz w:val="24"/>
      <w:szCs w:val="24"/>
    </w:rPr>
  </w:style>
  <w:style w:type="paragraph" w:styleId="5">
    <w:name w:val="heading 5"/>
    <w:basedOn w:val="a"/>
    <w:next w:val="a"/>
    <w:link w:val="50"/>
    <w:uiPriority w:val="99"/>
    <w:qFormat/>
    <w:locked/>
    <w:rsid w:val="009D7501"/>
    <w:pPr>
      <w:keepNext/>
      <w:keepLines/>
      <w:spacing w:before="200" w:line="276" w:lineRule="auto"/>
      <w:outlineLvl w:val="4"/>
    </w:pPr>
    <w:rPr>
      <w:rFonts w:ascii="Cambria" w:hAnsi="Cambria"/>
      <w:color w:val="243F6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9D7501"/>
    <w:rPr>
      <w:rFonts w:ascii="Cambria" w:hAnsi="Cambria" w:cs="Times New Roman"/>
      <w:color w:val="243F60"/>
      <w:sz w:val="20"/>
      <w:szCs w:val="20"/>
      <w:lang w:val="en-US" w:eastAsia="en-US"/>
    </w:rPr>
  </w:style>
  <w:style w:type="paragraph" w:styleId="a3">
    <w:name w:val="header"/>
    <w:basedOn w:val="a"/>
    <w:link w:val="a4"/>
    <w:uiPriority w:val="99"/>
    <w:rsid w:val="00765311"/>
    <w:pPr>
      <w:tabs>
        <w:tab w:val="center" w:pos="4677"/>
        <w:tab w:val="right" w:pos="9355"/>
      </w:tabs>
    </w:pPr>
  </w:style>
  <w:style w:type="character" w:customStyle="1" w:styleId="a4">
    <w:name w:val="Верхний колонтитул Знак"/>
    <w:link w:val="a3"/>
    <w:uiPriority w:val="99"/>
    <w:locked/>
    <w:rsid w:val="00765311"/>
    <w:rPr>
      <w:rFonts w:ascii="Times New Roman" w:hAnsi="Times New Roman" w:cs="Times New Roman"/>
      <w:sz w:val="24"/>
      <w:szCs w:val="24"/>
      <w:lang w:eastAsia="ru-RU"/>
    </w:rPr>
  </w:style>
  <w:style w:type="paragraph" w:styleId="a5">
    <w:name w:val="footer"/>
    <w:basedOn w:val="a"/>
    <w:link w:val="a6"/>
    <w:uiPriority w:val="99"/>
    <w:rsid w:val="00765311"/>
    <w:pPr>
      <w:tabs>
        <w:tab w:val="center" w:pos="4677"/>
        <w:tab w:val="right" w:pos="9355"/>
      </w:tabs>
    </w:pPr>
  </w:style>
  <w:style w:type="character" w:customStyle="1" w:styleId="a6">
    <w:name w:val="Нижний колонтитул Знак"/>
    <w:link w:val="a5"/>
    <w:uiPriority w:val="99"/>
    <w:locked/>
    <w:rsid w:val="00765311"/>
    <w:rPr>
      <w:rFonts w:ascii="Times New Roman" w:hAnsi="Times New Roman" w:cs="Times New Roman"/>
      <w:sz w:val="24"/>
      <w:szCs w:val="24"/>
      <w:lang w:eastAsia="ru-RU"/>
    </w:rPr>
  </w:style>
  <w:style w:type="paragraph" w:styleId="a7">
    <w:name w:val="List Paragraph"/>
    <w:basedOn w:val="a"/>
    <w:uiPriority w:val="99"/>
    <w:qFormat/>
    <w:rsid w:val="007B5D15"/>
    <w:pPr>
      <w:ind w:left="720"/>
      <w:contextualSpacing/>
    </w:pPr>
  </w:style>
  <w:style w:type="table" w:styleId="a8">
    <w:name w:val="Table Grid"/>
    <w:basedOn w:val="a1"/>
    <w:uiPriority w:val="99"/>
    <w:rsid w:val="007B5D1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3701DB"/>
    <w:rPr>
      <w:sz w:val="22"/>
      <w:szCs w:val="22"/>
      <w:lang w:eastAsia="en-US"/>
    </w:rPr>
  </w:style>
  <w:style w:type="paragraph" w:styleId="aa">
    <w:name w:val="footnote text"/>
    <w:basedOn w:val="a"/>
    <w:link w:val="ab"/>
    <w:uiPriority w:val="99"/>
    <w:rsid w:val="00633DB7"/>
    <w:rPr>
      <w:sz w:val="20"/>
      <w:szCs w:val="20"/>
    </w:rPr>
  </w:style>
  <w:style w:type="character" w:customStyle="1" w:styleId="ab">
    <w:name w:val="Текст сноски Знак"/>
    <w:link w:val="aa"/>
    <w:uiPriority w:val="99"/>
    <w:locked/>
    <w:rsid w:val="00633DB7"/>
    <w:rPr>
      <w:rFonts w:ascii="Times New Roman" w:hAnsi="Times New Roman" w:cs="Times New Roman"/>
      <w:sz w:val="20"/>
      <w:szCs w:val="20"/>
      <w:lang w:eastAsia="ru-RU"/>
    </w:rPr>
  </w:style>
  <w:style w:type="character" w:styleId="ac">
    <w:name w:val="footnote reference"/>
    <w:uiPriority w:val="99"/>
    <w:semiHidden/>
    <w:rsid w:val="00633DB7"/>
    <w:rPr>
      <w:rFonts w:cs="Times New Roman"/>
      <w:vertAlign w:val="superscript"/>
    </w:rPr>
  </w:style>
  <w:style w:type="table" w:customStyle="1" w:styleId="4">
    <w:name w:val="Сетка таблицы4"/>
    <w:uiPriority w:val="99"/>
    <w:rsid w:val="009A10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243BF4"/>
    <w:pPr>
      <w:widowControl w:val="0"/>
      <w:autoSpaceDE w:val="0"/>
      <w:autoSpaceDN w:val="0"/>
      <w:adjustRightInd w:val="0"/>
      <w:spacing w:line="253" w:lineRule="exact"/>
    </w:pPr>
  </w:style>
  <w:style w:type="character" w:customStyle="1" w:styleId="FontStyle18">
    <w:name w:val="Font Style18"/>
    <w:uiPriority w:val="99"/>
    <w:rsid w:val="00243BF4"/>
    <w:rPr>
      <w:rFonts w:ascii="Times New Roman" w:hAnsi="Times New Roman"/>
      <w:sz w:val="20"/>
    </w:rPr>
  </w:style>
  <w:style w:type="table" w:customStyle="1" w:styleId="1">
    <w:name w:val="Сетка таблицы1"/>
    <w:uiPriority w:val="99"/>
    <w:rsid w:val="002841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uiPriority w:val="99"/>
    <w:rsid w:val="00196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99"/>
    <w:rsid w:val="008632AD"/>
    <w:pPr>
      <w:spacing w:after="120"/>
    </w:pPr>
    <w:rPr>
      <w:lang w:val="en-US" w:eastAsia="en-US"/>
    </w:rPr>
  </w:style>
  <w:style w:type="character" w:customStyle="1" w:styleId="ae">
    <w:name w:val="Основной текст Знак"/>
    <w:link w:val="ad"/>
    <w:uiPriority w:val="99"/>
    <w:locked/>
    <w:rsid w:val="008632AD"/>
    <w:rPr>
      <w:rFonts w:ascii="Times New Roman" w:hAnsi="Times New Roman" w:cs="Times New Roman"/>
      <w:sz w:val="24"/>
      <w:szCs w:val="24"/>
      <w:lang w:val="en-US" w:eastAsia="en-US"/>
    </w:rPr>
  </w:style>
  <w:style w:type="paragraph" w:customStyle="1" w:styleId="msonospacing0">
    <w:name w:val="msonospacing"/>
    <w:uiPriority w:val="99"/>
    <w:rsid w:val="00933783"/>
    <w:rPr>
      <w:sz w:val="22"/>
      <w:szCs w:val="22"/>
      <w:lang w:eastAsia="en-US"/>
    </w:rPr>
  </w:style>
  <w:style w:type="character" w:styleId="af">
    <w:name w:val="Hyperlink"/>
    <w:uiPriority w:val="99"/>
    <w:rsid w:val="00FE1C37"/>
    <w:rPr>
      <w:rFonts w:cs="Times New Roman"/>
      <w:color w:val="0000FF"/>
      <w:u w:val="single"/>
    </w:rPr>
  </w:style>
  <w:style w:type="paragraph" w:customStyle="1" w:styleId="10">
    <w:name w:val="Абзац списка1"/>
    <w:basedOn w:val="a"/>
    <w:uiPriority w:val="99"/>
    <w:rsid w:val="00FE1C37"/>
    <w:pPr>
      <w:spacing w:after="200" w:line="276" w:lineRule="auto"/>
      <w:ind w:left="720"/>
      <w:contextualSpacing/>
    </w:pPr>
    <w:rPr>
      <w:rFonts w:ascii="Calibri" w:hAnsi="Calibri"/>
      <w:sz w:val="22"/>
      <w:szCs w:val="22"/>
      <w:lang w:eastAsia="en-US"/>
    </w:rPr>
  </w:style>
  <w:style w:type="paragraph" w:customStyle="1" w:styleId="11">
    <w:name w:val="Без интервала1"/>
    <w:uiPriority w:val="99"/>
    <w:rsid w:val="00FE1C37"/>
    <w:rPr>
      <w:rFonts w:eastAsia="Times New Roman"/>
      <w:sz w:val="22"/>
      <w:szCs w:val="22"/>
      <w:lang w:eastAsia="en-US"/>
    </w:rPr>
  </w:style>
  <w:style w:type="character" w:customStyle="1" w:styleId="12">
    <w:name w:val="Текст сноски Знак1"/>
    <w:uiPriority w:val="99"/>
    <w:locked/>
    <w:rsid w:val="00FE1C37"/>
    <w:rPr>
      <w:rFonts w:ascii="Times New Roman" w:hAnsi="Times New Roman" w:cs="Times New Roman"/>
      <w:sz w:val="20"/>
      <w:szCs w:val="20"/>
    </w:rPr>
  </w:style>
  <w:style w:type="paragraph" w:styleId="af0">
    <w:name w:val="Balloon Text"/>
    <w:basedOn w:val="a"/>
    <w:link w:val="af1"/>
    <w:uiPriority w:val="99"/>
    <w:semiHidden/>
    <w:rsid w:val="00FE1C37"/>
    <w:rPr>
      <w:rFonts w:ascii="Tahoma" w:hAnsi="Tahoma" w:cs="Tahoma"/>
      <w:sz w:val="16"/>
      <w:szCs w:val="16"/>
    </w:rPr>
  </w:style>
  <w:style w:type="character" w:customStyle="1" w:styleId="af1">
    <w:name w:val="Текст выноски Знак"/>
    <w:link w:val="af0"/>
    <w:uiPriority w:val="99"/>
    <w:semiHidden/>
    <w:locked/>
    <w:rsid w:val="00FE1C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43E"/>
    <w:rPr>
      <w:rFonts w:ascii="Times New Roman" w:eastAsia="Times New Roman" w:hAnsi="Times New Roman"/>
      <w:sz w:val="24"/>
      <w:szCs w:val="24"/>
    </w:rPr>
  </w:style>
  <w:style w:type="paragraph" w:styleId="5">
    <w:name w:val="heading 5"/>
    <w:basedOn w:val="a"/>
    <w:next w:val="a"/>
    <w:link w:val="50"/>
    <w:uiPriority w:val="99"/>
    <w:qFormat/>
    <w:locked/>
    <w:rsid w:val="009D7501"/>
    <w:pPr>
      <w:keepNext/>
      <w:keepLines/>
      <w:spacing w:before="200" w:line="276" w:lineRule="auto"/>
      <w:outlineLvl w:val="4"/>
    </w:pPr>
    <w:rPr>
      <w:rFonts w:ascii="Cambria" w:hAnsi="Cambria"/>
      <w:color w:val="243F6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9D7501"/>
    <w:rPr>
      <w:rFonts w:ascii="Cambria" w:hAnsi="Cambria" w:cs="Times New Roman"/>
      <w:color w:val="243F60"/>
      <w:sz w:val="20"/>
      <w:szCs w:val="20"/>
      <w:lang w:val="en-US" w:eastAsia="en-US"/>
    </w:rPr>
  </w:style>
  <w:style w:type="paragraph" w:styleId="a3">
    <w:name w:val="header"/>
    <w:basedOn w:val="a"/>
    <w:link w:val="a4"/>
    <w:uiPriority w:val="99"/>
    <w:rsid w:val="00765311"/>
    <w:pPr>
      <w:tabs>
        <w:tab w:val="center" w:pos="4677"/>
        <w:tab w:val="right" w:pos="9355"/>
      </w:tabs>
    </w:pPr>
  </w:style>
  <w:style w:type="character" w:customStyle="1" w:styleId="a4">
    <w:name w:val="Верхний колонтитул Знак"/>
    <w:link w:val="a3"/>
    <w:uiPriority w:val="99"/>
    <w:locked/>
    <w:rsid w:val="00765311"/>
    <w:rPr>
      <w:rFonts w:ascii="Times New Roman" w:hAnsi="Times New Roman" w:cs="Times New Roman"/>
      <w:sz w:val="24"/>
      <w:szCs w:val="24"/>
      <w:lang w:eastAsia="ru-RU"/>
    </w:rPr>
  </w:style>
  <w:style w:type="paragraph" w:styleId="a5">
    <w:name w:val="footer"/>
    <w:basedOn w:val="a"/>
    <w:link w:val="a6"/>
    <w:uiPriority w:val="99"/>
    <w:rsid w:val="00765311"/>
    <w:pPr>
      <w:tabs>
        <w:tab w:val="center" w:pos="4677"/>
        <w:tab w:val="right" w:pos="9355"/>
      </w:tabs>
    </w:pPr>
  </w:style>
  <w:style w:type="character" w:customStyle="1" w:styleId="a6">
    <w:name w:val="Нижний колонтитул Знак"/>
    <w:link w:val="a5"/>
    <w:uiPriority w:val="99"/>
    <w:locked/>
    <w:rsid w:val="00765311"/>
    <w:rPr>
      <w:rFonts w:ascii="Times New Roman" w:hAnsi="Times New Roman" w:cs="Times New Roman"/>
      <w:sz w:val="24"/>
      <w:szCs w:val="24"/>
      <w:lang w:eastAsia="ru-RU"/>
    </w:rPr>
  </w:style>
  <w:style w:type="paragraph" w:styleId="a7">
    <w:name w:val="List Paragraph"/>
    <w:basedOn w:val="a"/>
    <w:uiPriority w:val="99"/>
    <w:qFormat/>
    <w:rsid w:val="007B5D15"/>
    <w:pPr>
      <w:ind w:left="720"/>
      <w:contextualSpacing/>
    </w:pPr>
  </w:style>
  <w:style w:type="table" w:styleId="a8">
    <w:name w:val="Table Grid"/>
    <w:basedOn w:val="a1"/>
    <w:uiPriority w:val="99"/>
    <w:rsid w:val="007B5D1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99"/>
    <w:qFormat/>
    <w:rsid w:val="003701DB"/>
    <w:rPr>
      <w:sz w:val="22"/>
      <w:szCs w:val="22"/>
      <w:lang w:eastAsia="en-US"/>
    </w:rPr>
  </w:style>
  <w:style w:type="paragraph" w:styleId="aa">
    <w:name w:val="footnote text"/>
    <w:basedOn w:val="a"/>
    <w:link w:val="ab"/>
    <w:uiPriority w:val="99"/>
    <w:rsid w:val="00633DB7"/>
    <w:rPr>
      <w:sz w:val="20"/>
      <w:szCs w:val="20"/>
    </w:rPr>
  </w:style>
  <w:style w:type="character" w:customStyle="1" w:styleId="ab">
    <w:name w:val="Текст сноски Знак"/>
    <w:link w:val="aa"/>
    <w:uiPriority w:val="99"/>
    <w:locked/>
    <w:rsid w:val="00633DB7"/>
    <w:rPr>
      <w:rFonts w:ascii="Times New Roman" w:hAnsi="Times New Roman" w:cs="Times New Roman"/>
      <w:sz w:val="20"/>
      <w:szCs w:val="20"/>
      <w:lang w:eastAsia="ru-RU"/>
    </w:rPr>
  </w:style>
  <w:style w:type="character" w:styleId="ac">
    <w:name w:val="footnote reference"/>
    <w:uiPriority w:val="99"/>
    <w:semiHidden/>
    <w:rsid w:val="00633DB7"/>
    <w:rPr>
      <w:rFonts w:cs="Times New Roman"/>
      <w:vertAlign w:val="superscript"/>
    </w:rPr>
  </w:style>
  <w:style w:type="table" w:customStyle="1" w:styleId="4">
    <w:name w:val="Сетка таблицы4"/>
    <w:uiPriority w:val="99"/>
    <w:rsid w:val="009A10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243BF4"/>
    <w:pPr>
      <w:widowControl w:val="0"/>
      <w:autoSpaceDE w:val="0"/>
      <w:autoSpaceDN w:val="0"/>
      <w:adjustRightInd w:val="0"/>
      <w:spacing w:line="253" w:lineRule="exact"/>
    </w:pPr>
  </w:style>
  <w:style w:type="character" w:customStyle="1" w:styleId="FontStyle18">
    <w:name w:val="Font Style18"/>
    <w:uiPriority w:val="99"/>
    <w:rsid w:val="00243BF4"/>
    <w:rPr>
      <w:rFonts w:ascii="Times New Roman" w:hAnsi="Times New Roman"/>
      <w:sz w:val="20"/>
    </w:rPr>
  </w:style>
  <w:style w:type="table" w:customStyle="1" w:styleId="1">
    <w:name w:val="Сетка таблицы1"/>
    <w:uiPriority w:val="99"/>
    <w:rsid w:val="002841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uiPriority w:val="99"/>
    <w:rsid w:val="001961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99"/>
    <w:rsid w:val="008632AD"/>
    <w:pPr>
      <w:spacing w:after="120"/>
    </w:pPr>
    <w:rPr>
      <w:lang w:val="en-US" w:eastAsia="en-US"/>
    </w:rPr>
  </w:style>
  <w:style w:type="character" w:customStyle="1" w:styleId="ae">
    <w:name w:val="Основной текст Знак"/>
    <w:link w:val="ad"/>
    <w:uiPriority w:val="99"/>
    <w:locked/>
    <w:rsid w:val="008632AD"/>
    <w:rPr>
      <w:rFonts w:ascii="Times New Roman" w:hAnsi="Times New Roman" w:cs="Times New Roman"/>
      <w:sz w:val="24"/>
      <w:szCs w:val="24"/>
      <w:lang w:val="en-US" w:eastAsia="en-US"/>
    </w:rPr>
  </w:style>
  <w:style w:type="paragraph" w:customStyle="1" w:styleId="msonospacing0">
    <w:name w:val="msonospacing"/>
    <w:uiPriority w:val="99"/>
    <w:rsid w:val="00933783"/>
    <w:rPr>
      <w:sz w:val="22"/>
      <w:szCs w:val="22"/>
      <w:lang w:eastAsia="en-US"/>
    </w:rPr>
  </w:style>
  <w:style w:type="character" w:styleId="af">
    <w:name w:val="Hyperlink"/>
    <w:uiPriority w:val="99"/>
    <w:rsid w:val="00FE1C37"/>
    <w:rPr>
      <w:rFonts w:cs="Times New Roman"/>
      <w:color w:val="0000FF"/>
      <w:u w:val="single"/>
    </w:rPr>
  </w:style>
  <w:style w:type="paragraph" w:customStyle="1" w:styleId="10">
    <w:name w:val="Абзац списка1"/>
    <w:basedOn w:val="a"/>
    <w:uiPriority w:val="99"/>
    <w:rsid w:val="00FE1C37"/>
    <w:pPr>
      <w:spacing w:after="200" w:line="276" w:lineRule="auto"/>
      <w:ind w:left="720"/>
      <w:contextualSpacing/>
    </w:pPr>
    <w:rPr>
      <w:rFonts w:ascii="Calibri" w:hAnsi="Calibri"/>
      <w:sz w:val="22"/>
      <w:szCs w:val="22"/>
      <w:lang w:eastAsia="en-US"/>
    </w:rPr>
  </w:style>
  <w:style w:type="paragraph" w:customStyle="1" w:styleId="11">
    <w:name w:val="Без интервала1"/>
    <w:uiPriority w:val="99"/>
    <w:rsid w:val="00FE1C37"/>
    <w:rPr>
      <w:rFonts w:eastAsia="Times New Roman"/>
      <w:sz w:val="22"/>
      <w:szCs w:val="22"/>
      <w:lang w:eastAsia="en-US"/>
    </w:rPr>
  </w:style>
  <w:style w:type="character" w:customStyle="1" w:styleId="12">
    <w:name w:val="Текст сноски Знак1"/>
    <w:uiPriority w:val="99"/>
    <w:locked/>
    <w:rsid w:val="00FE1C37"/>
    <w:rPr>
      <w:rFonts w:ascii="Times New Roman" w:hAnsi="Times New Roman" w:cs="Times New Roman"/>
      <w:sz w:val="20"/>
      <w:szCs w:val="20"/>
    </w:rPr>
  </w:style>
  <w:style w:type="paragraph" w:styleId="af0">
    <w:name w:val="Balloon Text"/>
    <w:basedOn w:val="a"/>
    <w:link w:val="af1"/>
    <w:uiPriority w:val="99"/>
    <w:semiHidden/>
    <w:rsid w:val="00FE1C37"/>
    <w:rPr>
      <w:rFonts w:ascii="Tahoma" w:hAnsi="Tahoma" w:cs="Tahoma"/>
      <w:sz w:val="16"/>
      <w:szCs w:val="16"/>
    </w:rPr>
  </w:style>
  <w:style w:type="character" w:customStyle="1" w:styleId="af1">
    <w:name w:val="Текст выноски Знак"/>
    <w:link w:val="af0"/>
    <w:uiPriority w:val="99"/>
    <w:semiHidden/>
    <w:locked/>
    <w:rsid w:val="00FE1C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193184">
      <w:marLeft w:val="0"/>
      <w:marRight w:val="0"/>
      <w:marTop w:val="0"/>
      <w:marBottom w:val="0"/>
      <w:divBdr>
        <w:top w:val="none" w:sz="0" w:space="0" w:color="auto"/>
        <w:left w:val="none" w:sz="0" w:space="0" w:color="auto"/>
        <w:bottom w:val="none" w:sz="0" w:space="0" w:color="auto"/>
        <w:right w:val="none" w:sz="0" w:space="0" w:color="auto"/>
      </w:divBdr>
    </w:div>
    <w:div w:id="2146193185">
      <w:marLeft w:val="0"/>
      <w:marRight w:val="0"/>
      <w:marTop w:val="0"/>
      <w:marBottom w:val="0"/>
      <w:divBdr>
        <w:top w:val="none" w:sz="0" w:space="0" w:color="auto"/>
        <w:left w:val="none" w:sz="0" w:space="0" w:color="auto"/>
        <w:bottom w:val="none" w:sz="0" w:space="0" w:color="auto"/>
        <w:right w:val="none" w:sz="0" w:space="0" w:color="auto"/>
      </w:divBdr>
    </w:div>
    <w:div w:id="2146193186">
      <w:marLeft w:val="0"/>
      <w:marRight w:val="0"/>
      <w:marTop w:val="0"/>
      <w:marBottom w:val="0"/>
      <w:divBdr>
        <w:top w:val="none" w:sz="0" w:space="0" w:color="auto"/>
        <w:left w:val="none" w:sz="0" w:space="0" w:color="auto"/>
        <w:bottom w:val="none" w:sz="0" w:space="0" w:color="auto"/>
        <w:right w:val="none" w:sz="0" w:space="0" w:color="auto"/>
      </w:divBdr>
    </w:div>
    <w:div w:id="2146193187">
      <w:marLeft w:val="0"/>
      <w:marRight w:val="0"/>
      <w:marTop w:val="0"/>
      <w:marBottom w:val="0"/>
      <w:divBdr>
        <w:top w:val="none" w:sz="0" w:space="0" w:color="auto"/>
        <w:left w:val="none" w:sz="0" w:space="0" w:color="auto"/>
        <w:bottom w:val="none" w:sz="0" w:space="0" w:color="auto"/>
        <w:right w:val="none" w:sz="0" w:space="0" w:color="auto"/>
      </w:divBdr>
    </w:div>
    <w:div w:id="2146193188">
      <w:marLeft w:val="0"/>
      <w:marRight w:val="0"/>
      <w:marTop w:val="0"/>
      <w:marBottom w:val="0"/>
      <w:divBdr>
        <w:top w:val="none" w:sz="0" w:space="0" w:color="auto"/>
        <w:left w:val="none" w:sz="0" w:space="0" w:color="auto"/>
        <w:bottom w:val="none" w:sz="0" w:space="0" w:color="auto"/>
        <w:right w:val="none" w:sz="0" w:space="0" w:color="auto"/>
      </w:divBdr>
    </w:div>
    <w:div w:id="2146193189">
      <w:marLeft w:val="0"/>
      <w:marRight w:val="0"/>
      <w:marTop w:val="0"/>
      <w:marBottom w:val="0"/>
      <w:divBdr>
        <w:top w:val="none" w:sz="0" w:space="0" w:color="auto"/>
        <w:left w:val="none" w:sz="0" w:space="0" w:color="auto"/>
        <w:bottom w:val="none" w:sz="0" w:space="0" w:color="auto"/>
        <w:right w:val="none" w:sz="0" w:space="0" w:color="auto"/>
      </w:divBdr>
    </w:div>
    <w:div w:id="2146193190">
      <w:marLeft w:val="0"/>
      <w:marRight w:val="0"/>
      <w:marTop w:val="0"/>
      <w:marBottom w:val="0"/>
      <w:divBdr>
        <w:top w:val="none" w:sz="0" w:space="0" w:color="auto"/>
        <w:left w:val="none" w:sz="0" w:space="0" w:color="auto"/>
        <w:bottom w:val="none" w:sz="0" w:space="0" w:color="auto"/>
        <w:right w:val="none" w:sz="0" w:space="0" w:color="auto"/>
      </w:divBdr>
    </w:div>
    <w:div w:id="2146193191">
      <w:marLeft w:val="0"/>
      <w:marRight w:val="0"/>
      <w:marTop w:val="0"/>
      <w:marBottom w:val="0"/>
      <w:divBdr>
        <w:top w:val="none" w:sz="0" w:space="0" w:color="auto"/>
        <w:left w:val="none" w:sz="0" w:space="0" w:color="auto"/>
        <w:bottom w:val="none" w:sz="0" w:space="0" w:color="auto"/>
        <w:right w:val="none" w:sz="0" w:space="0" w:color="auto"/>
      </w:divBdr>
    </w:div>
    <w:div w:id="2146193192">
      <w:marLeft w:val="0"/>
      <w:marRight w:val="0"/>
      <w:marTop w:val="0"/>
      <w:marBottom w:val="0"/>
      <w:divBdr>
        <w:top w:val="none" w:sz="0" w:space="0" w:color="auto"/>
        <w:left w:val="none" w:sz="0" w:space="0" w:color="auto"/>
        <w:bottom w:val="none" w:sz="0" w:space="0" w:color="auto"/>
        <w:right w:val="none" w:sz="0" w:space="0" w:color="auto"/>
      </w:divBdr>
    </w:div>
    <w:div w:id="2146193193">
      <w:marLeft w:val="0"/>
      <w:marRight w:val="0"/>
      <w:marTop w:val="0"/>
      <w:marBottom w:val="0"/>
      <w:divBdr>
        <w:top w:val="none" w:sz="0" w:space="0" w:color="auto"/>
        <w:left w:val="none" w:sz="0" w:space="0" w:color="auto"/>
        <w:bottom w:val="none" w:sz="0" w:space="0" w:color="auto"/>
        <w:right w:val="none" w:sz="0" w:space="0" w:color="auto"/>
      </w:divBdr>
    </w:div>
    <w:div w:id="2146193194">
      <w:marLeft w:val="0"/>
      <w:marRight w:val="0"/>
      <w:marTop w:val="0"/>
      <w:marBottom w:val="0"/>
      <w:divBdr>
        <w:top w:val="none" w:sz="0" w:space="0" w:color="auto"/>
        <w:left w:val="none" w:sz="0" w:space="0" w:color="auto"/>
        <w:bottom w:val="none" w:sz="0" w:space="0" w:color="auto"/>
        <w:right w:val="none" w:sz="0" w:space="0" w:color="auto"/>
      </w:divBdr>
    </w:div>
    <w:div w:id="21461931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institute.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 TargetMode="External"/><Relationship Id="rId4" Type="http://schemas.openxmlformats.org/officeDocument/2006/relationships/settings" Target="settings.xml"/><Relationship Id="rId9" Type="http://schemas.openxmlformats.org/officeDocument/2006/relationships/hyperlink" Target="http://www.seinstitute.ru/"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9669072615923"/>
          <c:y val="5.1400554097404488E-2"/>
          <c:w val="0.80772007545299662"/>
          <c:h val="0.79492609313824469"/>
        </c:manualLayout>
      </c:layout>
      <c:lineChart>
        <c:grouping val="standard"/>
        <c:varyColors val="0"/>
        <c:ser>
          <c:idx val="0"/>
          <c:order val="0"/>
          <c:tx>
            <c:strRef>
              <c:f>Лист1!$AG$5</c:f>
              <c:strCache>
                <c:ptCount val="1"/>
                <c:pt idx="0">
                  <c:v>т/о КР с ТС </c:v>
                </c:pt>
              </c:strCache>
            </c:strRef>
          </c:tx>
          <c:dLbls>
            <c:spPr>
              <a:noFill/>
              <a:ln w="25379">
                <a:noFill/>
              </a:ln>
            </c:spPr>
            <c:txPr>
              <a:bodyPr/>
              <a:lstStyle/>
              <a:p>
                <a:pPr>
                  <a:defRPr b="1"/>
                </a:pPr>
                <a:endParaRPr lang="ru-RU"/>
              </a:p>
            </c:txPr>
            <c:showLegendKey val="0"/>
            <c:showVal val="1"/>
            <c:showCatName val="0"/>
            <c:showSerName val="0"/>
            <c:showPercent val="0"/>
            <c:showBubbleSize val="0"/>
            <c:showLeaderLines val="0"/>
          </c:dLbls>
          <c:cat>
            <c:numRef>
              <c:f>Лист1!$AH$4:$AM$4</c:f>
              <c:numCache>
                <c:formatCode>General</c:formatCode>
                <c:ptCount val="6"/>
                <c:pt idx="0">
                  <c:v>2008</c:v>
                </c:pt>
                <c:pt idx="1">
                  <c:v>2009</c:v>
                </c:pt>
                <c:pt idx="2">
                  <c:v>2010</c:v>
                </c:pt>
                <c:pt idx="3">
                  <c:v>2011</c:v>
                </c:pt>
                <c:pt idx="4">
                  <c:v>2012</c:v>
                </c:pt>
                <c:pt idx="5">
                  <c:v>2013</c:v>
                </c:pt>
              </c:numCache>
            </c:numRef>
          </c:cat>
          <c:val>
            <c:numRef>
              <c:f>Лист1!$AH$5:$AM$5</c:f>
              <c:numCache>
                <c:formatCode>General</c:formatCode>
                <c:ptCount val="6"/>
                <c:pt idx="0" formatCode="0.0">
                  <c:v>2410.9</c:v>
                </c:pt>
                <c:pt idx="1">
                  <c:v>1831.5</c:v>
                </c:pt>
                <c:pt idx="2">
                  <c:v>2238</c:v>
                </c:pt>
                <c:pt idx="3">
                  <c:v>2528.1</c:v>
                </c:pt>
                <c:pt idx="4">
                  <c:v>3100.3</c:v>
                </c:pt>
                <c:pt idx="5">
                  <c:v>3288.5</c:v>
                </c:pt>
              </c:numCache>
            </c:numRef>
          </c:val>
          <c:smooth val="0"/>
        </c:ser>
        <c:ser>
          <c:idx val="1"/>
          <c:order val="1"/>
          <c:tx>
            <c:strRef>
              <c:f>Лист1!$AG$6</c:f>
              <c:strCache>
                <c:ptCount val="1"/>
                <c:pt idx="0">
                  <c:v>экпорт КР в ТС </c:v>
                </c:pt>
              </c:strCache>
            </c:strRef>
          </c:tx>
          <c:dLbls>
            <c:spPr>
              <a:noFill/>
              <a:ln w="25379">
                <a:noFill/>
              </a:ln>
            </c:spPr>
            <c:txPr>
              <a:bodyPr/>
              <a:lstStyle/>
              <a:p>
                <a:pPr>
                  <a:defRPr b="1"/>
                </a:pPr>
                <a:endParaRPr lang="ru-RU"/>
              </a:p>
            </c:txPr>
            <c:showLegendKey val="0"/>
            <c:showVal val="1"/>
            <c:showCatName val="0"/>
            <c:showSerName val="0"/>
            <c:showPercent val="0"/>
            <c:showBubbleSize val="0"/>
            <c:showLeaderLines val="0"/>
          </c:dLbls>
          <c:cat>
            <c:numRef>
              <c:f>Лист1!$AH$4:$AM$4</c:f>
              <c:numCache>
                <c:formatCode>General</c:formatCode>
                <c:ptCount val="6"/>
                <c:pt idx="0">
                  <c:v>2008</c:v>
                </c:pt>
                <c:pt idx="1">
                  <c:v>2009</c:v>
                </c:pt>
                <c:pt idx="2">
                  <c:v>2010</c:v>
                </c:pt>
                <c:pt idx="3">
                  <c:v>2011</c:v>
                </c:pt>
                <c:pt idx="4">
                  <c:v>2012</c:v>
                </c:pt>
                <c:pt idx="5">
                  <c:v>2013</c:v>
                </c:pt>
              </c:numCache>
            </c:numRef>
          </c:cat>
          <c:val>
            <c:numRef>
              <c:f>Лист1!$AH$6:$AM$6</c:f>
              <c:numCache>
                <c:formatCode>General</c:formatCode>
                <c:ptCount val="6"/>
                <c:pt idx="0">
                  <c:v>499.6</c:v>
                </c:pt>
                <c:pt idx="1">
                  <c:v>326.2</c:v>
                </c:pt>
                <c:pt idx="2">
                  <c:v>715.1</c:v>
                </c:pt>
                <c:pt idx="3">
                  <c:v>581.79999999999995</c:v>
                </c:pt>
                <c:pt idx="4">
                  <c:v>635.4</c:v>
                </c:pt>
                <c:pt idx="5">
                  <c:v>561.70000000000005</c:v>
                </c:pt>
              </c:numCache>
            </c:numRef>
          </c:val>
          <c:smooth val="0"/>
        </c:ser>
        <c:ser>
          <c:idx val="2"/>
          <c:order val="2"/>
          <c:tx>
            <c:strRef>
              <c:f>Лист1!$AG$7</c:f>
              <c:strCache>
                <c:ptCount val="1"/>
                <c:pt idx="0">
                  <c:v>импорт КР в ТС</c:v>
                </c:pt>
              </c:strCache>
            </c:strRef>
          </c:tx>
          <c:dLbls>
            <c:spPr>
              <a:noFill/>
              <a:ln w="25379">
                <a:noFill/>
              </a:ln>
            </c:spPr>
            <c:txPr>
              <a:bodyPr/>
              <a:lstStyle/>
              <a:p>
                <a:pPr>
                  <a:defRPr b="1"/>
                </a:pPr>
                <a:endParaRPr lang="ru-RU"/>
              </a:p>
            </c:txPr>
            <c:showLegendKey val="0"/>
            <c:showVal val="1"/>
            <c:showCatName val="0"/>
            <c:showSerName val="0"/>
            <c:showPercent val="0"/>
            <c:showBubbleSize val="0"/>
            <c:showLeaderLines val="0"/>
          </c:dLbls>
          <c:cat>
            <c:numRef>
              <c:f>Лист1!$AH$4:$AM$4</c:f>
              <c:numCache>
                <c:formatCode>General</c:formatCode>
                <c:ptCount val="6"/>
                <c:pt idx="0">
                  <c:v>2008</c:v>
                </c:pt>
                <c:pt idx="1">
                  <c:v>2009</c:v>
                </c:pt>
                <c:pt idx="2">
                  <c:v>2010</c:v>
                </c:pt>
                <c:pt idx="3">
                  <c:v>2011</c:v>
                </c:pt>
                <c:pt idx="4">
                  <c:v>2012</c:v>
                </c:pt>
                <c:pt idx="5">
                  <c:v>2013</c:v>
                </c:pt>
              </c:numCache>
            </c:numRef>
          </c:cat>
          <c:val>
            <c:numRef>
              <c:f>Лист1!$AH$7:$AM$7</c:f>
              <c:numCache>
                <c:formatCode>General</c:formatCode>
                <c:ptCount val="6"/>
                <c:pt idx="0">
                  <c:v>1911.3</c:v>
                </c:pt>
                <c:pt idx="1">
                  <c:v>1505.3</c:v>
                </c:pt>
                <c:pt idx="2">
                  <c:v>1522.9</c:v>
                </c:pt>
                <c:pt idx="3">
                  <c:v>1946.3</c:v>
                </c:pt>
                <c:pt idx="4">
                  <c:v>2464.9</c:v>
                </c:pt>
                <c:pt idx="5">
                  <c:v>2726.8</c:v>
                </c:pt>
              </c:numCache>
            </c:numRef>
          </c:val>
          <c:smooth val="0"/>
        </c:ser>
        <c:ser>
          <c:idx val="3"/>
          <c:order val="3"/>
          <c:tx>
            <c:strRef>
              <c:f>Лист1!$AG$8</c:f>
              <c:strCache>
                <c:ptCount val="1"/>
                <c:pt idx="0">
                  <c:v>сальдо </c:v>
                </c:pt>
              </c:strCache>
            </c:strRef>
          </c:tx>
          <c:dLbls>
            <c:spPr>
              <a:noFill/>
              <a:ln w="25379">
                <a:noFill/>
              </a:ln>
            </c:spPr>
            <c:txPr>
              <a:bodyPr/>
              <a:lstStyle/>
              <a:p>
                <a:pPr>
                  <a:defRPr b="1"/>
                </a:pPr>
                <a:endParaRPr lang="ru-RU"/>
              </a:p>
            </c:txPr>
            <c:showLegendKey val="0"/>
            <c:showVal val="1"/>
            <c:showCatName val="0"/>
            <c:showSerName val="0"/>
            <c:showPercent val="0"/>
            <c:showBubbleSize val="0"/>
            <c:showLeaderLines val="0"/>
          </c:dLbls>
          <c:cat>
            <c:numRef>
              <c:f>Лист1!$AH$4:$AM$4</c:f>
              <c:numCache>
                <c:formatCode>General</c:formatCode>
                <c:ptCount val="6"/>
                <c:pt idx="0">
                  <c:v>2008</c:v>
                </c:pt>
                <c:pt idx="1">
                  <c:v>2009</c:v>
                </c:pt>
                <c:pt idx="2">
                  <c:v>2010</c:v>
                </c:pt>
                <c:pt idx="3">
                  <c:v>2011</c:v>
                </c:pt>
                <c:pt idx="4">
                  <c:v>2012</c:v>
                </c:pt>
                <c:pt idx="5">
                  <c:v>2013</c:v>
                </c:pt>
              </c:numCache>
            </c:numRef>
          </c:cat>
          <c:val>
            <c:numRef>
              <c:f>Лист1!$AH$8:$AM$8</c:f>
              <c:numCache>
                <c:formatCode>General</c:formatCode>
                <c:ptCount val="6"/>
                <c:pt idx="0">
                  <c:v>-1411.7</c:v>
                </c:pt>
                <c:pt idx="1">
                  <c:v>-1179.0999999999999</c:v>
                </c:pt>
                <c:pt idx="2">
                  <c:v>-807.8</c:v>
                </c:pt>
                <c:pt idx="3">
                  <c:v>-1364.5</c:v>
                </c:pt>
                <c:pt idx="4">
                  <c:v>-1829.6</c:v>
                </c:pt>
                <c:pt idx="5">
                  <c:v>-2165.1000000000004</c:v>
                </c:pt>
              </c:numCache>
            </c:numRef>
          </c:val>
          <c:smooth val="0"/>
        </c:ser>
        <c:dLbls>
          <c:showLegendKey val="0"/>
          <c:showVal val="0"/>
          <c:showCatName val="0"/>
          <c:showSerName val="0"/>
          <c:showPercent val="0"/>
          <c:showBubbleSize val="0"/>
        </c:dLbls>
        <c:marker val="1"/>
        <c:smooth val="0"/>
        <c:axId val="118276864"/>
        <c:axId val="118279168"/>
      </c:lineChart>
      <c:catAx>
        <c:axId val="118276864"/>
        <c:scaling>
          <c:orientation val="minMax"/>
        </c:scaling>
        <c:delete val="0"/>
        <c:axPos val="b"/>
        <c:numFmt formatCode="General" sourceLinked="1"/>
        <c:majorTickMark val="out"/>
        <c:minorTickMark val="none"/>
        <c:tickLblPos val="nextTo"/>
        <c:crossAx val="118279168"/>
        <c:crosses val="autoZero"/>
        <c:auto val="1"/>
        <c:lblAlgn val="ctr"/>
        <c:lblOffset val="100"/>
        <c:noMultiLvlLbl val="0"/>
      </c:catAx>
      <c:valAx>
        <c:axId val="118279168"/>
        <c:scaling>
          <c:orientation val="minMax"/>
        </c:scaling>
        <c:delete val="0"/>
        <c:axPos val="l"/>
        <c:majorGridlines/>
        <c:numFmt formatCode="0.0" sourceLinked="1"/>
        <c:majorTickMark val="out"/>
        <c:minorTickMark val="none"/>
        <c:tickLblPos val="nextTo"/>
        <c:crossAx val="118276864"/>
        <c:crosses val="autoZero"/>
        <c:crossBetween val="between"/>
      </c:valAx>
    </c:plotArea>
    <c:legend>
      <c:legendPos val="r"/>
      <c:layout>
        <c:manualLayout>
          <c:xMode val="edge"/>
          <c:yMode val="edge"/>
          <c:x val="4.4834307992202727E-2"/>
          <c:y val="0.93775933609958506"/>
          <c:w val="0.9064327485380117"/>
          <c:h val="6.6390041493775934E-2"/>
        </c:manualLayout>
      </c:layout>
      <c:overlay val="0"/>
    </c:legend>
    <c:plotVisOnly val="1"/>
    <c:dispBlanksAs val="gap"/>
    <c:showDLblsOverMax val="0"/>
  </c:chart>
  <c:spPr>
    <a:no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25</Pages>
  <Words>8157</Words>
  <Characters>46496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AdminRDP</cp:lastModifiedBy>
  <cp:revision>2</cp:revision>
  <cp:lastPrinted>2014-11-21T05:36:00Z</cp:lastPrinted>
  <dcterms:created xsi:type="dcterms:W3CDTF">2014-11-26T10:37:00Z</dcterms:created>
  <dcterms:modified xsi:type="dcterms:W3CDTF">2014-11-26T10:37:00Z</dcterms:modified>
</cp:coreProperties>
</file>