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theme/themeOverride1.xml" ContentType="application/vnd.openxmlformats-officedocument.themeOverride+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package" ContentType="application/vnd.openxmlformats-officedocument.package"/>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A84" w:rsidRPr="001E2CAD" w:rsidRDefault="00536A84" w:rsidP="001E2CAD">
      <w:pPr>
        <w:pStyle w:val="af8"/>
        <w:spacing w:after="0" w:line="240" w:lineRule="auto"/>
        <w:jc w:val="center"/>
        <w:rPr>
          <w:rFonts w:ascii="Times New Roman" w:hAnsi="Times New Roman"/>
          <w:b/>
          <w:bCs/>
          <w:sz w:val="28"/>
          <w:szCs w:val="28"/>
        </w:rPr>
      </w:pPr>
      <w:r w:rsidRPr="001E2CAD">
        <w:rPr>
          <w:rFonts w:ascii="Times New Roman" w:hAnsi="Times New Roman"/>
          <w:b/>
          <w:bCs/>
          <w:sz w:val="28"/>
          <w:szCs w:val="28"/>
        </w:rPr>
        <w:t xml:space="preserve">МИНИСТЕРСТВО ОБРАЗОВАНИЯ И НАУКИ </w:t>
      </w:r>
    </w:p>
    <w:p w:rsidR="00536A84" w:rsidRPr="001E2CAD" w:rsidRDefault="00536A84" w:rsidP="001E2CAD">
      <w:pPr>
        <w:pStyle w:val="af8"/>
        <w:spacing w:after="0" w:line="240" w:lineRule="auto"/>
        <w:jc w:val="center"/>
        <w:rPr>
          <w:rFonts w:ascii="Times New Roman" w:hAnsi="Times New Roman"/>
          <w:b/>
          <w:bCs/>
          <w:sz w:val="28"/>
          <w:szCs w:val="28"/>
        </w:rPr>
      </w:pPr>
      <w:r w:rsidRPr="001E2CAD">
        <w:rPr>
          <w:rFonts w:ascii="Times New Roman" w:hAnsi="Times New Roman"/>
          <w:b/>
          <w:bCs/>
          <w:sz w:val="28"/>
          <w:szCs w:val="28"/>
        </w:rPr>
        <w:t>КЫРГЫЗСКОЙ РЕСПУБЛИКИ</w:t>
      </w:r>
    </w:p>
    <w:p w:rsidR="00536A84" w:rsidRPr="001E2CAD" w:rsidRDefault="00536A84" w:rsidP="001E2CAD">
      <w:pPr>
        <w:pStyle w:val="af8"/>
        <w:spacing w:after="0" w:line="240" w:lineRule="auto"/>
        <w:jc w:val="center"/>
        <w:rPr>
          <w:rFonts w:ascii="Times New Roman" w:hAnsi="Times New Roman"/>
          <w:b/>
          <w:sz w:val="28"/>
          <w:szCs w:val="28"/>
        </w:rPr>
      </w:pP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КЫРГЫЗСКИЙ ЭКОНОМИЧЕСКИЙ УНИВЕРСИТЕТ</w:t>
      </w: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им. М. РЫСКУЛБЕКОВА</w:t>
      </w:r>
    </w:p>
    <w:p w:rsidR="00536A84" w:rsidRPr="001E2CAD" w:rsidRDefault="00536A84" w:rsidP="001E2CAD">
      <w:pPr>
        <w:spacing w:after="0" w:line="240" w:lineRule="auto"/>
        <w:jc w:val="center"/>
        <w:rPr>
          <w:rFonts w:ascii="Times New Roman" w:hAnsi="Times New Roman"/>
          <w:b/>
          <w:sz w:val="28"/>
          <w:szCs w:val="28"/>
        </w:rPr>
      </w:pP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КЫРГЫЗСКИЙ НАЦИОНАЛЬНЫЙ УНИВЕРСИТЕТ</w:t>
      </w: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им. Ж. БАЛАСАГЫНА</w:t>
      </w: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1E2CAD">
      <w:pPr>
        <w:spacing w:after="0" w:line="240" w:lineRule="auto"/>
        <w:jc w:val="center"/>
        <w:rPr>
          <w:rFonts w:ascii="Times New Roman" w:hAnsi="Times New Roman"/>
          <w:b/>
          <w:sz w:val="28"/>
          <w:szCs w:val="28"/>
        </w:rPr>
      </w:pPr>
    </w:p>
    <w:p w:rsidR="00536A84" w:rsidRPr="001E2CAD" w:rsidRDefault="00536A84" w:rsidP="001E2CAD">
      <w:pPr>
        <w:spacing w:after="0" w:line="240" w:lineRule="auto"/>
        <w:jc w:val="center"/>
        <w:rPr>
          <w:rFonts w:ascii="Times New Roman" w:hAnsi="Times New Roman"/>
          <w:b/>
          <w:sz w:val="28"/>
          <w:szCs w:val="28"/>
        </w:rPr>
      </w:pPr>
    </w:p>
    <w:p w:rsidR="00536A84" w:rsidRPr="001E2CAD" w:rsidRDefault="00536A84" w:rsidP="001E2CAD">
      <w:pPr>
        <w:spacing w:after="0" w:line="240" w:lineRule="auto"/>
        <w:jc w:val="center"/>
        <w:rPr>
          <w:rFonts w:ascii="Times New Roman" w:hAnsi="Times New Roman"/>
          <w:sz w:val="28"/>
          <w:szCs w:val="28"/>
        </w:rPr>
      </w:pPr>
      <w:r w:rsidRPr="001E2CAD">
        <w:rPr>
          <w:rFonts w:ascii="Times New Roman" w:hAnsi="Times New Roman"/>
          <w:sz w:val="28"/>
          <w:szCs w:val="28"/>
        </w:rPr>
        <w:t>Диссертационный совет Д.08.11.020</w:t>
      </w: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1E2CAD">
      <w:pPr>
        <w:spacing w:after="0" w:line="240" w:lineRule="auto"/>
        <w:jc w:val="center"/>
        <w:rPr>
          <w:rFonts w:ascii="Times New Roman" w:hAnsi="Times New Roman"/>
          <w:b/>
          <w:sz w:val="28"/>
          <w:szCs w:val="28"/>
        </w:rPr>
      </w:pPr>
    </w:p>
    <w:p w:rsidR="00536A84" w:rsidRPr="001E2CAD" w:rsidRDefault="00536A84" w:rsidP="001E2CAD">
      <w:pPr>
        <w:spacing w:after="0" w:line="240" w:lineRule="auto"/>
        <w:jc w:val="right"/>
        <w:rPr>
          <w:rFonts w:ascii="Times New Roman" w:hAnsi="Times New Roman"/>
          <w:sz w:val="28"/>
          <w:szCs w:val="28"/>
        </w:rPr>
      </w:pPr>
      <w:r w:rsidRPr="001E2CAD">
        <w:rPr>
          <w:rFonts w:ascii="Times New Roman" w:hAnsi="Times New Roman"/>
          <w:sz w:val="28"/>
          <w:szCs w:val="28"/>
        </w:rPr>
        <w:t xml:space="preserve">                                            На правах рукописи</w:t>
      </w:r>
    </w:p>
    <w:p w:rsidR="00536A84" w:rsidRPr="001E2CAD" w:rsidRDefault="00536A84" w:rsidP="001E2CAD">
      <w:pPr>
        <w:spacing w:after="0" w:line="240" w:lineRule="auto"/>
        <w:jc w:val="right"/>
        <w:rPr>
          <w:rFonts w:ascii="Times New Roman" w:hAnsi="Times New Roman"/>
          <w:b/>
          <w:sz w:val="28"/>
          <w:szCs w:val="28"/>
        </w:rPr>
      </w:pPr>
      <w:r w:rsidRPr="001E2CAD">
        <w:rPr>
          <w:rFonts w:ascii="Times New Roman" w:hAnsi="Times New Roman"/>
          <w:b/>
          <w:sz w:val="28"/>
          <w:szCs w:val="28"/>
        </w:rPr>
        <w:tab/>
      </w:r>
      <w:r w:rsidRPr="001E2CAD">
        <w:rPr>
          <w:rFonts w:ascii="Times New Roman" w:hAnsi="Times New Roman"/>
          <w:b/>
          <w:sz w:val="28"/>
          <w:szCs w:val="28"/>
        </w:rPr>
        <w:tab/>
      </w:r>
      <w:r w:rsidRPr="001E2CAD">
        <w:rPr>
          <w:rFonts w:ascii="Times New Roman" w:hAnsi="Times New Roman"/>
          <w:b/>
          <w:sz w:val="28"/>
          <w:szCs w:val="28"/>
        </w:rPr>
        <w:tab/>
      </w:r>
      <w:r w:rsidRPr="001E2CAD">
        <w:rPr>
          <w:rFonts w:ascii="Times New Roman" w:hAnsi="Times New Roman"/>
          <w:b/>
          <w:sz w:val="28"/>
          <w:szCs w:val="28"/>
        </w:rPr>
        <w:tab/>
        <w:t>УДК 330:382.811</w:t>
      </w: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1E2CAD">
      <w:pPr>
        <w:spacing w:after="0" w:line="240" w:lineRule="auto"/>
        <w:jc w:val="center"/>
        <w:rPr>
          <w:rFonts w:ascii="Times New Roman" w:hAnsi="Times New Roman"/>
          <w:b/>
          <w:sz w:val="28"/>
          <w:szCs w:val="28"/>
        </w:rPr>
      </w:pP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АБДЫКАДЫРОВА ЭЛЬМИРА УРСЕИТОВНА</w:t>
      </w:r>
    </w:p>
    <w:p w:rsidR="00536A84" w:rsidRPr="001E2CAD" w:rsidRDefault="00536A84" w:rsidP="001E2CAD">
      <w:pPr>
        <w:spacing w:after="0" w:line="240" w:lineRule="auto"/>
        <w:jc w:val="center"/>
        <w:rPr>
          <w:rFonts w:ascii="Times New Roman" w:hAnsi="Times New Roman"/>
          <w:b/>
          <w:sz w:val="28"/>
          <w:szCs w:val="28"/>
        </w:rPr>
      </w:pPr>
    </w:p>
    <w:p w:rsidR="00536A84" w:rsidRPr="001E2CAD" w:rsidRDefault="00536A84" w:rsidP="001E2CAD">
      <w:pPr>
        <w:spacing w:after="0" w:line="240" w:lineRule="auto"/>
        <w:jc w:val="center"/>
        <w:rPr>
          <w:rFonts w:ascii="Times New Roman" w:hAnsi="Times New Roman"/>
          <w:b/>
          <w:sz w:val="28"/>
          <w:szCs w:val="28"/>
        </w:rPr>
      </w:pP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 xml:space="preserve">ИННОВАЦИОННАЯ ДЕЯТЕЛЬНОСТЬ И КОНКУРЕНЦИЯ </w:t>
      </w:r>
    </w:p>
    <w:p w:rsidR="00536A84"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В МАЛОМ И СРЕДНЕМ БИЗНЕСЕ</w:t>
      </w:r>
    </w:p>
    <w:p w:rsidR="00536A84" w:rsidRDefault="00536A84" w:rsidP="001E2CAD">
      <w:pPr>
        <w:spacing w:after="0" w:line="240" w:lineRule="auto"/>
        <w:jc w:val="center"/>
        <w:rPr>
          <w:rFonts w:ascii="Times New Roman" w:hAnsi="Times New Roman"/>
          <w:b/>
          <w:sz w:val="28"/>
          <w:szCs w:val="28"/>
        </w:rPr>
      </w:pPr>
      <w:r>
        <w:rPr>
          <w:rFonts w:ascii="Times New Roman" w:hAnsi="Times New Roman"/>
          <w:b/>
          <w:sz w:val="28"/>
          <w:szCs w:val="28"/>
        </w:rPr>
        <w:t>(НА МАТЕРИАЛАХ КЫРГЫЗСКОЙ РЕСПУБЛИКИ)</w:t>
      </w:r>
    </w:p>
    <w:p w:rsidR="00536A84" w:rsidRDefault="00536A84" w:rsidP="001E2CAD">
      <w:pPr>
        <w:spacing w:after="0" w:line="240" w:lineRule="auto"/>
        <w:jc w:val="center"/>
        <w:rPr>
          <w:rFonts w:ascii="Times New Roman" w:hAnsi="Times New Roman"/>
          <w:b/>
          <w:sz w:val="28"/>
          <w:szCs w:val="28"/>
        </w:rPr>
      </w:pPr>
    </w:p>
    <w:p w:rsidR="00536A84" w:rsidRPr="001E2CAD" w:rsidRDefault="00536A84" w:rsidP="001E2CAD">
      <w:pPr>
        <w:spacing w:after="0" w:line="240" w:lineRule="auto"/>
        <w:jc w:val="center"/>
        <w:rPr>
          <w:rFonts w:ascii="Times New Roman" w:hAnsi="Times New Roman"/>
          <w:b/>
          <w:sz w:val="28"/>
          <w:szCs w:val="28"/>
        </w:rPr>
      </w:pPr>
    </w:p>
    <w:p w:rsidR="00536A84" w:rsidRPr="001E2CAD" w:rsidRDefault="00536A84" w:rsidP="001E2CAD">
      <w:pPr>
        <w:spacing w:after="0" w:line="240" w:lineRule="auto"/>
        <w:jc w:val="center"/>
        <w:rPr>
          <w:rFonts w:ascii="Times New Roman" w:hAnsi="Times New Roman"/>
          <w:sz w:val="28"/>
          <w:szCs w:val="28"/>
        </w:rPr>
      </w:pPr>
      <w:r w:rsidRPr="001E2CAD">
        <w:rPr>
          <w:rFonts w:ascii="Times New Roman" w:hAnsi="Times New Roman"/>
          <w:sz w:val="28"/>
          <w:szCs w:val="28"/>
        </w:rPr>
        <w:t>08.00.05 – экономика и управление народным хозяйством</w:t>
      </w:r>
    </w:p>
    <w:p w:rsidR="00536A84" w:rsidRPr="001E2CAD" w:rsidRDefault="00536A84" w:rsidP="001E2CAD">
      <w:pPr>
        <w:spacing w:after="0" w:line="240" w:lineRule="auto"/>
        <w:jc w:val="center"/>
        <w:rPr>
          <w:rFonts w:ascii="Times New Roman" w:hAnsi="Times New Roman"/>
          <w:sz w:val="28"/>
          <w:szCs w:val="28"/>
        </w:rPr>
      </w:pPr>
      <w:r w:rsidRPr="001E2CAD">
        <w:rPr>
          <w:rFonts w:ascii="Times New Roman" w:hAnsi="Times New Roman"/>
          <w:sz w:val="28"/>
          <w:szCs w:val="28"/>
        </w:rPr>
        <w:t xml:space="preserve">(управление </w:t>
      </w:r>
      <w:r>
        <w:rPr>
          <w:rFonts w:ascii="Times New Roman" w:hAnsi="Times New Roman"/>
          <w:sz w:val="28"/>
          <w:szCs w:val="28"/>
        </w:rPr>
        <w:t>инновациями</w:t>
      </w:r>
      <w:r w:rsidRPr="001E2CAD">
        <w:rPr>
          <w:rFonts w:ascii="Times New Roman" w:hAnsi="Times New Roman"/>
          <w:sz w:val="28"/>
          <w:szCs w:val="28"/>
        </w:rPr>
        <w:t>)</w:t>
      </w: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1E2CAD">
      <w:pPr>
        <w:spacing w:after="0" w:line="240" w:lineRule="auto"/>
        <w:jc w:val="center"/>
        <w:rPr>
          <w:rFonts w:ascii="Times New Roman" w:hAnsi="Times New Roman"/>
          <w:b/>
          <w:sz w:val="28"/>
          <w:szCs w:val="28"/>
        </w:rPr>
      </w:pPr>
    </w:p>
    <w:p w:rsidR="00536A84" w:rsidRPr="004A3A7A" w:rsidRDefault="00536A84" w:rsidP="001E2CAD">
      <w:pPr>
        <w:spacing w:after="0" w:line="240" w:lineRule="auto"/>
        <w:jc w:val="center"/>
        <w:rPr>
          <w:rFonts w:ascii="Times New Roman" w:hAnsi="Times New Roman"/>
          <w:sz w:val="28"/>
          <w:szCs w:val="28"/>
        </w:rPr>
      </w:pPr>
      <w:r w:rsidRPr="004A3A7A">
        <w:rPr>
          <w:rFonts w:ascii="Times New Roman" w:hAnsi="Times New Roman"/>
          <w:sz w:val="28"/>
          <w:szCs w:val="28"/>
        </w:rPr>
        <w:t>АВТОРЕФЕРАТ</w:t>
      </w:r>
    </w:p>
    <w:p w:rsidR="00536A84" w:rsidRPr="001E2CAD" w:rsidRDefault="00536A84" w:rsidP="001E2CAD">
      <w:pPr>
        <w:spacing w:after="0" w:line="240" w:lineRule="auto"/>
        <w:jc w:val="center"/>
        <w:rPr>
          <w:rFonts w:ascii="Times New Roman" w:hAnsi="Times New Roman"/>
          <w:sz w:val="28"/>
          <w:szCs w:val="28"/>
        </w:rPr>
      </w:pPr>
      <w:r w:rsidRPr="001E2CAD">
        <w:rPr>
          <w:rFonts w:ascii="Times New Roman" w:hAnsi="Times New Roman"/>
          <w:sz w:val="28"/>
          <w:szCs w:val="28"/>
        </w:rPr>
        <w:t>диссертации на соискание ученой степени</w:t>
      </w: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sz w:val="28"/>
          <w:szCs w:val="28"/>
        </w:rPr>
        <w:t>кандидата экономических наук</w:t>
      </w: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 xml:space="preserve"> </w:t>
      </w:r>
    </w:p>
    <w:p w:rsidR="00536A84" w:rsidRPr="004E0607" w:rsidRDefault="00536A84" w:rsidP="001E2CAD">
      <w:pPr>
        <w:spacing w:after="0" w:line="240" w:lineRule="auto"/>
        <w:jc w:val="center"/>
        <w:rPr>
          <w:rFonts w:ascii="Times New Roman" w:hAnsi="Times New Roman"/>
          <w:b/>
          <w:sz w:val="28"/>
          <w:szCs w:val="28"/>
        </w:rPr>
      </w:pPr>
    </w:p>
    <w:p w:rsidR="00536A84" w:rsidRPr="004E0607" w:rsidRDefault="00536A84" w:rsidP="00F00B91">
      <w:pPr>
        <w:spacing w:after="0" w:line="240" w:lineRule="auto"/>
        <w:rPr>
          <w:rFonts w:ascii="Times New Roman" w:hAnsi="Times New Roman"/>
          <w:b/>
          <w:sz w:val="28"/>
          <w:szCs w:val="28"/>
        </w:rPr>
      </w:pPr>
    </w:p>
    <w:p w:rsidR="00536A84" w:rsidRDefault="00536A84" w:rsidP="001E2CAD">
      <w:pPr>
        <w:spacing w:after="0" w:line="240" w:lineRule="auto"/>
        <w:rPr>
          <w:rFonts w:ascii="Times New Roman" w:hAnsi="Times New Roman"/>
          <w:b/>
          <w:sz w:val="28"/>
          <w:szCs w:val="28"/>
        </w:rPr>
      </w:pPr>
    </w:p>
    <w:p w:rsidR="00536A84" w:rsidRPr="001E2CAD" w:rsidRDefault="00536A84" w:rsidP="001E2CAD">
      <w:pPr>
        <w:spacing w:after="0" w:line="240" w:lineRule="auto"/>
        <w:rPr>
          <w:rFonts w:ascii="Times New Roman" w:hAnsi="Times New Roman"/>
          <w:b/>
          <w:sz w:val="28"/>
          <w:szCs w:val="28"/>
        </w:rPr>
      </w:pP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 xml:space="preserve">Бишкек – 2012 </w:t>
      </w:r>
    </w:p>
    <w:p w:rsidR="00536A84" w:rsidRPr="001E2CAD" w:rsidRDefault="00536A84" w:rsidP="001E2CAD">
      <w:pPr>
        <w:spacing w:after="0" w:line="240" w:lineRule="auto"/>
        <w:jc w:val="center"/>
        <w:rPr>
          <w:rFonts w:ascii="Times New Roman" w:hAnsi="Times New Roman"/>
          <w:b/>
          <w:sz w:val="28"/>
          <w:szCs w:val="28"/>
        </w:rPr>
      </w:pPr>
    </w:p>
    <w:p w:rsidR="00536A84" w:rsidRPr="004A3A7A" w:rsidRDefault="00536A84" w:rsidP="001E2CAD">
      <w:pPr>
        <w:pStyle w:val="a7"/>
        <w:spacing w:before="0" w:beforeAutospacing="0" w:after="0" w:afterAutospacing="0"/>
        <w:ind w:firstLine="708"/>
        <w:jc w:val="both"/>
        <w:rPr>
          <w:b/>
        </w:rPr>
      </w:pPr>
      <w:r w:rsidRPr="001E2CAD">
        <w:rPr>
          <w:color w:val="000000"/>
          <w:sz w:val="28"/>
          <w:szCs w:val="28"/>
        </w:rPr>
        <w:t xml:space="preserve">Диссертационная работа выполнена в </w:t>
      </w:r>
      <w:r w:rsidRPr="001E2CAD">
        <w:rPr>
          <w:b/>
          <w:color w:val="000000"/>
          <w:sz w:val="28"/>
          <w:szCs w:val="28"/>
        </w:rPr>
        <w:t>Кыргызском экономическом университете им. М. Рыскулбекова</w:t>
      </w:r>
      <w:r w:rsidRPr="001E2CAD">
        <w:rPr>
          <w:color w:val="000000"/>
          <w:sz w:val="28"/>
          <w:szCs w:val="28"/>
        </w:rPr>
        <w:t xml:space="preserve"> </w:t>
      </w:r>
      <w:r w:rsidRPr="004A3A7A">
        <w:rPr>
          <w:b/>
          <w:color w:val="000000"/>
          <w:sz w:val="28"/>
          <w:szCs w:val="28"/>
        </w:rPr>
        <w:t>на кафедре «Экономика, менеджмент и маркетинг».</w:t>
      </w:r>
    </w:p>
    <w:p w:rsidR="00536A84" w:rsidRPr="001E2CAD" w:rsidRDefault="00536A84" w:rsidP="001E2CAD">
      <w:pPr>
        <w:spacing w:after="0" w:line="240" w:lineRule="auto"/>
        <w:jc w:val="center"/>
        <w:rPr>
          <w:rFonts w:ascii="Times New Roman" w:hAnsi="Times New Roman"/>
          <w:sz w:val="28"/>
          <w:szCs w:val="28"/>
        </w:rPr>
      </w:pPr>
    </w:p>
    <w:p w:rsidR="00536A84" w:rsidRPr="001E2CAD" w:rsidRDefault="00536A84" w:rsidP="001E2CAD">
      <w:pPr>
        <w:spacing w:after="0" w:line="240" w:lineRule="auto"/>
        <w:jc w:val="right"/>
        <w:rPr>
          <w:rFonts w:ascii="Times New Roman" w:hAnsi="Times New Roman"/>
          <w:b/>
          <w:sz w:val="28"/>
          <w:szCs w:val="28"/>
        </w:rPr>
      </w:pPr>
    </w:p>
    <w:p w:rsidR="00536A84" w:rsidRPr="001E2CAD" w:rsidRDefault="00536A84" w:rsidP="001E2CAD">
      <w:pPr>
        <w:spacing w:after="0" w:line="240" w:lineRule="auto"/>
        <w:rPr>
          <w:rFonts w:ascii="Times New Roman" w:hAnsi="Times New Roman"/>
          <w:sz w:val="28"/>
          <w:szCs w:val="28"/>
        </w:rPr>
      </w:pPr>
      <w:r w:rsidRPr="001E2CAD">
        <w:rPr>
          <w:rFonts w:ascii="Times New Roman" w:hAnsi="Times New Roman"/>
          <w:sz w:val="28"/>
          <w:szCs w:val="28"/>
        </w:rPr>
        <w:t>Научный руководитель:</w:t>
      </w:r>
      <w:r w:rsidRPr="001E2CAD">
        <w:rPr>
          <w:rFonts w:ascii="Times New Roman" w:hAnsi="Times New Roman"/>
          <w:sz w:val="28"/>
          <w:szCs w:val="28"/>
        </w:rPr>
        <w:tab/>
      </w:r>
      <w:r w:rsidRPr="001E2CAD">
        <w:rPr>
          <w:rFonts w:ascii="Times New Roman" w:hAnsi="Times New Roman"/>
          <w:sz w:val="28"/>
          <w:szCs w:val="28"/>
        </w:rPr>
        <w:tab/>
        <w:t>доктор экономических наук, профессор</w:t>
      </w:r>
    </w:p>
    <w:p w:rsidR="00536A84" w:rsidRPr="001E2CAD" w:rsidRDefault="00536A84" w:rsidP="001E2CAD">
      <w:pPr>
        <w:spacing w:after="0" w:line="240" w:lineRule="auto"/>
        <w:ind w:left="3540" w:firstLine="708"/>
        <w:rPr>
          <w:rFonts w:ascii="Times New Roman" w:hAnsi="Times New Roman"/>
          <w:b/>
          <w:sz w:val="28"/>
          <w:szCs w:val="28"/>
        </w:rPr>
      </w:pPr>
      <w:r>
        <w:rPr>
          <w:rFonts w:ascii="Times New Roman" w:hAnsi="Times New Roman"/>
          <w:b/>
          <w:sz w:val="28"/>
          <w:szCs w:val="28"/>
        </w:rPr>
        <w:t>Камчыбеков Толобек Кадыралиевич</w:t>
      </w:r>
    </w:p>
    <w:p w:rsidR="00536A84" w:rsidRPr="001E2CAD" w:rsidRDefault="00536A84" w:rsidP="001E2CAD">
      <w:pPr>
        <w:pStyle w:val="a7"/>
        <w:spacing w:before="0" w:beforeAutospacing="0" w:after="0" w:afterAutospacing="0"/>
        <w:jc w:val="both"/>
      </w:pPr>
    </w:p>
    <w:p w:rsidR="00536A84" w:rsidRPr="00011252" w:rsidRDefault="00536A84" w:rsidP="00011252">
      <w:pPr>
        <w:spacing w:after="0" w:line="240" w:lineRule="auto"/>
        <w:rPr>
          <w:rFonts w:ascii="Times New Roman" w:hAnsi="Times New Roman"/>
          <w:sz w:val="28"/>
          <w:szCs w:val="28"/>
        </w:rPr>
      </w:pPr>
      <w:r w:rsidRPr="00011252">
        <w:rPr>
          <w:rFonts w:ascii="Times New Roman" w:hAnsi="Times New Roman"/>
          <w:sz w:val="28"/>
          <w:szCs w:val="28"/>
        </w:rPr>
        <w:t>Официальные оппоненты:</w:t>
      </w:r>
      <w:r w:rsidRPr="00011252">
        <w:rPr>
          <w:rFonts w:ascii="Times New Roman" w:hAnsi="Times New Roman"/>
          <w:sz w:val="28"/>
          <w:szCs w:val="28"/>
        </w:rPr>
        <w:tab/>
      </w:r>
      <w:r w:rsidRPr="00011252">
        <w:rPr>
          <w:rFonts w:ascii="Times New Roman" w:hAnsi="Times New Roman"/>
          <w:sz w:val="28"/>
          <w:szCs w:val="28"/>
        </w:rPr>
        <w:tab/>
        <w:t>доктор экономических наук, профессор</w:t>
      </w:r>
    </w:p>
    <w:p w:rsidR="00536A84" w:rsidRPr="00011252" w:rsidRDefault="00536A84" w:rsidP="001E2CAD">
      <w:pPr>
        <w:pStyle w:val="a7"/>
        <w:spacing w:before="0" w:beforeAutospacing="0" w:after="0" w:afterAutospacing="0"/>
        <w:jc w:val="both"/>
        <w:rPr>
          <w:b/>
          <w:sz w:val="28"/>
          <w:szCs w:val="28"/>
        </w:rPr>
      </w:pPr>
      <w:r w:rsidRPr="00011252">
        <w:rPr>
          <w:b/>
          <w:sz w:val="28"/>
          <w:szCs w:val="28"/>
        </w:rPr>
        <w:tab/>
      </w:r>
      <w:r w:rsidRPr="00011252">
        <w:rPr>
          <w:b/>
          <w:sz w:val="28"/>
          <w:szCs w:val="28"/>
        </w:rPr>
        <w:tab/>
      </w:r>
      <w:r w:rsidRPr="00011252">
        <w:rPr>
          <w:b/>
          <w:sz w:val="28"/>
          <w:szCs w:val="28"/>
        </w:rPr>
        <w:tab/>
      </w:r>
      <w:r w:rsidRPr="00011252">
        <w:rPr>
          <w:b/>
          <w:sz w:val="28"/>
          <w:szCs w:val="28"/>
        </w:rPr>
        <w:tab/>
      </w:r>
      <w:r w:rsidRPr="00011252">
        <w:rPr>
          <w:b/>
          <w:sz w:val="28"/>
          <w:szCs w:val="28"/>
        </w:rPr>
        <w:tab/>
      </w:r>
      <w:r w:rsidRPr="00011252">
        <w:rPr>
          <w:b/>
          <w:sz w:val="28"/>
          <w:szCs w:val="28"/>
        </w:rPr>
        <w:tab/>
        <w:t>Токсобаева Бактыгуль Асановна</w:t>
      </w:r>
    </w:p>
    <w:p w:rsidR="00536A84" w:rsidRDefault="00536A84" w:rsidP="001E2CAD">
      <w:pPr>
        <w:pStyle w:val="a7"/>
        <w:spacing w:before="0" w:beforeAutospacing="0" w:after="0" w:afterAutospacing="0"/>
        <w:jc w:val="both"/>
        <w:rPr>
          <w:sz w:val="28"/>
          <w:szCs w:val="28"/>
        </w:rPr>
      </w:pPr>
    </w:p>
    <w:p w:rsidR="00536A84" w:rsidRDefault="00536A84" w:rsidP="001E2CAD">
      <w:pPr>
        <w:pStyle w:val="a7"/>
        <w:spacing w:before="0" w:beforeAutospacing="0" w:after="0" w:afterAutospacing="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кандидат экономических наук</w:t>
      </w:r>
    </w:p>
    <w:p w:rsidR="00536A84" w:rsidRPr="00011252" w:rsidRDefault="00536A84" w:rsidP="001E2CAD">
      <w:pPr>
        <w:pStyle w:val="a7"/>
        <w:spacing w:before="0" w:beforeAutospacing="0" w:after="0" w:afterAutospacing="0"/>
        <w:jc w:val="both"/>
        <w:rPr>
          <w:b/>
          <w:sz w:val="28"/>
          <w:szCs w:val="28"/>
        </w:rPr>
      </w:pPr>
      <w:r w:rsidRPr="00011252">
        <w:rPr>
          <w:b/>
          <w:sz w:val="28"/>
          <w:szCs w:val="28"/>
        </w:rPr>
        <w:tab/>
      </w:r>
      <w:r w:rsidRPr="00011252">
        <w:rPr>
          <w:b/>
          <w:sz w:val="28"/>
          <w:szCs w:val="28"/>
        </w:rPr>
        <w:tab/>
      </w:r>
      <w:r w:rsidRPr="00011252">
        <w:rPr>
          <w:b/>
          <w:sz w:val="28"/>
          <w:szCs w:val="28"/>
        </w:rPr>
        <w:tab/>
      </w:r>
      <w:r w:rsidRPr="00011252">
        <w:rPr>
          <w:b/>
          <w:sz w:val="28"/>
          <w:szCs w:val="28"/>
        </w:rPr>
        <w:tab/>
      </w:r>
      <w:r w:rsidRPr="00011252">
        <w:rPr>
          <w:b/>
          <w:sz w:val="28"/>
          <w:szCs w:val="28"/>
        </w:rPr>
        <w:tab/>
      </w:r>
      <w:r w:rsidRPr="00011252">
        <w:rPr>
          <w:b/>
          <w:sz w:val="28"/>
          <w:szCs w:val="28"/>
        </w:rPr>
        <w:tab/>
        <w:t>Мейманов Бакыт Каттоевич</w:t>
      </w:r>
    </w:p>
    <w:p w:rsidR="00536A84" w:rsidRPr="001E2CAD" w:rsidRDefault="00536A84" w:rsidP="001E2CAD">
      <w:pPr>
        <w:pStyle w:val="a7"/>
        <w:spacing w:before="0" w:beforeAutospacing="0" w:after="0" w:afterAutospacing="0"/>
        <w:jc w:val="both"/>
        <w:rPr>
          <w:b/>
          <w:sz w:val="28"/>
          <w:szCs w:val="28"/>
        </w:rPr>
      </w:pPr>
    </w:p>
    <w:p w:rsidR="00536A84" w:rsidRPr="00011252" w:rsidRDefault="00536A84" w:rsidP="001E2CAD">
      <w:pPr>
        <w:pStyle w:val="a7"/>
        <w:spacing w:before="0" w:beforeAutospacing="0" w:after="0" w:afterAutospacing="0"/>
        <w:jc w:val="both"/>
        <w:rPr>
          <w:b/>
          <w:sz w:val="28"/>
          <w:szCs w:val="28"/>
        </w:rPr>
      </w:pPr>
    </w:p>
    <w:p w:rsidR="00536A84" w:rsidRDefault="00536A84" w:rsidP="00C2164A">
      <w:pPr>
        <w:pStyle w:val="a7"/>
        <w:spacing w:before="0" w:beforeAutospacing="0" w:after="0" w:afterAutospacing="0"/>
        <w:ind w:left="4245" w:hanging="4245"/>
        <w:jc w:val="both"/>
        <w:rPr>
          <w:sz w:val="28"/>
          <w:szCs w:val="28"/>
        </w:rPr>
      </w:pPr>
      <w:r w:rsidRPr="001E2CAD">
        <w:rPr>
          <w:sz w:val="28"/>
          <w:szCs w:val="28"/>
        </w:rPr>
        <w:t>Ведущая организация:</w:t>
      </w:r>
      <w:r w:rsidRPr="001E2CAD">
        <w:rPr>
          <w:sz w:val="28"/>
          <w:szCs w:val="28"/>
        </w:rPr>
        <w:tab/>
      </w:r>
      <w:r w:rsidRPr="001E2CAD">
        <w:rPr>
          <w:sz w:val="28"/>
          <w:szCs w:val="28"/>
        </w:rPr>
        <w:tab/>
      </w:r>
      <w:r>
        <w:rPr>
          <w:sz w:val="28"/>
          <w:szCs w:val="28"/>
        </w:rPr>
        <w:t xml:space="preserve">Кыргызский Национальный аграрный </w:t>
      </w:r>
    </w:p>
    <w:p w:rsidR="00536A84" w:rsidRDefault="00536A84" w:rsidP="004A3A7A">
      <w:pPr>
        <w:pStyle w:val="a7"/>
        <w:spacing w:before="0" w:beforeAutospacing="0" w:after="0" w:afterAutospacing="0"/>
        <w:ind w:left="4245"/>
        <w:jc w:val="both"/>
        <w:rPr>
          <w:sz w:val="28"/>
          <w:szCs w:val="28"/>
        </w:rPr>
      </w:pPr>
      <w:r>
        <w:rPr>
          <w:sz w:val="28"/>
          <w:szCs w:val="28"/>
        </w:rPr>
        <w:t>университет им. К.И.Скрябина</w:t>
      </w:r>
    </w:p>
    <w:p w:rsidR="00536A84" w:rsidRDefault="00536A84" w:rsidP="00C2164A">
      <w:pPr>
        <w:pStyle w:val="a7"/>
        <w:spacing w:before="0" w:beforeAutospacing="0" w:after="0" w:afterAutospacing="0"/>
        <w:ind w:left="4245" w:hanging="4245"/>
        <w:jc w:val="both"/>
        <w:rPr>
          <w:sz w:val="28"/>
          <w:szCs w:val="28"/>
        </w:rPr>
      </w:pPr>
      <w:r>
        <w:rPr>
          <w:sz w:val="28"/>
          <w:szCs w:val="28"/>
        </w:rPr>
        <w:tab/>
      </w:r>
      <w:r>
        <w:rPr>
          <w:sz w:val="28"/>
          <w:szCs w:val="28"/>
        </w:rPr>
        <w:tab/>
        <w:t>Кафедра: аграрный менеджмент</w:t>
      </w:r>
    </w:p>
    <w:p w:rsidR="00536A84" w:rsidRPr="001E2CAD" w:rsidRDefault="00536A84" w:rsidP="00C2164A">
      <w:pPr>
        <w:pStyle w:val="a7"/>
        <w:spacing w:before="0" w:beforeAutospacing="0" w:after="0" w:afterAutospacing="0"/>
        <w:ind w:left="4245" w:hanging="4245"/>
        <w:jc w:val="both"/>
        <w:rPr>
          <w:sz w:val="28"/>
          <w:szCs w:val="28"/>
        </w:rPr>
      </w:pPr>
      <w:r>
        <w:rPr>
          <w:sz w:val="28"/>
          <w:szCs w:val="28"/>
        </w:rPr>
        <w:tab/>
      </w:r>
      <w:r>
        <w:rPr>
          <w:sz w:val="28"/>
          <w:szCs w:val="28"/>
        </w:rPr>
        <w:tab/>
      </w:r>
    </w:p>
    <w:p w:rsidR="00536A84" w:rsidRPr="001E2CAD" w:rsidRDefault="00536A84" w:rsidP="001E2CAD">
      <w:pPr>
        <w:pStyle w:val="a7"/>
        <w:spacing w:before="0" w:beforeAutospacing="0" w:after="0" w:afterAutospacing="0"/>
        <w:ind w:hanging="4245"/>
        <w:jc w:val="both"/>
        <w:rPr>
          <w:b/>
          <w:sz w:val="28"/>
          <w:szCs w:val="28"/>
        </w:rPr>
      </w:pPr>
    </w:p>
    <w:p w:rsidR="00536A84" w:rsidRPr="001E2CAD" w:rsidRDefault="00536A84" w:rsidP="001E2CAD">
      <w:pPr>
        <w:pStyle w:val="a7"/>
        <w:spacing w:before="0" w:beforeAutospacing="0" w:after="0" w:afterAutospacing="0"/>
        <w:jc w:val="both"/>
      </w:pPr>
    </w:p>
    <w:p w:rsidR="00536A84" w:rsidRPr="001E2CAD" w:rsidRDefault="00536A84" w:rsidP="001E2CAD">
      <w:pPr>
        <w:pStyle w:val="a7"/>
        <w:spacing w:before="0" w:beforeAutospacing="0" w:after="0" w:afterAutospacing="0"/>
        <w:jc w:val="both"/>
      </w:pPr>
    </w:p>
    <w:p w:rsidR="00536A84" w:rsidRPr="001E2CAD" w:rsidRDefault="00536A84" w:rsidP="001E2CAD">
      <w:pPr>
        <w:pStyle w:val="a7"/>
        <w:spacing w:before="0" w:beforeAutospacing="0" w:after="0" w:afterAutospacing="0"/>
        <w:jc w:val="both"/>
      </w:pPr>
    </w:p>
    <w:p w:rsidR="00536A84" w:rsidRPr="001E2CAD" w:rsidRDefault="00536A84" w:rsidP="001E2CAD">
      <w:pPr>
        <w:pStyle w:val="a7"/>
        <w:spacing w:before="0" w:beforeAutospacing="0" w:after="0" w:afterAutospacing="0"/>
        <w:ind w:firstLine="708"/>
        <w:jc w:val="both"/>
        <w:rPr>
          <w:sz w:val="28"/>
          <w:szCs w:val="28"/>
        </w:rPr>
      </w:pPr>
      <w:r w:rsidRPr="001E2CAD">
        <w:rPr>
          <w:sz w:val="28"/>
          <w:szCs w:val="28"/>
        </w:rPr>
        <w:t xml:space="preserve">Защита состоится </w:t>
      </w:r>
      <w:r>
        <w:rPr>
          <w:sz w:val="28"/>
          <w:szCs w:val="28"/>
        </w:rPr>
        <w:t>11 мая 2012 г.</w:t>
      </w:r>
      <w:r w:rsidRPr="001E2CAD">
        <w:rPr>
          <w:sz w:val="28"/>
          <w:szCs w:val="28"/>
        </w:rPr>
        <w:t xml:space="preserve"> </w:t>
      </w:r>
      <w:r>
        <w:rPr>
          <w:sz w:val="28"/>
          <w:szCs w:val="28"/>
        </w:rPr>
        <w:t xml:space="preserve">в 14-00 часов </w:t>
      </w:r>
      <w:r w:rsidRPr="001E2CAD">
        <w:rPr>
          <w:sz w:val="28"/>
          <w:szCs w:val="28"/>
        </w:rPr>
        <w:t>на заседании дисс</w:t>
      </w:r>
      <w:r>
        <w:rPr>
          <w:sz w:val="28"/>
          <w:szCs w:val="28"/>
        </w:rPr>
        <w:t>ертационного совета Д.08.11.020</w:t>
      </w:r>
      <w:r w:rsidRPr="001E2CAD">
        <w:rPr>
          <w:sz w:val="28"/>
          <w:szCs w:val="28"/>
        </w:rPr>
        <w:t xml:space="preserve"> по защите диссертаций на соискание ученой степени доктора (кандидата) экономических наук при Кыргызском экономиче</w:t>
      </w:r>
      <w:r>
        <w:rPr>
          <w:sz w:val="28"/>
          <w:szCs w:val="28"/>
        </w:rPr>
        <w:t xml:space="preserve">ском  университете,   по  адресу:  720033,  Кыргызская Республика,  </w:t>
      </w:r>
      <w:r w:rsidRPr="001E2CAD">
        <w:rPr>
          <w:sz w:val="28"/>
          <w:szCs w:val="28"/>
        </w:rPr>
        <w:t>г. Бишкек, ул. Т. Молдо, 58.</w:t>
      </w:r>
    </w:p>
    <w:p w:rsidR="00536A84" w:rsidRPr="001E2CAD" w:rsidRDefault="00536A84" w:rsidP="001E2CAD">
      <w:pPr>
        <w:pStyle w:val="a7"/>
        <w:spacing w:before="0" w:beforeAutospacing="0" w:after="0" w:afterAutospacing="0"/>
        <w:ind w:firstLine="720"/>
        <w:jc w:val="both"/>
        <w:rPr>
          <w:sz w:val="28"/>
          <w:szCs w:val="28"/>
        </w:rPr>
      </w:pPr>
    </w:p>
    <w:p w:rsidR="00536A84" w:rsidRPr="001E2CAD" w:rsidRDefault="00536A84" w:rsidP="001E2CAD">
      <w:pPr>
        <w:pStyle w:val="a7"/>
        <w:spacing w:before="0" w:beforeAutospacing="0" w:after="0" w:afterAutospacing="0"/>
        <w:ind w:firstLine="720"/>
        <w:jc w:val="both"/>
        <w:rPr>
          <w:sz w:val="28"/>
          <w:szCs w:val="28"/>
        </w:rPr>
      </w:pPr>
    </w:p>
    <w:p w:rsidR="00536A84" w:rsidRPr="001E2CAD" w:rsidRDefault="00536A84" w:rsidP="001E2CAD">
      <w:pPr>
        <w:pStyle w:val="a7"/>
        <w:spacing w:before="0" w:beforeAutospacing="0" w:after="0" w:afterAutospacing="0"/>
        <w:ind w:firstLine="720"/>
        <w:jc w:val="both"/>
        <w:rPr>
          <w:sz w:val="28"/>
          <w:szCs w:val="28"/>
        </w:rPr>
      </w:pPr>
    </w:p>
    <w:p w:rsidR="00536A84" w:rsidRPr="001E2CAD" w:rsidRDefault="00536A84" w:rsidP="00B10453">
      <w:pPr>
        <w:pStyle w:val="a7"/>
        <w:spacing w:before="0" w:beforeAutospacing="0" w:after="0" w:afterAutospacing="0"/>
        <w:ind w:firstLine="708"/>
        <w:jc w:val="both"/>
        <w:rPr>
          <w:sz w:val="28"/>
          <w:szCs w:val="28"/>
        </w:rPr>
      </w:pPr>
      <w:r w:rsidRPr="001E2CAD">
        <w:rPr>
          <w:sz w:val="28"/>
          <w:szCs w:val="28"/>
        </w:rPr>
        <w:t>С диссертацией можно ознакомиться в научном зале библиотеки Кыргызского экономического у</w:t>
      </w:r>
      <w:r>
        <w:rPr>
          <w:sz w:val="28"/>
          <w:szCs w:val="28"/>
        </w:rPr>
        <w:t>ниверситета им. М. Рыскулбекова по адресу:</w:t>
      </w:r>
      <w:r w:rsidRPr="00B10453">
        <w:rPr>
          <w:sz w:val="28"/>
          <w:szCs w:val="28"/>
        </w:rPr>
        <w:t xml:space="preserve"> </w:t>
      </w:r>
      <w:r>
        <w:rPr>
          <w:sz w:val="28"/>
          <w:szCs w:val="28"/>
        </w:rPr>
        <w:t xml:space="preserve">720033, Кыргызская Республика, </w:t>
      </w:r>
      <w:r w:rsidRPr="001E2CAD">
        <w:rPr>
          <w:sz w:val="28"/>
          <w:szCs w:val="28"/>
        </w:rPr>
        <w:t>г. Бишкек, ул. Т. Молдо, 58.</w:t>
      </w:r>
    </w:p>
    <w:p w:rsidR="00536A84" w:rsidRPr="001E2CAD" w:rsidRDefault="00536A84" w:rsidP="001E2CAD">
      <w:pPr>
        <w:pStyle w:val="a7"/>
        <w:spacing w:before="0" w:beforeAutospacing="0" w:after="0" w:afterAutospacing="0"/>
        <w:ind w:firstLine="720"/>
        <w:jc w:val="both"/>
        <w:rPr>
          <w:sz w:val="28"/>
          <w:szCs w:val="28"/>
        </w:rPr>
      </w:pPr>
    </w:p>
    <w:p w:rsidR="00536A84" w:rsidRPr="001E2CAD" w:rsidRDefault="00536A84" w:rsidP="00B10453">
      <w:pPr>
        <w:pStyle w:val="a7"/>
        <w:spacing w:before="0" w:beforeAutospacing="0" w:after="0" w:afterAutospacing="0"/>
        <w:jc w:val="both"/>
        <w:rPr>
          <w:sz w:val="28"/>
          <w:szCs w:val="28"/>
        </w:rPr>
      </w:pPr>
    </w:p>
    <w:p w:rsidR="00536A84" w:rsidRPr="001E2CAD" w:rsidRDefault="00536A84" w:rsidP="001E2CAD">
      <w:pPr>
        <w:pStyle w:val="a7"/>
        <w:spacing w:before="0" w:beforeAutospacing="0" w:after="0" w:afterAutospacing="0"/>
        <w:ind w:firstLine="720"/>
        <w:jc w:val="both"/>
        <w:rPr>
          <w:sz w:val="28"/>
          <w:szCs w:val="28"/>
        </w:rPr>
      </w:pPr>
      <w:r w:rsidRPr="001E2CAD">
        <w:rPr>
          <w:sz w:val="28"/>
          <w:szCs w:val="28"/>
        </w:rPr>
        <w:t xml:space="preserve">Автореферат разослан </w:t>
      </w:r>
      <w:r>
        <w:rPr>
          <w:sz w:val="28"/>
          <w:szCs w:val="28"/>
        </w:rPr>
        <w:t xml:space="preserve">11 апреля </w:t>
      </w:r>
      <w:r w:rsidRPr="001E2CAD">
        <w:rPr>
          <w:sz w:val="28"/>
          <w:szCs w:val="28"/>
        </w:rPr>
        <w:t>201</w:t>
      </w:r>
      <w:r>
        <w:rPr>
          <w:sz w:val="28"/>
          <w:szCs w:val="28"/>
        </w:rPr>
        <w:t>2</w:t>
      </w:r>
      <w:r w:rsidRPr="001E2CAD">
        <w:rPr>
          <w:sz w:val="28"/>
          <w:szCs w:val="28"/>
        </w:rPr>
        <w:t xml:space="preserve"> г.</w:t>
      </w:r>
    </w:p>
    <w:p w:rsidR="00536A84" w:rsidRPr="001E2CAD" w:rsidRDefault="00536A84" w:rsidP="001E2CAD">
      <w:pPr>
        <w:pStyle w:val="a7"/>
        <w:spacing w:before="0" w:beforeAutospacing="0" w:after="0" w:afterAutospacing="0"/>
        <w:jc w:val="both"/>
        <w:rPr>
          <w:sz w:val="28"/>
          <w:szCs w:val="28"/>
        </w:rPr>
      </w:pPr>
    </w:p>
    <w:p w:rsidR="00536A84" w:rsidRPr="001E2CAD" w:rsidRDefault="00867018" w:rsidP="001E2CAD">
      <w:pPr>
        <w:pStyle w:val="a7"/>
        <w:spacing w:before="0" w:beforeAutospacing="0" w:after="0" w:afterAutospacing="0"/>
        <w:jc w:val="both"/>
        <w:rPr>
          <w:sz w:val="28"/>
          <w:szCs w:val="28"/>
        </w:rPr>
      </w:pPr>
      <w:r w:rsidRPr="00867018">
        <w:rPr>
          <w:noProof/>
        </w:rPr>
        <w:pict>
          <v:shapetype id="_x0000_t202" coordsize="21600,21600" o:spt="202" path="m,l,21600r21600,l21600,xe">
            <v:stroke joinstyle="miter"/>
            <v:path gradientshapeok="t" o:connecttype="rect"/>
          </v:shapetype>
          <v:shape id="_x0000_s1026" type="#_x0000_t202" style="position:absolute;left:0;text-align:left;margin-left:215.2pt;margin-top:102.3pt;width:46.75pt;height:27pt;z-index:251654656" stroked="f">
            <v:textbox style="mso-next-textbox:#_x0000_s1026">
              <w:txbxContent>
                <w:p w:rsidR="00536A84" w:rsidRDefault="00536A84" w:rsidP="001E2CAD"/>
              </w:txbxContent>
            </v:textbox>
          </v:shape>
        </w:pict>
      </w:r>
    </w:p>
    <w:tbl>
      <w:tblPr>
        <w:tblW w:w="10188" w:type="dxa"/>
        <w:tblLayout w:type="fixed"/>
        <w:tblLook w:val="01E0"/>
      </w:tblPr>
      <w:tblGrid>
        <w:gridCol w:w="4788"/>
        <w:gridCol w:w="2880"/>
        <w:gridCol w:w="2520"/>
      </w:tblGrid>
      <w:tr w:rsidR="00536A84" w:rsidRPr="001E2CAD" w:rsidTr="00451127">
        <w:tc>
          <w:tcPr>
            <w:tcW w:w="4788" w:type="dxa"/>
          </w:tcPr>
          <w:p w:rsidR="00536A84" w:rsidRPr="001E2CAD" w:rsidRDefault="00536A84" w:rsidP="001E2CAD">
            <w:pPr>
              <w:spacing w:after="0" w:line="240" w:lineRule="auto"/>
              <w:rPr>
                <w:rFonts w:ascii="Times New Roman" w:hAnsi="Times New Roman"/>
                <w:sz w:val="28"/>
                <w:szCs w:val="28"/>
              </w:rPr>
            </w:pPr>
            <w:r w:rsidRPr="001E2CAD">
              <w:rPr>
                <w:rFonts w:ascii="Times New Roman" w:hAnsi="Times New Roman"/>
                <w:sz w:val="28"/>
                <w:szCs w:val="28"/>
              </w:rPr>
              <w:t xml:space="preserve">Ученый секретарь диссертационного совета, доктор экономических наук, </w:t>
            </w:r>
          </w:p>
          <w:p w:rsidR="00536A84" w:rsidRPr="001E2CAD" w:rsidRDefault="00536A84" w:rsidP="001E2CAD">
            <w:pPr>
              <w:spacing w:after="0" w:line="240" w:lineRule="auto"/>
              <w:rPr>
                <w:rFonts w:ascii="Times New Roman" w:hAnsi="Times New Roman"/>
                <w:sz w:val="28"/>
                <w:szCs w:val="28"/>
              </w:rPr>
            </w:pPr>
            <w:r w:rsidRPr="001E2CAD">
              <w:rPr>
                <w:rFonts w:ascii="Times New Roman" w:hAnsi="Times New Roman"/>
                <w:sz w:val="28"/>
                <w:szCs w:val="28"/>
              </w:rPr>
              <w:t>профессор</w:t>
            </w:r>
          </w:p>
        </w:tc>
        <w:tc>
          <w:tcPr>
            <w:tcW w:w="2880" w:type="dxa"/>
          </w:tcPr>
          <w:p w:rsidR="00536A84" w:rsidRPr="001E2CAD" w:rsidRDefault="00536A84" w:rsidP="001E2CAD">
            <w:pPr>
              <w:spacing w:after="0" w:line="240" w:lineRule="auto"/>
              <w:rPr>
                <w:rFonts w:ascii="Times New Roman" w:hAnsi="Times New Roman"/>
                <w:sz w:val="28"/>
                <w:szCs w:val="28"/>
              </w:rPr>
            </w:pPr>
          </w:p>
        </w:tc>
        <w:tc>
          <w:tcPr>
            <w:tcW w:w="2520" w:type="dxa"/>
          </w:tcPr>
          <w:p w:rsidR="00536A84" w:rsidRPr="001E2CAD" w:rsidRDefault="00536A84" w:rsidP="001E2CAD">
            <w:pPr>
              <w:spacing w:after="0" w:line="240" w:lineRule="auto"/>
              <w:rPr>
                <w:rFonts w:ascii="Times New Roman" w:hAnsi="Times New Roman"/>
                <w:sz w:val="28"/>
                <w:szCs w:val="28"/>
              </w:rPr>
            </w:pPr>
          </w:p>
          <w:p w:rsidR="00536A84" w:rsidRPr="001E2CAD" w:rsidRDefault="00536A84" w:rsidP="001E2CAD">
            <w:pPr>
              <w:spacing w:after="0" w:line="240" w:lineRule="auto"/>
              <w:rPr>
                <w:rFonts w:ascii="Times New Roman" w:hAnsi="Times New Roman"/>
                <w:sz w:val="28"/>
                <w:szCs w:val="28"/>
              </w:rPr>
            </w:pPr>
          </w:p>
          <w:p w:rsidR="00536A84" w:rsidRDefault="00536A84" w:rsidP="001E2CAD">
            <w:pPr>
              <w:spacing w:after="0" w:line="240" w:lineRule="auto"/>
              <w:rPr>
                <w:rFonts w:ascii="Times New Roman" w:hAnsi="Times New Roman"/>
                <w:sz w:val="28"/>
                <w:szCs w:val="28"/>
              </w:rPr>
            </w:pPr>
            <w:r w:rsidRPr="001E2CAD">
              <w:rPr>
                <w:rFonts w:ascii="Times New Roman" w:hAnsi="Times New Roman"/>
                <w:sz w:val="28"/>
                <w:szCs w:val="28"/>
              </w:rPr>
              <w:t>Джумабаев К.Дж.</w:t>
            </w:r>
          </w:p>
          <w:p w:rsidR="00536A84" w:rsidRPr="001E2CAD" w:rsidRDefault="00536A84" w:rsidP="001E2CAD">
            <w:pPr>
              <w:spacing w:after="0" w:line="240" w:lineRule="auto"/>
              <w:rPr>
                <w:rFonts w:ascii="Times New Roman" w:hAnsi="Times New Roman"/>
                <w:sz w:val="28"/>
                <w:szCs w:val="28"/>
              </w:rPr>
            </w:pPr>
            <w:r>
              <w:rPr>
                <w:rFonts w:ascii="Times New Roman" w:hAnsi="Times New Roman"/>
                <w:sz w:val="28"/>
                <w:szCs w:val="28"/>
              </w:rPr>
              <w:t xml:space="preserve"> </w:t>
            </w:r>
          </w:p>
        </w:tc>
      </w:tr>
    </w:tbl>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lastRenderedPageBreak/>
        <w:t>ОБЩАЯ ХАРАКТЕРИСТИКА ИССЛЕДОВАНИЯ</w:t>
      </w:r>
    </w:p>
    <w:p w:rsidR="00536A84" w:rsidRPr="007E1DD0" w:rsidRDefault="00536A84" w:rsidP="001E2CAD">
      <w:pPr>
        <w:spacing w:after="0" w:line="240" w:lineRule="auto"/>
        <w:jc w:val="center"/>
        <w:rPr>
          <w:rFonts w:ascii="Times New Roman" w:hAnsi="Times New Roman"/>
          <w:b/>
          <w:sz w:val="16"/>
          <w:szCs w:val="16"/>
        </w:rPr>
      </w:pPr>
    </w:p>
    <w:p w:rsidR="00536A84" w:rsidRPr="001E2CAD" w:rsidRDefault="00536A84" w:rsidP="001E2CAD">
      <w:pPr>
        <w:spacing w:after="0" w:line="240" w:lineRule="auto"/>
        <w:ind w:firstLine="539"/>
        <w:jc w:val="both"/>
        <w:rPr>
          <w:rFonts w:ascii="Times New Roman" w:hAnsi="Times New Roman"/>
          <w:b/>
          <w:sz w:val="28"/>
          <w:szCs w:val="28"/>
        </w:rPr>
      </w:pPr>
      <w:r w:rsidRPr="001E2CAD">
        <w:rPr>
          <w:rFonts w:ascii="Times New Roman" w:hAnsi="Times New Roman"/>
          <w:b/>
          <w:sz w:val="28"/>
          <w:szCs w:val="28"/>
        </w:rPr>
        <w:t xml:space="preserve">Актуальность темы исследования. </w:t>
      </w:r>
      <w:r w:rsidRPr="001E2CAD">
        <w:rPr>
          <w:rFonts w:ascii="Times New Roman" w:hAnsi="Times New Roman"/>
          <w:sz w:val="28"/>
          <w:szCs w:val="28"/>
        </w:rPr>
        <w:t xml:space="preserve">Конкурентоспособность национальной экономики в современных условиях - обязательное и единственное условие, которое будет способствовать прогрессивному развитию Кыргызстана и выживанию страны в условиях ужесточения конкуренции. А для этого необходимо постоянно совершенствоваться и внедрять новшества, то есть инновации, которые выступают как материальная основа повышения эффективности производства, качества и конкурентоспособности продукции, снижения издержек. </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sz w:val="28"/>
          <w:szCs w:val="28"/>
        </w:rPr>
        <w:t xml:space="preserve">Поэтому современная экономика стремится к инновационной экономике, связанной с разработкой и внедрением новшеств, с преобразованием организационного и экономического механизма хозяйствования. Для Кыргызстана потребность в инновационной экономике усиливается в связи с конкуренцией зарубежных фирм из-за их высокого технического уровня и качества продукции. </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sz w:val="28"/>
          <w:szCs w:val="28"/>
        </w:rPr>
        <w:t>В настоящее время для нашей страны актуален вопрос социального развития, повыше</w:t>
      </w:r>
      <w:r>
        <w:rPr>
          <w:rFonts w:ascii="Times New Roman" w:hAnsi="Times New Roman"/>
          <w:sz w:val="28"/>
          <w:szCs w:val="28"/>
        </w:rPr>
        <w:t xml:space="preserve">ния благосостояния народа, чем </w:t>
      </w:r>
      <w:r w:rsidRPr="001E2CAD">
        <w:rPr>
          <w:rFonts w:ascii="Times New Roman" w:hAnsi="Times New Roman"/>
          <w:sz w:val="28"/>
          <w:szCs w:val="28"/>
        </w:rPr>
        <w:t xml:space="preserve">также обусловлена необходимость развития инновационной деятельности. </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sz w:val="28"/>
          <w:szCs w:val="28"/>
        </w:rPr>
        <w:t>Малый и средний бизнес являются экономической базой формирования социальной группы людей со средними доходами. Для выживания в условиях жесткой конкуренции и сохранения своей самостоятельности малые и средние предприятия должны быть конкурентоспособными, то есть инновационными. Возможности конкуренции слабо использу</w:t>
      </w:r>
      <w:r>
        <w:rPr>
          <w:rFonts w:ascii="Times New Roman" w:hAnsi="Times New Roman"/>
          <w:sz w:val="28"/>
          <w:szCs w:val="28"/>
        </w:rPr>
        <w:t xml:space="preserve">ются в нашем обществе и только </w:t>
      </w:r>
      <w:r w:rsidRPr="001E2CAD">
        <w:rPr>
          <w:rFonts w:ascii="Times New Roman" w:hAnsi="Times New Roman"/>
          <w:sz w:val="28"/>
          <w:szCs w:val="28"/>
        </w:rPr>
        <w:t xml:space="preserve">постепенно начинают осознавать, что конкуренция позволяет выявить реальное потребительское значение произведенных продуктов, их соответствие желаниям и предпочтениям потребителей, что конкуренция является стимулом для инновации. </w:t>
      </w:r>
    </w:p>
    <w:p w:rsidR="00536A84" w:rsidRPr="001E2CAD" w:rsidRDefault="00536A84" w:rsidP="001E2CAD">
      <w:pPr>
        <w:spacing w:after="0" w:line="240" w:lineRule="auto"/>
        <w:ind w:firstLine="539"/>
        <w:jc w:val="both"/>
        <w:rPr>
          <w:rFonts w:ascii="Times New Roman" w:hAnsi="Times New Roman"/>
          <w:sz w:val="28"/>
          <w:szCs w:val="28"/>
        </w:rPr>
      </w:pPr>
      <w:r>
        <w:rPr>
          <w:rFonts w:ascii="Times New Roman" w:hAnsi="Times New Roman"/>
          <w:sz w:val="28"/>
          <w:szCs w:val="28"/>
        </w:rPr>
        <w:t xml:space="preserve">Для </w:t>
      </w:r>
      <w:r w:rsidRPr="001E2CAD">
        <w:rPr>
          <w:rFonts w:ascii="Times New Roman" w:hAnsi="Times New Roman"/>
          <w:sz w:val="28"/>
          <w:szCs w:val="28"/>
        </w:rPr>
        <w:t>положите</w:t>
      </w:r>
      <w:r>
        <w:rPr>
          <w:rFonts w:ascii="Times New Roman" w:hAnsi="Times New Roman"/>
          <w:sz w:val="28"/>
          <w:szCs w:val="28"/>
        </w:rPr>
        <w:t xml:space="preserve">льной роли рыночных механизмов </w:t>
      </w:r>
      <w:r w:rsidRPr="001E2CAD">
        <w:rPr>
          <w:rFonts w:ascii="Times New Roman" w:hAnsi="Times New Roman"/>
          <w:sz w:val="28"/>
          <w:szCs w:val="28"/>
        </w:rPr>
        <w:t xml:space="preserve">в создании и использовании научно-технических достижений, они должны быть дополнены активной государственной политикой, направленной на поддержку развития инновационной деятельности и создание стимулов для инновации, то есть политикой формирования и поддержки конкурентной среды. </w:t>
      </w:r>
    </w:p>
    <w:p w:rsidR="00536A84" w:rsidRPr="001E2CAD" w:rsidRDefault="00536A84" w:rsidP="001E2CAD">
      <w:pPr>
        <w:spacing w:after="0" w:line="240" w:lineRule="auto"/>
        <w:ind w:firstLine="708"/>
        <w:jc w:val="both"/>
        <w:rPr>
          <w:rFonts w:ascii="Times New Roman" w:hAnsi="Times New Roman"/>
          <w:sz w:val="28"/>
          <w:szCs w:val="28"/>
        </w:rPr>
      </w:pPr>
      <w:r w:rsidRPr="001E2CAD">
        <w:rPr>
          <w:rFonts w:ascii="Times New Roman" w:hAnsi="Times New Roman"/>
          <w:sz w:val="28"/>
          <w:szCs w:val="28"/>
        </w:rPr>
        <w:t xml:space="preserve">Инновационная политика и конкурентная политика как условия для инновационного развития малого и среднего бизнеса в комплексе еще не изучены в Кыргызской Республике. Этим определяется выбор темы настоящего исследования и ее актуальность. </w:t>
      </w:r>
    </w:p>
    <w:p w:rsidR="00536A84" w:rsidRPr="001E2CAD" w:rsidRDefault="00536A84" w:rsidP="002F11FF">
      <w:pPr>
        <w:spacing w:after="0" w:line="240" w:lineRule="auto"/>
        <w:ind w:firstLine="539"/>
        <w:jc w:val="both"/>
        <w:rPr>
          <w:rFonts w:ascii="Times New Roman" w:hAnsi="Times New Roman"/>
          <w:sz w:val="28"/>
          <w:szCs w:val="28"/>
        </w:rPr>
      </w:pPr>
      <w:r w:rsidRPr="001E2CAD">
        <w:rPr>
          <w:rFonts w:ascii="Times New Roman" w:hAnsi="Times New Roman"/>
          <w:b/>
          <w:sz w:val="28"/>
          <w:szCs w:val="28"/>
        </w:rPr>
        <w:t>Связь темы диссертации с крупными научными программами.</w:t>
      </w:r>
      <w:r w:rsidRPr="001E2CAD">
        <w:rPr>
          <w:rFonts w:ascii="Times New Roman" w:hAnsi="Times New Roman"/>
          <w:sz w:val="28"/>
          <w:szCs w:val="28"/>
        </w:rPr>
        <w:t xml:space="preserve"> </w:t>
      </w:r>
      <w:r w:rsidRPr="00824231">
        <w:rPr>
          <w:rFonts w:ascii="Times New Roman" w:hAnsi="Times New Roman"/>
          <w:sz w:val="28"/>
          <w:szCs w:val="28"/>
        </w:rPr>
        <w:t>Данное исследование имеет связь со Стратегической программой развития и защиты конкуренции в Кыргызской Республике на 2009</w:t>
      </w:r>
      <w:r>
        <w:rPr>
          <w:rFonts w:ascii="Times New Roman" w:hAnsi="Times New Roman"/>
          <w:sz w:val="28"/>
          <w:szCs w:val="28"/>
        </w:rPr>
        <w:t>-</w:t>
      </w:r>
      <w:r w:rsidRPr="00824231">
        <w:rPr>
          <w:rFonts w:ascii="Times New Roman" w:hAnsi="Times New Roman"/>
          <w:sz w:val="28"/>
          <w:szCs w:val="28"/>
        </w:rPr>
        <w:t>2011</w:t>
      </w:r>
      <w:r>
        <w:rPr>
          <w:rFonts w:ascii="Times New Roman" w:hAnsi="Times New Roman"/>
          <w:sz w:val="28"/>
          <w:szCs w:val="28"/>
        </w:rPr>
        <w:t xml:space="preserve"> гг. (утвержденной</w:t>
      </w:r>
      <w:r w:rsidRPr="00824231">
        <w:rPr>
          <w:rFonts w:ascii="Times New Roman" w:hAnsi="Times New Roman"/>
          <w:sz w:val="28"/>
          <w:szCs w:val="28"/>
        </w:rPr>
        <w:t xml:space="preserve"> приказом Госагентства по антимонопо</w:t>
      </w:r>
      <w:r>
        <w:rPr>
          <w:rFonts w:ascii="Times New Roman" w:hAnsi="Times New Roman"/>
          <w:sz w:val="28"/>
          <w:szCs w:val="28"/>
        </w:rPr>
        <w:t>льной политике от 28.07.09 г. №</w:t>
      </w:r>
      <w:r w:rsidRPr="00824231">
        <w:rPr>
          <w:rFonts w:ascii="Times New Roman" w:hAnsi="Times New Roman"/>
          <w:sz w:val="28"/>
          <w:szCs w:val="28"/>
        </w:rPr>
        <w:t>281),</w:t>
      </w:r>
      <w:r w:rsidRPr="003A3E8C">
        <w:rPr>
          <w:rFonts w:ascii="Times New Roman" w:hAnsi="Times New Roman"/>
          <w:sz w:val="28"/>
          <w:szCs w:val="28"/>
        </w:rPr>
        <w:t xml:space="preserve"> </w:t>
      </w:r>
      <w:r w:rsidRPr="001E2CAD">
        <w:rPr>
          <w:rFonts w:ascii="Times New Roman" w:hAnsi="Times New Roman"/>
          <w:sz w:val="28"/>
          <w:szCs w:val="28"/>
        </w:rPr>
        <w:t>Прогнозом социально-экономического развития Кыргызской Республики на</w:t>
      </w:r>
      <w:r>
        <w:rPr>
          <w:rFonts w:ascii="Times New Roman" w:hAnsi="Times New Roman"/>
          <w:sz w:val="28"/>
          <w:szCs w:val="28"/>
        </w:rPr>
        <w:t xml:space="preserve"> </w:t>
      </w:r>
      <w:r w:rsidRPr="001E2CAD">
        <w:rPr>
          <w:rFonts w:ascii="Times New Roman" w:hAnsi="Times New Roman"/>
          <w:sz w:val="28"/>
          <w:szCs w:val="28"/>
        </w:rPr>
        <w:lastRenderedPageBreak/>
        <w:t>2012 г. и прогнозом на 2013-2014 гг. (утвержден постановлением ПКР 13.09.11</w:t>
      </w:r>
      <w:r>
        <w:rPr>
          <w:rFonts w:ascii="Times New Roman" w:hAnsi="Times New Roman"/>
          <w:sz w:val="28"/>
          <w:szCs w:val="28"/>
        </w:rPr>
        <w:t xml:space="preserve"> </w:t>
      </w:r>
      <w:r w:rsidRPr="001E2CAD">
        <w:rPr>
          <w:rFonts w:ascii="Times New Roman" w:hAnsi="Times New Roman"/>
          <w:sz w:val="28"/>
          <w:szCs w:val="28"/>
        </w:rPr>
        <w:t>г. № 553).</w:t>
      </w:r>
    </w:p>
    <w:p w:rsidR="00536A84" w:rsidRDefault="00536A84" w:rsidP="001C7896">
      <w:pPr>
        <w:spacing w:after="0" w:line="240" w:lineRule="auto"/>
        <w:ind w:firstLine="539"/>
        <w:jc w:val="both"/>
        <w:rPr>
          <w:rFonts w:ascii="Times New Roman" w:hAnsi="Times New Roman"/>
          <w:sz w:val="28"/>
          <w:szCs w:val="28"/>
        </w:rPr>
      </w:pPr>
      <w:r w:rsidRPr="001E2CAD">
        <w:rPr>
          <w:rFonts w:ascii="Times New Roman" w:hAnsi="Times New Roman"/>
          <w:b/>
          <w:sz w:val="28"/>
          <w:szCs w:val="28"/>
        </w:rPr>
        <w:t xml:space="preserve">Цель и задачи исследования. </w:t>
      </w:r>
      <w:r w:rsidRPr="001E2CAD">
        <w:rPr>
          <w:rFonts w:ascii="Times New Roman" w:hAnsi="Times New Roman"/>
          <w:sz w:val="28"/>
          <w:szCs w:val="28"/>
        </w:rPr>
        <w:t>Целью работы является определение научно-практической базы повышения конкурентоспособности малых и средних предприятий за счет инновационного развития и выработка практических рекомендаций по улучшению условий для инновационного развития.</w:t>
      </w:r>
    </w:p>
    <w:p w:rsidR="00536A84" w:rsidRPr="003A3E8C" w:rsidRDefault="00536A84" w:rsidP="001C7896">
      <w:pPr>
        <w:spacing w:after="0" w:line="240" w:lineRule="auto"/>
        <w:ind w:firstLine="539"/>
        <w:jc w:val="both"/>
        <w:rPr>
          <w:rFonts w:ascii="Times New Roman" w:hAnsi="Times New Roman"/>
          <w:b/>
          <w:sz w:val="28"/>
          <w:szCs w:val="28"/>
        </w:rPr>
      </w:pPr>
      <w:r w:rsidRPr="003A3E8C">
        <w:rPr>
          <w:rFonts w:ascii="Times New Roman" w:hAnsi="Times New Roman"/>
          <w:sz w:val="28"/>
          <w:szCs w:val="28"/>
        </w:rPr>
        <w:t xml:space="preserve">Исследование сосредоточено на решении следующих задач: </w:t>
      </w:r>
    </w:p>
    <w:p w:rsidR="00536A84" w:rsidRDefault="00536A84" w:rsidP="001C7896">
      <w:pPr>
        <w:spacing w:after="0" w:line="240" w:lineRule="auto"/>
        <w:ind w:firstLine="539"/>
        <w:jc w:val="both"/>
        <w:rPr>
          <w:rFonts w:ascii="Times New Roman" w:hAnsi="Times New Roman"/>
          <w:sz w:val="28"/>
          <w:szCs w:val="28"/>
        </w:rPr>
      </w:pPr>
      <w:r w:rsidRPr="003A3E8C">
        <w:rPr>
          <w:rFonts w:ascii="Times New Roman" w:hAnsi="Times New Roman"/>
          <w:sz w:val="28"/>
          <w:szCs w:val="28"/>
        </w:rPr>
        <w:t xml:space="preserve">на основе </w:t>
      </w:r>
      <w:r>
        <w:rPr>
          <w:rFonts w:ascii="Times New Roman" w:hAnsi="Times New Roman"/>
          <w:sz w:val="28"/>
          <w:szCs w:val="28"/>
        </w:rPr>
        <w:t>научной основы развития исследований</w:t>
      </w:r>
      <w:r w:rsidRPr="003A3E8C">
        <w:rPr>
          <w:rFonts w:ascii="Times New Roman" w:hAnsi="Times New Roman"/>
          <w:sz w:val="28"/>
          <w:szCs w:val="28"/>
        </w:rPr>
        <w:t xml:space="preserve"> в области инновационной сферы</w:t>
      </w:r>
      <w:r>
        <w:rPr>
          <w:rFonts w:ascii="Times New Roman" w:hAnsi="Times New Roman"/>
          <w:sz w:val="28"/>
          <w:szCs w:val="28"/>
        </w:rPr>
        <w:t xml:space="preserve"> </w:t>
      </w:r>
      <w:r w:rsidRPr="003A3E8C">
        <w:rPr>
          <w:rFonts w:ascii="Times New Roman" w:hAnsi="Times New Roman"/>
          <w:sz w:val="28"/>
          <w:szCs w:val="28"/>
        </w:rPr>
        <w:t>раскрытие понятий «инновации» и «инновационная деяте</w:t>
      </w:r>
      <w:r>
        <w:rPr>
          <w:rFonts w:ascii="Times New Roman" w:hAnsi="Times New Roman"/>
          <w:sz w:val="28"/>
          <w:szCs w:val="28"/>
        </w:rPr>
        <w:t>льность» и изучение роли и значения инновационного процесса в развитии малого и среднего бизнеса;</w:t>
      </w:r>
    </w:p>
    <w:p w:rsidR="00536A84" w:rsidRDefault="00536A84" w:rsidP="001C7896">
      <w:pPr>
        <w:spacing w:after="0" w:line="240" w:lineRule="auto"/>
        <w:ind w:firstLine="539"/>
        <w:jc w:val="both"/>
        <w:rPr>
          <w:rFonts w:ascii="Times New Roman" w:hAnsi="Times New Roman"/>
          <w:sz w:val="28"/>
          <w:szCs w:val="28"/>
        </w:rPr>
      </w:pPr>
      <w:r w:rsidRPr="003A3E8C">
        <w:rPr>
          <w:rFonts w:ascii="Times New Roman" w:hAnsi="Times New Roman"/>
          <w:sz w:val="28"/>
          <w:szCs w:val="28"/>
        </w:rPr>
        <w:t>определение роли конкуренции в стимулировании и распространении инноваций, инновационном развитии малых и средних предприятий</w:t>
      </w:r>
      <w:r>
        <w:rPr>
          <w:rFonts w:ascii="Times New Roman" w:hAnsi="Times New Roman"/>
          <w:sz w:val="28"/>
          <w:szCs w:val="28"/>
        </w:rPr>
        <w:t>, изучение мирового опыта поддержки малого и среднего бизнеса</w:t>
      </w:r>
      <w:r w:rsidRPr="003A3E8C">
        <w:rPr>
          <w:rFonts w:ascii="Times New Roman" w:hAnsi="Times New Roman"/>
          <w:sz w:val="28"/>
          <w:szCs w:val="28"/>
        </w:rPr>
        <w:t>;</w:t>
      </w:r>
    </w:p>
    <w:p w:rsidR="00536A84" w:rsidRDefault="00536A84" w:rsidP="001C7896">
      <w:pPr>
        <w:spacing w:after="0" w:line="240" w:lineRule="auto"/>
        <w:ind w:firstLine="539"/>
        <w:jc w:val="both"/>
        <w:rPr>
          <w:rFonts w:ascii="Times New Roman" w:hAnsi="Times New Roman"/>
          <w:sz w:val="28"/>
          <w:szCs w:val="28"/>
        </w:rPr>
      </w:pPr>
      <w:r w:rsidRPr="003A3E8C">
        <w:rPr>
          <w:rFonts w:ascii="Times New Roman" w:hAnsi="Times New Roman"/>
          <w:sz w:val="28"/>
          <w:szCs w:val="28"/>
        </w:rPr>
        <w:t xml:space="preserve">изучение фактического состояния дел в инновационной деятельности в республике </w:t>
      </w:r>
      <w:r>
        <w:rPr>
          <w:rFonts w:ascii="Times New Roman" w:hAnsi="Times New Roman"/>
          <w:sz w:val="28"/>
          <w:szCs w:val="28"/>
        </w:rPr>
        <w:t>и их влияние на уровень</w:t>
      </w:r>
      <w:r w:rsidRPr="003A3E8C">
        <w:rPr>
          <w:rFonts w:ascii="Times New Roman" w:hAnsi="Times New Roman"/>
          <w:sz w:val="28"/>
          <w:szCs w:val="28"/>
        </w:rPr>
        <w:t xml:space="preserve"> конкурентоспособности страны, предприятий и товаров, выпускаемых в республике</w:t>
      </w:r>
      <w:r>
        <w:rPr>
          <w:rFonts w:ascii="Times New Roman" w:hAnsi="Times New Roman"/>
          <w:sz w:val="28"/>
          <w:szCs w:val="28"/>
        </w:rPr>
        <w:t>;</w:t>
      </w:r>
    </w:p>
    <w:p w:rsidR="00536A84" w:rsidRPr="003A3E8C" w:rsidRDefault="00536A84" w:rsidP="001C7896">
      <w:pPr>
        <w:spacing w:after="0" w:line="240" w:lineRule="auto"/>
        <w:ind w:firstLine="539"/>
        <w:jc w:val="both"/>
        <w:rPr>
          <w:rFonts w:ascii="Times New Roman" w:hAnsi="Times New Roman"/>
          <w:sz w:val="28"/>
          <w:szCs w:val="28"/>
        </w:rPr>
      </w:pPr>
      <w:r w:rsidRPr="003A3E8C">
        <w:rPr>
          <w:rFonts w:ascii="Times New Roman" w:hAnsi="Times New Roman"/>
          <w:sz w:val="28"/>
          <w:szCs w:val="28"/>
        </w:rPr>
        <w:t xml:space="preserve">анализ состояния малых и средних предприятий с позиций инновационных возможностей; </w:t>
      </w:r>
    </w:p>
    <w:p w:rsidR="00536A84" w:rsidRDefault="00536A84" w:rsidP="001C7896">
      <w:pPr>
        <w:spacing w:after="0" w:line="240" w:lineRule="auto"/>
        <w:ind w:firstLine="539"/>
        <w:jc w:val="both"/>
        <w:rPr>
          <w:rFonts w:ascii="Times New Roman" w:hAnsi="Times New Roman"/>
          <w:sz w:val="28"/>
          <w:szCs w:val="28"/>
        </w:rPr>
      </w:pPr>
      <w:r w:rsidRPr="003A3E8C">
        <w:rPr>
          <w:rFonts w:ascii="Times New Roman" w:hAnsi="Times New Roman"/>
          <w:sz w:val="28"/>
          <w:szCs w:val="28"/>
        </w:rPr>
        <w:t>раскрытие роли государства в инновационных процессах и основных направлений активизации деятельности государств</w:t>
      </w:r>
      <w:r>
        <w:rPr>
          <w:rFonts w:ascii="Times New Roman" w:hAnsi="Times New Roman"/>
          <w:sz w:val="28"/>
          <w:szCs w:val="28"/>
        </w:rPr>
        <w:t>а в инновационной деятельности малого и среднего бизнеса</w:t>
      </w:r>
      <w:r w:rsidRPr="003A3E8C">
        <w:rPr>
          <w:rFonts w:ascii="Times New Roman" w:hAnsi="Times New Roman"/>
          <w:sz w:val="28"/>
          <w:szCs w:val="28"/>
        </w:rPr>
        <w:t>;</w:t>
      </w:r>
    </w:p>
    <w:p w:rsidR="00536A84" w:rsidRPr="003A3E8C" w:rsidRDefault="00536A84" w:rsidP="001C7896">
      <w:pPr>
        <w:spacing w:after="0" w:line="240" w:lineRule="auto"/>
        <w:ind w:firstLine="539"/>
        <w:jc w:val="both"/>
        <w:rPr>
          <w:rFonts w:ascii="Times New Roman" w:hAnsi="Times New Roman"/>
          <w:sz w:val="28"/>
          <w:szCs w:val="28"/>
        </w:rPr>
      </w:pPr>
      <w:r>
        <w:rPr>
          <w:rFonts w:ascii="Times New Roman" w:hAnsi="Times New Roman"/>
          <w:sz w:val="28"/>
          <w:szCs w:val="28"/>
        </w:rPr>
        <w:t>выработка мер по инновационному развитию малого и среднего бизнеса, в том числе расчет прогнозных затрат для форсирования инновационного развития страны;</w:t>
      </w:r>
    </w:p>
    <w:p w:rsidR="00536A84" w:rsidRPr="003A3E8C" w:rsidRDefault="00536A84" w:rsidP="001C7896">
      <w:pPr>
        <w:spacing w:after="0" w:line="240" w:lineRule="auto"/>
        <w:ind w:firstLine="539"/>
        <w:jc w:val="both"/>
        <w:rPr>
          <w:rFonts w:ascii="Times New Roman" w:hAnsi="Times New Roman"/>
          <w:sz w:val="28"/>
          <w:szCs w:val="28"/>
        </w:rPr>
      </w:pPr>
      <w:r w:rsidRPr="003A3E8C">
        <w:rPr>
          <w:rFonts w:ascii="Times New Roman" w:hAnsi="Times New Roman"/>
          <w:sz w:val="28"/>
          <w:szCs w:val="28"/>
        </w:rPr>
        <w:t>изучение состояния ко</w:t>
      </w:r>
      <w:r>
        <w:rPr>
          <w:rFonts w:ascii="Times New Roman" w:hAnsi="Times New Roman"/>
          <w:sz w:val="28"/>
          <w:szCs w:val="28"/>
        </w:rPr>
        <w:t>нкурентной политики государства в малом и среднем бизнесе.</w:t>
      </w:r>
    </w:p>
    <w:p w:rsidR="00536A84" w:rsidRDefault="00536A84" w:rsidP="001C7896">
      <w:pPr>
        <w:spacing w:after="0" w:line="240" w:lineRule="auto"/>
        <w:ind w:firstLine="539"/>
        <w:jc w:val="both"/>
        <w:rPr>
          <w:rFonts w:ascii="Times New Roman" w:hAnsi="Times New Roman"/>
          <w:sz w:val="28"/>
          <w:szCs w:val="28"/>
        </w:rPr>
      </w:pPr>
      <w:r w:rsidRPr="003A3E8C">
        <w:rPr>
          <w:rFonts w:ascii="Times New Roman" w:hAnsi="Times New Roman"/>
          <w:b/>
          <w:sz w:val="28"/>
          <w:szCs w:val="28"/>
        </w:rPr>
        <w:t>Научная новизна диссертации</w:t>
      </w:r>
      <w:r>
        <w:rPr>
          <w:rFonts w:ascii="Times New Roman" w:hAnsi="Times New Roman"/>
          <w:sz w:val="28"/>
          <w:szCs w:val="28"/>
        </w:rPr>
        <w:t xml:space="preserve"> </w:t>
      </w:r>
      <w:r w:rsidRPr="003A3E8C">
        <w:rPr>
          <w:rFonts w:ascii="Times New Roman" w:hAnsi="Times New Roman"/>
          <w:sz w:val="28"/>
          <w:szCs w:val="28"/>
        </w:rPr>
        <w:t xml:space="preserve">состоит в следующем: </w:t>
      </w:r>
    </w:p>
    <w:p w:rsidR="00536A84" w:rsidRDefault="00536A84" w:rsidP="001C7896">
      <w:pPr>
        <w:spacing w:after="0" w:line="240" w:lineRule="auto"/>
        <w:ind w:firstLine="539"/>
        <w:jc w:val="both"/>
        <w:rPr>
          <w:rFonts w:ascii="Times New Roman" w:hAnsi="Times New Roman"/>
          <w:sz w:val="28"/>
          <w:szCs w:val="28"/>
        </w:rPr>
      </w:pPr>
      <w:r w:rsidRPr="00EA5DE1">
        <w:rPr>
          <w:rFonts w:ascii="Times New Roman" w:hAnsi="Times New Roman"/>
          <w:bCs/>
          <w:spacing w:val="-4"/>
          <w:sz w:val="28"/>
          <w:szCs w:val="28"/>
        </w:rPr>
        <w:t xml:space="preserve">в теоретико-методологическом аспекте систематизированы содержание понятий </w:t>
      </w:r>
      <w:r w:rsidRPr="00EA5DE1">
        <w:rPr>
          <w:rFonts w:ascii="Times New Roman" w:hAnsi="Times New Roman"/>
          <w:sz w:val="28"/>
          <w:szCs w:val="28"/>
        </w:rPr>
        <w:t xml:space="preserve">«инновации» и «инновационная деятельность» и </w:t>
      </w:r>
      <w:r w:rsidRPr="00EA5DE1">
        <w:rPr>
          <w:rFonts w:ascii="Times New Roman" w:hAnsi="Times New Roman"/>
          <w:bCs/>
          <w:spacing w:val="-4"/>
          <w:sz w:val="28"/>
          <w:szCs w:val="28"/>
        </w:rPr>
        <w:t>обоснована</w:t>
      </w:r>
      <w:r w:rsidRPr="00EA5DE1">
        <w:rPr>
          <w:rFonts w:ascii="Times New Roman" w:hAnsi="Times New Roman"/>
          <w:sz w:val="28"/>
          <w:szCs w:val="28"/>
        </w:rPr>
        <w:t xml:space="preserve"> роль и значение инновационного процесса в развитии малого и среднего бизнеса</w:t>
      </w:r>
      <w:r>
        <w:rPr>
          <w:rFonts w:ascii="Times New Roman" w:hAnsi="Times New Roman"/>
          <w:sz w:val="28"/>
          <w:szCs w:val="28"/>
        </w:rPr>
        <w:t>;</w:t>
      </w:r>
    </w:p>
    <w:p w:rsidR="00536A84" w:rsidRPr="007949B7" w:rsidRDefault="00536A84" w:rsidP="001C7896">
      <w:pPr>
        <w:spacing w:after="0" w:line="240" w:lineRule="auto"/>
        <w:ind w:firstLine="539"/>
        <w:jc w:val="both"/>
        <w:rPr>
          <w:rFonts w:ascii="Times New Roman" w:hAnsi="Times New Roman"/>
          <w:sz w:val="28"/>
          <w:szCs w:val="28"/>
        </w:rPr>
      </w:pPr>
      <w:r w:rsidRPr="007949B7">
        <w:rPr>
          <w:rFonts w:ascii="Times New Roman" w:hAnsi="Times New Roman"/>
          <w:bCs/>
          <w:spacing w:val="-3"/>
          <w:sz w:val="28"/>
          <w:szCs w:val="28"/>
        </w:rPr>
        <w:t>обоснованы теоретико-методологические основы роли конкуренции в стимулировании инновационного развития малых и средних предприятий и изучен зарубежный опыт поддержки инновационного развития малого и среднего бизнеса на примере Китая и Японии;</w:t>
      </w:r>
    </w:p>
    <w:p w:rsidR="00536A84" w:rsidRDefault="00536A84" w:rsidP="001C7896">
      <w:pPr>
        <w:pStyle w:val="a8"/>
        <w:spacing w:after="0" w:line="240" w:lineRule="auto"/>
        <w:ind w:left="0" w:firstLine="539"/>
        <w:jc w:val="both"/>
        <w:rPr>
          <w:rFonts w:ascii="Times New Roman" w:hAnsi="Times New Roman"/>
          <w:sz w:val="28"/>
          <w:szCs w:val="28"/>
        </w:rPr>
      </w:pPr>
      <w:r>
        <w:rPr>
          <w:rFonts w:ascii="Times New Roman" w:hAnsi="Times New Roman"/>
          <w:sz w:val="28"/>
          <w:szCs w:val="28"/>
        </w:rPr>
        <w:t xml:space="preserve">определены </w:t>
      </w:r>
      <w:r w:rsidRPr="003A3E8C">
        <w:rPr>
          <w:rFonts w:ascii="Times New Roman" w:hAnsi="Times New Roman"/>
          <w:sz w:val="28"/>
          <w:szCs w:val="28"/>
        </w:rPr>
        <w:t xml:space="preserve">тенденции </w:t>
      </w:r>
      <w:r>
        <w:rPr>
          <w:rFonts w:ascii="Times New Roman" w:hAnsi="Times New Roman"/>
          <w:sz w:val="28"/>
          <w:szCs w:val="28"/>
        </w:rPr>
        <w:t xml:space="preserve">развития </w:t>
      </w:r>
      <w:r w:rsidRPr="003A3E8C">
        <w:rPr>
          <w:rFonts w:ascii="Times New Roman" w:hAnsi="Times New Roman"/>
          <w:sz w:val="28"/>
          <w:szCs w:val="28"/>
        </w:rPr>
        <w:t>инновационной деятель</w:t>
      </w:r>
      <w:r>
        <w:rPr>
          <w:rFonts w:ascii="Times New Roman" w:hAnsi="Times New Roman"/>
          <w:sz w:val="28"/>
          <w:szCs w:val="28"/>
        </w:rPr>
        <w:t xml:space="preserve">ности в Кыргызской Республике, проанализированы </w:t>
      </w:r>
      <w:r w:rsidRPr="00CA4B37">
        <w:rPr>
          <w:rFonts w:ascii="Times New Roman" w:hAnsi="Times New Roman"/>
          <w:sz w:val="28"/>
          <w:szCs w:val="28"/>
        </w:rPr>
        <w:t>конкурентоспособность страны, предприятий и товаров, выпускаемых в республике</w:t>
      </w:r>
      <w:r w:rsidRPr="00230AC1">
        <w:rPr>
          <w:rFonts w:ascii="Times New Roman" w:hAnsi="Times New Roman"/>
          <w:sz w:val="28"/>
          <w:szCs w:val="28"/>
        </w:rPr>
        <w:t xml:space="preserve"> </w:t>
      </w:r>
      <w:r>
        <w:rPr>
          <w:rFonts w:ascii="Times New Roman" w:hAnsi="Times New Roman"/>
          <w:sz w:val="28"/>
          <w:szCs w:val="28"/>
        </w:rPr>
        <w:t>и в</w:t>
      </w:r>
      <w:r w:rsidRPr="00CA4B37">
        <w:rPr>
          <w:rFonts w:ascii="Times New Roman" w:hAnsi="Times New Roman"/>
          <w:sz w:val="28"/>
          <w:szCs w:val="28"/>
        </w:rPr>
        <w:t>ыявлены барьеры, препятствующие инновационному развитию малых и средних предприятий</w:t>
      </w:r>
      <w:r w:rsidRPr="003A3E8C">
        <w:rPr>
          <w:rFonts w:ascii="Times New Roman" w:hAnsi="Times New Roman"/>
          <w:sz w:val="28"/>
          <w:szCs w:val="28"/>
        </w:rPr>
        <w:t>;</w:t>
      </w:r>
    </w:p>
    <w:p w:rsidR="00536A84" w:rsidRDefault="00536A84" w:rsidP="001C7896">
      <w:pPr>
        <w:pStyle w:val="a8"/>
        <w:spacing w:after="0" w:line="240" w:lineRule="auto"/>
        <w:ind w:left="0" w:firstLine="567"/>
        <w:jc w:val="both"/>
        <w:rPr>
          <w:rFonts w:ascii="Times New Roman" w:hAnsi="Times New Roman"/>
          <w:sz w:val="28"/>
          <w:szCs w:val="28"/>
        </w:rPr>
      </w:pPr>
      <w:r w:rsidRPr="00CA4B37">
        <w:rPr>
          <w:rFonts w:ascii="Times New Roman" w:hAnsi="Times New Roman"/>
          <w:sz w:val="28"/>
          <w:szCs w:val="28"/>
        </w:rPr>
        <w:t xml:space="preserve">дана оценка состояния </w:t>
      </w:r>
      <w:r>
        <w:rPr>
          <w:rFonts w:ascii="Times New Roman" w:hAnsi="Times New Roman"/>
          <w:sz w:val="28"/>
          <w:szCs w:val="28"/>
        </w:rPr>
        <w:t xml:space="preserve">малых и средних предприятий с позиции </w:t>
      </w:r>
      <w:r w:rsidRPr="00CA4B37">
        <w:rPr>
          <w:rFonts w:ascii="Times New Roman" w:hAnsi="Times New Roman"/>
          <w:sz w:val="28"/>
          <w:szCs w:val="28"/>
        </w:rPr>
        <w:t>и</w:t>
      </w:r>
      <w:r>
        <w:rPr>
          <w:rFonts w:ascii="Times New Roman" w:hAnsi="Times New Roman"/>
          <w:sz w:val="28"/>
          <w:szCs w:val="28"/>
        </w:rPr>
        <w:t xml:space="preserve">нновационных возможностей; </w:t>
      </w:r>
    </w:p>
    <w:p w:rsidR="00536A84" w:rsidRDefault="00536A84" w:rsidP="001C7896">
      <w:pPr>
        <w:pStyle w:val="a8"/>
        <w:spacing w:after="0" w:line="240" w:lineRule="auto"/>
        <w:ind w:left="0" w:firstLine="567"/>
        <w:jc w:val="both"/>
        <w:rPr>
          <w:rFonts w:ascii="Times New Roman" w:hAnsi="Times New Roman"/>
          <w:sz w:val="28"/>
          <w:szCs w:val="28"/>
        </w:rPr>
      </w:pPr>
      <w:r w:rsidRPr="00CA4B37">
        <w:rPr>
          <w:rFonts w:ascii="Times New Roman" w:hAnsi="Times New Roman"/>
          <w:sz w:val="28"/>
          <w:szCs w:val="28"/>
        </w:rPr>
        <w:lastRenderedPageBreak/>
        <w:t>рекомендованы формы поддержки малого и среднего бизнеса путем дальнейшего внедрения технологических бизнес - инкубаторов, технопарков, формирования кластеров</w:t>
      </w:r>
      <w:r>
        <w:rPr>
          <w:rFonts w:ascii="Times New Roman" w:hAnsi="Times New Roman"/>
          <w:sz w:val="28"/>
          <w:szCs w:val="28"/>
        </w:rPr>
        <w:t xml:space="preserve"> и других мер</w:t>
      </w:r>
      <w:r w:rsidRPr="00CA4B37">
        <w:rPr>
          <w:rFonts w:ascii="Times New Roman" w:hAnsi="Times New Roman"/>
          <w:sz w:val="28"/>
          <w:szCs w:val="28"/>
        </w:rPr>
        <w:t xml:space="preserve">; </w:t>
      </w:r>
    </w:p>
    <w:p w:rsidR="00536A84" w:rsidRDefault="00536A84" w:rsidP="001C7896">
      <w:pPr>
        <w:pStyle w:val="a8"/>
        <w:spacing w:after="0" w:line="240" w:lineRule="auto"/>
        <w:ind w:left="0" w:firstLine="539"/>
        <w:jc w:val="both"/>
        <w:rPr>
          <w:rFonts w:ascii="Times New Roman" w:hAnsi="Times New Roman"/>
          <w:sz w:val="28"/>
          <w:szCs w:val="28"/>
        </w:rPr>
      </w:pPr>
      <w:r w:rsidRPr="00CA4B37">
        <w:rPr>
          <w:rFonts w:ascii="Times New Roman" w:hAnsi="Times New Roman"/>
          <w:sz w:val="28"/>
          <w:szCs w:val="28"/>
        </w:rPr>
        <w:t>предложены пути совершенствования инновационной политики, в том числе разработан прогноз необходимых затрат для инно</w:t>
      </w:r>
      <w:r>
        <w:rPr>
          <w:rFonts w:ascii="Times New Roman" w:hAnsi="Times New Roman"/>
          <w:sz w:val="28"/>
          <w:szCs w:val="28"/>
        </w:rPr>
        <w:t xml:space="preserve">вационного развития до 2020 г. </w:t>
      </w:r>
      <w:r w:rsidRPr="00CA4B37">
        <w:rPr>
          <w:rFonts w:ascii="Times New Roman" w:hAnsi="Times New Roman"/>
          <w:sz w:val="28"/>
          <w:szCs w:val="28"/>
        </w:rPr>
        <w:t>за счет бюджетных средств, венчурного капитала и других источников;</w:t>
      </w:r>
    </w:p>
    <w:p w:rsidR="00536A84" w:rsidRPr="001C7896" w:rsidRDefault="00536A84" w:rsidP="001C7896">
      <w:pPr>
        <w:pStyle w:val="a8"/>
        <w:spacing w:after="0" w:line="240" w:lineRule="auto"/>
        <w:ind w:left="0" w:firstLine="539"/>
        <w:jc w:val="both"/>
        <w:rPr>
          <w:rFonts w:ascii="Times New Roman" w:hAnsi="Times New Roman"/>
          <w:sz w:val="28"/>
          <w:szCs w:val="28"/>
        </w:rPr>
      </w:pPr>
      <w:r w:rsidRPr="00CA4B37">
        <w:rPr>
          <w:rFonts w:ascii="Times New Roman" w:hAnsi="Times New Roman"/>
          <w:sz w:val="28"/>
          <w:szCs w:val="28"/>
        </w:rPr>
        <w:t>рекомендованы конкретные предложения совершенствования конкурентной политики</w:t>
      </w:r>
      <w:r>
        <w:rPr>
          <w:rFonts w:ascii="Times New Roman" w:hAnsi="Times New Roman"/>
          <w:sz w:val="28"/>
          <w:szCs w:val="28"/>
        </w:rPr>
        <w:t xml:space="preserve"> в малом и среднем бизнесе</w:t>
      </w:r>
      <w:r w:rsidRPr="00CA4B37">
        <w:rPr>
          <w:rFonts w:ascii="Times New Roman" w:hAnsi="Times New Roman"/>
          <w:sz w:val="28"/>
          <w:szCs w:val="28"/>
        </w:rPr>
        <w:t>.</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b/>
          <w:sz w:val="28"/>
          <w:szCs w:val="28"/>
        </w:rPr>
        <w:t>Практическая значимость полученных результатов исследования</w:t>
      </w:r>
      <w:r w:rsidRPr="001E2CAD">
        <w:rPr>
          <w:rFonts w:ascii="Times New Roman" w:hAnsi="Times New Roman"/>
          <w:sz w:val="28"/>
          <w:szCs w:val="28"/>
        </w:rPr>
        <w:t xml:space="preserve"> состоит в разработке практических рекомендаций, направленных на активизацию инновационного процесса, как в масштабах государства, так и на уровне предприятий. Их реализация будет способствовать более эффективной поддержке малых и средних предприятий, проведению инновационной политики. Выводы, предложения и рекомендации по результатам исследования направлены на совершенствование проведения конкурентной политики в Кыргызской Республике. </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b/>
          <w:sz w:val="28"/>
          <w:szCs w:val="28"/>
        </w:rPr>
        <w:t xml:space="preserve">Экономическая значимость полученных результатов </w:t>
      </w:r>
      <w:r w:rsidRPr="001E2CAD">
        <w:rPr>
          <w:rFonts w:ascii="Times New Roman" w:hAnsi="Times New Roman"/>
          <w:sz w:val="28"/>
          <w:szCs w:val="28"/>
        </w:rPr>
        <w:t>состоит в том, что предлагаемые диссертантом инструменты исследования картелей и введение в практику оценки воздействия на конкуренцию действующих и принимаемых государственными органами решений позволят сформировать и поддерживать конкуренцию. Добросовестная конкурентная среда будет способствовать улучшению экономического положения малых и средних предприятий, появлению у них возможности внедрять новшества и выпускать конкурентоспособную продукцию. А это, в свою очередь, приведет к сокращению импортных поставок и развитию отечественного производства.</w:t>
      </w:r>
    </w:p>
    <w:p w:rsidR="00536A84" w:rsidRPr="001E2CAD" w:rsidRDefault="00536A84" w:rsidP="001E2CAD">
      <w:pPr>
        <w:spacing w:after="0" w:line="240" w:lineRule="auto"/>
        <w:ind w:firstLine="539"/>
        <w:jc w:val="both"/>
        <w:rPr>
          <w:rFonts w:ascii="Times New Roman" w:hAnsi="Times New Roman"/>
          <w:b/>
          <w:sz w:val="28"/>
          <w:szCs w:val="28"/>
        </w:rPr>
      </w:pPr>
      <w:r w:rsidRPr="001E2CAD">
        <w:rPr>
          <w:rFonts w:ascii="Times New Roman" w:hAnsi="Times New Roman"/>
          <w:b/>
          <w:sz w:val="28"/>
          <w:szCs w:val="28"/>
        </w:rPr>
        <w:t>Основные положения диссертации, выносимые на защиту:</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sz w:val="28"/>
          <w:szCs w:val="28"/>
        </w:rPr>
        <w:t xml:space="preserve">на основе изучения научной основы развития исследований в области инновационной деятельности во избежание терминологической путаницы, предлагается отталкиваться от понимания инновации как результата инновационной деятельности, выраженного в конкретных продуктах: новых изобретениях, видах изделий, технологиях, управленческих механизмах и т.д. </w:t>
      </w:r>
    </w:p>
    <w:p w:rsidR="00536A84" w:rsidRPr="001E2CAD" w:rsidRDefault="00536A84" w:rsidP="001E2CAD">
      <w:pPr>
        <w:spacing w:after="0" w:line="240" w:lineRule="auto"/>
        <w:ind w:firstLine="540"/>
        <w:jc w:val="both"/>
        <w:rPr>
          <w:rFonts w:ascii="Times New Roman" w:hAnsi="Times New Roman"/>
          <w:sz w:val="28"/>
          <w:szCs w:val="28"/>
        </w:rPr>
      </w:pPr>
      <w:r w:rsidRPr="001E2CAD">
        <w:rPr>
          <w:rFonts w:ascii="Times New Roman" w:hAnsi="Times New Roman"/>
          <w:sz w:val="28"/>
          <w:szCs w:val="28"/>
        </w:rPr>
        <w:t>обосновано, что инновационная деятельность со стороны государства  носит чисто декларативный характер, и отдана на усмотрение предпринимателей. Как следствие этого, низкий экономический эффект, так как предприниматели заинтересованы в образовании первоначального капитала, а не во вложениях в инновационную деятельность;</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sz w:val="28"/>
          <w:szCs w:val="28"/>
        </w:rPr>
        <w:t>обосновано, что в настоящее время в Кыргызской Республике конкуренция не является стимулирующим фактором для инновационного развития, малое и среднее предпринимательство, являющееся одним из важнейших объектов реформ, направленных на создание эффективно работающей экономической системы, недостаточно развито;</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sz w:val="28"/>
          <w:szCs w:val="28"/>
        </w:rPr>
        <w:t xml:space="preserve">обоснованы и предложены рекомендации о дальнейшем внедрении технологических бизнес-инкубаций и технопарков в современных условиях </w:t>
      </w:r>
      <w:r>
        <w:rPr>
          <w:rFonts w:ascii="Times New Roman" w:hAnsi="Times New Roman"/>
          <w:sz w:val="28"/>
          <w:szCs w:val="28"/>
        </w:rPr>
        <w:lastRenderedPageBreak/>
        <w:t>экономики Кыргызстана, проведении</w:t>
      </w:r>
      <w:r w:rsidRPr="001E2CAD">
        <w:rPr>
          <w:rFonts w:ascii="Times New Roman" w:hAnsi="Times New Roman"/>
          <w:sz w:val="28"/>
          <w:szCs w:val="28"/>
        </w:rPr>
        <w:t xml:space="preserve"> разъяснительной работы в целях оказания содействия формирован</w:t>
      </w:r>
      <w:r>
        <w:rPr>
          <w:rFonts w:ascii="Times New Roman" w:hAnsi="Times New Roman"/>
          <w:sz w:val="28"/>
          <w:szCs w:val="28"/>
        </w:rPr>
        <w:t>ию кластеров в республике,</w:t>
      </w:r>
      <w:r w:rsidRPr="001E2CAD">
        <w:rPr>
          <w:rFonts w:ascii="Times New Roman" w:hAnsi="Times New Roman"/>
          <w:sz w:val="28"/>
          <w:szCs w:val="28"/>
        </w:rPr>
        <w:t xml:space="preserve"> устранения расхождений в определении понятия «малый бизнес» в разных нормативных документах</w:t>
      </w:r>
      <w:r w:rsidRPr="002F11FF">
        <w:rPr>
          <w:rFonts w:ascii="Times New Roman" w:hAnsi="Times New Roman"/>
          <w:sz w:val="28"/>
          <w:szCs w:val="28"/>
        </w:rPr>
        <w:t xml:space="preserve"> </w:t>
      </w:r>
      <w:r>
        <w:rPr>
          <w:rFonts w:ascii="Times New Roman" w:hAnsi="Times New Roman"/>
          <w:sz w:val="28"/>
          <w:szCs w:val="28"/>
        </w:rPr>
        <w:t>и других мер</w:t>
      </w:r>
      <w:r w:rsidRPr="00CA4B37">
        <w:rPr>
          <w:rFonts w:ascii="Times New Roman" w:hAnsi="Times New Roman"/>
          <w:sz w:val="28"/>
          <w:szCs w:val="28"/>
        </w:rPr>
        <w:t xml:space="preserve"> поддержки малого и среднего бизнеса</w:t>
      </w:r>
      <w:r w:rsidRPr="001E2CAD">
        <w:rPr>
          <w:rFonts w:ascii="Times New Roman" w:hAnsi="Times New Roman"/>
          <w:sz w:val="28"/>
          <w:szCs w:val="28"/>
        </w:rPr>
        <w:t>;</w:t>
      </w:r>
    </w:p>
    <w:p w:rsidR="00536A84" w:rsidRPr="001E2CAD" w:rsidRDefault="00536A84" w:rsidP="001E2CAD">
      <w:pPr>
        <w:autoSpaceDE w:val="0"/>
        <w:autoSpaceDN w:val="0"/>
        <w:adjustRightInd w:val="0"/>
        <w:spacing w:after="0" w:line="240" w:lineRule="auto"/>
        <w:ind w:firstLine="708"/>
        <w:jc w:val="both"/>
        <w:rPr>
          <w:rFonts w:ascii="Times New Roman" w:hAnsi="Times New Roman"/>
          <w:sz w:val="28"/>
          <w:szCs w:val="28"/>
        </w:rPr>
      </w:pPr>
      <w:r w:rsidRPr="001E2CAD">
        <w:rPr>
          <w:rFonts w:ascii="Times New Roman" w:hAnsi="Times New Roman"/>
          <w:sz w:val="28"/>
          <w:szCs w:val="28"/>
        </w:rPr>
        <w:t>рекомендовано принять меры, направленные на об</w:t>
      </w:r>
      <w:r>
        <w:rPr>
          <w:rFonts w:ascii="Times New Roman" w:hAnsi="Times New Roman"/>
          <w:sz w:val="28"/>
          <w:szCs w:val="28"/>
        </w:rPr>
        <w:t>еспечение конкурентоспособности</w:t>
      </w:r>
      <w:r w:rsidRPr="001E2CAD">
        <w:rPr>
          <w:rFonts w:ascii="Times New Roman" w:hAnsi="Times New Roman"/>
          <w:sz w:val="28"/>
          <w:szCs w:val="28"/>
        </w:rPr>
        <w:t xml:space="preserve"> товаров путем гармонизации действующих стандартов с международными стандартами и разработать государственную политику в области качества и внедрение ее на предприятиях республики;</w:t>
      </w:r>
    </w:p>
    <w:p w:rsidR="00536A84" w:rsidRPr="001E2CAD" w:rsidRDefault="00536A84" w:rsidP="001E2CAD">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t>предложены ряд мер по совершенствованию инновационной и антимонопольной политики, которые будут способствовать ускорению развития инновационных процессов.</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b/>
          <w:sz w:val="28"/>
          <w:szCs w:val="28"/>
        </w:rPr>
        <w:t xml:space="preserve">Личный вклад соискателя. </w:t>
      </w:r>
      <w:r w:rsidRPr="001E2CAD">
        <w:rPr>
          <w:rFonts w:ascii="Times New Roman" w:hAnsi="Times New Roman"/>
          <w:sz w:val="28"/>
          <w:szCs w:val="28"/>
        </w:rPr>
        <w:t>Результаты диссертационной работы использованы при разработке проектов следующих законов Кыргызской Республики:</w:t>
      </w:r>
      <w:r w:rsidRPr="001E2CAD">
        <w:rPr>
          <w:rFonts w:ascii="Times New Roman" w:hAnsi="Times New Roman"/>
          <w:b/>
          <w:sz w:val="28"/>
          <w:szCs w:val="28"/>
        </w:rPr>
        <w:t xml:space="preserve"> </w:t>
      </w:r>
      <w:r w:rsidRPr="001E2CAD">
        <w:rPr>
          <w:rFonts w:ascii="Times New Roman" w:hAnsi="Times New Roman"/>
          <w:sz w:val="28"/>
          <w:szCs w:val="28"/>
        </w:rPr>
        <w:t>«О конкуренции», «О внесении изменений и дополнений в Кодекс Кыргызской Республики «Об административной ответственности», которые приняты Жогорку Кенешем в 2011 г. и «О внесении изменений и дополнений в Закон Кыргызской Республики «Об оптимизации нормативной правовой базы регулирования пр</w:t>
      </w:r>
      <w:r>
        <w:rPr>
          <w:rFonts w:ascii="Times New Roman" w:hAnsi="Times New Roman"/>
          <w:sz w:val="28"/>
          <w:szCs w:val="28"/>
        </w:rPr>
        <w:t>едпринимательской деятельности», о чем имеется акт внедрения.</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sz w:val="28"/>
          <w:szCs w:val="28"/>
        </w:rPr>
        <w:t xml:space="preserve">Материалы, выводы, предложения могут быть реализованы в учебном процессе, в преподавании таких курсов, как «Макроэкономика», «Основы рыночной экономики и предпринимательства», «Инвестиционный менеджмент». </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b/>
          <w:sz w:val="28"/>
          <w:szCs w:val="28"/>
        </w:rPr>
        <w:t>Апробация основных положений диссертационной работы.</w:t>
      </w:r>
      <w:r w:rsidRPr="001E2CAD">
        <w:rPr>
          <w:rFonts w:ascii="Times New Roman" w:hAnsi="Times New Roman"/>
          <w:sz w:val="28"/>
          <w:szCs w:val="28"/>
        </w:rPr>
        <w:t xml:space="preserve"> Результаты исследования докладывались на следующих международных конференциях «Бизнес и образование: взаимодействие и развитие» (г. Бишкек, 2004 г.), «Актуальные проблемы экономического и инновационного развития Кыргызской Республики» (г. Бишкек 2009 г.). </w:t>
      </w:r>
    </w:p>
    <w:p w:rsidR="00536A84" w:rsidRPr="001E2CAD" w:rsidRDefault="00536A84" w:rsidP="001E2CAD">
      <w:pPr>
        <w:spacing w:after="0" w:line="240" w:lineRule="auto"/>
        <w:ind w:firstLine="539"/>
        <w:jc w:val="both"/>
        <w:rPr>
          <w:rFonts w:ascii="Times New Roman" w:hAnsi="Times New Roman"/>
          <w:b/>
          <w:sz w:val="28"/>
          <w:szCs w:val="28"/>
        </w:rPr>
      </w:pPr>
      <w:r w:rsidRPr="001E2CAD">
        <w:rPr>
          <w:rFonts w:ascii="Times New Roman" w:hAnsi="Times New Roman"/>
          <w:b/>
          <w:sz w:val="28"/>
          <w:szCs w:val="28"/>
        </w:rPr>
        <w:t xml:space="preserve">Публикация. </w:t>
      </w:r>
      <w:r w:rsidRPr="001E2CAD">
        <w:rPr>
          <w:rFonts w:ascii="Times New Roman" w:hAnsi="Times New Roman"/>
          <w:sz w:val="28"/>
          <w:szCs w:val="28"/>
        </w:rPr>
        <w:t xml:space="preserve">По теме диссертации опубликовано 9 научных работ общим объемом 3,82 печатных листа. </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b/>
          <w:sz w:val="28"/>
          <w:szCs w:val="28"/>
        </w:rPr>
        <w:t>Структура и объем работы.</w:t>
      </w:r>
      <w:r w:rsidRPr="001E2CAD">
        <w:rPr>
          <w:rFonts w:ascii="Times New Roman" w:hAnsi="Times New Roman"/>
          <w:sz w:val="28"/>
          <w:szCs w:val="28"/>
        </w:rPr>
        <w:t xml:space="preserve"> Диссертация состоит из введения, трех глав, заключения, библиографического списка использованных источни</w:t>
      </w:r>
      <w:r>
        <w:rPr>
          <w:rFonts w:ascii="Times New Roman" w:hAnsi="Times New Roman"/>
          <w:sz w:val="28"/>
          <w:szCs w:val="28"/>
        </w:rPr>
        <w:t>ков в количестве 107</w:t>
      </w:r>
      <w:r w:rsidRPr="001E2CAD">
        <w:rPr>
          <w:rFonts w:ascii="Times New Roman" w:hAnsi="Times New Roman"/>
          <w:sz w:val="28"/>
          <w:szCs w:val="28"/>
        </w:rPr>
        <w:t xml:space="preserve"> наи</w:t>
      </w:r>
      <w:r>
        <w:rPr>
          <w:rFonts w:ascii="Times New Roman" w:hAnsi="Times New Roman"/>
          <w:sz w:val="28"/>
          <w:szCs w:val="28"/>
        </w:rPr>
        <w:t>менований, включает 15 таблиц, 4</w:t>
      </w:r>
      <w:r w:rsidRPr="001E2CAD">
        <w:rPr>
          <w:rFonts w:ascii="Times New Roman" w:hAnsi="Times New Roman"/>
          <w:sz w:val="28"/>
          <w:szCs w:val="28"/>
        </w:rPr>
        <w:t xml:space="preserve"> рисунк</w:t>
      </w:r>
      <w:r>
        <w:rPr>
          <w:rFonts w:ascii="Times New Roman" w:hAnsi="Times New Roman"/>
          <w:sz w:val="28"/>
          <w:szCs w:val="28"/>
        </w:rPr>
        <w:t>а, 4 приложения. Общий объем 150</w:t>
      </w:r>
      <w:r w:rsidRPr="001E2CAD">
        <w:rPr>
          <w:rFonts w:ascii="Times New Roman" w:hAnsi="Times New Roman"/>
          <w:sz w:val="28"/>
          <w:szCs w:val="28"/>
        </w:rPr>
        <w:t xml:space="preserve"> страниц компьютерного текста.</w:t>
      </w:r>
    </w:p>
    <w:p w:rsidR="00536A84" w:rsidRPr="0077492A" w:rsidRDefault="00536A84" w:rsidP="001E2CAD">
      <w:pPr>
        <w:spacing w:after="0" w:line="240" w:lineRule="auto"/>
        <w:jc w:val="both"/>
        <w:rPr>
          <w:rFonts w:ascii="Times New Roman" w:hAnsi="Times New Roman"/>
          <w:sz w:val="16"/>
          <w:szCs w:val="16"/>
        </w:rPr>
      </w:pP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ОСНОВНОЕ СОДЕРЖАНИЕ РАБОТЫ</w:t>
      </w:r>
    </w:p>
    <w:p w:rsidR="00536A84" w:rsidRPr="0077492A" w:rsidRDefault="00536A84" w:rsidP="001E2CAD">
      <w:pPr>
        <w:spacing w:after="0" w:line="240" w:lineRule="auto"/>
        <w:ind w:firstLine="539"/>
        <w:jc w:val="center"/>
        <w:rPr>
          <w:rFonts w:ascii="Times New Roman" w:hAnsi="Times New Roman"/>
          <w:b/>
          <w:sz w:val="16"/>
          <w:szCs w:val="16"/>
        </w:rPr>
      </w:pP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sz w:val="32"/>
          <w:szCs w:val="32"/>
        </w:rPr>
        <w:tab/>
      </w:r>
      <w:r w:rsidRPr="001E2CAD">
        <w:rPr>
          <w:rFonts w:ascii="Times New Roman" w:hAnsi="Times New Roman"/>
          <w:sz w:val="28"/>
          <w:szCs w:val="28"/>
        </w:rPr>
        <w:t>В первой главе</w:t>
      </w:r>
      <w:r w:rsidRPr="001E2CAD">
        <w:rPr>
          <w:rFonts w:ascii="Times New Roman" w:hAnsi="Times New Roman"/>
          <w:b/>
          <w:sz w:val="28"/>
          <w:szCs w:val="28"/>
        </w:rPr>
        <w:t xml:space="preserve"> «Научные основы развития исследований в области инновации и конкуренции</w:t>
      </w:r>
      <w:r>
        <w:rPr>
          <w:rFonts w:ascii="Times New Roman" w:hAnsi="Times New Roman"/>
          <w:b/>
          <w:sz w:val="28"/>
          <w:szCs w:val="28"/>
        </w:rPr>
        <w:t xml:space="preserve"> в малом и среднем бизнесе</w:t>
      </w:r>
      <w:r w:rsidRPr="001E2CAD">
        <w:rPr>
          <w:rFonts w:ascii="Times New Roman" w:hAnsi="Times New Roman"/>
          <w:b/>
          <w:sz w:val="28"/>
          <w:szCs w:val="28"/>
        </w:rPr>
        <w:t>»</w:t>
      </w:r>
      <w:r w:rsidRPr="001E2CAD">
        <w:rPr>
          <w:rFonts w:ascii="Times New Roman" w:hAnsi="Times New Roman"/>
          <w:sz w:val="28"/>
          <w:szCs w:val="28"/>
        </w:rPr>
        <w:t xml:space="preserve"> рассматривается сущность инновации и определяется роль конкуренции в инновационной деятельности. При этом изучены работы </w:t>
      </w:r>
      <w:r>
        <w:rPr>
          <w:rFonts w:ascii="Times New Roman" w:hAnsi="Times New Roman"/>
          <w:sz w:val="28"/>
          <w:szCs w:val="28"/>
        </w:rPr>
        <w:t xml:space="preserve">ряда </w:t>
      </w:r>
      <w:r w:rsidRPr="001E2CAD">
        <w:rPr>
          <w:rFonts w:ascii="Times New Roman" w:hAnsi="Times New Roman"/>
          <w:sz w:val="28"/>
          <w:szCs w:val="28"/>
        </w:rPr>
        <w:t>зарубежных</w:t>
      </w:r>
      <w:r>
        <w:rPr>
          <w:rFonts w:ascii="Times New Roman" w:hAnsi="Times New Roman"/>
          <w:sz w:val="28"/>
          <w:szCs w:val="28"/>
        </w:rPr>
        <w:t xml:space="preserve"> и отечественных ученых.</w:t>
      </w:r>
      <w:r w:rsidRPr="001E2CAD">
        <w:rPr>
          <w:rFonts w:ascii="Times New Roman" w:hAnsi="Times New Roman"/>
          <w:sz w:val="28"/>
          <w:szCs w:val="28"/>
        </w:rPr>
        <w:t xml:space="preserve"> </w:t>
      </w:r>
    </w:p>
    <w:p w:rsidR="00536A84" w:rsidRPr="001E2CAD" w:rsidRDefault="00536A84" w:rsidP="001E2CAD">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lastRenderedPageBreak/>
        <w:t xml:space="preserve">Не привнося новизны в определение понятий «инновации» и «инновационная деятельность» считаем приемлемым определения, введенные в правовую практику Кыргызской Республики. </w:t>
      </w:r>
    </w:p>
    <w:p w:rsidR="00536A84" w:rsidRPr="00C27400" w:rsidRDefault="00536A84" w:rsidP="0077492A">
      <w:pPr>
        <w:pStyle w:val="a8"/>
        <w:spacing w:after="0" w:line="240" w:lineRule="auto"/>
        <w:ind w:left="0" w:firstLine="499"/>
        <w:jc w:val="both"/>
        <w:rPr>
          <w:rFonts w:ascii="Times New Roman" w:hAnsi="Times New Roman"/>
          <w:sz w:val="28"/>
          <w:szCs w:val="28"/>
        </w:rPr>
      </w:pPr>
      <w:r w:rsidRPr="00C27400">
        <w:rPr>
          <w:rFonts w:ascii="Times New Roman" w:hAnsi="Times New Roman"/>
          <w:sz w:val="28"/>
          <w:szCs w:val="28"/>
        </w:rPr>
        <w:t>Изучение мирового опыта показывает, что инновационная деятельность в современных условиях определяет уровень экономического развития. Освоение высоких технологий в производстве, выпуск новой конкурентоспособной продукции и завоевание рынка сбыта являются ключевыми факторами устойчивого экономического роста для большинства развитых стран. Создание уникальных высокотехнологических объектов, а также поддержание и развитие высокоорганизованной инфраструктуры производства и общества – основа устойчивого функционирования реального сектора экономики, что способствует производству конкурентоспособной продукции, пользующейся спросом, как на внутреннем, так и на внешнем рынке.</w:t>
      </w:r>
    </w:p>
    <w:p w:rsidR="00536A84" w:rsidRDefault="00536A84" w:rsidP="004E0607">
      <w:pPr>
        <w:autoSpaceDE w:val="0"/>
        <w:autoSpaceDN w:val="0"/>
        <w:adjustRightInd w:val="0"/>
        <w:spacing w:after="0" w:line="240" w:lineRule="auto"/>
        <w:ind w:firstLine="499"/>
        <w:jc w:val="both"/>
        <w:rPr>
          <w:rFonts w:ascii="Times New Roman" w:hAnsi="Times New Roman"/>
          <w:sz w:val="28"/>
          <w:szCs w:val="28"/>
        </w:rPr>
      </w:pPr>
      <w:r w:rsidRPr="001E2CAD">
        <w:rPr>
          <w:rFonts w:ascii="Times New Roman" w:hAnsi="Times New Roman"/>
          <w:sz w:val="28"/>
          <w:szCs w:val="28"/>
        </w:rPr>
        <w:t>Анализируя высказывания разных ученых, мы пришл</w:t>
      </w:r>
      <w:r>
        <w:rPr>
          <w:rFonts w:ascii="Times New Roman" w:hAnsi="Times New Roman"/>
          <w:sz w:val="28"/>
          <w:szCs w:val="28"/>
        </w:rPr>
        <w:t>и к выводу, что современная конкуренция</w:t>
      </w:r>
      <w:r w:rsidRPr="00553297">
        <w:rPr>
          <w:rFonts w:ascii="Times New Roman" w:hAnsi="Times New Roman"/>
          <w:sz w:val="28"/>
          <w:szCs w:val="28"/>
        </w:rPr>
        <w:t xml:space="preserve"> способствует предложению более качественной продукции по приемлемым для потребителей ценам, эффективному распределению ресурсов и эффективности производства, а также стимули</w:t>
      </w:r>
      <w:r>
        <w:rPr>
          <w:rFonts w:ascii="Times New Roman" w:hAnsi="Times New Roman"/>
          <w:sz w:val="28"/>
          <w:szCs w:val="28"/>
        </w:rPr>
        <w:t>рует</w:t>
      </w:r>
      <w:r w:rsidRPr="00553297">
        <w:rPr>
          <w:rFonts w:ascii="Times New Roman" w:hAnsi="Times New Roman"/>
          <w:sz w:val="28"/>
          <w:szCs w:val="28"/>
        </w:rPr>
        <w:t xml:space="preserve"> прогресс и инновацию</w:t>
      </w:r>
      <w:r>
        <w:rPr>
          <w:rFonts w:ascii="Times New Roman" w:hAnsi="Times New Roman"/>
          <w:sz w:val="28"/>
          <w:szCs w:val="28"/>
        </w:rPr>
        <w:t>.</w:t>
      </w:r>
      <w:r w:rsidRPr="004E0607">
        <w:rPr>
          <w:rFonts w:ascii="Times New Roman" w:hAnsi="Times New Roman"/>
          <w:sz w:val="28"/>
          <w:szCs w:val="28"/>
        </w:rPr>
        <w:t xml:space="preserve"> </w:t>
      </w:r>
      <w:r w:rsidRPr="001E2CAD">
        <w:rPr>
          <w:rFonts w:ascii="Times New Roman" w:hAnsi="Times New Roman"/>
          <w:sz w:val="28"/>
          <w:szCs w:val="28"/>
        </w:rPr>
        <w:t>Чем сильнее конкуренция на рынке, тем быстрее прекращается производство морально, экологически, социально устаревшего товара. А все эти действия способствуют улучшению конкурентоспособности продукции и соответственно экономики страны.</w:t>
      </w:r>
      <w:bookmarkStart w:id="0" w:name="_GoBack"/>
      <w:bookmarkEnd w:id="0"/>
    </w:p>
    <w:p w:rsidR="00536A84" w:rsidRPr="002B1D5A" w:rsidRDefault="00536A84" w:rsidP="004E0607">
      <w:pPr>
        <w:pStyle w:val="a8"/>
        <w:autoSpaceDE w:val="0"/>
        <w:autoSpaceDN w:val="0"/>
        <w:adjustRightInd w:val="0"/>
        <w:spacing w:after="0" w:line="240" w:lineRule="auto"/>
        <w:ind w:left="0" w:firstLine="499"/>
        <w:jc w:val="both"/>
        <w:rPr>
          <w:rFonts w:ascii="Times New Roman" w:hAnsi="Times New Roman"/>
          <w:sz w:val="28"/>
          <w:szCs w:val="28"/>
        </w:rPr>
      </w:pPr>
      <w:r w:rsidRPr="002B1D5A">
        <w:rPr>
          <w:rFonts w:ascii="Times New Roman" w:hAnsi="Times New Roman"/>
          <w:sz w:val="28"/>
          <w:szCs w:val="28"/>
        </w:rPr>
        <w:t>Изучение мирового опыта поддержки малого и среднего бизнеса на примере динамично развивающихся стран как Япония и Китай показало, что действуют государственные программы финансовой и техниче</w:t>
      </w:r>
      <w:r>
        <w:rPr>
          <w:rFonts w:ascii="Times New Roman" w:hAnsi="Times New Roman"/>
          <w:sz w:val="28"/>
          <w:szCs w:val="28"/>
        </w:rPr>
        <w:t>ской поддержки инновационных малых и средних предприятий (МСП)</w:t>
      </w:r>
      <w:r w:rsidRPr="002B1D5A">
        <w:rPr>
          <w:rFonts w:ascii="Times New Roman" w:hAnsi="Times New Roman"/>
          <w:sz w:val="28"/>
          <w:szCs w:val="28"/>
        </w:rPr>
        <w:t>, выпо</w:t>
      </w:r>
      <w:r>
        <w:rPr>
          <w:rFonts w:ascii="Times New Roman" w:hAnsi="Times New Roman"/>
          <w:sz w:val="28"/>
          <w:szCs w:val="28"/>
        </w:rPr>
        <w:t>лняющих НИОКР,</w:t>
      </w:r>
      <w:r w:rsidRPr="00F474F1">
        <w:rPr>
          <w:rFonts w:ascii="Times New Roman" w:hAnsi="Times New Roman"/>
          <w:sz w:val="28"/>
          <w:szCs w:val="28"/>
        </w:rPr>
        <w:t xml:space="preserve"> </w:t>
      </w:r>
      <w:r w:rsidRPr="002B1D5A">
        <w:rPr>
          <w:rFonts w:ascii="Times New Roman" w:hAnsi="Times New Roman"/>
          <w:sz w:val="28"/>
          <w:szCs w:val="28"/>
        </w:rPr>
        <w:t>предоставляется льготное налогообложения для предприятий</w:t>
      </w:r>
      <w:r>
        <w:rPr>
          <w:rFonts w:ascii="Times New Roman" w:hAnsi="Times New Roman"/>
          <w:sz w:val="28"/>
          <w:szCs w:val="28"/>
        </w:rPr>
        <w:t>,</w:t>
      </w:r>
      <w:r w:rsidRPr="002B1D5A">
        <w:rPr>
          <w:rFonts w:ascii="Times New Roman" w:hAnsi="Times New Roman"/>
          <w:sz w:val="28"/>
          <w:szCs w:val="28"/>
        </w:rPr>
        <w:t xml:space="preserve"> действующих в инновационной сфере, создается широкая сеть фондов венчурного капитала</w:t>
      </w:r>
      <w:r>
        <w:rPr>
          <w:rFonts w:ascii="Times New Roman" w:hAnsi="Times New Roman"/>
          <w:sz w:val="28"/>
          <w:szCs w:val="28"/>
        </w:rPr>
        <w:t>,</w:t>
      </w:r>
      <w:r w:rsidRPr="002B1D5A">
        <w:rPr>
          <w:rFonts w:ascii="Times New Roman" w:hAnsi="Times New Roman"/>
          <w:sz w:val="28"/>
          <w:szCs w:val="28"/>
        </w:rPr>
        <w:t xml:space="preserve"> используемого для реализации инно</w:t>
      </w:r>
      <w:r>
        <w:rPr>
          <w:rFonts w:ascii="Times New Roman" w:hAnsi="Times New Roman"/>
          <w:sz w:val="28"/>
          <w:szCs w:val="28"/>
        </w:rPr>
        <w:t>вационных проектов силами МСП,</w:t>
      </w:r>
      <w:r w:rsidRPr="002B1D5A">
        <w:rPr>
          <w:rFonts w:ascii="Times New Roman" w:hAnsi="Times New Roman"/>
          <w:sz w:val="28"/>
          <w:szCs w:val="28"/>
        </w:rPr>
        <w:t xml:space="preserve"> создаются сеть научных парков, бизнес-инкубаторов, кластеров </w:t>
      </w:r>
      <w:r>
        <w:rPr>
          <w:rFonts w:ascii="Times New Roman" w:hAnsi="Times New Roman"/>
          <w:sz w:val="28"/>
          <w:szCs w:val="28"/>
        </w:rPr>
        <w:t>и зон технологического развития и т.д.</w:t>
      </w:r>
      <w:r w:rsidRPr="002B1D5A">
        <w:rPr>
          <w:rFonts w:ascii="Times New Roman" w:hAnsi="Times New Roman"/>
          <w:sz w:val="28"/>
          <w:szCs w:val="28"/>
        </w:rPr>
        <w:t xml:space="preserve"> </w:t>
      </w:r>
    </w:p>
    <w:p w:rsidR="00536A84" w:rsidRPr="001E2CAD" w:rsidRDefault="00536A84" w:rsidP="004E0607">
      <w:pPr>
        <w:autoSpaceDE w:val="0"/>
        <w:autoSpaceDN w:val="0"/>
        <w:adjustRightInd w:val="0"/>
        <w:spacing w:after="0" w:line="240" w:lineRule="auto"/>
        <w:ind w:firstLine="499"/>
        <w:jc w:val="both"/>
        <w:rPr>
          <w:rFonts w:ascii="Times New Roman" w:hAnsi="Times New Roman"/>
          <w:sz w:val="28"/>
          <w:szCs w:val="28"/>
        </w:rPr>
      </w:pPr>
      <w:r w:rsidRPr="001E2CAD">
        <w:rPr>
          <w:rFonts w:ascii="Times New Roman" w:hAnsi="Times New Roman"/>
          <w:sz w:val="28"/>
          <w:szCs w:val="28"/>
        </w:rPr>
        <w:t>Мы полагаем, что в настоящее время для развития экономики Кыргызской Республики является актуальной развитие малого и среднего предпринимательства, для чего необходима добросовестная конкурентная среда, которая в свою очередь приведет к инновационному пути развития.</w:t>
      </w:r>
    </w:p>
    <w:p w:rsidR="00536A84" w:rsidRPr="001E2CAD" w:rsidRDefault="00536A84" w:rsidP="001E2CAD">
      <w:pPr>
        <w:spacing w:after="0" w:line="240" w:lineRule="auto"/>
        <w:jc w:val="both"/>
        <w:rPr>
          <w:rFonts w:ascii="Times New Roman" w:hAnsi="Times New Roman"/>
          <w:sz w:val="28"/>
          <w:szCs w:val="28"/>
        </w:rPr>
      </w:pPr>
      <w:r w:rsidRPr="001E2CAD">
        <w:rPr>
          <w:rFonts w:ascii="Times New Roman" w:hAnsi="Times New Roman"/>
          <w:sz w:val="28"/>
          <w:szCs w:val="28"/>
        </w:rPr>
        <w:tab/>
        <w:t xml:space="preserve">Во второй главе </w:t>
      </w:r>
      <w:r w:rsidRPr="001E2CAD">
        <w:rPr>
          <w:rFonts w:ascii="Times New Roman" w:hAnsi="Times New Roman"/>
          <w:b/>
          <w:sz w:val="28"/>
          <w:szCs w:val="28"/>
        </w:rPr>
        <w:t xml:space="preserve">«Анализ </w:t>
      </w:r>
      <w:r>
        <w:rPr>
          <w:rFonts w:ascii="Times New Roman" w:hAnsi="Times New Roman"/>
          <w:b/>
          <w:sz w:val="28"/>
          <w:szCs w:val="28"/>
        </w:rPr>
        <w:t>развития</w:t>
      </w:r>
      <w:r w:rsidRPr="001E2CAD">
        <w:rPr>
          <w:rFonts w:ascii="Times New Roman" w:hAnsi="Times New Roman"/>
          <w:b/>
          <w:sz w:val="28"/>
          <w:szCs w:val="28"/>
        </w:rPr>
        <w:t xml:space="preserve"> инновационной деятельности и конкуренции </w:t>
      </w:r>
      <w:r>
        <w:rPr>
          <w:rFonts w:ascii="Times New Roman" w:hAnsi="Times New Roman"/>
          <w:b/>
          <w:sz w:val="28"/>
          <w:szCs w:val="28"/>
        </w:rPr>
        <w:t xml:space="preserve">малого и среднего бизнеса </w:t>
      </w:r>
      <w:r w:rsidRPr="001E2CAD">
        <w:rPr>
          <w:rFonts w:ascii="Times New Roman" w:hAnsi="Times New Roman"/>
          <w:b/>
          <w:sz w:val="28"/>
          <w:szCs w:val="28"/>
        </w:rPr>
        <w:t>в Кыргызской Республике»</w:t>
      </w:r>
      <w:r w:rsidRPr="001E2CAD">
        <w:rPr>
          <w:rFonts w:ascii="Times New Roman" w:hAnsi="Times New Roman"/>
          <w:sz w:val="28"/>
          <w:szCs w:val="28"/>
        </w:rPr>
        <w:t xml:space="preserve"> рассматривается современное состояние инновационного</w:t>
      </w:r>
      <w:r>
        <w:rPr>
          <w:rFonts w:ascii="Times New Roman" w:hAnsi="Times New Roman"/>
          <w:sz w:val="28"/>
          <w:szCs w:val="28"/>
        </w:rPr>
        <w:t xml:space="preserve"> развития Кыргызстана.</w:t>
      </w:r>
    </w:p>
    <w:p w:rsidR="00536A84" w:rsidRDefault="00536A84" w:rsidP="001E2CAD">
      <w:pPr>
        <w:spacing w:after="0" w:line="240" w:lineRule="auto"/>
        <w:ind w:firstLine="708"/>
        <w:jc w:val="both"/>
        <w:rPr>
          <w:rFonts w:ascii="Times New Roman" w:hAnsi="Times New Roman"/>
          <w:color w:val="000000"/>
          <w:sz w:val="28"/>
          <w:szCs w:val="28"/>
        </w:rPr>
      </w:pPr>
      <w:r w:rsidRPr="001E2CAD">
        <w:rPr>
          <w:rFonts w:ascii="Times New Roman" w:hAnsi="Times New Roman"/>
          <w:sz w:val="28"/>
          <w:szCs w:val="28"/>
        </w:rPr>
        <w:t>Результаты анализа показали, что уровень производства инновационной продукции к общему объему произведенной промышленной продукции с каждым годом снижается с 15,3% в 2004</w:t>
      </w:r>
      <w:r>
        <w:rPr>
          <w:rFonts w:ascii="Times New Roman" w:hAnsi="Times New Roman"/>
          <w:sz w:val="28"/>
          <w:szCs w:val="28"/>
        </w:rPr>
        <w:t xml:space="preserve"> </w:t>
      </w:r>
      <w:r w:rsidRPr="001E2CAD">
        <w:rPr>
          <w:rFonts w:ascii="Times New Roman" w:hAnsi="Times New Roman"/>
          <w:sz w:val="28"/>
          <w:szCs w:val="28"/>
        </w:rPr>
        <w:t xml:space="preserve">г. до 1,7% в 2010 г. </w:t>
      </w:r>
      <w:r w:rsidRPr="001E2CAD">
        <w:rPr>
          <w:rFonts w:ascii="Times New Roman" w:hAnsi="Times New Roman"/>
          <w:color w:val="000000"/>
          <w:sz w:val="28"/>
          <w:szCs w:val="28"/>
        </w:rPr>
        <w:t>Объем инновационной продукции в целом по стране снизился с 4822,8 млн. сом</w:t>
      </w:r>
      <w:r>
        <w:rPr>
          <w:rFonts w:ascii="Times New Roman" w:hAnsi="Times New Roman"/>
          <w:color w:val="000000"/>
          <w:sz w:val="28"/>
          <w:szCs w:val="28"/>
        </w:rPr>
        <w:t>.</w:t>
      </w:r>
      <w:r w:rsidRPr="001E2CAD">
        <w:rPr>
          <w:rFonts w:ascii="Times New Roman" w:hAnsi="Times New Roman"/>
          <w:color w:val="000000"/>
          <w:sz w:val="28"/>
          <w:szCs w:val="28"/>
        </w:rPr>
        <w:t xml:space="preserve"> в 2004</w:t>
      </w:r>
      <w:r>
        <w:rPr>
          <w:rFonts w:ascii="Times New Roman" w:hAnsi="Times New Roman"/>
          <w:color w:val="000000"/>
          <w:sz w:val="28"/>
          <w:szCs w:val="28"/>
        </w:rPr>
        <w:t xml:space="preserve"> </w:t>
      </w:r>
      <w:r w:rsidRPr="001E2CAD">
        <w:rPr>
          <w:rFonts w:ascii="Times New Roman" w:hAnsi="Times New Roman"/>
          <w:color w:val="000000"/>
          <w:sz w:val="28"/>
          <w:szCs w:val="28"/>
        </w:rPr>
        <w:t>г. до 1181,6 млн. сом</w:t>
      </w:r>
      <w:r>
        <w:rPr>
          <w:rFonts w:ascii="Times New Roman" w:hAnsi="Times New Roman"/>
          <w:color w:val="000000"/>
          <w:sz w:val="28"/>
          <w:szCs w:val="28"/>
        </w:rPr>
        <w:t>.</w:t>
      </w:r>
      <w:r w:rsidRPr="001E2CAD">
        <w:rPr>
          <w:rFonts w:ascii="Times New Roman" w:hAnsi="Times New Roman"/>
          <w:color w:val="000000"/>
          <w:sz w:val="28"/>
          <w:szCs w:val="28"/>
        </w:rPr>
        <w:t xml:space="preserve"> в 2010</w:t>
      </w:r>
      <w:r>
        <w:rPr>
          <w:rFonts w:ascii="Times New Roman" w:hAnsi="Times New Roman"/>
          <w:color w:val="000000"/>
          <w:sz w:val="28"/>
          <w:szCs w:val="28"/>
        </w:rPr>
        <w:t xml:space="preserve"> </w:t>
      </w:r>
      <w:r w:rsidRPr="001E2CAD">
        <w:rPr>
          <w:rFonts w:ascii="Times New Roman" w:hAnsi="Times New Roman"/>
          <w:color w:val="000000"/>
          <w:sz w:val="28"/>
          <w:szCs w:val="28"/>
        </w:rPr>
        <w:t xml:space="preserve">г. или в 4,1 раза. При этом произошли </w:t>
      </w:r>
      <w:r>
        <w:rPr>
          <w:rFonts w:ascii="Times New Roman" w:hAnsi="Times New Roman"/>
          <w:color w:val="000000"/>
          <w:sz w:val="28"/>
          <w:szCs w:val="28"/>
        </w:rPr>
        <w:lastRenderedPageBreak/>
        <w:t>уменьшение почти по всем отраслям, кроме производства</w:t>
      </w:r>
      <w:r w:rsidRPr="001E2CAD">
        <w:rPr>
          <w:rFonts w:ascii="Times New Roman" w:hAnsi="Times New Roman"/>
          <w:color w:val="000000"/>
          <w:sz w:val="28"/>
          <w:szCs w:val="28"/>
        </w:rPr>
        <w:t xml:space="preserve"> пищевых продуктов, включая напитки и табака</w:t>
      </w:r>
      <w:r>
        <w:rPr>
          <w:rFonts w:ascii="Times New Roman" w:hAnsi="Times New Roman"/>
          <w:color w:val="000000"/>
          <w:sz w:val="28"/>
          <w:szCs w:val="28"/>
        </w:rPr>
        <w:t>,</w:t>
      </w:r>
      <w:r w:rsidRPr="001E2CAD">
        <w:rPr>
          <w:rFonts w:ascii="Times New Roman" w:hAnsi="Times New Roman"/>
          <w:color w:val="000000"/>
          <w:sz w:val="28"/>
          <w:szCs w:val="28"/>
        </w:rPr>
        <w:t xml:space="preserve"> </w:t>
      </w:r>
      <w:r>
        <w:rPr>
          <w:rFonts w:ascii="Times New Roman" w:hAnsi="Times New Roman"/>
          <w:color w:val="000000"/>
          <w:sz w:val="28"/>
          <w:szCs w:val="28"/>
        </w:rPr>
        <w:t xml:space="preserve">где </w:t>
      </w:r>
      <w:r w:rsidRPr="001E2CAD">
        <w:rPr>
          <w:rFonts w:ascii="Times New Roman" w:hAnsi="Times New Roman"/>
          <w:color w:val="000000"/>
          <w:sz w:val="28"/>
          <w:szCs w:val="28"/>
        </w:rPr>
        <w:t>объем инновационной продукции возрос с 313,6 млн.сом</w:t>
      </w:r>
      <w:r>
        <w:rPr>
          <w:rFonts w:ascii="Times New Roman" w:hAnsi="Times New Roman"/>
          <w:color w:val="000000"/>
          <w:sz w:val="28"/>
          <w:szCs w:val="28"/>
        </w:rPr>
        <w:t>.</w:t>
      </w:r>
      <w:r w:rsidRPr="001E2CAD">
        <w:rPr>
          <w:rFonts w:ascii="Times New Roman" w:hAnsi="Times New Roman"/>
          <w:color w:val="000000"/>
          <w:sz w:val="28"/>
          <w:szCs w:val="28"/>
        </w:rPr>
        <w:t xml:space="preserve"> в 2004</w:t>
      </w:r>
      <w:r>
        <w:rPr>
          <w:rFonts w:ascii="Times New Roman" w:hAnsi="Times New Roman"/>
          <w:color w:val="000000"/>
          <w:sz w:val="28"/>
          <w:szCs w:val="28"/>
        </w:rPr>
        <w:t xml:space="preserve"> </w:t>
      </w:r>
      <w:r w:rsidRPr="001E2CAD">
        <w:rPr>
          <w:rFonts w:ascii="Times New Roman" w:hAnsi="Times New Roman"/>
          <w:color w:val="000000"/>
          <w:sz w:val="28"/>
          <w:szCs w:val="28"/>
        </w:rPr>
        <w:t>г. до 874,8 млн.сом</w:t>
      </w:r>
      <w:r>
        <w:rPr>
          <w:rFonts w:ascii="Times New Roman" w:hAnsi="Times New Roman"/>
          <w:color w:val="000000"/>
          <w:sz w:val="28"/>
          <w:szCs w:val="28"/>
        </w:rPr>
        <w:t>.</w:t>
      </w:r>
      <w:r w:rsidRPr="001E2CAD">
        <w:rPr>
          <w:rFonts w:ascii="Times New Roman" w:hAnsi="Times New Roman"/>
          <w:color w:val="000000"/>
          <w:sz w:val="28"/>
          <w:szCs w:val="28"/>
        </w:rPr>
        <w:t xml:space="preserve"> </w:t>
      </w:r>
      <w:r>
        <w:rPr>
          <w:rFonts w:ascii="Times New Roman" w:hAnsi="Times New Roman"/>
          <w:color w:val="000000"/>
          <w:sz w:val="28"/>
          <w:szCs w:val="28"/>
        </w:rPr>
        <w:t xml:space="preserve">в 2010 г. </w:t>
      </w:r>
      <w:r w:rsidRPr="001E2CAD">
        <w:rPr>
          <w:rFonts w:ascii="Times New Roman" w:hAnsi="Times New Roman"/>
          <w:color w:val="000000"/>
          <w:sz w:val="28"/>
          <w:szCs w:val="28"/>
        </w:rPr>
        <w:t xml:space="preserve">или в 2,8 раза. </w:t>
      </w:r>
    </w:p>
    <w:p w:rsidR="00536A84" w:rsidRDefault="00536A84" w:rsidP="00CB6B85">
      <w:pPr>
        <w:spacing w:after="0" w:line="240" w:lineRule="auto"/>
        <w:ind w:firstLine="708"/>
        <w:jc w:val="both"/>
        <w:rPr>
          <w:rFonts w:ascii="Times New Roman" w:hAnsi="Times New Roman"/>
          <w:color w:val="000000"/>
          <w:sz w:val="28"/>
          <w:szCs w:val="28"/>
        </w:rPr>
      </w:pPr>
      <w:r w:rsidRPr="001E2CAD">
        <w:rPr>
          <w:rFonts w:ascii="Times New Roman" w:hAnsi="Times New Roman"/>
          <w:sz w:val="28"/>
          <w:szCs w:val="28"/>
        </w:rPr>
        <w:t>С</w:t>
      </w:r>
      <w:r w:rsidRPr="001E2CAD">
        <w:rPr>
          <w:rFonts w:ascii="Times New Roman" w:hAnsi="Times New Roman"/>
          <w:color w:val="000000"/>
          <w:sz w:val="28"/>
          <w:szCs w:val="28"/>
        </w:rPr>
        <w:t>ократилось количество инновационно</w:t>
      </w:r>
      <w:r>
        <w:rPr>
          <w:rFonts w:ascii="Times New Roman" w:hAnsi="Times New Roman"/>
          <w:color w:val="000000"/>
          <w:sz w:val="28"/>
          <w:szCs w:val="28"/>
        </w:rPr>
        <w:t>-</w:t>
      </w:r>
      <w:r w:rsidRPr="001E2CAD">
        <w:rPr>
          <w:rFonts w:ascii="Times New Roman" w:hAnsi="Times New Roman"/>
          <w:color w:val="000000"/>
          <w:sz w:val="28"/>
          <w:szCs w:val="28"/>
        </w:rPr>
        <w:t>активных предприятий с 50 за 2004 г. до 48 в 2010 г., удельный вес инновационно-активных предприятий, к числу обследованных снизился соответственно с 8,82% до 8,2% при увеличении количества обследованных предприятий с 567 до 588, при этом остается крайне низким уровень завершенных инноваций, если в 2004 г. удельный вес завершенных инноваций к числу инновационно-активных предприятий составляла 76,5%, то в 2010 г. всего 47,9%.</w:t>
      </w:r>
    </w:p>
    <w:p w:rsidR="00536A84" w:rsidRPr="00D66201" w:rsidRDefault="00536A84" w:rsidP="001E2CAD">
      <w:pPr>
        <w:spacing w:after="0" w:line="240" w:lineRule="auto"/>
        <w:ind w:firstLine="708"/>
        <w:jc w:val="both"/>
        <w:rPr>
          <w:rFonts w:ascii="Times New Roman" w:hAnsi="Times New Roman"/>
          <w:color w:val="000000"/>
          <w:sz w:val="16"/>
          <w:szCs w:val="16"/>
        </w:rPr>
      </w:pPr>
    </w:p>
    <w:p w:rsidR="00536A84" w:rsidRPr="001E2CAD" w:rsidRDefault="00536A84" w:rsidP="001E2CAD">
      <w:pPr>
        <w:spacing w:after="0" w:line="240" w:lineRule="auto"/>
        <w:jc w:val="both"/>
        <w:rPr>
          <w:rFonts w:ascii="Times New Roman" w:hAnsi="Times New Roman"/>
          <w:sz w:val="28"/>
          <w:szCs w:val="28"/>
        </w:rPr>
      </w:pPr>
      <w:r>
        <w:rPr>
          <w:rFonts w:ascii="Times New Roman" w:hAnsi="Times New Roman"/>
          <w:color w:val="000000"/>
          <w:sz w:val="28"/>
          <w:szCs w:val="28"/>
        </w:rPr>
        <w:t xml:space="preserve">Таблица </w:t>
      </w:r>
      <w:r w:rsidRPr="001E2CAD">
        <w:rPr>
          <w:rFonts w:ascii="Times New Roman" w:hAnsi="Times New Roman"/>
          <w:color w:val="000000"/>
          <w:sz w:val="28"/>
          <w:szCs w:val="28"/>
        </w:rPr>
        <w:t>1</w:t>
      </w:r>
      <w:r>
        <w:rPr>
          <w:rFonts w:ascii="Times New Roman" w:hAnsi="Times New Roman"/>
          <w:color w:val="000000"/>
          <w:sz w:val="28"/>
          <w:szCs w:val="28"/>
        </w:rPr>
        <w:t xml:space="preserve"> </w:t>
      </w:r>
      <w:r w:rsidRPr="001E2CAD">
        <w:rPr>
          <w:rFonts w:ascii="Times New Roman" w:hAnsi="Times New Roman"/>
          <w:color w:val="000000"/>
          <w:sz w:val="28"/>
          <w:szCs w:val="28"/>
        </w:rPr>
        <w:t>-</w:t>
      </w:r>
      <w:r w:rsidRPr="001E2CAD">
        <w:rPr>
          <w:rFonts w:ascii="Times New Roman" w:hAnsi="Times New Roman"/>
          <w:b/>
          <w:bCs/>
          <w:sz w:val="24"/>
          <w:szCs w:val="24"/>
        </w:rPr>
        <w:t xml:space="preserve"> </w:t>
      </w:r>
      <w:r w:rsidRPr="001E2CAD">
        <w:rPr>
          <w:rFonts w:ascii="Times New Roman" w:hAnsi="Times New Roman"/>
          <w:sz w:val="28"/>
          <w:szCs w:val="28"/>
        </w:rPr>
        <w:t>Число инновационно-активных предприятий за 2004-2010</w:t>
      </w:r>
      <w:r>
        <w:rPr>
          <w:rFonts w:ascii="Times New Roman" w:hAnsi="Times New Roman"/>
          <w:sz w:val="28"/>
          <w:szCs w:val="28"/>
        </w:rPr>
        <w:t xml:space="preserve"> </w:t>
      </w:r>
      <w:r w:rsidRPr="001E2CAD">
        <w:rPr>
          <w:rFonts w:ascii="Times New Roman" w:hAnsi="Times New Roman"/>
          <w:sz w:val="28"/>
          <w:szCs w:val="28"/>
        </w:rPr>
        <w:t>гг.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5"/>
        <w:gridCol w:w="851"/>
        <w:gridCol w:w="850"/>
        <w:gridCol w:w="851"/>
        <w:gridCol w:w="850"/>
        <w:gridCol w:w="992"/>
      </w:tblGrid>
      <w:tr w:rsidR="00536A84" w:rsidRPr="001E2CAD" w:rsidTr="00E86A1B">
        <w:tc>
          <w:tcPr>
            <w:tcW w:w="5245" w:type="dxa"/>
          </w:tcPr>
          <w:p w:rsidR="00536A84" w:rsidRPr="00027AFB" w:rsidRDefault="00536A84" w:rsidP="005925F5">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Показатели</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2004</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2007</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2008</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2009</w:t>
            </w:r>
          </w:p>
        </w:tc>
        <w:tc>
          <w:tcPr>
            <w:tcW w:w="992"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 xml:space="preserve">2010 </w:t>
            </w:r>
          </w:p>
        </w:tc>
      </w:tr>
      <w:tr w:rsidR="00536A84" w:rsidRPr="001E2CAD" w:rsidTr="00E86A1B">
        <w:trPr>
          <w:trHeight w:val="346"/>
        </w:trPr>
        <w:tc>
          <w:tcPr>
            <w:tcW w:w="5245" w:type="dxa"/>
          </w:tcPr>
          <w:p w:rsidR="00536A84" w:rsidRPr="00027AFB" w:rsidRDefault="00536A84" w:rsidP="001E2CAD">
            <w:pPr>
              <w:tabs>
                <w:tab w:val="center" w:pos="4677"/>
                <w:tab w:val="right" w:pos="9355"/>
              </w:tabs>
              <w:spacing w:after="0" w:line="240" w:lineRule="auto"/>
              <w:rPr>
                <w:rFonts w:ascii="Times New Roman" w:hAnsi="Times New Roman"/>
                <w:sz w:val="24"/>
              </w:rPr>
            </w:pPr>
            <w:r w:rsidRPr="00027AFB">
              <w:rPr>
                <w:rFonts w:ascii="Times New Roman" w:hAnsi="Times New Roman"/>
                <w:sz w:val="24"/>
              </w:rPr>
              <w:t>Число обследованных предприятий</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567</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567</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550</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579</w:t>
            </w:r>
          </w:p>
        </w:tc>
        <w:tc>
          <w:tcPr>
            <w:tcW w:w="992"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588</w:t>
            </w:r>
          </w:p>
        </w:tc>
      </w:tr>
      <w:tr w:rsidR="00536A84" w:rsidRPr="001E2CAD" w:rsidTr="00E86A1B">
        <w:tc>
          <w:tcPr>
            <w:tcW w:w="5245" w:type="dxa"/>
          </w:tcPr>
          <w:p w:rsidR="00536A84" w:rsidRPr="00027AFB" w:rsidRDefault="00536A84" w:rsidP="001E2CAD">
            <w:pPr>
              <w:tabs>
                <w:tab w:val="center" w:pos="4677"/>
                <w:tab w:val="right" w:pos="9355"/>
              </w:tabs>
              <w:spacing w:after="0" w:line="240" w:lineRule="auto"/>
              <w:rPr>
                <w:rFonts w:ascii="Times New Roman" w:hAnsi="Times New Roman"/>
                <w:sz w:val="24"/>
              </w:rPr>
            </w:pPr>
            <w:r w:rsidRPr="00027AFB">
              <w:rPr>
                <w:rFonts w:ascii="Times New Roman" w:hAnsi="Times New Roman"/>
                <w:sz w:val="24"/>
              </w:rPr>
              <w:t xml:space="preserve">в том числе инновационно-активные </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50</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49</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46</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51</w:t>
            </w:r>
          </w:p>
        </w:tc>
        <w:tc>
          <w:tcPr>
            <w:tcW w:w="992"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48</w:t>
            </w:r>
          </w:p>
        </w:tc>
      </w:tr>
      <w:tr w:rsidR="00536A84" w:rsidRPr="001E2CAD" w:rsidTr="00E86A1B">
        <w:tc>
          <w:tcPr>
            <w:tcW w:w="5245" w:type="dxa"/>
          </w:tcPr>
          <w:p w:rsidR="00536A84" w:rsidRPr="00027AFB" w:rsidRDefault="00536A84" w:rsidP="001E2CAD">
            <w:pPr>
              <w:tabs>
                <w:tab w:val="center" w:pos="4677"/>
                <w:tab w:val="right" w:pos="9355"/>
              </w:tabs>
              <w:spacing w:after="0" w:line="240" w:lineRule="auto"/>
              <w:rPr>
                <w:rFonts w:ascii="Times New Roman" w:hAnsi="Times New Roman"/>
                <w:sz w:val="24"/>
              </w:rPr>
            </w:pPr>
            <w:r w:rsidRPr="00027AFB">
              <w:rPr>
                <w:rFonts w:ascii="Times New Roman" w:hAnsi="Times New Roman"/>
                <w:sz w:val="24"/>
                <w:szCs w:val="28"/>
              </w:rPr>
              <w:t>в % к числу обследованных предприятий</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8,82</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8,60</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8,40</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8,80</w:t>
            </w:r>
          </w:p>
        </w:tc>
        <w:tc>
          <w:tcPr>
            <w:tcW w:w="992"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rPr>
              <w:t>8,20</w:t>
            </w:r>
          </w:p>
        </w:tc>
      </w:tr>
      <w:tr w:rsidR="00536A84" w:rsidRPr="001E2CAD" w:rsidTr="00E86A1B">
        <w:tc>
          <w:tcPr>
            <w:tcW w:w="5245" w:type="dxa"/>
          </w:tcPr>
          <w:p w:rsidR="00536A84" w:rsidRPr="00027AFB" w:rsidRDefault="00536A84" w:rsidP="001E2CAD">
            <w:pPr>
              <w:tabs>
                <w:tab w:val="center" w:pos="4677"/>
                <w:tab w:val="right" w:pos="9355"/>
              </w:tabs>
              <w:spacing w:after="0" w:line="240" w:lineRule="auto"/>
              <w:rPr>
                <w:rFonts w:ascii="Times New Roman" w:hAnsi="Times New Roman"/>
                <w:sz w:val="24"/>
                <w:szCs w:val="28"/>
              </w:rPr>
            </w:pPr>
            <w:r w:rsidRPr="00027AFB">
              <w:rPr>
                <w:rFonts w:ascii="Times New Roman" w:hAnsi="Times New Roman"/>
                <w:sz w:val="24"/>
                <w:szCs w:val="28"/>
              </w:rPr>
              <w:t>Из них инновационные процессы завершены</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szCs w:val="28"/>
              </w:rPr>
              <w:t>38</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szCs w:val="28"/>
              </w:rPr>
              <w:t>24</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szCs w:val="28"/>
              </w:rPr>
              <w:t>35</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szCs w:val="28"/>
              </w:rPr>
              <w:t>25</w:t>
            </w:r>
          </w:p>
        </w:tc>
        <w:tc>
          <w:tcPr>
            <w:tcW w:w="992" w:type="dxa"/>
          </w:tcPr>
          <w:p w:rsidR="00536A84" w:rsidRPr="00027AFB" w:rsidRDefault="00536A84" w:rsidP="001E2CAD">
            <w:pPr>
              <w:tabs>
                <w:tab w:val="center" w:pos="4677"/>
                <w:tab w:val="right" w:pos="9355"/>
              </w:tabs>
              <w:spacing w:after="0" w:line="240" w:lineRule="auto"/>
              <w:jc w:val="center"/>
              <w:rPr>
                <w:rFonts w:ascii="Times New Roman" w:hAnsi="Times New Roman"/>
                <w:sz w:val="24"/>
              </w:rPr>
            </w:pPr>
            <w:r w:rsidRPr="00027AFB">
              <w:rPr>
                <w:rFonts w:ascii="Times New Roman" w:hAnsi="Times New Roman"/>
                <w:sz w:val="24"/>
                <w:szCs w:val="28"/>
              </w:rPr>
              <w:t>23</w:t>
            </w:r>
          </w:p>
        </w:tc>
      </w:tr>
      <w:tr w:rsidR="00536A84" w:rsidRPr="001E2CAD" w:rsidTr="00E86A1B">
        <w:tc>
          <w:tcPr>
            <w:tcW w:w="5245" w:type="dxa"/>
          </w:tcPr>
          <w:p w:rsidR="00536A84" w:rsidRPr="00027AFB" w:rsidRDefault="00536A84" w:rsidP="001E2CAD">
            <w:pPr>
              <w:tabs>
                <w:tab w:val="center" w:pos="4677"/>
                <w:tab w:val="right" w:pos="9355"/>
              </w:tabs>
              <w:spacing w:after="0" w:line="240" w:lineRule="auto"/>
              <w:rPr>
                <w:rFonts w:ascii="Times New Roman" w:hAnsi="Times New Roman"/>
                <w:sz w:val="24"/>
                <w:szCs w:val="28"/>
              </w:rPr>
            </w:pPr>
            <w:r w:rsidRPr="00027AFB">
              <w:rPr>
                <w:rFonts w:ascii="Times New Roman" w:hAnsi="Times New Roman"/>
                <w:sz w:val="24"/>
                <w:szCs w:val="28"/>
              </w:rPr>
              <w:t>в % к числу инновационно-активных предприятий</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76,5</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49,0</w:t>
            </w:r>
          </w:p>
        </w:tc>
        <w:tc>
          <w:tcPr>
            <w:tcW w:w="851" w:type="dxa"/>
          </w:tcPr>
          <w:p w:rsidR="00536A84" w:rsidRPr="00027AFB" w:rsidRDefault="00536A84" w:rsidP="001E2CA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76,1</w:t>
            </w:r>
          </w:p>
        </w:tc>
        <w:tc>
          <w:tcPr>
            <w:tcW w:w="850" w:type="dxa"/>
          </w:tcPr>
          <w:p w:rsidR="00536A84" w:rsidRPr="00027AFB" w:rsidRDefault="00536A84" w:rsidP="001E2CA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49,0</w:t>
            </w:r>
          </w:p>
        </w:tc>
        <w:tc>
          <w:tcPr>
            <w:tcW w:w="992" w:type="dxa"/>
          </w:tcPr>
          <w:p w:rsidR="00536A84" w:rsidRPr="00027AFB" w:rsidRDefault="00536A84" w:rsidP="001E2CA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47,9</w:t>
            </w:r>
          </w:p>
        </w:tc>
      </w:tr>
    </w:tbl>
    <w:p w:rsidR="00536A84" w:rsidRDefault="00536A84" w:rsidP="00B10453">
      <w:pPr>
        <w:spacing w:after="0" w:line="240" w:lineRule="auto"/>
        <w:ind w:firstLine="708"/>
        <w:jc w:val="both"/>
        <w:rPr>
          <w:rFonts w:ascii="Times New Roman" w:hAnsi="Times New Roman"/>
          <w:sz w:val="24"/>
          <w:szCs w:val="28"/>
        </w:rPr>
      </w:pPr>
      <w:r w:rsidRPr="001E2CAD">
        <w:rPr>
          <w:rFonts w:ascii="Times New Roman" w:hAnsi="Times New Roman"/>
          <w:sz w:val="24"/>
          <w:szCs w:val="28"/>
        </w:rPr>
        <w:t>Источник: Составлен автор</w:t>
      </w:r>
      <w:r>
        <w:rPr>
          <w:rFonts w:ascii="Times New Roman" w:hAnsi="Times New Roman"/>
          <w:sz w:val="24"/>
          <w:szCs w:val="28"/>
        </w:rPr>
        <w:t>ом по данным Нацстаткомитета КР</w:t>
      </w:r>
    </w:p>
    <w:p w:rsidR="00536A84" w:rsidRPr="00D66201" w:rsidRDefault="00536A84" w:rsidP="00CB6B85">
      <w:pPr>
        <w:spacing w:after="0" w:line="240" w:lineRule="auto"/>
        <w:ind w:firstLine="709"/>
        <w:jc w:val="both"/>
        <w:rPr>
          <w:rFonts w:ascii="Times New Roman" w:hAnsi="Times New Roman"/>
          <w:sz w:val="16"/>
          <w:szCs w:val="16"/>
        </w:rPr>
      </w:pPr>
    </w:p>
    <w:p w:rsidR="00536A84" w:rsidRPr="001E2CAD" w:rsidRDefault="00536A84" w:rsidP="00027AFB">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1E2CAD">
        <w:rPr>
          <w:rFonts w:ascii="Times New Roman" w:hAnsi="Times New Roman"/>
          <w:sz w:val="28"/>
          <w:szCs w:val="28"/>
        </w:rPr>
        <w:t xml:space="preserve"> общей сумме затрат на технологические инновации наблюдается рост затрат собственных средств предприятий с </w:t>
      </w:r>
      <w:r>
        <w:rPr>
          <w:rFonts w:ascii="Times New Roman" w:hAnsi="Times New Roman"/>
          <w:sz w:val="28"/>
          <w:szCs w:val="28"/>
        </w:rPr>
        <w:t>63,7% в 2007 г. до 91,6%</w:t>
      </w:r>
      <w:r w:rsidRPr="001E2CAD">
        <w:rPr>
          <w:rFonts w:ascii="Times New Roman" w:hAnsi="Times New Roman"/>
          <w:sz w:val="28"/>
          <w:szCs w:val="28"/>
        </w:rPr>
        <w:t xml:space="preserve"> в 2010 г.; иностранные инвестиции если в 2007 г. составил</w:t>
      </w:r>
      <w:r>
        <w:rPr>
          <w:rFonts w:ascii="Times New Roman" w:hAnsi="Times New Roman"/>
          <w:sz w:val="28"/>
          <w:szCs w:val="28"/>
        </w:rPr>
        <w:t>и 36,1%, то в 2010 г. отсутствую</w:t>
      </w:r>
      <w:r w:rsidRPr="001E2CAD">
        <w:rPr>
          <w:rFonts w:ascii="Times New Roman" w:hAnsi="Times New Roman"/>
          <w:sz w:val="28"/>
          <w:szCs w:val="28"/>
        </w:rPr>
        <w:t>т; прочие источники финансирования в 2007</w:t>
      </w:r>
      <w:r>
        <w:rPr>
          <w:rFonts w:ascii="Times New Roman" w:hAnsi="Times New Roman"/>
          <w:sz w:val="28"/>
          <w:szCs w:val="28"/>
        </w:rPr>
        <w:t xml:space="preserve"> </w:t>
      </w:r>
      <w:r w:rsidRPr="001E2CAD">
        <w:rPr>
          <w:rFonts w:ascii="Times New Roman" w:hAnsi="Times New Roman"/>
          <w:sz w:val="28"/>
          <w:szCs w:val="28"/>
        </w:rPr>
        <w:t>г. – 0,2; в 2010</w:t>
      </w:r>
      <w:r>
        <w:rPr>
          <w:rFonts w:ascii="Times New Roman" w:hAnsi="Times New Roman"/>
          <w:sz w:val="28"/>
          <w:szCs w:val="28"/>
        </w:rPr>
        <w:t xml:space="preserve"> </w:t>
      </w:r>
      <w:r w:rsidRPr="001E2CAD">
        <w:rPr>
          <w:rFonts w:ascii="Times New Roman" w:hAnsi="Times New Roman"/>
          <w:sz w:val="28"/>
          <w:szCs w:val="28"/>
        </w:rPr>
        <w:t>г. – 8,4 процента. Финансирование из государственног</w:t>
      </w:r>
      <w:r>
        <w:rPr>
          <w:rFonts w:ascii="Times New Roman" w:hAnsi="Times New Roman"/>
          <w:sz w:val="28"/>
          <w:szCs w:val="28"/>
        </w:rPr>
        <w:t>о бюджета полностью отсутствует, что</w:t>
      </w:r>
      <w:r w:rsidRPr="001E2CAD">
        <w:rPr>
          <w:rFonts w:ascii="Times New Roman" w:hAnsi="Times New Roman"/>
          <w:sz w:val="28"/>
          <w:szCs w:val="28"/>
        </w:rPr>
        <w:t xml:space="preserve"> видно из</w:t>
      </w:r>
      <w:r>
        <w:rPr>
          <w:rFonts w:ascii="Times New Roman" w:hAnsi="Times New Roman"/>
          <w:sz w:val="28"/>
          <w:szCs w:val="28"/>
        </w:rPr>
        <w:t xml:space="preserve"> нижеследующей диаграммы:</w:t>
      </w:r>
    </w:p>
    <w:p w:rsidR="00536A84" w:rsidRPr="001E2CAD" w:rsidRDefault="0084059D" w:rsidP="001E2CAD">
      <w:pPr>
        <w:spacing w:after="0" w:line="240" w:lineRule="auto"/>
        <w:jc w:val="both"/>
        <w:rPr>
          <w:rFonts w:ascii="Times New Roman" w:hAnsi="Times New Roman"/>
          <w:sz w:val="28"/>
          <w:szCs w:val="28"/>
        </w:rPr>
      </w:pPr>
      <w:r>
        <w:rPr>
          <w:rFonts w:ascii="Times New Roman" w:hAnsi="Times New Roman"/>
          <w:noProof/>
          <w:sz w:val="28"/>
          <w:szCs w:val="28"/>
        </w:rPr>
        <w:drawing>
          <wp:inline distT="0" distB="0" distL="0" distR="0">
            <wp:extent cx="5772150" cy="2266950"/>
            <wp:effectExtent l="0" t="0" r="0" b="0"/>
            <wp:docPr id="1" name="Объект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36A84" w:rsidRPr="00385019" w:rsidRDefault="00536A84" w:rsidP="00385019">
      <w:pPr>
        <w:spacing w:after="0" w:line="240" w:lineRule="auto"/>
        <w:rPr>
          <w:rFonts w:ascii="Times New Roman" w:hAnsi="Times New Roman"/>
          <w:iCs/>
          <w:sz w:val="24"/>
          <w:szCs w:val="24"/>
        </w:rPr>
      </w:pPr>
      <w:r>
        <w:rPr>
          <w:rFonts w:ascii="Times New Roman" w:hAnsi="Times New Roman"/>
          <w:iCs/>
          <w:sz w:val="24"/>
          <w:szCs w:val="24"/>
        </w:rPr>
        <w:t xml:space="preserve">              </w:t>
      </w:r>
      <w:r>
        <w:rPr>
          <w:rFonts w:ascii="Times New Roman" w:hAnsi="Times New Roman"/>
          <w:iCs/>
          <w:sz w:val="24"/>
          <w:szCs w:val="24"/>
        </w:rPr>
        <w:tab/>
      </w:r>
      <w:r w:rsidRPr="00385019">
        <w:rPr>
          <w:rFonts w:ascii="Times New Roman" w:hAnsi="Times New Roman"/>
          <w:iCs/>
          <w:sz w:val="24"/>
          <w:szCs w:val="24"/>
        </w:rPr>
        <w:t>Исто</w:t>
      </w:r>
      <w:r>
        <w:rPr>
          <w:rFonts w:ascii="Times New Roman" w:hAnsi="Times New Roman"/>
          <w:iCs/>
          <w:sz w:val="24"/>
          <w:szCs w:val="24"/>
        </w:rPr>
        <w:t>чник: данные Нацстаткомитета КР</w:t>
      </w:r>
    </w:p>
    <w:p w:rsidR="00536A84" w:rsidRPr="007E1DD0" w:rsidRDefault="00536A84" w:rsidP="001E2CAD">
      <w:pPr>
        <w:pStyle w:val="311"/>
        <w:keepNext w:val="0"/>
        <w:outlineLvl w:val="9"/>
        <w:rPr>
          <w:b w:val="0"/>
          <w:bCs w:val="0"/>
          <w:sz w:val="28"/>
          <w:szCs w:val="28"/>
        </w:rPr>
      </w:pPr>
      <w:r w:rsidRPr="007E1DD0">
        <w:rPr>
          <w:b w:val="0"/>
          <w:sz w:val="28"/>
          <w:szCs w:val="28"/>
        </w:rPr>
        <w:t>Рис. 1.</w:t>
      </w:r>
      <w:r w:rsidRPr="007E1DD0">
        <w:rPr>
          <w:b w:val="0"/>
          <w:bCs w:val="0"/>
          <w:sz w:val="28"/>
          <w:szCs w:val="28"/>
        </w:rPr>
        <w:t xml:space="preserve"> Структура затрат на технологические инновации предприятий</w:t>
      </w:r>
    </w:p>
    <w:p w:rsidR="00536A84" w:rsidRPr="007E1DD0" w:rsidRDefault="00536A84" w:rsidP="001E2CAD">
      <w:pPr>
        <w:spacing w:after="0" w:line="240" w:lineRule="auto"/>
        <w:jc w:val="center"/>
        <w:rPr>
          <w:rFonts w:ascii="Times New Roman" w:hAnsi="Times New Roman"/>
          <w:iCs/>
          <w:sz w:val="28"/>
          <w:szCs w:val="28"/>
        </w:rPr>
      </w:pPr>
      <w:r w:rsidRPr="007E1DD0">
        <w:rPr>
          <w:rFonts w:ascii="Times New Roman" w:hAnsi="Times New Roman"/>
          <w:bCs/>
          <w:sz w:val="28"/>
          <w:szCs w:val="28"/>
        </w:rPr>
        <w:t xml:space="preserve">по источникам финансирования </w:t>
      </w:r>
      <w:r w:rsidRPr="007E1DD0">
        <w:rPr>
          <w:rFonts w:ascii="Times New Roman" w:hAnsi="Times New Roman"/>
          <w:iCs/>
          <w:sz w:val="28"/>
          <w:szCs w:val="28"/>
        </w:rPr>
        <w:t xml:space="preserve">(в процентах к общим затратам) </w:t>
      </w:r>
    </w:p>
    <w:p w:rsidR="00536A84" w:rsidRPr="001B0E8F" w:rsidRDefault="00536A84" w:rsidP="001E2CAD">
      <w:pPr>
        <w:spacing w:after="0" w:line="240" w:lineRule="auto"/>
        <w:jc w:val="center"/>
        <w:rPr>
          <w:rFonts w:ascii="Times New Roman" w:hAnsi="Times New Roman"/>
          <w:iCs/>
          <w:sz w:val="16"/>
          <w:szCs w:val="16"/>
        </w:rPr>
      </w:pPr>
    </w:p>
    <w:p w:rsidR="00536A84" w:rsidRPr="00733C23" w:rsidRDefault="00536A84" w:rsidP="001E2CAD">
      <w:pPr>
        <w:spacing w:after="0" w:line="240" w:lineRule="auto"/>
        <w:ind w:firstLine="709"/>
        <w:jc w:val="both"/>
        <w:rPr>
          <w:rFonts w:ascii="Times New Roman" w:hAnsi="Times New Roman"/>
          <w:sz w:val="16"/>
          <w:szCs w:val="16"/>
        </w:rPr>
      </w:pPr>
      <w:r w:rsidRPr="001E2CAD">
        <w:rPr>
          <w:rFonts w:ascii="Times New Roman" w:hAnsi="Times New Roman"/>
          <w:color w:val="000000"/>
          <w:sz w:val="28"/>
          <w:szCs w:val="28"/>
        </w:rPr>
        <w:t>Затраты на исследования и разработки новых продуктов, новых производственных процессов возросли, удельный вес которых повысился с 0,48% в 2004</w:t>
      </w:r>
      <w:r>
        <w:rPr>
          <w:rFonts w:ascii="Times New Roman" w:hAnsi="Times New Roman"/>
          <w:color w:val="000000"/>
          <w:sz w:val="28"/>
          <w:szCs w:val="28"/>
        </w:rPr>
        <w:t xml:space="preserve"> </w:t>
      </w:r>
      <w:r w:rsidRPr="001E2CAD">
        <w:rPr>
          <w:rFonts w:ascii="Times New Roman" w:hAnsi="Times New Roman"/>
          <w:color w:val="000000"/>
          <w:sz w:val="28"/>
          <w:szCs w:val="28"/>
        </w:rPr>
        <w:t>г. до 1,85% в 2010</w:t>
      </w:r>
      <w:r>
        <w:rPr>
          <w:rFonts w:ascii="Times New Roman" w:hAnsi="Times New Roman"/>
          <w:color w:val="000000"/>
          <w:sz w:val="28"/>
          <w:szCs w:val="28"/>
        </w:rPr>
        <w:t xml:space="preserve"> </w:t>
      </w:r>
      <w:r w:rsidRPr="001E2CAD">
        <w:rPr>
          <w:rFonts w:ascii="Times New Roman" w:hAnsi="Times New Roman"/>
          <w:color w:val="000000"/>
          <w:sz w:val="28"/>
          <w:szCs w:val="28"/>
        </w:rPr>
        <w:t xml:space="preserve">г., однако занимает незначительный удельный </w:t>
      </w:r>
      <w:r w:rsidRPr="001E2CAD">
        <w:rPr>
          <w:rFonts w:ascii="Times New Roman" w:hAnsi="Times New Roman"/>
          <w:color w:val="000000"/>
          <w:sz w:val="28"/>
          <w:szCs w:val="28"/>
        </w:rPr>
        <w:lastRenderedPageBreak/>
        <w:t>вес в общих затратах. Значительно возросли затраты на приобретение машин и оборудования, удельный вес которых повысился с 67,5% до 97,9% в 2010</w:t>
      </w:r>
      <w:r>
        <w:rPr>
          <w:rFonts w:ascii="Times New Roman" w:hAnsi="Times New Roman"/>
          <w:color w:val="000000"/>
          <w:sz w:val="28"/>
          <w:szCs w:val="28"/>
        </w:rPr>
        <w:t xml:space="preserve"> </w:t>
      </w:r>
      <w:r w:rsidRPr="001E2CAD">
        <w:rPr>
          <w:rFonts w:ascii="Times New Roman" w:hAnsi="Times New Roman"/>
          <w:color w:val="000000"/>
          <w:sz w:val="28"/>
          <w:szCs w:val="28"/>
        </w:rPr>
        <w:t>г. Удельный вес затрат на приобретение новых технологий имеет тенденцию к снижению, соответственно с 19,9% до 0,3%, в 2009</w:t>
      </w:r>
      <w:r>
        <w:rPr>
          <w:rFonts w:ascii="Times New Roman" w:hAnsi="Times New Roman"/>
          <w:color w:val="000000"/>
          <w:sz w:val="28"/>
          <w:szCs w:val="28"/>
        </w:rPr>
        <w:t xml:space="preserve"> </w:t>
      </w:r>
      <w:r w:rsidRPr="001E2CAD">
        <w:rPr>
          <w:rFonts w:ascii="Times New Roman" w:hAnsi="Times New Roman"/>
          <w:color w:val="000000"/>
          <w:sz w:val="28"/>
          <w:szCs w:val="28"/>
        </w:rPr>
        <w:t>г., в 2010</w:t>
      </w:r>
      <w:r>
        <w:rPr>
          <w:rFonts w:ascii="Times New Roman" w:hAnsi="Times New Roman"/>
          <w:color w:val="000000"/>
          <w:sz w:val="28"/>
          <w:szCs w:val="28"/>
        </w:rPr>
        <w:t xml:space="preserve"> </w:t>
      </w:r>
      <w:r w:rsidRPr="001E2CAD">
        <w:rPr>
          <w:rFonts w:ascii="Times New Roman" w:hAnsi="Times New Roman"/>
          <w:color w:val="000000"/>
          <w:sz w:val="28"/>
          <w:szCs w:val="28"/>
        </w:rPr>
        <w:t>г. данные затраты сведены к нулю, также наблюдается сокращение затрат на производственное проектирование и на обучение и подготовку персонала,</w:t>
      </w:r>
      <w:r w:rsidRPr="001E2CAD">
        <w:rPr>
          <w:rFonts w:ascii="Times New Roman" w:hAnsi="Times New Roman"/>
          <w:sz w:val="28"/>
          <w:szCs w:val="28"/>
        </w:rPr>
        <w:t xml:space="preserve"> маркетинговые исследования. </w:t>
      </w:r>
    </w:p>
    <w:p w:rsidR="00536A84" w:rsidRPr="001E2CAD" w:rsidRDefault="00536A84" w:rsidP="001E2CAD">
      <w:pPr>
        <w:spacing w:after="0" w:line="240" w:lineRule="auto"/>
        <w:jc w:val="both"/>
        <w:rPr>
          <w:rFonts w:ascii="Times New Roman" w:hAnsi="Times New Roman"/>
          <w:color w:val="000000"/>
          <w:sz w:val="28"/>
          <w:szCs w:val="28"/>
        </w:rPr>
      </w:pPr>
      <w:r>
        <w:rPr>
          <w:rFonts w:ascii="Times New Roman" w:hAnsi="Times New Roman"/>
          <w:sz w:val="28"/>
          <w:szCs w:val="28"/>
        </w:rPr>
        <w:t>Таблица 2</w:t>
      </w:r>
      <w:r w:rsidRPr="001E2CAD">
        <w:rPr>
          <w:rFonts w:ascii="Times New Roman" w:hAnsi="Times New Roman"/>
          <w:sz w:val="28"/>
          <w:szCs w:val="28"/>
        </w:rPr>
        <w:t xml:space="preserve"> -</w:t>
      </w:r>
      <w:r w:rsidRPr="001E2CAD">
        <w:rPr>
          <w:rFonts w:ascii="Times New Roman" w:hAnsi="Times New Roman"/>
          <w:color w:val="000000"/>
          <w:sz w:val="28"/>
          <w:szCs w:val="28"/>
        </w:rPr>
        <w:t xml:space="preserve"> Общие затраты на технологические инновации по видам инновационной деятельности за 2004-2010</w:t>
      </w:r>
      <w:r>
        <w:rPr>
          <w:rFonts w:ascii="Times New Roman" w:hAnsi="Times New Roman"/>
          <w:color w:val="000000"/>
          <w:sz w:val="28"/>
          <w:szCs w:val="28"/>
        </w:rPr>
        <w:t xml:space="preserve"> </w:t>
      </w:r>
      <w:r w:rsidRPr="001E2CAD">
        <w:rPr>
          <w:rFonts w:ascii="Times New Roman" w:hAnsi="Times New Roman"/>
          <w:color w:val="000000"/>
          <w:sz w:val="28"/>
          <w:szCs w:val="28"/>
        </w:rPr>
        <w:t>гг. (млн.</w:t>
      </w:r>
      <w:r>
        <w:rPr>
          <w:rFonts w:ascii="Times New Roman" w:hAnsi="Times New Roman"/>
          <w:color w:val="000000"/>
          <w:sz w:val="28"/>
          <w:szCs w:val="28"/>
        </w:rPr>
        <w:t xml:space="preserve"> </w:t>
      </w:r>
      <w:r w:rsidRPr="001E2CAD">
        <w:rPr>
          <w:rFonts w:ascii="Times New Roman" w:hAnsi="Times New Roman"/>
          <w:color w:val="000000"/>
          <w:sz w:val="28"/>
          <w:szCs w:val="28"/>
        </w:rPr>
        <w:t>сом</w:t>
      </w:r>
      <w:r>
        <w:rPr>
          <w:rFonts w:ascii="Times New Roman" w:hAnsi="Times New Roman"/>
          <w:color w:val="000000"/>
          <w:sz w:val="28"/>
          <w:szCs w:val="28"/>
        </w:rPr>
        <w:t>.</w:t>
      </w:r>
      <w:r w:rsidRPr="001E2CAD">
        <w:rPr>
          <w:rFonts w:ascii="Times New Roman" w:hAnsi="Times New Roman"/>
          <w:color w:val="000000"/>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3"/>
        <w:gridCol w:w="1134"/>
        <w:gridCol w:w="1134"/>
        <w:gridCol w:w="1134"/>
        <w:gridCol w:w="992"/>
        <w:gridCol w:w="992"/>
      </w:tblGrid>
      <w:tr w:rsidR="00536A84" w:rsidRPr="001E2CAD" w:rsidTr="00C87B11">
        <w:trPr>
          <w:trHeight w:val="365"/>
        </w:trPr>
        <w:tc>
          <w:tcPr>
            <w:tcW w:w="4253" w:type="dxa"/>
          </w:tcPr>
          <w:p w:rsidR="00536A84" w:rsidRPr="00027AFB" w:rsidRDefault="00536A84" w:rsidP="002F11FF">
            <w:pPr>
              <w:tabs>
                <w:tab w:val="center" w:pos="4677"/>
                <w:tab w:val="right" w:pos="9355"/>
              </w:tabs>
              <w:spacing w:after="0" w:line="240" w:lineRule="auto"/>
              <w:rPr>
                <w:rFonts w:ascii="Times New Roman" w:hAnsi="Times New Roman"/>
                <w:bCs/>
                <w:sz w:val="24"/>
                <w:szCs w:val="28"/>
              </w:rPr>
            </w:pPr>
            <w:r w:rsidRPr="00027AFB">
              <w:rPr>
                <w:rFonts w:ascii="Times New Roman" w:hAnsi="Times New Roman"/>
                <w:bCs/>
                <w:sz w:val="24"/>
                <w:szCs w:val="28"/>
              </w:rPr>
              <w:t xml:space="preserve">Виды инновационных затрат </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2004 г.</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2007 г.</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2008 г.</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2009 г.</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2010 г.</w:t>
            </w:r>
          </w:p>
        </w:tc>
      </w:tr>
      <w:tr w:rsidR="00536A84" w:rsidRPr="001E2CAD" w:rsidTr="00C87B11">
        <w:trPr>
          <w:trHeight w:val="234"/>
        </w:trPr>
        <w:tc>
          <w:tcPr>
            <w:tcW w:w="4253" w:type="dxa"/>
          </w:tcPr>
          <w:p w:rsidR="00536A84" w:rsidRPr="00027AFB" w:rsidRDefault="00536A84" w:rsidP="002F11FF">
            <w:pPr>
              <w:tabs>
                <w:tab w:val="center" w:pos="4677"/>
                <w:tab w:val="right" w:pos="9355"/>
              </w:tabs>
              <w:spacing w:after="0" w:line="240" w:lineRule="auto"/>
              <w:rPr>
                <w:rFonts w:ascii="Times New Roman" w:hAnsi="Times New Roman"/>
                <w:bCs/>
                <w:sz w:val="24"/>
                <w:szCs w:val="28"/>
              </w:rPr>
            </w:pPr>
            <w:r w:rsidRPr="00027AFB">
              <w:rPr>
                <w:rFonts w:ascii="Times New Roman" w:hAnsi="Times New Roman"/>
                <w:bCs/>
                <w:sz w:val="24"/>
                <w:szCs w:val="28"/>
              </w:rPr>
              <w:t>исследования и разработки</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3,3</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10,7</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15,8</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2,4</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10,4</w:t>
            </w:r>
          </w:p>
        </w:tc>
      </w:tr>
      <w:tr w:rsidR="00536A84" w:rsidRPr="001E2CAD" w:rsidTr="00C87B11">
        <w:trPr>
          <w:trHeight w:val="252"/>
        </w:trPr>
        <w:tc>
          <w:tcPr>
            <w:tcW w:w="4253" w:type="dxa"/>
          </w:tcPr>
          <w:p w:rsidR="00536A84" w:rsidRPr="00027AFB" w:rsidRDefault="00536A84" w:rsidP="002F11FF">
            <w:pPr>
              <w:tabs>
                <w:tab w:val="center" w:pos="4677"/>
                <w:tab w:val="right" w:pos="9355"/>
              </w:tabs>
              <w:spacing w:after="0" w:line="240" w:lineRule="auto"/>
              <w:rPr>
                <w:rFonts w:ascii="Times New Roman" w:hAnsi="Times New Roman"/>
                <w:bCs/>
                <w:sz w:val="24"/>
                <w:szCs w:val="28"/>
              </w:rPr>
            </w:pPr>
            <w:r w:rsidRPr="00027AFB">
              <w:rPr>
                <w:rFonts w:ascii="Times New Roman" w:hAnsi="Times New Roman"/>
                <w:bCs/>
                <w:sz w:val="24"/>
                <w:szCs w:val="28"/>
              </w:rPr>
              <w:t>приобретение машин и оборудования</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478,9</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923,8</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611,7</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748,5</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550,6</w:t>
            </w:r>
          </w:p>
        </w:tc>
      </w:tr>
      <w:tr w:rsidR="00536A84" w:rsidRPr="001E2CAD" w:rsidTr="00C87B11">
        <w:trPr>
          <w:trHeight w:val="275"/>
        </w:trPr>
        <w:tc>
          <w:tcPr>
            <w:tcW w:w="4253" w:type="dxa"/>
          </w:tcPr>
          <w:p w:rsidR="00536A84" w:rsidRPr="00027AFB" w:rsidRDefault="00536A84" w:rsidP="002F11FF">
            <w:pPr>
              <w:tabs>
                <w:tab w:val="center" w:pos="4677"/>
                <w:tab w:val="right" w:pos="9355"/>
              </w:tabs>
              <w:spacing w:after="0" w:line="240" w:lineRule="auto"/>
              <w:rPr>
                <w:rFonts w:ascii="Times New Roman" w:hAnsi="Times New Roman"/>
                <w:bCs/>
                <w:sz w:val="24"/>
                <w:szCs w:val="28"/>
              </w:rPr>
            </w:pPr>
            <w:r w:rsidRPr="00027AFB">
              <w:rPr>
                <w:rFonts w:ascii="Times New Roman" w:hAnsi="Times New Roman"/>
                <w:bCs/>
                <w:sz w:val="24"/>
                <w:szCs w:val="28"/>
              </w:rPr>
              <w:t>приобретение новых технологий</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141,2</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16,7</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4,7</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2,2</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w:t>
            </w:r>
          </w:p>
        </w:tc>
      </w:tr>
      <w:tr w:rsidR="00536A84" w:rsidRPr="001E2CAD" w:rsidTr="00C87B11">
        <w:trPr>
          <w:trHeight w:val="281"/>
        </w:trPr>
        <w:tc>
          <w:tcPr>
            <w:tcW w:w="4253" w:type="dxa"/>
          </w:tcPr>
          <w:p w:rsidR="00536A84" w:rsidRPr="00027AFB" w:rsidRDefault="00536A84" w:rsidP="002F11FF">
            <w:pPr>
              <w:tabs>
                <w:tab w:val="center" w:pos="4677"/>
                <w:tab w:val="right" w:pos="9355"/>
              </w:tabs>
              <w:spacing w:after="0" w:line="240" w:lineRule="auto"/>
              <w:rPr>
                <w:rFonts w:ascii="Times New Roman" w:hAnsi="Times New Roman"/>
                <w:bCs/>
                <w:sz w:val="24"/>
                <w:szCs w:val="28"/>
              </w:rPr>
            </w:pPr>
            <w:r w:rsidRPr="00027AFB">
              <w:rPr>
                <w:rFonts w:ascii="Times New Roman" w:hAnsi="Times New Roman"/>
                <w:bCs/>
                <w:sz w:val="24"/>
                <w:szCs w:val="28"/>
              </w:rPr>
              <w:t>приобретение программных средств</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0,066</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8,6</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1,9</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0,43</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0,2</w:t>
            </w:r>
          </w:p>
        </w:tc>
      </w:tr>
      <w:tr w:rsidR="00536A84" w:rsidRPr="001E2CAD" w:rsidTr="00C87B11">
        <w:trPr>
          <w:trHeight w:val="271"/>
        </w:trPr>
        <w:tc>
          <w:tcPr>
            <w:tcW w:w="4253" w:type="dxa"/>
          </w:tcPr>
          <w:p w:rsidR="00536A84" w:rsidRPr="00027AFB" w:rsidRDefault="00536A84" w:rsidP="002F11FF">
            <w:pPr>
              <w:tabs>
                <w:tab w:val="center" w:pos="4677"/>
                <w:tab w:val="right" w:pos="9355"/>
              </w:tabs>
              <w:spacing w:after="0" w:line="240" w:lineRule="auto"/>
              <w:rPr>
                <w:rFonts w:ascii="Times New Roman" w:hAnsi="Times New Roman"/>
                <w:bCs/>
                <w:sz w:val="24"/>
                <w:szCs w:val="28"/>
              </w:rPr>
            </w:pPr>
            <w:r w:rsidRPr="00027AFB">
              <w:rPr>
                <w:rFonts w:ascii="Times New Roman" w:hAnsi="Times New Roman"/>
                <w:bCs/>
                <w:sz w:val="24"/>
                <w:szCs w:val="28"/>
              </w:rPr>
              <w:t>производственное проектирование</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63,8</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20,4</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25,4</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1,1</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0,19</w:t>
            </w:r>
          </w:p>
        </w:tc>
      </w:tr>
      <w:tr w:rsidR="00536A84" w:rsidRPr="001E2CAD" w:rsidTr="00C87B11">
        <w:trPr>
          <w:trHeight w:val="280"/>
        </w:trPr>
        <w:tc>
          <w:tcPr>
            <w:tcW w:w="4253" w:type="dxa"/>
          </w:tcPr>
          <w:p w:rsidR="00536A84" w:rsidRPr="00027AFB" w:rsidRDefault="00536A84" w:rsidP="002F11FF">
            <w:pPr>
              <w:tabs>
                <w:tab w:val="center" w:pos="4677"/>
                <w:tab w:val="right" w:pos="9355"/>
              </w:tabs>
              <w:spacing w:after="0" w:line="240" w:lineRule="auto"/>
              <w:rPr>
                <w:rFonts w:ascii="Times New Roman" w:hAnsi="Times New Roman"/>
                <w:bCs/>
                <w:sz w:val="24"/>
                <w:szCs w:val="28"/>
              </w:rPr>
            </w:pPr>
            <w:r w:rsidRPr="00027AFB">
              <w:rPr>
                <w:rFonts w:ascii="Times New Roman" w:hAnsi="Times New Roman"/>
                <w:bCs/>
                <w:sz w:val="24"/>
                <w:szCs w:val="28"/>
              </w:rPr>
              <w:t>обучение и подготовку персонала</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5,6</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0,15</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0,26</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0,65</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0,029</w:t>
            </w:r>
          </w:p>
        </w:tc>
      </w:tr>
      <w:tr w:rsidR="00536A84" w:rsidRPr="001E2CAD" w:rsidTr="00C87B11">
        <w:trPr>
          <w:trHeight w:val="252"/>
        </w:trPr>
        <w:tc>
          <w:tcPr>
            <w:tcW w:w="4253" w:type="dxa"/>
          </w:tcPr>
          <w:p w:rsidR="00536A84" w:rsidRPr="00027AFB" w:rsidRDefault="00536A84" w:rsidP="002F11FF">
            <w:pPr>
              <w:tabs>
                <w:tab w:val="center" w:pos="4677"/>
                <w:tab w:val="right" w:pos="9355"/>
              </w:tabs>
              <w:spacing w:after="0" w:line="240" w:lineRule="auto"/>
              <w:rPr>
                <w:rFonts w:ascii="Times New Roman" w:hAnsi="Times New Roman"/>
                <w:bCs/>
                <w:sz w:val="24"/>
                <w:szCs w:val="28"/>
              </w:rPr>
            </w:pPr>
            <w:r w:rsidRPr="00027AFB">
              <w:rPr>
                <w:rFonts w:ascii="Times New Roman" w:hAnsi="Times New Roman"/>
                <w:bCs/>
                <w:sz w:val="24"/>
                <w:szCs w:val="28"/>
              </w:rPr>
              <w:t>маркетинговые исследования</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3,5</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0,22</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0,15</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0,34</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1,03</w:t>
            </w:r>
          </w:p>
        </w:tc>
      </w:tr>
      <w:tr w:rsidR="00536A84" w:rsidRPr="001E2CAD" w:rsidTr="00C87B11">
        <w:trPr>
          <w:trHeight w:val="343"/>
        </w:trPr>
        <w:tc>
          <w:tcPr>
            <w:tcW w:w="4253" w:type="dxa"/>
          </w:tcPr>
          <w:p w:rsidR="00536A84" w:rsidRPr="00027AFB" w:rsidRDefault="00536A84" w:rsidP="002F11FF">
            <w:pPr>
              <w:tabs>
                <w:tab w:val="center" w:pos="4677"/>
                <w:tab w:val="right" w:pos="9355"/>
              </w:tabs>
              <w:spacing w:after="0" w:line="240" w:lineRule="auto"/>
              <w:rPr>
                <w:rFonts w:ascii="Times New Roman" w:hAnsi="Times New Roman"/>
                <w:bCs/>
                <w:sz w:val="24"/>
                <w:szCs w:val="28"/>
              </w:rPr>
            </w:pPr>
            <w:r w:rsidRPr="00027AFB">
              <w:rPr>
                <w:rFonts w:ascii="Times New Roman" w:hAnsi="Times New Roman"/>
                <w:bCs/>
                <w:sz w:val="24"/>
                <w:szCs w:val="28"/>
              </w:rPr>
              <w:t>прочие инновации</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12,6</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1,06</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56,2</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0,016</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4,15</w:t>
            </w:r>
          </w:p>
        </w:tc>
      </w:tr>
      <w:tr w:rsidR="00536A84" w:rsidRPr="001E2CAD" w:rsidTr="00C87B11">
        <w:trPr>
          <w:trHeight w:val="239"/>
        </w:trPr>
        <w:tc>
          <w:tcPr>
            <w:tcW w:w="4253" w:type="dxa"/>
          </w:tcPr>
          <w:p w:rsidR="00536A84" w:rsidRPr="00027AFB" w:rsidRDefault="00536A84" w:rsidP="002F11FF">
            <w:pPr>
              <w:tabs>
                <w:tab w:val="center" w:pos="4677"/>
                <w:tab w:val="right" w:pos="9355"/>
              </w:tabs>
              <w:spacing w:after="0" w:line="240" w:lineRule="auto"/>
              <w:rPr>
                <w:rFonts w:ascii="Times New Roman" w:hAnsi="Times New Roman"/>
                <w:bCs/>
                <w:sz w:val="24"/>
                <w:szCs w:val="28"/>
              </w:rPr>
            </w:pPr>
            <w:r w:rsidRPr="00027AFB">
              <w:rPr>
                <w:rFonts w:ascii="Times New Roman" w:hAnsi="Times New Roman"/>
                <w:bCs/>
                <w:sz w:val="24"/>
                <w:szCs w:val="28"/>
              </w:rPr>
              <w:t>ИТОГО</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709,04</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981,6</w:t>
            </w:r>
          </w:p>
        </w:tc>
        <w:tc>
          <w:tcPr>
            <w:tcW w:w="1134"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716,05</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755,9</w:t>
            </w:r>
          </w:p>
        </w:tc>
        <w:tc>
          <w:tcPr>
            <w:tcW w:w="992" w:type="dxa"/>
          </w:tcPr>
          <w:p w:rsidR="00536A84" w:rsidRPr="00027AFB" w:rsidRDefault="00536A84" w:rsidP="002F11FF">
            <w:pPr>
              <w:tabs>
                <w:tab w:val="center" w:pos="4677"/>
                <w:tab w:val="right" w:pos="9355"/>
              </w:tabs>
              <w:spacing w:after="0" w:line="240" w:lineRule="auto"/>
              <w:jc w:val="center"/>
              <w:rPr>
                <w:rFonts w:ascii="Times New Roman" w:hAnsi="Times New Roman"/>
                <w:bCs/>
                <w:sz w:val="24"/>
                <w:szCs w:val="28"/>
              </w:rPr>
            </w:pPr>
            <w:r w:rsidRPr="00027AFB">
              <w:rPr>
                <w:rFonts w:ascii="Times New Roman" w:hAnsi="Times New Roman"/>
                <w:bCs/>
                <w:sz w:val="24"/>
                <w:szCs w:val="28"/>
              </w:rPr>
              <w:t>566,6</w:t>
            </w:r>
          </w:p>
        </w:tc>
      </w:tr>
    </w:tbl>
    <w:p w:rsidR="00536A84" w:rsidRDefault="00536A84" w:rsidP="00B10453">
      <w:pPr>
        <w:spacing w:after="0" w:line="240" w:lineRule="auto"/>
        <w:ind w:firstLine="708"/>
        <w:jc w:val="both"/>
        <w:rPr>
          <w:rFonts w:ascii="Times New Roman" w:hAnsi="Times New Roman"/>
          <w:color w:val="000000"/>
          <w:sz w:val="24"/>
          <w:szCs w:val="24"/>
        </w:rPr>
      </w:pPr>
      <w:r w:rsidRPr="001E2CAD">
        <w:rPr>
          <w:rFonts w:ascii="Times New Roman" w:hAnsi="Times New Roman"/>
          <w:color w:val="000000"/>
          <w:sz w:val="24"/>
          <w:szCs w:val="24"/>
        </w:rPr>
        <w:t>Источник: Данные Нацстаткомитета КР</w:t>
      </w:r>
    </w:p>
    <w:p w:rsidR="00536A84" w:rsidRPr="007E1DD0" w:rsidRDefault="00536A84" w:rsidP="00E25243">
      <w:pPr>
        <w:spacing w:after="0" w:line="240" w:lineRule="auto"/>
        <w:ind w:firstLine="708"/>
        <w:jc w:val="both"/>
        <w:rPr>
          <w:rFonts w:ascii="Times New Roman" w:hAnsi="Times New Roman"/>
          <w:color w:val="000000"/>
          <w:sz w:val="16"/>
          <w:szCs w:val="16"/>
        </w:rPr>
      </w:pPr>
    </w:p>
    <w:p w:rsidR="00536A84" w:rsidRPr="001B0E8F" w:rsidRDefault="00536A84" w:rsidP="001B0E8F">
      <w:pPr>
        <w:spacing w:after="0" w:line="240" w:lineRule="auto"/>
        <w:ind w:firstLine="709"/>
        <w:jc w:val="both"/>
        <w:rPr>
          <w:rFonts w:ascii="Times New Roman" w:hAnsi="Times New Roman"/>
          <w:color w:val="000000"/>
          <w:sz w:val="28"/>
          <w:szCs w:val="28"/>
        </w:rPr>
      </w:pPr>
      <w:r w:rsidRPr="001E2CAD">
        <w:rPr>
          <w:rFonts w:ascii="Times New Roman" w:hAnsi="Times New Roman"/>
          <w:color w:val="000000"/>
          <w:sz w:val="28"/>
          <w:szCs w:val="28"/>
        </w:rPr>
        <w:t>Эти данные свид</w:t>
      </w:r>
      <w:r>
        <w:rPr>
          <w:rFonts w:ascii="Times New Roman" w:hAnsi="Times New Roman"/>
          <w:color w:val="000000"/>
          <w:sz w:val="28"/>
          <w:szCs w:val="28"/>
        </w:rPr>
        <w:t xml:space="preserve">етельствуют о том, что главной </w:t>
      </w:r>
      <w:r w:rsidRPr="001E2CAD">
        <w:rPr>
          <w:rFonts w:ascii="Times New Roman" w:hAnsi="Times New Roman"/>
          <w:color w:val="000000"/>
          <w:sz w:val="28"/>
          <w:szCs w:val="28"/>
        </w:rPr>
        <w:t>проблемой промышл</w:t>
      </w:r>
      <w:r>
        <w:rPr>
          <w:rFonts w:ascii="Times New Roman" w:hAnsi="Times New Roman"/>
          <w:color w:val="000000"/>
          <w:sz w:val="28"/>
          <w:szCs w:val="28"/>
        </w:rPr>
        <w:t>енных предприятий является не ст</w:t>
      </w:r>
      <w:r w:rsidRPr="001E2CAD">
        <w:rPr>
          <w:rFonts w:ascii="Times New Roman" w:hAnsi="Times New Roman"/>
          <w:color w:val="000000"/>
          <w:sz w:val="28"/>
          <w:szCs w:val="28"/>
        </w:rPr>
        <w:t xml:space="preserve">олько внедрение новой технологии до уровня развитых и развивающихся стран, сколько замена устаревших и физически изношенных машин и оборудования новыми. </w:t>
      </w:r>
    </w:p>
    <w:p w:rsidR="00536A84" w:rsidRPr="001E2CAD" w:rsidRDefault="00536A84" w:rsidP="001B0E8F">
      <w:pPr>
        <w:spacing w:after="0" w:line="240" w:lineRule="auto"/>
        <w:ind w:firstLine="708"/>
        <w:jc w:val="both"/>
        <w:rPr>
          <w:rFonts w:ascii="Times New Roman" w:hAnsi="Times New Roman"/>
          <w:sz w:val="28"/>
          <w:szCs w:val="28"/>
        </w:rPr>
      </w:pPr>
      <w:r w:rsidRPr="001E2CAD">
        <w:rPr>
          <w:rFonts w:ascii="Times New Roman" w:hAnsi="Times New Roman"/>
          <w:sz w:val="28"/>
          <w:szCs w:val="28"/>
        </w:rPr>
        <w:t xml:space="preserve">Ассигнования на науку из госбюджета в течение 1991-2010 гг. реально сократились и составили </w:t>
      </w:r>
      <w:r>
        <w:rPr>
          <w:rFonts w:ascii="Times New Roman" w:hAnsi="Times New Roman"/>
          <w:sz w:val="28"/>
          <w:szCs w:val="28"/>
        </w:rPr>
        <w:t>всего лишь 0,21</w:t>
      </w:r>
      <w:r w:rsidRPr="001E2CAD">
        <w:rPr>
          <w:rFonts w:ascii="Times New Roman" w:hAnsi="Times New Roman"/>
          <w:sz w:val="28"/>
          <w:szCs w:val="28"/>
        </w:rPr>
        <w:t xml:space="preserve">% от ВВП страны или в 10-12 раз меньше от других стран СНГ и в 26-40 раз меньше от развитых стран мира. В результате современное состояние науки в республике характеризуется инерционностью в организации исследования и разработок. </w:t>
      </w:r>
    </w:p>
    <w:p w:rsidR="00536A84" w:rsidRPr="001E2CAD" w:rsidRDefault="00536A84" w:rsidP="001B0E8F">
      <w:pPr>
        <w:spacing w:after="0" w:line="240" w:lineRule="auto"/>
        <w:jc w:val="both"/>
        <w:rPr>
          <w:rFonts w:ascii="Times New Roman" w:hAnsi="Times New Roman"/>
          <w:sz w:val="28"/>
          <w:szCs w:val="28"/>
        </w:rPr>
      </w:pPr>
      <w:r w:rsidRPr="001E2CAD">
        <w:rPr>
          <w:rFonts w:ascii="Times New Roman" w:hAnsi="Times New Roman"/>
          <w:sz w:val="28"/>
          <w:szCs w:val="28"/>
        </w:rPr>
        <w:tab/>
        <w:t>Численность персонала, занятого научными исследованиями и инновационными</w:t>
      </w:r>
      <w:r>
        <w:rPr>
          <w:rFonts w:ascii="Times New Roman" w:hAnsi="Times New Roman"/>
          <w:sz w:val="28"/>
          <w:szCs w:val="28"/>
        </w:rPr>
        <w:t xml:space="preserve"> </w:t>
      </w:r>
      <w:r w:rsidRPr="001E2CAD">
        <w:rPr>
          <w:rFonts w:ascii="Times New Roman" w:hAnsi="Times New Roman"/>
          <w:sz w:val="28"/>
          <w:szCs w:val="28"/>
        </w:rPr>
        <w:t>разработками, в Кыргызской Республике по сравнению с 1991 г. сократилась в 1,9 раза (1991 г. – 3700 чел., 2010 г. - 1974 чел.).</w:t>
      </w:r>
    </w:p>
    <w:p w:rsidR="00536A84" w:rsidRPr="001E2CAD" w:rsidRDefault="00536A84" w:rsidP="001B0E8F">
      <w:pPr>
        <w:spacing w:after="0" w:line="240" w:lineRule="auto"/>
        <w:ind w:firstLine="708"/>
        <w:jc w:val="both"/>
        <w:rPr>
          <w:rFonts w:ascii="Times New Roman" w:hAnsi="Times New Roman"/>
          <w:sz w:val="28"/>
          <w:szCs w:val="28"/>
        </w:rPr>
      </w:pPr>
      <w:r w:rsidRPr="001E2CAD">
        <w:rPr>
          <w:rFonts w:ascii="Times New Roman" w:hAnsi="Times New Roman"/>
          <w:sz w:val="28"/>
          <w:szCs w:val="28"/>
        </w:rPr>
        <w:t xml:space="preserve">Одновременно снижается участие вузов в научных исследованиях, что является следствием их переориентации на образовательные функции, преимущественного развития платного образования, появления частных учебных заведений и усиления конкуренции между вузами за привлечение студентов в целях получения прибыли. </w:t>
      </w:r>
    </w:p>
    <w:p w:rsidR="00536A84" w:rsidRDefault="00536A84" w:rsidP="00E25243">
      <w:pPr>
        <w:spacing w:after="0" w:line="240" w:lineRule="auto"/>
        <w:ind w:firstLine="708"/>
        <w:jc w:val="both"/>
        <w:rPr>
          <w:rFonts w:ascii="Times New Roman" w:hAnsi="Times New Roman"/>
          <w:sz w:val="28"/>
          <w:szCs w:val="28"/>
        </w:rPr>
      </w:pPr>
      <w:r w:rsidRPr="001E2CAD">
        <w:rPr>
          <w:rFonts w:ascii="Times New Roman" w:hAnsi="Times New Roman"/>
          <w:sz w:val="28"/>
          <w:szCs w:val="28"/>
        </w:rPr>
        <w:t xml:space="preserve">Лабораторные и приборные базы, которые сконцентрированы в государственном секторе, морально и физически устарели, и это обстоятельство не позволяет проводить НИОКР, отвечающие спросу потребителей. Недостаток проектных и конструкторских бюро тормозит процесс передачи новых технологий в производство, что приводит к разрыву связи науки с производством. В результате все еще остается незначительным </w:t>
      </w:r>
      <w:r w:rsidRPr="001E2CAD">
        <w:rPr>
          <w:rFonts w:ascii="Times New Roman" w:hAnsi="Times New Roman"/>
          <w:sz w:val="28"/>
          <w:szCs w:val="28"/>
        </w:rPr>
        <w:lastRenderedPageBreak/>
        <w:t>удельный вес объема научно-технических работ к ВВП, который составил в 2005 г. – 0,20%, в 2006 г. – 0,24%, в 2007 г. – 0,23%, в 2008 г. – 0,19%, в 2009 г. – 0,15%, 2010 г. – 0,16% (Источник: рассчитан автором по данным Нацстаткомитета КР).</w:t>
      </w:r>
    </w:p>
    <w:p w:rsidR="00536A84" w:rsidRPr="004C2BF5" w:rsidRDefault="00536A84" w:rsidP="004C2BF5">
      <w:pPr>
        <w:spacing w:after="0" w:line="240" w:lineRule="auto"/>
        <w:ind w:firstLine="708"/>
        <w:jc w:val="both"/>
        <w:rPr>
          <w:rFonts w:ascii="Times New Roman" w:hAnsi="Times New Roman"/>
          <w:color w:val="000000"/>
          <w:sz w:val="24"/>
          <w:szCs w:val="24"/>
        </w:rPr>
      </w:pPr>
      <w:r>
        <w:rPr>
          <w:rFonts w:ascii="Times New Roman" w:hAnsi="Times New Roman"/>
          <w:sz w:val="28"/>
          <w:szCs w:val="28"/>
        </w:rPr>
        <w:t>Важное место в успешной коммерциализации конкретной технологической инновации занимает надежная правовая охрана тех элементов творческой деятельности, которые позволили создать новую технологию или продукт.</w:t>
      </w:r>
      <w:r w:rsidRPr="00355EC5">
        <w:rPr>
          <w:rFonts w:ascii="Times New Roman" w:hAnsi="Times New Roman"/>
          <w:sz w:val="28"/>
          <w:szCs w:val="28"/>
        </w:rPr>
        <w:t xml:space="preserve"> </w:t>
      </w:r>
      <w:r>
        <w:rPr>
          <w:rFonts w:ascii="Times New Roman" w:hAnsi="Times New Roman"/>
          <w:sz w:val="28"/>
          <w:szCs w:val="28"/>
        </w:rPr>
        <w:t>Однако поступление заявок на выдачу патентов на изобретение остается незначительным,</w:t>
      </w:r>
      <w:r w:rsidRPr="00733C23">
        <w:rPr>
          <w:rFonts w:ascii="Times New Roman" w:hAnsi="Times New Roman"/>
          <w:sz w:val="28"/>
          <w:szCs w:val="28"/>
        </w:rPr>
        <w:t xml:space="preserve"> </w:t>
      </w:r>
      <w:r>
        <w:rPr>
          <w:rFonts w:ascii="Times New Roman" w:hAnsi="Times New Roman"/>
          <w:sz w:val="28"/>
          <w:szCs w:val="28"/>
        </w:rPr>
        <w:t>что видно из диаграммы:</w:t>
      </w:r>
    </w:p>
    <w:p w:rsidR="00536A84" w:rsidRPr="005925F5" w:rsidRDefault="0084059D" w:rsidP="00733C23">
      <w:pPr>
        <w:autoSpaceDE w:val="0"/>
        <w:autoSpaceDN w:val="0"/>
        <w:adjustRightInd w:val="0"/>
        <w:spacing w:after="0" w:line="240" w:lineRule="auto"/>
        <w:jc w:val="both"/>
        <w:rPr>
          <w:rFonts w:ascii="Times New Roman" w:hAnsi="Times New Roman"/>
          <w:sz w:val="28"/>
          <w:szCs w:val="28"/>
        </w:rPr>
      </w:pPr>
      <w:r>
        <w:rPr>
          <w:rFonts w:ascii="Times New Roman" w:hAnsi="Times New Roman"/>
          <w:noProof/>
          <w:sz w:val="28"/>
          <w:szCs w:val="28"/>
        </w:rPr>
        <w:drawing>
          <wp:inline distT="0" distB="0" distL="0" distR="0">
            <wp:extent cx="6076950" cy="2257425"/>
            <wp:effectExtent l="1905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8"/>
                    <a:srcRect b="-49"/>
                    <a:stretch>
                      <a:fillRect/>
                    </a:stretch>
                  </pic:blipFill>
                  <pic:spPr bwMode="auto">
                    <a:xfrm>
                      <a:off x="0" y="0"/>
                      <a:ext cx="6076950" cy="2257425"/>
                    </a:xfrm>
                    <a:prstGeom prst="rect">
                      <a:avLst/>
                    </a:prstGeom>
                    <a:noFill/>
                    <a:ln w="9525">
                      <a:noFill/>
                      <a:miter lim="800000"/>
                      <a:headEnd/>
                      <a:tailEnd/>
                    </a:ln>
                  </pic:spPr>
                </pic:pic>
              </a:graphicData>
            </a:graphic>
          </wp:inline>
        </w:drawing>
      </w:r>
    </w:p>
    <w:p w:rsidR="00536A84" w:rsidRDefault="00536A84" w:rsidP="00733C2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Рис. 2 Динамика поступления заявок на выдачу патентов на изобретения за 2006 – 2010 гг. </w:t>
      </w:r>
      <w:r w:rsidRPr="005925F5">
        <w:rPr>
          <w:rFonts w:ascii="Times New Roman" w:hAnsi="Times New Roman"/>
          <w:sz w:val="24"/>
          <w:szCs w:val="24"/>
        </w:rPr>
        <w:t>Составлен автором по данным Кыргызпатента</w:t>
      </w:r>
    </w:p>
    <w:p w:rsidR="00536A84" w:rsidRPr="00733C23" w:rsidRDefault="00536A84" w:rsidP="0046389A">
      <w:pPr>
        <w:spacing w:after="0" w:line="240" w:lineRule="auto"/>
        <w:ind w:firstLine="540"/>
        <w:jc w:val="both"/>
        <w:rPr>
          <w:rFonts w:ascii="Times New Roman" w:hAnsi="Times New Roman"/>
          <w:sz w:val="16"/>
          <w:szCs w:val="16"/>
        </w:rPr>
      </w:pPr>
    </w:p>
    <w:p w:rsidR="00536A84" w:rsidRPr="0046389A" w:rsidRDefault="00536A84" w:rsidP="0046389A">
      <w:pPr>
        <w:spacing w:after="0" w:line="240" w:lineRule="auto"/>
        <w:ind w:firstLine="540"/>
        <w:jc w:val="both"/>
        <w:rPr>
          <w:rFonts w:ascii="Times New Roman" w:hAnsi="Times New Roman"/>
          <w:color w:val="000000"/>
          <w:sz w:val="28"/>
          <w:szCs w:val="28"/>
        </w:rPr>
      </w:pPr>
      <w:r>
        <w:rPr>
          <w:rFonts w:ascii="Times New Roman" w:hAnsi="Times New Roman"/>
          <w:sz w:val="28"/>
          <w:szCs w:val="28"/>
        </w:rPr>
        <w:t>В 2010 г. из поступивших 140 заявок на выдачу патентов на изобретения 76,4% поступило от физических лиц, 19,3% от некоммерческих предприятий, от крупных предприятий поступило всего 6 заявок (4,3%), малые предприятия по-прежнему остаются невосприимчивыми к новым технологиям и инновациям.</w:t>
      </w:r>
    </w:p>
    <w:p w:rsidR="00536A84" w:rsidRPr="001E2CAD" w:rsidRDefault="00536A84" w:rsidP="001E2CAD">
      <w:pPr>
        <w:spacing w:after="0" w:line="240" w:lineRule="auto"/>
        <w:ind w:firstLine="540"/>
        <w:jc w:val="both"/>
        <w:rPr>
          <w:rFonts w:ascii="Times New Roman" w:hAnsi="Times New Roman"/>
          <w:sz w:val="28"/>
          <w:szCs w:val="28"/>
        </w:rPr>
      </w:pPr>
      <w:r w:rsidRPr="001E2CAD">
        <w:rPr>
          <w:rFonts w:ascii="Times New Roman" w:hAnsi="Times New Roman"/>
          <w:sz w:val="28"/>
          <w:szCs w:val="28"/>
        </w:rPr>
        <w:t>Главными препятствиями на пути развертывания инновационных процессов являются:</w:t>
      </w:r>
    </w:p>
    <w:p w:rsidR="00536A84" w:rsidRPr="001E2CAD" w:rsidRDefault="00536A84" w:rsidP="00E25243">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t xml:space="preserve">отсутствие централизованного финансирования (указанное препятствие отмечается также в работах Жапарова </w:t>
      </w:r>
      <w:r w:rsidRPr="001E2CAD">
        <w:rPr>
          <w:rFonts w:ascii="Times New Roman" w:hAnsi="Times New Roman"/>
          <w:color w:val="000000"/>
          <w:sz w:val="28"/>
          <w:szCs w:val="28"/>
        </w:rPr>
        <w:t>Г.Д.</w:t>
      </w:r>
      <w:r w:rsidRPr="001E2CAD">
        <w:rPr>
          <w:rFonts w:ascii="Times New Roman" w:hAnsi="Times New Roman"/>
          <w:sz w:val="28"/>
          <w:szCs w:val="28"/>
        </w:rPr>
        <w:t>, Мейманова Б.К.);</w:t>
      </w:r>
    </w:p>
    <w:p w:rsidR="00536A84" w:rsidRPr="001E2CAD" w:rsidRDefault="00536A84" w:rsidP="00E25243">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t>недостаток собственных средств у предприятий и научных организаций;</w:t>
      </w:r>
    </w:p>
    <w:p w:rsidR="00536A84" w:rsidRPr="001E2CAD" w:rsidRDefault="00536A84" w:rsidP="00E25243">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t>недостаточная из-за высокого риска привлекательность долгосрочных вложений для отечественного банковского капитала, иностранных инвесторов, а также населения, имеющего свободные средства;</w:t>
      </w:r>
    </w:p>
    <w:p w:rsidR="00536A84" w:rsidRPr="001E2CAD" w:rsidRDefault="00536A84" w:rsidP="00E25243">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t xml:space="preserve">отсутствие развернутой инфраструктуры инновационного рынка из-за старения материально-технической базы научно-инновационного комплекса (указанное препятствие отмечается также в работах Жапарова </w:t>
      </w:r>
      <w:r w:rsidRPr="001E2CAD">
        <w:rPr>
          <w:rFonts w:ascii="Times New Roman" w:hAnsi="Times New Roman"/>
          <w:color w:val="000000"/>
          <w:sz w:val="28"/>
          <w:szCs w:val="28"/>
        </w:rPr>
        <w:t>Г.Д.</w:t>
      </w:r>
      <w:r w:rsidRPr="001E2CAD">
        <w:rPr>
          <w:rFonts w:ascii="Times New Roman" w:hAnsi="Times New Roman"/>
          <w:sz w:val="28"/>
          <w:szCs w:val="28"/>
        </w:rPr>
        <w:t>, Мейманова Б.К.);</w:t>
      </w:r>
    </w:p>
    <w:p w:rsidR="00536A84" w:rsidRPr="001E2CAD" w:rsidRDefault="00536A84" w:rsidP="00E25243">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t>недоступность кредитных ресурсов из-за высокой их стоимости;</w:t>
      </w:r>
    </w:p>
    <w:p w:rsidR="00536A84" w:rsidRPr="001E2CAD" w:rsidRDefault="00536A84" w:rsidP="00E25243">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t xml:space="preserve">низкая заработная плата научно-технических работников, которая недостаточно обеспечивает прожиточный минимум, вследствие чего </w:t>
      </w:r>
      <w:r w:rsidRPr="001E2CAD">
        <w:rPr>
          <w:rFonts w:ascii="Times New Roman" w:hAnsi="Times New Roman"/>
          <w:sz w:val="28"/>
          <w:szCs w:val="28"/>
        </w:rPr>
        <w:lastRenderedPageBreak/>
        <w:t>наблюдается отток высококвалифицированных кадров за рубеж и в другие отрасли народного хозяйства;</w:t>
      </w:r>
    </w:p>
    <w:p w:rsidR="00536A84" w:rsidRDefault="00536A84" w:rsidP="00E25243">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t>не востребованность научных разработок государством и предприятиями;</w:t>
      </w:r>
    </w:p>
    <w:p w:rsidR="00536A84" w:rsidRPr="001E2CAD" w:rsidRDefault="00536A84" w:rsidP="00020387">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t>низкий уровень развития конкурентных возможностей Кыргызстана, отсутст</w:t>
      </w:r>
      <w:r>
        <w:rPr>
          <w:rFonts w:ascii="Times New Roman" w:hAnsi="Times New Roman"/>
          <w:sz w:val="28"/>
          <w:szCs w:val="28"/>
        </w:rPr>
        <w:t>вие здоровой конкурентной среды.</w:t>
      </w:r>
    </w:p>
    <w:p w:rsidR="00536A84" w:rsidRPr="001E2CAD" w:rsidRDefault="00536A84" w:rsidP="00C87B11">
      <w:pPr>
        <w:autoSpaceDE w:val="0"/>
        <w:autoSpaceDN w:val="0"/>
        <w:adjustRightInd w:val="0"/>
        <w:spacing w:after="0" w:line="240" w:lineRule="auto"/>
        <w:ind w:firstLine="540"/>
        <w:jc w:val="both"/>
        <w:rPr>
          <w:rFonts w:ascii="Times New Roman" w:hAnsi="Times New Roman"/>
          <w:sz w:val="28"/>
          <w:szCs w:val="28"/>
        </w:rPr>
      </w:pPr>
      <w:r w:rsidRPr="001E2CAD">
        <w:rPr>
          <w:rFonts w:ascii="Times New Roman" w:hAnsi="Times New Roman"/>
          <w:sz w:val="28"/>
          <w:szCs w:val="28"/>
        </w:rPr>
        <w:t xml:space="preserve">Усиливающийся сброс на кыргызский рынок зарубежной продукции, пользующейся высокой конкурентоспособностью, отрицательно сказывается на состоянии отечественных предприятий. </w:t>
      </w:r>
    </w:p>
    <w:p w:rsidR="00536A84" w:rsidRPr="001E2CAD" w:rsidRDefault="00536A84" w:rsidP="001E2CAD">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Таблица </w:t>
      </w:r>
      <w:r w:rsidRPr="001E2CAD">
        <w:rPr>
          <w:rFonts w:ascii="Times New Roman" w:hAnsi="Times New Roman"/>
          <w:color w:val="000000"/>
          <w:sz w:val="28"/>
          <w:szCs w:val="28"/>
        </w:rPr>
        <w:t>3 – Объем производства и экспорта инновационной продукции за 2004 – 2010 гг. (млн. сом</w:t>
      </w:r>
      <w:r>
        <w:rPr>
          <w:rFonts w:ascii="Times New Roman" w:hAnsi="Times New Roman"/>
          <w:color w:val="000000"/>
          <w:sz w:val="28"/>
          <w:szCs w:val="28"/>
        </w:rPr>
        <w:t>.</w:t>
      </w:r>
      <w:r w:rsidRPr="001E2CAD">
        <w:rPr>
          <w:rFonts w:ascii="Times New Roman" w:hAnsi="Times New Roman"/>
          <w:color w:val="000000"/>
          <w:sz w:val="28"/>
          <w:szCs w:val="28"/>
        </w:rPr>
        <w:t>).</w:t>
      </w:r>
    </w:p>
    <w:tbl>
      <w:tblPr>
        <w:tblW w:w="9654" w:type="dxa"/>
        <w:tblInd w:w="93" w:type="dxa"/>
        <w:tblLayout w:type="fixed"/>
        <w:tblLook w:val="00A0"/>
      </w:tblPr>
      <w:tblGrid>
        <w:gridCol w:w="4410"/>
        <w:gridCol w:w="992"/>
        <w:gridCol w:w="992"/>
        <w:gridCol w:w="992"/>
        <w:gridCol w:w="993"/>
        <w:gridCol w:w="1275"/>
      </w:tblGrid>
      <w:tr w:rsidR="00536A84" w:rsidRPr="001E2CAD" w:rsidTr="005C63F1">
        <w:trPr>
          <w:trHeight w:val="315"/>
        </w:trPr>
        <w:tc>
          <w:tcPr>
            <w:tcW w:w="4410" w:type="dxa"/>
            <w:tcBorders>
              <w:top w:val="single" w:sz="4" w:space="0" w:color="auto"/>
              <w:left w:val="single" w:sz="4" w:space="0" w:color="auto"/>
              <w:bottom w:val="single" w:sz="4" w:space="0" w:color="000000"/>
              <w:right w:val="single" w:sz="4" w:space="0" w:color="000000"/>
            </w:tcBorders>
            <w:vAlign w:val="center"/>
          </w:tcPr>
          <w:p w:rsidR="00536A84" w:rsidRPr="00027AFB" w:rsidRDefault="00536A84" w:rsidP="001E2CAD">
            <w:pPr>
              <w:spacing w:after="0" w:line="240" w:lineRule="auto"/>
              <w:rPr>
                <w:rFonts w:ascii="Times New Roman" w:hAnsi="Times New Roman"/>
                <w:bCs/>
                <w:sz w:val="24"/>
                <w:szCs w:val="28"/>
              </w:rPr>
            </w:pPr>
            <w:r w:rsidRPr="00027AFB">
              <w:rPr>
                <w:rFonts w:ascii="Times New Roman" w:hAnsi="Times New Roman"/>
                <w:bCs/>
                <w:sz w:val="24"/>
                <w:szCs w:val="28"/>
              </w:rPr>
              <w:t>Вид экономической деятельности</w:t>
            </w:r>
          </w:p>
        </w:tc>
        <w:tc>
          <w:tcPr>
            <w:tcW w:w="992" w:type="dxa"/>
            <w:tcBorders>
              <w:top w:val="single" w:sz="4" w:space="0" w:color="auto"/>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2004г.</w:t>
            </w:r>
          </w:p>
        </w:tc>
        <w:tc>
          <w:tcPr>
            <w:tcW w:w="992" w:type="dxa"/>
            <w:tcBorders>
              <w:top w:val="single" w:sz="4" w:space="0" w:color="auto"/>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2007г.</w:t>
            </w:r>
          </w:p>
        </w:tc>
        <w:tc>
          <w:tcPr>
            <w:tcW w:w="992" w:type="dxa"/>
            <w:tcBorders>
              <w:top w:val="single" w:sz="4" w:space="0" w:color="auto"/>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2008г.</w:t>
            </w:r>
          </w:p>
        </w:tc>
        <w:tc>
          <w:tcPr>
            <w:tcW w:w="993" w:type="dxa"/>
            <w:tcBorders>
              <w:top w:val="single" w:sz="4" w:space="0" w:color="auto"/>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2009г.</w:t>
            </w:r>
          </w:p>
        </w:tc>
        <w:tc>
          <w:tcPr>
            <w:tcW w:w="1275" w:type="dxa"/>
            <w:tcBorders>
              <w:top w:val="single" w:sz="4" w:space="0" w:color="auto"/>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2010г.</w:t>
            </w:r>
          </w:p>
        </w:tc>
      </w:tr>
      <w:tr w:rsidR="00536A84" w:rsidRPr="001E2CAD" w:rsidTr="005C63F1">
        <w:trPr>
          <w:trHeight w:val="315"/>
        </w:trPr>
        <w:tc>
          <w:tcPr>
            <w:tcW w:w="4410" w:type="dxa"/>
            <w:tcBorders>
              <w:top w:val="single" w:sz="4" w:space="0" w:color="auto"/>
              <w:left w:val="single" w:sz="4" w:space="0" w:color="auto"/>
              <w:bottom w:val="single" w:sz="4" w:space="0" w:color="auto"/>
              <w:right w:val="single" w:sz="4" w:space="0" w:color="000000"/>
            </w:tcBorders>
            <w:noWrap/>
            <w:vAlign w:val="bottom"/>
          </w:tcPr>
          <w:p w:rsidR="00536A84" w:rsidRPr="00027AFB" w:rsidRDefault="00536A84" w:rsidP="001E2CAD">
            <w:pPr>
              <w:spacing w:after="0" w:line="240" w:lineRule="auto"/>
              <w:rPr>
                <w:rFonts w:ascii="Times New Roman" w:hAnsi="Times New Roman"/>
                <w:bCs/>
                <w:sz w:val="24"/>
                <w:szCs w:val="28"/>
              </w:rPr>
            </w:pPr>
            <w:r w:rsidRPr="00027AFB">
              <w:rPr>
                <w:rFonts w:ascii="Times New Roman" w:hAnsi="Times New Roman"/>
                <w:bCs/>
                <w:sz w:val="24"/>
                <w:szCs w:val="28"/>
              </w:rPr>
              <w:t>Промышленность, всего</w:t>
            </w:r>
          </w:p>
        </w:tc>
        <w:tc>
          <w:tcPr>
            <w:tcW w:w="992" w:type="dxa"/>
            <w:tcBorders>
              <w:top w:val="nil"/>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4822,8</w:t>
            </w:r>
          </w:p>
        </w:tc>
        <w:tc>
          <w:tcPr>
            <w:tcW w:w="992" w:type="dxa"/>
            <w:tcBorders>
              <w:top w:val="nil"/>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1011,1</w:t>
            </w:r>
          </w:p>
        </w:tc>
        <w:tc>
          <w:tcPr>
            <w:tcW w:w="992" w:type="dxa"/>
            <w:tcBorders>
              <w:top w:val="nil"/>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2039,2</w:t>
            </w:r>
          </w:p>
        </w:tc>
        <w:tc>
          <w:tcPr>
            <w:tcW w:w="993" w:type="dxa"/>
            <w:tcBorders>
              <w:top w:val="nil"/>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1823,8</w:t>
            </w:r>
          </w:p>
        </w:tc>
        <w:tc>
          <w:tcPr>
            <w:tcW w:w="1275" w:type="dxa"/>
            <w:tcBorders>
              <w:top w:val="nil"/>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1181,6</w:t>
            </w:r>
          </w:p>
        </w:tc>
      </w:tr>
      <w:tr w:rsidR="00536A84" w:rsidRPr="001E2CAD" w:rsidTr="005C63F1">
        <w:trPr>
          <w:trHeight w:val="315"/>
        </w:trPr>
        <w:tc>
          <w:tcPr>
            <w:tcW w:w="4410" w:type="dxa"/>
            <w:tcBorders>
              <w:top w:val="single" w:sz="4" w:space="0" w:color="auto"/>
              <w:left w:val="single" w:sz="4" w:space="0" w:color="auto"/>
              <w:bottom w:val="single" w:sz="4" w:space="0" w:color="auto"/>
              <w:right w:val="single" w:sz="4" w:space="0" w:color="000000"/>
            </w:tcBorders>
            <w:noWrap/>
            <w:vAlign w:val="bottom"/>
          </w:tcPr>
          <w:p w:rsidR="00536A84" w:rsidRPr="00027AFB" w:rsidRDefault="00536A84" w:rsidP="001E2CAD">
            <w:pPr>
              <w:spacing w:after="0" w:line="240" w:lineRule="auto"/>
              <w:rPr>
                <w:rFonts w:ascii="Times New Roman" w:hAnsi="Times New Roman"/>
                <w:bCs/>
                <w:sz w:val="24"/>
                <w:szCs w:val="28"/>
              </w:rPr>
            </w:pPr>
            <w:r w:rsidRPr="00027AFB">
              <w:rPr>
                <w:rFonts w:ascii="Times New Roman" w:hAnsi="Times New Roman"/>
                <w:bCs/>
                <w:sz w:val="24"/>
                <w:szCs w:val="28"/>
              </w:rPr>
              <w:t>Из них экспортировано</w:t>
            </w:r>
          </w:p>
        </w:tc>
        <w:tc>
          <w:tcPr>
            <w:tcW w:w="992" w:type="dxa"/>
            <w:tcBorders>
              <w:top w:val="nil"/>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4522,3</w:t>
            </w:r>
          </w:p>
        </w:tc>
        <w:tc>
          <w:tcPr>
            <w:tcW w:w="992" w:type="dxa"/>
            <w:tcBorders>
              <w:top w:val="nil"/>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243,7</w:t>
            </w:r>
          </w:p>
        </w:tc>
        <w:tc>
          <w:tcPr>
            <w:tcW w:w="992" w:type="dxa"/>
            <w:tcBorders>
              <w:top w:val="nil"/>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694,9</w:t>
            </w:r>
          </w:p>
        </w:tc>
        <w:tc>
          <w:tcPr>
            <w:tcW w:w="993" w:type="dxa"/>
            <w:tcBorders>
              <w:top w:val="nil"/>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190,4</w:t>
            </w:r>
          </w:p>
        </w:tc>
        <w:tc>
          <w:tcPr>
            <w:tcW w:w="1275" w:type="dxa"/>
            <w:tcBorders>
              <w:top w:val="nil"/>
              <w:left w:val="nil"/>
              <w:bottom w:val="single" w:sz="4" w:space="0" w:color="auto"/>
              <w:right w:val="single" w:sz="4" w:space="0" w:color="auto"/>
            </w:tcBorders>
            <w:noWrap/>
            <w:vAlign w:val="bottom"/>
          </w:tcPr>
          <w:p w:rsidR="00536A84" w:rsidRPr="00027AFB" w:rsidRDefault="00536A84" w:rsidP="001E2CAD">
            <w:pPr>
              <w:spacing w:after="0" w:line="240" w:lineRule="auto"/>
              <w:jc w:val="center"/>
              <w:rPr>
                <w:rFonts w:ascii="Times New Roman" w:hAnsi="Times New Roman"/>
                <w:bCs/>
                <w:sz w:val="24"/>
                <w:szCs w:val="28"/>
              </w:rPr>
            </w:pPr>
            <w:r w:rsidRPr="00027AFB">
              <w:rPr>
                <w:rFonts w:ascii="Times New Roman" w:hAnsi="Times New Roman"/>
                <w:bCs/>
                <w:sz w:val="24"/>
                <w:szCs w:val="28"/>
              </w:rPr>
              <w:t>435,7</w:t>
            </w:r>
          </w:p>
        </w:tc>
      </w:tr>
    </w:tbl>
    <w:p w:rsidR="00536A84" w:rsidRDefault="00536A84" w:rsidP="00B10453">
      <w:pPr>
        <w:spacing w:after="0" w:line="240" w:lineRule="auto"/>
        <w:ind w:firstLine="708"/>
        <w:jc w:val="both"/>
        <w:rPr>
          <w:rFonts w:ascii="Times New Roman" w:hAnsi="Times New Roman"/>
          <w:sz w:val="24"/>
          <w:szCs w:val="24"/>
        </w:rPr>
      </w:pPr>
      <w:r w:rsidRPr="001E2CAD">
        <w:rPr>
          <w:rFonts w:ascii="Times New Roman" w:hAnsi="Times New Roman"/>
          <w:sz w:val="24"/>
          <w:szCs w:val="24"/>
        </w:rPr>
        <w:t>Составлен автор</w:t>
      </w:r>
      <w:r>
        <w:rPr>
          <w:rFonts w:ascii="Times New Roman" w:hAnsi="Times New Roman"/>
          <w:sz w:val="24"/>
          <w:szCs w:val="24"/>
        </w:rPr>
        <w:t>ом по данным Нацстаткомитета КР</w:t>
      </w:r>
    </w:p>
    <w:p w:rsidR="00536A84" w:rsidRPr="007E1DD0" w:rsidRDefault="00536A84" w:rsidP="001E2CAD">
      <w:pPr>
        <w:spacing w:after="0" w:line="240" w:lineRule="auto"/>
        <w:jc w:val="both"/>
        <w:rPr>
          <w:rFonts w:ascii="Times New Roman" w:hAnsi="Times New Roman"/>
          <w:sz w:val="16"/>
          <w:szCs w:val="16"/>
        </w:rPr>
      </w:pPr>
    </w:p>
    <w:p w:rsidR="00536A84" w:rsidRPr="001E2CAD" w:rsidRDefault="00536A84" w:rsidP="001E2CAD">
      <w:pPr>
        <w:spacing w:after="0" w:line="240" w:lineRule="auto"/>
        <w:ind w:firstLine="708"/>
        <w:jc w:val="both"/>
        <w:rPr>
          <w:rFonts w:ascii="Times New Roman" w:hAnsi="Times New Roman"/>
          <w:sz w:val="28"/>
          <w:szCs w:val="28"/>
        </w:rPr>
      </w:pPr>
      <w:r w:rsidRPr="001E2CAD">
        <w:rPr>
          <w:rFonts w:ascii="Times New Roman" w:hAnsi="Times New Roman"/>
          <w:sz w:val="28"/>
          <w:szCs w:val="28"/>
        </w:rPr>
        <w:t>Объем экспорта инновационной продукции оценивался в 2004</w:t>
      </w:r>
      <w:r>
        <w:rPr>
          <w:rFonts w:ascii="Times New Roman" w:hAnsi="Times New Roman"/>
          <w:sz w:val="28"/>
          <w:szCs w:val="28"/>
        </w:rPr>
        <w:t xml:space="preserve"> г. – 4522 млн. сом.</w:t>
      </w:r>
      <w:r w:rsidRPr="001E2CAD">
        <w:rPr>
          <w:rFonts w:ascii="Times New Roman" w:hAnsi="Times New Roman"/>
          <w:sz w:val="28"/>
          <w:szCs w:val="28"/>
        </w:rPr>
        <w:t xml:space="preserve">, </w:t>
      </w:r>
      <w:r w:rsidRPr="001E2CAD">
        <w:rPr>
          <w:rFonts w:ascii="Times New Roman" w:hAnsi="Times New Roman"/>
          <w:bCs/>
          <w:snapToGrid w:val="0"/>
          <w:color w:val="000000"/>
          <w:sz w:val="28"/>
          <w:szCs w:val="28"/>
        </w:rPr>
        <w:t>в 2007</w:t>
      </w:r>
      <w:r>
        <w:rPr>
          <w:rFonts w:ascii="Times New Roman" w:hAnsi="Times New Roman"/>
          <w:bCs/>
          <w:snapToGrid w:val="0"/>
          <w:color w:val="000000"/>
          <w:sz w:val="28"/>
          <w:szCs w:val="28"/>
        </w:rPr>
        <w:t xml:space="preserve"> г. – 243,7 млн. сом.</w:t>
      </w:r>
      <w:r w:rsidRPr="001E2CAD">
        <w:rPr>
          <w:rFonts w:ascii="Times New Roman" w:hAnsi="Times New Roman"/>
          <w:bCs/>
          <w:snapToGrid w:val="0"/>
          <w:color w:val="000000"/>
          <w:sz w:val="28"/>
          <w:szCs w:val="28"/>
        </w:rPr>
        <w:t>, в 2008 г. – 6</w:t>
      </w:r>
      <w:r>
        <w:rPr>
          <w:rFonts w:ascii="Times New Roman" w:hAnsi="Times New Roman"/>
          <w:bCs/>
          <w:snapToGrid w:val="0"/>
          <w:color w:val="000000"/>
          <w:sz w:val="28"/>
          <w:szCs w:val="28"/>
        </w:rPr>
        <w:t>94,9 млн. сом.</w:t>
      </w:r>
      <w:r w:rsidRPr="001E2CAD">
        <w:rPr>
          <w:rFonts w:ascii="Times New Roman" w:hAnsi="Times New Roman"/>
          <w:bCs/>
          <w:snapToGrid w:val="0"/>
          <w:color w:val="000000"/>
          <w:sz w:val="28"/>
          <w:szCs w:val="28"/>
        </w:rPr>
        <w:t>, в 2009</w:t>
      </w:r>
      <w:r>
        <w:rPr>
          <w:rFonts w:ascii="Times New Roman" w:hAnsi="Times New Roman"/>
          <w:bCs/>
          <w:snapToGrid w:val="0"/>
          <w:color w:val="000000"/>
          <w:sz w:val="28"/>
          <w:szCs w:val="28"/>
        </w:rPr>
        <w:t xml:space="preserve"> г. – 190,4 млн. сом.</w:t>
      </w:r>
      <w:r w:rsidRPr="001E2CAD">
        <w:rPr>
          <w:rFonts w:ascii="Times New Roman" w:hAnsi="Times New Roman"/>
          <w:bCs/>
          <w:snapToGrid w:val="0"/>
          <w:color w:val="000000"/>
          <w:sz w:val="28"/>
          <w:szCs w:val="28"/>
        </w:rPr>
        <w:t xml:space="preserve">, </w:t>
      </w:r>
      <w:r w:rsidRPr="001E2CAD">
        <w:rPr>
          <w:rFonts w:ascii="Times New Roman" w:hAnsi="Times New Roman"/>
          <w:sz w:val="28"/>
          <w:szCs w:val="28"/>
        </w:rPr>
        <w:t>в 2010</w:t>
      </w:r>
      <w:r>
        <w:rPr>
          <w:rFonts w:ascii="Times New Roman" w:hAnsi="Times New Roman"/>
          <w:sz w:val="28"/>
          <w:szCs w:val="28"/>
        </w:rPr>
        <w:t xml:space="preserve"> </w:t>
      </w:r>
      <w:r w:rsidRPr="001E2CAD">
        <w:rPr>
          <w:rFonts w:ascii="Times New Roman" w:hAnsi="Times New Roman"/>
          <w:sz w:val="28"/>
          <w:szCs w:val="28"/>
        </w:rPr>
        <w:t>г.</w:t>
      </w:r>
      <w:r>
        <w:rPr>
          <w:rFonts w:ascii="Times New Roman" w:hAnsi="Times New Roman"/>
          <w:bCs/>
          <w:snapToGrid w:val="0"/>
          <w:color w:val="000000"/>
          <w:sz w:val="28"/>
          <w:szCs w:val="28"/>
        </w:rPr>
        <w:t xml:space="preserve"> – 435,7 млн. сом.</w:t>
      </w:r>
      <w:r w:rsidRPr="001E2CAD">
        <w:rPr>
          <w:rFonts w:ascii="Times New Roman" w:hAnsi="Times New Roman"/>
          <w:bCs/>
          <w:snapToGrid w:val="0"/>
          <w:color w:val="000000"/>
          <w:sz w:val="28"/>
          <w:szCs w:val="28"/>
        </w:rPr>
        <w:t>, ч</w:t>
      </w:r>
      <w:r w:rsidRPr="001E2CAD">
        <w:rPr>
          <w:rFonts w:ascii="Times New Roman" w:hAnsi="Times New Roman"/>
          <w:sz w:val="28"/>
          <w:szCs w:val="28"/>
        </w:rPr>
        <w:t xml:space="preserve">то составило соответственно 93,8; 24,1; 34,1; </w:t>
      </w:r>
      <w:r w:rsidRPr="001E2CAD">
        <w:rPr>
          <w:rFonts w:ascii="Times New Roman" w:hAnsi="Times New Roman"/>
          <w:bCs/>
          <w:snapToGrid w:val="0"/>
          <w:color w:val="000000"/>
          <w:sz w:val="28"/>
          <w:szCs w:val="28"/>
        </w:rPr>
        <w:t xml:space="preserve">10,4 и 36,9 </w:t>
      </w:r>
      <w:r w:rsidRPr="001E2CAD">
        <w:rPr>
          <w:rFonts w:ascii="Times New Roman" w:hAnsi="Times New Roman"/>
          <w:sz w:val="28"/>
          <w:szCs w:val="28"/>
        </w:rPr>
        <w:t>процента от общего объема отгруженной инновационной продукции, следовательно, конкурентоспособность на внешних рынках в 2010</w:t>
      </w:r>
      <w:r>
        <w:rPr>
          <w:rFonts w:ascii="Times New Roman" w:hAnsi="Times New Roman"/>
          <w:sz w:val="28"/>
          <w:szCs w:val="28"/>
        </w:rPr>
        <w:t xml:space="preserve"> </w:t>
      </w:r>
      <w:r w:rsidRPr="001E2CAD">
        <w:rPr>
          <w:rFonts w:ascii="Times New Roman" w:hAnsi="Times New Roman"/>
          <w:sz w:val="28"/>
          <w:szCs w:val="28"/>
        </w:rPr>
        <w:t>г. по сравнению с 2004</w:t>
      </w:r>
      <w:r>
        <w:rPr>
          <w:rFonts w:ascii="Times New Roman" w:hAnsi="Times New Roman"/>
          <w:sz w:val="28"/>
          <w:szCs w:val="28"/>
        </w:rPr>
        <w:t xml:space="preserve"> </w:t>
      </w:r>
      <w:r w:rsidRPr="001E2CAD">
        <w:rPr>
          <w:rFonts w:ascii="Times New Roman" w:hAnsi="Times New Roman"/>
          <w:sz w:val="28"/>
          <w:szCs w:val="28"/>
        </w:rPr>
        <w:t>г. снизилась на 56,9 процентных пункта.</w:t>
      </w:r>
    </w:p>
    <w:p w:rsidR="00536A84" w:rsidRPr="001E2CAD" w:rsidRDefault="00536A84" w:rsidP="001E2CAD">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 xml:space="preserve">Конкурентоспособность отечественных товаров не только на внешнем рынке, но и на внутреннем рынке, к сожалению, падает. Так, к примеру, отечественные пищевые продукты вытесняются с рынка импортной пищевой продукцией: если в 2007 г. превышение импорта над экспортом составляло в 2,0 раза, то в 2010 г. эта цифра составила уже в 2,5 раза. Аналогичная </w:t>
      </w:r>
      <w:r>
        <w:rPr>
          <w:rFonts w:ascii="Times New Roman" w:hAnsi="Times New Roman"/>
          <w:sz w:val="28"/>
          <w:szCs w:val="28"/>
        </w:rPr>
        <w:t xml:space="preserve">ситуация и с другими товарами: импорт промышленных товаров </w:t>
      </w:r>
      <w:r w:rsidRPr="001E2CAD">
        <w:rPr>
          <w:rFonts w:ascii="Times New Roman" w:hAnsi="Times New Roman"/>
          <w:sz w:val="28"/>
          <w:szCs w:val="28"/>
        </w:rPr>
        <w:t xml:space="preserve">превысил экспорт - в 7,9 раза (2007 г. – 2,4 раза); различных готовых изделий – в 1,9 раза (в 2007 г. – 110,9%). </w:t>
      </w:r>
    </w:p>
    <w:p w:rsidR="00536A84" w:rsidRPr="001E2CAD" w:rsidRDefault="00536A84" w:rsidP="001E2CAD">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 xml:space="preserve">Номинальная заработная плата в Кыргызской Республике самая низкая среди стран, за исключением Таджикистана. По сравнению с работником Кыргызстана, работники в России и Казахстане в среднем получают в 3 с лишним раза больше, в Молдове – на 9%, в Армении - на 13% и в Грузии - на 15%. </w:t>
      </w:r>
    </w:p>
    <w:p w:rsidR="00536A84" w:rsidRPr="001E2CAD" w:rsidRDefault="00536A84" w:rsidP="001E2CAD">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 xml:space="preserve">Все это приводит к тому, что снижается качество рабочей силы, обеспечивается поддержание низкого уровня оплаты труда. Это не стимулирует руководителей предприятий к внедрению новой техники, так как дешевизна рабочей силы финансово оправдывает низкий технологический уровень производства при высокой стоимости новой техники. Кроме того, низкая оплата труда приводит к низкой платежеспособности населения, что не дает возможности увеличить объем реализации. В результате лишаются условий развития соответствующие отрасли экономики. Так, за период с 2002 по 2009 г. удельный вес производства товаров в ВВП сократился с 43 до 42,4%, однако в </w:t>
      </w:r>
      <w:r w:rsidRPr="001E2CAD">
        <w:rPr>
          <w:rFonts w:ascii="Times New Roman" w:hAnsi="Times New Roman"/>
          <w:sz w:val="28"/>
          <w:szCs w:val="28"/>
        </w:rPr>
        <w:lastRenderedPageBreak/>
        <w:t>2010 г. наблюдается ро</w:t>
      </w:r>
      <w:r>
        <w:rPr>
          <w:rFonts w:ascii="Times New Roman" w:hAnsi="Times New Roman"/>
          <w:sz w:val="28"/>
          <w:szCs w:val="28"/>
        </w:rPr>
        <w:t>ст до 43,6%. По промышленности произошло</w:t>
      </w:r>
      <w:r w:rsidRPr="001E2CAD">
        <w:rPr>
          <w:rFonts w:ascii="Times New Roman" w:hAnsi="Times New Roman"/>
          <w:sz w:val="28"/>
          <w:szCs w:val="28"/>
        </w:rPr>
        <w:t xml:space="preserve"> сокращение с 18,8 до 16,9%, что является неблагоприятным фактором. </w:t>
      </w:r>
    </w:p>
    <w:p w:rsidR="00536A84" w:rsidRPr="001E2CAD" w:rsidRDefault="00536A84" w:rsidP="001E2CA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Таблица 4</w:t>
      </w:r>
      <w:r w:rsidRPr="001E2CAD">
        <w:rPr>
          <w:rFonts w:ascii="Times New Roman" w:hAnsi="Times New Roman"/>
          <w:sz w:val="28"/>
          <w:szCs w:val="28"/>
        </w:rPr>
        <w:t xml:space="preserve"> - Количество малых и средних предприятий по видам экономической деятельности (на конец 2006 и 2010 гг., в % к итогу)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954"/>
        <w:gridCol w:w="850"/>
        <w:gridCol w:w="993"/>
        <w:gridCol w:w="992"/>
        <w:gridCol w:w="850"/>
      </w:tblGrid>
      <w:tr w:rsidR="00536A84" w:rsidRPr="001E2CAD" w:rsidTr="00F118C2">
        <w:tc>
          <w:tcPr>
            <w:tcW w:w="5954" w:type="dxa"/>
            <w:vMerge w:val="restart"/>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Вид экономической деятельности</w:t>
            </w:r>
          </w:p>
        </w:tc>
        <w:tc>
          <w:tcPr>
            <w:tcW w:w="1843" w:type="dxa"/>
            <w:gridSpan w:val="2"/>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Малые предприятия</w:t>
            </w:r>
          </w:p>
        </w:tc>
        <w:tc>
          <w:tcPr>
            <w:tcW w:w="1842" w:type="dxa"/>
            <w:gridSpan w:val="2"/>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Средние предприятия</w:t>
            </w:r>
          </w:p>
        </w:tc>
      </w:tr>
      <w:tr w:rsidR="00536A84" w:rsidRPr="001E2CAD" w:rsidTr="00F118C2">
        <w:tc>
          <w:tcPr>
            <w:tcW w:w="5954" w:type="dxa"/>
            <w:vMerge/>
          </w:tcPr>
          <w:p w:rsidR="00536A84" w:rsidRPr="00027AFB" w:rsidRDefault="00536A84" w:rsidP="001E2CAD">
            <w:pPr>
              <w:spacing w:after="0" w:line="240" w:lineRule="auto"/>
              <w:rPr>
                <w:rFonts w:ascii="Times New Roman" w:hAnsi="Times New Roman"/>
                <w:sz w:val="24"/>
                <w:szCs w:val="28"/>
              </w:rPr>
            </w:pP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 xml:space="preserve">2006 </w:t>
            </w:r>
          </w:p>
        </w:tc>
        <w:tc>
          <w:tcPr>
            <w:tcW w:w="993"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 xml:space="preserve">2010 </w:t>
            </w:r>
          </w:p>
        </w:tc>
        <w:tc>
          <w:tcPr>
            <w:tcW w:w="992"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 xml:space="preserve">2006 </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 xml:space="preserve">2010 </w:t>
            </w:r>
          </w:p>
        </w:tc>
      </w:tr>
      <w:tr w:rsidR="00536A84" w:rsidRPr="001E2CAD" w:rsidTr="00F118C2">
        <w:tc>
          <w:tcPr>
            <w:tcW w:w="5954" w:type="dxa"/>
          </w:tcPr>
          <w:p w:rsidR="00536A84" w:rsidRPr="00027AFB" w:rsidRDefault="00536A84" w:rsidP="001E2CAD">
            <w:pPr>
              <w:spacing w:after="0" w:line="240" w:lineRule="auto"/>
              <w:rPr>
                <w:rFonts w:ascii="Times New Roman" w:hAnsi="Times New Roman"/>
                <w:sz w:val="24"/>
                <w:szCs w:val="28"/>
              </w:rPr>
            </w:pPr>
            <w:r w:rsidRPr="00027AFB">
              <w:rPr>
                <w:rFonts w:ascii="Times New Roman" w:hAnsi="Times New Roman"/>
                <w:sz w:val="24"/>
                <w:szCs w:val="28"/>
              </w:rPr>
              <w:t>Промышленность</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19,2</w:t>
            </w:r>
          </w:p>
        </w:tc>
        <w:tc>
          <w:tcPr>
            <w:tcW w:w="993"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18,3</w:t>
            </w:r>
          </w:p>
        </w:tc>
        <w:tc>
          <w:tcPr>
            <w:tcW w:w="992"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23,5</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20,1</w:t>
            </w:r>
          </w:p>
        </w:tc>
      </w:tr>
      <w:tr w:rsidR="00536A84" w:rsidRPr="001E2CAD" w:rsidTr="00F118C2">
        <w:tc>
          <w:tcPr>
            <w:tcW w:w="5954" w:type="dxa"/>
          </w:tcPr>
          <w:p w:rsidR="00536A84" w:rsidRPr="00027AFB" w:rsidRDefault="00536A84" w:rsidP="001E2CAD">
            <w:pPr>
              <w:spacing w:after="0" w:line="240" w:lineRule="auto"/>
              <w:rPr>
                <w:rFonts w:ascii="Times New Roman" w:hAnsi="Times New Roman"/>
                <w:sz w:val="24"/>
                <w:szCs w:val="28"/>
              </w:rPr>
            </w:pPr>
            <w:r w:rsidRPr="00027AFB">
              <w:rPr>
                <w:rFonts w:ascii="Times New Roman" w:hAnsi="Times New Roman"/>
                <w:sz w:val="24"/>
                <w:szCs w:val="28"/>
              </w:rPr>
              <w:t>Строительство</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9,9</w:t>
            </w:r>
          </w:p>
        </w:tc>
        <w:tc>
          <w:tcPr>
            <w:tcW w:w="993"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10,6</w:t>
            </w:r>
          </w:p>
        </w:tc>
        <w:tc>
          <w:tcPr>
            <w:tcW w:w="992"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13,7</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7,6</w:t>
            </w:r>
          </w:p>
        </w:tc>
      </w:tr>
      <w:tr w:rsidR="00536A84" w:rsidRPr="001E2CAD" w:rsidTr="00F118C2">
        <w:tc>
          <w:tcPr>
            <w:tcW w:w="5954" w:type="dxa"/>
          </w:tcPr>
          <w:p w:rsidR="00536A84" w:rsidRPr="00027AFB" w:rsidRDefault="00536A84" w:rsidP="001E2CAD">
            <w:pPr>
              <w:spacing w:after="0" w:line="240" w:lineRule="auto"/>
              <w:rPr>
                <w:rFonts w:ascii="Times New Roman" w:hAnsi="Times New Roman"/>
                <w:sz w:val="24"/>
                <w:szCs w:val="28"/>
              </w:rPr>
            </w:pPr>
            <w:r w:rsidRPr="00027AFB">
              <w:rPr>
                <w:rFonts w:ascii="Times New Roman" w:hAnsi="Times New Roman"/>
                <w:sz w:val="24"/>
                <w:szCs w:val="28"/>
              </w:rPr>
              <w:t>Торговля; ремонт автомобилей, бытовых изделий и предметов личного пользования</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33,6</w:t>
            </w:r>
          </w:p>
        </w:tc>
        <w:tc>
          <w:tcPr>
            <w:tcW w:w="993"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29,6</w:t>
            </w:r>
          </w:p>
        </w:tc>
        <w:tc>
          <w:tcPr>
            <w:tcW w:w="992"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22,5</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17,9</w:t>
            </w:r>
          </w:p>
        </w:tc>
      </w:tr>
      <w:tr w:rsidR="00536A84" w:rsidRPr="001E2CAD" w:rsidTr="00F118C2">
        <w:tc>
          <w:tcPr>
            <w:tcW w:w="5954" w:type="dxa"/>
          </w:tcPr>
          <w:p w:rsidR="00536A84" w:rsidRPr="00027AFB" w:rsidRDefault="00536A84" w:rsidP="001E2CAD">
            <w:pPr>
              <w:spacing w:after="0" w:line="240" w:lineRule="auto"/>
              <w:rPr>
                <w:rFonts w:ascii="Times New Roman" w:hAnsi="Times New Roman"/>
                <w:sz w:val="24"/>
                <w:szCs w:val="28"/>
              </w:rPr>
            </w:pPr>
            <w:r w:rsidRPr="00027AFB">
              <w:rPr>
                <w:rFonts w:ascii="Times New Roman" w:hAnsi="Times New Roman"/>
                <w:sz w:val="24"/>
                <w:szCs w:val="28"/>
              </w:rPr>
              <w:t>Гостиницы и рестораны</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1,9</w:t>
            </w:r>
          </w:p>
        </w:tc>
        <w:tc>
          <w:tcPr>
            <w:tcW w:w="993"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1,7</w:t>
            </w:r>
          </w:p>
        </w:tc>
        <w:tc>
          <w:tcPr>
            <w:tcW w:w="992"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2,2</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2,5</w:t>
            </w:r>
          </w:p>
        </w:tc>
      </w:tr>
      <w:tr w:rsidR="00536A84" w:rsidRPr="001E2CAD" w:rsidTr="00F118C2">
        <w:tc>
          <w:tcPr>
            <w:tcW w:w="5954" w:type="dxa"/>
          </w:tcPr>
          <w:p w:rsidR="00536A84" w:rsidRPr="00027AFB" w:rsidRDefault="00536A84" w:rsidP="001E2CAD">
            <w:pPr>
              <w:spacing w:after="0" w:line="240" w:lineRule="auto"/>
              <w:rPr>
                <w:rFonts w:ascii="Times New Roman" w:hAnsi="Times New Roman"/>
                <w:sz w:val="24"/>
                <w:szCs w:val="28"/>
              </w:rPr>
            </w:pPr>
            <w:r w:rsidRPr="00027AFB">
              <w:rPr>
                <w:rFonts w:ascii="Times New Roman" w:hAnsi="Times New Roman"/>
                <w:sz w:val="24"/>
                <w:szCs w:val="28"/>
              </w:rPr>
              <w:t>Транспорт и связь</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8,6</w:t>
            </w:r>
          </w:p>
        </w:tc>
        <w:tc>
          <w:tcPr>
            <w:tcW w:w="993"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8,2</w:t>
            </w:r>
          </w:p>
        </w:tc>
        <w:tc>
          <w:tcPr>
            <w:tcW w:w="992"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12,8</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11,7</w:t>
            </w:r>
          </w:p>
        </w:tc>
      </w:tr>
      <w:tr w:rsidR="00536A84" w:rsidRPr="001E2CAD" w:rsidTr="00F118C2">
        <w:tc>
          <w:tcPr>
            <w:tcW w:w="5954" w:type="dxa"/>
          </w:tcPr>
          <w:p w:rsidR="00536A84" w:rsidRPr="00027AFB" w:rsidRDefault="00536A84" w:rsidP="001E2CAD">
            <w:pPr>
              <w:spacing w:after="0" w:line="240" w:lineRule="auto"/>
              <w:rPr>
                <w:rFonts w:ascii="Times New Roman" w:hAnsi="Times New Roman"/>
                <w:sz w:val="24"/>
                <w:szCs w:val="28"/>
              </w:rPr>
            </w:pPr>
            <w:r w:rsidRPr="00027AFB">
              <w:rPr>
                <w:rFonts w:ascii="Times New Roman" w:hAnsi="Times New Roman"/>
                <w:sz w:val="24"/>
                <w:szCs w:val="28"/>
              </w:rPr>
              <w:t>Операции с недвижимым имуществом, аренда и предоставление услуг потребителям</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17,0</w:t>
            </w:r>
          </w:p>
        </w:tc>
        <w:tc>
          <w:tcPr>
            <w:tcW w:w="993"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21,6</w:t>
            </w:r>
          </w:p>
        </w:tc>
        <w:tc>
          <w:tcPr>
            <w:tcW w:w="992"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12,8</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29,4</w:t>
            </w:r>
          </w:p>
        </w:tc>
      </w:tr>
      <w:tr w:rsidR="00536A84" w:rsidRPr="001E2CAD" w:rsidTr="00F118C2">
        <w:tc>
          <w:tcPr>
            <w:tcW w:w="5954" w:type="dxa"/>
          </w:tcPr>
          <w:p w:rsidR="00536A84" w:rsidRPr="00027AFB" w:rsidRDefault="00536A84" w:rsidP="001E2CAD">
            <w:pPr>
              <w:spacing w:after="0" w:line="240" w:lineRule="auto"/>
              <w:rPr>
                <w:rFonts w:ascii="Times New Roman" w:hAnsi="Times New Roman"/>
                <w:sz w:val="24"/>
                <w:szCs w:val="28"/>
              </w:rPr>
            </w:pPr>
            <w:r w:rsidRPr="00027AFB">
              <w:rPr>
                <w:rFonts w:ascii="Times New Roman" w:hAnsi="Times New Roman"/>
                <w:sz w:val="24"/>
                <w:szCs w:val="28"/>
              </w:rPr>
              <w:t>Другие</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9,7</w:t>
            </w:r>
          </w:p>
        </w:tc>
        <w:tc>
          <w:tcPr>
            <w:tcW w:w="993"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12,5</w:t>
            </w:r>
          </w:p>
        </w:tc>
        <w:tc>
          <w:tcPr>
            <w:tcW w:w="992"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10,0</w:t>
            </w:r>
          </w:p>
        </w:tc>
        <w:tc>
          <w:tcPr>
            <w:tcW w:w="850" w:type="dxa"/>
            <w:vAlign w:val="center"/>
          </w:tcPr>
          <w:p w:rsidR="00536A84" w:rsidRPr="00027AFB" w:rsidRDefault="00536A84" w:rsidP="001E2CAD">
            <w:pPr>
              <w:spacing w:after="0" w:line="240" w:lineRule="auto"/>
              <w:jc w:val="center"/>
              <w:rPr>
                <w:rFonts w:ascii="Times New Roman" w:hAnsi="Times New Roman"/>
                <w:sz w:val="24"/>
                <w:szCs w:val="28"/>
              </w:rPr>
            </w:pPr>
            <w:r w:rsidRPr="00027AFB">
              <w:rPr>
                <w:rFonts w:ascii="Times New Roman" w:hAnsi="Times New Roman"/>
                <w:sz w:val="24"/>
                <w:szCs w:val="28"/>
              </w:rPr>
              <w:t>10,8</w:t>
            </w:r>
          </w:p>
        </w:tc>
      </w:tr>
    </w:tbl>
    <w:p w:rsidR="00536A84" w:rsidRDefault="00536A84" w:rsidP="00B10453">
      <w:pPr>
        <w:autoSpaceDE w:val="0"/>
        <w:autoSpaceDN w:val="0"/>
        <w:adjustRightInd w:val="0"/>
        <w:spacing w:after="0" w:line="240" w:lineRule="auto"/>
        <w:ind w:firstLine="708"/>
        <w:jc w:val="both"/>
        <w:rPr>
          <w:rFonts w:ascii="Times New Roman" w:hAnsi="Times New Roman"/>
          <w:sz w:val="24"/>
          <w:szCs w:val="24"/>
        </w:rPr>
      </w:pPr>
      <w:r w:rsidRPr="001E2CAD">
        <w:rPr>
          <w:rFonts w:ascii="Times New Roman" w:hAnsi="Times New Roman"/>
          <w:sz w:val="24"/>
          <w:szCs w:val="24"/>
        </w:rPr>
        <w:t>Исто</w:t>
      </w:r>
      <w:r>
        <w:rPr>
          <w:rFonts w:ascii="Times New Roman" w:hAnsi="Times New Roman"/>
          <w:sz w:val="24"/>
          <w:szCs w:val="24"/>
        </w:rPr>
        <w:t>чник: Данные Нацстаткомитета КР</w:t>
      </w:r>
    </w:p>
    <w:p w:rsidR="00536A84" w:rsidRPr="007E1DD0" w:rsidRDefault="00536A84" w:rsidP="00355EC5">
      <w:pPr>
        <w:autoSpaceDE w:val="0"/>
        <w:autoSpaceDN w:val="0"/>
        <w:adjustRightInd w:val="0"/>
        <w:spacing w:after="0" w:line="240" w:lineRule="auto"/>
        <w:ind w:firstLine="720"/>
        <w:jc w:val="both"/>
        <w:rPr>
          <w:rFonts w:ascii="Times New Roman" w:hAnsi="Times New Roman"/>
          <w:sz w:val="16"/>
          <w:szCs w:val="16"/>
        </w:rPr>
      </w:pPr>
    </w:p>
    <w:p w:rsidR="00536A84" w:rsidRPr="001E2CAD" w:rsidRDefault="00536A84" w:rsidP="00E2524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К</w:t>
      </w:r>
      <w:r w:rsidRPr="001E2CAD">
        <w:rPr>
          <w:rFonts w:ascii="Times New Roman" w:hAnsi="Times New Roman"/>
          <w:sz w:val="28"/>
          <w:szCs w:val="28"/>
        </w:rPr>
        <w:t>оличество субъектов</w:t>
      </w:r>
      <w:r w:rsidRPr="001E2CAD">
        <w:rPr>
          <w:rFonts w:ascii="Times New Roman" w:hAnsi="Times New Roman"/>
          <w:i/>
          <w:sz w:val="28"/>
          <w:szCs w:val="28"/>
        </w:rPr>
        <w:t>,</w:t>
      </w:r>
      <w:r w:rsidRPr="001E2CAD">
        <w:rPr>
          <w:rFonts w:ascii="Times New Roman" w:hAnsi="Times New Roman"/>
          <w:sz w:val="28"/>
          <w:szCs w:val="28"/>
        </w:rPr>
        <w:t xml:space="preserve"> работающих в сфере малой экономики (с учетом индивидуальных предпринимателей и крестьянских хозяйств), в 2010 г. составило 587047 единиц, по сравнению с 2006 г. увеличилось на 85</w:t>
      </w:r>
      <w:r>
        <w:rPr>
          <w:rFonts w:ascii="Times New Roman" w:hAnsi="Times New Roman"/>
          <w:sz w:val="28"/>
          <w:szCs w:val="28"/>
        </w:rPr>
        <w:t>106 единиц, или всего на 16,8%. Из указанного количества промышленной деятельностью занимается только 18,3% малые и 20,1% средние предприятия.</w:t>
      </w:r>
    </w:p>
    <w:p w:rsidR="00536A84" w:rsidRPr="001E2CAD" w:rsidRDefault="00536A84" w:rsidP="001E2CAD">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 xml:space="preserve">Число малых и средних предприятий на 1000 жителей в странах ЕС и Японии достигает 45–50 предприятий, а в Кыргызской Республике в среднем приходится 1,9 малых и средних предприятий. В европейских странах на малых предприятиях занято 70% общего числа работающих, а в Кыргызской Республике этот показатель составляет 12,4%. </w:t>
      </w:r>
    </w:p>
    <w:p w:rsidR="00536A84" w:rsidRPr="001E2CAD" w:rsidRDefault="00536A84" w:rsidP="001E2CAD">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Доли выпуска продукции, работ, услуг малыми и средними предприятиями по отношению к выпуску продукции, работ, услуг всех отраслей экономики государства в развитых странах составляет более 50%, а в Кыргызской Республике, по итогам 2010 г. 8,0% малые и 4,8% средние предприятия.</w:t>
      </w:r>
    </w:p>
    <w:p w:rsidR="00536A84" w:rsidRPr="001E2CAD" w:rsidRDefault="00536A84" w:rsidP="001E2CAD">
      <w:pPr>
        <w:autoSpaceDE w:val="0"/>
        <w:autoSpaceDN w:val="0"/>
        <w:adjustRightInd w:val="0"/>
        <w:spacing w:after="0" w:line="240" w:lineRule="auto"/>
        <w:ind w:firstLine="709"/>
        <w:jc w:val="both"/>
        <w:rPr>
          <w:rFonts w:ascii="Times New Roman" w:hAnsi="Times New Roman"/>
          <w:sz w:val="28"/>
          <w:szCs w:val="28"/>
        </w:rPr>
      </w:pPr>
      <w:r w:rsidRPr="001E2CAD">
        <w:rPr>
          <w:rFonts w:ascii="Times New Roman" w:hAnsi="Times New Roman"/>
          <w:sz w:val="28"/>
          <w:szCs w:val="28"/>
        </w:rPr>
        <w:t xml:space="preserve">Приведенные данные свидетельствуют о том, что уровень развития малого и среднего предпринимательства в Кыргызской Республике является еще недостаточным. В результате чего, а также из-за недостаточного уровня развития инновационной деятельности наблюдается незначительный рост ВВП республики, так за 2009 г. реальный темп роста ВВП составил 2,3%, за 2010 г. произошло падение на 1,4%. </w:t>
      </w:r>
    </w:p>
    <w:p w:rsidR="00536A84" w:rsidRPr="001E2CAD" w:rsidRDefault="00536A84" w:rsidP="001E2CAD">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Малый и средний бизнес еще не обладае</w:t>
      </w:r>
      <w:r w:rsidRPr="001E2CAD">
        <w:rPr>
          <w:rFonts w:ascii="Times New Roman" w:hAnsi="Times New Roman"/>
          <w:sz w:val="28"/>
          <w:szCs w:val="28"/>
        </w:rPr>
        <w:t>т достаточным потенциалом для внедрения международных стандартов на продукцию. В настоящее время лишь единичные предприятия республики внедрили систему менеджмента качества, что значительно сказывается на конкурентоспособности выпускаемой ими продукции.</w:t>
      </w:r>
    </w:p>
    <w:p w:rsidR="00536A84" w:rsidRDefault="00536A84" w:rsidP="001E2CAD">
      <w:pPr>
        <w:spacing w:after="0" w:line="240" w:lineRule="auto"/>
        <w:ind w:firstLine="709"/>
        <w:jc w:val="both"/>
        <w:rPr>
          <w:rFonts w:ascii="Times New Roman" w:hAnsi="Times New Roman"/>
          <w:sz w:val="28"/>
          <w:szCs w:val="28"/>
        </w:rPr>
      </w:pPr>
      <w:r w:rsidRPr="001E2CAD">
        <w:rPr>
          <w:rFonts w:ascii="Times New Roman" w:hAnsi="Times New Roman"/>
          <w:sz w:val="28"/>
          <w:szCs w:val="28"/>
        </w:rPr>
        <w:lastRenderedPageBreak/>
        <w:t>Конкурентная политика государства проводилась недостаточно эффективно из-за слабого антимонопольного законодательства, также отсутствия понимания роли конкуренции среди предпринимателей и государственных чиновников. Соответственно, малое и среднее предпринимательство не защищено от монополистических проявлений и недобросовестной конкуренции и других антиконкурентных действий. Поэтому конкуренция в настоящее время не является стимулирующим фактором для инновационного развития.</w:t>
      </w:r>
    </w:p>
    <w:p w:rsidR="00536A84" w:rsidRPr="001E2CAD" w:rsidRDefault="00536A84" w:rsidP="00E25243">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 xml:space="preserve">Действующая практика регулирования разрешенных монополий показывает, что их регулирование путем установления оптово-отпускных цен не приводит к ожидаемому сдерживанию цен на продукцию монополиста. К примеру, превышение розничной цены цемента над оптово-отпускной ценой в период повышенного спроса составляет </w:t>
      </w:r>
      <w:r>
        <w:rPr>
          <w:rFonts w:ascii="Times New Roman" w:hAnsi="Times New Roman"/>
          <w:sz w:val="28"/>
          <w:szCs w:val="28"/>
        </w:rPr>
        <w:t>1,7 – 2,0 раза, что видно из рис.3</w:t>
      </w:r>
      <w:r w:rsidRPr="001E2CAD">
        <w:rPr>
          <w:rFonts w:ascii="Times New Roman" w:hAnsi="Times New Roman"/>
          <w:sz w:val="28"/>
          <w:szCs w:val="28"/>
        </w:rPr>
        <w:t xml:space="preserve">. </w:t>
      </w:r>
    </w:p>
    <w:p w:rsidR="00536A84" w:rsidRPr="001E2CAD" w:rsidRDefault="00536A84" w:rsidP="001E2CAD">
      <w:pPr>
        <w:spacing w:after="0" w:line="240" w:lineRule="auto"/>
        <w:ind w:firstLine="709"/>
        <w:jc w:val="both"/>
        <w:rPr>
          <w:rFonts w:ascii="Times New Roman" w:hAnsi="Times New Roman"/>
          <w:sz w:val="28"/>
          <w:szCs w:val="28"/>
        </w:rPr>
      </w:pPr>
    </w:p>
    <w:p w:rsidR="00536A84" w:rsidRPr="001E2CAD" w:rsidRDefault="0084059D" w:rsidP="00355EC5">
      <w:pPr>
        <w:autoSpaceDE w:val="0"/>
        <w:autoSpaceDN w:val="0"/>
        <w:adjustRightInd w:val="0"/>
        <w:spacing w:after="0" w:line="240" w:lineRule="auto"/>
        <w:jc w:val="both"/>
        <w:rPr>
          <w:rFonts w:ascii="Times New Roman" w:hAnsi="Times New Roman"/>
          <w:sz w:val="28"/>
          <w:szCs w:val="28"/>
        </w:rPr>
      </w:pPr>
      <w:r>
        <w:rPr>
          <w:rFonts w:ascii="Times New Roman" w:hAnsi="Times New Roman"/>
          <w:noProof/>
          <w:sz w:val="28"/>
          <w:szCs w:val="28"/>
        </w:rPr>
        <w:drawing>
          <wp:inline distT="0" distB="0" distL="0" distR="0">
            <wp:extent cx="6095293" cy="2385434"/>
            <wp:effectExtent l="14027" t="5187" r="5730" b="154"/>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36A84" w:rsidRPr="008638C5" w:rsidRDefault="00536A84" w:rsidP="005925F5">
      <w:pPr>
        <w:autoSpaceDE w:val="0"/>
        <w:autoSpaceDN w:val="0"/>
        <w:adjustRightInd w:val="0"/>
        <w:spacing w:after="0" w:line="240" w:lineRule="auto"/>
        <w:rPr>
          <w:rFonts w:ascii="Times New Roman" w:hAnsi="Times New Roman"/>
          <w:sz w:val="24"/>
          <w:szCs w:val="28"/>
        </w:rPr>
      </w:pPr>
      <w:r>
        <w:rPr>
          <w:rFonts w:ascii="Times New Roman" w:hAnsi="Times New Roman"/>
          <w:sz w:val="28"/>
          <w:szCs w:val="28"/>
        </w:rPr>
        <w:t>Рис</w:t>
      </w:r>
      <w:r w:rsidRPr="008638C5">
        <w:rPr>
          <w:rFonts w:ascii="Times New Roman" w:hAnsi="Times New Roman"/>
          <w:sz w:val="24"/>
          <w:szCs w:val="28"/>
        </w:rPr>
        <w:t>. 3 Динамика среднерыночных розничных цен по Кыргызской Республике и оптово-отпускных цен ОАО «КЦЗ» (сом/кг)</w:t>
      </w:r>
      <w:r>
        <w:rPr>
          <w:rFonts w:ascii="Times New Roman" w:hAnsi="Times New Roman"/>
          <w:sz w:val="24"/>
          <w:szCs w:val="28"/>
        </w:rPr>
        <w:t xml:space="preserve">. </w:t>
      </w:r>
      <w:r w:rsidRPr="008638C5">
        <w:rPr>
          <w:rFonts w:ascii="Times New Roman" w:hAnsi="Times New Roman"/>
          <w:sz w:val="24"/>
          <w:szCs w:val="28"/>
        </w:rPr>
        <w:t>Составлен автором из базы данных Госагентства</w:t>
      </w:r>
    </w:p>
    <w:p w:rsidR="00536A84" w:rsidRPr="007E1DD0" w:rsidRDefault="00536A84" w:rsidP="005925F5">
      <w:pPr>
        <w:autoSpaceDE w:val="0"/>
        <w:autoSpaceDN w:val="0"/>
        <w:adjustRightInd w:val="0"/>
        <w:spacing w:after="0" w:line="240" w:lineRule="auto"/>
        <w:rPr>
          <w:rFonts w:ascii="Times New Roman" w:hAnsi="Times New Roman"/>
          <w:sz w:val="16"/>
          <w:szCs w:val="16"/>
        </w:rPr>
      </w:pPr>
    </w:p>
    <w:p w:rsidR="00536A84" w:rsidRDefault="00536A84" w:rsidP="001E2CAD">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 xml:space="preserve">В третьей главе </w:t>
      </w:r>
      <w:r w:rsidRPr="001E2CAD">
        <w:rPr>
          <w:rFonts w:ascii="Times New Roman" w:hAnsi="Times New Roman"/>
          <w:b/>
          <w:sz w:val="28"/>
          <w:szCs w:val="28"/>
        </w:rPr>
        <w:t>«Основные направления государственной политики повышения конкурентных преимуществ малых и средних предприятий»</w:t>
      </w:r>
      <w:r w:rsidRPr="001E2CAD">
        <w:rPr>
          <w:rFonts w:ascii="Times New Roman" w:hAnsi="Times New Roman"/>
          <w:sz w:val="28"/>
          <w:szCs w:val="28"/>
        </w:rPr>
        <w:t xml:space="preserve"> обосновывается и предлагается ряд мер направленных на активизацию инновационного развития малых и средних предприятий.</w:t>
      </w:r>
    </w:p>
    <w:p w:rsidR="00536A84" w:rsidRDefault="00536A84" w:rsidP="00306BE2">
      <w:pPr>
        <w:autoSpaceDE w:val="0"/>
        <w:autoSpaceDN w:val="0"/>
        <w:adjustRightInd w:val="0"/>
        <w:spacing w:after="0" w:line="240" w:lineRule="auto"/>
        <w:ind w:firstLine="720"/>
        <w:jc w:val="both"/>
        <w:rPr>
          <w:rFonts w:ascii="Times New Roman" w:hAnsi="Times New Roman"/>
          <w:sz w:val="28"/>
          <w:szCs w:val="16"/>
        </w:rPr>
      </w:pPr>
      <w:r>
        <w:rPr>
          <w:rFonts w:ascii="Times New Roman" w:hAnsi="Times New Roman"/>
          <w:sz w:val="28"/>
          <w:szCs w:val="16"/>
        </w:rPr>
        <w:t>Предлагаем действие Закона Кыргызской Республики «О государственной поддержке малого предпринимательства» распространить на средние предприятия.</w:t>
      </w:r>
    </w:p>
    <w:p w:rsidR="00536A84" w:rsidRDefault="00536A84" w:rsidP="00306BE2">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Для устранения расхождений</w:t>
      </w:r>
      <w:r w:rsidRPr="0056579D">
        <w:rPr>
          <w:rFonts w:ascii="Times New Roman" w:hAnsi="Times New Roman"/>
          <w:sz w:val="28"/>
          <w:szCs w:val="28"/>
        </w:rPr>
        <w:t xml:space="preserve"> в определении понятия «малый бизнес» </w:t>
      </w:r>
      <w:r>
        <w:rPr>
          <w:rFonts w:ascii="Times New Roman" w:hAnsi="Times New Roman"/>
          <w:sz w:val="28"/>
          <w:szCs w:val="28"/>
        </w:rPr>
        <w:t xml:space="preserve">предлагаем </w:t>
      </w:r>
      <w:r w:rsidRPr="0056579D">
        <w:rPr>
          <w:rFonts w:ascii="Times New Roman" w:hAnsi="Times New Roman"/>
          <w:sz w:val="28"/>
          <w:szCs w:val="28"/>
        </w:rPr>
        <w:t>постановление Прави</w:t>
      </w:r>
      <w:r>
        <w:rPr>
          <w:rFonts w:ascii="Times New Roman" w:hAnsi="Times New Roman"/>
          <w:sz w:val="28"/>
          <w:szCs w:val="28"/>
        </w:rPr>
        <w:t xml:space="preserve">тельства Кыргызской Республики </w:t>
      </w:r>
      <w:r w:rsidRPr="0056579D">
        <w:rPr>
          <w:rFonts w:ascii="Times New Roman" w:hAnsi="Times New Roman"/>
          <w:sz w:val="28"/>
          <w:szCs w:val="28"/>
        </w:rPr>
        <w:t>от 17 февраля 1998 г. № 78</w:t>
      </w:r>
      <w:r>
        <w:rPr>
          <w:rFonts w:ascii="Times New Roman" w:hAnsi="Times New Roman"/>
          <w:sz w:val="28"/>
          <w:szCs w:val="28"/>
        </w:rPr>
        <w:t xml:space="preserve"> </w:t>
      </w:r>
      <w:r w:rsidRPr="0056579D">
        <w:rPr>
          <w:rFonts w:ascii="Times New Roman" w:hAnsi="Times New Roman"/>
          <w:sz w:val="28"/>
          <w:szCs w:val="28"/>
        </w:rPr>
        <w:t>«Об основной схеме классификатора типа предприятий</w:t>
      </w:r>
      <w:r>
        <w:rPr>
          <w:rFonts w:ascii="Times New Roman" w:hAnsi="Times New Roman"/>
          <w:sz w:val="28"/>
          <w:szCs w:val="28"/>
        </w:rPr>
        <w:t>»</w:t>
      </w:r>
      <w:r w:rsidRPr="0056579D">
        <w:rPr>
          <w:rFonts w:ascii="Times New Roman" w:hAnsi="Times New Roman"/>
          <w:sz w:val="28"/>
          <w:szCs w:val="28"/>
        </w:rPr>
        <w:t xml:space="preserve"> привести в с</w:t>
      </w:r>
      <w:r>
        <w:rPr>
          <w:rFonts w:ascii="Times New Roman" w:hAnsi="Times New Roman"/>
          <w:sz w:val="28"/>
          <w:szCs w:val="28"/>
        </w:rPr>
        <w:t>оответствие с Законом</w:t>
      </w:r>
      <w:r w:rsidRPr="00A13FB1">
        <w:rPr>
          <w:rFonts w:ascii="Times New Roman" w:hAnsi="Times New Roman"/>
          <w:sz w:val="28"/>
          <w:szCs w:val="28"/>
        </w:rPr>
        <w:t xml:space="preserve"> </w:t>
      </w:r>
      <w:r w:rsidRPr="0056579D">
        <w:rPr>
          <w:rFonts w:ascii="Times New Roman" w:hAnsi="Times New Roman"/>
          <w:sz w:val="28"/>
          <w:szCs w:val="28"/>
        </w:rPr>
        <w:t>КР «О государственной поддержке малого предпринимательства» (от 25 мая 2007 г. № 73)</w:t>
      </w:r>
      <w:r>
        <w:rPr>
          <w:rFonts w:ascii="Times New Roman" w:hAnsi="Times New Roman"/>
          <w:sz w:val="28"/>
          <w:szCs w:val="28"/>
        </w:rPr>
        <w:t xml:space="preserve">, то есть </w:t>
      </w:r>
      <w:r w:rsidRPr="0056579D">
        <w:rPr>
          <w:rFonts w:ascii="Times New Roman" w:hAnsi="Times New Roman"/>
          <w:sz w:val="28"/>
          <w:szCs w:val="28"/>
        </w:rPr>
        <w:t xml:space="preserve">изложить в редакции «к малым предприятиям относятся от 25 до 75 человек включительно в зависимости от вида деятельности, к средним – от 76 до 200 включительно и крупным – от 201 и выше». </w:t>
      </w:r>
    </w:p>
    <w:p w:rsidR="00536A84" w:rsidRPr="00AE5F7A" w:rsidRDefault="00536A84" w:rsidP="00AE5F7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16"/>
        </w:rPr>
        <w:lastRenderedPageBreak/>
        <w:t>П</w:t>
      </w:r>
      <w:r>
        <w:rPr>
          <w:rFonts w:ascii="Times New Roman" w:hAnsi="Times New Roman"/>
          <w:sz w:val="28"/>
          <w:szCs w:val="28"/>
        </w:rPr>
        <w:t xml:space="preserve">ринять </w:t>
      </w:r>
      <w:r>
        <w:rPr>
          <w:rFonts w:ascii="Times New Roman" w:hAnsi="Times New Roman"/>
          <w:sz w:val="28"/>
          <w:szCs w:val="16"/>
        </w:rPr>
        <w:t xml:space="preserve">меры </w:t>
      </w:r>
      <w:r w:rsidRPr="00401AA9">
        <w:rPr>
          <w:rFonts w:ascii="Times New Roman" w:hAnsi="Times New Roman"/>
          <w:sz w:val="28"/>
          <w:szCs w:val="16"/>
        </w:rPr>
        <w:t xml:space="preserve">по </w:t>
      </w:r>
      <w:r>
        <w:rPr>
          <w:rFonts w:ascii="Times New Roman" w:hAnsi="Times New Roman"/>
          <w:sz w:val="28"/>
          <w:szCs w:val="16"/>
        </w:rPr>
        <w:t>активизации работы Г</w:t>
      </w:r>
      <w:r w:rsidRPr="001424FE">
        <w:rPr>
          <w:rFonts w:ascii="Times New Roman" w:hAnsi="Times New Roman"/>
          <w:sz w:val="28"/>
          <w:szCs w:val="16"/>
        </w:rPr>
        <w:t>осударственн</w:t>
      </w:r>
      <w:r>
        <w:rPr>
          <w:rFonts w:ascii="Times New Roman" w:hAnsi="Times New Roman"/>
          <w:sz w:val="28"/>
          <w:szCs w:val="16"/>
        </w:rPr>
        <w:t>ого фонда</w:t>
      </w:r>
      <w:r w:rsidRPr="001424FE">
        <w:rPr>
          <w:rFonts w:ascii="Times New Roman" w:hAnsi="Times New Roman"/>
          <w:sz w:val="28"/>
          <w:szCs w:val="16"/>
        </w:rPr>
        <w:t xml:space="preserve"> развития малого и среднего бизнеса</w:t>
      </w:r>
      <w:r>
        <w:rPr>
          <w:rFonts w:ascii="Times New Roman" w:hAnsi="Times New Roman"/>
          <w:sz w:val="28"/>
          <w:szCs w:val="16"/>
        </w:rPr>
        <w:t xml:space="preserve">. </w:t>
      </w:r>
      <w:r w:rsidRPr="00077A6F">
        <w:rPr>
          <w:rFonts w:ascii="Times New Roman" w:hAnsi="Times New Roman"/>
          <w:sz w:val="28"/>
          <w:szCs w:val="28"/>
        </w:rPr>
        <w:t xml:space="preserve">Для финансово-кредитной поддержки субъектов </w:t>
      </w:r>
      <w:r>
        <w:rPr>
          <w:rFonts w:ascii="Times New Roman" w:hAnsi="Times New Roman"/>
          <w:sz w:val="28"/>
          <w:szCs w:val="28"/>
        </w:rPr>
        <w:t>малого и среднего бизнеса</w:t>
      </w:r>
      <w:r w:rsidRPr="00077A6F">
        <w:rPr>
          <w:rFonts w:ascii="Times New Roman" w:hAnsi="Times New Roman"/>
          <w:sz w:val="28"/>
          <w:szCs w:val="28"/>
        </w:rPr>
        <w:t xml:space="preserve"> предлагается </w:t>
      </w:r>
      <w:r>
        <w:rPr>
          <w:rFonts w:ascii="Times New Roman" w:hAnsi="Times New Roman"/>
          <w:sz w:val="28"/>
          <w:szCs w:val="28"/>
        </w:rPr>
        <w:t xml:space="preserve">совершенствовать механизм их кредитования, </w:t>
      </w:r>
      <w:r w:rsidRPr="00077A6F">
        <w:rPr>
          <w:rFonts w:ascii="Times New Roman" w:hAnsi="Times New Roman"/>
          <w:sz w:val="28"/>
          <w:szCs w:val="28"/>
        </w:rPr>
        <w:t>включить в Закон Кыргызской Республики «О Парках высоких технологий» предприятий внедривших инновационную продукцию как резидента Парка, для их льготного налогообложения</w:t>
      </w:r>
      <w:r>
        <w:rPr>
          <w:rFonts w:ascii="Times New Roman" w:hAnsi="Times New Roman"/>
          <w:sz w:val="28"/>
          <w:szCs w:val="28"/>
        </w:rPr>
        <w:t xml:space="preserve">. </w:t>
      </w:r>
    </w:p>
    <w:p w:rsidR="00536A84" w:rsidRPr="001424FE" w:rsidRDefault="00536A84" w:rsidP="00306BE2">
      <w:pPr>
        <w:autoSpaceDE w:val="0"/>
        <w:autoSpaceDN w:val="0"/>
        <w:adjustRightInd w:val="0"/>
        <w:spacing w:after="0" w:line="240" w:lineRule="auto"/>
        <w:ind w:firstLine="720"/>
        <w:jc w:val="both"/>
        <w:rPr>
          <w:rFonts w:ascii="Times New Roman" w:hAnsi="Times New Roman"/>
          <w:sz w:val="28"/>
          <w:szCs w:val="16"/>
        </w:rPr>
      </w:pPr>
      <w:r w:rsidRPr="00BD7972">
        <w:rPr>
          <w:rFonts w:ascii="Times New Roman" w:hAnsi="Times New Roman"/>
          <w:sz w:val="28"/>
          <w:szCs w:val="16"/>
        </w:rPr>
        <w:t xml:space="preserve">Государственная технологическая поддержка </w:t>
      </w:r>
      <w:r>
        <w:rPr>
          <w:rFonts w:ascii="Times New Roman" w:hAnsi="Times New Roman"/>
          <w:sz w:val="28"/>
          <w:szCs w:val="16"/>
        </w:rPr>
        <w:t>малого и среднего бизнеса должна</w:t>
      </w:r>
      <w:r w:rsidRPr="00BD7972">
        <w:rPr>
          <w:rFonts w:ascii="Times New Roman" w:hAnsi="Times New Roman"/>
          <w:sz w:val="28"/>
          <w:szCs w:val="16"/>
        </w:rPr>
        <w:t xml:space="preserve"> осуществляться на основе бесплатного или льготного предоставления предприятиям результатов научно-технических разработок, выполненных в государственных НИИ и лабораториях, а также путём своевременной консультационно</w:t>
      </w:r>
      <w:r>
        <w:rPr>
          <w:rFonts w:ascii="Times New Roman" w:hAnsi="Times New Roman"/>
          <w:sz w:val="28"/>
          <w:szCs w:val="16"/>
        </w:rPr>
        <w:t>й</w:t>
      </w:r>
      <w:r w:rsidRPr="00BD7972">
        <w:rPr>
          <w:rFonts w:ascii="Times New Roman" w:hAnsi="Times New Roman"/>
          <w:sz w:val="28"/>
          <w:szCs w:val="16"/>
        </w:rPr>
        <w:t xml:space="preserve"> </w:t>
      </w:r>
      <w:r>
        <w:rPr>
          <w:rFonts w:ascii="Times New Roman" w:hAnsi="Times New Roman"/>
          <w:sz w:val="28"/>
          <w:szCs w:val="16"/>
        </w:rPr>
        <w:t>и информационной</w:t>
      </w:r>
      <w:r w:rsidRPr="00BD7972">
        <w:rPr>
          <w:rFonts w:ascii="Times New Roman" w:hAnsi="Times New Roman"/>
          <w:sz w:val="28"/>
          <w:szCs w:val="16"/>
        </w:rPr>
        <w:t xml:space="preserve"> </w:t>
      </w:r>
      <w:r>
        <w:rPr>
          <w:rFonts w:ascii="Times New Roman" w:hAnsi="Times New Roman"/>
          <w:sz w:val="28"/>
          <w:szCs w:val="16"/>
        </w:rPr>
        <w:t xml:space="preserve">поддержки предпринимателей, для чего создать </w:t>
      </w:r>
      <w:r w:rsidRPr="002762EA">
        <w:rPr>
          <w:rFonts w:ascii="Times New Roman" w:hAnsi="Times New Roman"/>
          <w:sz w:val="28"/>
          <w:szCs w:val="16"/>
        </w:rPr>
        <w:t>госуда</w:t>
      </w:r>
      <w:r>
        <w:rPr>
          <w:rFonts w:ascii="Times New Roman" w:hAnsi="Times New Roman"/>
          <w:sz w:val="28"/>
          <w:szCs w:val="16"/>
        </w:rPr>
        <w:t xml:space="preserve">рственную информационную службу или возложить на </w:t>
      </w:r>
      <w:r w:rsidRPr="002762EA">
        <w:rPr>
          <w:rFonts w:ascii="Times New Roman" w:hAnsi="Times New Roman"/>
          <w:sz w:val="28"/>
          <w:szCs w:val="28"/>
        </w:rPr>
        <w:t>Центр поддержки технологий и инноваций при Кыргызпатенте</w:t>
      </w:r>
      <w:r>
        <w:rPr>
          <w:rFonts w:ascii="Times New Roman" w:hAnsi="Times New Roman"/>
          <w:sz w:val="28"/>
          <w:szCs w:val="28"/>
        </w:rPr>
        <w:t xml:space="preserve"> функции указанной службы</w:t>
      </w:r>
      <w:r>
        <w:rPr>
          <w:rFonts w:ascii="Times New Roman" w:hAnsi="Times New Roman"/>
          <w:sz w:val="28"/>
          <w:szCs w:val="16"/>
        </w:rPr>
        <w:t>.</w:t>
      </w:r>
      <w:r w:rsidRPr="002762EA">
        <w:rPr>
          <w:rFonts w:ascii="Times New Roman" w:hAnsi="Times New Roman"/>
          <w:sz w:val="28"/>
          <w:szCs w:val="16"/>
        </w:rPr>
        <w:t xml:space="preserve"> </w:t>
      </w:r>
    </w:p>
    <w:p w:rsidR="00536A84" w:rsidRDefault="00536A84" w:rsidP="00306BE2">
      <w:pPr>
        <w:autoSpaceDE w:val="0"/>
        <w:autoSpaceDN w:val="0"/>
        <w:adjustRightInd w:val="0"/>
        <w:spacing w:after="0" w:line="240" w:lineRule="auto"/>
        <w:ind w:firstLine="708"/>
        <w:jc w:val="both"/>
        <w:rPr>
          <w:rFonts w:ascii="Times New Roman" w:hAnsi="Times New Roman"/>
          <w:sz w:val="28"/>
          <w:szCs w:val="16"/>
        </w:rPr>
      </w:pPr>
      <w:r>
        <w:rPr>
          <w:rFonts w:ascii="Times New Roman" w:hAnsi="Times New Roman"/>
          <w:sz w:val="28"/>
          <w:szCs w:val="16"/>
        </w:rPr>
        <w:t>Государственная поддержка</w:t>
      </w:r>
      <w:r w:rsidRPr="00BD7972">
        <w:rPr>
          <w:rFonts w:ascii="Times New Roman" w:hAnsi="Times New Roman"/>
          <w:sz w:val="28"/>
          <w:szCs w:val="16"/>
        </w:rPr>
        <w:t xml:space="preserve"> </w:t>
      </w:r>
      <w:r>
        <w:rPr>
          <w:rFonts w:ascii="Times New Roman" w:hAnsi="Times New Roman"/>
          <w:sz w:val="28"/>
          <w:szCs w:val="16"/>
        </w:rPr>
        <w:t>должна быть направлена на предпочтительное размещение</w:t>
      </w:r>
      <w:r w:rsidRPr="00BD7972">
        <w:rPr>
          <w:rFonts w:ascii="Times New Roman" w:hAnsi="Times New Roman"/>
          <w:sz w:val="28"/>
          <w:szCs w:val="16"/>
        </w:rPr>
        <w:t xml:space="preserve"> в секторе </w:t>
      </w:r>
      <w:r>
        <w:rPr>
          <w:rFonts w:ascii="Times New Roman" w:hAnsi="Times New Roman"/>
          <w:sz w:val="28"/>
          <w:szCs w:val="16"/>
        </w:rPr>
        <w:t xml:space="preserve">малого и среднего бизнеса </w:t>
      </w:r>
      <w:r w:rsidRPr="00BD7972">
        <w:rPr>
          <w:rFonts w:ascii="Times New Roman" w:hAnsi="Times New Roman"/>
          <w:sz w:val="28"/>
          <w:szCs w:val="16"/>
        </w:rPr>
        <w:t>государствен</w:t>
      </w:r>
      <w:r>
        <w:rPr>
          <w:rFonts w:ascii="Times New Roman" w:hAnsi="Times New Roman"/>
          <w:sz w:val="28"/>
          <w:szCs w:val="16"/>
        </w:rPr>
        <w:t>ных заказов на товары, услуги</w:t>
      </w:r>
      <w:r w:rsidRPr="00BD7972">
        <w:rPr>
          <w:rFonts w:ascii="Times New Roman" w:hAnsi="Times New Roman"/>
          <w:sz w:val="28"/>
          <w:szCs w:val="16"/>
        </w:rPr>
        <w:t xml:space="preserve"> </w:t>
      </w:r>
      <w:r>
        <w:rPr>
          <w:rFonts w:ascii="Times New Roman" w:hAnsi="Times New Roman"/>
          <w:sz w:val="28"/>
          <w:szCs w:val="16"/>
        </w:rPr>
        <w:t xml:space="preserve">и </w:t>
      </w:r>
      <w:r w:rsidRPr="00BD7972">
        <w:rPr>
          <w:rFonts w:ascii="Times New Roman" w:hAnsi="Times New Roman"/>
          <w:sz w:val="28"/>
          <w:szCs w:val="16"/>
        </w:rPr>
        <w:t xml:space="preserve">на поддержку </w:t>
      </w:r>
      <w:r w:rsidRPr="001424FE">
        <w:rPr>
          <w:rFonts w:ascii="Times New Roman" w:hAnsi="Times New Roman"/>
          <w:sz w:val="28"/>
          <w:szCs w:val="16"/>
        </w:rPr>
        <w:t>в освоении зарубежных рынков</w:t>
      </w:r>
      <w:r w:rsidRPr="00BD7972">
        <w:rPr>
          <w:rFonts w:ascii="Times New Roman" w:hAnsi="Times New Roman"/>
          <w:sz w:val="28"/>
          <w:szCs w:val="16"/>
        </w:rPr>
        <w:t xml:space="preserve"> </w:t>
      </w:r>
      <w:r>
        <w:rPr>
          <w:rFonts w:ascii="Times New Roman" w:hAnsi="Times New Roman"/>
          <w:sz w:val="28"/>
          <w:szCs w:val="16"/>
        </w:rPr>
        <w:t>малыми и средними предприятиями.</w:t>
      </w:r>
      <w:r w:rsidRPr="00BD7972">
        <w:rPr>
          <w:rFonts w:ascii="Times New Roman" w:hAnsi="Times New Roman"/>
          <w:sz w:val="28"/>
          <w:szCs w:val="16"/>
        </w:rPr>
        <w:t xml:space="preserve"> </w:t>
      </w:r>
    </w:p>
    <w:p w:rsidR="00536A84" w:rsidRPr="001E2CAD" w:rsidRDefault="00536A84" w:rsidP="001E2CAD">
      <w:pPr>
        <w:widowControl w:val="0"/>
        <w:autoSpaceDE w:val="0"/>
        <w:autoSpaceDN w:val="0"/>
        <w:adjustRightInd w:val="0"/>
        <w:spacing w:after="0" w:line="240" w:lineRule="auto"/>
        <w:ind w:firstLine="709"/>
        <w:jc w:val="both"/>
        <w:rPr>
          <w:rFonts w:ascii="Times New Roman" w:hAnsi="Times New Roman"/>
          <w:sz w:val="28"/>
          <w:szCs w:val="28"/>
        </w:rPr>
      </w:pPr>
      <w:r w:rsidRPr="001E2CAD">
        <w:rPr>
          <w:rFonts w:ascii="Times New Roman" w:hAnsi="Times New Roman"/>
          <w:sz w:val="28"/>
          <w:szCs w:val="28"/>
        </w:rPr>
        <w:t>Считаем целесообразность дальнейшего внедрения те</w:t>
      </w:r>
      <w:r>
        <w:rPr>
          <w:rFonts w:ascii="Times New Roman" w:hAnsi="Times New Roman"/>
          <w:sz w:val="28"/>
          <w:szCs w:val="28"/>
        </w:rPr>
        <w:t xml:space="preserve">хнологических бизнес-инкубации, </w:t>
      </w:r>
      <w:r w:rsidRPr="001E2CAD">
        <w:rPr>
          <w:rFonts w:ascii="Times New Roman" w:hAnsi="Times New Roman"/>
          <w:sz w:val="28"/>
          <w:szCs w:val="28"/>
        </w:rPr>
        <w:t>технопарков</w:t>
      </w:r>
      <w:r>
        <w:rPr>
          <w:rFonts w:ascii="Times New Roman" w:hAnsi="Times New Roman"/>
          <w:sz w:val="28"/>
          <w:szCs w:val="28"/>
        </w:rPr>
        <w:t xml:space="preserve"> и</w:t>
      </w:r>
      <w:r w:rsidRPr="001E2CAD">
        <w:rPr>
          <w:rFonts w:ascii="Times New Roman" w:hAnsi="Times New Roman"/>
          <w:sz w:val="28"/>
          <w:szCs w:val="28"/>
        </w:rPr>
        <w:t xml:space="preserve"> кластеров в современных условиях экономики Кыргызстана</w:t>
      </w:r>
    </w:p>
    <w:p w:rsidR="00536A84" w:rsidRPr="001E2CAD" w:rsidRDefault="00536A84" w:rsidP="001E2CAD">
      <w:pPr>
        <w:autoSpaceDE w:val="0"/>
        <w:autoSpaceDN w:val="0"/>
        <w:adjustRightInd w:val="0"/>
        <w:spacing w:after="0" w:line="240" w:lineRule="auto"/>
        <w:ind w:firstLine="709"/>
        <w:jc w:val="both"/>
        <w:rPr>
          <w:rFonts w:ascii="Times New Roman" w:hAnsi="Times New Roman"/>
          <w:sz w:val="28"/>
          <w:szCs w:val="28"/>
        </w:rPr>
      </w:pPr>
      <w:r w:rsidRPr="001E2CAD">
        <w:rPr>
          <w:rFonts w:ascii="Times New Roman" w:hAnsi="Times New Roman"/>
          <w:sz w:val="28"/>
          <w:szCs w:val="28"/>
        </w:rPr>
        <w:t>В целях повышения конкурентоспособности производимой в республике продукции на международном рынке необходимо гармонизовать действующие национальные стандарты на сельскохозяйственную и перерабатывающую продукцию с международными стандартами ISO и Кодекса Алиментариус, Директивами ЕС и региональными стандартами.</w:t>
      </w:r>
    </w:p>
    <w:p w:rsidR="00536A84" w:rsidRDefault="00536A84" w:rsidP="001E2CAD">
      <w:pPr>
        <w:autoSpaceDE w:val="0"/>
        <w:autoSpaceDN w:val="0"/>
        <w:adjustRightInd w:val="0"/>
        <w:spacing w:after="0" w:line="240" w:lineRule="auto"/>
        <w:ind w:firstLine="709"/>
        <w:jc w:val="both"/>
        <w:rPr>
          <w:rFonts w:ascii="Times New Roman" w:hAnsi="Times New Roman"/>
          <w:sz w:val="28"/>
          <w:szCs w:val="28"/>
        </w:rPr>
      </w:pPr>
      <w:r w:rsidRPr="001E2CAD">
        <w:rPr>
          <w:rFonts w:ascii="Times New Roman" w:hAnsi="Times New Roman"/>
          <w:sz w:val="28"/>
          <w:szCs w:val="28"/>
        </w:rPr>
        <w:t xml:space="preserve">С целью решения проблемы повышения качества необходима разработка государственной политики в области качества и внедрение ее на предприятиях республики. </w:t>
      </w:r>
    </w:p>
    <w:p w:rsidR="00536A84" w:rsidRDefault="00536A84" w:rsidP="008638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Государством принять программу инновационного развития национальной экономики, в котором необходимо определить приоритетные отрасли экономики, которые стали бы стратегическим источником экономического роста,</w:t>
      </w:r>
      <w:r w:rsidRPr="0049002C">
        <w:rPr>
          <w:rFonts w:ascii="Times New Roman" w:hAnsi="Times New Roman"/>
          <w:sz w:val="28"/>
          <w:szCs w:val="28"/>
        </w:rPr>
        <w:t xml:space="preserve"> </w:t>
      </w:r>
      <w:r>
        <w:rPr>
          <w:rFonts w:ascii="Times New Roman" w:hAnsi="Times New Roman"/>
          <w:sz w:val="28"/>
          <w:szCs w:val="28"/>
        </w:rPr>
        <w:t xml:space="preserve">и </w:t>
      </w:r>
      <w:r w:rsidRPr="003A3E8C">
        <w:rPr>
          <w:rFonts w:ascii="Times New Roman" w:hAnsi="Times New Roman"/>
          <w:sz w:val="28"/>
          <w:szCs w:val="28"/>
        </w:rPr>
        <w:t>осуществлять координацию взаимодействия всех элементов НИС на государственном уровне, а именно:</w:t>
      </w:r>
      <w:r>
        <w:rPr>
          <w:rFonts w:ascii="Times New Roman" w:hAnsi="Times New Roman"/>
          <w:sz w:val="28"/>
          <w:szCs w:val="28"/>
        </w:rPr>
        <w:t xml:space="preserve"> </w:t>
      </w:r>
      <w:r w:rsidRPr="003A3E8C">
        <w:rPr>
          <w:rFonts w:ascii="Times New Roman" w:hAnsi="Times New Roman"/>
          <w:sz w:val="28"/>
          <w:szCs w:val="28"/>
        </w:rPr>
        <w:t>решение проблем инновационной политики;</w:t>
      </w:r>
      <w:r>
        <w:rPr>
          <w:rFonts w:ascii="Times New Roman" w:hAnsi="Times New Roman"/>
          <w:sz w:val="28"/>
          <w:szCs w:val="28"/>
        </w:rPr>
        <w:t xml:space="preserve"> </w:t>
      </w:r>
      <w:r w:rsidRPr="003A3E8C">
        <w:rPr>
          <w:rFonts w:ascii="Times New Roman" w:hAnsi="Times New Roman"/>
          <w:sz w:val="28"/>
          <w:szCs w:val="28"/>
        </w:rPr>
        <w:t>согласо</w:t>
      </w:r>
      <w:r>
        <w:rPr>
          <w:rFonts w:ascii="Times New Roman" w:hAnsi="Times New Roman"/>
          <w:sz w:val="28"/>
          <w:szCs w:val="28"/>
        </w:rPr>
        <w:t xml:space="preserve">ванность национальных отраслей </w:t>
      </w:r>
      <w:r w:rsidRPr="003A3E8C">
        <w:rPr>
          <w:rFonts w:ascii="Times New Roman" w:hAnsi="Times New Roman"/>
          <w:sz w:val="28"/>
          <w:szCs w:val="28"/>
        </w:rPr>
        <w:t>и региональных приоритетов развития;</w:t>
      </w:r>
      <w:r>
        <w:rPr>
          <w:rFonts w:ascii="Times New Roman" w:hAnsi="Times New Roman"/>
          <w:sz w:val="28"/>
          <w:szCs w:val="28"/>
        </w:rPr>
        <w:t xml:space="preserve"> </w:t>
      </w:r>
      <w:r w:rsidRPr="003A3E8C">
        <w:rPr>
          <w:rFonts w:ascii="Times New Roman" w:hAnsi="Times New Roman"/>
          <w:sz w:val="28"/>
          <w:szCs w:val="28"/>
        </w:rPr>
        <w:t>концентрацию ресурсов на приоритетных направлениях.</w:t>
      </w:r>
    </w:p>
    <w:p w:rsidR="00536A84" w:rsidRPr="007B65F2" w:rsidRDefault="00536A84" w:rsidP="00ED596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w:t>
      </w:r>
      <w:r w:rsidRPr="003A3E8C">
        <w:rPr>
          <w:rFonts w:ascii="Times New Roman" w:hAnsi="Times New Roman"/>
          <w:sz w:val="28"/>
          <w:szCs w:val="28"/>
        </w:rPr>
        <w:t>ри научных организациях необходимо созда</w:t>
      </w:r>
      <w:r>
        <w:rPr>
          <w:rFonts w:ascii="Times New Roman" w:hAnsi="Times New Roman"/>
          <w:sz w:val="28"/>
          <w:szCs w:val="28"/>
        </w:rPr>
        <w:t>ть</w:t>
      </w:r>
      <w:r w:rsidRPr="003A3E8C">
        <w:rPr>
          <w:rFonts w:ascii="Times New Roman" w:hAnsi="Times New Roman"/>
          <w:sz w:val="28"/>
          <w:szCs w:val="28"/>
        </w:rPr>
        <w:t xml:space="preserve"> современные лабораторные комплексы, оснащенные оборудованием, соо</w:t>
      </w:r>
      <w:r>
        <w:rPr>
          <w:rFonts w:ascii="Times New Roman" w:hAnsi="Times New Roman"/>
          <w:sz w:val="28"/>
          <w:szCs w:val="28"/>
        </w:rPr>
        <w:t>тветствующим мировым стандартам, также создать центры</w:t>
      </w:r>
      <w:r w:rsidRPr="003A3E8C">
        <w:rPr>
          <w:rFonts w:ascii="Times New Roman" w:hAnsi="Times New Roman"/>
          <w:sz w:val="28"/>
          <w:szCs w:val="28"/>
        </w:rPr>
        <w:t xml:space="preserve"> консультирования частного и предпринимательского секторов, центров передовых исследований, отделов передачи технологий, студенческих конструкторских бюро, малых инновационных предприятий, обеспечивающих разработку и выпуск новых видов продукции. </w:t>
      </w:r>
    </w:p>
    <w:p w:rsidR="00536A84" w:rsidRPr="003A3E8C" w:rsidRDefault="00536A84" w:rsidP="000E608D">
      <w:pPr>
        <w:autoSpaceDE w:val="0"/>
        <w:autoSpaceDN w:val="0"/>
        <w:adjustRightInd w:val="0"/>
        <w:spacing w:after="0" w:line="240" w:lineRule="auto"/>
        <w:ind w:firstLine="540"/>
        <w:jc w:val="both"/>
        <w:rPr>
          <w:rFonts w:ascii="Times New Roman" w:hAnsi="Times New Roman"/>
          <w:sz w:val="28"/>
          <w:szCs w:val="28"/>
        </w:rPr>
      </w:pPr>
      <w:r w:rsidRPr="003A3E8C">
        <w:rPr>
          <w:rFonts w:ascii="Times New Roman" w:hAnsi="Times New Roman"/>
          <w:sz w:val="28"/>
          <w:szCs w:val="28"/>
        </w:rPr>
        <w:lastRenderedPageBreak/>
        <w:t xml:space="preserve">Поэтому необходимо осуществить модернизацию материально-технической базы всех государственных научных центров и НИИ. Научные организации </w:t>
      </w:r>
      <w:r>
        <w:rPr>
          <w:rFonts w:ascii="Times New Roman" w:hAnsi="Times New Roman"/>
          <w:sz w:val="28"/>
          <w:szCs w:val="28"/>
        </w:rPr>
        <w:t xml:space="preserve">должны </w:t>
      </w:r>
      <w:r w:rsidRPr="003A3E8C">
        <w:rPr>
          <w:rFonts w:ascii="Times New Roman" w:hAnsi="Times New Roman"/>
          <w:sz w:val="28"/>
          <w:szCs w:val="28"/>
        </w:rPr>
        <w:t>ориентир</w:t>
      </w:r>
      <w:r>
        <w:rPr>
          <w:rFonts w:ascii="Times New Roman" w:hAnsi="Times New Roman"/>
          <w:sz w:val="28"/>
          <w:szCs w:val="28"/>
        </w:rPr>
        <w:t>оваться</w:t>
      </w:r>
      <w:r w:rsidRPr="003A3E8C">
        <w:rPr>
          <w:rFonts w:ascii="Times New Roman" w:hAnsi="Times New Roman"/>
          <w:sz w:val="28"/>
          <w:szCs w:val="28"/>
        </w:rPr>
        <w:t xml:space="preserve"> на конечную продукцию (технологии, способы, средства и др.), апробируя перспективные результаты на собственных опытно-производственных базах по приоритетным научно-технологическим направлениям или по запросам предприятий и организаций. Наиболее существенным сегментом научно-т</w:t>
      </w:r>
      <w:r>
        <w:rPr>
          <w:rFonts w:ascii="Times New Roman" w:hAnsi="Times New Roman"/>
          <w:sz w:val="28"/>
          <w:szCs w:val="28"/>
        </w:rPr>
        <w:t>ехнической инфраструктуры должны</w:t>
      </w:r>
      <w:r w:rsidRPr="003A3E8C">
        <w:rPr>
          <w:rFonts w:ascii="Times New Roman" w:hAnsi="Times New Roman"/>
          <w:sz w:val="28"/>
          <w:szCs w:val="28"/>
        </w:rPr>
        <w:t xml:space="preserve"> стать </w:t>
      </w:r>
      <w:r>
        <w:rPr>
          <w:rFonts w:ascii="Times New Roman" w:hAnsi="Times New Roman"/>
          <w:sz w:val="28"/>
          <w:szCs w:val="28"/>
        </w:rPr>
        <w:t>проектные, конструкторские и научно-внедренческие</w:t>
      </w:r>
      <w:r w:rsidRPr="003A3E8C">
        <w:rPr>
          <w:rFonts w:ascii="Times New Roman" w:hAnsi="Times New Roman"/>
          <w:sz w:val="28"/>
          <w:szCs w:val="28"/>
        </w:rPr>
        <w:t xml:space="preserve"> организац</w:t>
      </w:r>
      <w:r>
        <w:rPr>
          <w:rFonts w:ascii="Times New Roman" w:hAnsi="Times New Roman"/>
          <w:sz w:val="28"/>
          <w:szCs w:val="28"/>
        </w:rPr>
        <w:t>ии</w:t>
      </w:r>
      <w:r w:rsidRPr="003A3E8C">
        <w:rPr>
          <w:rFonts w:ascii="Times New Roman" w:hAnsi="Times New Roman"/>
          <w:sz w:val="28"/>
          <w:szCs w:val="28"/>
        </w:rPr>
        <w:t>, поскольку именно они осуществляют трансформацию полученных научных знаний (технологий, ноу-хау, патентов) в конкретные бизнес-проекты.</w:t>
      </w:r>
    </w:p>
    <w:p w:rsidR="00536A84" w:rsidRPr="003A3E8C" w:rsidRDefault="00536A84" w:rsidP="000E608D">
      <w:pPr>
        <w:autoSpaceDE w:val="0"/>
        <w:autoSpaceDN w:val="0"/>
        <w:adjustRightInd w:val="0"/>
        <w:spacing w:after="0" w:line="240" w:lineRule="auto"/>
        <w:ind w:firstLine="540"/>
        <w:jc w:val="both"/>
        <w:rPr>
          <w:rFonts w:ascii="Times New Roman" w:hAnsi="Times New Roman"/>
          <w:sz w:val="28"/>
          <w:szCs w:val="28"/>
        </w:rPr>
      </w:pPr>
      <w:r w:rsidRPr="003A3E8C">
        <w:rPr>
          <w:rFonts w:ascii="Times New Roman" w:hAnsi="Times New Roman"/>
          <w:sz w:val="28"/>
          <w:szCs w:val="28"/>
        </w:rPr>
        <w:t>Роль государства должна заключаться в базовом бюджетном финансировании функционирования инфраструктуры (текущее содержание и капитальный ремонт основных средств, в том числе уникальных исследовательских установок, приобретение оборудования), подготовке и переподготовке кадров, информационном и патентном обеспечении научно-технической деятельности, развитии международного научно-технического сотрудничества.</w:t>
      </w:r>
    </w:p>
    <w:p w:rsidR="00536A84" w:rsidRDefault="00536A84" w:rsidP="008638C5">
      <w:pPr>
        <w:spacing w:after="0" w:line="240" w:lineRule="auto"/>
        <w:ind w:firstLine="539"/>
        <w:jc w:val="both"/>
        <w:rPr>
          <w:rFonts w:ascii="Times New Roman" w:hAnsi="Times New Roman"/>
          <w:sz w:val="28"/>
          <w:szCs w:val="28"/>
        </w:rPr>
      </w:pPr>
      <w:r w:rsidRPr="00D57573">
        <w:rPr>
          <w:rFonts w:ascii="Times New Roman" w:hAnsi="Times New Roman"/>
          <w:sz w:val="28"/>
          <w:szCs w:val="28"/>
        </w:rPr>
        <w:t>При увеличении бюджетного финансирования, также увеличении количества предприятий, активно внедряющих инновации и формировании инновационной инфраструктуры, включающий венчурный фонд, затраты на технологические инновации в 2020 г. составят 30168,0 млн. сом., или 3,6% от прогно</w:t>
      </w:r>
      <w:r>
        <w:rPr>
          <w:rFonts w:ascii="Times New Roman" w:hAnsi="Times New Roman"/>
          <w:sz w:val="28"/>
          <w:szCs w:val="28"/>
        </w:rPr>
        <w:t>зируемого ВВП 2020 г. (табл. 5</w:t>
      </w:r>
      <w:r w:rsidRPr="00D57573">
        <w:rPr>
          <w:rFonts w:ascii="Times New Roman" w:hAnsi="Times New Roman"/>
          <w:sz w:val="28"/>
          <w:szCs w:val="28"/>
        </w:rPr>
        <w:t>).</w:t>
      </w:r>
      <w:r w:rsidRPr="001E2CAD">
        <w:rPr>
          <w:rFonts w:ascii="Times New Roman" w:hAnsi="Times New Roman"/>
          <w:sz w:val="28"/>
          <w:szCs w:val="28"/>
        </w:rPr>
        <w:t xml:space="preserve"> </w:t>
      </w:r>
    </w:p>
    <w:p w:rsidR="00536A84" w:rsidRPr="003A3E8C" w:rsidRDefault="00536A84" w:rsidP="000E608D">
      <w:pPr>
        <w:spacing w:after="0" w:line="240" w:lineRule="auto"/>
        <w:jc w:val="both"/>
        <w:rPr>
          <w:rFonts w:ascii="Times New Roman" w:hAnsi="Times New Roman"/>
          <w:sz w:val="28"/>
          <w:szCs w:val="28"/>
        </w:rPr>
      </w:pPr>
      <w:r>
        <w:rPr>
          <w:rFonts w:ascii="Times New Roman" w:hAnsi="Times New Roman"/>
          <w:sz w:val="28"/>
          <w:szCs w:val="28"/>
        </w:rPr>
        <w:t xml:space="preserve">Таблица 5 - </w:t>
      </w:r>
      <w:r w:rsidRPr="003A3E8C">
        <w:rPr>
          <w:rFonts w:ascii="Times New Roman" w:hAnsi="Times New Roman"/>
          <w:sz w:val="28"/>
          <w:szCs w:val="28"/>
        </w:rPr>
        <w:t>Затраты на технологические инновац</w:t>
      </w:r>
      <w:r>
        <w:rPr>
          <w:rFonts w:ascii="Times New Roman" w:hAnsi="Times New Roman"/>
          <w:sz w:val="28"/>
          <w:szCs w:val="28"/>
        </w:rPr>
        <w:t xml:space="preserve">ии по источникам финансирования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77"/>
        <w:gridCol w:w="1134"/>
        <w:gridCol w:w="992"/>
        <w:gridCol w:w="992"/>
        <w:gridCol w:w="993"/>
        <w:gridCol w:w="1134"/>
        <w:gridCol w:w="1134"/>
      </w:tblGrid>
      <w:tr w:rsidR="00536A84" w:rsidRPr="00027AFB" w:rsidTr="00547ADE">
        <w:tc>
          <w:tcPr>
            <w:tcW w:w="2977" w:type="dxa"/>
          </w:tcPr>
          <w:p w:rsidR="00536A84" w:rsidRPr="00027AFB" w:rsidRDefault="00536A84" w:rsidP="000E608D">
            <w:pPr>
              <w:tabs>
                <w:tab w:val="center" w:pos="4677"/>
                <w:tab w:val="right" w:pos="9355"/>
              </w:tabs>
              <w:spacing w:line="240" w:lineRule="auto"/>
              <w:jc w:val="center"/>
              <w:rPr>
                <w:rFonts w:ascii="Times New Roman" w:hAnsi="Times New Roman"/>
                <w:sz w:val="24"/>
                <w:szCs w:val="28"/>
              </w:rPr>
            </w:pPr>
            <w:r w:rsidRPr="00027AFB">
              <w:rPr>
                <w:rFonts w:ascii="Times New Roman" w:hAnsi="Times New Roman"/>
                <w:sz w:val="24"/>
                <w:szCs w:val="28"/>
              </w:rPr>
              <w:t>Показатели</w:t>
            </w:r>
          </w:p>
        </w:tc>
        <w:tc>
          <w:tcPr>
            <w:tcW w:w="1134" w:type="dxa"/>
          </w:tcPr>
          <w:p w:rsidR="00536A84" w:rsidRPr="00027AFB" w:rsidRDefault="00536A84" w:rsidP="000E608D">
            <w:pPr>
              <w:tabs>
                <w:tab w:val="center" w:pos="4677"/>
                <w:tab w:val="right" w:pos="9355"/>
              </w:tabs>
              <w:spacing w:line="240" w:lineRule="auto"/>
              <w:jc w:val="center"/>
              <w:rPr>
                <w:rFonts w:ascii="Times New Roman" w:hAnsi="Times New Roman"/>
                <w:sz w:val="24"/>
                <w:szCs w:val="28"/>
              </w:rPr>
            </w:pPr>
            <w:r w:rsidRPr="00027AFB">
              <w:rPr>
                <w:rFonts w:ascii="Times New Roman" w:hAnsi="Times New Roman"/>
                <w:sz w:val="24"/>
                <w:szCs w:val="28"/>
              </w:rPr>
              <w:t>Ед.изм.</w:t>
            </w:r>
          </w:p>
        </w:tc>
        <w:tc>
          <w:tcPr>
            <w:tcW w:w="992" w:type="dxa"/>
          </w:tcPr>
          <w:p w:rsidR="00536A84" w:rsidRPr="00027AFB" w:rsidRDefault="00536A84" w:rsidP="000E608D">
            <w:pPr>
              <w:tabs>
                <w:tab w:val="center" w:pos="4677"/>
                <w:tab w:val="right" w:pos="9355"/>
              </w:tabs>
              <w:spacing w:line="240" w:lineRule="auto"/>
              <w:jc w:val="center"/>
              <w:rPr>
                <w:rFonts w:ascii="Times New Roman" w:hAnsi="Times New Roman"/>
                <w:sz w:val="24"/>
                <w:szCs w:val="28"/>
              </w:rPr>
            </w:pPr>
            <w:r w:rsidRPr="00027AFB">
              <w:rPr>
                <w:rFonts w:ascii="Times New Roman" w:hAnsi="Times New Roman"/>
                <w:sz w:val="24"/>
                <w:szCs w:val="28"/>
              </w:rPr>
              <w:t>2012 г.</w:t>
            </w:r>
          </w:p>
        </w:tc>
        <w:tc>
          <w:tcPr>
            <w:tcW w:w="992" w:type="dxa"/>
          </w:tcPr>
          <w:p w:rsidR="00536A84" w:rsidRPr="00027AFB" w:rsidRDefault="00536A84" w:rsidP="000E608D">
            <w:pPr>
              <w:tabs>
                <w:tab w:val="center" w:pos="4677"/>
                <w:tab w:val="right" w:pos="9355"/>
              </w:tabs>
              <w:spacing w:line="240" w:lineRule="auto"/>
              <w:ind w:right="-108"/>
              <w:jc w:val="center"/>
              <w:rPr>
                <w:rFonts w:ascii="Times New Roman" w:hAnsi="Times New Roman"/>
                <w:sz w:val="24"/>
                <w:szCs w:val="28"/>
              </w:rPr>
            </w:pPr>
            <w:r w:rsidRPr="00027AFB">
              <w:rPr>
                <w:rFonts w:ascii="Times New Roman" w:hAnsi="Times New Roman"/>
                <w:sz w:val="24"/>
                <w:szCs w:val="28"/>
              </w:rPr>
              <w:t>2014 г.</w:t>
            </w:r>
          </w:p>
        </w:tc>
        <w:tc>
          <w:tcPr>
            <w:tcW w:w="993" w:type="dxa"/>
          </w:tcPr>
          <w:p w:rsidR="00536A84" w:rsidRPr="00027AFB" w:rsidRDefault="00536A84" w:rsidP="000E608D">
            <w:pPr>
              <w:tabs>
                <w:tab w:val="center" w:pos="4677"/>
                <w:tab w:val="right" w:pos="9355"/>
              </w:tabs>
              <w:spacing w:line="240" w:lineRule="auto"/>
              <w:ind w:right="-108"/>
              <w:jc w:val="center"/>
              <w:rPr>
                <w:rFonts w:ascii="Times New Roman" w:hAnsi="Times New Roman"/>
                <w:sz w:val="24"/>
                <w:szCs w:val="28"/>
              </w:rPr>
            </w:pPr>
            <w:r w:rsidRPr="00027AFB">
              <w:rPr>
                <w:rFonts w:ascii="Times New Roman" w:hAnsi="Times New Roman"/>
                <w:sz w:val="24"/>
                <w:szCs w:val="28"/>
              </w:rPr>
              <w:t>2016 г.</w:t>
            </w:r>
          </w:p>
        </w:tc>
        <w:tc>
          <w:tcPr>
            <w:tcW w:w="1134" w:type="dxa"/>
          </w:tcPr>
          <w:p w:rsidR="00536A84" w:rsidRPr="00027AFB" w:rsidRDefault="00536A84" w:rsidP="000E608D">
            <w:pPr>
              <w:tabs>
                <w:tab w:val="center" w:pos="4677"/>
                <w:tab w:val="right" w:pos="9355"/>
              </w:tabs>
              <w:spacing w:line="240" w:lineRule="auto"/>
              <w:jc w:val="center"/>
              <w:rPr>
                <w:rFonts w:ascii="Times New Roman" w:hAnsi="Times New Roman"/>
                <w:sz w:val="24"/>
                <w:szCs w:val="28"/>
              </w:rPr>
            </w:pPr>
            <w:r w:rsidRPr="00027AFB">
              <w:rPr>
                <w:rFonts w:ascii="Times New Roman" w:hAnsi="Times New Roman"/>
                <w:sz w:val="24"/>
                <w:szCs w:val="28"/>
              </w:rPr>
              <w:t>2018 г.</w:t>
            </w:r>
          </w:p>
        </w:tc>
        <w:tc>
          <w:tcPr>
            <w:tcW w:w="1134" w:type="dxa"/>
          </w:tcPr>
          <w:p w:rsidR="00536A84" w:rsidRPr="00027AFB" w:rsidRDefault="00536A84" w:rsidP="000E608D">
            <w:pPr>
              <w:tabs>
                <w:tab w:val="center" w:pos="4677"/>
                <w:tab w:val="right" w:pos="9355"/>
              </w:tabs>
              <w:spacing w:line="240" w:lineRule="auto"/>
              <w:jc w:val="center"/>
              <w:rPr>
                <w:rFonts w:ascii="Times New Roman" w:hAnsi="Times New Roman"/>
                <w:sz w:val="24"/>
                <w:szCs w:val="28"/>
              </w:rPr>
            </w:pPr>
            <w:r w:rsidRPr="00027AFB">
              <w:rPr>
                <w:rFonts w:ascii="Times New Roman" w:hAnsi="Times New Roman"/>
                <w:sz w:val="24"/>
                <w:szCs w:val="28"/>
              </w:rPr>
              <w:t>2020 г.</w:t>
            </w:r>
          </w:p>
        </w:tc>
      </w:tr>
      <w:tr w:rsidR="00536A84" w:rsidRPr="00027AFB" w:rsidTr="00547ADE">
        <w:tc>
          <w:tcPr>
            <w:tcW w:w="2977" w:type="dxa"/>
            <w:vMerge w:val="restart"/>
          </w:tcPr>
          <w:p w:rsidR="00536A84" w:rsidRPr="00027AFB" w:rsidRDefault="00536A84" w:rsidP="000E608D">
            <w:pPr>
              <w:tabs>
                <w:tab w:val="center" w:pos="4677"/>
                <w:tab w:val="right" w:pos="9355"/>
              </w:tabs>
              <w:spacing w:line="240" w:lineRule="auto"/>
              <w:rPr>
                <w:rFonts w:ascii="Times New Roman" w:hAnsi="Times New Roman"/>
                <w:sz w:val="24"/>
                <w:szCs w:val="28"/>
              </w:rPr>
            </w:pPr>
            <w:r w:rsidRPr="00027AFB">
              <w:rPr>
                <w:rFonts w:ascii="Times New Roman" w:hAnsi="Times New Roman"/>
                <w:sz w:val="24"/>
                <w:szCs w:val="28"/>
              </w:rPr>
              <w:t>Всего</w:t>
            </w:r>
          </w:p>
        </w:tc>
        <w:tc>
          <w:tcPr>
            <w:tcW w:w="1134" w:type="dxa"/>
          </w:tcPr>
          <w:p w:rsidR="00536A84" w:rsidRPr="00027AFB" w:rsidRDefault="00536A84" w:rsidP="000E608D">
            <w:pPr>
              <w:tabs>
                <w:tab w:val="center" w:pos="4677"/>
                <w:tab w:val="right" w:pos="9355"/>
              </w:tabs>
              <w:spacing w:after="0" w:line="240" w:lineRule="auto"/>
              <w:ind w:right="-108" w:hanging="108"/>
              <w:rPr>
                <w:rFonts w:ascii="Times New Roman" w:hAnsi="Times New Roman"/>
                <w:sz w:val="24"/>
                <w:szCs w:val="28"/>
              </w:rPr>
            </w:pPr>
            <w:r w:rsidRPr="00027AFB">
              <w:rPr>
                <w:rFonts w:ascii="Times New Roman" w:hAnsi="Times New Roman"/>
                <w:sz w:val="24"/>
                <w:szCs w:val="28"/>
              </w:rPr>
              <w:t>% от ВВП</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1,0</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1,5</w:t>
            </w:r>
          </w:p>
        </w:tc>
        <w:tc>
          <w:tcPr>
            <w:tcW w:w="993"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2,3</w:t>
            </w:r>
          </w:p>
        </w:tc>
        <w:tc>
          <w:tcPr>
            <w:tcW w:w="1134"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3,0</w:t>
            </w:r>
          </w:p>
        </w:tc>
        <w:tc>
          <w:tcPr>
            <w:tcW w:w="1134"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3,6</w:t>
            </w:r>
          </w:p>
        </w:tc>
      </w:tr>
      <w:tr w:rsidR="00536A84" w:rsidRPr="00027AFB" w:rsidTr="00547ADE">
        <w:tc>
          <w:tcPr>
            <w:tcW w:w="2977" w:type="dxa"/>
            <w:vMerge/>
          </w:tcPr>
          <w:p w:rsidR="00536A84" w:rsidRPr="00027AFB" w:rsidRDefault="00536A84" w:rsidP="000E608D">
            <w:pPr>
              <w:tabs>
                <w:tab w:val="center" w:pos="4677"/>
                <w:tab w:val="right" w:pos="9355"/>
              </w:tabs>
              <w:spacing w:line="240" w:lineRule="auto"/>
              <w:rPr>
                <w:rFonts w:ascii="Times New Roman" w:hAnsi="Times New Roman"/>
                <w:sz w:val="24"/>
                <w:szCs w:val="28"/>
              </w:rPr>
            </w:pPr>
          </w:p>
        </w:tc>
        <w:tc>
          <w:tcPr>
            <w:tcW w:w="1134" w:type="dxa"/>
          </w:tcPr>
          <w:p w:rsidR="00536A84" w:rsidRPr="00027AFB" w:rsidRDefault="00536A84" w:rsidP="000E608D">
            <w:pPr>
              <w:tabs>
                <w:tab w:val="center" w:pos="4677"/>
                <w:tab w:val="right" w:pos="9355"/>
              </w:tabs>
              <w:spacing w:after="0" w:line="240" w:lineRule="auto"/>
              <w:ind w:right="-108"/>
              <w:rPr>
                <w:rFonts w:ascii="Times New Roman" w:hAnsi="Times New Roman"/>
                <w:sz w:val="24"/>
                <w:szCs w:val="28"/>
              </w:rPr>
            </w:pPr>
            <w:r w:rsidRPr="00027AFB">
              <w:rPr>
                <w:rFonts w:ascii="Times New Roman" w:hAnsi="Times New Roman"/>
                <w:sz w:val="24"/>
                <w:szCs w:val="28"/>
              </w:rPr>
              <w:t>млн. сом.</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2964,5</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5766,4</w:t>
            </w:r>
          </w:p>
        </w:tc>
        <w:tc>
          <w:tcPr>
            <w:tcW w:w="993" w:type="dxa"/>
          </w:tcPr>
          <w:p w:rsidR="00536A84" w:rsidRPr="00027AFB" w:rsidRDefault="00536A84" w:rsidP="000E608D">
            <w:pPr>
              <w:tabs>
                <w:tab w:val="center" w:pos="4677"/>
                <w:tab w:val="right" w:pos="9355"/>
              </w:tabs>
              <w:spacing w:after="0" w:line="240" w:lineRule="auto"/>
              <w:ind w:right="-108" w:hanging="108"/>
              <w:jc w:val="center"/>
              <w:rPr>
                <w:rFonts w:ascii="Times New Roman" w:hAnsi="Times New Roman"/>
                <w:sz w:val="24"/>
                <w:szCs w:val="28"/>
              </w:rPr>
            </w:pPr>
            <w:r w:rsidRPr="00027AFB">
              <w:rPr>
                <w:rFonts w:ascii="Times New Roman" w:hAnsi="Times New Roman"/>
                <w:sz w:val="24"/>
                <w:szCs w:val="28"/>
              </w:rPr>
              <w:t>11477,7</w:t>
            </w:r>
          </w:p>
        </w:tc>
        <w:tc>
          <w:tcPr>
            <w:tcW w:w="1134" w:type="dxa"/>
          </w:tcPr>
          <w:p w:rsidR="00536A84" w:rsidRPr="00027AFB" w:rsidRDefault="00536A84" w:rsidP="009823A3">
            <w:pPr>
              <w:tabs>
                <w:tab w:val="center" w:pos="4677"/>
                <w:tab w:val="right" w:pos="9355"/>
              </w:tabs>
              <w:spacing w:after="0" w:line="240" w:lineRule="auto"/>
              <w:ind w:right="-108"/>
              <w:jc w:val="center"/>
              <w:rPr>
                <w:rFonts w:ascii="Times New Roman" w:hAnsi="Times New Roman"/>
                <w:sz w:val="24"/>
                <w:szCs w:val="28"/>
              </w:rPr>
            </w:pPr>
            <w:r w:rsidRPr="00027AFB">
              <w:rPr>
                <w:rFonts w:ascii="Times New Roman" w:hAnsi="Times New Roman"/>
                <w:sz w:val="24"/>
                <w:szCs w:val="28"/>
              </w:rPr>
              <w:t>19431,9</w:t>
            </w:r>
          </w:p>
        </w:tc>
        <w:tc>
          <w:tcPr>
            <w:tcW w:w="1134" w:type="dxa"/>
          </w:tcPr>
          <w:p w:rsidR="00536A84" w:rsidRPr="00027AFB" w:rsidRDefault="00536A84" w:rsidP="009823A3">
            <w:pPr>
              <w:tabs>
                <w:tab w:val="center" w:pos="4677"/>
                <w:tab w:val="right" w:pos="9355"/>
              </w:tabs>
              <w:spacing w:after="0" w:line="240" w:lineRule="auto"/>
              <w:ind w:right="-108"/>
              <w:jc w:val="center"/>
              <w:rPr>
                <w:rFonts w:ascii="Times New Roman" w:hAnsi="Times New Roman"/>
                <w:sz w:val="24"/>
                <w:szCs w:val="28"/>
              </w:rPr>
            </w:pPr>
            <w:r w:rsidRPr="00027AFB">
              <w:rPr>
                <w:rFonts w:ascii="Times New Roman" w:hAnsi="Times New Roman"/>
                <w:sz w:val="24"/>
                <w:szCs w:val="28"/>
              </w:rPr>
              <w:t>30168,0</w:t>
            </w:r>
          </w:p>
        </w:tc>
      </w:tr>
      <w:tr w:rsidR="00536A84" w:rsidRPr="00027AFB" w:rsidTr="00547ADE">
        <w:tc>
          <w:tcPr>
            <w:tcW w:w="2977" w:type="dxa"/>
            <w:vMerge w:val="restart"/>
          </w:tcPr>
          <w:p w:rsidR="00536A84" w:rsidRPr="00027AFB" w:rsidRDefault="00536A84" w:rsidP="000E608D">
            <w:pPr>
              <w:tabs>
                <w:tab w:val="center" w:pos="4677"/>
                <w:tab w:val="right" w:pos="9355"/>
              </w:tabs>
              <w:spacing w:after="0" w:line="240" w:lineRule="auto"/>
              <w:rPr>
                <w:rFonts w:ascii="Times New Roman" w:hAnsi="Times New Roman"/>
                <w:sz w:val="24"/>
                <w:szCs w:val="28"/>
              </w:rPr>
            </w:pPr>
            <w:r w:rsidRPr="00027AFB">
              <w:rPr>
                <w:rFonts w:ascii="Times New Roman" w:hAnsi="Times New Roman"/>
                <w:sz w:val="24"/>
                <w:szCs w:val="28"/>
              </w:rPr>
              <w:t>Государственный бюджет</w:t>
            </w:r>
          </w:p>
        </w:tc>
        <w:tc>
          <w:tcPr>
            <w:tcW w:w="1134" w:type="dxa"/>
          </w:tcPr>
          <w:p w:rsidR="00536A84" w:rsidRPr="00027AFB" w:rsidRDefault="00536A84" w:rsidP="000E608D">
            <w:pPr>
              <w:tabs>
                <w:tab w:val="center" w:pos="4677"/>
                <w:tab w:val="right" w:pos="9355"/>
              </w:tabs>
              <w:spacing w:after="0" w:line="240" w:lineRule="auto"/>
              <w:ind w:right="-108" w:hanging="108"/>
              <w:rPr>
                <w:rFonts w:ascii="Times New Roman" w:hAnsi="Times New Roman"/>
                <w:sz w:val="24"/>
                <w:szCs w:val="28"/>
              </w:rPr>
            </w:pPr>
            <w:r w:rsidRPr="00027AFB">
              <w:rPr>
                <w:rFonts w:ascii="Times New Roman" w:hAnsi="Times New Roman"/>
                <w:sz w:val="24"/>
                <w:szCs w:val="28"/>
              </w:rPr>
              <w:t>% от ВВП</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0,2</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0,4</w:t>
            </w:r>
          </w:p>
        </w:tc>
        <w:tc>
          <w:tcPr>
            <w:tcW w:w="993"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0,6</w:t>
            </w:r>
          </w:p>
        </w:tc>
        <w:tc>
          <w:tcPr>
            <w:tcW w:w="1134"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0,80</w:t>
            </w:r>
          </w:p>
        </w:tc>
        <w:tc>
          <w:tcPr>
            <w:tcW w:w="1134"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1,0</w:t>
            </w:r>
          </w:p>
        </w:tc>
      </w:tr>
      <w:tr w:rsidR="00536A84" w:rsidRPr="00027AFB" w:rsidTr="00547ADE">
        <w:tc>
          <w:tcPr>
            <w:tcW w:w="2977" w:type="dxa"/>
            <w:vMerge/>
          </w:tcPr>
          <w:p w:rsidR="00536A84" w:rsidRPr="00027AFB" w:rsidRDefault="00536A84" w:rsidP="000E608D">
            <w:pPr>
              <w:tabs>
                <w:tab w:val="center" w:pos="4677"/>
                <w:tab w:val="right" w:pos="9355"/>
              </w:tabs>
              <w:spacing w:line="240" w:lineRule="auto"/>
              <w:rPr>
                <w:rFonts w:ascii="Times New Roman" w:hAnsi="Times New Roman"/>
                <w:sz w:val="24"/>
                <w:szCs w:val="28"/>
              </w:rPr>
            </w:pPr>
          </w:p>
        </w:tc>
        <w:tc>
          <w:tcPr>
            <w:tcW w:w="1134" w:type="dxa"/>
          </w:tcPr>
          <w:p w:rsidR="00536A84" w:rsidRPr="00027AFB" w:rsidRDefault="00536A84" w:rsidP="000E608D">
            <w:pPr>
              <w:tabs>
                <w:tab w:val="center" w:pos="4677"/>
                <w:tab w:val="right" w:pos="9355"/>
              </w:tabs>
              <w:spacing w:after="0" w:line="240" w:lineRule="auto"/>
              <w:ind w:right="-108"/>
              <w:rPr>
                <w:rFonts w:ascii="Times New Roman" w:hAnsi="Times New Roman"/>
                <w:sz w:val="24"/>
                <w:szCs w:val="28"/>
              </w:rPr>
            </w:pPr>
            <w:r w:rsidRPr="00027AFB">
              <w:rPr>
                <w:rFonts w:ascii="Times New Roman" w:hAnsi="Times New Roman"/>
                <w:sz w:val="24"/>
                <w:szCs w:val="28"/>
              </w:rPr>
              <w:t>млн. сом.</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592,9</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1537,7</w:t>
            </w:r>
          </w:p>
        </w:tc>
        <w:tc>
          <w:tcPr>
            <w:tcW w:w="993"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2994,2</w:t>
            </w:r>
          </w:p>
        </w:tc>
        <w:tc>
          <w:tcPr>
            <w:tcW w:w="1134"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5181,8</w:t>
            </w:r>
          </w:p>
        </w:tc>
        <w:tc>
          <w:tcPr>
            <w:tcW w:w="1134"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8380,0</w:t>
            </w:r>
          </w:p>
        </w:tc>
      </w:tr>
      <w:tr w:rsidR="00536A84" w:rsidRPr="00027AFB" w:rsidTr="00547ADE">
        <w:tc>
          <w:tcPr>
            <w:tcW w:w="2977" w:type="dxa"/>
            <w:vMerge w:val="restart"/>
          </w:tcPr>
          <w:p w:rsidR="00536A84" w:rsidRPr="00027AFB" w:rsidRDefault="00536A84" w:rsidP="000E608D">
            <w:pPr>
              <w:tabs>
                <w:tab w:val="center" w:pos="4677"/>
                <w:tab w:val="right" w:pos="9355"/>
              </w:tabs>
              <w:spacing w:after="0" w:line="240" w:lineRule="auto"/>
              <w:rPr>
                <w:rFonts w:ascii="Times New Roman" w:hAnsi="Times New Roman"/>
                <w:sz w:val="24"/>
                <w:szCs w:val="28"/>
              </w:rPr>
            </w:pPr>
            <w:r w:rsidRPr="00027AFB">
              <w:rPr>
                <w:rFonts w:ascii="Times New Roman" w:hAnsi="Times New Roman"/>
                <w:sz w:val="24"/>
                <w:szCs w:val="28"/>
              </w:rPr>
              <w:t>Венчурный капитал и другие источники</w:t>
            </w:r>
          </w:p>
        </w:tc>
        <w:tc>
          <w:tcPr>
            <w:tcW w:w="1134" w:type="dxa"/>
          </w:tcPr>
          <w:p w:rsidR="00536A84" w:rsidRPr="00027AFB" w:rsidRDefault="00536A84" w:rsidP="000E608D">
            <w:pPr>
              <w:tabs>
                <w:tab w:val="center" w:pos="4677"/>
                <w:tab w:val="right" w:pos="9355"/>
              </w:tabs>
              <w:spacing w:after="0" w:line="240" w:lineRule="auto"/>
              <w:ind w:right="-108" w:hanging="108"/>
              <w:rPr>
                <w:rFonts w:ascii="Times New Roman" w:hAnsi="Times New Roman"/>
                <w:sz w:val="24"/>
                <w:szCs w:val="28"/>
              </w:rPr>
            </w:pPr>
            <w:r w:rsidRPr="00027AFB">
              <w:rPr>
                <w:rFonts w:ascii="Times New Roman" w:hAnsi="Times New Roman"/>
                <w:sz w:val="24"/>
                <w:szCs w:val="28"/>
              </w:rPr>
              <w:t>% от ВВП</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0,8</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1,1</w:t>
            </w:r>
          </w:p>
        </w:tc>
        <w:tc>
          <w:tcPr>
            <w:tcW w:w="993"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1,7</w:t>
            </w:r>
          </w:p>
        </w:tc>
        <w:tc>
          <w:tcPr>
            <w:tcW w:w="1134"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2,2</w:t>
            </w:r>
          </w:p>
        </w:tc>
        <w:tc>
          <w:tcPr>
            <w:tcW w:w="1134"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2,6</w:t>
            </w:r>
          </w:p>
        </w:tc>
      </w:tr>
      <w:tr w:rsidR="00536A84" w:rsidRPr="00027AFB" w:rsidTr="00547ADE">
        <w:tc>
          <w:tcPr>
            <w:tcW w:w="2977" w:type="dxa"/>
            <w:vMerge/>
          </w:tcPr>
          <w:p w:rsidR="00536A84" w:rsidRPr="00027AFB" w:rsidRDefault="00536A84" w:rsidP="000E608D">
            <w:pPr>
              <w:tabs>
                <w:tab w:val="center" w:pos="4677"/>
                <w:tab w:val="right" w:pos="9355"/>
              </w:tabs>
              <w:spacing w:line="240" w:lineRule="auto"/>
              <w:rPr>
                <w:rFonts w:ascii="Times New Roman" w:hAnsi="Times New Roman"/>
                <w:sz w:val="24"/>
                <w:szCs w:val="28"/>
              </w:rPr>
            </w:pPr>
          </w:p>
        </w:tc>
        <w:tc>
          <w:tcPr>
            <w:tcW w:w="1134" w:type="dxa"/>
          </w:tcPr>
          <w:p w:rsidR="00536A84" w:rsidRPr="00027AFB" w:rsidRDefault="00536A84" w:rsidP="000E608D">
            <w:pPr>
              <w:tabs>
                <w:tab w:val="center" w:pos="4677"/>
                <w:tab w:val="right" w:pos="9355"/>
              </w:tabs>
              <w:spacing w:after="0" w:line="240" w:lineRule="auto"/>
              <w:ind w:right="-108"/>
              <w:rPr>
                <w:rFonts w:ascii="Times New Roman" w:hAnsi="Times New Roman"/>
                <w:sz w:val="24"/>
                <w:szCs w:val="28"/>
              </w:rPr>
            </w:pPr>
            <w:r w:rsidRPr="00027AFB">
              <w:rPr>
                <w:rFonts w:ascii="Times New Roman" w:hAnsi="Times New Roman"/>
                <w:sz w:val="24"/>
                <w:szCs w:val="28"/>
              </w:rPr>
              <w:t>млн. сом.</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2371,6</w:t>
            </w:r>
          </w:p>
        </w:tc>
        <w:tc>
          <w:tcPr>
            <w:tcW w:w="992"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4228,7</w:t>
            </w:r>
          </w:p>
        </w:tc>
        <w:tc>
          <w:tcPr>
            <w:tcW w:w="993" w:type="dxa"/>
          </w:tcPr>
          <w:p w:rsidR="00536A84" w:rsidRPr="00027AFB" w:rsidRDefault="00536A84" w:rsidP="000E608D">
            <w:pPr>
              <w:tabs>
                <w:tab w:val="center" w:pos="4677"/>
                <w:tab w:val="right" w:pos="9355"/>
              </w:tabs>
              <w:spacing w:after="0" w:line="240" w:lineRule="auto"/>
              <w:jc w:val="center"/>
              <w:rPr>
                <w:rFonts w:ascii="Times New Roman" w:hAnsi="Times New Roman"/>
                <w:sz w:val="24"/>
                <w:szCs w:val="28"/>
              </w:rPr>
            </w:pPr>
            <w:r w:rsidRPr="00027AFB">
              <w:rPr>
                <w:rFonts w:ascii="Times New Roman" w:hAnsi="Times New Roman"/>
                <w:sz w:val="24"/>
                <w:szCs w:val="28"/>
              </w:rPr>
              <w:t>8483,5</w:t>
            </w:r>
          </w:p>
        </w:tc>
        <w:tc>
          <w:tcPr>
            <w:tcW w:w="1134" w:type="dxa"/>
          </w:tcPr>
          <w:p w:rsidR="00536A84" w:rsidRPr="00027AFB" w:rsidRDefault="00536A84" w:rsidP="0095344A">
            <w:pPr>
              <w:tabs>
                <w:tab w:val="center" w:pos="4677"/>
                <w:tab w:val="right" w:pos="9355"/>
              </w:tabs>
              <w:spacing w:after="0" w:line="240" w:lineRule="auto"/>
              <w:ind w:right="-108"/>
              <w:jc w:val="center"/>
              <w:rPr>
                <w:rFonts w:ascii="Times New Roman" w:hAnsi="Times New Roman"/>
                <w:sz w:val="24"/>
                <w:szCs w:val="28"/>
              </w:rPr>
            </w:pPr>
            <w:r w:rsidRPr="00027AFB">
              <w:rPr>
                <w:rFonts w:ascii="Times New Roman" w:hAnsi="Times New Roman"/>
                <w:sz w:val="24"/>
                <w:szCs w:val="28"/>
              </w:rPr>
              <w:t>14250,1</w:t>
            </w:r>
          </w:p>
        </w:tc>
        <w:tc>
          <w:tcPr>
            <w:tcW w:w="1134" w:type="dxa"/>
          </w:tcPr>
          <w:p w:rsidR="00536A84" w:rsidRPr="00027AFB" w:rsidRDefault="00536A84" w:rsidP="0095344A">
            <w:pPr>
              <w:tabs>
                <w:tab w:val="center" w:pos="4677"/>
                <w:tab w:val="right" w:pos="9355"/>
              </w:tabs>
              <w:spacing w:after="0" w:line="240" w:lineRule="auto"/>
              <w:ind w:right="-108"/>
              <w:jc w:val="center"/>
              <w:rPr>
                <w:rFonts w:ascii="Times New Roman" w:hAnsi="Times New Roman"/>
                <w:sz w:val="24"/>
                <w:szCs w:val="28"/>
              </w:rPr>
            </w:pPr>
            <w:r w:rsidRPr="00027AFB">
              <w:rPr>
                <w:rFonts w:ascii="Times New Roman" w:hAnsi="Times New Roman"/>
                <w:sz w:val="24"/>
                <w:szCs w:val="28"/>
              </w:rPr>
              <w:t>21788,0</w:t>
            </w:r>
          </w:p>
        </w:tc>
      </w:tr>
    </w:tbl>
    <w:p w:rsidR="00536A84" w:rsidRPr="00027AFB" w:rsidRDefault="00536A84" w:rsidP="000E608D">
      <w:pPr>
        <w:spacing w:after="0" w:line="240" w:lineRule="auto"/>
        <w:ind w:firstLine="539"/>
        <w:jc w:val="both"/>
        <w:rPr>
          <w:rFonts w:ascii="Times New Roman" w:hAnsi="Times New Roman"/>
          <w:sz w:val="24"/>
          <w:szCs w:val="28"/>
        </w:rPr>
      </w:pPr>
      <w:r w:rsidRPr="00027AFB">
        <w:rPr>
          <w:rFonts w:ascii="Times New Roman" w:hAnsi="Times New Roman"/>
          <w:sz w:val="24"/>
          <w:szCs w:val="28"/>
        </w:rPr>
        <w:t>Источник: рассчитано автором на основе Прогноза социально-экономического развития Кыргызской Республики на 2012 г. и прогнозом на 2013-2014 гг. (утвержден постановлением ПКР 13.09.11 г. № 553).</w:t>
      </w:r>
    </w:p>
    <w:p w:rsidR="00536A84" w:rsidRDefault="00536A84" w:rsidP="000E608D">
      <w:pPr>
        <w:spacing w:after="0" w:line="240" w:lineRule="auto"/>
        <w:ind w:firstLine="539"/>
        <w:jc w:val="both"/>
        <w:rPr>
          <w:rFonts w:ascii="Times New Roman" w:hAnsi="Times New Roman"/>
          <w:sz w:val="28"/>
          <w:szCs w:val="28"/>
        </w:rPr>
      </w:pPr>
      <w:r w:rsidRPr="00A1563A">
        <w:rPr>
          <w:rFonts w:ascii="Times New Roman" w:hAnsi="Times New Roman"/>
          <w:sz w:val="28"/>
          <w:szCs w:val="28"/>
        </w:rPr>
        <w:t>Мы полагаем, что при инновационном пути развития среднегодовой темп прироста ВВП до 2020 г. составит 6,2%</w:t>
      </w:r>
      <w:r>
        <w:rPr>
          <w:rFonts w:ascii="Times New Roman" w:hAnsi="Times New Roman"/>
          <w:sz w:val="28"/>
          <w:szCs w:val="28"/>
        </w:rPr>
        <w:t>.</w:t>
      </w:r>
    </w:p>
    <w:p w:rsidR="00536A84" w:rsidRDefault="00536A84" w:rsidP="004A7BEF">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Рыночно ориентированная экономика может работать удовлетворительно, только если в ней установлена и подд</w:t>
      </w:r>
      <w:r>
        <w:rPr>
          <w:rFonts w:ascii="Times New Roman" w:hAnsi="Times New Roman"/>
          <w:sz w:val="28"/>
          <w:szCs w:val="28"/>
        </w:rPr>
        <w:t>ерживается здоровая конкуренция, поэтому необходима</w:t>
      </w:r>
      <w:r w:rsidRPr="001E2CAD">
        <w:rPr>
          <w:rFonts w:ascii="Times New Roman" w:hAnsi="Times New Roman"/>
          <w:sz w:val="28"/>
          <w:szCs w:val="28"/>
        </w:rPr>
        <w:t xml:space="preserve"> пропаганда конкуренции и распространение знаний о роли конкуренции и положений антимонопольного законодательства для широкого читателя и делового сообщества, то есть активизировать работу по адвокатированию конкуренции. </w:t>
      </w:r>
    </w:p>
    <w:p w:rsidR="00536A84" w:rsidRDefault="00536A84" w:rsidP="004A7BEF">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 xml:space="preserve">Считаем целесообразным исключить практику регулирования оптово-отпускных цен на продукцию, производимую субъектами разрешенных </w:t>
      </w:r>
      <w:r w:rsidRPr="001E2CAD">
        <w:rPr>
          <w:rFonts w:ascii="Times New Roman" w:hAnsi="Times New Roman"/>
          <w:sz w:val="28"/>
          <w:szCs w:val="28"/>
        </w:rPr>
        <w:lastRenderedPageBreak/>
        <w:t xml:space="preserve">монополий путем исключения из Закона КР «О естественных и разрешенных монополиях в КР» слов «разрешенная монополия» и использования мировой практики антимонопольного регулирования. То есть путем свободного формирования цен монополистами, проведения мониторинга изменения цен на продукцию монополиста и при наличии признаков злоупотреблений выдачи предписания и применения штрафных санкций. </w:t>
      </w:r>
    </w:p>
    <w:p w:rsidR="00536A84" w:rsidRPr="001E2CAD" w:rsidRDefault="00536A84" w:rsidP="004A7BEF">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Глобализация экономической деятельности активизирует формирование и расширение международных картелей, имеющих устойчивый характер, поэтому важность и актуальность задачи по борьбе с картельными соглашениями существенно возрастает. В связи, с ч</w:t>
      </w:r>
      <w:r>
        <w:rPr>
          <w:rFonts w:ascii="Times New Roman" w:hAnsi="Times New Roman"/>
          <w:sz w:val="28"/>
          <w:szCs w:val="28"/>
        </w:rPr>
        <w:t>ем нами предлагаются</w:t>
      </w:r>
      <w:r w:rsidRPr="001E2CAD">
        <w:rPr>
          <w:rFonts w:ascii="Times New Roman" w:hAnsi="Times New Roman"/>
          <w:sz w:val="28"/>
          <w:szCs w:val="28"/>
        </w:rPr>
        <w:t xml:space="preserve"> </w:t>
      </w:r>
      <w:r>
        <w:rPr>
          <w:rFonts w:ascii="Times New Roman" w:hAnsi="Times New Roman"/>
          <w:sz w:val="28"/>
          <w:szCs w:val="28"/>
        </w:rPr>
        <w:t xml:space="preserve">следующие </w:t>
      </w:r>
      <w:r w:rsidRPr="001E2CAD">
        <w:rPr>
          <w:rFonts w:ascii="Times New Roman" w:hAnsi="Times New Roman"/>
          <w:sz w:val="28"/>
          <w:szCs w:val="28"/>
        </w:rPr>
        <w:t>инструменты расследования картелей</w:t>
      </w:r>
      <w:r>
        <w:rPr>
          <w:rFonts w:ascii="Times New Roman" w:hAnsi="Times New Roman"/>
          <w:sz w:val="28"/>
          <w:szCs w:val="28"/>
        </w:rPr>
        <w:t xml:space="preserve"> (см. рис. 4)</w:t>
      </w:r>
      <w:r w:rsidRPr="001E2CAD">
        <w:rPr>
          <w:rFonts w:ascii="Times New Roman" w:hAnsi="Times New Roman"/>
          <w:sz w:val="28"/>
          <w:szCs w:val="28"/>
        </w:rPr>
        <w:t>.</w:t>
      </w:r>
    </w:p>
    <w:p w:rsidR="00536A84" w:rsidRPr="001E2CAD" w:rsidRDefault="00536A84" w:rsidP="007E1DD0">
      <w:pPr>
        <w:pStyle w:val="a8"/>
        <w:autoSpaceDE w:val="0"/>
        <w:autoSpaceDN w:val="0"/>
        <w:adjustRightInd w:val="0"/>
        <w:spacing w:after="0" w:line="240" w:lineRule="auto"/>
        <w:ind w:left="0" w:firstLine="709"/>
        <w:jc w:val="both"/>
        <w:rPr>
          <w:rFonts w:ascii="Times New Roman" w:hAnsi="Times New Roman"/>
          <w:sz w:val="28"/>
          <w:szCs w:val="28"/>
        </w:rPr>
      </w:pPr>
      <w:r w:rsidRPr="001E2CAD">
        <w:rPr>
          <w:rFonts w:ascii="Times New Roman" w:hAnsi="Times New Roman"/>
          <w:sz w:val="28"/>
          <w:szCs w:val="28"/>
        </w:rPr>
        <w:t>В настоящее время антимонопольный орган не уполномочен допрашивать лиц, которые могут свидетельствовать в отношении рассматриваемого дела для уточнения обстоятельств, либо подтверждения некоторых фактов или обстоятельств при расследовании. Мы считаем, что полномочия по проведению допроса антимонопольному органу необходимым.</w:t>
      </w:r>
    </w:p>
    <w:p w:rsidR="00536A84" w:rsidRDefault="00867018" w:rsidP="00011252">
      <w:r>
        <w:rPr>
          <w:noProof/>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27" type="#_x0000_t55" style="position:absolute;margin-left:99pt;margin-top:134.65pt;width:17.4pt;height:22.15pt;rotation:-29800059fd;z-index:251660800" fillcolor="#95b3d7" strokecolor="#95b3d7" strokeweight="1pt">
            <v:fill color2="#dbe5f1" angle="-45" focus="-50%" type="gradient"/>
            <v:shadow on="t" type="perspective" color="#243f60" opacity=".5" offset="1pt" offset2="-3pt"/>
          </v:shape>
        </w:pict>
      </w:r>
      <w:r>
        <w:rPr>
          <w:noProof/>
        </w:rPr>
        <w:pict>
          <v:shape id="_x0000_s1028" type="#_x0000_t55" style="position:absolute;margin-left:172.2pt;margin-top:240.95pt;width:17.4pt;height:22.15pt;rotation:13826518fd;z-index:251659776" fillcolor="#95b3d7" strokecolor="#95b3d7" strokeweight="1pt">
            <v:fill color2="#dbe5f1" angle="-45" focus="-50%" type="gradient"/>
            <v:shadow on="t" type="perspective" color="#243f60" opacity=".5" offset="1pt" offset2="-3pt"/>
          </v:shape>
        </w:pict>
      </w:r>
      <w:r>
        <w:rPr>
          <w:noProof/>
        </w:rPr>
        <w:pict>
          <v:shape id="_x0000_s1029" type="#_x0000_t55" style="position:absolute;margin-left:287.4pt;margin-top:248.15pt;width:17.4pt;height:22.15pt;rotation:10008860fd;z-index:251658752" fillcolor="#95b3d7" strokecolor="#95b3d7" strokeweight="1pt">
            <v:fill color2="#dbe5f1" angle="-45" focus="-50%" type="gradient"/>
            <v:shadow on="t" type="perspective" color="#243f60" opacity=".5" offset="1pt" offset2="-3pt"/>
          </v:shape>
        </w:pict>
      </w:r>
      <w:r>
        <w:rPr>
          <w:noProof/>
        </w:rPr>
        <w:pict>
          <v:shape id="_x0000_s1030" type="#_x0000_t55" style="position:absolute;margin-left:361.3pt;margin-top:152.6pt;width:17.4pt;height:22.15pt;rotation:6406113fd;z-index:251657728" fillcolor="#95b3d7" strokecolor="#95b3d7" strokeweight="1pt">
            <v:fill color2="#dbe5f1" angle="-45" focus="-50%" type="gradient"/>
            <v:shadow on="t" type="perspective" color="#243f60" opacity=".5" offset="1pt" offset2="-3pt"/>
          </v:shape>
        </w:pict>
      </w:r>
      <w:r>
        <w:rPr>
          <w:noProof/>
        </w:rPr>
        <w:pict>
          <v:shape id="_x0000_s1031" type="#_x0000_t55" style="position:absolute;margin-left:325.55pt;margin-top:56.65pt;width:17.4pt;height:22.15pt;rotation:2972293fd;z-index:251656704" fillcolor="#95b3d7" strokecolor="#95b3d7" strokeweight="1pt">
            <v:fill color2="#dbe5f1" angle="-45" focus="-50%" type="gradient"/>
            <v:shadow on="t" type="perspective" color="#243f60" opacity=".5" offset="1pt" offset2="-3pt"/>
          </v:shape>
        </w:pict>
      </w:r>
      <w:r w:rsidR="0084059D">
        <w:rPr>
          <w:noProof/>
        </w:rPr>
        <w:drawing>
          <wp:inline distT="0" distB="0" distL="0" distR="0">
            <wp:extent cx="5981700" cy="3898491"/>
            <wp:effectExtent l="0" t="0" r="0" b="6759"/>
            <wp:docPr id="4"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536A84" w:rsidRDefault="00536A84" w:rsidP="001A1316">
      <w:pPr>
        <w:pStyle w:val="a8"/>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Источник: разработано автором</w:t>
      </w:r>
      <w:r w:rsidRPr="00F474F1">
        <w:rPr>
          <w:rFonts w:ascii="Times New Roman" w:hAnsi="Times New Roman"/>
          <w:sz w:val="24"/>
          <w:szCs w:val="24"/>
        </w:rPr>
        <w:t xml:space="preserve"> </w:t>
      </w:r>
    </w:p>
    <w:p w:rsidR="00536A84" w:rsidRPr="001A1316" w:rsidRDefault="00536A84" w:rsidP="001A1316">
      <w:pPr>
        <w:pStyle w:val="a8"/>
        <w:autoSpaceDE w:val="0"/>
        <w:autoSpaceDN w:val="0"/>
        <w:adjustRightInd w:val="0"/>
        <w:spacing w:after="0" w:line="240" w:lineRule="auto"/>
        <w:ind w:left="0" w:firstLine="709"/>
        <w:rPr>
          <w:rFonts w:ascii="Times New Roman" w:hAnsi="Times New Roman"/>
          <w:sz w:val="24"/>
          <w:szCs w:val="24"/>
        </w:rPr>
      </w:pPr>
      <w:r w:rsidRPr="001E2CAD">
        <w:rPr>
          <w:rFonts w:ascii="Times New Roman" w:hAnsi="Times New Roman"/>
          <w:sz w:val="28"/>
          <w:szCs w:val="28"/>
        </w:rPr>
        <w:t>Рис.</w:t>
      </w:r>
      <w:r>
        <w:rPr>
          <w:rFonts w:ascii="Times New Roman" w:hAnsi="Times New Roman"/>
          <w:sz w:val="28"/>
          <w:szCs w:val="28"/>
        </w:rPr>
        <w:t xml:space="preserve"> 4</w:t>
      </w:r>
      <w:r w:rsidRPr="001E2CAD">
        <w:rPr>
          <w:rFonts w:ascii="Times New Roman" w:hAnsi="Times New Roman"/>
          <w:sz w:val="28"/>
          <w:szCs w:val="28"/>
        </w:rPr>
        <w:t xml:space="preserve"> Инструменты расследования картелей.</w:t>
      </w:r>
    </w:p>
    <w:p w:rsidR="00536A84" w:rsidRPr="00733C23" w:rsidRDefault="00536A84" w:rsidP="001E2CAD">
      <w:pPr>
        <w:pStyle w:val="a8"/>
        <w:autoSpaceDE w:val="0"/>
        <w:autoSpaceDN w:val="0"/>
        <w:adjustRightInd w:val="0"/>
        <w:spacing w:after="0" w:line="240" w:lineRule="auto"/>
        <w:ind w:left="0" w:firstLine="709"/>
        <w:jc w:val="both"/>
        <w:rPr>
          <w:rFonts w:ascii="Times New Roman" w:hAnsi="Times New Roman"/>
          <w:sz w:val="16"/>
          <w:szCs w:val="16"/>
        </w:rPr>
      </w:pPr>
    </w:p>
    <w:p w:rsidR="00536A84" w:rsidRPr="001E2CAD" w:rsidRDefault="00536A84" w:rsidP="001E2CAD">
      <w:pPr>
        <w:pStyle w:val="a8"/>
        <w:autoSpaceDE w:val="0"/>
        <w:autoSpaceDN w:val="0"/>
        <w:adjustRightInd w:val="0"/>
        <w:spacing w:after="0" w:line="240" w:lineRule="auto"/>
        <w:ind w:left="0" w:firstLine="709"/>
        <w:jc w:val="both"/>
        <w:rPr>
          <w:rFonts w:ascii="Times New Roman" w:hAnsi="Times New Roman"/>
          <w:sz w:val="28"/>
          <w:szCs w:val="28"/>
        </w:rPr>
      </w:pPr>
      <w:r w:rsidRPr="001E2CAD">
        <w:rPr>
          <w:rFonts w:ascii="Times New Roman" w:hAnsi="Times New Roman"/>
          <w:sz w:val="28"/>
          <w:szCs w:val="28"/>
        </w:rPr>
        <w:t>В действующем законодательстве не предусмотрена норма, освобождающая участника картельного сговора от ответственности, если хозяйствующий субъект первым добровольно отказался от сговора и представил информацию в антимонопольный орган. Введение практики освобождения от наказаний будет способствовать выявлению картелей.</w:t>
      </w:r>
    </w:p>
    <w:p w:rsidR="00536A84" w:rsidRPr="001E2CAD" w:rsidRDefault="00536A84" w:rsidP="001E2CAD">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lastRenderedPageBreak/>
        <w:t xml:space="preserve">Антимонопольный орган проводит проверки по соблюдению антимонопольного законодательства только субъектов, включенных в Государственный реестр субъектов естественных и разрешенных монополий. При этом проверяется только обоснованность цен и тарифов. Мы считаем, что проверки в целях расследования картелей должны проводиться внезапно, так как следы согласованных действий (переписка между конкурентами, протокольные решения и др.) могут быть уничтожены. Кроме того, мировая практика свидетельствует о необходимости внезапной проверки. </w:t>
      </w:r>
    </w:p>
    <w:p w:rsidR="00536A84" w:rsidRPr="001E2CAD" w:rsidRDefault="00536A84" w:rsidP="001E2CAD">
      <w:pPr>
        <w:autoSpaceDE w:val="0"/>
        <w:autoSpaceDN w:val="0"/>
        <w:adjustRightInd w:val="0"/>
        <w:spacing w:after="0" w:line="240" w:lineRule="auto"/>
        <w:ind w:firstLine="720"/>
        <w:jc w:val="both"/>
        <w:rPr>
          <w:rFonts w:ascii="Times New Roman" w:hAnsi="Times New Roman"/>
          <w:sz w:val="28"/>
          <w:szCs w:val="28"/>
        </w:rPr>
      </w:pPr>
      <w:r w:rsidRPr="001E2CAD">
        <w:rPr>
          <w:rFonts w:ascii="Times New Roman" w:hAnsi="Times New Roman"/>
          <w:sz w:val="28"/>
          <w:szCs w:val="28"/>
        </w:rPr>
        <w:t>Предлагаем ввести в практику Инструментарий оценки воздействия на конкуренцию действующих и принимаемых государственными органами решений, что не позволит принимать решения направленные на ограничение конкуренции. Для этого, дополнить Закон Кыргызской Республики «Об оптимизации нормативной правовой базы регулирования предпринимательской деятельности» следующим: статью 2 дополнить абзацем в редакции «недопущение ограничения конкуренции и монополизации рынка»; 2) статью 4 дополнить абзацем в редакции «оценка ожидаемых последствий на конкуренцию».</w:t>
      </w:r>
    </w:p>
    <w:p w:rsidR="00536A84" w:rsidRPr="00733C23" w:rsidRDefault="00536A84" w:rsidP="001E2CAD">
      <w:pPr>
        <w:autoSpaceDE w:val="0"/>
        <w:autoSpaceDN w:val="0"/>
        <w:adjustRightInd w:val="0"/>
        <w:spacing w:after="0" w:line="240" w:lineRule="auto"/>
        <w:ind w:firstLine="540"/>
        <w:jc w:val="both"/>
        <w:rPr>
          <w:rFonts w:ascii="Times New Roman" w:hAnsi="Times New Roman"/>
          <w:sz w:val="16"/>
          <w:szCs w:val="16"/>
        </w:rPr>
      </w:pPr>
    </w:p>
    <w:p w:rsidR="00536A84" w:rsidRDefault="00536A84" w:rsidP="001E2CAD">
      <w:pPr>
        <w:autoSpaceDE w:val="0"/>
        <w:autoSpaceDN w:val="0"/>
        <w:adjustRightInd w:val="0"/>
        <w:spacing w:after="0" w:line="240" w:lineRule="auto"/>
        <w:jc w:val="center"/>
        <w:rPr>
          <w:rFonts w:ascii="Times New Roman" w:hAnsi="Times New Roman"/>
          <w:b/>
          <w:sz w:val="28"/>
          <w:szCs w:val="28"/>
        </w:rPr>
      </w:pPr>
      <w:r w:rsidRPr="001E2CAD">
        <w:rPr>
          <w:rFonts w:ascii="Times New Roman" w:hAnsi="Times New Roman"/>
          <w:b/>
          <w:sz w:val="28"/>
          <w:szCs w:val="28"/>
        </w:rPr>
        <w:t>ВЫВОДЫ И ПРЕДЛОЖЕНИЯ:</w:t>
      </w:r>
    </w:p>
    <w:p w:rsidR="00536A84" w:rsidRPr="00733C23" w:rsidRDefault="00536A84" w:rsidP="001E2CAD">
      <w:pPr>
        <w:autoSpaceDE w:val="0"/>
        <w:autoSpaceDN w:val="0"/>
        <w:adjustRightInd w:val="0"/>
        <w:spacing w:after="0" w:line="240" w:lineRule="auto"/>
        <w:jc w:val="center"/>
        <w:rPr>
          <w:rFonts w:ascii="Times New Roman" w:hAnsi="Times New Roman"/>
          <w:b/>
          <w:sz w:val="16"/>
          <w:szCs w:val="16"/>
        </w:rPr>
      </w:pPr>
    </w:p>
    <w:p w:rsidR="00536A84" w:rsidRDefault="00536A84" w:rsidP="008112D1">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По результатам проведенного исследования сформированы</w:t>
      </w:r>
      <w:r w:rsidRPr="00352CDF">
        <w:rPr>
          <w:rFonts w:ascii="Times New Roman" w:hAnsi="Times New Roman"/>
          <w:sz w:val="28"/>
          <w:szCs w:val="28"/>
        </w:rPr>
        <w:t xml:space="preserve"> следующие теоретические выводы и практические рекомендации</w:t>
      </w:r>
      <w:r>
        <w:rPr>
          <w:rFonts w:ascii="Times New Roman" w:hAnsi="Times New Roman"/>
          <w:sz w:val="28"/>
          <w:szCs w:val="28"/>
        </w:rPr>
        <w:t>:</w:t>
      </w:r>
    </w:p>
    <w:p w:rsidR="00536A84" w:rsidRPr="002D4ECE" w:rsidRDefault="00536A84" w:rsidP="001F36D5">
      <w:pPr>
        <w:pStyle w:val="a8"/>
        <w:numPr>
          <w:ilvl w:val="0"/>
          <w:numId w:val="22"/>
        </w:numPr>
        <w:autoSpaceDE w:val="0"/>
        <w:autoSpaceDN w:val="0"/>
        <w:adjustRightInd w:val="0"/>
        <w:spacing w:after="0" w:line="240" w:lineRule="auto"/>
        <w:ind w:left="0" w:firstLine="539"/>
        <w:jc w:val="both"/>
        <w:rPr>
          <w:rFonts w:ascii="Times New Roman" w:hAnsi="Times New Roman"/>
          <w:sz w:val="28"/>
          <w:szCs w:val="28"/>
        </w:rPr>
      </w:pPr>
      <w:r w:rsidRPr="002D4ECE">
        <w:rPr>
          <w:rFonts w:ascii="Times New Roman" w:hAnsi="Times New Roman"/>
          <w:sz w:val="28"/>
          <w:szCs w:val="28"/>
        </w:rPr>
        <w:t xml:space="preserve">Не привнося новизны в определение понятий «инновации» и «инновационная деятельность» считаем приемлемым определения, введенные в правовую практику Кыргызской Республики. </w:t>
      </w:r>
    </w:p>
    <w:p w:rsidR="00536A84" w:rsidRPr="00D43548" w:rsidRDefault="00536A84" w:rsidP="008112D1">
      <w:pPr>
        <w:spacing w:after="0" w:line="240" w:lineRule="auto"/>
        <w:ind w:firstLine="567"/>
        <w:jc w:val="both"/>
        <w:rPr>
          <w:rFonts w:ascii="Times New Roman" w:hAnsi="Times New Roman"/>
          <w:sz w:val="28"/>
          <w:szCs w:val="28"/>
        </w:rPr>
      </w:pPr>
      <w:r w:rsidRPr="002D4ECE">
        <w:rPr>
          <w:rFonts w:ascii="Times New Roman" w:hAnsi="Times New Roman"/>
          <w:sz w:val="28"/>
          <w:szCs w:val="28"/>
        </w:rPr>
        <w:t>Инновация, которая осваивается успешно, становится рыночным ориентиром. По мере дальнейшего развития инновационного процесса, накапливаются знания и опыт и созревание его участников до нового уровня, что приводит к подъему – сначала в отраслях, соприкасающихся с инновациями, затем и в экономике. Создание высокотехнологических объектов, а также поддержание и развитие организованной инфраструктуры производства и с</w:t>
      </w:r>
      <w:r>
        <w:rPr>
          <w:rFonts w:ascii="Times New Roman" w:hAnsi="Times New Roman"/>
          <w:sz w:val="28"/>
          <w:szCs w:val="28"/>
        </w:rPr>
        <w:t xml:space="preserve">быта становится основой </w:t>
      </w:r>
      <w:r w:rsidRPr="002D4ECE">
        <w:rPr>
          <w:rFonts w:ascii="Times New Roman" w:hAnsi="Times New Roman"/>
          <w:sz w:val="28"/>
          <w:szCs w:val="28"/>
        </w:rPr>
        <w:t>устойчивого развития реального сектора экономики. Что способствует производству конкурентоспособной продукции, пользующейся спросом, как на внутреннем, так и на внешнем рынке. Поэт</w:t>
      </w:r>
      <w:r>
        <w:rPr>
          <w:rFonts w:ascii="Times New Roman" w:hAnsi="Times New Roman"/>
          <w:sz w:val="28"/>
          <w:szCs w:val="28"/>
        </w:rPr>
        <w:t xml:space="preserve">ому инновационная деятельность </w:t>
      </w:r>
      <w:r w:rsidRPr="002D4ECE">
        <w:rPr>
          <w:rFonts w:ascii="Times New Roman" w:hAnsi="Times New Roman"/>
          <w:sz w:val="28"/>
          <w:szCs w:val="28"/>
        </w:rPr>
        <w:t>в современных условиях определяет уровень экономического развития.</w:t>
      </w:r>
    </w:p>
    <w:p w:rsidR="00536A84" w:rsidRPr="00553297" w:rsidRDefault="00536A84" w:rsidP="001F36D5">
      <w:pPr>
        <w:pStyle w:val="a8"/>
        <w:numPr>
          <w:ilvl w:val="0"/>
          <w:numId w:val="22"/>
        </w:numPr>
        <w:spacing w:after="0" w:line="240" w:lineRule="auto"/>
        <w:ind w:left="0" w:firstLine="539"/>
        <w:jc w:val="both"/>
        <w:rPr>
          <w:rFonts w:ascii="Times New Roman" w:hAnsi="Times New Roman"/>
          <w:sz w:val="28"/>
          <w:szCs w:val="28"/>
        </w:rPr>
      </w:pPr>
      <w:r w:rsidRPr="00553297">
        <w:rPr>
          <w:rFonts w:ascii="Times New Roman" w:hAnsi="Times New Roman"/>
          <w:sz w:val="28"/>
          <w:szCs w:val="28"/>
        </w:rPr>
        <w:t>В условиях рыночной экономики именно конкуренция приводит к улучшению благосостояния общества, так как она способствует предложению более качественной продукции по приемлемым для потребителей ценам, эффективному распределению ресурсов и эффективности производства, а также стимули</w:t>
      </w:r>
      <w:r>
        <w:rPr>
          <w:rFonts w:ascii="Times New Roman" w:hAnsi="Times New Roman"/>
          <w:sz w:val="28"/>
          <w:szCs w:val="28"/>
        </w:rPr>
        <w:t>рует</w:t>
      </w:r>
      <w:r w:rsidRPr="00553297">
        <w:rPr>
          <w:rFonts w:ascii="Times New Roman" w:hAnsi="Times New Roman"/>
          <w:sz w:val="28"/>
          <w:szCs w:val="28"/>
        </w:rPr>
        <w:t xml:space="preserve"> прогресс и инновацию. Современная конкуренция - это конкурентные действия, направленные на достижение монопольного положения, внедрением инновационного продукта, а также закреплением прав интеллектуальной собственности на данную продукцию. Ответной реакцией </w:t>
      </w:r>
      <w:r w:rsidRPr="00553297">
        <w:rPr>
          <w:rFonts w:ascii="Times New Roman" w:hAnsi="Times New Roman"/>
          <w:sz w:val="28"/>
          <w:szCs w:val="28"/>
        </w:rPr>
        <w:lastRenderedPageBreak/>
        <w:t>конкурентов будут действия, направленные на предложение на рынок более инновационной продукции, для удовлетворения потребительского спроса. Следовательно,</w:t>
      </w:r>
      <w:r w:rsidRPr="00553297">
        <w:rPr>
          <w:rFonts w:ascii="Times New Roman" w:hAnsi="Times New Roman"/>
          <w:i/>
          <w:sz w:val="28"/>
          <w:szCs w:val="28"/>
        </w:rPr>
        <w:t xml:space="preserve"> </w:t>
      </w:r>
      <w:r w:rsidRPr="00553297">
        <w:rPr>
          <w:rFonts w:ascii="Times New Roman" w:hAnsi="Times New Roman"/>
          <w:sz w:val="28"/>
          <w:szCs w:val="28"/>
        </w:rPr>
        <w:t xml:space="preserve">конкуренция является </w:t>
      </w:r>
      <w:r>
        <w:rPr>
          <w:rFonts w:ascii="Times New Roman" w:hAnsi="Times New Roman"/>
          <w:sz w:val="28"/>
          <w:szCs w:val="28"/>
        </w:rPr>
        <w:t>стимулом инновационного развития</w:t>
      </w:r>
      <w:r w:rsidRPr="00553297">
        <w:rPr>
          <w:rFonts w:ascii="Times New Roman" w:hAnsi="Times New Roman"/>
          <w:sz w:val="28"/>
          <w:szCs w:val="28"/>
        </w:rPr>
        <w:t xml:space="preserve"> предпринимательства. </w:t>
      </w:r>
    </w:p>
    <w:p w:rsidR="00536A84" w:rsidRDefault="00536A84" w:rsidP="001F36D5">
      <w:pPr>
        <w:pStyle w:val="a8"/>
        <w:numPr>
          <w:ilvl w:val="0"/>
          <w:numId w:val="22"/>
        </w:numPr>
        <w:autoSpaceDE w:val="0"/>
        <w:autoSpaceDN w:val="0"/>
        <w:adjustRightInd w:val="0"/>
        <w:spacing w:after="0" w:line="240" w:lineRule="auto"/>
        <w:ind w:left="0" w:firstLine="539"/>
        <w:jc w:val="both"/>
        <w:rPr>
          <w:rFonts w:ascii="Times New Roman" w:hAnsi="Times New Roman"/>
          <w:sz w:val="28"/>
          <w:szCs w:val="16"/>
        </w:rPr>
      </w:pPr>
      <w:r>
        <w:rPr>
          <w:rFonts w:ascii="Times New Roman" w:hAnsi="Times New Roman"/>
          <w:sz w:val="28"/>
          <w:szCs w:val="16"/>
        </w:rPr>
        <w:t>С</w:t>
      </w:r>
      <w:r w:rsidRPr="002D4ECE">
        <w:rPr>
          <w:rFonts w:ascii="Times New Roman" w:hAnsi="Times New Roman"/>
          <w:sz w:val="28"/>
          <w:szCs w:val="16"/>
        </w:rPr>
        <w:t xml:space="preserve">читаем необходимым </w:t>
      </w:r>
      <w:r>
        <w:rPr>
          <w:rFonts w:ascii="Times New Roman" w:hAnsi="Times New Roman"/>
          <w:sz w:val="28"/>
          <w:szCs w:val="16"/>
        </w:rPr>
        <w:t>создание ведомства</w:t>
      </w:r>
      <w:r w:rsidRPr="002D4ECE">
        <w:rPr>
          <w:rFonts w:ascii="Times New Roman" w:hAnsi="Times New Roman"/>
          <w:sz w:val="28"/>
          <w:szCs w:val="16"/>
        </w:rPr>
        <w:t xml:space="preserve"> с полномочиями разработки сводной государственной программы поддержки развития малого и среднего бизнеса во всех отраслях, координации работы министерств, ведомств, местных государственных администраций, органов местного самоуправления в </w:t>
      </w:r>
      <w:r>
        <w:rPr>
          <w:rFonts w:ascii="Times New Roman" w:hAnsi="Times New Roman"/>
          <w:sz w:val="28"/>
          <w:szCs w:val="16"/>
        </w:rPr>
        <w:t xml:space="preserve">данной </w:t>
      </w:r>
      <w:r w:rsidRPr="002D4ECE">
        <w:rPr>
          <w:rFonts w:ascii="Times New Roman" w:hAnsi="Times New Roman"/>
          <w:sz w:val="28"/>
          <w:szCs w:val="16"/>
        </w:rPr>
        <w:t xml:space="preserve">сфере </w:t>
      </w:r>
      <w:r>
        <w:rPr>
          <w:rFonts w:ascii="Times New Roman" w:hAnsi="Times New Roman"/>
          <w:sz w:val="28"/>
          <w:szCs w:val="16"/>
        </w:rPr>
        <w:t xml:space="preserve">и </w:t>
      </w:r>
      <w:r w:rsidRPr="002D4ECE">
        <w:rPr>
          <w:rFonts w:ascii="Times New Roman" w:hAnsi="Times New Roman"/>
          <w:sz w:val="28"/>
          <w:szCs w:val="16"/>
        </w:rPr>
        <w:t>функцией проведения мониторинга и оценки их исполнения.</w:t>
      </w:r>
    </w:p>
    <w:p w:rsidR="00536A84" w:rsidRPr="002D4ECE" w:rsidRDefault="00536A84" w:rsidP="008112D1">
      <w:pPr>
        <w:autoSpaceDE w:val="0"/>
        <w:autoSpaceDN w:val="0"/>
        <w:adjustRightInd w:val="0"/>
        <w:spacing w:after="0" w:line="240" w:lineRule="auto"/>
        <w:ind w:firstLine="426"/>
        <w:jc w:val="both"/>
        <w:rPr>
          <w:rFonts w:ascii="Times New Roman" w:hAnsi="Times New Roman"/>
          <w:sz w:val="28"/>
          <w:szCs w:val="16"/>
        </w:rPr>
      </w:pPr>
      <w:r>
        <w:rPr>
          <w:rFonts w:ascii="Times New Roman" w:hAnsi="Times New Roman"/>
          <w:sz w:val="28"/>
          <w:szCs w:val="16"/>
        </w:rPr>
        <w:t xml:space="preserve">Необходима государственная поддержка </w:t>
      </w:r>
      <w:r w:rsidRPr="002D4ECE">
        <w:rPr>
          <w:rFonts w:ascii="Times New Roman" w:hAnsi="Times New Roman"/>
          <w:sz w:val="28"/>
          <w:szCs w:val="16"/>
        </w:rPr>
        <w:t>на основе бесплатного или льготного предоставления предприятиям результатов научно-технических разработок, выполненных в государственных НИИ и лабораториях, а также путём своевременной консультационной и информационной поддержки предпринимателе</w:t>
      </w:r>
      <w:r>
        <w:rPr>
          <w:rFonts w:ascii="Times New Roman" w:hAnsi="Times New Roman"/>
          <w:sz w:val="28"/>
          <w:szCs w:val="16"/>
        </w:rPr>
        <w:t>й. О</w:t>
      </w:r>
      <w:r w:rsidRPr="002D4ECE">
        <w:rPr>
          <w:rFonts w:ascii="Times New Roman" w:hAnsi="Times New Roman"/>
          <w:sz w:val="28"/>
          <w:szCs w:val="28"/>
        </w:rPr>
        <w:t>беспечить дальнейшее внедрение технологических бизнес - инкубаторов, технопарков, формирование кластеров для поддержки малого и среднего бизнеса, отнести к резидентам Парка высоких технологий и предприятий, внедрившим инновационную продукцию, в целях их поддержки и стимулирования, предоставлением налоговых и страховых льгот. Устранить расхождения в определении понятия «малый бизнес» в разных нормативных документах.</w:t>
      </w:r>
      <w:r w:rsidRPr="002D4ECE">
        <w:rPr>
          <w:rFonts w:ascii="Times New Roman" w:hAnsi="Times New Roman"/>
          <w:color w:val="000000"/>
          <w:sz w:val="28"/>
          <w:szCs w:val="28"/>
        </w:rPr>
        <w:t xml:space="preserve"> П</w:t>
      </w:r>
      <w:r w:rsidRPr="002D4ECE">
        <w:rPr>
          <w:rFonts w:ascii="Times New Roman" w:hAnsi="Times New Roman"/>
          <w:sz w:val="28"/>
          <w:szCs w:val="28"/>
        </w:rPr>
        <w:t>ринять меры по доступу малых и средних предприятий к кредитным ресурсам. Обеспечить конкурентоспособность товаров путем гармонизации действующих стандартов с международными стандартами и разработать государственную политику в области качества и внедрение ее на предприятиях республики.</w:t>
      </w:r>
    </w:p>
    <w:p w:rsidR="00536A84" w:rsidRPr="00B931F2" w:rsidRDefault="00536A84" w:rsidP="001F36D5">
      <w:pPr>
        <w:pStyle w:val="a8"/>
        <w:numPr>
          <w:ilvl w:val="0"/>
          <w:numId w:val="22"/>
        </w:numPr>
        <w:autoSpaceDE w:val="0"/>
        <w:autoSpaceDN w:val="0"/>
        <w:adjustRightInd w:val="0"/>
        <w:spacing w:after="0" w:line="240" w:lineRule="auto"/>
        <w:ind w:left="0" w:firstLine="539"/>
        <w:jc w:val="both"/>
        <w:rPr>
          <w:rFonts w:ascii="Times New Roman" w:hAnsi="Times New Roman"/>
          <w:sz w:val="28"/>
          <w:szCs w:val="28"/>
        </w:rPr>
      </w:pPr>
      <w:r>
        <w:rPr>
          <w:rFonts w:ascii="Times New Roman" w:hAnsi="Times New Roman"/>
          <w:sz w:val="28"/>
          <w:szCs w:val="28"/>
        </w:rPr>
        <w:t>П</w:t>
      </w:r>
      <w:r w:rsidRPr="00B931F2">
        <w:rPr>
          <w:rFonts w:ascii="Times New Roman" w:hAnsi="Times New Roman"/>
          <w:sz w:val="28"/>
          <w:szCs w:val="28"/>
        </w:rPr>
        <w:t>ринять программу инновационного развития национальной экономики, в котором необходимо определить приоритетные отрасли экономики, которые стали бы стратегическим источником экономического рост</w:t>
      </w:r>
      <w:r>
        <w:rPr>
          <w:rFonts w:ascii="Times New Roman" w:hAnsi="Times New Roman"/>
          <w:sz w:val="28"/>
          <w:szCs w:val="28"/>
        </w:rPr>
        <w:t>а</w:t>
      </w:r>
      <w:r w:rsidRPr="00B931F2">
        <w:rPr>
          <w:rFonts w:ascii="Times New Roman" w:hAnsi="Times New Roman"/>
          <w:sz w:val="28"/>
          <w:szCs w:val="28"/>
        </w:rPr>
        <w:t>, для их поддержки и стимулирования в инновационном развитии. Мы полагаем, что к приоритетным отраслям следует отнести энергетику, с разработкой технологий альтернативных источников энергии и энергосбережения, агропромышленный комплекс, с разработкой новых технологий выращивания и</w:t>
      </w:r>
      <w:r>
        <w:rPr>
          <w:rFonts w:ascii="Times New Roman" w:hAnsi="Times New Roman"/>
          <w:sz w:val="28"/>
          <w:szCs w:val="28"/>
        </w:rPr>
        <w:t xml:space="preserve"> переработки сельхозпродукции, </w:t>
      </w:r>
      <w:r w:rsidRPr="00B931F2">
        <w:rPr>
          <w:rFonts w:ascii="Times New Roman" w:hAnsi="Times New Roman"/>
          <w:sz w:val="28"/>
          <w:szCs w:val="28"/>
        </w:rPr>
        <w:t>пищевую отрасль, текстильную отрасль, информационную технологию, угледобывающую отрасль и т.д.</w:t>
      </w:r>
    </w:p>
    <w:p w:rsidR="00536A84" w:rsidRDefault="00536A84" w:rsidP="008112D1">
      <w:pPr>
        <w:autoSpaceDE w:val="0"/>
        <w:autoSpaceDN w:val="0"/>
        <w:adjustRightInd w:val="0"/>
        <w:spacing w:after="0" w:line="240" w:lineRule="auto"/>
        <w:ind w:firstLine="567"/>
        <w:jc w:val="both"/>
        <w:rPr>
          <w:rFonts w:ascii="Times New Roman" w:hAnsi="Times New Roman"/>
          <w:sz w:val="28"/>
          <w:szCs w:val="28"/>
        </w:rPr>
      </w:pPr>
      <w:r w:rsidRPr="00B931F2">
        <w:rPr>
          <w:rFonts w:ascii="Times New Roman" w:hAnsi="Times New Roman"/>
          <w:sz w:val="28"/>
          <w:szCs w:val="28"/>
        </w:rPr>
        <w:t>Необходимо активизировать</w:t>
      </w:r>
      <w:r w:rsidRPr="00B931F2">
        <w:rPr>
          <w:rFonts w:ascii="Times New Roman" w:hAnsi="Times New Roman"/>
          <w:sz w:val="28"/>
          <w:szCs w:val="28"/>
          <w:lang w:eastAsia="en-US"/>
        </w:rPr>
        <w:t xml:space="preserve"> инновационную политику в направлении обеспечения т</w:t>
      </w:r>
      <w:r w:rsidRPr="00B931F2">
        <w:rPr>
          <w:rFonts w:ascii="Times New Roman" w:hAnsi="Times New Roman"/>
          <w:sz w:val="28"/>
          <w:szCs w:val="28"/>
        </w:rPr>
        <w:t>есной интеграции науки, производства, и сбыта инновационной продукции, что будет способствовать ускорению цикла разработки нового изделия, создать научные лаборатории коллективного пользования по приоритетным направлениям научно-технологического развития – современные лабораторные комплексы, оснащенные оборудованием, соответствующим мировым стандартам.</w:t>
      </w:r>
    </w:p>
    <w:p w:rsidR="00536A84" w:rsidRPr="00A00080" w:rsidRDefault="00536A84" w:rsidP="001F36D5">
      <w:pPr>
        <w:pStyle w:val="a8"/>
        <w:numPr>
          <w:ilvl w:val="0"/>
          <w:numId w:val="22"/>
        </w:numPr>
        <w:autoSpaceDE w:val="0"/>
        <w:autoSpaceDN w:val="0"/>
        <w:adjustRightInd w:val="0"/>
        <w:spacing w:after="0" w:line="240" w:lineRule="auto"/>
        <w:ind w:left="0" w:firstLine="539"/>
        <w:jc w:val="both"/>
        <w:rPr>
          <w:rFonts w:ascii="Times New Roman" w:hAnsi="Times New Roman"/>
          <w:sz w:val="28"/>
          <w:szCs w:val="28"/>
        </w:rPr>
      </w:pPr>
      <w:r w:rsidRPr="00A00080">
        <w:rPr>
          <w:rFonts w:ascii="Times New Roman" w:hAnsi="Times New Roman"/>
          <w:sz w:val="28"/>
          <w:szCs w:val="28"/>
        </w:rPr>
        <w:lastRenderedPageBreak/>
        <w:t>Учитывая, что деятельность инновационных предприятий связана с м</w:t>
      </w:r>
      <w:r>
        <w:rPr>
          <w:rFonts w:ascii="Times New Roman" w:hAnsi="Times New Roman"/>
          <w:sz w:val="28"/>
          <w:szCs w:val="28"/>
        </w:rPr>
        <w:t xml:space="preserve">ножеством рисков, предлагаем в </w:t>
      </w:r>
      <w:r w:rsidRPr="00A00080">
        <w:rPr>
          <w:rFonts w:ascii="Times New Roman" w:hAnsi="Times New Roman"/>
          <w:sz w:val="28"/>
          <w:szCs w:val="28"/>
        </w:rPr>
        <w:t>законодательство о конкуренции ввести нормы, направленные на формирование стимулов к инновационной деятельности – нераспространение норм о злоупотреблении доминирующим положением (статья 6 Закона «О конкуренции») на реализацию прав интеллектуальной собственности, норм о монопольно высокой цене на продукцию, являющуюся результатом интеллектуальной деятельности.</w:t>
      </w:r>
    </w:p>
    <w:p w:rsidR="00536A84" w:rsidRPr="00237D68" w:rsidRDefault="00536A84" w:rsidP="008112D1">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П</w:t>
      </w:r>
      <w:r w:rsidRPr="00E67E4D">
        <w:rPr>
          <w:rFonts w:ascii="Times New Roman" w:hAnsi="Times New Roman"/>
          <w:sz w:val="28"/>
          <w:szCs w:val="28"/>
        </w:rPr>
        <w:t xml:space="preserve">редлагаем активизировать работу по распространению информации о деятельности </w:t>
      </w:r>
      <w:r w:rsidRPr="008971DA">
        <w:rPr>
          <w:rFonts w:ascii="Times New Roman" w:hAnsi="Times New Roman"/>
          <w:sz w:val="28"/>
          <w:szCs w:val="28"/>
        </w:rPr>
        <w:t xml:space="preserve">Центра </w:t>
      </w:r>
      <w:r w:rsidRPr="00E67E4D">
        <w:rPr>
          <w:rFonts w:ascii="Times New Roman" w:hAnsi="Times New Roman"/>
          <w:sz w:val="28"/>
          <w:szCs w:val="28"/>
        </w:rPr>
        <w:t>поддержки технологий и инновац</w:t>
      </w:r>
      <w:r>
        <w:rPr>
          <w:rFonts w:ascii="Times New Roman" w:hAnsi="Times New Roman"/>
          <w:sz w:val="28"/>
          <w:szCs w:val="28"/>
        </w:rPr>
        <w:t>ий при Кыргызпатенте</w:t>
      </w:r>
      <w:r w:rsidRPr="008971DA">
        <w:rPr>
          <w:rFonts w:ascii="Times New Roman" w:hAnsi="Times New Roman"/>
          <w:sz w:val="28"/>
          <w:szCs w:val="28"/>
        </w:rPr>
        <w:t xml:space="preserve"> среди предпринимателей и ученых, что вызвало бы заинтересованность в получении необходимой информации о научных достижениях и трансферту новых технологий и продуктов от стадии НИОКР до практического применения или зарубежных достижений в республику, а также способствовало бы привле</w:t>
      </w:r>
      <w:r>
        <w:rPr>
          <w:rFonts w:ascii="Times New Roman" w:hAnsi="Times New Roman"/>
          <w:sz w:val="28"/>
          <w:szCs w:val="28"/>
        </w:rPr>
        <w:t>чению инвесторов для продвижения</w:t>
      </w:r>
      <w:r w:rsidRPr="008971DA">
        <w:rPr>
          <w:rFonts w:ascii="Times New Roman" w:hAnsi="Times New Roman"/>
          <w:sz w:val="28"/>
          <w:szCs w:val="28"/>
        </w:rPr>
        <w:t xml:space="preserve"> отечественных изобретений.</w:t>
      </w:r>
      <w:r>
        <w:rPr>
          <w:rFonts w:ascii="Times New Roman" w:hAnsi="Times New Roman"/>
          <w:sz w:val="28"/>
          <w:szCs w:val="28"/>
        </w:rPr>
        <w:t xml:space="preserve"> С</w:t>
      </w:r>
      <w:r w:rsidRPr="00237D68">
        <w:rPr>
          <w:rFonts w:ascii="Times New Roman" w:hAnsi="Times New Roman"/>
          <w:sz w:val="28"/>
          <w:szCs w:val="28"/>
        </w:rPr>
        <w:t>читаем целесообразным возложить на этот Центр и функции оказания содействия по продвижению результатов научных работ до уровня внедрения, деятельность которого будет направлена на анализ наличия потребителей новшества, осуществление постоянного мониторинга имеющегося производственного потенциала предп</w:t>
      </w:r>
      <w:r>
        <w:rPr>
          <w:rFonts w:ascii="Times New Roman" w:hAnsi="Times New Roman"/>
          <w:sz w:val="28"/>
          <w:szCs w:val="28"/>
        </w:rPr>
        <w:t xml:space="preserve">риятий имеющих возможность для </w:t>
      </w:r>
      <w:r w:rsidRPr="00237D68">
        <w:rPr>
          <w:rFonts w:ascii="Times New Roman" w:hAnsi="Times New Roman"/>
          <w:sz w:val="28"/>
          <w:szCs w:val="28"/>
        </w:rPr>
        <w:t xml:space="preserve">изготовления опытного образца и продвижения его на рынке </w:t>
      </w:r>
    </w:p>
    <w:p w:rsidR="00536A84" w:rsidRDefault="00536A84" w:rsidP="001F36D5">
      <w:pPr>
        <w:pStyle w:val="a8"/>
        <w:numPr>
          <w:ilvl w:val="0"/>
          <w:numId w:val="22"/>
        </w:numPr>
        <w:autoSpaceDE w:val="0"/>
        <w:autoSpaceDN w:val="0"/>
        <w:adjustRightInd w:val="0"/>
        <w:spacing w:after="0" w:line="240" w:lineRule="auto"/>
        <w:ind w:left="0" w:firstLine="539"/>
        <w:jc w:val="both"/>
        <w:rPr>
          <w:rFonts w:ascii="Times New Roman" w:hAnsi="Times New Roman"/>
          <w:sz w:val="28"/>
          <w:szCs w:val="28"/>
        </w:rPr>
      </w:pPr>
      <w:r w:rsidRPr="00E31C9B">
        <w:rPr>
          <w:rFonts w:ascii="Times New Roman" w:hAnsi="Times New Roman"/>
          <w:sz w:val="28"/>
          <w:szCs w:val="28"/>
        </w:rPr>
        <w:t xml:space="preserve">Государство в научных проектах, содержащих риск для частного бизнеса, должно взять на себя финансирование начальных стадий проектов, что вызовет интерес частного бизнеса к проекту и доведет его до конца уже собственными усилиями. </w:t>
      </w:r>
    </w:p>
    <w:p w:rsidR="00536A84" w:rsidRPr="00E31C9B" w:rsidRDefault="00536A84" w:rsidP="008112D1">
      <w:pPr>
        <w:autoSpaceDE w:val="0"/>
        <w:autoSpaceDN w:val="0"/>
        <w:adjustRightInd w:val="0"/>
        <w:spacing w:after="0" w:line="240" w:lineRule="auto"/>
        <w:ind w:firstLine="567"/>
        <w:jc w:val="both"/>
        <w:rPr>
          <w:rFonts w:ascii="Times New Roman" w:hAnsi="Times New Roman"/>
          <w:sz w:val="28"/>
          <w:szCs w:val="28"/>
        </w:rPr>
      </w:pPr>
      <w:r w:rsidRPr="00E31C9B">
        <w:rPr>
          <w:rFonts w:ascii="Times New Roman" w:hAnsi="Times New Roman"/>
          <w:sz w:val="28"/>
          <w:szCs w:val="28"/>
        </w:rPr>
        <w:t>Увеличить объем финансирования науки и инновационной деятельности и довести до 3,6% от ВВП к 2020 г. При этом обеспечить финансирование с государственного бюджета на уровне 1,0% ВВП и 2,6% ВВП из других источников, в том числе и за счет использования венчурного капитала, для этого</w:t>
      </w:r>
      <w:r w:rsidRPr="00E31C9B">
        <w:rPr>
          <w:rFonts w:ascii="Times New Roman" w:hAnsi="Times New Roman"/>
          <w:color w:val="000000"/>
          <w:sz w:val="28"/>
          <w:szCs w:val="28"/>
        </w:rPr>
        <w:t xml:space="preserve"> принять закон о венчурной деятельности, в котором необходимо предусмотреть выгодные условия с учетом льготного налогообложения. </w:t>
      </w:r>
    </w:p>
    <w:p w:rsidR="00536A84" w:rsidRPr="00E9203C" w:rsidRDefault="00536A84" w:rsidP="001F36D5">
      <w:pPr>
        <w:pStyle w:val="a8"/>
        <w:numPr>
          <w:ilvl w:val="0"/>
          <w:numId w:val="22"/>
        </w:numPr>
        <w:autoSpaceDE w:val="0"/>
        <w:autoSpaceDN w:val="0"/>
        <w:adjustRightInd w:val="0"/>
        <w:spacing w:after="0" w:line="240" w:lineRule="auto"/>
        <w:ind w:left="0" w:firstLine="539"/>
        <w:jc w:val="both"/>
        <w:rPr>
          <w:rFonts w:ascii="Times New Roman" w:hAnsi="Times New Roman"/>
          <w:sz w:val="28"/>
          <w:szCs w:val="28"/>
          <w:lang w:eastAsia="en-US"/>
        </w:rPr>
      </w:pPr>
      <w:r>
        <w:rPr>
          <w:rFonts w:ascii="Times New Roman" w:hAnsi="Times New Roman"/>
          <w:sz w:val="28"/>
          <w:szCs w:val="28"/>
        </w:rPr>
        <w:t>Для ускорения развития инновационных процессов и создания добросовестной конкурентной среды для инновационного развития малых и средних предприятий:</w:t>
      </w:r>
    </w:p>
    <w:p w:rsidR="00536A84" w:rsidRDefault="00536A84" w:rsidP="008112D1">
      <w:pPr>
        <w:pStyle w:val="a8"/>
        <w:autoSpaceDE w:val="0"/>
        <w:autoSpaceDN w:val="0"/>
        <w:adjustRightInd w:val="0"/>
        <w:spacing w:after="0" w:line="240" w:lineRule="auto"/>
        <w:ind w:left="360"/>
        <w:jc w:val="both"/>
        <w:rPr>
          <w:rFonts w:ascii="Times New Roman" w:hAnsi="Times New Roman"/>
          <w:sz w:val="28"/>
          <w:szCs w:val="28"/>
        </w:rPr>
      </w:pPr>
      <w:r w:rsidRPr="00BC61FA">
        <w:rPr>
          <w:rFonts w:ascii="Times New Roman" w:hAnsi="Times New Roman"/>
          <w:sz w:val="28"/>
          <w:szCs w:val="28"/>
        </w:rPr>
        <w:t xml:space="preserve">активизировать работу по адвокатированию </w:t>
      </w:r>
      <w:r>
        <w:rPr>
          <w:rFonts w:ascii="Times New Roman" w:hAnsi="Times New Roman"/>
          <w:sz w:val="28"/>
          <w:szCs w:val="28"/>
        </w:rPr>
        <w:t xml:space="preserve">конкуренции; </w:t>
      </w:r>
    </w:p>
    <w:p w:rsidR="00536A84" w:rsidRDefault="00536A84" w:rsidP="008112D1">
      <w:pPr>
        <w:pStyle w:val="a8"/>
        <w:autoSpaceDE w:val="0"/>
        <w:autoSpaceDN w:val="0"/>
        <w:adjustRightInd w:val="0"/>
        <w:spacing w:after="0" w:line="240" w:lineRule="auto"/>
        <w:ind w:left="0" w:firstLine="360"/>
        <w:jc w:val="both"/>
        <w:rPr>
          <w:rFonts w:ascii="Times New Roman" w:hAnsi="Times New Roman"/>
          <w:sz w:val="28"/>
          <w:szCs w:val="28"/>
        </w:rPr>
      </w:pPr>
      <w:r w:rsidRPr="00BC61FA">
        <w:rPr>
          <w:rFonts w:ascii="Times New Roman" w:hAnsi="Times New Roman"/>
          <w:sz w:val="28"/>
          <w:szCs w:val="28"/>
        </w:rPr>
        <w:t xml:space="preserve">ввести в практику Инструментарий оценки воздействия на конкуренцию принимаемых и действующих нормативных правовых актов, регулирующих предпринимательскую деятельность; </w:t>
      </w:r>
    </w:p>
    <w:p w:rsidR="00536A84" w:rsidRDefault="00536A84" w:rsidP="008112D1">
      <w:pPr>
        <w:pStyle w:val="a8"/>
        <w:autoSpaceDE w:val="0"/>
        <w:autoSpaceDN w:val="0"/>
        <w:adjustRightInd w:val="0"/>
        <w:spacing w:after="0" w:line="240" w:lineRule="auto"/>
        <w:ind w:left="360"/>
        <w:jc w:val="both"/>
        <w:rPr>
          <w:rFonts w:ascii="Times New Roman" w:hAnsi="Times New Roman"/>
          <w:sz w:val="28"/>
          <w:szCs w:val="28"/>
        </w:rPr>
      </w:pPr>
      <w:r w:rsidRPr="00BC61FA">
        <w:rPr>
          <w:rFonts w:ascii="Times New Roman" w:hAnsi="Times New Roman"/>
          <w:sz w:val="28"/>
          <w:szCs w:val="28"/>
        </w:rPr>
        <w:t>изменить механизм регулирования субъектов разрешенных монополий</w:t>
      </w:r>
      <w:r>
        <w:rPr>
          <w:rFonts w:ascii="Times New Roman" w:hAnsi="Times New Roman"/>
          <w:sz w:val="28"/>
          <w:szCs w:val="28"/>
        </w:rPr>
        <w:t>.</w:t>
      </w:r>
    </w:p>
    <w:p w:rsidR="00536A84" w:rsidRPr="0068340B" w:rsidRDefault="00536A84" w:rsidP="008112D1">
      <w:pPr>
        <w:pStyle w:val="a8"/>
        <w:autoSpaceDE w:val="0"/>
        <w:autoSpaceDN w:val="0"/>
        <w:adjustRightInd w:val="0"/>
        <w:spacing w:after="0" w:line="240" w:lineRule="auto"/>
        <w:ind w:left="0" w:firstLine="360"/>
        <w:jc w:val="both"/>
        <w:rPr>
          <w:rFonts w:ascii="Times New Roman" w:hAnsi="Times New Roman"/>
          <w:sz w:val="28"/>
          <w:szCs w:val="28"/>
          <w:lang w:eastAsia="en-US"/>
        </w:rPr>
        <w:sectPr w:rsidR="00536A84" w:rsidRPr="0068340B" w:rsidSect="003A3E8C">
          <w:footerReference w:type="default" r:id="rId14"/>
          <w:footnotePr>
            <w:numRestart w:val="eachPage"/>
          </w:footnotePr>
          <w:pgSz w:w="11906" w:h="16838" w:code="9"/>
          <w:pgMar w:top="1134" w:right="567" w:bottom="1134" w:left="1701" w:header="181" w:footer="709" w:gutter="0"/>
          <w:cols w:space="708"/>
          <w:titlePg/>
          <w:docGrid w:linePitch="360"/>
        </w:sectPr>
      </w:pPr>
      <w:r>
        <w:rPr>
          <w:rFonts w:ascii="Times New Roman" w:hAnsi="Times New Roman"/>
          <w:sz w:val="28"/>
          <w:szCs w:val="28"/>
        </w:rPr>
        <w:t>Кроме того, предложены</w:t>
      </w:r>
      <w:r w:rsidRPr="003A3E8C">
        <w:rPr>
          <w:rFonts w:ascii="Times New Roman" w:hAnsi="Times New Roman"/>
          <w:sz w:val="28"/>
          <w:szCs w:val="28"/>
        </w:rPr>
        <w:t xml:space="preserve"> инструменты расследования картелей</w:t>
      </w:r>
      <w:r w:rsidRPr="00BC61FA">
        <w:rPr>
          <w:rFonts w:ascii="Times New Roman" w:hAnsi="Times New Roman"/>
          <w:sz w:val="28"/>
          <w:szCs w:val="28"/>
        </w:rPr>
        <w:t xml:space="preserve"> </w:t>
      </w:r>
      <w:r>
        <w:rPr>
          <w:rFonts w:ascii="Times New Roman" w:hAnsi="Times New Roman"/>
          <w:sz w:val="28"/>
          <w:szCs w:val="28"/>
        </w:rPr>
        <w:t xml:space="preserve">как </w:t>
      </w:r>
      <w:r w:rsidRPr="00BC61FA">
        <w:rPr>
          <w:rFonts w:ascii="Times New Roman" w:hAnsi="Times New Roman"/>
          <w:sz w:val="28"/>
          <w:szCs w:val="28"/>
        </w:rPr>
        <w:t>схема проведения работы по выявлению и пресечению антиконкурентных соглаше</w:t>
      </w:r>
      <w:r>
        <w:rPr>
          <w:rFonts w:ascii="Times New Roman" w:hAnsi="Times New Roman"/>
          <w:sz w:val="28"/>
          <w:szCs w:val="28"/>
        </w:rPr>
        <w:t>ний и согласованных действий.</w:t>
      </w:r>
    </w:p>
    <w:p w:rsidR="00536A84" w:rsidRPr="001E2CAD" w:rsidRDefault="00536A84" w:rsidP="001E2CAD">
      <w:pPr>
        <w:autoSpaceDE w:val="0"/>
        <w:autoSpaceDN w:val="0"/>
        <w:adjustRightInd w:val="0"/>
        <w:spacing w:after="0" w:line="240" w:lineRule="auto"/>
        <w:ind w:firstLine="540"/>
        <w:jc w:val="both"/>
        <w:rPr>
          <w:rFonts w:ascii="Times New Roman" w:hAnsi="Times New Roman"/>
          <w:b/>
          <w:sz w:val="28"/>
          <w:szCs w:val="28"/>
        </w:rPr>
      </w:pPr>
      <w:r w:rsidRPr="001E2CAD">
        <w:rPr>
          <w:rFonts w:ascii="Times New Roman" w:hAnsi="Times New Roman"/>
          <w:b/>
          <w:sz w:val="28"/>
          <w:szCs w:val="28"/>
        </w:rPr>
        <w:lastRenderedPageBreak/>
        <w:t>СПИСОК ОПУБЛИКОВАННЫХ РАБОТ ПО ТЕМЕ ДИССЕРТАЦИИ</w:t>
      </w:r>
    </w:p>
    <w:p w:rsidR="00536A84" w:rsidRPr="001E2CAD" w:rsidRDefault="00536A84" w:rsidP="001E2CAD">
      <w:pPr>
        <w:autoSpaceDE w:val="0"/>
        <w:autoSpaceDN w:val="0"/>
        <w:adjustRightInd w:val="0"/>
        <w:spacing w:after="0" w:line="240" w:lineRule="auto"/>
        <w:ind w:firstLine="540"/>
        <w:jc w:val="both"/>
        <w:rPr>
          <w:rFonts w:ascii="Times New Roman" w:hAnsi="Times New Roman"/>
          <w:b/>
          <w:sz w:val="28"/>
          <w:szCs w:val="28"/>
        </w:rPr>
      </w:pPr>
    </w:p>
    <w:p w:rsidR="00536A84" w:rsidRPr="001E2CAD" w:rsidRDefault="00536A84" w:rsidP="00385019">
      <w:pPr>
        <w:numPr>
          <w:ilvl w:val="0"/>
          <w:numId w:val="5"/>
        </w:numPr>
        <w:autoSpaceDE w:val="0"/>
        <w:autoSpaceDN w:val="0"/>
        <w:adjustRightInd w:val="0"/>
        <w:spacing w:after="0" w:line="240" w:lineRule="auto"/>
        <w:ind w:left="0" w:firstLine="397"/>
        <w:jc w:val="both"/>
        <w:rPr>
          <w:rFonts w:ascii="Times New Roman" w:hAnsi="Times New Roman"/>
          <w:sz w:val="28"/>
          <w:szCs w:val="28"/>
        </w:rPr>
      </w:pPr>
      <w:r w:rsidRPr="001E2CAD">
        <w:rPr>
          <w:rFonts w:ascii="Times New Roman" w:hAnsi="Times New Roman"/>
          <w:sz w:val="28"/>
          <w:szCs w:val="28"/>
        </w:rPr>
        <w:t>Абдыкадырова, Э.У. Совершенствование регулирования инновационной деятельности [Текст] /Э.У.Абдыкадырова// Вестник Кыргызского государственного университета им. И.Арабаева. - Бишкек, 2009.- выпуск 15, С.210-212.</w:t>
      </w:r>
    </w:p>
    <w:p w:rsidR="00536A84" w:rsidRPr="001E2CAD" w:rsidRDefault="00536A84" w:rsidP="00385019">
      <w:pPr>
        <w:numPr>
          <w:ilvl w:val="0"/>
          <w:numId w:val="5"/>
        </w:numPr>
        <w:autoSpaceDE w:val="0"/>
        <w:autoSpaceDN w:val="0"/>
        <w:adjustRightInd w:val="0"/>
        <w:spacing w:after="0" w:line="240" w:lineRule="auto"/>
        <w:ind w:left="0" w:firstLine="397"/>
        <w:jc w:val="both"/>
        <w:rPr>
          <w:rFonts w:ascii="Times New Roman" w:hAnsi="Times New Roman"/>
          <w:sz w:val="28"/>
          <w:szCs w:val="28"/>
        </w:rPr>
      </w:pPr>
      <w:r w:rsidRPr="001E2CAD">
        <w:rPr>
          <w:rFonts w:ascii="Times New Roman" w:hAnsi="Times New Roman"/>
          <w:sz w:val="28"/>
          <w:szCs w:val="28"/>
        </w:rPr>
        <w:t>Абдыкадырова, Э.У. Совершенствование регулирования конкуренции [Текст] /Э.У.Абдыкадырова// Вестник Кыргызского государственного университета им. И.Арабаева.- Бишкек, 2009. - выпуск 15, С.213-215.</w:t>
      </w:r>
    </w:p>
    <w:p w:rsidR="00536A84" w:rsidRPr="001E2CAD" w:rsidRDefault="00536A84" w:rsidP="00385019">
      <w:pPr>
        <w:numPr>
          <w:ilvl w:val="0"/>
          <w:numId w:val="5"/>
        </w:numPr>
        <w:autoSpaceDE w:val="0"/>
        <w:autoSpaceDN w:val="0"/>
        <w:adjustRightInd w:val="0"/>
        <w:spacing w:after="0" w:line="240" w:lineRule="auto"/>
        <w:ind w:left="0" w:firstLine="397"/>
        <w:jc w:val="both"/>
        <w:rPr>
          <w:rFonts w:ascii="Times New Roman" w:hAnsi="Times New Roman"/>
          <w:sz w:val="28"/>
          <w:szCs w:val="28"/>
        </w:rPr>
      </w:pPr>
      <w:r w:rsidRPr="001E2CAD">
        <w:rPr>
          <w:rFonts w:ascii="Times New Roman" w:hAnsi="Times New Roman"/>
          <w:sz w:val="28"/>
          <w:szCs w:val="28"/>
        </w:rPr>
        <w:t>Абдыкадырова, Э.У. О необходимости перевода экономики страны на инновационный уклад [Текст] /Э.У.Абдыкадырова//Экономический вестник.-2008.- №2.- С.11-14.</w:t>
      </w:r>
    </w:p>
    <w:p w:rsidR="00536A84" w:rsidRPr="001E2CAD" w:rsidRDefault="00536A84" w:rsidP="00385019">
      <w:pPr>
        <w:numPr>
          <w:ilvl w:val="0"/>
          <w:numId w:val="5"/>
        </w:numPr>
        <w:autoSpaceDE w:val="0"/>
        <w:autoSpaceDN w:val="0"/>
        <w:adjustRightInd w:val="0"/>
        <w:spacing w:after="0" w:line="240" w:lineRule="auto"/>
        <w:ind w:left="0" w:firstLine="397"/>
        <w:jc w:val="both"/>
        <w:rPr>
          <w:rFonts w:ascii="Times New Roman" w:hAnsi="Times New Roman"/>
          <w:sz w:val="28"/>
          <w:szCs w:val="28"/>
        </w:rPr>
      </w:pPr>
      <w:r w:rsidRPr="001E2CAD">
        <w:rPr>
          <w:rFonts w:ascii="Times New Roman" w:hAnsi="Times New Roman"/>
          <w:sz w:val="28"/>
          <w:szCs w:val="28"/>
        </w:rPr>
        <w:t xml:space="preserve">Абдыкадырова, Э.У. Опыт и проблемы взаимодействия антимонопольного органа с органами статистики и таможенными органами [Текст] /Э.У.Абдыкадырова, А.А. Бегматова//Вестник Кыргызского государственного педагогического университета им. И. Арабаева. - 2005. -  Выпуск 4. С. 204 – 205. </w:t>
      </w:r>
    </w:p>
    <w:p w:rsidR="00536A84" w:rsidRPr="001E2CAD" w:rsidRDefault="00536A84" w:rsidP="00385019">
      <w:pPr>
        <w:numPr>
          <w:ilvl w:val="0"/>
          <w:numId w:val="5"/>
        </w:numPr>
        <w:autoSpaceDE w:val="0"/>
        <w:autoSpaceDN w:val="0"/>
        <w:adjustRightInd w:val="0"/>
        <w:spacing w:after="0" w:line="240" w:lineRule="auto"/>
        <w:ind w:left="0" w:firstLine="397"/>
        <w:jc w:val="both"/>
        <w:rPr>
          <w:rFonts w:ascii="Times New Roman" w:hAnsi="Times New Roman"/>
          <w:sz w:val="28"/>
          <w:szCs w:val="28"/>
        </w:rPr>
      </w:pPr>
      <w:r w:rsidRPr="001E2CAD">
        <w:rPr>
          <w:rFonts w:ascii="Times New Roman" w:hAnsi="Times New Roman"/>
          <w:sz w:val="28"/>
          <w:szCs w:val="28"/>
        </w:rPr>
        <w:t>Абдыкадырова, Э.У. Основные параметры измерения конкурентоспособности разных объектов [Текст] /Э.У.Абдыкадырова// Журнал «Исследования, результаты». - Алматы – «Агроуниверситет», 2009. - №3. С.360-364.</w:t>
      </w:r>
    </w:p>
    <w:p w:rsidR="00536A84" w:rsidRPr="001E2CAD" w:rsidRDefault="00536A84" w:rsidP="00385019">
      <w:pPr>
        <w:numPr>
          <w:ilvl w:val="0"/>
          <w:numId w:val="5"/>
        </w:numPr>
        <w:autoSpaceDE w:val="0"/>
        <w:autoSpaceDN w:val="0"/>
        <w:adjustRightInd w:val="0"/>
        <w:spacing w:after="0" w:line="240" w:lineRule="auto"/>
        <w:ind w:left="0" w:firstLine="397"/>
        <w:jc w:val="both"/>
        <w:rPr>
          <w:rFonts w:ascii="Times New Roman" w:hAnsi="Times New Roman"/>
          <w:sz w:val="28"/>
          <w:szCs w:val="28"/>
        </w:rPr>
      </w:pPr>
      <w:r w:rsidRPr="001E2CAD">
        <w:rPr>
          <w:rFonts w:ascii="Times New Roman" w:hAnsi="Times New Roman"/>
          <w:sz w:val="28"/>
          <w:szCs w:val="28"/>
        </w:rPr>
        <w:t xml:space="preserve">Абдыкадырова, Э.У. Применение теорий конкуренции и монополизма, как основа внедрения конкурентного права в Кыргызской Республике» [Текст] /Э.У.Абдыкадырова, А.А.Бегматова//Вестник Кыргызского государственного педагогического университета им. И. Арабаева. - 2005, Выпуск 4. С. 206 – 210. </w:t>
      </w:r>
    </w:p>
    <w:p w:rsidR="00536A84" w:rsidRPr="001E2CAD" w:rsidRDefault="00536A84" w:rsidP="00385019">
      <w:pPr>
        <w:numPr>
          <w:ilvl w:val="0"/>
          <w:numId w:val="5"/>
        </w:numPr>
        <w:autoSpaceDE w:val="0"/>
        <w:autoSpaceDN w:val="0"/>
        <w:adjustRightInd w:val="0"/>
        <w:spacing w:after="0" w:line="240" w:lineRule="auto"/>
        <w:ind w:left="0" w:firstLine="397"/>
        <w:jc w:val="both"/>
        <w:rPr>
          <w:rFonts w:ascii="Times New Roman" w:hAnsi="Times New Roman"/>
          <w:sz w:val="28"/>
          <w:szCs w:val="28"/>
        </w:rPr>
      </w:pPr>
      <w:r w:rsidRPr="001E2CAD">
        <w:rPr>
          <w:rFonts w:ascii="Times New Roman" w:hAnsi="Times New Roman"/>
          <w:sz w:val="28"/>
          <w:szCs w:val="28"/>
        </w:rPr>
        <w:t>Абдыкадырова, Э.У. Государственное регулирования инновационной деятельности и конкуренции в малом и среднем бизнесе [Текст] /Э.У.Абдыкадырова// Вестник Кыргызского экономического университета.-2009. - выпуск 1(11). С.9-13.</w:t>
      </w:r>
    </w:p>
    <w:p w:rsidR="00536A84" w:rsidRPr="001E2CAD" w:rsidRDefault="00536A84" w:rsidP="00385019">
      <w:pPr>
        <w:numPr>
          <w:ilvl w:val="0"/>
          <w:numId w:val="5"/>
        </w:numPr>
        <w:autoSpaceDE w:val="0"/>
        <w:autoSpaceDN w:val="0"/>
        <w:adjustRightInd w:val="0"/>
        <w:spacing w:after="0" w:line="240" w:lineRule="auto"/>
        <w:ind w:left="0" w:firstLine="397"/>
        <w:jc w:val="both"/>
        <w:rPr>
          <w:rFonts w:ascii="Times New Roman" w:hAnsi="Times New Roman"/>
          <w:sz w:val="28"/>
          <w:szCs w:val="28"/>
        </w:rPr>
      </w:pPr>
      <w:r w:rsidRPr="001E2CAD">
        <w:rPr>
          <w:rFonts w:ascii="Times New Roman" w:hAnsi="Times New Roman"/>
          <w:sz w:val="28"/>
          <w:szCs w:val="28"/>
        </w:rPr>
        <w:t>Абдыкадырова, Э.У. Анализ современного состояния конкурентной среды на рынках товаров и услуг Кыргызской Республики как фактор совершенствования антимонопольного контроля [Текст] /Э.У.Абдыкадырова, А.Д.Абакирова, А.А.Бегматова//, Современные аспекты экономики. - Санкт-Петербург, 2005, №7 (74).  - С. 160-174.</w:t>
      </w:r>
    </w:p>
    <w:p w:rsidR="00536A84" w:rsidRPr="001E2CAD" w:rsidRDefault="00536A84" w:rsidP="00385019">
      <w:pPr>
        <w:numPr>
          <w:ilvl w:val="0"/>
          <w:numId w:val="5"/>
        </w:numPr>
        <w:autoSpaceDE w:val="0"/>
        <w:autoSpaceDN w:val="0"/>
        <w:adjustRightInd w:val="0"/>
        <w:spacing w:after="0" w:line="240" w:lineRule="auto"/>
        <w:ind w:left="0" w:firstLine="397"/>
        <w:jc w:val="both"/>
        <w:rPr>
          <w:rFonts w:ascii="Times New Roman" w:hAnsi="Times New Roman"/>
          <w:sz w:val="28"/>
          <w:szCs w:val="28"/>
        </w:rPr>
      </w:pPr>
      <w:r w:rsidRPr="001E2CAD">
        <w:rPr>
          <w:rFonts w:ascii="Times New Roman" w:hAnsi="Times New Roman"/>
          <w:sz w:val="28"/>
          <w:szCs w:val="28"/>
        </w:rPr>
        <w:t>Абдыкадырова, Э.У. Глобализация, интеграция и конкурентная политика в современных условиях. [Текст] /Э.У.Абдыкадырова// Мат. международной конференции «Бизнес и образования: взаимодействие и развитие». - Бишкек, 2004.- С.8-15.</w:t>
      </w:r>
    </w:p>
    <w:p w:rsidR="00536A84" w:rsidRPr="001E2CAD" w:rsidRDefault="00536A84" w:rsidP="001E2CAD">
      <w:pPr>
        <w:spacing w:after="0" w:line="240" w:lineRule="auto"/>
        <w:jc w:val="both"/>
        <w:rPr>
          <w:rFonts w:ascii="Times New Roman" w:hAnsi="Times New Roman"/>
          <w:sz w:val="28"/>
          <w:szCs w:val="28"/>
        </w:rPr>
      </w:pPr>
    </w:p>
    <w:p w:rsidR="00536A84" w:rsidRPr="001E2CAD" w:rsidRDefault="00536A84" w:rsidP="001E2CAD">
      <w:pPr>
        <w:spacing w:after="0" w:line="240" w:lineRule="auto"/>
        <w:jc w:val="both"/>
        <w:rPr>
          <w:rFonts w:ascii="Times New Roman" w:hAnsi="Times New Roman"/>
          <w:sz w:val="28"/>
          <w:szCs w:val="28"/>
        </w:rPr>
      </w:pPr>
    </w:p>
    <w:p w:rsidR="00536A84" w:rsidRPr="001E2CAD" w:rsidRDefault="00536A84" w:rsidP="001E2CAD">
      <w:pPr>
        <w:spacing w:after="0" w:line="240" w:lineRule="auto"/>
        <w:jc w:val="both"/>
        <w:rPr>
          <w:rFonts w:ascii="Times New Roman" w:hAnsi="Times New Roman"/>
          <w:sz w:val="28"/>
          <w:szCs w:val="28"/>
        </w:rPr>
      </w:pPr>
    </w:p>
    <w:p w:rsidR="00536A84" w:rsidRPr="001E2CAD" w:rsidRDefault="00536A84" w:rsidP="001E2CAD">
      <w:pPr>
        <w:spacing w:after="0" w:line="240" w:lineRule="auto"/>
        <w:jc w:val="both"/>
        <w:rPr>
          <w:rFonts w:ascii="Times New Roman" w:hAnsi="Times New Roman"/>
          <w:sz w:val="28"/>
          <w:szCs w:val="28"/>
        </w:rPr>
      </w:pPr>
    </w:p>
    <w:p w:rsidR="00536A84" w:rsidRPr="001E2CAD" w:rsidRDefault="00536A84" w:rsidP="001E2CAD">
      <w:pPr>
        <w:spacing w:after="0" w:line="240" w:lineRule="auto"/>
        <w:jc w:val="both"/>
        <w:rPr>
          <w:rFonts w:ascii="Times New Roman" w:hAnsi="Times New Roman"/>
          <w:sz w:val="28"/>
          <w:szCs w:val="28"/>
        </w:rPr>
      </w:pPr>
    </w:p>
    <w:p w:rsidR="00536A84" w:rsidRDefault="00536A84" w:rsidP="001E2CAD">
      <w:pPr>
        <w:spacing w:after="0" w:line="240" w:lineRule="auto"/>
        <w:jc w:val="center"/>
        <w:rPr>
          <w:rFonts w:ascii="Times New Roman" w:hAnsi="Times New Roman"/>
          <w:b/>
          <w:sz w:val="28"/>
          <w:szCs w:val="28"/>
        </w:rPr>
        <w:sectPr w:rsidR="00536A84" w:rsidSect="00385019">
          <w:headerReference w:type="even" r:id="rId15"/>
          <w:headerReference w:type="default" r:id="rId16"/>
          <w:footerReference w:type="default" r:id="rId17"/>
          <w:footnotePr>
            <w:numRestart w:val="eachPage"/>
          </w:footnotePr>
          <w:pgSz w:w="11906" w:h="16838" w:code="9"/>
          <w:pgMar w:top="1134" w:right="1134" w:bottom="1134" w:left="1134" w:header="181" w:footer="709" w:gutter="0"/>
          <w:cols w:space="708"/>
          <w:docGrid w:linePitch="360"/>
        </w:sectPr>
      </w:pP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lastRenderedPageBreak/>
        <w:t>РЕЗЮМЕ</w:t>
      </w:r>
    </w:p>
    <w:p w:rsidR="00536A84" w:rsidRPr="001E2CAD" w:rsidRDefault="00536A84" w:rsidP="001E2CAD">
      <w:pPr>
        <w:spacing w:after="0" w:line="240" w:lineRule="auto"/>
        <w:jc w:val="center"/>
        <w:rPr>
          <w:rFonts w:ascii="Times New Roman" w:hAnsi="Times New Roman"/>
          <w:b/>
          <w:sz w:val="28"/>
          <w:szCs w:val="28"/>
        </w:rPr>
      </w:pPr>
      <w:r w:rsidRPr="001E2CAD">
        <w:rPr>
          <w:rFonts w:ascii="Times New Roman" w:hAnsi="Times New Roman"/>
          <w:b/>
          <w:sz w:val="28"/>
          <w:szCs w:val="28"/>
        </w:rPr>
        <w:t>диссертации Абдыкадыровой Эльмиры Урсеитовны на тему: «Инновационная деятельность и конкуренция в малом и среднем бизнесе</w:t>
      </w:r>
      <w:r>
        <w:rPr>
          <w:rFonts w:ascii="Times New Roman" w:hAnsi="Times New Roman"/>
          <w:b/>
          <w:sz w:val="28"/>
          <w:szCs w:val="28"/>
        </w:rPr>
        <w:t xml:space="preserve"> (на материалах Кыргызской Республики)</w:t>
      </w:r>
      <w:r w:rsidRPr="001E2CAD">
        <w:rPr>
          <w:rFonts w:ascii="Times New Roman" w:hAnsi="Times New Roman"/>
          <w:b/>
          <w:sz w:val="28"/>
          <w:szCs w:val="28"/>
        </w:rPr>
        <w:t>», представленной на соискание ученой степени кандидата экономических наук по специальности 08.00.05 – «Экономика и управление народным хозяйством»</w:t>
      </w:r>
    </w:p>
    <w:p w:rsidR="00536A84" w:rsidRPr="001E2CAD" w:rsidRDefault="00536A84" w:rsidP="001E2CAD">
      <w:pPr>
        <w:spacing w:after="0" w:line="240" w:lineRule="auto"/>
        <w:jc w:val="center"/>
        <w:rPr>
          <w:rFonts w:ascii="Times New Roman" w:hAnsi="Times New Roman"/>
          <w:b/>
          <w:sz w:val="28"/>
          <w:szCs w:val="28"/>
        </w:rPr>
      </w:pPr>
    </w:p>
    <w:p w:rsidR="00536A84" w:rsidRPr="001E2CAD" w:rsidRDefault="00536A84" w:rsidP="001E2CAD">
      <w:pPr>
        <w:spacing w:after="0" w:line="240" w:lineRule="auto"/>
        <w:jc w:val="both"/>
        <w:rPr>
          <w:rFonts w:ascii="Times New Roman" w:hAnsi="Times New Roman"/>
          <w:sz w:val="28"/>
          <w:szCs w:val="28"/>
        </w:rPr>
      </w:pPr>
      <w:r w:rsidRPr="001E2CAD">
        <w:rPr>
          <w:rFonts w:ascii="Times New Roman" w:hAnsi="Times New Roman"/>
          <w:sz w:val="28"/>
          <w:szCs w:val="28"/>
        </w:rPr>
        <w:tab/>
      </w:r>
      <w:r w:rsidRPr="001E2CAD">
        <w:rPr>
          <w:rFonts w:ascii="Times New Roman" w:hAnsi="Times New Roman"/>
          <w:b/>
          <w:i/>
          <w:sz w:val="28"/>
          <w:szCs w:val="28"/>
        </w:rPr>
        <w:t>Ключевые слова:</w:t>
      </w:r>
      <w:r w:rsidRPr="001E2CAD">
        <w:rPr>
          <w:rFonts w:ascii="Times New Roman" w:hAnsi="Times New Roman"/>
          <w:sz w:val="28"/>
          <w:szCs w:val="28"/>
        </w:rPr>
        <w:t xml:space="preserve"> инновационная деятельность, инновация, конкуренция, малый и средний бизнес, конкурентоспособность.</w:t>
      </w:r>
    </w:p>
    <w:p w:rsidR="00536A84" w:rsidRPr="001E2CAD" w:rsidRDefault="00536A84" w:rsidP="001E2CAD">
      <w:pPr>
        <w:spacing w:after="0" w:line="240" w:lineRule="auto"/>
        <w:jc w:val="both"/>
        <w:rPr>
          <w:rFonts w:ascii="Times New Roman" w:hAnsi="Times New Roman"/>
          <w:sz w:val="28"/>
          <w:szCs w:val="28"/>
        </w:rPr>
      </w:pPr>
      <w:r w:rsidRPr="001E2CAD">
        <w:rPr>
          <w:rFonts w:ascii="Times New Roman" w:hAnsi="Times New Roman"/>
          <w:sz w:val="28"/>
          <w:szCs w:val="28"/>
        </w:rPr>
        <w:tab/>
      </w:r>
      <w:r w:rsidRPr="001E2CAD">
        <w:rPr>
          <w:rFonts w:ascii="Times New Roman" w:hAnsi="Times New Roman"/>
          <w:b/>
          <w:i/>
          <w:sz w:val="28"/>
          <w:szCs w:val="28"/>
        </w:rPr>
        <w:t xml:space="preserve">Объект исследования: </w:t>
      </w:r>
      <w:r w:rsidRPr="001E2CAD">
        <w:rPr>
          <w:rFonts w:ascii="Times New Roman" w:hAnsi="Times New Roman"/>
          <w:sz w:val="28"/>
          <w:szCs w:val="28"/>
        </w:rPr>
        <w:t>уровень</w:t>
      </w:r>
      <w:r w:rsidRPr="001E2CAD">
        <w:rPr>
          <w:rFonts w:ascii="Times New Roman" w:hAnsi="Times New Roman"/>
          <w:b/>
          <w:i/>
          <w:sz w:val="28"/>
          <w:szCs w:val="28"/>
        </w:rPr>
        <w:t xml:space="preserve"> </w:t>
      </w:r>
      <w:r w:rsidRPr="001E2CAD">
        <w:rPr>
          <w:rFonts w:ascii="Times New Roman" w:hAnsi="Times New Roman"/>
          <w:sz w:val="28"/>
          <w:szCs w:val="28"/>
        </w:rPr>
        <w:t>инновационного развития и конкурентоспособности малого и среднего бизнеса в Кыргызской Республике.</w:t>
      </w:r>
    </w:p>
    <w:p w:rsidR="00536A84" w:rsidRPr="001E2CAD" w:rsidRDefault="00536A84" w:rsidP="001E2CAD">
      <w:pPr>
        <w:spacing w:after="0" w:line="240" w:lineRule="auto"/>
        <w:ind w:firstLine="539"/>
        <w:jc w:val="both"/>
        <w:rPr>
          <w:rFonts w:ascii="Times New Roman" w:hAnsi="Times New Roman"/>
          <w:sz w:val="28"/>
          <w:szCs w:val="28"/>
        </w:rPr>
      </w:pPr>
      <w:r w:rsidRPr="001E2CAD">
        <w:rPr>
          <w:rFonts w:ascii="Times New Roman" w:hAnsi="Times New Roman"/>
          <w:sz w:val="28"/>
          <w:szCs w:val="28"/>
        </w:rPr>
        <w:tab/>
      </w:r>
      <w:r w:rsidRPr="001E2CAD">
        <w:rPr>
          <w:rFonts w:ascii="Times New Roman" w:hAnsi="Times New Roman"/>
          <w:b/>
          <w:i/>
          <w:sz w:val="28"/>
          <w:szCs w:val="28"/>
        </w:rPr>
        <w:t>Цель работы:</w:t>
      </w:r>
      <w:r w:rsidRPr="001E2CAD">
        <w:rPr>
          <w:rFonts w:ascii="Times New Roman" w:hAnsi="Times New Roman"/>
          <w:sz w:val="28"/>
          <w:szCs w:val="28"/>
        </w:rPr>
        <w:t xml:space="preserve"> определение научно-практической базы повышения конкурентоспособности малых и средних предприятий за счет инновационного развития и выработка практических рекомендаций по улучшению условий для инновационного развития.</w:t>
      </w:r>
    </w:p>
    <w:p w:rsidR="00536A84" w:rsidRPr="001E2CAD" w:rsidRDefault="00536A84" w:rsidP="001E2CAD">
      <w:pPr>
        <w:spacing w:after="0" w:line="240" w:lineRule="auto"/>
        <w:jc w:val="both"/>
        <w:rPr>
          <w:rFonts w:ascii="Times New Roman" w:hAnsi="Times New Roman"/>
          <w:sz w:val="28"/>
          <w:szCs w:val="28"/>
        </w:rPr>
      </w:pPr>
      <w:r w:rsidRPr="001E2CAD">
        <w:rPr>
          <w:rFonts w:ascii="Times New Roman" w:hAnsi="Times New Roman"/>
          <w:sz w:val="28"/>
          <w:szCs w:val="28"/>
        </w:rPr>
        <w:tab/>
      </w:r>
      <w:r w:rsidRPr="001E2CAD">
        <w:rPr>
          <w:rFonts w:ascii="Times New Roman" w:hAnsi="Times New Roman"/>
          <w:b/>
          <w:i/>
          <w:sz w:val="28"/>
          <w:szCs w:val="28"/>
        </w:rPr>
        <w:t>Методы исследования:</w:t>
      </w:r>
      <w:r w:rsidRPr="001E2CAD">
        <w:rPr>
          <w:rFonts w:ascii="Times New Roman" w:hAnsi="Times New Roman"/>
          <w:sz w:val="28"/>
          <w:szCs w:val="28"/>
        </w:rPr>
        <w:t xml:space="preserve"> экономико-статистический анализ, сравнительный анализ, изучение трудов ведущих зарубежных и отечественных экономистов, раскрывающие роль инновации и конкуренции в развитии экономики, законодательные акты и нормативные документы в области регулирования инновационной деятельности и конкуренции.</w:t>
      </w:r>
    </w:p>
    <w:p w:rsidR="00536A84" w:rsidRPr="001E2CAD" w:rsidRDefault="00536A84" w:rsidP="001E2CAD">
      <w:pPr>
        <w:pStyle w:val="a8"/>
        <w:spacing w:after="0" w:line="240" w:lineRule="auto"/>
        <w:ind w:left="0" w:firstLine="709"/>
        <w:jc w:val="both"/>
        <w:rPr>
          <w:rFonts w:ascii="Times New Roman" w:hAnsi="Times New Roman"/>
          <w:sz w:val="28"/>
          <w:szCs w:val="28"/>
        </w:rPr>
      </w:pPr>
      <w:r w:rsidRPr="001E2CAD">
        <w:rPr>
          <w:rFonts w:ascii="Times New Roman" w:hAnsi="Times New Roman"/>
          <w:b/>
          <w:i/>
          <w:sz w:val="28"/>
          <w:szCs w:val="28"/>
        </w:rPr>
        <w:t>Полученные результаты и их новизна:</w:t>
      </w:r>
      <w:r w:rsidRPr="001E2CAD">
        <w:rPr>
          <w:rFonts w:ascii="Times New Roman" w:hAnsi="Times New Roman"/>
          <w:sz w:val="28"/>
          <w:szCs w:val="28"/>
        </w:rPr>
        <w:t xml:space="preserve"> систематизированы научные мысли зарубежных и отечественных ученых в области инновации и конкуренции, выявлены препятствия инновационному развитию экономики Кыргызской Республики. Предложены рекомендации направленные на инновационное развитие малых и средних предприятий, предложены пути совершенствования инновационной политики, в том числе разработан прогноз необходимых затрат для инно</w:t>
      </w:r>
      <w:r>
        <w:rPr>
          <w:rFonts w:ascii="Times New Roman" w:hAnsi="Times New Roman"/>
          <w:sz w:val="28"/>
          <w:szCs w:val="28"/>
        </w:rPr>
        <w:t>вационного развития до 2020 г.</w:t>
      </w:r>
      <w:r w:rsidRPr="001E2CAD">
        <w:rPr>
          <w:rFonts w:ascii="Times New Roman" w:hAnsi="Times New Roman"/>
          <w:sz w:val="28"/>
          <w:szCs w:val="28"/>
        </w:rPr>
        <w:t>, рекомендованы конкретные предложения совершенствования конкурентной политики.</w:t>
      </w:r>
    </w:p>
    <w:p w:rsidR="00536A84" w:rsidRPr="001E2CAD" w:rsidRDefault="00536A84" w:rsidP="001E2CAD">
      <w:pPr>
        <w:spacing w:after="0" w:line="240" w:lineRule="auto"/>
        <w:ind w:firstLine="539"/>
        <w:jc w:val="both"/>
        <w:rPr>
          <w:rFonts w:ascii="Times New Roman" w:hAnsi="Times New Roman"/>
          <w:sz w:val="28"/>
          <w:szCs w:val="28"/>
        </w:rPr>
      </w:pPr>
      <w:r>
        <w:rPr>
          <w:rFonts w:ascii="Times New Roman" w:hAnsi="Times New Roman"/>
          <w:b/>
          <w:i/>
          <w:sz w:val="28"/>
          <w:szCs w:val="28"/>
        </w:rPr>
        <w:tab/>
        <w:t>Степень использования</w:t>
      </w:r>
      <w:r w:rsidRPr="001E2CAD">
        <w:rPr>
          <w:rFonts w:ascii="Times New Roman" w:hAnsi="Times New Roman"/>
          <w:b/>
          <w:i/>
          <w:sz w:val="28"/>
          <w:szCs w:val="28"/>
        </w:rPr>
        <w:t>:</w:t>
      </w:r>
      <w:r w:rsidRPr="001E2CAD">
        <w:rPr>
          <w:rFonts w:ascii="Times New Roman" w:hAnsi="Times New Roman"/>
          <w:sz w:val="28"/>
          <w:szCs w:val="28"/>
        </w:rPr>
        <w:t xml:space="preserve"> </w:t>
      </w:r>
      <w:r>
        <w:rPr>
          <w:rFonts w:ascii="Times New Roman" w:hAnsi="Times New Roman"/>
          <w:sz w:val="28"/>
          <w:szCs w:val="28"/>
        </w:rPr>
        <w:t xml:space="preserve">предложения автора были учтены в принятом Законе Кыргызской Республики «О конкуренции», </w:t>
      </w:r>
      <w:r w:rsidRPr="001E2CAD">
        <w:rPr>
          <w:rFonts w:ascii="Times New Roman" w:hAnsi="Times New Roman"/>
          <w:sz w:val="28"/>
          <w:szCs w:val="28"/>
        </w:rPr>
        <w:t>реализация практических рекомендаций, направленных на активизацию инновационного процесса будет способствовать более эффективной поддержке малых и средних предприятий, проведению инновационной политики. Активизация адвокатирования ко</w:t>
      </w:r>
      <w:r>
        <w:rPr>
          <w:rFonts w:ascii="Times New Roman" w:hAnsi="Times New Roman"/>
          <w:sz w:val="28"/>
          <w:szCs w:val="28"/>
        </w:rPr>
        <w:t>нкуренции, введение в практику И</w:t>
      </w:r>
      <w:r w:rsidRPr="001E2CAD">
        <w:rPr>
          <w:rFonts w:ascii="Times New Roman" w:hAnsi="Times New Roman"/>
          <w:sz w:val="28"/>
          <w:szCs w:val="28"/>
        </w:rPr>
        <w:t xml:space="preserve">нструментарий оценки воздействия на конкуренции принимаемых и действующих нормативных правовых актов, регулирующих предпринимательскую деятельность, и предлагаемые инструменты расследования картелей будет способствовать формированию и поддержанию добросовестной конкурентной среды на товарных рынках. А это приведет к инновационному развитию малого и среднего бизнеса. </w:t>
      </w:r>
    </w:p>
    <w:p w:rsidR="00536A84" w:rsidRPr="00270E90" w:rsidRDefault="00536A84" w:rsidP="001E2CAD">
      <w:pPr>
        <w:spacing w:after="0" w:line="240" w:lineRule="auto"/>
        <w:ind w:firstLine="539"/>
        <w:jc w:val="both"/>
        <w:rPr>
          <w:rFonts w:ascii="Times New Roman" w:hAnsi="Times New Roman"/>
          <w:sz w:val="28"/>
          <w:szCs w:val="28"/>
        </w:rPr>
      </w:pPr>
      <w:r>
        <w:rPr>
          <w:rFonts w:ascii="Times New Roman" w:hAnsi="Times New Roman"/>
          <w:b/>
          <w:i/>
          <w:sz w:val="28"/>
          <w:szCs w:val="28"/>
        </w:rPr>
        <w:t>О</w:t>
      </w:r>
      <w:r w:rsidRPr="001E2CAD">
        <w:rPr>
          <w:rFonts w:ascii="Times New Roman" w:hAnsi="Times New Roman"/>
          <w:b/>
          <w:i/>
          <w:sz w:val="28"/>
          <w:szCs w:val="28"/>
        </w:rPr>
        <w:t>бласть применения</w:t>
      </w:r>
      <w:r>
        <w:rPr>
          <w:rFonts w:ascii="Times New Roman" w:hAnsi="Times New Roman"/>
          <w:b/>
          <w:i/>
          <w:sz w:val="28"/>
          <w:szCs w:val="28"/>
        </w:rPr>
        <w:t xml:space="preserve">: </w:t>
      </w:r>
      <w:r w:rsidRPr="00270E90">
        <w:rPr>
          <w:rFonts w:ascii="Times New Roman" w:hAnsi="Times New Roman"/>
          <w:sz w:val="28"/>
          <w:szCs w:val="28"/>
        </w:rPr>
        <w:t>практические</w:t>
      </w:r>
      <w:r>
        <w:rPr>
          <w:rFonts w:ascii="Times New Roman" w:hAnsi="Times New Roman"/>
          <w:sz w:val="28"/>
          <w:szCs w:val="28"/>
        </w:rPr>
        <w:t xml:space="preserve"> рекомендации могут</w:t>
      </w:r>
      <w:r w:rsidRPr="002A33F7">
        <w:rPr>
          <w:rFonts w:ascii="Times New Roman" w:hAnsi="Times New Roman"/>
          <w:sz w:val="28"/>
          <w:szCs w:val="28"/>
        </w:rPr>
        <w:t xml:space="preserve"> </w:t>
      </w:r>
      <w:r>
        <w:rPr>
          <w:rFonts w:ascii="Times New Roman" w:hAnsi="Times New Roman"/>
          <w:sz w:val="28"/>
          <w:szCs w:val="28"/>
        </w:rPr>
        <w:t>применяться</w:t>
      </w:r>
      <w:r w:rsidRPr="002A33F7">
        <w:rPr>
          <w:rFonts w:ascii="Times New Roman" w:hAnsi="Times New Roman"/>
          <w:sz w:val="28"/>
          <w:szCs w:val="28"/>
        </w:rPr>
        <w:t xml:space="preserve"> при разработк</w:t>
      </w:r>
      <w:r>
        <w:rPr>
          <w:rFonts w:ascii="Times New Roman" w:hAnsi="Times New Roman"/>
          <w:sz w:val="28"/>
          <w:szCs w:val="28"/>
        </w:rPr>
        <w:t>е программ, направленных на</w:t>
      </w:r>
      <w:r w:rsidRPr="001E2CAD">
        <w:rPr>
          <w:rFonts w:ascii="Times New Roman" w:hAnsi="Times New Roman"/>
          <w:sz w:val="28"/>
          <w:szCs w:val="28"/>
        </w:rPr>
        <w:t xml:space="preserve"> активизацию инновационного процесса</w:t>
      </w:r>
      <w:r>
        <w:rPr>
          <w:rFonts w:ascii="Times New Roman" w:hAnsi="Times New Roman"/>
          <w:sz w:val="28"/>
          <w:szCs w:val="28"/>
        </w:rPr>
        <w:t>, поддержке малых и средних предприятий, программы развития конкуренции, практической деятельности антимонопольного органа.</w:t>
      </w:r>
    </w:p>
    <w:p w:rsidR="00536A84" w:rsidRDefault="00536A84" w:rsidP="00355EC5">
      <w:pPr>
        <w:spacing w:after="0" w:line="240" w:lineRule="auto"/>
        <w:rPr>
          <w:rFonts w:ascii="Times New Roman" w:hAnsi="Times New Roman"/>
          <w:b/>
          <w:sz w:val="28"/>
          <w:szCs w:val="28"/>
          <w:lang w:val="ky-KG"/>
        </w:rPr>
        <w:sectPr w:rsidR="00536A84" w:rsidSect="00385019">
          <w:footnotePr>
            <w:numRestart w:val="eachPage"/>
          </w:footnotePr>
          <w:pgSz w:w="11906" w:h="16838" w:code="9"/>
          <w:pgMar w:top="1134" w:right="1134" w:bottom="1134" w:left="1134" w:header="181" w:footer="709" w:gutter="0"/>
          <w:cols w:space="708"/>
          <w:docGrid w:linePitch="360"/>
        </w:sectPr>
      </w:pPr>
    </w:p>
    <w:p w:rsidR="00536A84" w:rsidRPr="00F12D31" w:rsidRDefault="00536A84" w:rsidP="00F12D31">
      <w:pPr>
        <w:spacing w:after="0" w:line="240" w:lineRule="auto"/>
        <w:jc w:val="center"/>
        <w:rPr>
          <w:rFonts w:ascii="Times New Roman" w:hAnsi="Times New Roman"/>
          <w:b/>
          <w:sz w:val="28"/>
          <w:szCs w:val="28"/>
          <w:lang w:val="ky-KG"/>
        </w:rPr>
      </w:pPr>
      <w:r w:rsidRPr="00F12D31">
        <w:rPr>
          <w:rFonts w:ascii="Times New Roman" w:hAnsi="Times New Roman"/>
          <w:b/>
          <w:sz w:val="28"/>
          <w:szCs w:val="28"/>
          <w:lang w:val="ky-KG"/>
        </w:rPr>
        <w:lastRenderedPageBreak/>
        <w:t>“Экономика жана элдик чарбаны башкаруу” адистиги боюнча экономика илиминин кандидаты илимий даражасын изилдөөгө берилген “Чакан жана орто бизнестеги инновациялык иштер жана атаандаштык” темасына 08.00.05 Абдыкадырова Элмира Урсеитовнанын диссертациясынын</w:t>
      </w:r>
    </w:p>
    <w:p w:rsidR="00536A84" w:rsidRPr="00F12D31" w:rsidRDefault="00536A84" w:rsidP="00F12D31">
      <w:pPr>
        <w:spacing w:after="0" w:line="240" w:lineRule="auto"/>
        <w:jc w:val="center"/>
        <w:rPr>
          <w:rFonts w:ascii="Times New Roman" w:hAnsi="Times New Roman"/>
          <w:b/>
          <w:sz w:val="28"/>
          <w:szCs w:val="28"/>
          <w:lang w:val="ky-KG"/>
        </w:rPr>
      </w:pPr>
      <w:r w:rsidRPr="00F12D31">
        <w:rPr>
          <w:rFonts w:ascii="Times New Roman" w:hAnsi="Times New Roman"/>
          <w:b/>
          <w:sz w:val="28"/>
          <w:szCs w:val="28"/>
          <w:lang w:val="ky-KG"/>
        </w:rPr>
        <w:t>РЕЗЮМЕСИ</w:t>
      </w:r>
    </w:p>
    <w:p w:rsidR="00536A84" w:rsidRPr="00F12D31" w:rsidRDefault="00536A84" w:rsidP="00F12D31">
      <w:pPr>
        <w:spacing w:after="0" w:line="240" w:lineRule="auto"/>
        <w:jc w:val="center"/>
        <w:rPr>
          <w:rFonts w:ascii="Times New Roman" w:hAnsi="Times New Roman"/>
          <w:b/>
          <w:sz w:val="16"/>
          <w:szCs w:val="16"/>
          <w:lang w:val="ky-KG"/>
        </w:rPr>
      </w:pPr>
    </w:p>
    <w:p w:rsidR="00536A84" w:rsidRPr="00F12D31" w:rsidRDefault="00536A84" w:rsidP="00F12D31">
      <w:pPr>
        <w:spacing w:after="0" w:line="240" w:lineRule="auto"/>
        <w:ind w:firstLine="708"/>
        <w:jc w:val="both"/>
        <w:rPr>
          <w:rFonts w:ascii="Times New Roman" w:hAnsi="Times New Roman"/>
          <w:sz w:val="28"/>
          <w:szCs w:val="28"/>
          <w:lang w:val="ky-KG"/>
        </w:rPr>
      </w:pPr>
      <w:r w:rsidRPr="00F12D31">
        <w:rPr>
          <w:rFonts w:ascii="Times New Roman" w:hAnsi="Times New Roman"/>
          <w:b/>
          <w:i/>
          <w:sz w:val="28"/>
          <w:szCs w:val="28"/>
          <w:lang w:val="ky-KG"/>
        </w:rPr>
        <w:t>Негизги сөздөр:</w:t>
      </w:r>
      <w:r w:rsidRPr="00F12D31">
        <w:rPr>
          <w:rFonts w:ascii="Times New Roman" w:hAnsi="Times New Roman"/>
          <w:sz w:val="28"/>
          <w:szCs w:val="28"/>
          <w:lang w:val="ky-KG"/>
        </w:rPr>
        <w:t xml:space="preserve"> инновациялык иш, инновация, атаандаштык, чакан жана орто бизнес, атаандаштыкка жөндөмдүүлүк.</w:t>
      </w:r>
    </w:p>
    <w:p w:rsidR="00536A84" w:rsidRPr="00F12D31" w:rsidRDefault="00536A84" w:rsidP="00F12D31">
      <w:pPr>
        <w:spacing w:after="0" w:line="240" w:lineRule="auto"/>
        <w:ind w:firstLine="708"/>
        <w:jc w:val="both"/>
        <w:rPr>
          <w:rFonts w:ascii="Times New Roman" w:hAnsi="Times New Roman"/>
          <w:sz w:val="28"/>
          <w:szCs w:val="28"/>
          <w:lang w:val="ky-KG"/>
        </w:rPr>
      </w:pPr>
      <w:r w:rsidRPr="00F12D31">
        <w:rPr>
          <w:rFonts w:ascii="Times New Roman" w:hAnsi="Times New Roman"/>
          <w:b/>
          <w:i/>
          <w:sz w:val="28"/>
          <w:szCs w:val="28"/>
          <w:lang w:val="ky-KG"/>
        </w:rPr>
        <w:t>Изилдөө обьекти:</w:t>
      </w:r>
      <w:r w:rsidRPr="00F12D31">
        <w:rPr>
          <w:rFonts w:ascii="Times New Roman" w:hAnsi="Times New Roman"/>
          <w:sz w:val="28"/>
          <w:szCs w:val="28"/>
          <w:lang w:val="ky-KG"/>
        </w:rPr>
        <w:t xml:space="preserve"> Кыргыз Республикасындагы чакан жана орто бизнестин инновациялык өнүгүүсү жана атаандаштыкка жөндөмдүүлүгүнүн деңгээли.</w:t>
      </w:r>
    </w:p>
    <w:p w:rsidR="00536A84" w:rsidRPr="00F12D31" w:rsidRDefault="00536A84" w:rsidP="00F12D31">
      <w:pPr>
        <w:spacing w:after="0" w:line="240" w:lineRule="auto"/>
        <w:ind w:firstLine="708"/>
        <w:jc w:val="both"/>
        <w:rPr>
          <w:rFonts w:ascii="Times New Roman" w:hAnsi="Times New Roman"/>
          <w:sz w:val="28"/>
          <w:szCs w:val="28"/>
          <w:lang w:val="ky-KG"/>
        </w:rPr>
      </w:pPr>
      <w:r w:rsidRPr="00F12D31">
        <w:rPr>
          <w:rFonts w:ascii="Times New Roman" w:hAnsi="Times New Roman"/>
          <w:b/>
          <w:i/>
          <w:sz w:val="28"/>
          <w:szCs w:val="28"/>
          <w:lang w:val="ky-KG"/>
        </w:rPr>
        <w:t>Иштин максаты:</w:t>
      </w:r>
      <w:r w:rsidRPr="00F12D31">
        <w:rPr>
          <w:rFonts w:ascii="Times New Roman" w:hAnsi="Times New Roman"/>
          <w:sz w:val="28"/>
          <w:szCs w:val="28"/>
          <w:lang w:val="ky-KG"/>
        </w:rPr>
        <w:t xml:space="preserve"> инновациялык өнүгүүнүн эсебинен чакан жана орто ишканалардын атаандаштыкка жөндөмдүүлүгүн жогорулатуунун илимий- практикалык базасын аныктоо жана инновациялык өнүгүү үчүн шарттарды жакшыртуу боюнча практикалык сунуштарды иштеп чыгуу</w:t>
      </w:r>
    </w:p>
    <w:p w:rsidR="00536A84" w:rsidRPr="00F12D31" w:rsidRDefault="00536A84" w:rsidP="00F12D31">
      <w:pPr>
        <w:spacing w:after="0" w:line="240" w:lineRule="auto"/>
        <w:ind w:firstLine="708"/>
        <w:jc w:val="both"/>
        <w:rPr>
          <w:rFonts w:ascii="Times New Roman" w:hAnsi="Times New Roman"/>
          <w:sz w:val="28"/>
          <w:szCs w:val="28"/>
          <w:lang w:val="ky-KG"/>
        </w:rPr>
      </w:pPr>
      <w:r w:rsidRPr="00F12D31">
        <w:rPr>
          <w:rFonts w:ascii="Times New Roman" w:hAnsi="Times New Roman"/>
          <w:b/>
          <w:i/>
          <w:sz w:val="28"/>
          <w:szCs w:val="28"/>
          <w:lang w:val="ky-KG"/>
        </w:rPr>
        <w:t>Изилдөө ыкмалары:</w:t>
      </w:r>
      <w:r w:rsidRPr="00F12D31">
        <w:rPr>
          <w:rFonts w:ascii="Times New Roman" w:hAnsi="Times New Roman"/>
          <w:sz w:val="28"/>
          <w:szCs w:val="28"/>
          <w:lang w:val="ky-KG"/>
        </w:rPr>
        <w:t xml:space="preserve"> экономика- статистикалык талдоо, салыштыруу анализи, экономиканы өнүктүрүүдө инновациянын жана атаандаштыктын ролун ачкан алдынкы чет элдик жана жергиликтүү экономисттердин эмгектерин изилдөө, инновациялык иштерди жана атаандаштыкты жөнгө салуу жаатындагы мыйзам чыгаруу актылары жана ченемдик документтер.</w:t>
      </w:r>
    </w:p>
    <w:p w:rsidR="00536A84" w:rsidRPr="00F12D31" w:rsidRDefault="00536A84" w:rsidP="00F12D31">
      <w:pPr>
        <w:spacing w:after="0" w:line="240" w:lineRule="auto"/>
        <w:ind w:firstLine="708"/>
        <w:jc w:val="both"/>
        <w:rPr>
          <w:rFonts w:ascii="Times New Roman" w:hAnsi="Times New Roman"/>
          <w:sz w:val="28"/>
          <w:szCs w:val="28"/>
          <w:lang w:val="ky-KG"/>
        </w:rPr>
      </w:pPr>
      <w:r w:rsidRPr="00F12D31">
        <w:rPr>
          <w:rFonts w:ascii="Times New Roman" w:hAnsi="Times New Roman"/>
          <w:b/>
          <w:i/>
          <w:sz w:val="28"/>
          <w:szCs w:val="28"/>
          <w:lang w:val="ky-KG"/>
        </w:rPr>
        <w:t>Алынган жыйынтык жана алардын жаңылыгы:</w:t>
      </w:r>
      <w:r w:rsidRPr="00F12D31">
        <w:rPr>
          <w:rFonts w:ascii="Times New Roman" w:hAnsi="Times New Roman"/>
          <w:sz w:val="28"/>
          <w:szCs w:val="28"/>
          <w:lang w:val="ky-KG"/>
        </w:rPr>
        <w:t xml:space="preserve"> инновация жана атаандаштык жаатында чет элдик жана жергиликтүү окумуштуулардын илимий ойлору системага салынган, Кыргыз Республикасынын экономикасынын инновациялык өнүгүүсүнө тоскоолдуктар табылган. Чакан жана орто ишкерлерди инновациялык өнүктүрүүгө багытталган сунуштар көтөрүлгөн, инновациялык саясатты жүзөгө ашыруу, анын ичинде 2020-жылга чейин инновациялык өнүктүрүү үчүн керектүү чыгымдардын болжолу иштелип чыккан, атаандаштык саясатын ишке ашыруу боюнча конкреттүү сунуштар сунуш кылынган.</w:t>
      </w:r>
    </w:p>
    <w:p w:rsidR="00536A84" w:rsidRPr="00F12D31" w:rsidRDefault="00536A84" w:rsidP="00F12D31">
      <w:pPr>
        <w:spacing w:after="0" w:line="240" w:lineRule="auto"/>
        <w:ind w:firstLine="708"/>
        <w:jc w:val="both"/>
        <w:rPr>
          <w:rFonts w:ascii="Times New Roman" w:hAnsi="Times New Roman"/>
          <w:sz w:val="28"/>
          <w:szCs w:val="28"/>
          <w:lang w:val="ky-KG"/>
        </w:rPr>
      </w:pPr>
      <w:r w:rsidRPr="00F12D31">
        <w:rPr>
          <w:rFonts w:ascii="Times New Roman" w:hAnsi="Times New Roman"/>
          <w:b/>
          <w:i/>
          <w:sz w:val="28"/>
          <w:szCs w:val="28"/>
          <w:lang w:val="ky-KG"/>
        </w:rPr>
        <w:t>Пайдалануу деңгээли:</w:t>
      </w:r>
      <w:r w:rsidRPr="00F12D31">
        <w:rPr>
          <w:rFonts w:ascii="Times New Roman" w:hAnsi="Times New Roman"/>
          <w:sz w:val="28"/>
          <w:szCs w:val="28"/>
          <w:lang w:val="ky-KG"/>
        </w:rPr>
        <w:t xml:space="preserve"> автордун сунушу “Атаандаштык жөнүндө” Кыргыз Республикасынын кабыл алынган Мыйзамында эске алынган, инновациялык процессти активдештирүүгө багытталган практикалык сунуштарды ишке ашыруу чакан жана орто ишканаларды мындан да натыйжалуу колдоого, инновациялык саясатты өткөрүүгө мүмкүндүк түзөт. Атаандаштыкты адвокатташтырууну активдештирүү, ишкердик ишин жөнгө салууда кабыл алынган жана азыркы ченемдик укуктук актыларда атаандаштыкка таасир этүүнү баалоо инструментарийин практикага киргизүү жана картелдердин сунуш кылынган изилдөө инструменттери товардык рыноктордо мыйзамдуу атаандаш чөйрөсүн түзүүгө жана колдоого шарт түзөт. Ал эми бул чакан жана орто бизнестин инновациялык өнүгүшүнө алып келет. </w:t>
      </w:r>
    </w:p>
    <w:p w:rsidR="00536A84" w:rsidRPr="00F12D31" w:rsidRDefault="00536A84" w:rsidP="00F12D31">
      <w:pPr>
        <w:spacing w:after="0" w:line="240" w:lineRule="auto"/>
        <w:jc w:val="both"/>
        <w:rPr>
          <w:rFonts w:ascii="Times New Roman" w:hAnsi="Times New Roman"/>
          <w:sz w:val="28"/>
          <w:szCs w:val="28"/>
          <w:lang w:val="ky-KG"/>
        </w:rPr>
      </w:pPr>
      <w:r w:rsidRPr="00F12D31">
        <w:rPr>
          <w:rFonts w:ascii="Times New Roman" w:hAnsi="Times New Roman"/>
          <w:sz w:val="28"/>
          <w:szCs w:val="28"/>
          <w:lang w:val="ky-KG"/>
        </w:rPr>
        <w:tab/>
      </w:r>
      <w:r w:rsidRPr="00ED2634">
        <w:rPr>
          <w:rFonts w:ascii="Times New Roman" w:hAnsi="Times New Roman"/>
          <w:b/>
          <w:i/>
          <w:sz w:val="28"/>
          <w:szCs w:val="28"/>
          <w:lang w:val="ky-KG"/>
        </w:rPr>
        <w:t>Колдонуу чөйрөсү:</w:t>
      </w:r>
      <w:r w:rsidRPr="00F12D31">
        <w:rPr>
          <w:rFonts w:ascii="Times New Roman" w:hAnsi="Times New Roman"/>
          <w:b/>
          <w:sz w:val="28"/>
          <w:szCs w:val="28"/>
          <w:lang w:val="ky-KG"/>
        </w:rPr>
        <w:t xml:space="preserve"> </w:t>
      </w:r>
      <w:r w:rsidRPr="00F12D31">
        <w:rPr>
          <w:rFonts w:ascii="Times New Roman" w:hAnsi="Times New Roman"/>
          <w:sz w:val="28"/>
          <w:szCs w:val="28"/>
          <w:lang w:val="ky-KG"/>
        </w:rPr>
        <w:t xml:space="preserve">практикалык сунуштар инновациялык процессти активдештирүүгө багытталган программаларды иштеп чыгууга, чакан жана орто ишканаларды колдоого, атаандаштыкты өнүктүрүү программасына, монополияга каршы органдын практикалык ишине колдонушу мүмкүн. </w:t>
      </w:r>
    </w:p>
    <w:p w:rsidR="00536A84" w:rsidRDefault="00536A84" w:rsidP="00F12D31">
      <w:pPr>
        <w:spacing w:after="0" w:line="240" w:lineRule="auto"/>
        <w:jc w:val="both"/>
        <w:rPr>
          <w:rFonts w:ascii="Times New Roman" w:hAnsi="Times New Roman"/>
          <w:sz w:val="28"/>
          <w:szCs w:val="28"/>
          <w:lang w:val="ky-KG"/>
        </w:rPr>
        <w:sectPr w:rsidR="00536A84" w:rsidSect="00385019">
          <w:footnotePr>
            <w:numRestart w:val="eachPage"/>
          </w:footnotePr>
          <w:pgSz w:w="11906" w:h="16838" w:code="9"/>
          <w:pgMar w:top="1134" w:right="1134" w:bottom="1134" w:left="1134" w:header="181" w:footer="709" w:gutter="0"/>
          <w:cols w:space="708"/>
          <w:docGrid w:linePitch="360"/>
        </w:sectPr>
      </w:pPr>
    </w:p>
    <w:p w:rsidR="00536A84" w:rsidRPr="001E2CAD" w:rsidRDefault="00536A84" w:rsidP="001E2CAD">
      <w:pPr>
        <w:spacing w:after="0" w:line="240" w:lineRule="auto"/>
        <w:jc w:val="both"/>
        <w:rPr>
          <w:rFonts w:ascii="Times New Roman" w:hAnsi="Times New Roman"/>
          <w:sz w:val="28"/>
          <w:szCs w:val="28"/>
          <w:lang w:val="ky-KG"/>
        </w:rPr>
      </w:pPr>
    </w:p>
    <w:p w:rsidR="00536A84" w:rsidRPr="00D07751" w:rsidRDefault="00536A84" w:rsidP="001E2CAD">
      <w:pPr>
        <w:shd w:val="clear" w:color="auto" w:fill="FFFFFF"/>
        <w:spacing w:after="0" w:line="240" w:lineRule="auto"/>
        <w:jc w:val="center"/>
        <w:rPr>
          <w:rFonts w:ascii="Times New Roman" w:hAnsi="Times New Roman"/>
          <w:b/>
          <w:color w:val="333333"/>
          <w:sz w:val="28"/>
          <w:szCs w:val="28"/>
          <w:lang w:val="ky-KG"/>
        </w:rPr>
      </w:pPr>
      <w:r w:rsidRPr="00D07751">
        <w:rPr>
          <w:rFonts w:ascii="Times New Roman" w:hAnsi="Times New Roman"/>
          <w:b/>
          <w:color w:val="333333"/>
          <w:sz w:val="28"/>
          <w:szCs w:val="28"/>
          <w:lang w:val="ky-KG"/>
        </w:rPr>
        <w:t>SUMMARY</w:t>
      </w:r>
    </w:p>
    <w:p w:rsidR="00536A84" w:rsidRPr="001E2CAD" w:rsidRDefault="00536A84" w:rsidP="001E2CAD">
      <w:pPr>
        <w:shd w:val="clear" w:color="auto" w:fill="FFFFFF"/>
        <w:spacing w:after="0" w:line="240" w:lineRule="auto"/>
        <w:jc w:val="center"/>
        <w:rPr>
          <w:rFonts w:ascii="Times New Roman" w:hAnsi="Times New Roman"/>
          <w:b/>
          <w:color w:val="333333"/>
          <w:sz w:val="28"/>
          <w:szCs w:val="28"/>
          <w:lang w:val="en-US"/>
        </w:rPr>
      </w:pPr>
      <w:r w:rsidRPr="001E2CAD">
        <w:rPr>
          <w:rFonts w:ascii="Times New Roman" w:hAnsi="Times New Roman"/>
          <w:b/>
          <w:color w:val="333333"/>
          <w:sz w:val="28"/>
          <w:szCs w:val="28"/>
          <w:lang w:val="en-US"/>
        </w:rPr>
        <w:t>of the dissertation of Abdykadyrova Elmira Urseitovna on "Innovation and competition in the small and medium-sized businesses," presented for the degree of Candidate of economic sciences in specialty 08.00.05 - "Economics and Management of National Economy"</w:t>
      </w:r>
      <w:r w:rsidRPr="001E2CAD">
        <w:rPr>
          <w:rFonts w:ascii="Times New Roman" w:hAnsi="Times New Roman"/>
          <w:b/>
          <w:color w:val="333333"/>
          <w:sz w:val="28"/>
          <w:szCs w:val="28"/>
          <w:lang w:val="en-US"/>
        </w:rPr>
        <w:br/>
      </w:r>
    </w:p>
    <w:p w:rsidR="00536A84" w:rsidRPr="0084059D" w:rsidRDefault="00536A84" w:rsidP="001E2CAD">
      <w:pPr>
        <w:shd w:val="clear" w:color="auto" w:fill="FFFFFF"/>
        <w:spacing w:after="0" w:line="240" w:lineRule="auto"/>
        <w:ind w:firstLine="708"/>
        <w:jc w:val="both"/>
        <w:rPr>
          <w:rFonts w:ascii="Times New Roman" w:hAnsi="Times New Roman"/>
          <w:color w:val="333333"/>
          <w:sz w:val="28"/>
          <w:szCs w:val="28"/>
          <w:lang w:val="en-US"/>
        </w:rPr>
      </w:pPr>
      <w:r w:rsidRPr="001E2CAD">
        <w:rPr>
          <w:rFonts w:ascii="Times New Roman" w:hAnsi="Times New Roman"/>
          <w:b/>
          <w:i/>
          <w:color w:val="333333"/>
          <w:sz w:val="28"/>
          <w:szCs w:val="28"/>
          <w:lang w:val="en-US"/>
        </w:rPr>
        <w:t>Key words:</w:t>
      </w:r>
      <w:r w:rsidRPr="001E2CAD">
        <w:rPr>
          <w:rFonts w:ascii="Times New Roman" w:hAnsi="Times New Roman"/>
          <w:color w:val="333333"/>
          <w:sz w:val="28"/>
          <w:szCs w:val="28"/>
          <w:lang w:val="en-US"/>
        </w:rPr>
        <w:t xml:space="preserve"> innovations, competition, small and medium businesses, competitiveness.</w:t>
      </w:r>
      <w:r w:rsidRPr="001E2CAD">
        <w:rPr>
          <w:rFonts w:ascii="Times New Roman" w:hAnsi="Times New Roman"/>
          <w:color w:val="333333"/>
          <w:sz w:val="28"/>
          <w:szCs w:val="28"/>
          <w:lang w:val="en-US"/>
        </w:rPr>
        <w:br/>
      </w:r>
      <w:r w:rsidRPr="001E2CAD">
        <w:rPr>
          <w:rFonts w:ascii="Times New Roman" w:hAnsi="Times New Roman"/>
          <w:b/>
          <w:color w:val="333333"/>
          <w:sz w:val="28"/>
          <w:szCs w:val="28"/>
          <w:lang w:val="en-US"/>
        </w:rPr>
        <w:t xml:space="preserve">          </w:t>
      </w:r>
      <w:r w:rsidRPr="001E2CAD">
        <w:rPr>
          <w:rFonts w:ascii="Times New Roman" w:hAnsi="Times New Roman"/>
          <w:b/>
          <w:i/>
          <w:color w:val="333333"/>
          <w:sz w:val="28"/>
          <w:szCs w:val="28"/>
          <w:lang w:val="en-US"/>
        </w:rPr>
        <w:t>The object of study</w:t>
      </w:r>
      <w:r w:rsidRPr="001E2CAD">
        <w:rPr>
          <w:rFonts w:ascii="Times New Roman" w:hAnsi="Times New Roman"/>
          <w:color w:val="333333"/>
          <w:sz w:val="28"/>
          <w:szCs w:val="28"/>
          <w:lang w:val="en-US"/>
        </w:rPr>
        <w:t xml:space="preserve">: the level of innovations and competitiveness of small and medium-sized businesses in the </w:t>
      </w:r>
      <w:smartTag w:uri="urn:schemas-microsoft-com:office:smarttags" w:element="PlaceName">
        <w:smartTag w:uri="urn:schemas-microsoft-com:office:smarttags" w:element="place">
          <w:r w:rsidRPr="001E2CAD">
            <w:rPr>
              <w:rFonts w:ascii="Times New Roman" w:hAnsi="Times New Roman"/>
              <w:color w:val="333333"/>
              <w:sz w:val="28"/>
              <w:szCs w:val="28"/>
              <w:lang w:val="en-US"/>
            </w:rPr>
            <w:t>Kyrgyz</w:t>
          </w:r>
        </w:smartTag>
        <w:r w:rsidRPr="001E2CAD">
          <w:rPr>
            <w:rFonts w:ascii="Times New Roman" w:hAnsi="Times New Roman"/>
            <w:color w:val="333333"/>
            <w:sz w:val="28"/>
            <w:szCs w:val="28"/>
            <w:lang w:val="en-US"/>
          </w:rPr>
          <w:t xml:space="preserve"> </w:t>
        </w:r>
        <w:smartTag w:uri="urn:schemas-microsoft-com:office:smarttags" w:element="PlaceType">
          <w:r w:rsidRPr="001E2CAD">
            <w:rPr>
              <w:rFonts w:ascii="Times New Roman" w:hAnsi="Times New Roman"/>
              <w:color w:val="333333"/>
              <w:sz w:val="28"/>
              <w:szCs w:val="28"/>
              <w:lang w:val="en-US"/>
            </w:rPr>
            <w:t>Republic</w:t>
          </w:r>
        </w:smartTag>
      </w:smartTag>
      <w:r w:rsidRPr="001E2CAD">
        <w:rPr>
          <w:rFonts w:ascii="Times New Roman" w:hAnsi="Times New Roman"/>
          <w:color w:val="333333"/>
          <w:sz w:val="28"/>
          <w:szCs w:val="28"/>
          <w:lang w:val="en-US"/>
        </w:rPr>
        <w:t>.</w:t>
      </w:r>
    </w:p>
    <w:p w:rsidR="00536A84" w:rsidRPr="0084059D" w:rsidRDefault="00536A84" w:rsidP="001E2CAD">
      <w:pPr>
        <w:shd w:val="clear" w:color="auto" w:fill="FFFFFF"/>
        <w:spacing w:after="0" w:line="240" w:lineRule="auto"/>
        <w:ind w:firstLine="708"/>
        <w:jc w:val="both"/>
        <w:rPr>
          <w:rFonts w:ascii="Times New Roman" w:hAnsi="Times New Roman"/>
          <w:color w:val="333333"/>
          <w:sz w:val="28"/>
          <w:szCs w:val="28"/>
          <w:lang w:val="en-US"/>
        </w:rPr>
      </w:pPr>
      <w:r w:rsidRPr="001E2CAD">
        <w:rPr>
          <w:rFonts w:ascii="Times New Roman" w:hAnsi="Times New Roman"/>
          <w:b/>
          <w:i/>
          <w:color w:val="333333"/>
          <w:sz w:val="28"/>
          <w:szCs w:val="28"/>
          <w:lang w:val="en-US"/>
        </w:rPr>
        <w:t>Objective:</w:t>
      </w:r>
      <w:r w:rsidRPr="001E2CAD">
        <w:rPr>
          <w:rFonts w:ascii="Times New Roman" w:hAnsi="Times New Roman"/>
          <w:color w:val="333333"/>
          <w:sz w:val="28"/>
          <w:szCs w:val="28"/>
          <w:lang w:val="en-US"/>
        </w:rPr>
        <w:t xml:space="preserve"> To determine the scientific and practical bases of improving the competitiveness of small and medium enterprises through the development of innovative and practical recommendations to improve the environment for innovation.</w:t>
      </w:r>
      <w:r w:rsidRPr="001E2CAD">
        <w:rPr>
          <w:rFonts w:ascii="Times New Roman" w:hAnsi="Times New Roman"/>
          <w:color w:val="333333"/>
          <w:sz w:val="28"/>
          <w:szCs w:val="28"/>
          <w:lang w:val="en-US"/>
        </w:rPr>
        <w:br/>
      </w:r>
      <w:r w:rsidRPr="001E2CAD">
        <w:rPr>
          <w:rFonts w:ascii="Times New Roman" w:hAnsi="Times New Roman"/>
          <w:b/>
          <w:i/>
          <w:color w:val="333333"/>
          <w:sz w:val="28"/>
          <w:szCs w:val="28"/>
          <w:lang w:val="en-US"/>
        </w:rPr>
        <w:t xml:space="preserve">          Methods of research</w:t>
      </w:r>
      <w:r w:rsidRPr="001E2CAD">
        <w:rPr>
          <w:rFonts w:ascii="Times New Roman" w:hAnsi="Times New Roman"/>
          <w:b/>
          <w:color w:val="333333"/>
          <w:sz w:val="28"/>
          <w:szCs w:val="28"/>
          <w:lang w:val="en-US"/>
        </w:rPr>
        <w:t>:</w:t>
      </w:r>
      <w:r w:rsidRPr="001E2CAD">
        <w:rPr>
          <w:rFonts w:ascii="Times New Roman" w:hAnsi="Times New Roman"/>
          <w:color w:val="333333"/>
          <w:sz w:val="28"/>
          <w:szCs w:val="28"/>
          <w:lang w:val="en-US"/>
        </w:rPr>
        <w:t xml:space="preserve"> economic and statistical analysis, comparative analysis, study of the works of leading foreign and domestic economists, revealing the role of innovation and competition in the economy, legislation and regulations in the field of innovation and competition.</w:t>
      </w:r>
    </w:p>
    <w:p w:rsidR="00536A84" w:rsidRPr="0084059D" w:rsidRDefault="00536A84" w:rsidP="001E2CAD">
      <w:pPr>
        <w:shd w:val="clear" w:color="auto" w:fill="FFFFFF"/>
        <w:spacing w:after="0" w:line="240" w:lineRule="auto"/>
        <w:ind w:firstLine="708"/>
        <w:jc w:val="both"/>
        <w:rPr>
          <w:rFonts w:ascii="Times New Roman" w:hAnsi="Times New Roman"/>
          <w:color w:val="333333"/>
          <w:sz w:val="28"/>
          <w:szCs w:val="28"/>
          <w:lang w:val="en-US"/>
        </w:rPr>
      </w:pPr>
      <w:r w:rsidRPr="001E2CAD">
        <w:rPr>
          <w:rFonts w:ascii="Times New Roman" w:hAnsi="Times New Roman"/>
          <w:b/>
          <w:i/>
          <w:color w:val="333333"/>
          <w:sz w:val="28"/>
          <w:szCs w:val="28"/>
          <w:lang w:val="en-US"/>
        </w:rPr>
        <w:t>Final results and their novelty</w:t>
      </w:r>
      <w:r w:rsidRPr="001E2CAD">
        <w:rPr>
          <w:rFonts w:ascii="Times New Roman" w:hAnsi="Times New Roman"/>
          <w:b/>
          <w:color w:val="333333"/>
          <w:sz w:val="28"/>
          <w:szCs w:val="28"/>
          <w:lang w:val="en-US"/>
        </w:rPr>
        <w:t>:</w:t>
      </w:r>
      <w:r w:rsidRPr="001E2CAD">
        <w:rPr>
          <w:rFonts w:ascii="Times New Roman" w:hAnsi="Times New Roman"/>
          <w:color w:val="333333"/>
          <w:sz w:val="28"/>
          <w:szCs w:val="28"/>
          <w:lang w:val="en-US"/>
        </w:rPr>
        <w:t xml:space="preserve"> a systematic scientific thought of foreign and domestic scholars in the field of innovation and competition, the obstacles identified innovation development of economy of </w:t>
      </w:r>
      <w:smartTag w:uri="urn:schemas-microsoft-com:office:smarttags" w:element="place">
        <w:smartTag w:uri="urn:schemas-microsoft-com:office:smarttags" w:element="PlaceName">
          <w:r w:rsidRPr="001E2CAD">
            <w:rPr>
              <w:rFonts w:ascii="Times New Roman" w:hAnsi="Times New Roman"/>
              <w:color w:val="333333"/>
              <w:sz w:val="28"/>
              <w:szCs w:val="28"/>
              <w:lang w:val="en-US"/>
            </w:rPr>
            <w:t>Kyrgyz</w:t>
          </w:r>
        </w:smartTag>
        <w:r w:rsidRPr="001E2CAD">
          <w:rPr>
            <w:rFonts w:ascii="Times New Roman" w:hAnsi="Times New Roman"/>
            <w:color w:val="333333"/>
            <w:sz w:val="28"/>
            <w:szCs w:val="28"/>
            <w:lang w:val="en-US"/>
          </w:rPr>
          <w:t xml:space="preserve"> </w:t>
        </w:r>
        <w:smartTag w:uri="urn:schemas-microsoft-com:office:smarttags" w:element="PlaceType">
          <w:r w:rsidRPr="001E2CAD">
            <w:rPr>
              <w:rFonts w:ascii="Times New Roman" w:hAnsi="Times New Roman"/>
              <w:color w:val="333333"/>
              <w:sz w:val="28"/>
              <w:szCs w:val="28"/>
              <w:lang w:val="en-US"/>
            </w:rPr>
            <w:t>Republic</w:t>
          </w:r>
        </w:smartTag>
      </w:smartTag>
      <w:r w:rsidRPr="001E2CAD">
        <w:rPr>
          <w:rFonts w:ascii="Times New Roman" w:hAnsi="Times New Roman"/>
          <w:color w:val="333333"/>
          <w:sz w:val="28"/>
          <w:szCs w:val="28"/>
          <w:lang w:val="en-US"/>
        </w:rPr>
        <w:t>. Recommendations aimed at the development of innovative small and medium enterprises, ways of improving innovation policy, including a forecast of costs necessary for innovation up to 2020, concrete proposals to improve competition policy.</w:t>
      </w:r>
    </w:p>
    <w:p w:rsidR="00536A84" w:rsidRPr="007823E8" w:rsidRDefault="00536A84" w:rsidP="001E2CAD">
      <w:pPr>
        <w:shd w:val="clear" w:color="auto" w:fill="FFFFFF"/>
        <w:spacing w:after="0" w:line="240" w:lineRule="auto"/>
        <w:ind w:firstLine="708"/>
        <w:jc w:val="both"/>
        <w:rPr>
          <w:rFonts w:ascii="Times New Roman" w:hAnsi="Times New Roman"/>
          <w:color w:val="333333"/>
          <w:sz w:val="28"/>
          <w:szCs w:val="28"/>
          <w:lang w:val="en-US"/>
        </w:rPr>
      </w:pPr>
      <w:r w:rsidRPr="001E2CAD">
        <w:rPr>
          <w:rFonts w:ascii="Times New Roman" w:hAnsi="Times New Roman"/>
          <w:b/>
          <w:i/>
          <w:color w:val="333333"/>
          <w:sz w:val="28"/>
          <w:szCs w:val="28"/>
          <w:lang w:val="en-US"/>
        </w:rPr>
        <w:t>The field of use:</w:t>
      </w:r>
      <w:r w:rsidRPr="001E2CAD">
        <w:rPr>
          <w:rFonts w:ascii="Times New Roman" w:hAnsi="Times New Roman"/>
          <w:color w:val="333333"/>
          <w:sz w:val="28"/>
          <w:szCs w:val="28"/>
          <w:lang w:val="en-US"/>
        </w:rPr>
        <w:t xml:space="preserve"> the realization of practical recommendations aimed at enhancing the innovation process will contribute to effective support for small and medium-sized enterprises, carrying out innovation policy. Enhancing the impact of competition advocacy, the introduction of the instrument assess the impact on competition adopted and the existing regulations governing business activities, and suggested tools cartel investigations will contribute to the formation and maintenance of fair competition in the commodity markets. This will lead to the development of innovative small and medium businesses.</w:t>
      </w:r>
    </w:p>
    <w:p w:rsidR="00536A84" w:rsidRPr="00FD47AD" w:rsidRDefault="00536A84" w:rsidP="001E2CAD">
      <w:pPr>
        <w:shd w:val="clear" w:color="auto" w:fill="FFFFFF"/>
        <w:spacing w:after="0" w:line="240" w:lineRule="auto"/>
        <w:ind w:firstLine="708"/>
        <w:jc w:val="both"/>
        <w:rPr>
          <w:rFonts w:ascii="Times New Roman" w:hAnsi="Times New Roman"/>
          <w:color w:val="888888"/>
          <w:sz w:val="28"/>
          <w:szCs w:val="28"/>
          <w:lang w:val="en-US"/>
        </w:rPr>
      </w:pPr>
      <w:r>
        <w:rPr>
          <w:rFonts w:ascii="Times New Roman" w:hAnsi="Times New Roman"/>
          <w:b/>
          <w:i/>
          <w:color w:val="333333"/>
          <w:sz w:val="28"/>
          <w:szCs w:val="28"/>
          <w:lang w:val="en-US"/>
        </w:rPr>
        <w:t>The level</w:t>
      </w:r>
      <w:r w:rsidRPr="001E2CAD">
        <w:rPr>
          <w:rFonts w:ascii="Times New Roman" w:hAnsi="Times New Roman"/>
          <w:b/>
          <w:i/>
          <w:color w:val="333333"/>
          <w:sz w:val="28"/>
          <w:szCs w:val="28"/>
          <w:lang w:val="en-US"/>
        </w:rPr>
        <w:t xml:space="preserve"> of use</w:t>
      </w:r>
      <w:r w:rsidRPr="00FD47AD">
        <w:rPr>
          <w:rFonts w:ascii="Times New Roman" w:hAnsi="Times New Roman"/>
          <w:color w:val="333333"/>
          <w:sz w:val="28"/>
          <w:szCs w:val="28"/>
          <w:lang w:val="en-US"/>
        </w:rPr>
        <w:t>: practical recommendations could be used in working programs out, which is aimed at activation of innovation process, to develop small and medium sired businesses, programs of competition development and the practical work of antimonopoly agency.</w:t>
      </w:r>
    </w:p>
    <w:p w:rsidR="00536A84" w:rsidRPr="001E2CAD" w:rsidRDefault="00536A84" w:rsidP="001E2CAD">
      <w:pPr>
        <w:spacing w:after="0" w:line="240" w:lineRule="auto"/>
        <w:jc w:val="both"/>
        <w:rPr>
          <w:rFonts w:ascii="Times New Roman" w:hAnsi="Times New Roman"/>
          <w:sz w:val="28"/>
          <w:szCs w:val="28"/>
          <w:lang w:val="en-US"/>
        </w:rPr>
      </w:pPr>
    </w:p>
    <w:p w:rsidR="00536A84" w:rsidRPr="001E2CAD" w:rsidRDefault="00536A84" w:rsidP="001E2CAD">
      <w:pPr>
        <w:spacing w:after="0" w:line="240" w:lineRule="auto"/>
        <w:jc w:val="both"/>
        <w:rPr>
          <w:rFonts w:ascii="Times New Roman" w:hAnsi="Times New Roman"/>
          <w:sz w:val="28"/>
          <w:szCs w:val="28"/>
          <w:lang w:val="en-US"/>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Default="00536A84" w:rsidP="001E2CAD">
      <w:pPr>
        <w:spacing w:after="0" w:line="240" w:lineRule="auto"/>
        <w:ind w:firstLine="539"/>
        <w:jc w:val="both"/>
        <w:rPr>
          <w:rFonts w:ascii="Times New Roman" w:hAnsi="Times New Roman"/>
          <w:sz w:val="28"/>
          <w:szCs w:val="28"/>
          <w:lang w:val="ky-KG"/>
        </w:rPr>
      </w:pPr>
    </w:p>
    <w:p w:rsidR="00536A84" w:rsidRPr="00FD47AD" w:rsidRDefault="00867018" w:rsidP="00FD47AD">
      <w:pPr>
        <w:spacing w:after="0" w:line="240" w:lineRule="auto"/>
        <w:jc w:val="both"/>
        <w:rPr>
          <w:rFonts w:ascii="Times New Roman" w:hAnsi="Times New Roman"/>
          <w:sz w:val="28"/>
          <w:szCs w:val="28"/>
          <w:lang w:val="en-US"/>
        </w:rPr>
      </w:pPr>
      <w:r w:rsidRPr="00867018">
        <w:rPr>
          <w:noProof/>
        </w:rPr>
        <w:pict>
          <v:shape id="_x0000_s1032" type="#_x0000_t202" style="position:absolute;left:0;text-align:left;margin-left:213.95pt;margin-top:108.25pt;width:60.5pt;height:27pt;z-index:251655680" stroked="f">
            <v:textbox>
              <w:txbxContent>
                <w:p w:rsidR="00536A84" w:rsidRDefault="00536A84"/>
              </w:txbxContent>
            </v:textbox>
          </v:shape>
        </w:pict>
      </w:r>
    </w:p>
    <w:p w:rsidR="00536A84" w:rsidRPr="00385019" w:rsidRDefault="00536A84" w:rsidP="00385019">
      <w:pPr>
        <w:spacing w:after="0" w:line="240" w:lineRule="auto"/>
        <w:ind w:firstLine="539"/>
        <w:jc w:val="both"/>
        <w:rPr>
          <w:rFonts w:ascii="Times New Roman" w:hAnsi="Times New Roman"/>
          <w:sz w:val="28"/>
          <w:szCs w:val="28"/>
          <w:lang w:val="ky-KG"/>
        </w:rPr>
      </w:pPr>
    </w:p>
    <w:p w:rsidR="00536A84" w:rsidRPr="00385019" w:rsidRDefault="00536A84" w:rsidP="00385019">
      <w:pPr>
        <w:spacing w:after="0" w:line="240" w:lineRule="auto"/>
        <w:jc w:val="center"/>
        <w:rPr>
          <w:rFonts w:ascii="Times New Roman" w:hAnsi="Times New Roman"/>
          <w:sz w:val="28"/>
          <w:szCs w:val="28"/>
        </w:rPr>
      </w:pPr>
      <w:r w:rsidRPr="00385019">
        <w:rPr>
          <w:rFonts w:ascii="Times New Roman" w:hAnsi="Times New Roman"/>
          <w:sz w:val="28"/>
          <w:szCs w:val="28"/>
        </w:rPr>
        <w:t xml:space="preserve">Подписано к печати </w:t>
      </w:r>
      <w:r>
        <w:rPr>
          <w:rFonts w:ascii="Times New Roman" w:hAnsi="Times New Roman"/>
          <w:sz w:val="28"/>
          <w:szCs w:val="28"/>
        </w:rPr>
        <w:t>06</w:t>
      </w:r>
      <w:r w:rsidRPr="00385019">
        <w:rPr>
          <w:rFonts w:ascii="Times New Roman" w:hAnsi="Times New Roman"/>
          <w:sz w:val="28"/>
          <w:szCs w:val="28"/>
        </w:rPr>
        <w:t>.</w:t>
      </w:r>
      <w:r>
        <w:rPr>
          <w:rFonts w:ascii="Times New Roman" w:hAnsi="Times New Roman"/>
          <w:sz w:val="28"/>
          <w:szCs w:val="28"/>
        </w:rPr>
        <w:t>04</w:t>
      </w:r>
      <w:r w:rsidRPr="00385019">
        <w:rPr>
          <w:rFonts w:ascii="Times New Roman" w:hAnsi="Times New Roman"/>
          <w:sz w:val="28"/>
          <w:szCs w:val="28"/>
        </w:rPr>
        <w:t>.201</w:t>
      </w:r>
      <w:r>
        <w:rPr>
          <w:rFonts w:ascii="Times New Roman" w:hAnsi="Times New Roman"/>
          <w:sz w:val="28"/>
          <w:szCs w:val="28"/>
        </w:rPr>
        <w:t xml:space="preserve">2 </w:t>
      </w:r>
      <w:r w:rsidRPr="00385019">
        <w:rPr>
          <w:rFonts w:ascii="Times New Roman" w:hAnsi="Times New Roman"/>
          <w:sz w:val="28"/>
          <w:szCs w:val="28"/>
        </w:rPr>
        <w:t>г. Формат 60х84/16.</w:t>
      </w:r>
    </w:p>
    <w:p w:rsidR="00536A84" w:rsidRPr="00385019" w:rsidRDefault="00536A84" w:rsidP="00385019">
      <w:pPr>
        <w:spacing w:after="0" w:line="240" w:lineRule="auto"/>
        <w:jc w:val="center"/>
        <w:rPr>
          <w:rFonts w:ascii="Times New Roman" w:hAnsi="Times New Roman"/>
          <w:sz w:val="28"/>
          <w:szCs w:val="28"/>
        </w:rPr>
      </w:pPr>
      <w:r w:rsidRPr="00385019">
        <w:rPr>
          <w:rFonts w:ascii="Times New Roman" w:hAnsi="Times New Roman"/>
          <w:sz w:val="28"/>
          <w:szCs w:val="28"/>
        </w:rPr>
        <w:t>Бумага офсетная. Гарнитура «</w:t>
      </w:r>
      <w:r w:rsidRPr="00385019">
        <w:rPr>
          <w:rFonts w:ascii="Times New Roman" w:hAnsi="Times New Roman"/>
          <w:sz w:val="28"/>
          <w:szCs w:val="28"/>
          <w:lang w:val="en-US"/>
        </w:rPr>
        <w:t>Times</w:t>
      </w:r>
      <w:r w:rsidRPr="00385019">
        <w:rPr>
          <w:rFonts w:ascii="Times New Roman" w:hAnsi="Times New Roman"/>
          <w:sz w:val="28"/>
          <w:szCs w:val="28"/>
        </w:rPr>
        <w:t xml:space="preserve">».  Объем 1,7 п.л. </w:t>
      </w:r>
    </w:p>
    <w:p w:rsidR="00536A84" w:rsidRPr="001E2CAD" w:rsidRDefault="00536A84" w:rsidP="00385019">
      <w:pPr>
        <w:spacing w:after="0" w:line="240" w:lineRule="auto"/>
        <w:jc w:val="center"/>
        <w:rPr>
          <w:rFonts w:ascii="Times New Roman" w:hAnsi="Times New Roman"/>
          <w:sz w:val="28"/>
          <w:szCs w:val="28"/>
          <w:lang w:val="ky-KG"/>
        </w:rPr>
      </w:pPr>
      <w:r w:rsidRPr="00385019">
        <w:rPr>
          <w:rFonts w:ascii="Times New Roman" w:hAnsi="Times New Roman"/>
          <w:sz w:val="28"/>
          <w:szCs w:val="28"/>
        </w:rPr>
        <w:t xml:space="preserve">Печать офсетная. Тираж 100 экз. </w:t>
      </w:r>
    </w:p>
    <w:sectPr w:rsidR="00536A84" w:rsidRPr="001E2CAD" w:rsidSect="00385019">
      <w:footnotePr>
        <w:numRestart w:val="eachPage"/>
      </w:footnotePr>
      <w:pgSz w:w="11906" w:h="16838" w:code="9"/>
      <w:pgMar w:top="1134" w:right="1134" w:bottom="1134" w:left="1134" w:header="181"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3BF" w:rsidRDefault="009953BF" w:rsidP="00425DF7">
      <w:pPr>
        <w:spacing w:after="0" w:line="240" w:lineRule="auto"/>
      </w:pPr>
      <w:r>
        <w:separator/>
      </w:r>
    </w:p>
  </w:endnote>
  <w:endnote w:type="continuationSeparator" w:id="1">
    <w:p w:rsidR="009953BF" w:rsidRDefault="009953BF" w:rsidP="00425D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A84" w:rsidRPr="00C87B11" w:rsidRDefault="00867018">
    <w:pPr>
      <w:pStyle w:val="a3"/>
      <w:jc w:val="center"/>
      <w:rPr>
        <w:rFonts w:ascii="Times New Roman" w:hAnsi="Times New Roman"/>
      </w:rPr>
    </w:pPr>
    <w:r w:rsidRPr="00C87B11">
      <w:rPr>
        <w:rFonts w:ascii="Times New Roman" w:hAnsi="Times New Roman"/>
      </w:rPr>
      <w:fldChar w:fldCharType="begin"/>
    </w:r>
    <w:r w:rsidR="00536A84" w:rsidRPr="00C87B11">
      <w:rPr>
        <w:rFonts w:ascii="Times New Roman" w:hAnsi="Times New Roman"/>
      </w:rPr>
      <w:instrText xml:space="preserve"> PAGE   \* MERGEFORMAT </w:instrText>
    </w:r>
    <w:r w:rsidRPr="00C87B11">
      <w:rPr>
        <w:rFonts w:ascii="Times New Roman" w:hAnsi="Times New Roman"/>
      </w:rPr>
      <w:fldChar w:fldCharType="separate"/>
    </w:r>
    <w:r w:rsidR="0084059D">
      <w:rPr>
        <w:rFonts w:ascii="Times New Roman" w:hAnsi="Times New Roman"/>
        <w:noProof/>
      </w:rPr>
      <w:t>2</w:t>
    </w:r>
    <w:r w:rsidRPr="00C87B11">
      <w:rPr>
        <w:rFonts w:ascii="Times New Roman" w:hAnsi="Times New Roman"/>
      </w:rPr>
      <w:fldChar w:fldCharType="end"/>
    </w:r>
  </w:p>
  <w:p w:rsidR="00536A84" w:rsidRDefault="00536A8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A84" w:rsidRPr="00020387" w:rsidRDefault="00867018" w:rsidP="00020387">
    <w:pPr>
      <w:pStyle w:val="a3"/>
      <w:framePr w:wrap="around" w:vAnchor="text" w:hAnchor="page" w:x="5686" w:y="11"/>
      <w:jc w:val="center"/>
      <w:rPr>
        <w:rStyle w:val="af1"/>
        <w:rFonts w:ascii="Times New Roman" w:hAnsi="Times New Roman"/>
        <w:sz w:val="24"/>
        <w:szCs w:val="24"/>
        <w:lang w:val="en-US"/>
      </w:rPr>
    </w:pPr>
    <w:r w:rsidRPr="00020387">
      <w:rPr>
        <w:rStyle w:val="af1"/>
        <w:rFonts w:ascii="Times New Roman" w:hAnsi="Times New Roman"/>
        <w:sz w:val="24"/>
        <w:szCs w:val="24"/>
      </w:rPr>
      <w:fldChar w:fldCharType="begin"/>
    </w:r>
    <w:r w:rsidR="00536A84" w:rsidRPr="00020387">
      <w:rPr>
        <w:rStyle w:val="af1"/>
        <w:rFonts w:ascii="Times New Roman" w:hAnsi="Times New Roman"/>
        <w:sz w:val="24"/>
        <w:szCs w:val="24"/>
      </w:rPr>
      <w:instrText xml:space="preserve">PAGE  </w:instrText>
    </w:r>
    <w:r w:rsidRPr="00020387">
      <w:rPr>
        <w:rStyle w:val="af1"/>
        <w:rFonts w:ascii="Times New Roman" w:hAnsi="Times New Roman"/>
        <w:sz w:val="24"/>
        <w:szCs w:val="24"/>
      </w:rPr>
      <w:fldChar w:fldCharType="separate"/>
    </w:r>
    <w:r w:rsidR="0084059D">
      <w:rPr>
        <w:rStyle w:val="af1"/>
        <w:rFonts w:ascii="Times New Roman" w:hAnsi="Times New Roman"/>
        <w:noProof/>
        <w:sz w:val="24"/>
        <w:szCs w:val="24"/>
      </w:rPr>
      <w:t>21</w:t>
    </w:r>
    <w:r w:rsidRPr="00020387">
      <w:rPr>
        <w:rStyle w:val="af1"/>
        <w:rFonts w:ascii="Times New Roman" w:hAnsi="Times New Roman"/>
        <w:sz w:val="24"/>
        <w:szCs w:val="24"/>
      </w:rPr>
      <w:fldChar w:fldCharType="end"/>
    </w:r>
  </w:p>
  <w:p w:rsidR="00536A84" w:rsidRPr="00FD47AD" w:rsidRDefault="00536A84" w:rsidP="00FD47AD">
    <w:pPr>
      <w:pStyle w:val="a3"/>
      <w:jc w:val="cente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3BF" w:rsidRDefault="009953BF" w:rsidP="00425DF7">
      <w:pPr>
        <w:spacing w:after="0" w:line="240" w:lineRule="auto"/>
      </w:pPr>
      <w:r>
        <w:separator/>
      </w:r>
    </w:p>
  </w:footnote>
  <w:footnote w:type="continuationSeparator" w:id="1">
    <w:p w:rsidR="009953BF" w:rsidRDefault="009953BF" w:rsidP="00425D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A84" w:rsidRDefault="00867018" w:rsidP="00D1272B">
    <w:pPr>
      <w:pStyle w:val="a5"/>
      <w:framePr w:wrap="around" w:vAnchor="text" w:hAnchor="margin" w:xAlign="center" w:y="1"/>
      <w:rPr>
        <w:rStyle w:val="af1"/>
      </w:rPr>
    </w:pPr>
    <w:r>
      <w:rPr>
        <w:rStyle w:val="af1"/>
      </w:rPr>
      <w:fldChar w:fldCharType="begin"/>
    </w:r>
    <w:r w:rsidR="00536A84">
      <w:rPr>
        <w:rStyle w:val="af1"/>
      </w:rPr>
      <w:instrText xml:space="preserve">PAGE  </w:instrText>
    </w:r>
    <w:r>
      <w:rPr>
        <w:rStyle w:val="af1"/>
      </w:rPr>
      <w:fldChar w:fldCharType="end"/>
    </w:r>
  </w:p>
  <w:p w:rsidR="00536A84" w:rsidRDefault="00536A8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A84" w:rsidRDefault="00536A84" w:rsidP="0026681D">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B053F"/>
    <w:multiLevelType w:val="hybridMultilevel"/>
    <w:tmpl w:val="C2C44E8C"/>
    <w:lvl w:ilvl="0" w:tplc="C11002B8">
      <w:start w:val="4"/>
      <w:numFmt w:val="decimal"/>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10037B03"/>
    <w:multiLevelType w:val="singleLevel"/>
    <w:tmpl w:val="04190011"/>
    <w:lvl w:ilvl="0">
      <w:start w:val="1"/>
      <w:numFmt w:val="decimal"/>
      <w:lvlText w:val="%1)"/>
      <w:lvlJc w:val="left"/>
      <w:pPr>
        <w:ind w:left="720" w:hanging="360"/>
      </w:pPr>
      <w:rPr>
        <w:rFonts w:cs="Times New Roman"/>
      </w:rPr>
    </w:lvl>
  </w:abstractNum>
  <w:abstractNum w:abstractNumId="2">
    <w:nsid w:val="10122AAD"/>
    <w:multiLevelType w:val="hybridMultilevel"/>
    <w:tmpl w:val="A568F998"/>
    <w:lvl w:ilvl="0" w:tplc="C0086752">
      <w:start w:val="1"/>
      <w:numFmt w:val="decimal"/>
      <w:lvlText w:val="%1."/>
      <w:lvlJc w:val="left"/>
      <w:pPr>
        <w:ind w:left="928"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23E79F8"/>
    <w:multiLevelType w:val="hybridMultilevel"/>
    <w:tmpl w:val="F162C9BE"/>
    <w:lvl w:ilvl="0" w:tplc="9A02C14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131958DB"/>
    <w:multiLevelType w:val="hybridMultilevel"/>
    <w:tmpl w:val="1C9005FA"/>
    <w:lvl w:ilvl="0" w:tplc="B73286DA">
      <w:start w:val="1"/>
      <w:numFmt w:val="decimal"/>
      <w:lvlText w:val="%1)"/>
      <w:lvlJc w:val="left"/>
      <w:pPr>
        <w:ind w:left="9660" w:hanging="360"/>
      </w:pPr>
      <w:rPr>
        <w:rFonts w:ascii="Times New Roman" w:eastAsia="Times New Roman" w:hAnsi="Times New Roman" w:cs="Times New Roman"/>
      </w:rPr>
    </w:lvl>
    <w:lvl w:ilvl="1" w:tplc="04190003" w:tentative="1">
      <w:start w:val="1"/>
      <w:numFmt w:val="bullet"/>
      <w:lvlText w:val="o"/>
      <w:lvlJc w:val="left"/>
      <w:pPr>
        <w:ind w:left="10380" w:hanging="360"/>
      </w:pPr>
      <w:rPr>
        <w:rFonts w:ascii="Courier New" w:hAnsi="Courier New" w:hint="default"/>
      </w:rPr>
    </w:lvl>
    <w:lvl w:ilvl="2" w:tplc="04190005" w:tentative="1">
      <w:start w:val="1"/>
      <w:numFmt w:val="bullet"/>
      <w:lvlText w:val=""/>
      <w:lvlJc w:val="left"/>
      <w:pPr>
        <w:ind w:left="11100" w:hanging="360"/>
      </w:pPr>
      <w:rPr>
        <w:rFonts w:ascii="Wingdings" w:hAnsi="Wingdings" w:hint="default"/>
      </w:rPr>
    </w:lvl>
    <w:lvl w:ilvl="3" w:tplc="04190001" w:tentative="1">
      <w:start w:val="1"/>
      <w:numFmt w:val="bullet"/>
      <w:lvlText w:val=""/>
      <w:lvlJc w:val="left"/>
      <w:pPr>
        <w:ind w:left="11820" w:hanging="360"/>
      </w:pPr>
      <w:rPr>
        <w:rFonts w:ascii="Symbol" w:hAnsi="Symbol" w:hint="default"/>
      </w:rPr>
    </w:lvl>
    <w:lvl w:ilvl="4" w:tplc="04190003" w:tentative="1">
      <w:start w:val="1"/>
      <w:numFmt w:val="bullet"/>
      <w:lvlText w:val="o"/>
      <w:lvlJc w:val="left"/>
      <w:pPr>
        <w:ind w:left="12540" w:hanging="360"/>
      </w:pPr>
      <w:rPr>
        <w:rFonts w:ascii="Courier New" w:hAnsi="Courier New" w:hint="default"/>
      </w:rPr>
    </w:lvl>
    <w:lvl w:ilvl="5" w:tplc="04190005" w:tentative="1">
      <w:start w:val="1"/>
      <w:numFmt w:val="bullet"/>
      <w:lvlText w:val=""/>
      <w:lvlJc w:val="left"/>
      <w:pPr>
        <w:ind w:left="13260" w:hanging="360"/>
      </w:pPr>
      <w:rPr>
        <w:rFonts w:ascii="Wingdings" w:hAnsi="Wingdings" w:hint="default"/>
      </w:rPr>
    </w:lvl>
    <w:lvl w:ilvl="6" w:tplc="04190001" w:tentative="1">
      <w:start w:val="1"/>
      <w:numFmt w:val="bullet"/>
      <w:lvlText w:val=""/>
      <w:lvlJc w:val="left"/>
      <w:pPr>
        <w:ind w:left="13980" w:hanging="360"/>
      </w:pPr>
      <w:rPr>
        <w:rFonts w:ascii="Symbol" w:hAnsi="Symbol" w:hint="default"/>
      </w:rPr>
    </w:lvl>
    <w:lvl w:ilvl="7" w:tplc="04190003" w:tentative="1">
      <w:start w:val="1"/>
      <w:numFmt w:val="bullet"/>
      <w:lvlText w:val="o"/>
      <w:lvlJc w:val="left"/>
      <w:pPr>
        <w:ind w:left="14700" w:hanging="360"/>
      </w:pPr>
      <w:rPr>
        <w:rFonts w:ascii="Courier New" w:hAnsi="Courier New" w:hint="default"/>
      </w:rPr>
    </w:lvl>
    <w:lvl w:ilvl="8" w:tplc="04190005" w:tentative="1">
      <w:start w:val="1"/>
      <w:numFmt w:val="bullet"/>
      <w:lvlText w:val=""/>
      <w:lvlJc w:val="left"/>
      <w:pPr>
        <w:ind w:left="15420" w:hanging="360"/>
      </w:pPr>
      <w:rPr>
        <w:rFonts w:ascii="Wingdings" w:hAnsi="Wingdings" w:hint="default"/>
      </w:rPr>
    </w:lvl>
  </w:abstractNum>
  <w:abstractNum w:abstractNumId="5">
    <w:nsid w:val="147D2B72"/>
    <w:multiLevelType w:val="hybridMultilevel"/>
    <w:tmpl w:val="A93A9518"/>
    <w:lvl w:ilvl="0" w:tplc="F1D8A508">
      <w:start w:val="1"/>
      <w:numFmt w:val="decimal"/>
      <w:lvlText w:val="%1."/>
      <w:lvlJc w:val="left"/>
      <w:pPr>
        <w:tabs>
          <w:tab w:val="num" w:pos="860"/>
        </w:tabs>
        <w:ind w:left="860" w:hanging="360"/>
      </w:pPr>
      <w:rPr>
        <w:rFonts w:cs="Times New Roman" w:hint="default"/>
      </w:rPr>
    </w:lvl>
    <w:lvl w:ilvl="1" w:tplc="04190019" w:tentative="1">
      <w:start w:val="1"/>
      <w:numFmt w:val="lowerLetter"/>
      <w:lvlText w:val="%2."/>
      <w:lvlJc w:val="left"/>
      <w:pPr>
        <w:tabs>
          <w:tab w:val="num" w:pos="1580"/>
        </w:tabs>
        <w:ind w:left="1580" w:hanging="360"/>
      </w:pPr>
      <w:rPr>
        <w:rFonts w:cs="Times New Roman"/>
      </w:rPr>
    </w:lvl>
    <w:lvl w:ilvl="2" w:tplc="0419001B" w:tentative="1">
      <w:start w:val="1"/>
      <w:numFmt w:val="lowerRoman"/>
      <w:lvlText w:val="%3."/>
      <w:lvlJc w:val="right"/>
      <w:pPr>
        <w:tabs>
          <w:tab w:val="num" w:pos="2300"/>
        </w:tabs>
        <w:ind w:left="2300" w:hanging="180"/>
      </w:pPr>
      <w:rPr>
        <w:rFonts w:cs="Times New Roman"/>
      </w:rPr>
    </w:lvl>
    <w:lvl w:ilvl="3" w:tplc="0419000F" w:tentative="1">
      <w:start w:val="1"/>
      <w:numFmt w:val="decimal"/>
      <w:lvlText w:val="%4."/>
      <w:lvlJc w:val="left"/>
      <w:pPr>
        <w:tabs>
          <w:tab w:val="num" w:pos="3020"/>
        </w:tabs>
        <w:ind w:left="3020" w:hanging="360"/>
      </w:pPr>
      <w:rPr>
        <w:rFonts w:cs="Times New Roman"/>
      </w:rPr>
    </w:lvl>
    <w:lvl w:ilvl="4" w:tplc="04190019" w:tentative="1">
      <w:start w:val="1"/>
      <w:numFmt w:val="lowerLetter"/>
      <w:lvlText w:val="%5."/>
      <w:lvlJc w:val="left"/>
      <w:pPr>
        <w:tabs>
          <w:tab w:val="num" w:pos="3740"/>
        </w:tabs>
        <w:ind w:left="3740" w:hanging="360"/>
      </w:pPr>
      <w:rPr>
        <w:rFonts w:cs="Times New Roman"/>
      </w:rPr>
    </w:lvl>
    <w:lvl w:ilvl="5" w:tplc="0419001B" w:tentative="1">
      <w:start w:val="1"/>
      <w:numFmt w:val="lowerRoman"/>
      <w:lvlText w:val="%6."/>
      <w:lvlJc w:val="right"/>
      <w:pPr>
        <w:tabs>
          <w:tab w:val="num" w:pos="4460"/>
        </w:tabs>
        <w:ind w:left="4460" w:hanging="180"/>
      </w:pPr>
      <w:rPr>
        <w:rFonts w:cs="Times New Roman"/>
      </w:rPr>
    </w:lvl>
    <w:lvl w:ilvl="6" w:tplc="0419000F" w:tentative="1">
      <w:start w:val="1"/>
      <w:numFmt w:val="decimal"/>
      <w:lvlText w:val="%7."/>
      <w:lvlJc w:val="left"/>
      <w:pPr>
        <w:tabs>
          <w:tab w:val="num" w:pos="5180"/>
        </w:tabs>
        <w:ind w:left="5180" w:hanging="360"/>
      </w:pPr>
      <w:rPr>
        <w:rFonts w:cs="Times New Roman"/>
      </w:rPr>
    </w:lvl>
    <w:lvl w:ilvl="7" w:tplc="04190019" w:tentative="1">
      <w:start w:val="1"/>
      <w:numFmt w:val="lowerLetter"/>
      <w:lvlText w:val="%8."/>
      <w:lvlJc w:val="left"/>
      <w:pPr>
        <w:tabs>
          <w:tab w:val="num" w:pos="5900"/>
        </w:tabs>
        <w:ind w:left="5900" w:hanging="360"/>
      </w:pPr>
      <w:rPr>
        <w:rFonts w:cs="Times New Roman"/>
      </w:rPr>
    </w:lvl>
    <w:lvl w:ilvl="8" w:tplc="0419001B" w:tentative="1">
      <w:start w:val="1"/>
      <w:numFmt w:val="lowerRoman"/>
      <w:lvlText w:val="%9."/>
      <w:lvlJc w:val="right"/>
      <w:pPr>
        <w:tabs>
          <w:tab w:val="num" w:pos="6620"/>
        </w:tabs>
        <w:ind w:left="6620" w:hanging="180"/>
      </w:pPr>
      <w:rPr>
        <w:rFonts w:cs="Times New Roman"/>
      </w:rPr>
    </w:lvl>
  </w:abstractNum>
  <w:abstractNum w:abstractNumId="6">
    <w:nsid w:val="151D3775"/>
    <w:multiLevelType w:val="hybridMultilevel"/>
    <w:tmpl w:val="763E979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6486D3D"/>
    <w:multiLevelType w:val="hybridMultilevel"/>
    <w:tmpl w:val="A568F998"/>
    <w:lvl w:ilvl="0" w:tplc="C0086752">
      <w:start w:val="1"/>
      <w:numFmt w:val="decimal"/>
      <w:lvlText w:val="%1."/>
      <w:lvlJc w:val="left"/>
      <w:pPr>
        <w:ind w:left="928"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7443BF7"/>
    <w:multiLevelType w:val="hybridMultilevel"/>
    <w:tmpl w:val="536225D4"/>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1D5B5884"/>
    <w:multiLevelType w:val="hybridMultilevel"/>
    <w:tmpl w:val="FEE2B55C"/>
    <w:lvl w:ilvl="0" w:tplc="04190001">
      <w:start w:val="1"/>
      <w:numFmt w:val="bullet"/>
      <w:lvlText w:val=""/>
      <w:lvlJc w:val="left"/>
      <w:pPr>
        <w:ind w:left="1619" w:hanging="360"/>
      </w:pPr>
      <w:rPr>
        <w:rFonts w:ascii="Symbol" w:hAnsi="Symbol" w:hint="default"/>
      </w:rPr>
    </w:lvl>
    <w:lvl w:ilvl="1" w:tplc="04190003" w:tentative="1">
      <w:start w:val="1"/>
      <w:numFmt w:val="bullet"/>
      <w:lvlText w:val="o"/>
      <w:lvlJc w:val="left"/>
      <w:pPr>
        <w:ind w:left="2339" w:hanging="360"/>
      </w:pPr>
      <w:rPr>
        <w:rFonts w:ascii="Courier New" w:hAnsi="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10">
    <w:nsid w:val="1FB2310A"/>
    <w:multiLevelType w:val="hybridMultilevel"/>
    <w:tmpl w:val="4CC455F2"/>
    <w:lvl w:ilvl="0" w:tplc="0419000F">
      <w:start w:val="1"/>
      <w:numFmt w:val="decimal"/>
      <w:lvlText w:val="%1."/>
      <w:lvlJc w:val="left"/>
      <w:pPr>
        <w:tabs>
          <w:tab w:val="num" w:pos="644"/>
        </w:tabs>
        <w:ind w:left="644" w:hanging="360"/>
      </w:pPr>
      <w:rPr>
        <w:rFonts w:cs="Times New Roman" w:hint="default"/>
        <w:i w:val="0"/>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1">
    <w:nsid w:val="2DB35ED5"/>
    <w:multiLevelType w:val="hybridMultilevel"/>
    <w:tmpl w:val="58A4092E"/>
    <w:lvl w:ilvl="0" w:tplc="ABBCCD1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34A72AF3"/>
    <w:multiLevelType w:val="multilevel"/>
    <w:tmpl w:val="4F6C7754"/>
    <w:lvl w:ilvl="0">
      <w:start w:val="2"/>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42127C8D"/>
    <w:multiLevelType w:val="hybridMultilevel"/>
    <w:tmpl w:val="18C6A3E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50477B84"/>
    <w:multiLevelType w:val="multilevel"/>
    <w:tmpl w:val="9C8C536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5">
    <w:nsid w:val="51F32C32"/>
    <w:multiLevelType w:val="hybridMultilevel"/>
    <w:tmpl w:val="31260C9A"/>
    <w:lvl w:ilvl="0" w:tplc="49CEDE8C">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6">
    <w:nsid w:val="59165A7A"/>
    <w:multiLevelType w:val="hybridMultilevel"/>
    <w:tmpl w:val="6EBEF0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7">
    <w:nsid w:val="67D359D6"/>
    <w:multiLevelType w:val="hybridMultilevel"/>
    <w:tmpl w:val="5C8CE9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4BA5971"/>
    <w:multiLevelType w:val="hybridMultilevel"/>
    <w:tmpl w:val="FB50C7E6"/>
    <w:lvl w:ilvl="0" w:tplc="0419000F">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9">
    <w:nsid w:val="765C794D"/>
    <w:multiLevelType w:val="hybridMultilevel"/>
    <w:tmpl w:val="1DBAC50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78F6972"/>
    <w:multiLevelType w:val="multilevel"/>
    <w:tmpl w:val="29F60AD0"/>
    <w:lvl w:ilvl="0">
      <w:start w:val="2"/>
      <w:numFmt w:val="decimal"/>
      <w:lvlText w:val="%1."/>
      <w:lvlJc w:val="left"/>
      <w:pPr>
        <w:tabs>
          <w:tab w:val="num" w:pos="1140"/>
        </w:tabs>
        <w:ind w:left="1140" w:hanging="1140"/>
      </w:pPr>
      <w:rPr>
        <w:rFonts w:cs="Times New Roman" w:hint="default"/>
      </w:rPr>
    </w:lvl>
    <w:lvl w:ilvl="1">
      <w:start w:val="2"/>
      <w:numFmt w:val="decimal"/>
      <w:lvlText w:val="%1.%2."/>
      <w:lvlJc w:val="left"/>
      <w:pPr>
        <w:tabs>
          <w:tab w:val="num" w:pos="1640"/>
        </w:tabs>
        <w:ind w:left="1640" w:hanging="1140"/>
      </w:pPr>
      <w:rPr>
        <w:rFonts w:cs="Times New Roman" w:hint="default"/>
      </w:rPr>
    </w:lvl>
    <w:lvl w:ilvl="2">
      <w:start w:val="1"/>
      <w:numFmt w:val="decimal"/>
      <w:lvlText w:val="%1.%2.%3."/>
      <w:lvlJc w:val="left"/>
      <w:pPr>
        <w:tabs>
          <w:tab w:val="num" w:pos="2140"/>
        </w:tabs>
        <w:ind w:left="2140" w:hanging="1140"/>
      </w:pPr>
      <w:rPr>
        <w:rFonts w:cs="Times New Roman" w:hint="default"/>
      </w:rPr>
    </w:lvl>
    <w:lvl w:ilvl="3">
      <w:start w:val="1"/>
      <w:numFmt w:val="decimal"/>
      <w:lvlText w:val="%1.%2.%3.%4."/>
      <w:lvlJc w:val="left"/>
      <w:pPr>
        <w:tabs>
          <w:tab w:val="num" w:pos="2640"/>
        </w:tabs>
        <w:ind w:left="2640" w:hanging="1140"/>
      </w:pPr>
      <w:rPr>
        <w:rFonts w:cs="Times New Roman" w:hint="default"/>
      </w:rPr>
    </w:lvl>
    <w:lvl w:ilvl="4">
      <w:start w:val="1"/>
      <w:numFmt w:val="decimal"/>
      <w:lvlText w:val="%1.%2.%3.%4.%5."/>
      <w:lvlJc w:val="left"/>
      <w:pPr>
        <w:tabs>
          <w:tab w:val="num" w:pos="3140"/>
        </w:tabs>
        <w:ind w:left="3140" w:hanging="1140"/>
      </w:pPr>
      <w:rPr>
        <w:rFonts w:cs="Times New Roman" w:hint="default"/>
      </w:rPr>
    </w:lvl>
    <w:lvl w:ilvl="5">
      <w:start w:val="1"/>
      <w:numFmt w:val="decimal"/>
      <w:lvlText w:val="%1.%2.%3.%4.%5.%6."/>
      <w:lvlJc w:val="left"/>
      <w:pPr>
        <w:tabs>
          <w:tab w:val="num" w:pos="3940"/>
        </w:tabs>
        <w:ind w:left="3940" w:hanging="1440"/>
      </w:pPr>
      <w:rPr>
        <w:rFonts w:cs="Times New Roman" w:hint="default"/>
      </w:rPr>
    </w:lvl>
    <w:lvl w:ilvl="6">
      <w:start w:val="1"/>
      <w:numFmt w:val="decimal"/>
      <w:lvlText w:val="%1.%2.%3.%4.%5.%6.%7."/>
      <w:lvlJc w:val="left"/>
      <w:pPr>
        <w:tabs>
          <w:tab w:val="num" w:pos="4800"/>
        </w:tabs>
        <w:ind w:left="4800" w:hanging="1800"/>
      </w:pPr>
      <w:rPr>
        <w:rFonts w:cs="Times New Roman" w:hint="default"/>
      </w:rPr>
    </w:lvl>
    <w:lvl w:ilvl="7">
      <w:start w:val="1"/>
      <w:numFmt w:val="decimal"/>
      <w:lvlText w:val="%1.%2.%3.%4.%5.%6.%7.%8."/>
      <w:lvlJc w:val="left"/>
      <w:pPr>
        <w:tabs>
          <w:tab w:val="num" w:pos="5300"/>
        </w:tabs>
        <w:ind w:left="5300" w:hanging="1800"/>
      </w:pPr>
      <w:rPr>
        <w:rFonts w:cs="Times New Roman" w:hint="default"/>
      </w:rPr>
    </w:lvl>
    <w:lvl w:ilvl="8">
      <w:start w:val="1"/>
      <w:numFmt w:val="decimal"/>
      <w:lvlText w:val="%1.%2.%3.%4.%5.%6.%7.%8.%9."/>
      <w:lvlJc w:val="left"/>
      <w:pPr>
        <w:tabs>
          <w:tab w:val="num" w:pos="6160"/>
        </w:tabs>
        <w:ind w:left="6160" w:hanging="2160"/>
      </w:pPr>
      <w:rPr>
        <w:rFonts w:cs="Times New Roman" w:hint="default"/>
      </w:rPr>
    </w:lvl>
  </w:abstractNum>
  <w:abstractNum w:abstractNumId="21">
    <w:nsid w:val="7EFF4853"/>
    <w:multiLevelType w:val="hybridMultilevel"/>
    <w:tmpl w:val="F910702E"/>
    <w:lvl w:ilvl="0" w:tplc="0722ECF4">
      <w:start w:val="4"/>
      <w:numFmt w:val="decimal"/>
      <w:lvlText w:val="%1."/>
      <w:lvlJc w:val="left"/>
      <w:pPr>
        <w:ind w:left="3384" w:hanging="360"/>
      </w:pPr>
      <w:rPr>
        <w:rFonts w:cs="Times New Roman" w:hint="default"/>
        <w:color w:val="auto"/>
      </w:rPr>
    </w:lvl>
    <w:lvl w:ilvl="1" w:tplc="04190019" w:tentative="1">
      <w:start w:val="1"/>
      <w:numFmt w:val="lowerLetter"/>
      <w:lvlText w:val="%2."/>
      <w:lvlJc w:val="left"/>
      <w:pPr>
        <w:ind w:left="4104" w:hanging="360"/>
      </w:pPr>
      <w:rPr>
        <w:rFonts w:cs="Times New Roman"/>
      </w:rPr>
    </w:lvl>
    <w:lvl w:ilvl="2" w:tplc="0419001B" w:tentative="1">
      <w:start w:val="1"/>
      <w:numFmt w:val="lowerRoman"/>
      <w:lvlText w:val="%3."/>
      <w:lvlJc w:val="right"/>
      <w:pPr>
        <w:ind w:left="4824" w:hanging="180"/>
      </w:pPr>
      <w:rPr>
        <w:rFonts w:cs="Times New Roman"/>
      </w:rPr>
    </w:lvl>
    <w:lvl w:ilvl="3" w:tplc="0419000F" w:tentative="1">
      <w:start w:val="1"/>
      <w:numFmt w:val="decimal"/>
      <w:lvlText w:val="%4."/>
      <w:lvlJc w:val="left"/>
      <w:pPr>
        <w:ind w:left="5544" w:hanging="360"/>
      </w:pPr>
      <w:rPr>
        <w:rFonts w:cs="Times New Roman"/>
      </w:rPr>
    </w:lvl>
    <w:lvl w:ilvl="4" w:tplc="04190019" w:tentative="1">
      <w:start w:val="1"/>
      <w:numFmt w:val="lowerLetter"/>
      <w:lvlText w:val="%5."/>
      <w:lvlJc w:val="left"/>
      <w:pPr>
        <w:ind w:left="6264" w:hanging="360"/>
      </w:pPr>
      <w:rPr>
        <w:rFonts w:cs="Times New Roman"/>
      </w:rPr>
    </w:lvl>
    <w:lvl w:ilvl="5" w:tplc="0419001B" w:tentative="1">
      <w:start w:val="1"/>
      <w:numFmt w:val="lowerRoman"/>
      <w:lvlText w:val="%6."/>
      <w:lvlJc w:val="right"/>
      <w:pPr>
        <w:ind w:left="6984" w:hanging="180"/>
      </w:pPr>
      <w:rPr>
        <w:rFonts w:cs="Times New Roman"/>
      </w:rPr>
    </w:lvl>
    <w:lvl w:ilvl="6" w:tplc="0419000F" w:tentative="1">
      <w:start w:val="1"/>
      <w:numFmt w:val="decimal"/>
      <w:lvlText w:val="%7."/>
      <w:lvlJc w:val="left"/>
      <w:pPr>
        <w:ind w:left="7704" w:hanging="360"/>
      </w:pPr>
      <w:rPr>
        <w:rFonts w:cs="Times New Roman"/>
      </w:rPr>
    </w:lvl>
    <w:lvl w:ilvl="7" w:tplc="04190019" w:tentative="1">
      <w:start w:val="1"/>
      <w:numFmt w:val="lowerLetter"/>
      <w:lvlText w:val="%8."/>
      <w:lvlJc w:val="left"/>
      <w:pPr>
        <w:ind w:left="8424" w:hanging="360"/>
      </w:pPr>
      <w:rPr>
        <w:rFonts w:cs="Times New Roman"/>
      </w:rPr>
    </w:lvl>
    <w:lvl w:ilvl="8" w:tplc="0419001B" w:tentative="1">
      <w:start w:val="1"/>
      <w:numFmt w:val="lowerRoman"/>
      <w:lvlText w:val="%9."/>
      <w:lvlJc w:val="right"/>
      <w:pPr>
        <w:ind w:left="9144" w:hanging="180"/>
      </w:pPr>
      <w:rPr>
        <w:rFonts w:cs="Times New Roman"/>
      </w:rPr>
    </w:lvl>
  </w:abstractNum>
  <w:num w:numId="1">
    <w:abstractNumId w:val="5"/>
  </w:num>
  <w:num w:numId="2">
    <w:abstractNumId w:val="1"/>
  </w:num>
  <w:num w:numId="3">
    <w:abstractNumId w:val="4"/>
  </w:num>
  <w:num w:numId="4">
    <w:abstractNumId w:val="10"/>
  </w:num>
  <w:num w:numId="5">
    <w:abstractNumId w:val="13"/>
  </w:num>
  <w:num w:numId="6">
    <w:abstractNumId w:val="19"/>
  </w:num>
  <w:num w:numId="7">
    <w:abstractNumId w:val="14"/>
  </w:num>
  <w:num w:numId="8">
    <w:abstractNumId w:val="20"/>
  </w:num>
  <w:num w:numId="9">
    <w:abstractNumId w:val="12"/>
  </w:num>
  <w:num w:numId="10">
    <w:abstractNumId w:val="11"/>
  </w:num>
  <w:num w:numId="11">
    <w:abstractNumId w:val="21"/>
  </w:num>
  <w:num w:numId="12">
    <w:abstractNumId w:val="0"/>
  </w:num>
  <w:num w:numId="13">
    <w:abstractNumId w:val="16"/>
  </w:num>
  <w:num w:numId="14">
    <w:abstractNumId w:val="3"/>
  </w:num>
  <w:num w:numId="15">
    <w:abstractNumId w:val="9"/>
  </w:num>
  <w:num w:numId="16">
    <w:abstractNumId w:val="18"/>
  </w:num>
  <w:num w:numId="17">
    <w:abstractNumId w:val="6"/>
  </w:num>
  <w:num w:numId="18">
    <w:abstractNumId w:val="7"/>
  </w:num>
  <w:num w:numId="19">
    <w:abstractNumId w:val="2"/>
  </w:num>
  <w:num w:numId="20">
    <w:abstractNumId w:val="8"/>
  </w:num>
  <w:num w:numId="21">
    <w:abstractNumId w:val="17"/>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10"/>
  <w:displayHorizontalDrawingGridEvery w:val="2"/>
  <w:characterSpacingControl w:val="doNotCompress"/>
  <w:footnotePr>
    <w:numRestart w:val="eachPage"/>
    <w:footnote w:id="0"/>
    <w:footnote w:id="1"/>
  </w:footnotePr>
  <w:endnotePr>
    <w:endnote w:id="0"/>
    <w:endnote w:id="1"/>
  </w:endnotePr>
  <w:compat/>
  <w:rsids>
    <w:rsidRoot w:val="001701EA"/>
    <w:rsid w:val="000016D0"/>
    <w:rsid w:val="000045F4"/>
    <w:rsid w:val="0001086D"/>
    <w:rsid w:val="00011252"/>
    <w:rsid w:val="00017FBF"/>
    <w:rsid w:val="00020387"/>
    <w:rsid w:val="00022C04"/>
    <w:rsid w:val="00024715"/>
    <w:rsid w:val="00025533"/>
    <w:rsid w:val="000266D0"/>
    <w:rsid w:val="000267BB"/>
    <w:rsid w:val="000268E7"/>
    <w:rsid w:val="00026D98"/>
    <w:rsid w:val="00027AFB"/>
    <w:rsid w:val="00031587"/>
    <w:rsid w:val="0003172F"/>
    <w:rsid w:val="000320BC"/>
    <w:rsid w:val="0003233C"/>
    <w:rsid w:val="00032D8E"/>
    <w:rsid w:val="000339E0"/>
    <w:rsid w:val="000356E3"/>
    <w:rsid w:val="00035A4C"/>
    <w:rsid w:val="00035C12"/>
    <w:rsid w:val="000423F5"/>
    <w:rsid w:val="0005222A"/>
    <w:rsid w:val="00053947"/>
    <w:rsid w:val="00053AA6"/>
    <w:rsid w:val="00054321"/>
    <w:rsid w:val="00055A31"/>
    <w:rsid w:val="000563AA"/>
    <w:rsid w:val="00057A61"/>
    <w:rsid w:val="00060D07"/>
    <w:rsid w:val="00064186"/>
    <w:rsid w:val="00067283"/>
    <w:rsid w:val="00067CE0"/>
    <w:rsid w:val="00072211"/>
    <w:rsid w:val="00077A6F"/>
    <w:rsid w:val="00080D78"/>
    <w:rsid w:val="00081F68"/>
    <w:rsid w:val="00083A77"/>
    <w:rsid w:val="00084334"/>
    <w:rsid w:val="00086459"/>
    <w:rsid w:val="000868A9"/>
    <w:rsid w:val="00086961"/>
    <w:rsid w:val="00086DD8"/>
    <w:rsid w:val="00091B11"/>
    <w:rsid w:val="000926F4"/>
    <w:rsid w:val="00093009"/>
    <w:rsid w:val="00094819"/>
    <w:rsid w:val="00094C7D"/>
    <w:rsid w:val="00094F5E"/>
    <w:rsid w:val="0009635F"/>
    <w:rsid w:val="00096CE5"/>
    <w:rsid w:val="000A0282"/>
    <w:rsid w:val="000A07F8"/>
    <w:rsid w:val="000A24BA"/>
    <w:rsid w:val="000B02BB"/>
    <w:rsid w:val="000B2F6C"/>
    <w:rsid w:val="000B2FCF"/>
    <w:rsid w:val="000B3313"/>
    <w:rsid w:val="000B5679"/>
    <w:rsid w:val="000B7863"/>
    <w:rsid w:val="000B79AE"/>
    <w:rsid w:val="000C13E7"/>
    <w:rsid w:val="000C3E78"/>
    <w:rsid w:val="000C55C2"/>
    <w:rsid w:val="000D644D"/>
    <w:rsid w:val="000E608D"/>
    <w:rsid w:val="000E63BB"/>
    <w:rsid w:val="000E6D44"/>
    <w:rsid w:val="000F0051"/>
    <w:rsid w:val="000F16B1"/>
    <w:rsid w:val="000F197E"/>
    <w:rsid w:val="000F3597"/>
    <w:rsid w:val="000F43A7"/>
    <w:rsid w:val="000F6675"/>
    <w:rsid w:val="000F74E2"/>
    <w:rsid w:val="000F7686"/>
    <w:rsid w:val="000F799C"/>
    <w:rsid w:val="000F7BCE"/>
    <w:rsid w:val="00102B3B"/>
    <w:rsid w:val="00105341"/>
    <w:rsid w:val="00106B78"/>
    <w:rsid w:val="00107694"/>
    <w:rsid w:val="00110A63"/>
    <w:rsid w:val="001116AC"/>
    <w:rsid w:val="00114C16"/>
    <w:rsid w:val="00114F3F"/>
    <w:rsid w:val="00115F8A"/>
    <w:rsid w:val="00120B8A"/>
    <w:rsid w:val="00121864"/>
    <w:rsid w:val="00121867"/>
    <w:rsid w:val="00122C66"/>
    <w:rsid w:val="00123C37"/>
    <w:rsid w:val="00127184"/>
    <w:rsid w:val="00127A18"/>
    <w:rsid w:val="00127C3C"/>
    <w:rsid w:val="00127C5A"/>
    <w:rsid w:val="0013082F"/>
    <w:rsid w:val="00130CB2"/>
    <w:rsid w:val="00130ED1"/>
    <w:rsid w:val="0013240A"/>
    <w:rsid w:val="00132E5C"/>
    <w:rsid w:val="00132F00"/>
    <w:rsid w:val="0013358A"/>
    <w:rsid w:val="001335B1"/>
    <w:rsid w:val="00133B34"/>
    <w:rsid w:val="00134AAC"/>
    <w:rsid w:val="00141AD7"/>
    <w:rsid w:val="001420BE"/>
    <w:rsid w:val="001424FE"/>
    <w:rsid w:val="001425CA"/>
    <w:rsid w:val="001477D8"/>
    <w:rsid w:val="00151EBB"/>
    <w:rsid w:val="001558E7"/>
    <w:rsid w:val="00155C46"/>
    <w:rsid w:val="0015611B"/>
    <w:rsid w:val="00156336"/>
    <w:rsid w:val="00160792"/>
    <w:rsid w:val="001611C8"/>
    <w:rsid w:val="00161B83"/>
    <w:rsid w:val="001638D1"/>
    <w:rsid w:val="001638F0"/>
    <w:rsid w:val="00164EB9"/>
    <w:rsid w:val="0016696C"/>
    <w:rsid w:val="001701EA"/>
    <w:rsid w:val="00171AA7"/>
    <w:rsid w:val="00171E28"/>
    <w:rsid w:val="0017635F"/>
    <w:rsid w:val="00176A3E"/>
    <w:rsid w:val="001776A8"/>
    <w:rsid w:val="001813DA"/>
    <w:rsid w:val="001903F5"/>
    <w:rsid w:val="001911FD"/>
    <w:rsid w:val="0019335E"/>
    <w:rsid w:val="00194937"/>
    <w:rsid w:val="00194C88"/>
    <w:rsid w:val="001A1316"/>
    <w:rsid w:val="001A3FB2"/>
    <w:rsid w:val="001A53D2"/>
    <w:rsid w:val="001A5D2E"/>
    <w:rsid w:val="001A6146"/>
    <w:rsid w:val="001A7986"/>
    <w:rsid w:val="001B0DB7"/>
    <w:rsid w:val="001B0E8F"/>
    <w:rsid w:val="001B3C0D"/>
    <w:rsid w:val="001B3D93"/>
    <w:rsid w:val="001C0C2C"/>
    <w:rsid w:val="001C2A66"/>
    <w:rsid w:val="001C6F30"/>
    <w:rsid w:val="001C7896"/>
    <w:rsid w:val="001D2FF5"/>
    <w:rsid w:val="001D4845"/>
    <w:rsid w:val="001D50B5"/>
    <w:rsid w:val="001D5448"/>
    <w:rsid w:val="001D55FF"/>
    <w:rsid w:val="001D5C03"/>
    <w:rsid w:val="001D6784"/>
    <w:rsid w:val="001D6FA8"/>
    <w:rsid w:val="001D711E"/>
    <w:rsid w:val="001E1EB4"/>
    <w:rsid w:val="001E2CAD"/>
    <w:rsid w:val="001E35A3"/>
    <w:rsid w:val="001E3656"/>
    <w:rsid w:val="001E424D"/>
    <w:rsid w:val="001E451A"/>
    <w:rsid w:val="001E5C2E"/>
    <w:rsid w:val="001E645B"/>
    <w:rsid w:val="001E663C"/>
    <w:rsid w:val="001E6C94"/>
    <w:rsid w:val="001E711E"/>
    <w:rsid w:val="001F133E"/>
    <w:rsid w:val="001F1411"/>
    <w:rsid w:val="001F1E04"/>
    <w:rsid w:val="001F36D5"/>
    <w:rsid w:val="001F37CA"/>
    <w:rsid w:val="001F4D72"/>
    <w:rsid w:val="001F5A17"/>
    <w:rsid w:val="00206BA6"/>
    <w:rsid w:val="002117F0"/>
    <w:rsid w:val="00211D81"/>
    <w:rsid w:val="00216D2B"/>
    <w:rsid w:val="00217997"/>
    <w:rsid w:val="002204F2"/>
    <w:rsid w:val="00220AA8"/>
    <w:rsid w:val="00222333"/>
    <w:rsid w:val="00225222"/>
    <w:rsid w:val="002267EE"/>
    <w:rsid w:val="0022680D"/>
    <w:rsid w:val="00230AC1"/>
    <w:rsid w:val="00231C12"/>
    <w:rsid w:val="00233405"/>
    <w:rsid w:val="00236E75"/>
    <w:rsid w:val="00237D68"/>
    <w:rsid w:val="00241313"/>
    <w:rsid w:val="00242558"/>
    <w:rsid w:val="00243722"/>
    <w:rsid w:val="002441E1"/>
    <w:rsid w:val="00245A50"/>
    <w:rsid w:val="002464B3"/>
    <w:rsid w:val="002466C6"/>
    <w:rsid w:val="00247EC0"/>
    <w:rsid w:val="00247FD2"/>
    <w:rsid w:val="00250428"/>
    <w:rsid w:val="00251532"/>
    <w:rsid w:val="00251DAD"/>
    <w:rsid w:val="00255219"/>
    <w:rsid w:val="00256AFD"/>
    <w:rsid w:val="0025711F"/>
    <w:rsid w:val="00261305"/>
    <w:rsid w:val="00261562"/>
    <w:rsid w:val="0026681D"/>
    <w:rsid w:val="0026683B"/>
    <w:rsid w:val="0027034F"/>
    <w:rsid w:val="00270E90"/>
    <w:rsid w:val="00271848"/>
    <w:rsid w:val="00274ECE"/>
    <w:rsid w:val="0027528A"/>
    <w:rsid w:val="002762EA"/>
    <w:rsid w:val="00285CDA"/>
    <w:rsid w:val="00287102"/>
    <w:rsid w:val="002904D4"/>
    <w:rsid w:val="0029459B"/>
    <w:rsid w:val="00296788"/>
    <w:rsid w:val="00297C67"/>
    <w:rsid w:val="002A149B"/>
    <w:rsid w:val="002A2324"/>
    <w:rsid w:val="002A28F1"/>
    <w:rsid w:val="002A33F7"/>
    <w:rsid w:val="002A4792"/>
    <w:rsid w:val="002A6B7E"/>
    <w:rsid w:val="002B1D5A"/>
    <w:rsid w:val="002B484D"/>
    <w:rsid w:val="002B6C4A"/>
    <w:rsid w:val="002B700E"/>
    <w:rsid w:val="002C158F"/>
    <w:rsid w:val="002C1DF8"/>
    <w:rsid w:val="002C29E0"/>
    <w:rsid w:val="002C2D2D"/>
    <w:rsid w:val="002C39EE"/>
    <w:rsid w:val="002C4EC5"/>
    <w:rsid w:val="002C716B"/>
    <w:rsid w:val="002D18F2"/>
    <w:rsid w:val="002D2388"/>
    <w:rsid w:val="002D3651"/>
    <w:rsid w:val="002D423D"/>
    <w:rsid w:val="002D4ECE"/>
    <w:rsid w:val="002E0B4B"/>
    <w:rsid w:val="002E1B6D"/>
    <w:rsid w:val="002E27DF"/>
    <w:rsid w:val="002E3655"/>
    <w:rsid w:val="002E3A95"/>
    <w:rsid w:val="002E4BE7"/>
    <w:rsid w:val="002E5B4A"/>
    <w:rsid w:val="002F11FF"/>
    <w:rsid w:val="002F5518"/>
    <w:rsid w:val="002F6AEE"/>
    <w:rsid w:val="002F78F2"/>
    <w:rsid w:val="00300C3B"/>
    <w:rsid w:val="00301DBC"/>
    <w:rsid w:val="00302FF9"/>
    <w:rsid w:val="003038E6"/>
    <w:rsid w:val="003045AD"/>
    <w:rsid w:val="00304FD9"/>
    <w:rsid w:val="00306BE2"/>
    <w:rsid w:val="00311C86"/>
    <w:rsid w:val="003140E0"/>
    <w:rsid w:val="00315AD7"/>
    <w:rsid w:val="003172F6"/>
    <w:rsid w:val="00320879"/>
    <w:rsid w:val="0032266E"/>
    <w:rsid w:val="003236BE"/>
    <w:rsid w:val="00323B08"/>
    <w:rsid w:val="00324129"/>
    <w:rsid w:val="00324B54"/>
    <w:rsid w:val="00324E43"/>
    <w:rsid w:val="003267E1"/>
    <w:rsid w:val="0033107A"/>
    <w:rsid w:val="00331105"/>
    <w:rsid w:val="00332016"/>
    <w:rsid w:val="00335146"/>
    <w:rsid w:val="0033548E"/>
    <w:rsid w:val="0033599D"/>
    <w:rsid w:val="00341A96"/>
    <w:rsid w:val="00341DF2"/>
    <w:rsid w:val="00346241"/>
    <w:rsid w:val="00350954"/>
    <w:rsid w:val="0035154C"/>
    <w:rsid w:val="00352191"/>
    <w:rsid w:val="003523E5"/>
    <w:rsid w:val="00352CDF"/>
    <w:rsid w:val="00355EC5"/>
    <w:rsid w:val="00357342"/>
    <w:rsid w:val="003617CD"/>
    <w:rsid w:val="00361903"/>
    <w:rsid w:val="0036236E"/>
    <w:rsid w:val="003623A2"/>
    <w:rsid w:val="00362A48"/>
    <w:rsid w:val="00363217"/>
    <w:rsid w:val="003665E1"/>
    <w:rsid w:val="00371512"/>
    <w:rsid w:val="003730EF"/>
    <w:rsid w:val="003745D2"/>
    <w:rsid w:val="00374D11"/>
    <w:rsid w:val="003761F8"/>
    <w:rsid w:val="00376B9B"/>
    <w:rsid w:val="00377E85"/>
    <w:rsid w:val="003800AB"/>
    <w:rsid w:val="00380A0D"/>
    <w:rsid w:val="00380F13"/>
    <w:rsid w:val="003821E4"/>
    <w:rsid w:val="00383569"/>
    <w:rsid w:val="003837D1"/>
    <w:rsid w:val="003847E0"/>
    <w:rsid w:val="00385019"/>
    <w:rsid w:val="003856B1"/>
    <w:rsid w:val="00385803"/>
    <w:rsid w:val="00390604"/>
    <w:rsid w:val="00391D9C"/>
    <w:rsid w:val="003930E6"/>
    <w:rsid w:val="003930EA"/>
    <w:rsid w:val="00393F73"/>
    <w:rsid w:val="00395C6F"/>
    <w:rsid w:val="003A0147"/>
    <w:rsid w:val="003A1A2E"/>
    <w:rsid w:val="003A25BA"/>
    <w:rsid w:val="003A262A"/>
    <w:rsid w:val="003A3E8C"/>
    <w:rsid w:val="003B206F"/>
    <w:rsid w:val="003B2B56"/>
    <w:rsid w:val="003B58F2"/>
    <w:rsid w:val="003B5C80"/>
    <w:rsid w:val="003C1527"/>
    <w:rsid w:val="003C788C"/>
    <w:rsid w:val="003D0020"/>
    <w:rsid w:val="003D028D"/>
    <w:rsid w:val="003D0745"/>
    <w:rsid w:val="003D0914"/>
    <w:rsid w:val="003D7745"/>
    <w:rsid w:val="003E0936"/>
    <w:rsid w:val="003E2473"/>
    <w:rsid w:val="003E261F"/>
    <w:rsid w:val="003E2C3B"/>
    <w:rsid w:val="003E2CDC"/>
    <w:rsid w:val="003E59A7"/>
    <w:rsid w:val="003E772B"/>
    <w:rsid w:val="003E77DD"/>
    <w:rsid w:val="003F4196"/>
    <w:rsid w:val="003F4983"/>
    <w:rsid w:val="00401AA9"/>
    <w:rsid w:val="0040284E"/>
    <w:rsid w:val="00403409"/>
    <w:rsid w:val="0040384F"/>
    <w:rsid w:val="00405522"/>
    <w:rsid w:val="00407510"/>
    <w:rsid w:val="00411931"/>
    <w:rsid w:val="00415EA4"/>
    <w:rsid w:val="00416131"/>
    <w:rsid w:val="00417A28"/>
    <w:rsid w:val="00421901"/>
    <w:rsid w:val="00421C04"/>
    <w:rsid w:val="00422765"/>
    <w:rsid w:val="00423DD9"/>
    <w:rsid w:val="004241D4"/>
    <w:rsid w:val="00425DF7"/>
    <w:rsid w:val="004300BB"/>
    <w:rsid w:val="00431740"/>
    <w:rsid w:val="00434CC2"/>
    <w:rsid w:val="00435EAA"/>
    <w:rsid w:val="00437A98"/>
    <w:rsid w:val="00440B03"/>
    <w:rsid w:val="00442525"/>
    <w:rsid w:val="00443C38"/>
    <w:rsid w:val="00445A48"/>
    <w:rsid w:val="004479A4"/>
    <w:rsid w:val="00451127"/>
    <w:rsid w:val="00451EA4"/>
    <w:rsid w:val="0045372A"/>
    <w:rsid w:val="004601CE"/>
    <w:rsid w:val="00461DFB"/>
    <w:rsid w:val="0046389A"/>
    <w:rsid w:val="00464A5B"/>
    <w:rsid w:val="004704D3"/>
    <w:rsid w:val="0047056E"/>
    <w:rsid w:val="00472D40"/>
    <w:rsid w:val="004737A4"/>
    <w:rsid w:val="00473951"/>
    <w:rsid w:val="0047659D"/>
    <w:rsid w:val="00480B1C"/>
    <w:rsid w:val="00480F44"/>
    <w:rsid w:val="00482405"/>
    <w:rsid w:val="004833FC"/>
    <w:rsid w:val="0048506B"/>
    <w:rsid w:val="004857E5"/>
    <w:rsid w:val="0048588D"/>
    <w:rsid w:val="00487777"/>
    <w:rsid w:val="0049002C"/>
    <w:rsid w:val="004915B0"/>
    <w:rsid w:val="00494EE5"/>
    <w:rsid w:val="00496CBE"/>
    <w:rsid w:val="00497830"/>
    <w:rsid w:val="004A05EA"/>
    <w:rsid w:val="004A24B8"/>
    <w:rsid w:val="004A3A7A"/>
    <w:rsid w:val="004A3FA2"/>
    <w:rsid w:val="004A491B"/>
    <w:rsid w:val="004A57E7"/>
    <w:rsid w:val="004A74B4"/>
    <w:rsid w:val="004A7B63"/>
    <w:rsid w:val="004A7BEF"/>
    <w:rsid w:val="004A7CB5"/>
    <w:rsid w:val="004B6E74"/>
    <w:rsid w:val="004C10D1"/>
    <w:rsid w:val="004C20E4"/>
    <w:rsid w:val="004C2BF5"/>
    <w:rsid w:val="004C5482"/>
    <w:rsid w:val="004C6742"/>
    <w:rsid w:val="004D22F2"/>
    <w:rsid w:val="004D37DF"/>
    <w:rsid w:val="004D3F99"/>
    <w:rsid w:val="004D5D81"/>
    <w:rsid w:val="004D71D5"/>
    <w:rsid w:val="004E0607"/>
    <w:rsid w:val="004E0AC0"/>
    <w:rsid w:val="004E1A3F"/>
    <w:rsid w:val="004E34A2"/>
    <w:rsid w:val="004E3A34"/>
    <w:rsid w:val="004E3A95"/>
    <w:rsid w:val="004E442C"/>
    <w:rsid w:val="004E5520"/>
    <w:rsid w:val="004E5B1B"/>
    <w:rsid w:val="004F0620"/>
    <w:rsid w:val="004F2ECF"/>
    <w:rsid w:val="004F3F1D"/>
    <w:rsid w:val="004F51F2"/>
    <w:rsid w:val="004F5D50"/>
    <w:rsid w:val="005064E6"/>
    <w:rsid w:val="00507013"/>
    <w:rsid w:val="00511C17"/>
    <w:rsid w:val="00511DF0"/>
    <w:rsid w:val="00515153"/>
    <w:rsid w:val="005157CA"/>
    <w:rsid w:val="00516073"/>
    <w:rsid w:val="0051701B"/>
    <w:rsid w:val="005170C1"/>
    <w:rsid w:val="00522444"/>
    <w:rsid w:val="00522672"/>
    <w:rsid w:val="005230ED"/>
    <w:rsid w:val="00523D77"/>
    <w:rsid w:val="00524765"/>
    <w:rsid w:val="005258DE"/>
    <w:rsid w:val="005270F4"/>
    <w:rsid w:val="0052737B"/>
    <w:rsid w:val="005274B2"/>
    <w:rsid w:val="00531F42"/>
    <w:rsid w:val="005326A4"/>
    <w:rsid w:val="005339CB"/>
    <w:rsid w:val="00533C48"/>
    <w:rsid w:val="00534005"/>
    <w:rsid w:val="0053537D"/>
    <w:rsid w:val="005356AB"/>
    <w:rsid w:val="00535A5C"/>
    <w:rsid w:val="005360A3"/>
    <w:rsid w:val="0053657D"/>
    <w:rsid w:val="00536A84"/>
    <w:rsid w:val="00541558"/>
    <w:rsid w:val="00541C7E"/>
    <w:rsid w:val="00541F3F"/>
    <w:rsid w:val="00543F5B"/>
    <w:rsid w:val="0054610A"/>
    <w:rsid w:val="0054769D"/>
    <w:rsid w:val="00547ADE"/>
    <w:rsid w:val="00550516"/>
    <w:rsid w:val="0055070E"/>
    <w:rsid w:val="005519E2"/>
    <w:rsid w:val="00551BDA"/>
    <w:rsid w:val="00552B9F"/>
    <w:rsid w:val="00553297"/>
    <w:rsid w:val="005532B8"/>
    <w:rsid w:val="00553AAB"/>
    <w:rsid w:val="005560EB"/>
    <w:rsid w:val="00561880"/>
    <w:rsid w:val="00561E44"/>
    <w:rsid w:val="0056579D"/>
    <w:rsid w:val="005659AA"/>
    <w:rsid w:val="00571A8F"/>
    <w:rsid w:val="00574B08"/>
    <w:rsid w:val="00576935"/>
    <w:rsid w:val="00577D85"/>
    <w:rsid w:val="00580B50"/>
    <w:rsid w:val="00581BEC"/>
    <w:rsid w:val="005855EA"/>
    <w:rsid w:val="005905F2"/>
    <w:rsid w:val="005925F5"/>
    <w:rsid w:val="0059518B"/>
    <w:rsid w:val="005A0B0B"/>
    <w:rsid w:val="005A1127"/>
    <w:rsid w:val="005A15F3"/>
    <w:rsid w:val="005A5249"/>
    <w:rsid w:val="005A57F4"/>
    <w:rsid w:val="005A5CDA"/>
    <w:rsid w:val="005A645A"/>
    <w:rsid w:val="005B0338"/>
    <w:rsid w:val="005B372B"/>
    <w:rsid w:val="005B4EF9"/>
    <w:rsid w:val="005C09CF"/>
    <w:rsid w:val="005C1F4A"/>
    <w:rsid w:val="005C297E"/>
    <w:rsid w:val="005C36EC"/>
    <w:rsid w:val="005C4A38"/>
    <w:rsid w:val="005C6221"/>
    <w:rsid w:val="005C62EC"/>
    <w:rsid w:val="005C63F1"/>
    <w:rsid w:val="005C7582"/>
    <w:rsid w:val="005D1B08"/>
    <w:rsid w:val="005D36C3"/>
    <w:rsid w:val="005D4463"/>
    <w:rsid w:val="005D57CD"/>
    <w:rsid w:val="005D774E"/>
    <w:rsid w:val="005E1452"/>
    <w:rsid w:val="005E19E8"/>
    <w:rsid w:val="005E2B9E"/>
    <w:rsid w:val="005E7CE3"/>
    <w:rsid w:val="005E7D9D"/>
    <w:rsid w:val="005F06B8"/>
    <w:rsid w:val="005F07A7"/>
    <w:rsid w:val="005F1684"/>
    <w:rsid w:val="005F235D"/>
    <w:rsid w:val="005F2A1D"/>
    <w:rsid w:val="005F4E38"/>
    <w:rsid w:val="005F7736"/>
    <w:rsid w:val="00600563"/>
    <w:rsid w:val="00601090"/>
    <w:rsid w:val="006021AC"/>
    <w:rsid w:val="006026D6"/>
    <w:rsid w:val="00602CFA"/>
    <w:rsid w:val="00613D97"/>
    <w:rsid w:val="0061506E"/>
    <w:rsid w:val="00615E65"/>
    <w:rsid w:val="00620674"/>
    <w:rsid w:val="00620805"/>
    <w:rsid w:val="00622D35"/>
    <w:rsid w:val="00624F12"/>
    <w:rsid w:val="00625703"/>
    <w:rsid w:val="00626A48"/>
    <w:rsid w:val="00626D83"/>
    <w:rsid w:val="00632555"/>
    <w:rsid w:val="006325E9"/>
    <w:rsid w:val="00633583"/>
    <w:rsid w:val="00633698"/>
    <w:rsid w:val="00636746"/>
    <w:rsid w:val="00636CA6"/>
    <w:rsid w:val="00640279"/>
    <w:rsid w:val="00640A8D"/>
    <w:rsid w:val="00640D23"/>
    <w:rsid w:val="006418E7"/>
    <w:rsid w:val="00641A87"/>
    <w:rsid w:val="006421EA"/>
    <w:rsid w:val="0064225E"/>
    <w:rsid w:val="00642B01"/>
    <w:rsid w:val="00643245"/>
    <w:rsid w:val="00647127"/>
    <w:rsid w:val="0064754E"/>
    <w:rsid w:val="006501D8"/>
    <w:rsid w:val="00652A12"/>
    <w:rsid w:val="00653A02"/>
    <w:rsid w:val="00654953"/>
    <w:rsid w:val="00655113"/>
    <w:rsid w:val="006658F6"/>
    <w:rsid w:val="00665EAC"/>
    <w:rsid w:val="006709AB"/>
    <w:rsid w:val="006716EC"/>
    <w:rsid w:val="00672909"/>
    <w:rsid w:val="00674544"/>
    <w:rsid w:val="006761CD"/>
    <w:rsid w:val="00676933"/>
    <w:rsid w:val="006772CA"/>
    <w:rsid w:val="00677E47"/>
    <w:rsid w:val="0068101B"/>
    <w:rsid w:val="0068142E"/>
    <w:rsid w:val="0068340B"/>
    <w:rsid w:val="00686A1F"/>
    <w:rsid w:val="00690557"/>
    <w:rsid w:val="00691C2D"/>
    <w:rsid w:val="00692023"/>
    <w:rsid w:val="0069278D"/>
    <w:rsid w:val="00692EE1"/>
    <w:rsid w:val="00693704"/>
    <w:rsid w:val="006A2EF9"/>
    <w:rsid w:val="006A39EE"/>
    <w:rsid w:val="006A47FC"/>
    <w:rsid w:val="006A4937"/>
    <w:rsid w:val="006A5DCC"/>
    <w:rsid w:val="006A7647"/>
    <w:rsid w:val="006B0BDF"/>
    <w:rsid w:val="006B15F3"/>
    <w:rsid w:val="006B3F1D"/>
    <w:rsid w:val="006B4725"/>
    <w:rsid w:val="006B51AA"/>
    <w:rsid w:val="006B6500"/>
    <w:rsid w:val="006B725C"/>
    <w:rsid w:val="006C07FE"/>
    <w:rsid w:val="006C3446"/>
    <w:rsid w:val="006C42E2"/>
    <w:rsid w:val="006C4CBC"/>
    <w:rsid w:val="006D1468"/>
    <w:rsid w:val="006D4997"/>
    <w:rsid w:val="006D7CC8"/>
    <w:rsid w:val="006E196A"/>
    <w:rsid w:val="006E265B"/>
    <w:rsid w:val="006E3D29"/>
    <w:rsid w:val="006E7072"/>
    <w:rsid w:val="006E7C4A"/>
    <w:rsid w:val="006F0050"/>
    <w:rsid w:val="006F039C"/>
    <w:rsid w:val="006F15F8"/>
    <w:rsid w:val="006F2206"/>
    <w:rsid w:val="006F22FC"/>
    <w:rsid w:val="006F5AF9"/>
    <w:rsid w:val="006F5F8D"/>
    <w:rsid w:val="006F6035"/>
    <w:rsid w:val="006F6D8B"/>
    <w:rsid w:val="00700DA1"/>
    <w:rsid w:val="0070114A"/>
    <w:rsid w:val="007013BF"/>
    <w:rsid w:val="00701DF6"/>
    <w:rsid w:val="007024EF"/>
    <w:rsid w:val="007027EA"/>
    <w:rsid w:val="00706CCB"/>
    <w:rsid w:val="007070E8"/>
    <w:rsid w:val="0070777A"/>
    <w:rsid w:val="00710EDA"/>
    <w:rsid w:val="00711FF2"/>
    <w:rsid w:val="00714FD5"/>
    <w:rsid w:val="00715EBC"/>
    <w:rsid w:val="007163CB"/>
    <w:rsid w:val="00717F7B"/>
    <w:rsid w:val="0072035E"/>
    <w:rsid w:val="007217FC"/>
    <w:rsid w:val="00721AA1"/>
    <w:rsid w:val="00722E68"/>
    <w:rsid w:val="00724BF3"/>
    <w:rsid w:val="00725356"/>
    <w:rsid w:val="00726D00"/>
    <w:rsid w:val="00726EFF"/>
    <w:rsid w:val="00732C33"/>
    <w:rsid w:val="00733C23"/>
    <w:rsid w:val="00734BD5"/>
    <w:rsid w:val="00735834"/>
    <w:rsid w:val="00735A65"/>
    <w:rsid w:val="00736DAC"/>
    <w:rsid w:val="007375FE"/>
    <w:rsid w:val="00740B51"/>
    <w:rsid w:val="00742E02"/>
    <w:rsid w:val="007477E9"/>
    <w:rsid w:val="00750A49"/>
    <w:rsid w:val="00751622"/>
    <w:rsid w:val="00752352"/>
    <w:rsid w:val="00752936"/>
    <w:rsid w:val="00757EB3"/>
    <w:rsid w:val="00760416"/>
    <w:rsid w:val="007625CE"/>
    <w:rsid w:val="00764B5E"/>
    <w:rsid w:val="0076762F"/>
    <w:rsid w:val="0077051C"/>
    <w:rsid w:val="00771CF5"/>
    <w:rsid w:val="007746A9"/>
    <w:rsid w:val="0077492A"/>
    <w:rsid w:val="0077506E"/>
    <w:rsid w:val="00775470"/>
    <w:rsid w:val="007767F5"/>
    <w:rsid w:val="00776B56"/>
    <w:rsid w:val="007804AA"/>
    <w:rsid w:val="00781651"/>
    <w:rsid w:val="007823E8"/>
    <w:rsid w:val="00783950"/>
    <w:rsid w:val="00783E05"/>
    <w:rsid w:val="00784E7B"/>
    <w:rsid w:val="00785407"/>
    <w:rsid w:val="007856B1"/>
    <w:rsid w:val="00785A88"/>
    <w:rsid w:val="00792660"/>
    <w:rsid w:val="00793429"/>
    <w:rsid w:val="00793E87"/>
    <w:rsid w:val="007949B7"/>
    <w:rsid w:val="00794DC8"/>
    <w:rsid w:val="007963DA"/>
    <w:rsid w:val="007A0AEA"/>
    <w:rsid w:val="007A1236"/>
    <w:rsid w:val="007A1319"/>
    <w:rsid w:val="007A1C75"/>
    <w:rsid w:val="007A2E09"/>
    <w:rsid w:val="007A32D4"/>
    <w:rsid w:val="007A3B7B"/>
    <w:rsid w:val="007A3FBB"/>
    <w:rsid w:val="007A4FF9"/>
    <w:rsid w:val="007A51ED"/>
    <w:rsid w:val="007A6EF1"/>
    <w:rsid w:val="007A765C"/>
    <w:rsid w:val="007B1C11"/>
    <w:rsid w:val="007B225D"/>
    <w:rsid w:val="007B3443"/>
    <w:rsid w:val="007B4797"/>
    <w:rsid w:val="007B516D"/>
    <w:rsid w:val="007B5B20"/>
    <w:rsid w:val="007B5ED7"/>
    <w:rsid w:val="007B6593"/>
    <w:rsid w:val="007B65F2"/>
    <w:rsid w:val="007B728B"/>
    <w:rsid w:val="007C2893"/>
    <w:rsid w:val="007C2925"/>
    <w:rsid w:val="007C6227"/>
    <w:rsid w:val="007C76B1"/>
    <w:rsid w:val="007C7796"/>
    <w:rsid w:val="007D01B1"/>
    <w:rsid w:val="007E1851"/>
    <w:rsid w:val="007E1DD0"/>
    <w:rsid w:val="007E5609"/>
    <w:rsid w:val="007E600D"/>
    <w:rsid w:val="007F22BD"/>
    <w:rsid w:val="007F2F81"/>
    <w:rsid w:val="007F47E2"/>
    <w:rsid w:val="007F49F4"/>
    <w:rsid w:val="00802779"/>
    <w:rsid w:val="00802D82"/>
    <w:rsid w:val="008046A3"/>
    <w:rsid w:val="008051F0"/>
    <w:rsid w:val="00805F93"/>
    <w:rsid w:val="00806316"/>
    <w:rsid w:val="00807BF3"/>
    <w:rsid w:val="008112D1"/>
    <w:rsid w:val="00811DE1"/>
    <w:rsid w:val="00812F21"/>
    <w:rsid w:val="0081601D"/>
    <w:rsid w:val="00820709"/>
    <w:rsid w:val="00820E45"/>
    <w:rsid w:val="00824231"/>
    <w:rsid w:val="008262B5"/>
    <w:rsid w:val="0082666D"/>
    <w:rsid w:val="00826728"/>
    <w:rsid w:val="00826DEF"/>
    <w:rsid w:val="00827630"/>
    <w:rsid w:val="00832855"/>
    <w:rsid w:val="0084059D"/>
    <w:rsid w:val="008418C7"/>
    <w:rsid w:val="00843D30"/>
    <w:rsid w:val="0084540C"/>
    <w:rsid w:val="00845613"/>
    <w:rsid w:val="00845F55"/>
    <w:rsid w:val="00846460"/>
    <w:rsid w:val="00850AE1"/>
    <w:rsid w:val="00851B72"/>
    <w:rsid w:val="00854FFE"/>
    <w:rsid w:val="008550FA"/>
    <w:rsid w:val="008600CE"/>
    <w:rsid w:val="00862152"/>
    <w:rsid w:val="00862225"/>
    <w:rsid w:val="0086276E"/>
    <w:rsid w:val="00862817"/>
    <w:rsid w:val="008638C5"/>
    <w:rsid w:val="00867018"/>
    <w:rsid w:val="008672C1"/>
    <w:rsid w:val="008678A5"/>
    <w:rsid w:val="00867BDF"/>
    <w:rsid w:val="00874220"/>
    <w:rsid w:val="00874A95"/>
    <w:rsid w:val="0087724B"/>
    <w:rsid w:val="00880073"/>
    <w:rsid w:val="00882897"/>
    <w:rsid w:val="00882B6B"/>
    <w:rsid w:val="00883612"/>
    <w:rsid w:val="00887154"/>
    <w:rsid w:val="0088753B"/>
    <w:rsid w:val="00893336"/>
    <w:rsid w:val="0089428B"/>
    <w:rsid w:val="008962FD"/>
    <w:rsid w:val="00896D53"/>
    <w:rsid w:val="008971DA"/>
    <w:rsid w:val="00897B8C"/>
    <w:rsid w:val="00897EBC"/>
    <w:rsid w:val="00897FA8"/>
    <w:rsid w:val="008A6BE7"/>
    <w:rsid w:val="008A6D75"/>
    <w:rsid w:val="008A7AFC"/>
    <w:rsid w:val="008B16C5"/>
    <w:rsid w:val="008B429E"/>
    <w:rsid w:val="008B50F4"/>
    <w:rsid w:val="008B532B"/>
    <w:rsid w:val="008B6C45"/>
    <w:rsid w:val="008B7DF6"/>
    <w:rsid w:val="008C08D6"/>
    <w:rsid w:val="008C0CB6"/>
    <w:rsid w:val="008C1546"/>
    <w:rsid w:val="008C17BB"/>
    <w:rsid w:val="008C1876"/>
    <w:rsid w:val="008C55E0"/>
    <w:rsid w:val="008C65F9"/>
    <w:rsid w:val="008C7CC8"/>
    <w:rsid w:val="008D068A"/>
    <w:rsid w:val="008D0C1D"/>
    <w:rsid w:val="008D179F"/>
    <w:rsid w:val="008D1B81"/>
    <w:rsid w:val="008D2C7F"/>
    <w:rsid w:val="008D379A"/>
    <w:rsid w:val="008D3ECF"/>
    <w:rsid w:val="008D454F"/>
    <w:rsid w:val="008E045E"/>
    <w:rsid w:val="008E2EF7"/>
    <w:rsid w:val="008E5B08"/>
    <w:rsid w:val="008E5E6F"/>
    <w:rsid w:val="008E62E3"/>
    <w:rsid w:val="008F00D3"/>
    <w:rsid w:val="008F02D5"/>
    <w:rsid w:val="008F333E"/>
    <w:rsid w:val="008F54BE"/>
    <w:rsid w:val="008F74B4"/>
    <w:rsid w:val="00900B88"/>
    <w:rsid w:val="00903898"/>
    <w:rsid w:val="00903D79"/>
    <w:rsid w:val="009070E8"/>
    <w:rsid w:val="00913E7C"/>
    <w:rsid w:val="009142E0"/>
    <w:rsid w:val="00914601"/>
    <w:rsid w:val="00914FA0"/>
    <w:rsid w:val="009175EA"/>
    <w:rsid w:val="00920001"/>
    <w:rsid w:val="009219A7"/>
    <w:rsid w:val="00925158"/>
    <w:rsid w:val="0092614D"/>
    <w:rsid w:val="009344EC"/>
    <w:rsid w:val="00935B65"/>
    <w:rsid w:val="00937EF0"/>
    <w:rsid w:val="00942E5E"/>
    <w:rsid w:val="009442C6"/>
    <w:rsid w:val="00945B75"/>
    <w:rsid w:val="00950ACA"/>
    <w:rsid w:val="00950FB2"/>
    <w:rsid w:val="0095344A"/>
    <w:rsid w:val="00953B64"/>
    <w:rsid w:val="00954DB5"/>
    <w:rsid w:val="00955C71"/>
    <w:rsid w:val="00955D9E"/>
    <w:rsid w:val="00956268"/>
    <w:rsid w:val="00957972"/>
    <w:rsid w:val="009618F2"/>
    <w:rsid w:val="009623A4"/>
    <w:rsid w:val="00963F67"/>
    <w:rsid w:val="00965AF9"/>
    <w:rsid w:val="009663D8"/>
    <w:rsid w:val="00967371"/>
    <w:rsid w:val="009673E2"/>
    <w:rsid w:val="009679A4"/>
    <w:rsid w:val="00971589"/>
    <w:rsid w:val="00975032"/>
    <w:rsid w:val="00975E68"/>
    <w:rsid w:val="00975E80"/>
    <w:rsid w:val="0098017B"/>
    <w:rsid w:val="00981C4E"/>
    <w:rsid w:val="009823A3"/>
    <w:rsid w:val="009829E0"/>
    <w:rsid w:val="009836D6"/>
    <w:rsid w:val="00983DE5"/>
    <w:rsid w:val="00984595"/>
    <w:rsid w:val="00984BF5"/>
    <w:rsid w:val="00984CF9"/>
    <w:rsid w:val="00984DA3"/>
    <w:rsid w:val="0098651E"/>
    <w:rsid w:val="009871EB"/>
    <w:rsid w:val="00987481"/>
    <w:rsid w:val="009879C5"/>
    <w:rsid w:val="00990836"/>
    <w:rsid w:val="009921E7"/>
    <w:rsid w:val="00992EFA"/>
    <w:rsid w:val="0099326E"/>
    <w:rsid w:val="0099345F"/>
    <w:rsid w:val="009953BF"/>
    <w:rsid w:val="009959DF"/>
    <w:rsid w:val="00995FBC"/>
    <w:rsid w:val="00996529"/>
    <w:rsid w:val="009A1AD9"/>
    <w:rsid w:val="009A4D92"/>
    <w:rsid w:val="009A61C0"/>
    <w:rsid w:val="009A7B9D"/>
    <w:rsid w:val="009B0C6A"/>
    <w:rsid w:val="009B0FA2"/>
    <w:rsid w:val="009B2BFD"/>
    <w:rsid w:val="009B4E8A"/>
    <w:rsid w:val="009B52A3"/>
    <w:rsid w:val="009B52AB"/>
    <w:rsid w:val="009C254C"/>
    <w:rsid w:val="009C3A85"/>
    <w:rsid w:val="009C7852"/>
    <w:rsid w:val="009D0253"/>
    <w:rsid w:val="009D09EC"/>
    <w:rsid w:val="009D1337"/>
    <w:rsid w:val="009D18EB"/>
    <w:rsid w:val="009D1A3D"/>
    <w:rsid w:val="009D2995"/>
    <w:rsid w:val="009D51F8"/>
    <w:rsid w:val="009D5644"/>
    <w:rsid w:val="009D5AA7"/>
    <w:rsid w:val="009D65E5"/>
    <w:rsid w:val="009E7E03"/>
    <w:rsid w:val="009F4312"/>
    <w:rsid w:val="009F4B1D"/>
    <w:rsid w:val="009F5731"/>
    <w:rsid w:val="009F5FD3"/>
    <w:rsid w:val="009F7737"/>
    <w:rsid w:val="00A00080"/>
    <w:rsid w:val="00A029BA"/>
    <w:rsid w:val="00A03379"/>
    <w:rsid w:val="00A034E6"/>
    <w:rsid w:val="00A035CA"/>
    <w:rsid w:val="00A13BCD"/>
    <w:rsid w:val="00A13FB1"/>
    <w:rsid w:val="00A150C0"/>
    <w:rsid w:val="00A1563A"/>
    <w:rsid w:val="00A15654"/>
    <w:rsid w:val="00A16D90"/>
    <w:rsid w:val="00A21D70"/>
    <w:rsid w:val="00A22062"/>
    <w:rsid w:val="00A254F8"/>
    <w:rsid w:val="00A25E6C"/>
    <w:rsid w:val="00A30F54"/>
    <w:rsid w:val="00A32FD8"/>
    <w:rsid w:val="00A3301A"/>
    <w:rsid w:val="00A35656"/>
    <w:rsid w:val="00A35E3C"/>
    <w:rsid w:val="00A36476"/>
    <w:rsid w:val="00A4362B"/>
    <w:rsid w:val="00A441A4"/>
    <w:rsid w:val="00A44B70"/>
    <w:rsid w:val="00A45B94"/>
    <w:rsid w:val="00A46531"/>
    <w:rsid w:val="00A52D92"/>
    <w:rsid w:val="00A547CF"/>
    <w:rsid w:val="00A56E3C"/>
    <w:rsid w:val="00A61630"/>
    <w:rsid w:val="00A636AC"/>
    <w:rsid w:val="00A67065"/>
    <w:rsid w:val="00A67962"/>
    <w:rsid w:val="00A70FA4"/>
    <w:rsid w:val="00A72D1E"/>
    <w:rsid w:val="00A73064"/>
    <w:rsid w:val="00A731B8"/>
    <w:rsid w:val="00A80392"/>
    <w:rsid w:val="00A80FEE"/>
    <w:rsid w:val="00A82284"/>
    <w:rsid w:val="00A83F69"/>
    <w:rsid w:val="00A84333"/>
    <w:rsid w:val="00A849AC"/>
    <w:rsid w:val="00A85CAE"/>
    <w:rsid w:val="00A86531"/>
    <w:rsid w:val="00A8697B"/>
    <w:rsid w:val="00A87345"/>
    <w:rsid w:val="00A90DA8"/>
    <w:rsid w:val="00A91D49"/>
    <w:rsid w:val="00A92549"/>
    <w:rsid w:val="00A95DBA"/>
    <w:rsid w:val="00A96E28"/>
    <w:rsid w:val="00AA2156"/>
    <w:rsid w:val="00AA52FC"/>
    <w:rsid w:val="00AA6541"/>
    <w:rsid w:val="00AA6D5B"/>
    <w:rsid w:val="00AA7964"/>
    <w:rsid w:val="00AB045D"/>
    <w:rsid w:val="00AB30C9"/>
    <w:rsid w:val="00AC00FA"/>
    <w:rsid w:val="00AC04C9"/>
    <w:rsid w:val="00AC12DC"/>
    <w:rsid w:val="00AC3C29"/>
    <w:rsid w:val="00AC5031"/>
    <w:rsid w:val="00AD2730"/>
    <w:rsid w:val="00AD3329"/>
    <w:rsid w:val="00AD4AB5"/>
    <w:rsid w:val="00AD73C0"/>
    <w:rsid w:val="00AD7BA2"/>
    <w:rsid w:val="00AD7D5F"/>
    <w:rsid w:val="00AD7E20"/>
    <w:rsid w:val="00AE0724"/>
    <w:rsid w:val="00AE1B3F"/>
    <w:rsid w:val="00AE229E"/>
    <w:rsid w:val="00AE3D4F"/>
    <w:rsid w:val="00AE5F7A"/>
    <w:rsid w:val="00AE7B5D"/>
    <w:rsid w:val="00AE7F41"/>
    <w:rsid w:val="00AF081A"/>
    <w:rsid w:val="00AF1E5B"/>
    <w:rsid w:val="00AF687B"/>
    <w:rsid w:val="00B00E51"/>
    <w:rsid w:val="00B0149C"/>
    <w:rsid w:val="00B014CE"/>
    <w:rsid w:val="00B036B7"/>
    <w:rsid w:val="00B0409F"/>
    <w:rsid w:val="00B045D8"/>
    <w:rsid w:val="00B04DF3"/>
    <w:rsid w:val="00B05AD4"/>
    <w:rsid w:val="00B06825"/>
    <w:rsid w:val="00B10453"/>
    <w:rsid w:val="00B10AB8"/>
    <w:rsid w:val="00B113E9"/>
    <w:rsid w:val="00B124D4"/>
    <w:rsid w:val="00B12805"/>
    <w:rsid w:val="00B141F9"/>
    <w:rsid w:val="00B17144"/>
    <w:rsid w:val="00B207F6"/>
    <w:rsid w:val="00B21550"/>
    <w:rsid w:val="00B218E7"/>
    <w:rsid w:val="00B25CF2"/>
    <w:rsid w:val="00B25DD5"/>
    <w:rsid w:val="00B3023D"/>
    <w:rsid w:val="00B317E0"/>
    <w:rsid w:val="00B353AC"/>
    <w:rsid w:val="00B36C94"/>
    <w:rsid w:val="00B37465"/>
    <w:rsid w:val="00B40341"/>
    <w:rsid w:val="00B45508"/>
    <w:rsid w:val="00B46424"/>
    <w:rsid w:val="00B5440A"/>
    <w:rsid w:val="00B5444A"/>
    <w:rsid w:val="00B55136"/>
    <w:rsid w:val="00B5520F"/>
    <w:rsid w:val="00B564D5"/>
    <w:rsid w:val="00B61EC0"/>
    <w:rsid w:val="00B64602"/>
    <w:rsid w:val="00B70B33"/>
    <w:rsid w:val="00B70C9B"/>
    <w:rsid w:val="00B70EE5"/>
    <w:rsid w:val="00B71347"/>
    <w:rsid w:val="00B758DA"/>
    <w:rsid w:val="00B77A3A"/>
    <w:rsid w:val="00B84DFE"/>
    <w:rsid w:val="00B85B4E"/>
    <w:rsid w:val="00B90484"/>
    <w:rsid w:val="00B9119E"/>
    <w:rsid w:val="00B931F2"/>
    <w:rsid w:val="00B94515"/>
    <w:rsid w:val="00BA1C27"/>
    <w:rsid w:val="00BA1EEC"/>
    <w:rsid w:val="00BA3D3D"/>
    <w:rsid w:val="00BA4EDA"/>
    <w:rsid w:val="00BA5D67"/>
    <w:rsid w:val="00BA663B"/>
    <w:rsid w:val="00BA78B6"/>
    <w:rsid w:val="00BB1E49"/>
    <w:rsid w:val="00BB3457"/>
    <w:rsid w:val="00BB5486"/>
    <w:rsid w:val="00BB5C49"/>
    <w:rsid w:val="00BB75AD"/>
    <w:rsid w:val="00BB768E"/>
    <w:rsid w:val="00BB769D"/>
    <w:rsid w:val="00BC0B3F"/>
    <w:rsid w:val="00BC4433"/>
    <w:rsid w:val="00BC61FA"/>
    <w:rsid w:val="00BC67E1"/>
    <w:rsid w:val="00BC6C79"/>
    <w:rsid w:val="00BD052F"/>
    <w:rsid w:val="00BD1751"/>
    <w:rsid w:val="00BD7972"/>
    <w:rsid w:val="00BE1E41"/>
    <w:rsid w:val="00BE4692"/>
    <w:rsid w:val="00BE46B1"/>
    <w:rsid w:val="00BE4A96"/>
    <w:rsid w:val="00BE638E"/>
    <w:rsid w:val="00BE6548"/>
    <w:rsid w:val="00BF1519"/>
    <w:rsid w:val="00BF167F"/>
    <w:rsid w:val="00BF20F9"/>
    <w:rsid w:val="00BF4118"/>
    <w:rsid w:val="00BF43B9"/>
    <w:rsid w:val="00BF511B"/>
    <w:rsid w:val="00BF57A4"/>
    <w:rsid w:val="00BF5A50"/>
    <w:rsid w:val="00BF67CD"/>
    <w:rsid w:val="00C0050F"/>
    <w:rsid w:val="00C0089E"/>
    <w:rsid w:val="00C02B14"/>
    <w:rsid w:val="00C03539"/>
    <w:rsid w:val="00C053A8"/>
    <w:rsid w:val="00C061FE"/>
    <w:rsid w:val="00C06483"/>
    <w:rsid w:val="00C12DAA"/>
    <w:rsid w:val="00C14946"/>
    <w:rsid w:val="00C163AA"/>
    <w:rsid w:val="00C16407"/>
    <w:rsid w:val="00C20915"/>
    <w:rsid w:val="00C20D26"/>
    <w:rsid w:val="00C21387"/>
    <w:rsid w:val="00C2164A"/>
    <w:rsid w:val="00C22779"/>
    <w:rsid w:val="00C23DBB"/>
    <w:rsid w:val="00C2611D"/>
    <w:rsid w:val="00C27400"/>
    <w:rsid w:val="00C27425"/>
    <w:rsid w:val="00C3363B"/>
    <w:rsid w:val="00C33C29"/>
    <w:rsid w:val="00C362E1"/>
    <w:rsid w:val="00C368CD"/>
    <w:rsid w:val="00C3720E"/>
    <w:rsid w:val="00C40C85"/>
    <w:rsid w:val="00C40FBB"/>
    <w:rsid w:val="00C41D50"/>
    <w:rsid w:val="00C4527C"/>
    <w:rsid w:val="00C47152"/>
    <w:rsid w:val="00C473C8"/>
    <w:rsid w:val="00C47A89"/>
    <w:rsid w:val="00C47E4A"/>
    <w:rsid w:val="00C5177A"/>
    <w:rsid w:val="00C52AA5"/>
    <w:rsid w:val="00C57412"/>
    <w:rsid w:val="00C6029F"/>
    <w:rsid w:val="00C62956"/>
    <w:rsid w:val="00C63781"/>
    <w:rsid w:val="00C637C8"/>
    <w:rsid w:val="00C648A7"/>
    <w:rsid w:val="00C64D2F"/>
    <w:rsid w:val="00C66F52"/>
    <w:rsid w:val="00C67949"/>
    <w:rsid w:val="00C70235"/>
    <w:rsid w:val="00C70E96"/>
    <w:rsid w:val="00C72A77"/>
    <w:rsid w:val="00C73A34"/>
    <w:rsid w:val="00C75DC3"/>
    <w:rsid w:val="00C76A17"/>
    <w:rsid w:val="00C80C6D"/>
    <w:rsid w:val="00C83885"/>
    <w:rsid w:val="00C853F9"/>
    <w:rsid w:val="00C87B11"/>
    <w:rsid w:val="00C90491"/>
    <w:rsid w:val="00C907A1"/>
    <w:rsid w:val="00C91EAA"/>
    <w:rsid w:val="00C92970"/>
    <w:rsid w:val="00C941A2"/>
    <w:rsid w:val="00C9748E"/>
    <w:rsid w:val="00CA005D"/>
    <w:rsid w:val="00CA301C"/>
    <w:rsid w:val="00CA4B37"/>
    <w:rsid w:val="00CA4BEF"/>
    <w:rsid w:val="00CA4F8A"/>
    <w:rsid w:val="00CA5271"/>
    <w:rsid w:val="00CA52B5"/>
    <w:rsid w:val="00CA7B0F"/>
    <w:rsid w:val="00CA7DBB"/>
    <w:rsid w:val="00CB0749"/>
    <w:rsid w:val="00CB4B1F"/>
    <w:rsid w:val="00CB548F"/>
    <w:rsid w:val="00CB573F"/>
    <w:rsid w:val="00CB6B85"/>
    <w:rsid w:val="00CB6FCE"/>
    <w:rsid w:val="00CB7C22"/>
    <w:rsid w:val="00CC4767"/>
    <w:rsid w:val="00CC5F3C"/>
    <w:rsid w:val="00CC68B9"/>
    <w:rsid w:val="00CD0D01"/>
    <w:rsid w:val="00CD17EC"/>
    <w:rsid w:val="00CD1BD2"/>
    <w:rsid w:val="00CD32BC"/>
    <w:rsid w:val="00CD435D"/>
    <w:rsid w:val="00CD4EA5"/>
    <w:rsid w:val="00CD6E22"/>
    <w:rsid w:val="00CE71EA"/>
    <w:rsid w:val="00CE7AA4"/>
    <w:rsid w:val="00CF35FF"/>
    <w:rsid w:val="00CF3998"/>
    <w:rsid w:val="00D025BA"/>
    <w:rsid w:val="00D02CB6"/>
    <w:rsid w:val="00D02FAB"/>
    <w:rsid w:val="00D03B60"/>
    <w:rsid w:val="00D03F23"/>
    <w:rsid w:val="00D04105"/>
    <w:rsid w:val="00D0723C"/>
    <w:rsid w:val="00D07471"/>
    <w:rsid w:val="00D07751"/>
    <w:rsid w:val="00D07F68"/>
    <w:rsid w:val="00D10335"/>
    <w:rsid w:val="00D106FC"/>
    <w:rsid w:val="00D110D5"/>
    <w:rsid w:val="00D1272B"/>
    <w:rsid w:val="00D1468C"/>
    <w:rsid w:val="00D1578A"/>
    <w:rsid w:val="00D1757D"/>
    <w:rsid w:val="00D210D9"/>
    <w:rsid w:val="00D21100"/>
    <w:rsid w:val="00D2225A"/>
    <w:rsid w:val="00D22933"/>
    <w:rsid w:val="00D25EDF"/>
    <w:rsid w:val="00D27474"/>
    <w:rsid w:val="00D312E5"/>
    <w:rsid w:val="00D33BBB"/>
    <w:rsid w:val="00D351B8"/>
    <w:rsid w:val="00D35EE7"/>
    <w:rsid w:val="00D374E0"/>
    <w:rsid w:val="00D3792B"/>
    <w:rsid w:val="00D40B67"/>
    <w:rsid w:val="00D43548"/>
    <w:rsid w:val="00D44C57"/>
    <w:rsid w:val="00D44F29"/>
    <w:rsid w:val="00D46938"/>
    <w:rsid w:val="00D50394"/>
    <w:rsid w:val="00D52287"/>
    <w:rsid w:val="00D52874"/>
    <w:rsid w:val="00D53459"/>
    <w:rsid w:val="00D54430"/>
    <w:rsid w:val="00D57573"/>
    <w:rsid w:val="00D57AA2"/>
    <w:rsid w:val="00D61A26"/>
    <w:rsid w:val="00D62F56"/>
    <w:rsid w:val="00D66201"/>
    <w:rsid w:val="00D66788"/>
    <w:rsid w:val="00D67453"/>
    <w:rsid w:val="00D71C2D"/>
    <w:rsid w:val="00D7259C"/>
    <w:rsid w:val="00D72F7B"/>
    <w:rsid w:val="00D84FEB"/>
    <w:rsid w:val="00D860D1"/>
    <w:rsid w:val="00D92B73"/>
    <w:rsid w:val="00D93287"/>
    <w:rsid w:val="00D943A9"/>
    <w:rsid w:val="00D95169"/>
    <w:rsid w:val="00D95F49"/>
    <w:rsid w:val="00DA373B"/>
    <w:rsid w:val="00DA539E"/>
    <w:rsid w:val="00DA6407"/>
    <w:rsid w:val="00DB1975"/>
    <w:rsid w:val="00DB1D9B"/>
    <w:rsid w:val="00DB2035"/>
    <w:rsid w:val="00DB22E9"/>
    <w:rsid w:val="00DB2BBF"/>
    <w:rsid w:val="00DB5A0C"/>
    <w:rsid w:val="00DB63AB"/>
    <w:rsid w:val="00DB757F"/>
    <w:rsid w:val="00DB78AB"/>
    <w:rsid w:val="00DC0DC0"/>
    <w:rsid w:val="00DC1601"/>
    <w:rsid w:val="00DC2D0A"/>
    <w:rsid w:val="00DC44BE"/>
    <w:rsid w:val="00DC7EFE"/>
    <w:rsid w:val="00DD0A1D"/>
    <w:rsid w:val="00DD204D"/>
    <w:rsid w:val="00DD3637"/>
    <w:rsid w:val="00DD6DAF"/>
    <w:rsid w:val="00DE07AA"/>
    <w:rsid w:val="00DE09AF"/>
    <w:rsid w:val="00DE0B14"/>
    <w:rsid w:val="00DE1D3D"/>
    <w:rsid w:val="00DE2EA4"/>
    <w:rsid w:val="00DE3018"/>
    <w:rsid w:val="00DE3AA6"/>
    <w:rsid w:val="00DE5D6A"/>
    <w:rsid w:val="00DE7B89"/>
    <w:rsid w:val="00DF00B9"/>
    <w:rsid w:val="00DF11F5"/>
    <w:rsid w:val="00DF1BA2"/>
    <w:rsid w:val="00DF6389"/>
    <w:rsid w:val="00DF673A"/>
    <w:rsid w:val="00DF716C"/>
    <w:rsid w:val="00E015BB"/>
    <w:rsid w:val="00E01DC7"/>
    <w:rsid w:val="00E0401E"/>
    <w:rsid w:val="00E121F7"/>
    <w:rsid w:val="00E1361E"/>
    <w:rsid w:val="00E15AFD"/>
    <w:rsid w:val="00E15EFC"/>
    <w:rsid w:val="00E17B26"/>
    <w:rsid w:val="00E20D09"/>
    <w:rsid w:val="00E2109A"/>
    <w:rsid w:val="00E213FD"/>
    <w:rsid w:val="00E24DBA"/>
    <w:rsid w:val="00E250B4"/>
    <w:rsid w:val="00E25243"/>
    <w:rsid w:val="00E2581C"/>
    <w:rsid w:val="00E26FF1"/>
    <w:rsid w:val="00E319F3"/>
    <w:rsid w:val="00E31C9B"/>
    <w:rsid w:val="00E32F4F"/>
    <w:rsid w:val="00E33492"/>
    <w:rsid w:val="00E33CF7"/>
    <w:rsid w:val="00E3430E"/>
    <w:rsid w:val="00E360AE"/>
    <w:rsid w:val="00E363BA"/>
    <w:rsid w:val="00E36AE2"/>
    <w:rsid w:val="00E37455"/>
    <w:rsid w:val="00E406AB"/>
    <w:rsid w:val="00E40B5F"/>
    <w:rsid w:val="00E41762"/>
    <w:rsid w:val="00E42C5B"/>
    <w:rsid w:val="00E46968"/>
    <w:rsid w:val="00E46D93"/>
    <w:rsid w:val="00E50826"/>
    <w:rsid w:val="00E52412"/>
    <w:rsid w:val="00E53531"/>
    <w:rsid w:val="00E541DB"/>
    <w:rsid w:val="00E5483C"/>
    <w:rsid w:val="00E5626C"/>
    <w:rsid w:val="00E56BFF"/>
    <w:rsid w:val="00E5728F"/>
    <w:rsid w:val="00E572D6"/>
    <w:rsid w:val="00E57858"/>
    <w:rsid w:val="00E60F5D"/>
    <w:rsid w:val="00E611F0"/>
    <w:rsid w:val="00E617DC"/>
    <w:rsid w:val="00E62D22"/>
    <w:rsid w:val="00E66264"/>
    <w:rsid w:val="00E674D2"/>
    <w:rsid w:val="00E6778F"/>
    <w:rsid w:val="00E67E4D"/>
    <w:rsid w:val="00E700EA"/>
    <w:rsid w:val="00E70F5D"/>
    <w:rsid w:val="00E71AF3"/>
    <w:rsid w:val="00E75EB4"/>
    <w:rsid w:val="00E76C3F"/>
    <w:rsid w:val="00E770D3"/>
    <w:rsid w:val="00E80850"/>
    <w:rsid w:val="00E8304B"/>
    <w:rsid w:val="00E8315E"/>
    <w:rsid w:val="00E863D1"/>
    <w:rsid w:val="00E86A1B"/>
    <w:rsid w:val="00E86CBD"/>
    <w:rsid w:val="00E8720D"/>
    <w:rsid w:val="00E872CD"/>
    <w:rsid w:val="00E91CD3"/>
    <w:rsid w:val="00E9203C"/>
    <w:rsid w:val="00E93375"/>
    <w:rsid w:val="00E93AA3"/>
    <w:rsid w:val="00E96329"/>
    <w:rsid w:val="00E9706B"/>
    <w:rsid w:val="00E97918"/>
    <w:rsid w:val="00EA0DDD"/>
    <w:rsid w:val="00EA178C"/>
    <w:rsid w:val="00EA25BB"/>
    <w:rsid w:val="00EA539B"/>
    <w:rsid w:val="00EA5414"/>
    <w:rsid w:val="00EA545E"/>
    <w:rsid w:val="00EA5DE1"/>
    <w:rsid w:val="00EB002D"/>
    <w:rsid w:val="00EB1255"/>
    <w:rsid w:val="00EB2C4A"/>
    <w:rsid w:val="00EB3727"/>
    <w:rsid w:val="00EB3852"/>
    <w:rsid w:val="00EB3D27"/>
    <w:rsid w:val="00EB4D3F"/>
    <w:rsid w:val="00EB5533"/>
    <w:rsid w:val="00EB56EA"/>
    <w:rsid w:val="00EB67DF"/>
    <w:rsid w:val="00EC090C"/>
    <w:rsid w:val="00EC177B"/>
    <w:rsid w:val="00EC1E39"/>
    <w:rsid w:val="00EC6315"/>
    <w:rsid w:val="00ED2634"/>
    <w:rsid w:val="00ED5968"/>
    <w:rsid w:val="00ED5A43"/>
    <w:rsid w:val="00EE1A30"/>
    <w:rsid w:val="00EE1CE0"/>
    <w:rsid w:val="00EE2DD5"/>
    <w:rsid w:val="00EE3159"/>
    <w:rsid w:val="00EE3C5C"/>
    <w:rsid w:val="00EE6C4C"/>
    <w:rsid w:val="00EE73CE"/>
    <w:rsid w:val="00EF3114"/>
    <w:rsid w:val="00EF33AD"/>
    <w:rsid w:val="00EF37A3"/>
    <w:rsid w:val="00EF5A4B"/>
    <w:rsid w:val="00EF68CE"/>
    <w:rsid w:val="00EF7B97"/>
    <w:rsid w:val="00F00B91"/>
    <w:rsid w:val="00F01004"/>
    <w:rsid w:val="00F01915"/>
    <w:rsid w:val="00F03213"/>
    <w:rsid w:val="00F0445D"/>
    <w:rsid w:val="00F04989"/>
    <w:rsid w:val="00F07102"/>
    <w:rsid w:val="00F103F4"/>
    <w:rsid w:val="00F118C2"/>
    <w:rsid w:val="00F12D31"/>
    <w:rsid w:val="00F13A53"/>
    <w:rsid w:val="00F1486A"/>
    <w:rsid w:val="00F15080"/>
    <w:rsid w:val="00F1687B"/>
    <w:rsid w:val="00F219DD"/>
    <w:rsid w:val="00F2790D"/>
    <w:rsid w:val="00F30801"/>
    <w:rsid w:val="00F3507A"/>
    <w:rsid w:val="00F36093"/>
    <w:rsid w:val="00F36FA6"/>
    <w:rsid w:val="00F37ABC"/>
    <w:rsid w:val="00F40A25"/>
    <w:rsid w:val="00F42027"/>
    <w:rsid w:val="00F42035"/>
    <w:rsid w:val="00F42524"/>
    <w:rsid w:val="00F45DD6"/>
    <w:rsid w:val="00F474F1"/>
    <w:rsid w:val="00F50C9A"/>
    <w:rsid w:val="00F51EF8"/>
    <w:rsid w:val="00F55189"/>
    <w:rsid w:val="00F56AB2"/>
    <w:rsid w:val="00F6441E"/>
    <w:rsid w:val="00F66401"/>
    <w:rsid w:val="00F70996"/>
    <w:rsid w:val="00F74E25"/>
    <w:rsid w:val="00F77E64"/>
    <w:rsid w:val="00F80FBA"/>
    <w:rsid w:val="00F81B77"/>
    <w:rsid w:val="00F83073"/>
    <w:rsid w:val="00F83839"/>
    <w:rsid w:val="00F845C8"/>
    <w:rsid w:val="00F8468F"/>
    <w:rsid w:val="00F8592B"/>
    <w:rsid w:val="00F87182"/>
    <w:rsid w:val="00F941ED"/>
    <w:rsid w:val="00F94B3D"/>
    <w:rsid w:val="00F950D5"/>
    <w:rsid w:val="00F95450"/>
    <w:rsid w:val="00FA192C"/>
    <w:rsid w:val="00FA6C58"/>
    <w:rsid w:val="00FA7193"/>
    <w:rsid w:val="00FA7308"/>
    <w:rsid w:val="00FB5E9F"/>
    <w:rsid w:val="00FC11D6"/>
    <w:rsid w:val="00FC1739"/>
    <w:rsid w:val="00FC1B7A"/>
    <w:rsid w:val="00FC2B90"/>
    <w:rsid w:val="00FC33DD"/>
    <w:rsid w:val="00FC344A"/>
    <w:rsid w:val="00FC4346"/>
    <w:rsid w:val="00FC5522"/>
    <w:rsid w:val="00FC6404"/>
    <w:rsid w:val="00FD1224"/>
    <w:rsid w:val="00FD18EE"/>
    <w:rsid w:val="00FD2F9E"/>
    <w:rsid w:val="00FD321E"/>
    <w:rsid w:val="00FD47AD"/>
    <w:rsid w:val="00FD493D"/>
    <w:rsid w:val="00FD5CA3"/>
    <w:rsid w:val="00FD6214"/>
    <w:rsid w:val="00FE027C"/>
    <w:rsid w:val="00FE16EF"/>
    <w:rsid w:val="00FE2D6D"/>
    <w:rsid w:val="00FE47D7"/>
    <w:rsid w:val="00FE5549"/>
    <w:rsid w:val="00FF0714"/>
    <w:rsid w:val="00FF174C"/>
    <w:rsid w:val="00FF1E99"/>
    <w:rsid w:val="00FF3AE1"/>
    <w:rsid w:val="00FF571E"/>
    <w:rsid w:val="00FF6C9A"/>
    <w:rsid w:val="00FF6E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701EA"/>
    <w:pPr>
      <w:spacing w:after="200" w:line="276" w:lineRule="auto"/>
    </w:pPr>
    <w:rPr>
      <w:rFonts w:ascii="Calibri" w:hAnsi="Calibri"/>
    </w:rPr>
  </w:style>
  <w:style w:type="paragraph" w:styleId="1">
    <w:name w:val="heading 1"/>
    <w:basedOn w:val="a"/>
    <w:link w:val="10"/>
    <w:uiPriority w:val="99"/>
    <w:qFormat/>
    <w:rsid w:val="002E3655"/>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E15EFC"/>
    <w:pPr>
      <w:keepNext/>
      <w:spacing w:before="240" w:after="60"/>
      <w:outlineLvl w:val="1"/>
    </w:pPr>
    <w:rPr>
      <w:rFonts w:ascii="Cambria" w:hAnsi="Cambria"/>
      <w:b/>
      <w:bCs/>
      <w:i/>
      <w:iCs/>
      <w:sz w:val="28"/>
      <w:szCs w:val="28"/>
    </w:rPr>
  </w:style>
  <w:style w:type="paragraph" w:styleId="7">
    <w:name w:val="heading 7"/>
    <w:basedOn w:val="a"/>
    <w:next w:val="a"/>
    <w:link w:val="70"/>
    <w:uiPriority w:val="99"/>
    <w:qFormat/>
    <w:rsid w:val="00785407"/>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655"/>
    <w:rPr>
      <w:rFonts w:cs="Times New Roman"/>
      <w:b/>
      <w:kern w:val="36"/>
      <w:sz w:val="48"/>
    </w:rPr>
  </w:style>
  <w:style w:type="character" w:customStyle="1" w:styleId="20">
    <w:name w:val="Заголовок 2 Знак"/>
    <w:basedOn w:val="a0"/>
    <w:link w:val="2"/>
    <w:uiPriority w:val="99"/>
    <w:locked/>
    <w:rsid w:val="00E15EFC"/>
    <w:rPr>
      <w:rFonts w:ascii="Cambria" w:hAnsi="Cambria" w:cs="Times New Roman"/>
      <w:b/>
      <w:i/>
      <w:sz w:val="28"/>
    </w:rPr>
  </w:style>
  <w:style w:type="character" w:customStyle="1" w:styleId="70">
    <w:name w:val="Заголовок 7 Знак"/>
    <w:basedOn w:val="a0"/>
    <w:link w:val="7"/>
    <w:uiPriority w:val="99"/>
    <w:semiHidden/>
    <w:locked/>
    <w:rsid w:val="00785407"/>
    <w:rPr>
      <w:rFonts w:ascii="Calibri" w:hAnsi="Calibri" w:cs="Times New Roman"/>
      <w:sz w:val="24"/>
    </w:rPr>
  </w:style>
  <w:style w:type="paragraph" w:styleId="a3">
    <w:name w:val="footer"/>
    <w:basedOn w:val="a"/>
    <w:link w:val="a4"/>
    <w:uiPriority w:val="99"/>
    <w:rsid w:val="00425DF7"/>
    <w:pPr>
      <w:tabs>
        <w:tab w:val="center" w:pos="4677"/>
        <w:tab w:val="right" w:pos="9355"/>
      </w:tabs>
    </w:pPr>
  </w:style>
  <w:style w:type="character" w:customStyle="1" w:styleId="a4">
    <w:name w:val="Нижний колонтитул Знак"/>
    <w:basedOn w:val="a0"/>
    <w:link w:val="a3"/>
    <w:uiPriority w:val="99"/>
    <w:locked/>
    <w:rsid w:val="00425DF7"/>
    <w:rPr>
      <w:rFonts w:ascii="Calibri" w:hAnsi="Calibri" w:cs="Times New Roman"/>
      <w:sz w:val="22"/>
    </w:rPr>
  </w:style>
  <w:style w:type="paragraph" w:styleId="a5">
    <w:name w:val="header"/>
    <w:basedOn w:val="a"/>
    <w:link w:val="a6"/>
    <w:uiPriority w:val="99"/>
    <w:rsid w:val="00425DF7"/>
    <w:pPr>
      <w:tabs>
        <w:tab w:val="center" w:pos="4677"/>
        <w:tab w:val="right" w:pos="9355"/>
      </w:tabs>
    </w:pPr>
  </w:style>
  <w:style w:type="character" w:customStyle="1" w:styleId="a6">
    <w:name w:val="Верхний колонтитул Знак"/>
    <w:basedOn w:val="a0"/>
    <w:link w:val="a5"/>
    <w:uiPriority w:val="99"/>
    <w:locked/>
    <w:rsid w:val="00425DF7"/>
    <w:rPr>
      <w:rFonts w:ascii="Calibri" w:hAnsi="Calibri" w:cs="Times New Roman"/>
      <w:sz w:val="22"/>
    </w:rPr>
  </w:style>
  <w:style w:type="paragraph" w:styleId="a7">
    <w:name w:val="Normal (Web)"/>
    <w:basedOn w:val="a"/>
    <w:uiPriority w:val="99"/>
    <w:rsid w:val="00820709"/>
    <w:pPr>
      <w:spacing w:before="100" w:beforeAutospacing="1" w:after="100" w:afterAutospacing="1" w:line="240" w:lineRule="auto"/>
    </w:pPr>
    <w:rPr>
      <w:rFonts w:ascii="Times New Roman" w:hAnsi="Times New Roman"/>
      <w:sz w:val="24"/>
      <w:szCs w:val="24"/>
    </w:rPr>
  </w:style>
  <w:style w:type="paragraph" w:styleId="a8">
    <w:name w:val="List Paragraph"/>
    <w:basedOn w:val="a"/>
    <w:uiPriority w:val="99"/>
    <w:qFormat/>
    <w:rsid w:val="00820709"/>
    <w:pPr>
      <w:ind w:left="720"/>
      <w:contextualSpacing/>
    </w:pPr>
  </w:style>
  <w:style w:type="paragraph" w:styleId="a9">
    <w:name w:val="footnote text"/>
    <w:aliases w:val="fn,ADB,single space,FOOTNOTES"/>
    <w:basedOn w:val="a"/>
    <w:link w:val="aa"/>
    <w:uiPriority w:val="99"/>
    <w:rsid w:val="00820709"/>
    <w:pPr>
      <w:spacing w:after="0" w:line="240" w:lineRule="auto"/>
    </w:pPr>
    <w:rPr>
      <w:rFonts w:ascii="Times New Roman" w:hAnsi="Times New Roman"/>
      <w:sz w:val="20"/>
      <w:szCs w:val="20"/>
    </w:rPr>
  </w:style>
  <w:style w:type="character" w:customStyle="1" w:styleId="FootnoteTextChar">
    <w:name w:val="Footnote Text Char"/>
    <w:aliases w:val="fn Char,ADB Char,single space Char,FOOTNOTES Char"/>
    <w:basedOn w:val="a0"/>
    <w:link w:val="a9"/>
    <w:uiPriority w:val="99"/>
    <w:semiHidden/>
    <w:locked/>
    <w:rsid w:val="0059518B"/>
    <w:rPr>
      <w:rFonts w:ascii="Calibri" w:hAnsi="Calibri" w:cs="Times New Roman"/>
      <w:sz w:val="20"/>
      <w:szCs w:val="20"/>
    </w:rPr>
  </w:style>
  <w:style w:type="character" w:customStyle="1" w:styleId="aa">
    <w:name w:val="Текст сноски Знак"/>
    <w:aliases w:val="fn Знак,ADB Знак,single space Знак,FOOTNOTES Знак"/>
    <w:link w:val="a9"/>
    <w:uiPriority w:val="99"/>
    <w:locked/>
    <w:rsid w:val="00820709"/>
    <w:rPr>
      <w:lang w:val="ru-RU" w:eastAsia="ru-RU"/>
    </w:rPr>
  </w:style>
  <w:style w:type="character" w:styleId="ab">
    <w:name w:val="footnote reference"/>
    <w:basedOn w:val="a0"/>
    <w:uiPriority w:val="99"/>
    <w:semiHidden/>
    <w:rsid w:val="00820709"/>
    <w:rPr>
      <w:rFonts w:cs="Times New Roman"/>
      <w:vertAlign w:val="superscript"/>
    </w:rPr>
  </w:style>
  <w:style w:type="paragraph" w:customStyle="1" w:styleId="ac">
    <w:name w:val="Стиль"/>
    <w:uiPriority w:val="99"/>
    <w:rsid w:val="003F4196"/>
    <w:pPr>
      <w:overflowPunct w:val="0"/>
      <w:autoSpaceDE w:val="0"/>
      <w:autoSpaceDN w:val="0"/>
      <w:adjustRightInd w:val="0"/>
      <w:textAlignment w:val="baseline"/>
    </w:pPr>
    <w:rPr>
      <w:sz w:val="20"/>
      <w:szCs w:val="20"/>
    </w:rPr>
  </w:style>
  <w:style w:type="character" w:styleId="ad">
    <w:name w:val="Hyperlink"/>
    <w:basedOn w:val="a0"/>
    <w:uiPriority w:val="99"/>
    <w:rsid w:val="00C80C6D"/>
    <w:rPr>
      <w:rFonts w:cs="Times New Roman"/>
      <w:color w:val="0000FF"/>
      <w:u w:val="single"/>
    </w:rPr>
  </w:style>
  <w:style w:type="paragraph" w:customStyle="1" w:styleId="author">
    <w:name w:val="author"/>
    <w:basedOn w:val="a"/>
    <w:uiPriority w:val="99"/>
    <w:rsid w:val="002E3655"/>
    <w:pPr>
      <w:spacing w:before="14" w:after="14" w:line="240" w:lineRule="auto"/>
      <w:ind w:left="136"/>
    </w:pPr>
    <w:rPr>
      <w:rFonts w:ascii="Arial" w:hAnsi="Arial" w:cs="Arial"/>
      <w:color w:val="000000"/>
      <w:sz w:val="19"/>
      <w:szCs w:val="19"/>
    </w:rPr>
  </w:style>
  <w:style w:type="paragraph" w:styleId="ae">
    <w:name w:val="endnote text"/>
    <w:basedOn w:val="a"/>
    <w:link w:val="af"/>
    <w:uiPriority w:val="99"/>
    <w:rsid w:val="0069278D"/>
    <w:rPr>
      <w:sz w:val="20"/>
      <w:szCs w:val="20"/>
    </w:rPr>
  </w:style>
  <w:style w:type="character" w:customStyle="1" w:styleId="af">
    <w:name w:val="Текст концевой сноски Знак"/>
    <w:basedOn w:val="a0"/>
    <w:link w:val="ae"/>
    <w:uiPriority w:val="99"/>
    <w:locked/>
    <w:rsid w:val="0069278D"/>
    <w:rPr>
      <w:rFonts w:ascii="Calibri" w:hAnsi="Calibri" w:cs="Times New Roman"/>
    </w:rPr>
  </w:style>
  <w:style w:type="character" w:styleId="af0">
    <w:name w:val="endnote reference"/>
    <w:basedOn w:val="a0"/>
    <w:uiPriority w:val="99"/>
    <w:rsid w:val="0069278D"/>
    <w:rPr>
      <w:rFonts w:cs="Times New Roman"/>
      <w:vertAlign w:val="superscript"/>
    </w:rPr>
  </w:style>
  <w:style w:type="character" w:styleId="af1">
    <w:name w:val="page number"/>
    <w:basedOn w:val="a0"/>
    <w:uiPriority w:val="99"/>
    <w:rsid w:val="00D1272B"/>
    <w:rPr>
      <w:rFonts w:cs="Times New Roman"/>
    </w:rPr>
  </w:style>
  <w:style w:type="table" w:styleId="af2">
    <w:name w:val="Table Grid"/>
    <w:basedOn w:val="a1"/>
    <w:uiPriority w:val="99"/>
    <w:rsid w:val="002E27DF"/>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hownews">
    <w:name w:val="shownews"/>
    <w:basedOn w:val="a"/>
    <w:uiPriority w:val="99"/>
    <w:rsid w:val="002D3651"/>
    <w:pPr>
      <w:spacing w:before="45" w:after="75" w:line="312" w:lineRule="auto"/>
      <w:ind w:firstLine="150"/>
      <w:jc w:val="both"/>
    </w:pPr>
    <w:rPr>
      <w:rFonts w:ascii="Verdana" w:hAnsi="Verdana"/>
      <w:color w:val="22262F"/>
      <w:sz w:val="18"/>
      <w:szCs w:val="18"/>
    </w:rPr>
  </w:style>
  <w:style w:type="paragraph" w:customStyle="1" w:styleId="21">
    <w:name w:val="???????? ????? 2"/>
    <w:basedOn w:val="a"/>
    <w:uiPriority w:val="99"/>
    <w:rsid w:val="00785407"/>
    <w:pPr>
      <w:widowControl w:val="0"/>
      <w:spacing w:after="0" w:line="240" w:lineRule="auto"/>
      <w:ind w:firstLine="709"/>
      <w:jc w:val="both"/>
    </w:pPr>
    <w:rPr>
      <w:rFonts w:ascii="Times New Roman" w:hAnsi="Times New Roman"/>
      <w:spacing w:val="20"/>
      <w:sz w:val="24"/>
      <w:szCs w:val="24"/>
    </w:rPr>
  </w:style>
  <w:style w:type="paragraph" w:styleId="3">
    <w:name w:val="Body Text 3"/>
    <w:basedOn w:val="a"/>
    <w:link w:val="30"/>
    <w:uiPriority w:val="99"/>
    <w:rsid w:val="00785407"/>
    <w:pPr>
      <w:widowControl w:val="0"/>
      <w:spacing w:after="0" w:line="240" w:lineRule="auto"/>
      <w:jc w:val="both"/>
    </w:pPr>
    <w:rPr>
      <w:rFonts w:ascii="Times New Roman" w:hAnsi="Times New Roman"/>
      <w:sz w:val="24"/>
      <w:szCs w:val="24"/>
    </w:rPr>
  </w:style>
  <w:style w:type="character" w:customStyle="1" w:styleId="30">
    <w:name w:val="Основной текст 3 Знак"/>
    <w:basedOn w:val="a0"/>
    <w:link w:val="3"/>
    <w:uiPriority w:val="99"/>
    <w:locked/>
    <w:rsid w:val="00785407"/>
    <w:rPr>
      <w:rFonts w:cs="Times New Roman"/>
      <w:sz w:val="24"/>
    </w:rPr>
  </w:style>
  <w:style w:type="paragraph" w:styleId="22">
    <w:name w:val="Body Text 2"/>
    <w:basedOn w:val="a"/>
    <w:link w:val="23"/>
    <w:uiPriority w:val="99"/>
    <w:rsid w:val="00785407"/>
    <w:pPr>
      <w:spacing w:after="0" w:line="240" w:lineRule="auto"/>
      <w:ind w:right="617"/>
      <w:jc w:val="both"/>
    </w:pPr>
    <w:rPr>
      <w:rFonts w:ascii="Times New Roman" w:hAnsi="Times New Roman"/>
      <w:sz w:val="24"/>
      <w:szCs w:val="24"/>
    </w:rPr>
  </w:style>
  <w:style w:type="character" w:customStyle="1" w:styleId="23">
    <w:name w:val="Основной текст 2 Знак"/>
    <w:basedOn w:val="a0"/>
    <w:link w:val="22"/>
    <w:uiPriority w:val="99"/>
    <w:locked/>
    <w:rsid w:val="00785407"/>
    <w:rPr>
      <w:rFonts w:cs="Times New Roman"/>
      <w:sz w:val="24"/>
    </w:rPr>
  </w:style>
  <w:style w:type="paragraph" w:customStyle="1" w:styleId="31">
    <w:name w:val="Заголовок 31"/>
    <w:basedOn w:val="a"/>
    <w:next w:val="a"/>
    <w:uiPriority w:val="99"/>
    <w:rsid w:val="00785407"/>
    <w:pPr>
      <w:keepNext/>
      <w:spacing w:after="0" w:line="240" w:lineRule="auto"/>
      <w:jc w:val="center"/>
      <w:outlineLvl w:val="2"/>
    </w:pPr>
    <w:rPr>
      <w:rFonts w:ascii="Times New Roman" w:hAnsi="Times New Roman"/>
      <w:b/>
      <w:bCs/>
      <w:sz w:val="24"/>
      <w:szCs w:val="24"/>
      <w:lang w:eastAsia="zh-CN"/>
    </w:rPr>
  </w:style>
  <w:style w:type="paragraph" w:styleId="af3">
    <w:name w:val="Block Text"/>
    <w:basedOn w:val="a"/>
    <w:uiPriority w:val="99"/>
    <w:rsid w:val="00785407"/>
    <w:pPr>
      <w:spacing w:after="0" w:line="360" w:lineRule="auto"/>
      <w:ind w:left="426" w:right="-142"/>
    </w:pPr>
    <w:rPr>
      <w:rFonts w:ascii="Times New Roman" w:hAnsi="Times New Roman"/>
      <w:color w:val="000000"/>
      <w:sz w:val="24"/>
      <w:szCs w:val="24"/>
    </w:rPr>
  </w:style>
  <w:style w:type="paragraph" w:styleId="af4">
    <w:name w:val="Title"/>
    <w:basedOn w:val="a"/>
    <w:link w:val="af5"/>
    <w:uiPriority w:val="99"/>
    <w:qFormat/>
    <w:rsid w:val="00785407"/>
    <w:pPr>
      <w:spacing w:after="0" w:line="240" w:lineRule="auto"/>
      <w:jc w:val="center"/>
    </w:pPr>
    <w:rPr>
      <w:rFonts w:ascii="Times New Roman" w:hAnsi="Times New Roman"/>
      <w:sz w:val="28"/>
      <w:szCs w:val="20"/>
    </w:rPr>
  </w:style>
  <w:style w:type="character" w:customStyle="1" w:styleId="af5">
    <w:name w:val="Название Знак"/>
    <w:basedOn w:val="a0"/>
    <w:link w:val="af4"/>
    <w:uiPriority w:val="99"/>
    <w:locked/>
    <w:rsid w:val="00785407"/>
    <w:rPr>
      <w:rFonts w:cs="Times New Roman"/>
      <w:sz w:val="28"/>
    </w:rPr>
  </w:style>
  <w:style w:type="paragraph" w:customStyle="1" w:styleId="311">
    <w:name w:val="Заголовок 311"/>
    <w:basedOn w:val="a"/>
    <w:next w:val="a"/>
    <w:uiPriority w:val="99"/>
    <w:rsid w:val="009F5FD3"/>
    <w:pPr>
      <w:keepNext/>
      <w:spacing w:after="0" w:line="240" w:lineRule="auto"/>
      <w:jc w:val="center"/>
      <w:outlineLvl w:val="2"/>
    </w:pPr>
    <w:rPr>
      <w:rFonts w:ascii="Times New Roman" w:hAnsi="Times New Roman"/>
      <w:b/>
      <w:bCs/>
      <w:sz w:val="24"/>
      <w:szCs w:val="24"/>
      <w:lang w:eastAsia="zh-CN"/>
    </w:rPr>
  </w:style>
  <w:style w:type="paragraph" w:styleId="af6">
    <w:name w:val="Balloon Text"/>
    <w:basedOn w:val="a"/>
    <w:link w:val="af7"/>
    <w:uiPriority w:val="99"/>
    <w:rsid w:val="009F5FD3"/>
    <w:pPr>
      <w:spacing w:after="0" w:line="240" w:lineRule="auto"/>
    </w:pPr>
    <w:rPr>
      <w:rFonts w:ascii="Tahoma" w:hAnsi="Tahoma"/>
      <w:sz w:val="16"/>
      <w:szCs w:val="16"/>
    </w:rPr>
  </w:style>
  <w:style w:type="character" w:customStyle="1" w:styleId="af7">
    <w:name w:val="Текст выноски Знак"/>
    <w:basedOn w:val="a0"/>
    <w:link w:val="af6"/>
    <w:uiPriority w:val="99"/>
    <w:locked/>
    <w:rsid w:val="009F5FD3"/>
    <w:rPr>
      <w:rFonts w:ascii="Tahoma" w:hAnsi="Tahoma" w:cs="Times New Roman"/>
      <w:sz w:val="16"/>
    </w:rPr>
  </w:style>
  <w:style w:type="paragraph" w:styleId="af8">
    <w:name w:val="Body Text"/>
    <w:basedOn w:val="a"/>
    <w:link w:val="af9"/>
    <w:uiPriority w:val="99"/>
    <w:rsid w:val="001E2CAD"/>
    <w:pPr>
      <w:spacing w:after="120"/>
    </w:pPr>
  </w:style>
  <w:style w:type="character" w:customStyle="1" w:styleId="af9">
    <w:name w:val="Основной текст Знак"/>
    <w:basedOn w:val="a0"/>
    <w:link w:val="af8"/>
    <w:uiPriority w:val="99"/>
    <w:semiHidden/>
    <w:locked/>
    <w:rsid w:val="0059518B"/>
    <w:rPr>
      <w:rFonts w:ascii="Calibri" w:hAnsi="Calibri" w:cs="Times New Roman"/>
    </w:rPr>
  </w:style>
  <w:style w:type="paragraph" w:customStyle="1" w:styleId="ConsPlusNormal">
    <w:name w:val="ConsPlusNormal"/>
    <w:uiPriority w:val="99"/>
    <w:rsid w:val="00DE3018"/>
    <w:pPr>
      <w:autoSpaceDE w:val="0"/>
      <w:autoSpaceDN w:val="0"/>
      <w:adjustRightInd w:val="0"/>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536283321">
      <w:marLeft w:val="0"/>
      <w:marRight w:val="0"/>
      <w:marTop w:val="0"/>
      <w:marBottom w:val="0"/>
      <w:divBdr>
        <w:top w:val="none" w:sz="0" w:space="0" w:color="auto"/>
        <w:left w:val="none" w:sz="0" w:space="0" w:color="auto"/>
        <w:bottom w:val="none" w:sz="0" w:space="0" w:color="auto"/>
        <w:right w:val="none" w:sz="0" w:space="0" w:color="auto"/>
      </w:divBdr>
      <w:divsChild>
        <w:div w:id="536283329">
          <w:marLeft w:val="547"/>
          <w:marRight w:val="0"/>
          <w:marTop w:val="0"/>
          <w:marBottom w:val="0"/>
          <w:divBdr>
            <w:top w:val="none" w:sz="0" w:space="0" w:color="auto"/>
            <w:left w:val="none" w:sz="0" w:space="0" w:color="auto"/>
            <w:bottom w:val="none" w:sz="0" w:space="0" w:color="auto"/>
            <w:right w:val="none" w:sz="0" w:space="0" w:color="auto"/>
          </w:divBdr>
        </w:div>
      </w:divsChild>
    </w:div>
    <w:div w:id="536283322">
      <w:marLeft w:val="0"/>
      <w:marRight w:val="0"/>
      <w:marTop w:val="0"/>
      <w:marBottom w:val="0"/>
      <w:divBdr>
        <w:top w:val="none" w:sz="0" w:space="0" w:color="auto"/>
        <w:left w:val="none" w:sz="0" w:space="0" w:color="auto"/>
        <w:bottom w:val="none" w:sz="0" w:space="0" w:color="auto"/>
        <w:right w:val="none" w:sz="0" w:space="0" w:color="auto"/>
      </w:divBdr>
    </w:div>
    <w:div w:id="536283323">
      <w:marLeft w:val="0"/>
      <w:marRight w:val="0"/>
      <w:marTop w:val="0"/>
      <w:marBottom w:val="0"/>
      <w:divBdr>
        <w:top w:val="none" w:sz="0" w:space="0" w:color="auto"/>
        <w:left w:val="none" w:sz="0" w:space="0" w:color="auto"/>
        <w:bottom w:val="none" w:sz="0" w:space="0" w:color="auto"/>
        <w:right w:val="none" w:sz="0" w:space="0" w:color="auto"/>
      </w:divBdr>
    </w:div>
    <w:div w:id="536283325">
      <w:marLeft w:val="0"/>
      <w:marRight w:val="0"/>
      <w:marTop w:val="0"/>
      <w:marBottom w:val="0"/>
      <w:divBdr>
        <w:top w:val="none" w:sz="0" w:space="0" w:color="auto"/>
        <w:left w:val="none" w:sz="0" w:space="0" w:color="auto"/>
        <w:bottom w:val="none" w:sz="0" w:space="0" w:color="auto"/>
        <w:right w:val="none" w:sz="0" w:space="0" w:color="auto"/>
      </w:divBdr>
    </w:div>
    <w:div w:id="536283326">
      <w:marLeft w:val="0"/>
      <w:marRight w:val="0"/>
      <w:marTop w:val="0"/>
      <w:marBottom w:val="0"/>
      <w:divBdr>
        <w:top w:val="none" w:sz="0" w:space="0" w:color="auto"/>
        <w:left w:val="none" w:sz="0" w:space="0" w:color="auto"/>
        <w:bottom w:val="none" w:sz="0" w:space="0" w:color="auto"/>
        <w:right w:val="none" w:sz="0" w:space="0" w:color="auto"/>
      </w:divBdr>
    </w:div>
    <w:div w:id="536283327">
      <w:marLeft w:val="0"/>
      <w:marRight w:val="0"/>
      <w:marTop w:val="0"/>
      <w:marBottom w:val="0"/>
      <w:divBdr>
        <w:top w:val="none" w:sz="0" w:space="0" w:color="auto"/>
        <w:left w:val="none" w:sz="0" w:space="0" w:color="auto"/>
        <w:bottom w:val="none" w:sz="0" w:space="0" w:color="auto"/>
        <w:right w:val="none" w:sz="0" w:space="0" w:color="auto"/>
      </w:divBdr>
    </w:div>
    <w:div w:id="536283328">
      <w:marLeft w:val="0"/>
      <w:marRight w:val="0"/>
      <w:marTop w:val="0"/>
      <w:marBottom w:val="0"/>
      <w:divBdr>
        <w:top w:val="none" w:sz="0" w:space="0" w:color="auto"/>
        <w:left w:val="none" w:sz="0" w:space="0" w:color="auto"/>
        <w:bottom w:val="none" w:sz="0" w:space="0" w:color="auto"/>
        <w:right w:val="none" w:sz="0" w:space="0" w:color="auto"/>
      </w:divBdr>
      <w:divsChild>
        <w:div w:id="536283332">
          <w:marLeft w:val="0"/>
          <w:marRight w:val="0"/>
          <w:marTop w:val="0"/>
          <w:marBottom w:val="68"/>
          <w:divBdr>
            <w:top w:val="none" w:sz="0" w:space="0" w:color="auto"/>
            <w:left w:val="none" w:sz="0" w:space="0" w:color="auto"/>
            <w:bottom w:val="none" w:sz="0" w:space="0" w:color="auto"/>
            <w:right w:val="none" w:sz="0" w:space="0" w:color="auto"/>
          </w:divBdr>
        </w:div>
      </w:divsChild>
    </w:div>
    <w:div w:id="536283330">
      <w:marLeft w:val="0"/>
      <w:marRight w:val="0"/>
      <w:marTop w:val="0"/>
      <w:marBottom w:val="0"/>
      <w:divBdr>
        <w:top w:val="none" w:sz="0" w:space="0" w:color="auto"/>
        <w:left w:val="none" w:sz="0" w:space="0" w:color="auto"/>
        <w:bottom w:val="none" w:sz="0" w:space="0" w:color="auto"/>
        <w:right w:val="none" w:sz="0" w:space="0" w:color="auto"/>
      </w:divBdr>
      <w:divsChild>
        <w:div w:id="536283324">
          <w:marLeft w:val="547"/>
          <w:marRight w:val="0"/>
          <w:marTop w:val="0"/>
          <w:marBottom w:val="0"/>
          <w:divBdr>
            <w:top w:val="none" w:sz="0" w:space="0" w:color="auto"/>
            <w:left w:val="none" w:sz="0" w:space="0" w:color="auto"/>
            <w:bottom w:val="none" w:sz="0" w:space="0" w:color="auto"/>
            <w:right w:val="none" w:sz="0" w:space="0" w:color="auto"/>
          </w:divBdr>
        </w:div>
      </w:divsChild>
    </w:div>
    <w:div w:id="536283331">
      <w:marLeft w:val="0"/>
      <w:marRight w:val="0"/>
      <w:marTop w:val="0"/>
      <w:marBottom w:val="0"/>
      <w:divBdr>
        <w:top w:val="none" w:sz="0" w:space="0" w:color="auto"/>
        <w:left w:val="none" w:sz="0" w:space="0" w:color="auto"/>
        <w:bottom w:val="none" w:sz="0" w:space="0" w:color="auto"/>
        <w:right w:val="none" w:sz="0" w:space="0" w:color="auto"/>
      </w:divBdr>
    </w:div>
    <w:div w:id="5362833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package1.package"/><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Admin\&#1056;&#1072;&#1073;&#1086;&#1095;&#1080;&#1081;%20&#1089;&#1090;&#1086;&#1083;\&#1051;&#1080;&#1089;&#1090;%20Microsoft%20Office%20Excel%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7.0840197693574955E-2"/>
          <c:y val="7.5075075075075076E-2"/>
          <c:w val="0.92915980230642714"/>
          <c:h val="0.63663663663663872"/>
        </c:manualLayout>
      </c:layout>
      <c:barChart>
        <c:barDir val="col"/>
        <c:grouping val="clustered"/>
        <c:ser>
          <c:idx val="0"/>
          <c:order val="0"/>
          <c:tx>
            <c:strRef>
              <c:f>Sheet1!$A$2</c:f>
              <c:strCache>
                <c:ptCount val="1"/>
                <c:pt idx="0">
                  <c:v>собственные средства</c:v>
                </c:pt>
              </c:strCache>
            </c:strRef>
          </c:tx>
          <c:spPr>
            <a:pattFill prst="pct40">
              <a:fgClr>
                <a:srgbClr val="000000"/>
              </a:fgClr>
              <a:bgClr>
                <a:srgbClr val="FFFFFF"/>
              </a:bgClr>
            </a:pattFill>
            <a:ln w="11307">
              <a:solidFill>
                <a:srgbClr val="000000"/>
              </a:solidFill>
              <a:prstDash val="solid"/>
            </a:ln>
          </c:spPr>
          <c:dLbls>
            <c:dLbl>
              <c:idx val="1"/>
              <c:layout>
                <c:manualLayout>
                  <c:x val="2.5308795373091084E-3"/>
                  <c:y val="1.6973694899077595E-2"/>
                </c:manualLayout>
              </c:layout>
              <c:dLblPos val="outEnd"/>
              <c:showVal val="1"/>
            </c:dLbl>
            <c:dLbl>
              <c:idx val="2"/>
              <c:layout>
                <c:manualLayout>
                  <c:x val="2.530981900017046E-3"/>
                  <c:y val="-2.515554551497415E-4"/>
                </c:manualLayout>
              </c:layout>
              <c:dLblPos val="outEnd"/>
              <c:showVal val="1"/>
            </c:dLbl>
            <c:dLbl>
              <c:idx val="3"/>
              <c:layout>
                <c:manualLayout>
                  <c:x val="-2.3439153129234071E-4"/>
                  <c:y val="-4.2147681207325968E-2"/>
                </c:manualLayout>
              </c:layout>
              <c:spPr>
                <a:noFill/>
                <a:ln w="24124">
                  <a:noFill/>
                </a:ln>
              </c:spPr>
              <c:txPr>
                <a:bodyPr/>
                <a:lstStyle/>
                <a:p>
                  <a:pPr>
                    <a:defRPr sz="779" b="1" i="0" u="none" strike="noStrike" baseline="0">
                      <a:solidFill>
                        <a:srgbClr val="000000"/>
                      </a:solidFill>
                      <a:latin typeface="Arial CYR"/>
                      <a:ea typeface="Arial CYR"/>
                      <a:cs typeface="Arial CYR"/>
                    </a:defRPr>
                  </a:pPr>
                  <a:endParaRPr lang="ru-RU"/>
                </a:p>
              </c:txPr>
              <c:dLblPos val="outEnd"/>
              <c:showVal val="1"/>
            </c:dLbl>
            <c:dLbl>
              <c:idx val="4"/>
              <c:layout>
                <c:manualLayout>
                  <c:xMode val="edge"/>
                  <c:yMode val="edge"/>
                  <c:x val="0.84843492586490765"/>
                  <c:y val="0.60960960960961252"/>
                </c:manualLayout>
              </c:layout>
              <c:spPr>
                <a:noFill/>
                <a:ln w="24124">
                  <a:noFill/>
                </a:ln>
              </c:spPr>
              <c:txPr>
                <a:bodyPr/>
                <a:lstStyle/>
                <a:p>
                  <a:pPr>
                    <a:defRPr sz="779" b="1" i="0" u="none" strike="noStrike" baseline="0">
                      <a:solidFill>
                        <a:srgbClr val="000000"/>
                      </a:solidFill>
                      <a:latin typeface="Arial CYR"/>
                      <a:ea typeface="Arial CYR"/>
                      <a:cs typeface="Arial CYR"/>
                    </a:defRPr>
                  </a:pPr>
                  <a:endParaRPr lang="ru-RU"/>
                </a:p>
              </c:txPr>
              <c:dLblPos val="outEnd"/>
              <c:showVal val="1"/>
            </c:dLbl>
            <c:spPr>
              <a:noFill/>
              <a:ln w="24124">
                <a:noFill/>
              </a:ln>
            </c:spPr>
            <c:txPr>
              <a:bodyPr/>
              <a:lstStyle/>
              <a:p>
                <a:pPr>
                  <a:defRPr sz="755"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pt idx="0">
                  <c:v>2007</c:v>
                </c:pt>
                <c:pt idx="1">
                  <c:v>2008</c:v>
                </c:pt>
                <c:pt idx="2">
                  <c:v>2009</c:v>
                </c:pt>
                <c:pt idx="3">
                  <c:v>2010</c:v>
                </c:pt>
              </c:numCache>
            </c:numRef>
          </c:cat>
          <c:val>
            <c:numRef>
              <c:f>Sheet1!$B$2:$E$2</c:f>
              <c:numCache>
                <c:formatCode>General</c:formatCode>
                <c:ptCount val="4"/>
                <c:pt idx="0">
                  <c:v>63.7</c:v>
                </c:pt>
                <c:pt idx="1">
                  <c:v>70.400000000000006</c:v>
                </c:pt>
                <c:pt idx="2">
                  <c:v>77.599999999999994</c:v>
                </c:pt>
                <c:pt idx="3">
                  <c:v>91.6</c:v>
                </c:pt>
              </c:numCache>
            </c:numRef>
          </c:val>
        </c:ser>
        <c:ser>
          <c:idx val="1"/>
          <c:order val="1"/>
          <c:tx>
            <c:strRef>
              <c:f>Sheet1!$A$3</c:f>
              <c:strCache>
                <c:ptCount val="1"/>
                <c:pt idx="0">
                  <c:v>иностранные инвестиции</c:v>
                </c:pt>
              </c:strCache>
            </c:strRef>
          </c:tx>
          <c:spPr>
            <a:pattFill prst="solidDmnd">
              <a:fgClr>
                <a:srgbClr val="000000"/>
              </a:fgClr>
              <a:bgClr>
                <a:srgbClr val="FFFFFF"/>
              </a:bgClr>
            </a:pattFill>
            <a:ln w="11307">
              <a:solidFill>
                <a:srgbClr val="000000"/>
              </a:solidFill>
              <a:prstDash val="solid"/>
            </a:ln>
          </c:spPr>
          <c:dLbls>
            <c:dLbl>
              <c:idx val="0"/>
              <c:layout>
                <c:manualLayout>
                  <c:x val="-1.1757815346140855E-3"/>
                  <c:y val="2.8115165169528356E-3"/>
                </c:manualLayout>
              </c:layout>
              <c:dLblPos val="outEnd"/>
              <c:showVal val="1"/>
            </c:dLbl>
            <c:dLbl>
              <c:idx val="1"/>
              <c:layout>
                <c:manualLayout>
                  <c:x val="-1.1758494024917757E-3"/>
                  <c:y val="-6.4795903388494599E-4"/>
                </c:manualLayout>
              </c:layout>
              <c:dLblPos val="outEnd"/>
              <c:showVal val="1"/>
            </c:dLbl>
            <c:dLbl>
              <c:idx val="2"/>
              <c:layout>
                <c:manualLayout>
                  <c:x val="5.2487796686022823E-3"/>
                  <c:y val="9.2138333374688682E-3"/>
                </c:manualLayout>
              </c:layout>
              <c:dLblPos val="outEnd"/>
              <c:showVal val="1"/>
            </c:dLbl>
            <c:dLbl>
              <c:idx val="3"/>
              <c:layout>
                <c:manualLayout>
                  <c:x val="2.6837121085629785E-3"/>
                  <c:y val="-2.4706259898476572E-2"/>
                </c:manualLayout>
              </c:layout>
              <c:spPr>
                <a:noFill/>
                <a:ln w="24124">
                  <a:noFill/>
                </a:ln>
              </c:spPr>
              <c:txPr>
                <a:bodyPr/>
                <a:lstStyle/>
                <a:p>
                  <a:pPr>
                    <a:defRPr sz="779" b="1" i="0" u="none" strike="noStrike" baseline="0">
                      <a:solidFill>
                        <a:srgbClr val="000000"/>
                      </a:solidFill>
                      <a:latin typeface="Arial CYR"/>
                      <a:ea typeface="Arial CYR"/>
                      <a:cs typeface="Arial CYR"/>
                    </a:defRPr>
                  </a:pPr>
                  <a:endParaRPr lang="ru-RU"/>
                </a:p>
              </c:txPr>
              <c:dLblPos val="outEnd"/>
              <c:showVal val="1"/>
            </c:dLbl>
            <c:dLbl>
              <c:idx val="4"/>
              <c:layout>
                <c:manualLayout>
                  <c:xMode val="edge"/>
                  <c:yMode val="edge"/>
                  <c:x val="0.90115321252059644"/>
                  <c:y val="0.60660660660660881"/>
                </c:manualLayout>
              </c:layout>
              <c:spPr>
                <a:noFill/>
                <a:ln w="24124">
                  <a:noFill/>
                </a:ln>
              </c:spPr>
              <c:txPr>
                <a:bodyPr/>
                <a:lstStyle/>
                <a:p>
                  <a:pPr>
                    <a:defRPr sz="779" b="1" i="0" u="none" strike="noStrike" baseline="0">
                      <a:solidFill>
                        <a:srgbClr val="000000"/>
                      </a:solidFill>
                      <a:latin typeface="Arial CYR"/>
                      <a:ea typeface="Arial CYR"/>
                      <a:cs typeface="Arial CYR"/>
                    </a:defRPr>
                  </a:pPr>
                  <a:endParaRPr lang="ru-RU"/>
                </a:p>
              </c:txPr>
              <c:dLblPos val="outEnd"/>
              <c:showVal val="1"/>
            </c:dLbl>
            <c:spPr>
              <a:noFill/>
              <a:ln w="24124">
                <a:noFill/>
              </a:ln>
            </c:spPr>
            <c:txPr>
              <a:bodyPr/>
              <a:lstStyle/>
              <a:p>
                <a:pPr>
                  <a:defRPr sz="755"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pt idx="0">
                  <c:v>2007</c:v>
                </c:pt>
                <c:pt idx="1">
                  <c:v>2008</c:v>
                </c:pt>
                <c:pt idx="2">
                  <c:v>2009</c:v>
                </c:pt>
                <c:pt idx="3">
                  <c:v>2010</c:v>
                </c:pt>
              </c:numCache>
            </c:numRef>
          </c:cat>
          <c:val>
            <c:numRef>
              <c:f>Sheet1!$B$3:$E$3</c:f>
              <c:numCache>
                <c:formatCode>General</c:formatCode>
                <c:ptCount val="4"/>
                <c:pt idx="0">
                  <c:v>36.1</c:v>
                </c:pt>
                <c:pt idx="1">
                  <c:v>11.5</c:v>
                </c:pt>
                <c:pt idx="2">
                  <c:v>2.2000000000000002</c:v>
                </c:pt>
                <c:pt idx="3">
                  <c:v>0</c:v>
                </c:pt>
              </c:numCache>
            </c:numRef>
          </c:val>
        </c:ser>
        <c:ser>
          <c:idx val="2"/>
          <c:order val="2"/>
          <c:tx>
            <c:strRef>
              <c:f>Sheet1!$A$4</c:f>
              <c:strCache>
                <c:ptCount val="1"/>
                <c:pt idx="0">
                  <c:v>прочие (в том числе кредиты и займы)</c:v>
                </c:pt>
              </c:strCache>
            </c:strRef>
          </c:tx>
          <c:spPr>
            <a:pattFill prst="horzBrick">
              <a:fgClr>
                <a:srgbClr val="000000"/>
              </a:fgClr>
              <a:bgClr>
                <a:srgbClr val="FFFFFF"/>
              </a:bgClr>
            </a:pattFill>
            <a:ln w="11307">
              <a:solidFill>
                <a:srgbClr val="000000"/>
              </a:solidFill>
              <a:prstDash val="solid"/>
            </a:ln>
          </c:spPr>
          <c:dLbls>
            <c:dLbl>
              <c:idx val="0"/>
              <c:layout>
                <c:manualLayout>
                  <c:x val="-1.7528766820091338E-3"/>
                  <c:y val="8.4931535799606852E-3"/>
                </c:manualLayout>
              </c:layout>
              <c:dLblPos val="outEnd"/>
              <c:showVal val="1"/>
            </c:dLbl>
            <c:dLbl>
              <c:idx val="1"/>
              <c:layout>
                <c:manualLayout>
                  <c:x val="2.1476564985549416E-2"/>
                  <c:y val="-6.7190414402527291E-4"/>
                </c:manualLayout>
              </c:layout>
              <c:dLblPos val="outEnd"/>
              <c:showVal val="1"/>
            </c:dLbl>
            <c:dLbl>
              <c:idx val="2"/>
              <c:layout>
                <c:manualLayout>
                  <c:x val="1.159198860031683E-2"/>
                  <c:y val="1.2697559844854168E-2"/>
                </c:manualLayout>
              </c:layout>
              <c:dLblPos val="outEnd"/>
              <c:showVal val="1"/>
            </c:dLbl>
            <c:dLbl>
              <c:idx val="3"/>
              <c:layout>
                <c:manualLayout>
                  <c:x val="5.2151281386403868E-3"/>
                  <c:y val="-3.1288769849426155E-2"/>
                </c:manualLayout>
              </c:layout>
              <c:spPr>
                <a:noFill/>
                <a:ln w="24124">
                  <a:noFill/>
                </a:ln>
              </c:spPr>
              <c:txPr>
                <a:bodyPr/>
                <a:lstStyle/>
                <a:p>
                  <a:pPr>
                    <a:defRPr sz="779" b="1" i="0" u="none" strike="noStrike" baseline="0">
                      <a:solidFill>
                        <a:srgbClr val="000000"/>
                      </a:solidFill>
                      <a:latin typeface="Arial CYR"/>
                      <a:ea typeface="Arial CYR"/>
                      <a:cs typeface="Arial CYR"/>
                    </a:defRPr>
                  </a:pPr>
                  <a:endParaRPr lang="ru-RU"/>
                </a:p>
              </c:txPr>
              <c:dLblPos val="outEnd"/>
              <c:showVal val="1"/>
            </c:dLbl>
            <c:dLbl>
              <c:idx val="4"/>
              <c:layout>
                <c:manualLayout>
                  <c:xMode val="edge"/>
                  <c:yMode val="edge"/>
                  <c:x val="0.95057660626029661"/>
                  <c:y val="0.60660660660660881"/>
                </c:manualLayout>
              </c:layout>
              <c:spPr>
                <a:noFill/>
                <a:ln w="24124">
                  <a:noFill/>
                </a:ln>
              </c:spPr>
              <c:txPr>
                <a:bodyPr/>
                <a:lstStyle/>
                <a:p>
                  <a:pPr>
                    <a:defRPr sz="779" b="1" i="0" u="none" strike="noStrike" baseline="0">
                      <a:solidFill>
                        <a:srgbClr val="000000"/>
                      </a:solidFill>
                      <a:latin typeface="Arial CYR"/>
                      <a:ea typeface="Arial CYR"/>
                      <a:cs typeface="Arial CYR"/>
                    </a:defRPr>
                  </a:pPr>
                  <a:endParaRPr lang="ru-RU"/>
                </a:p>
              </c:txPr>
              <c:dLblPos val="outEnd"/>
              <c:showVal val="1"/>
            </c:dLbl>
            <c:spPr>
              <a:noFill/>
              <a:ln w="24124">
                <a:noFill/>
              </a:ln>
            </c:spPr>
            <c:txPr>
              <a:bodyPr/>
              <a:lstStyle/>
              <a:p>
                <a:pPr>
                  <a:defRPr sz="755"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pt idx="0">
                  <c:v>2007</c:v>
                </c:pt>
                <c:pt idx="1">
                  <c:v>2008</c:v>
                </c:pt>
                <c:pt idx="2">
                  <c:v>2009</c:v>
                </c:pt>
                <c:pt idx="3">
                  <c:v>2010</c:v>
                </c:pt>
              </c:numCache>
            </c:numRef>
          </c:cat>
          <c:val>
            <c:numRef>
              <c:f>Sheet1!$B$4:$E$4</c:f>
              <c:numCache>
                <c:formatCode>General</c:formatCode>
                <c:ptCount val="4"/>
                <c:pt idx="0">
                  <c:v>0.2</c:v>
                </c:pt>
                <c:pt idx="1">
                  <c:v>18.100000000000001</c:v>
                </c:pt>
                <c:pt idx="2">
                  <c:v>20.2</c:v>
                </c:pt>
                <c:pt idx="3">
                  <c:v>8.4</c:v>
                </c:pt>
              </c:numCache>
            </c:numRef>
          </c:val>
        </c:ser>
        <c:dLbls>
          <c:showVal val="1"/>
        </c:dLbls>
        <c:gapWidth val="100"/>
        <c:axId val="127507072"/>
        <c:axId val="127525248"/>
      </c:barChart>
      <c:catAx>
        <c:axId val="127507072"/>
        <c:scaling>
          <c:orientation val="minMax"/>
        </c:scaling>
        <c:axPos val="b"/>
        <c:numFmt formatCode="General" sourceLinked="1"/>
        <c:tickLblPos val="nextTo"/>
        <c:spPr>
          <a:ln w="2828">
            <a:solidFill>
              <a:srgbClr val="000000"/>
            </a:solidFill>
            <a:prstDash val="solid"/>
          </a:ln>
        </c:spPr>
        <c:txPr>
          <a:bodyPr rot="0" vert="horz"/>
          <a:lstStyle/>
          <a:p>
            <a:pPr>
              <a:defRPr sz="869" b="1" i="0" u="none" strike="noStrike" baseline="0">
                <a:solidFill>
                  <a:srgbClr val="000000"/>
                </a:solidFill>
                <a:latin typeface="Arial CYR"/>
                <a:ea typeface="Arial CYR"/>
                <a:cs typeface="Arial CYR"/>
              </a:defRPr>
            </a:pPr>
            <a:endParaRPr lang="ru-RU"/>
          </a:p>
        </c:txPr>
        <c:crossAx val="127525248"/>
        <c:crosses val="autoZero"/>
        <c:auto val="1"/>
        <c:lblAlgn val="ctr"/>
        <c:lblOffset val="100"/>
        <c:tickLblSkip val="1"/>
        <c:tickMarkSkip val="1"/>
      </c:catAx>
      <c:valAx>
        <c:axId val="127525248"/>
        <c:scaling>
          <c:orientation val="minMax"/>
        </c:scaling>
        <c:axPos val="l"/>
        <c:numFmt formatCode="General" sourceLinked="1"/>
        <c:tickLblPos val="nextTo"/>
        <c:spPr>
          <a:ln w="2828">
            <a:solidFill>
              <a:srgbClr val="000000"/>
            </a:solidFill>
            <a:prstDash val="solid"/>
          </a:ln>
        </c:spPr>
        <c:txPr>
          <a:bodyPr rot="0" vert="horz"/>
          <a:lstStyle/>
          <a:p>
            <a:pPr>
              <a:defRPr sz="869" b="0" i="0" u="none" strike="noStrike" baseline="0">
                <a:solidFill>
                  <a:srgbClr val="000000"/>
                </a:solidFill>
                <a:latin typeface="Arial CYR"/>
                <a:ea typeface="Arial CYR"/>
                <a:cs typeface="Arial CYR"/>
              </a:defRPr>
            </a:pPr>
            <a:endParaRPr lang="ru-RU"/>
          </a:p>
        </c:txPr>
        <c:crossAx val="127507072"/>
        <c:crosses val="autoZero"/>
        <c:crossBetween val="between"/>
      </c:valAx>
      <c:spPr>
        <a:solidFill>
          <a:srgbClr val="FFFFFF"/>
        </a:solidFill>
        <a:ln w="22614">
          <a:noFill/>
        </a:ln>
      </c:spPr>
    </c:plotArea>
    <c:legend>
      <c:legendPos val="r"/>
      <c:layout>
        <c:manualLayout>
          <c:xMode val="edge"/>
          <c:yMode val="edge"/>
          <c:x val="0.22770700636942681"/>
          <c:y val="0.79227053140096593"/>
          <c:w val="0.4952229299363059"/>
          <c:h val="0.21256038647343006"/>
        </c:manualLayout>
      </c:layout>
      <c:spPr>
        <a:noFill/>
        <a:ln w="2828">
          <a:solidFill>
            <a:srgbClr val="000000"/>
          </a:solidFill>
          <a:prstDash val="solid"/>
        </a:ln>
      </c:spPr>
      <c:txPr>
        <a:bodyPr/>
        <a:lstStyle/>
        <a:p>
          <a:pPr>
            <a:defRPr sz="735" b="0"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936" b="1" i="0" u="none" strike="noStrike" baseline="0">
          <a:solidFill>
            <a:srgbClr val="000000"/>
          </a:solidFill>
          <a:latin typeface="Arial CYR"/>
          <a:ea typeface="Arial CYR"/>
          <a:cs typeface="Arial CY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2.4691362388780676E-2"/>
          <c:y val="4.8695261776488467E-2"/>
          <c:w val="0.91841563816920524"/>
          <c:h val="0.67942429893631762"/>
        </c:manualLayout>
      </c:layout>
      <c:lineChart>
        <c:grouping val="stacked"/>
        <c:ser>
          <c:idx val="0"/>
          <c:order val="0"/>
          <c:tx>
            <c:strRef>
              <c:f>Лист1!$C$4</c:f>
              <c:strCache>
                <c:ptCount val="1"/>
                <c:pt idx="0">
                  <c:v>Розничная цена</c:v>
                </c:pt>
              </c:strCache>
            </c:strRef>
          </c:tx>
          <c:dLbls>
            <c:dLbl>
              <c:idx val="0"/>
              <c:layout>
                <c:manualLayout>
                  <c:x val="-3.367003962106456E-2"/>
                  <c:y val="-4.8245614035087703E-2"/>
                </c:manualLayout>
              </c:layout>
              <c:showVal val="1"/>
            </c:dLbl>
            <c:dLbl>
              <c:idx val="1"/>
              <c:layout>
                <c:manualLayout>
                  <c:x val="-3.3670039621064553E-2"/>
                  <c:y val="2.1929824561403549E-2"/>
                </c:manualLayout>
              </c:layout>
              <c:showVal val="1"/>
            </c:dLbl>
            <c:dLbl>
              <c:idx val="2"/>
              <c:layout>
                <c:manualLayout>
                  <c:x val="-2.4691362388780676E-2"/>
                  <c:y val="-3.5087719298245612E-2"/>
                </c:manualLayout>
              </c:layout>
              <c:showVal val="1"/>
            </c:dLbl>
            <c:dLbl>
              <c:idx val="3"/>
              <c:layout>
                <c:manualLayout>
                  <c:x val="-2.9180701004922545E-2"/>
                  <c:y val="2.6315789473684216E-2"/>
                </c:manualLayout>
              </c:layout>
              <c:showVal val="1"/>
            </c:dLbl>
            <c:dLbl>
              <c:idx val="4"/>
              <c:layout>
                <c:manualLayout>
                  <c:x val="-2.0202023772638703E-2"/>
                  <c:y val="-2.6315789473684216E-2"/>
                </c:manualLayout>
              </c:layout>
              <c:showVal val="1"/>
            </c:dLbl>
            <c:dLbl>
              <c:idx val="5"/>
              <c:layout>
                <c:manualLayout>
                  <c:x val="-3.5914708929135446E-2"/>
                  <c:y val="1.7543859649122844E-2"/>
                </c:manualLayout>
              </c:layout>
              <c:showVal val="1"/>
            </c:dLbl>
            <c:dLbl>
              <c:idx val="6"/>
              <c:layout>
                <c:manualLayout>
                  <c:x val="-3.3670039621064553E-2"/>
                  <c:y val="3.0701754385964959E-2"/>
                </c:manualLayout>
              </c:layout>
              <c:showVal val="1"/>
            </c:dLbl>
            <c:dLbl>
              <c:idx val="7"/>
              <c:layout>
                <c:manualLayout>
                  <c:x val="-3.8159378237206401E-2"/>
                  <c:y val="-3.9473684210526369E-2"/>
                </c:manualLayout>
              </c:layout>
              <c:showVal val="1"/>
            </c:dLbl>
            <c:dLbl>
              <c:idx val="8"/>
              <c:layout>
                <c:manualLayout>
                  <c:x val="-3.1425370312993618E-2"/>
                  <c:y val="1.3157894736842115E-2"/>
                </c:manualLayout>
              </c:layout>
              <c:showVal val="1"/>
            </c:dLbl>
            <c:dLbl>
              <c:idx val="10"/>
              <c:layout>
                <c:manualLayout>
                  <c:x val="6.7340079242129503E-3"/>
                  <c:y val="-1.3157894736842115E-2"/>
                </c:manualLayout>
              </c:layout>
              <c:showVal val="1"/>
            </c:dLbl>
            <c:dLbl>
              <c:idx val="11"/>
              <c:delete val="1"/>
            </c:dLbl>
            <c:dLbl>
              <c:idx val="12"/>
              <c:layout>
                <c:manualLayout>
                  <c:x val="-3.1425370312993618E-2"/>
                  <c:y val="3.0701754385964959E-2"/>
                </c:manualLayout>
              </c:layout>
              <c:showVal val="1"/>
            </c:dLbl>
            <c:dLbl>
              <c:idx val="13"/>
              <c:layout>
                <c:manualLayout>
                  <c:x val="-3.3670039621064553E-2"/>
                  <c:y val="-2.1929824561403549E-2"/>
                </c:manualLayout>
              </c:layout>
              <c:showVal val="1"/>
            </c:dLbl>
            <c:dLbl>
              <c:idx val="14"/>
              <c:layout>
                <c:manualLayout>
                  <c:x val="-3.3670039621064553E-2"/>
                  <c:y val="2.6315789473684216E-2"/>
                </c:manualLayout>
              </c:layout>
              <c:showVal val="1"/>
            </c:dLbl>
            <c:dLbl>
              <c:idx val="15"/>
              <c:layout>
                <c:manualLayout>
                  <c:x val="-2.6936031696851589E-2"/>
                  <c:y val="-2.6315789473684247E-2"/>
                </c:manualLayout>
              </c:layout>
              <c:showVal val="1"/>
            </c:dLbl>
            <c:dLbl>
              <c:idx val="19"/>
              <c:delete val="1"/>
            </c:dLbl>
            <c:dLbl>
              <c:idx val="20"/>
              <c:layout>
                <c:manualLayout>
                  <c:x val="-2.9180701004922458E-2"/>
                  <c:y val="1.7543859649122882E-2"/>
                </c:manualLayout>
              </c:layout>
              <c:showVal val="1"/>
            </c:dLbl>
            <c:dLbl>
              <c:idx val="21"/>
              <c:layout>
                <c:manualLayout>
                  <c:x val="-3.1425370312993618E-2"/>
                  <c:y val="-3.5087719298245668E-2"/>
                </c:manualLayout>
              </c:layout>
              <c:showVal val="1"/>
            </c:dLbl>
            <c:dLbl>
              <c:idx val="22"/>
              <c:layout>
                <c:manualLayout>
                  <c:x val="-1.7957354464567761E-2"/>
                  <c:y val="3.5087719298245612E-2"/>
                </c:manualLayout>
              </c:layout>
              <c:showVal val="1"/>
            </c:dLbl>
            <c:dLbl>
              <c:idx val="24"/>
              <c:layout>
                <c:manualLayout>
                  <c:x val="-2.2446693080709706E-2"/>
                  <c:y val="-3.9473684210526369E-2"/>
                </c:manualLayout>
              </c:layout>
              <c:showVal val="1"/>
            </c:dLbl>
            <c:dLbl>
              <c:idx val="25"/>
              <c:layout>
                <c:manualLayout>
                  <c:x val="-2.2446693080709753E-3"/>
                  <c:y val="3.94736842105263E-2"/>
                </c:manualLayout>
              </c:layout>
              <c:showVal val="1"/>
            </c:dLbl>
            <c:dLbl>
              <c:idx val="29"/>
              <c:delete val="1"/>
            </c:dLbl>
            <c:dLbl>
              <c:idx val="30"/>
              <c:layout>
                <c:manualLayout>
                  <c:x val="-2.6936031696851589E-2"/>
                  <c:y val="-3.0701754385964959E-2"/>
                </c:manualLayout>
              </c:layout>
              <c:showVal val="1"/>
            </c:dLbl>
            <c:txPr>
              <a:bodyPr/>
              <a:lstStyle/>
              <a:p>
                <a:pPr>
                  <a:defRPr sz="700"/>
                </a:pPr>
                <a:endParaRPr lang="ru-RU"/>
              </a:p>
            </c:txPr>
            <c:showVal val="1"/>
          </c:dLbls>
          <c:cat>
            <c:numRef>
              <c:f>Лист1!$H$3:$AM$3</c:f>
              <c:numCache>
                <c:formatCode>mmm/yy</c:formatCode>
                <c:ptCount val="32"/>
                <c:pt idx="0">
                  <c:v>39569</c:v>
                </c:pt>
                <c:pt idx="1">
                  <c:v>39600</c:v>
                </c:pt>
                <c:pt idx="2">
                  <c:v>39630</c:v>
                </c:pt>
                <c:pt idx="3">
                  <c:v>39661</c:v>
                </c:pt>
                <c:pt idx="4">
                  <c:v>39692</c:v>
                </c:pt>
                <c:pt idx="5">
                  <c:v>39722</c:v>
                </c:pt>
                <c:pt idx="6">
                  <c:v>39753</c:v>
                </c:pt>
                <c:pt idx="7">
                  <c:v>39783</c:v>
                </c:pt>
                <c:pt idx="8">
                  <c:v>39814</c:v>
                </c:pt>
                <c:pt idx="9">
                  <c:v>39845</c:v>
                </c:pt>
                <c:pt idx="10">
                  <c:v>39873</c:v>
                </c:pt>
                <c:pt idx="11">
                  <c:v>39904</c:v>
                </c:pt>
                <c:pt idx="12">
                  <c:v>39934</c:v>
                </c:pt>
                <c:pt idx="13">
                  <c:v>39965</c:v>
                </c:pt>
                <c:pt idx="14">
                  <c:v>39995</c:v>
                </c:pt>
                <c:pt idx="15">
                  <c:v>40026</c:v>
                </c:pt>
                <c:pt idx="16">
                  <c:v>40057</c:v>
                </c:pt>
                <c:pt idx="17">
                  <c:v>40087</c:v>
                </c:pt>
                <c:pt idx="18">
                  <c:v>40118</c:v>
                </c:pt>
                <c:pt idx="19">
                  <c:v>40148</c:v>
                </c:pt>
                <c:pt idx="20">
                  <c:v>40179</c:v>
                </c:pt>
                <c:pt idx="21">
                  <c:v>40210</c:v>
                </c:pt>
                <c:pt idx="22">
                  <c:v>40238</c:v>
                </c:pt>
                <c:pt idx="23">
                  <c:v>40269</c:v>
                </c:pt>
                <c:pt idx="24">
                  <c:v>40299</c:v>
                </c:pt>
                <c:pt idx="25">
                  <c:v>40330</c:v>
                </c:pt>
                <c:pt idx="26">
                  <c:v>40360</c:v>
                </c:pt>
                <c:pt idx="27">
                  <c:v>40391</c:v>
                </c:pt>
                <c:pt idx="28">
                  <c:v>40422</c:v>
                </c:pt>
                <c:pt idx="29">
                  <c:v>40452</c:v>
                </c:pt>
                <c:pt idx="30">
                  <c:v>40483</c:v>
                </c:pt>
                <c:pt idx="31">
                  <c:v>40513</c:v>
                </c:pt>
              </c:numCache>
            </c:numRef>
          </c:cat>
          <c:val>
            <c:numRef>
              <c:f>Лист1!$H$4:$AM$4</c:f>
              <c:numCache>
                <c:formatCode>General</c:formatCode>
                <c:ptCount val="32"/>
                <c:pt idx="0">
                  <c:v>6.94</c:v>
                </c:pt>
                <c:pt idx="1">
                  <c:v>6.4700000000000024</c:v>
                </c:pt>
                <c:pt idx="2">
                  <c:v>6.73</c:v>
                </c:pt>
                <c:pt idx="3">
                  <c:v>6.6099999999999985</c:v>
                </c:pt>
                <c:pt idx="4">
                  <c:v>6.8</c:v>
                </c:pt>
                <c:pt idx="5">
                  <c:v>6.21</c:v>
                </c:pt>
                <c:pt idx="6">
                  <c:v>6.18</c:v>
                </c:pt>
                <c:pt idx="7">
                  <c:v>6.3199999999999985</c:v>
                </c:pt>
                <c:pt idx="8">
                  <c:v>6.31</c:v>
                </c:pt>
                <c:pt idx="9">
                  <c:v>6.24</c:v>
                </c:pt>
                <c:pt idx="10">
                  <c:v>6</c:v>
                </c:pt>
                <c:pt idx="11">
                  <c:v>5.85</c:v>
                </c:pt>
                <c:pt idx="12">
                  <c:v>5.7</c:v>
                </c:pt>
                <c:pt idx="13">
                  <c:v>6.75</c:v>
                </c:pt>
                <c:pt idx="14">
                  <c:v>6.6</c:v>
                </c:pt>
                <c:pt idx="15">
                  <c:v>6.7</c:v>
                </c:pt>
                <c:pt idx="16">
                  <c:v>6.6499999999999995</c:v>
                </c:pt>
                <c:pt idx="17">
                  <c:v>6.42</c:v>
                </c:pt>
                <c:pt idx="18">
                  <c:v>6.17</c:v>
                </c:pt>
                <c:pt idx="19">
                  <c:v>6.1</c:v>
                </c:pt>
                <c:pt idx="20" formatCode="#,##0.00_р_.">
                  <c:v>5.9</c:v>
                </c:pt>
                <c:pt idx="21" formatCode="#,##0.00_р_.">
                  <c:v>6.0178124999999945</c:v>
                </c:pt>
                <c:pt idx="22" formatCode="#,##0.00_р_.">
                  <c:v>6.0968749999999945</c:v>
                </c:pt>
                <c:pt idx="23" formatCode="#,##0.00_р_.">
                  <c:v>6.1899999999999995</c:v>
                </c:pt>
                <c:pt idx="24" formatCode="#,##0.00_р_.">
                  <c:v>6.4104166666666655</c:v>
                </c:pt>
                <c:pt idx="25" formatCode="#,##0.00_р_.">
                  <c:v>6.3334374999999996</c:v>
                </c:pt>
                <c:pt idx="26" formatCode="#,##0.00_р_.">
                  <c:v>6.2</c:v>
                </c:pt>
                <c:pt idx="27" formatCode="#,##0.00_р_.">
                  <c:v>6.413125</c:v>
                </c:pt>
                <c:pt idx="28" formatCode="#,##0.00_р_.">
                  <c:v>6.7646874999999955</c:v>
                </c:pt>
                <c:pt idx="29" formatCode="#,##0.00_р_.">
                  <c:v>7.0892708333333418</c:v>
                </c:pt>
                <c:pt idx="30" formatCode="#,##0.00_р_.">
                  <c:v>7.2171874999999917</c:v>
                </c:pt>
                <c:pt idx="31" formatCode="#,##0.00_р_.">
                  <c:v>7</c:v>
                </c:pt>
              </c:numCache>
            </c:numRef>
          </c:val>
        </c:ser>
        <c:dLbls>
          <c:showVal val="1"/>
        </c:dLbls>
        <c:marker val="1"/>
        <c:axId val="127441152"/>
        <c:axId val="127680512"/>
      </c:lineChart>
      <c:lineChart>
        <c:grouping val="stacked"/>
        <c:ser>
          <c:idx val="1"/>
          <c:order val="1"/>
          <c:tx>
            <c:strRef>
              <c:f>Лист1!$C$5</c:f>
              <c:strCache>
                <c:ptCount val="1"/>
                <c:pt idx="0">
                  <c:v>Оптово-отпускная  цена </c:v>
                </c:pt>
              </c:strCache>
            </c:strRef>
          </c:tx>
          <c:marker>
            <c:symbol val="square"/>
            <c:size val="4"/>
          </c:marker>
          <c:dLbls>
            <c:dLbl>
              <c:idx val="0"/>
              <c:layout>
                <c:manualLayout>
                  <c:x val="-3.359173126614988E-2"/>
                  <c:y val="-2.6315789473684216E-2"/>
                </c:manualLayout>
              </c:layout>
              <c:showVal val="1"/>
            </c:dLbl>
            <c:dLbl>
              <c:idx val="1"/>
              <c:layout>
                <c:manualLayout>
                  <c:x val="-3.875968992248062E-2"/>
                  <c:y val="1.3157894736842115E-2"/>
                </c:manualLayout>
              </c:layout>
              <c:showVal val="1"/>
            </c:dLbl>
            <c:dLbl>
              <c:idx val="2"/>
              <c:layout>
                <c:manualLayout>
                  <c:x val="-3.1007751937984489E-2"/>
                  <c:y val="-3.5087719298245612E-2"/>
                </c:manualLayout>
              </c:layout>
              <c:showVal val="1"/>
            </c:dLbl>
            <c:dLbl>
              <c:idx val="3"/>
              <c:layout>
                <c:manualLayout>
                  <c:x val="-3.3591731266149893E-2"/>
                  <c:y val="1.7543859649122882E-2"/>
                </c:manualLayout>
              </c:layout>
              <c:showVal val="1"/>
            </c:dLbl>
            <c:dLbl>
              <c:idx val="4"/>
              <c:layout>
                <c:manualLayout>
                  <c:x val="-2.8423772609819233E-2"/>
                  <c:y val="-4.3859649122806987E-2"/>
                </c:manualLayout>
              </c:layout>
              <c:showVal val="1"/>
            </c:dLbl>
            <c:dLbl>
              <c:idx val="5"/>
              <c:layout>
                <c:manualLayout>
                  <c:x val="-3.1007751937984471E-2"/>
                  <c:y val="1.3157894736842115E-2"/>
                </c:manualLayout>
              </c:layout>
              <c:showVal val="1"/>
            </c:dLbl>
            <c:dLbl>
              <c:idx val="6"/>
              <c:layout>
                <c:manualLayout>
                  <c:x val="-2.8423772609819233E-2"/>
                  <c:y val="-3.9473684210526369E-2"/>
                </c:manualLayout>
              </c:layout>
              <c:showVal val="1"/>
            </c:dLbl>
            <c:dLbl>
              <c:idx val="7"/>
              <c:layout>
                <c:manualLayout>
                  <c:x val="-3.875968992248062E-2"/>
                  <c:y val="1.7543859649122882E-2"/>
                </c:manualLayout>
              </c:layout>
              <c:showVal val="1"/>
            </c:dLbl>
            <c:dLbl>
              <c:idx val="8"/>
              <c:layout>
                <c:manualLayout>
                  <c:x val="-2.3255813953488375E-2"/>
                  <c:y val="-3.0701754385964959E-2"/>
                </c:manualLayout>
              </c:layout>
              <c:showVal val="1"/>
            </c:dLbl>
            <c:dLbl>
              <c:idx val="10"/>
              <c:layout>
                <c:manualLayout>
                  <c:x val="-2.2446693080709753E-3"/>
                  <c:y val="-2.6315789473684216E-2"/>
                </c:manualLayout>
              </c:layout>
              <c:showVal val="1"/>
            </c:dLbl>
            <c:dLbl>
              <c:idx val="11"/>
              <c:delete val="1"/>
            </c:dLbl>
            <c:dLbl>
              <c:idx val="12"/>
              <c:layout>
                <c:manualLayout>
                  <c:x val="-3.6175710594315347E-2"/>
                  <c:y val="2.6315444122116349E-2"/>
                </c:manualLayout>
              </c:layout>
              <c:showVal val="1"/>
            </c:dLbl>
            <c:dLbl>
              <c:idx val="13"/>
              <c:layout>
                <c:manualLayout>
                  <c:x val="-5.4263565891472826E-2"/>
                  <c:y val="-2.1929824561403549E-2"/>
                </c:manualLayout>
              </c:layout>
              <c:showVal val="1"/>
            </c:dLbl>
            <c:dLbl>
              <c:idx val="14"/>
              <c:layout>
                <c:manualLayout>
                  <c:x val="-3.6854288617458708E-2"/>
                  <c:y val="-2.1929824561403549E-2"/>
                </c:manualLayout>
              </c:layout>
              <c:showVal val="1"/>
            </c:dLbl>
            <c:dLbl>
              <c:idx val="15"/>
              <c:layout>
                <c:manualLayout>
                  <c:x val="-2.3255813953488375E-2"/>
                  <c:y val="-2.6315789473684216E-2"/>
                </c:manualLayout>
              </c:layout>
              <c:showVal val="1"/>
            </c:dLbl>
            <c:dLbl>
              <c:idx val="16"/>
              <c:layout>
                <c:manualLayout>
                  <c:x val="-2.3255813953488375E-2"/>
                  <c:y val="-1.7543859649122882E-2"/>
                </c:manualLayout>
              </c:layout>
              <c:showVal val="1"/>
            </c:dLbl>
            <c:dLbl>
              <c:idx val="17"/>
              <c:layout>
                <c:manualLayout>
                  <c:x val="-1.8087855297157694E-2"/>
                  <c:y val="-1.7543859649122858E-2"/>
                </c:manualLayout>
              </c:layout>
              <c:showVal val="1"/>
            </c:dLbl>
            <c:dLbl>
              <c:idx val="18"/>
              <c:layout>
                <c:manualLayout>
                  <c:x val="-1.5503875968992302E-2"/>
                  <c:y val="-2.6315789473684247E-2"/>
                </c:manualLayout>
              </c:layout>
              <c:showVal val="1"/>
            </c:dLbl>
            <c:dLbl>
              <c:idx val="19"/>
              <c:layout>
                <c:manualLayout>
                  <c:x val="-5.1679586563307338E-2"/>
                  <c:y val="0"/>
                </c:manualLayout>
              </c:layout>
              <c:showVal val="1"/>
            </c:dLbl>
            <c:dLbl>
              <c:idx val="20"/>
              <c:layout>
                <c:manualLayout>
                  <c:x val="-3.1007751937984489E-2"/>
                  <c:y val="2.6315789473684216E-2"/>
                </c:manualLayout>
              </c:layout>
              <c:showVal val="1"/>
            </c:dLbl>
            <c:dLbl>
              <c:idx val="21"/>
              <c:delete val="1"/>
            </c:dLbl>
            <c:dLbl>
              <c:idx val="22"/>
              <c:layout>
                <c:manualLayout>
                  <c:x val="-2.3255813953488375E-2"/>
                  <c:y val="1.7543859649122882E-2"/>
                </c:manualLayout>
              </c:layout>
              <c:showVal val="1"/>
            </c:dLbl>
            <c:dLbl>
              <c:idx val="23"/>
              <c:layout>
                <c:manualLayout>
                  <c:x val="-1.5503875968992302E-2"/>
                  <c:y val="-3.9473684210526369E-2"/>
                </c:manualLayout>
              </c:layout>
              <c:showVal val="1"/>
            </c:dLbl>
            <c:dLbl>
              <c:idx val="24"/>
              <c:layout>
                <c:manualLayout>
                  <c:x val="0"/>
                  <c:y val="3.0701754385964959E-2"/>
                </c:manualLayout>
              </c:layout>
              <c:showVal val="1"/>
            </c:dLbl>
            <c:dLbl>
              <c:idx val="25"/>
              <c:layout>
                <c:manualLayout>
                  <c:x val="2.3255834505304055E-2"/>
                  <c:y val="3.5087719298245605E-2"/>
                </c:manualLayout>
              </c:layout>
              <c:showVal val="1"/>
            </c:dLbl>
            <c:dLbl>
              <c:idx val="26"/>
              <c:delete val="1"/>
            </c:dLbl>
            <c:dLbl>
              <c:idx val="27"/>
              <c:layout>
                <c:manualLayout>
                  <c:x val="6.734007924212906E-3"/>
                  <c:y val="3.9473684210526251E-2"/>
                </c:manualLayout>
              </c:layout>
              <c:showVal val="1"/>
            </c:dLbl>
            <c:dLbl>
              <c:idx val="28"/>
              <c:delete val="1"/>
            </c:dLbl>
            <c:dLbl>
              <c:idx val="29"/>
              <c:layout>
                <c:manualLayout>
                  <c:x val="0"/>
                  <c:y val="3.9473684210526251E-2"/>
                </c:manualLayout>
              </c:layout>
              <c:showVal val="1"/>
            </c:dLbl>
            <c:dLbl>
              <c:idx val="30"/>
              <c:delete val="1"/>
            </c:dLbl>
            <c:dLbl>
              <c:idx val="31"/>
              <c:layout>
                <c:manualLayout>
                  <c:x val="-3.5914708929135446E-2"/>
                  <c:y val="-2.6315789473684216E-2"/>
                </c:manualLayout>
              </c:layout>
              <c:showVal val="1"/>
            </c:dLbl>
            <c:txPr>
              <a:bodyPr/>
              <a:lstStyle/>
              <a:p>
                <a:pPr>
                  <a:defRPr sz="700"/>
                </a:pPr>
                <a:endParaRPr lang="ru-RU"/>
              </a:p>
            </c:txPr>
            <c:showVal val="1"/>
          </c:dLbls>
          <c:cat>
            <c:numRef>
              <c:f>Лист1!$H$3:$AM$3</c:f>
              <c:numCache>
                <c:formatCode>mmm/yy</c:formatCode>
                <c:ptCount val="32"/>
                <c:pt idx="0">
                  <c:v>39569</c:v>
                </c:pt>
                <c:pt idx="1">
                  <c:v>39600</c:v>
                </c:pt>
                <c:pt idx="2">
                  <c:v>39630</c:v>
                </c:pt>
                <c:pt idx="3">
                  <c:v>39661</c:v>
                </c:pt>
                <c:pt idx="4">
                  <c:v>39692</c:v>
                </c:pt>
                <c:pt idx="5">
                  <c:v>39722</c:v>
                </c:pt>
                <c:pt idx="6">
                  <c:v>39753</c:v>
                </c:pt>
                <c:pt idx="7">
                  <c:v>39783</c:v>
                </c:pt>
                <c:pt idx="8">
                  <c:v>39814</c:v>
                </c:pt>
                <c:pt idx="9">
                  <c:v>39845</c:v>
                </c:pt>
                <c:pt idx="10">
                  <c:v>39873</c:v>
                </c:pt>
                <c:pt idx="11">
                  <c:v>39904</c:v>
                </c:pt>
                <c:pt idx="12">
                  <c:v>39934</c:v>
                </c:pt>
                <c:pt idx="13">
                  <c:v>39965</c:v>
                </c:pt>
                <c:pt idx="14">
                  <c:v>39995</c:v>
                </c:pt>
                <c:pt idx="15">
                  <c:v>40026</c:v>
                </c:pt>
                <c:pt idx="16">
                  <c:v>40057</c:v>
                </c:pt>
                <c:pt idx="17">
                  <c:v>40087</c:v>
                </c:pt>
                <c:pt idx="18">
                  <c:v>40118</c:v>
                </c:pt>
                <c:pt idx="19">
                  <c:v>40148</c:v>
                </c:pt>
                <c:pt idx="20">
                  <c:v>40179</c:v>
                </c:pt>
                <c:pt idx="21">
                  <c:v>40210</c:v>
                </c:pt>
                <c:pt idx="22">
                  <c:v>40238</c:v>
                </c:pt>
                <c:pt idx="23">
                  <c:v>40269</c:v>
                </c:pt>
                <c:pt idx="24">
                  <c:v>40299</c:v>
                </c:pt>
                <c:pt idx="25">
                  <c:v>40330</c:v>
                </c:pt>
                <c:pt idx="26">
                  <c:v>40360</c:v>
                </c:pt>
                <c:pt idx="27">
                  <c:v>40391</c:v>
                </c:pt>
                <c:pt idx="28">
                  <c:v>40422</c:v>
                </c:pt>
                <c:pt idx="29">
                  <c:v>40452</c:v>
                </c:pt>
                <c:pt idx="30">
                  <c:v>40483</c:v>
                </c:pt>
                <c:pt idx="31">
                  <c:v>40513</c:v>
                </c:pt>
              </c:numCache>
            </c:numRef>
          </c:cat>
          <c:val>
            <c:numRef>
              <c:f>Лист1!$H$5:$AM$5</c:f>
              <c:numCache>
                <c:formatCode>General</c:formatCode>
                <c:ptCount val="32"/>
                <c:pt idx="0">
                  <c:v>3.8</c:v>
                </c:pt>
                <c:pt idx="1">
                  <c:v>3.8</c:v>
                </c:pt>
                <c:pt idx="2">
                  <c:v>3.8</c:v>
                </c:pt>
                <c:pt idx="3">
                  <c:v>3.8</c:v>
                </c:pt>
                <c:pt idx="4">
                  <c:v>3.8</c:v>
                </c:pt>
                <c:pt idx="5">
                  <c:v>3.8</c:v>
                </c:pt>
                <c:pt idx="6">
                  <c:v>3.8</c:v>
                </c:pt>
                <c:pt idx="7">
                  <c:v>3.5</c:v>
                </c:pt>
                <c:pt idx="8">
                  <c:v>3.5</c:v>
                </c:pt>
                <c:pt idx="9">
                  <c:v>3.5</c:v>
                </c:pt>
                <c:pt idx="10">
                  <c:v>3.5</c:v>
                </c:pt>
                <c:pt idx="11">
                  <c:v>3.5</c:v>
                </c:pt>
                <c:pt idx="12">
                  <c:v>3.3499999999999988</c:v>
                </c:pt>
                <c:pt idx="13">
                  <c:v>4.24</c:v>
                </c:pt>
                <c:pt idx="14">
                  <c:v>5.0999999999999996</c:v>
                </c:pt>
                <c:pt idx="15">
                  <c:v>5.0999999999999996</c:v>
                </c:pt>
                <c:pt idx="16">
                  <c:v>5.0999999999999996</c:v>
                </c:pt>
                <c:pt idx="17">
                  <c:v>5.0999999999999996</c:v>
                </c:pt>
                <c:pt idx="18">
                  <c:v>5.0999999999999996</c:v>
                </c:pt>
                <c:pt idx="19">
                  <c:v>4.1599999999999975</c:v>
                </c:pt>
                <c:pt idx="20">
                  <c:v>4.1599999999999975</c:v>
                </c:pt>
                <c:pt idx="21">
                  <c:v>4.1599999999999975</c:v>
                </c:pt>
                <c:pt idx="22">
                  <c:v>4.1599999999999975</c:v>
                </c:pt>
                <c:pt idx="23">
                  <c:v>4.1599999999999975</c:v>
                </c:pt>
                <c:pt idx="24">
                  <c:v>4.1599999999999975</c:v>
                </c:pt>
                <c:pt idx="25">
                  <c:v>4.1599999999999975</c:v>
                </c:pt>
                <c:pt idx="26">
                  <c:v>4.1599999999999975</c:v>
                </c:pt>
                <c:pt idx="27">
                  <c:v>4.1599999999999975</c:v>
                </c:pt>
                <c:pt idx="28">
                  <c:v>4.1599999999999975</c:v>
                </c:pt>
                <c:pt idx="29">
                  <c:v>4.1599999999999975</c:v>
                </c:pt>
                <c:pt idx="30">
                  <c:v>4.1599999999999975</c:v>
                </c:pt>
                <c:pt idx="31">
                  <c:v>4.7</c:v>
                </c:pt>
              </c:numCache>
            </c:numRef>
          </c:val>
        </c:ser>
        <c:marker val="1"/>
        <c:axId val="127683584"/>
        <c:axId val="127682048"/>
      </c:lineChart>
      <c:dateAx>
        <c:axId val="127441152"/>
        <c:scaling>
          <c:orientation val="minMax"/>
        </c:scaling>
        <c:axPos val="b"/>
        <c:numFmt formatCode="mmm/yy" sourceLinked="1"/>
        <c:majorTickMark val="none"/>
        <c:tickLblPos val="nextTo"/>
        <c:crossAx val="127680512"/>
        <c:crosses val="autoZero"/>
        <c:auto val="1"/>
        <c:lblOffset val="100"/>
        <c:majorUnit val="1"/>
        <c:majorTimeUnit val="months"/>
        <c:minorUnit val="1"/>
        <c:minorTimeUnit val="months"/>
      </c:dateAx>
      <c:valAx>
        <c:axId val="127680512"/>
        <c:scaling>
          <c:orientation val="minMax"/>
          <c:min val="5"/>
        </c:scaling>
        <c:delete val="1"/>
        <c:axPos val="l"/>
        <c:numFmt formatCode="General" sourceLinked="1"/>
        <c:tickLblPos val="none"/>
        <c:crossAx val="127441152"/>
        <c:crosses val="autoZero"/>
        <c:crossBetween val="between"/>
      </c:valAx>
      <c:valAx>
        <c:axId val="127682048"/>
        <c:scaling>
          <c:orientation val="minMax"/>
          <c:min val="3"/>
        </c:scaling>
        <c:axPos val="r"/>
        <c:numFmt formatCode="General" sourceLinked="1"/>
        <c:majorTickMark val="none"/>
        <c:tickLblPos val="none"/>
        <c:spPr>
          <a:noFill/>
          <a:ln>
            <a:noFill/>
          </a:ln>
        </c:spPr>
        <c:crossAx val="127683584"/>
        <c:crosses val="max"/>
        <c:crossBetween val="between"/>
      </c:valAx>
      <c:dateAx>
        <c:axId val="127683584"/>
        <c:scaling>
          <c:orientation val="minMax"/>
        </c:scaling>
        <c:delete val="1"/>
        <c:axPos val="b"/>
        <c:numFmt formatCode="mmm/yy" sourceLinked="1"/>
        <c:tickLblPos val="none"/>
        <c:crossAx val="127682048"/>
        <c:crosses val="autoZero"/>
        <c:auto val="1"/>
        <c:lblOffset val="100"/>
      </c:dateAx>
    </c:plotArea>
    <c:legend>
      <c:legendPos val="b"/>
    </c:legend>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401CAE-F02E-4C61-A7EB-244C8DE494D3}" type="doc">
      <dgm:prSet loTypeId="urn:microsoft.com/office/officeart/2005/8/layout/radial6" loCatId="relationship" qsTypeId="urn:microsoft.com/office/officeart/2005/8/quickstyle/simple1" qsCatId="simple" csTypeId="urn:microsoft.com/office/officeart/2005/8/colors/accent1_2" csCatId="accent1" phldr="1"/>
      <dgm:spPr/>
      <dgm:t>
        <a:bodyPr/>
        <a:lstStyle/>
        <a:p>
          <a:endParaRPr lang="ru-RU"/>
        </a:p>
      </dgm:t>
    </dgm:pt>
    <dgm:pt modelId="{8460FE5A-4910-4E74-92ED-B6D883E5580B}">
      <dgm:prSet phldrT="[Текст]"/>
      <dgm:spPr/>
      <dgm:t>
        <a:bodyPr/>
        <a:lstStyle/>
        <a:p>
          <a:r>
            <a:rPr lang="ru-RU"/>
            <a:t>инструменты расследования картелей</a:t>
          </a:r>
        </a:p>
      </dgm:t>
    </dgm:pt>
    <dgm:pt modelId="{F666885D-0AE4-4D3E-83C5-2707445E54A9}" type="parTrans" cxnId="{C0CAA1B8-7F07-4111-8D49-6EE235613ABA}">
      <dgm:prSet/>
      <dgm:spPr/>
      <dgm:t>
        <a:bodyPr/>
        <a:lstStyle/>
        <a:p>
          <a:endParaRPr lang="ru-RU"/>
        </a:p>
      </dgm:t>
    </dgm:pt>
    <dgm:pt modelId="{C6675371-766F-4770-8822-46609B649F57}" type="sibTrans" cxnId="{C0CAA1B8-7F07-4111-8D49-6EE235613ABA}">
      <dgm:prSet/>
      <dgm:spPr/>
      <dgm:t>
        <a:bodyPr/>
        <a:lstStyle/>
        <a:p>
          <a:endParaRPr lang="ru-RU"/>
        </a:p>
      </dgm:t>
    </dgm:pt>
    <dgm:pt modelId="{49762AC3-808D-44F7-8080-E7B61C680514}">
      <dgm:prSet phldrT="[Текст]"/>
      <dgm:spPr/>
      <dgm:t>
        <a:bodyPr/>
        <a:lstStyle/>
        <a:p>
          <a:r>
            <a:rPr lang="ru-RU"/>
            <a:t>Открытые источники</a:t>
          </a:r>
        </a:p>
      </dgm:t>
    </dgm:pt>
    <dgm:pt modelId="{8D548DCE-BA63-494B-BC94-2F6209503412}" type="parTrans" cxnId="{EE4FE7B8-0DD4-462E-8588-1080A82F6169}">
      <dgm:prSet/>
      <dgm:spPr/>
      <dgm:t>
        <a:bodyPr/>
        <a:lstStyle/>
        <a:p>
          <a:endParaRPr lang="ru-RU"/>
        </a:p>
      </dgm:t>
    </dgm:pt>
    <dgm:pt modelId="{26A33A9F-6932-4FC3-8E29-E7672F7F6A1D}" type="sibTrans" cxnId="{EE4FE7B8-0DD4-462E-8588-1080A82F6169}">
      <dgm:prSet/>
      <dgm:spPr/>
      <dgm:t>
        <a:bodyPr/>
        <a:lstStyle/>
        <a:p>
          <a:endParaRPr lang="ru-RU"/>
        </a:p>
      </dgm:t>
    </dgm:pt>
    <dgm:pt modelId="{F3BE9B2E-9CB7-44B9-9B9C-E0EC6D4E27C6}">
      <dgm:prSet phldrT="[Текст]"/>
      <dgm:spPr/>
      <dgm:t>
        <a:bodyPr/>
        <a:lstStyle/>
        <a:p>
          <a:r>
            <a:rPr lang="ru-RU"/>
            <a:t>Программа освобождения от наказания и снижения штрафов</a:t>
          </a:r>
        </a:p>
      </dgm:t>
    </dgm:pt>
    <dgm:pt modelId="{2F4EC6EA-C336-4A61-AC16-6DE6F873EB4E}" type="parTrans" cxnId="{A2E3822C-358B-4BA0-846B-0C47D09B4E71}">
      <dgm:prSet/>
      <dgm:spPr/>
      <dgm:t>
        <a:bodyPr/>
        <a:lstStyle/>
        <a:p>
          <a:endParaRPr lang="ru-RU"/>
        </a:p>
      </dgm:t>
    </dgm:pt>
    <dgm:pt modelId="{31C73EDE-DC8A-411D-8E95-F4AAA8D87C81}" type="sibTrans" cxnId="{A2E3822C-358B-4BA0-846B-0C47D09B4E71}">
      <dgm:prSet/>
      <dgm:spPr/>
      <dgm:t>
        <a:bodyPr/>
        <a:lstStyle/>
        <a:p>
          <a:endParaRPr lang="ru-RU"/>
        </a:p>
      </dgm:t>
    </dgm:pt>
    <dgm:pt modelId="{872CA004-38E0-4365-8609-EE9D0AB2B4DC}">
      <dgm:prSet phldrT="[Текст]"/>
      <dgm:spPr/>
      <dgm:t>
        <a:bodyPr/>
        <a:lstStyle/>
        <a:p>
          <a:r>
            <a:rPr lang="ru-RU"/>
            <a:t>Проверка</a:t>
          </a:r>
        </a:p>
      </dgm:t>
    </dgm:pt>
    <dgm:pt modelId="{9A8F8BF3-11E8-44C8-A4A2-9BC638A083FB}" type="parTrans" cxnId="{C378DDB8-C612-4EC3-A43F-5D7183740759}">
      <dgm:prSet/>
      <dgm:spPr/>
      <dgm:t>
        <a:bodyPr/>
        <a:lstStyle/>
        <a:p>
          <a:endParaRPr lang="ru-RU"/>
        </a:p>
      </dgm:t>
    </dgm:pt>
    <dgm:pt modelId="{B554C3B5-072F-451D-A963-DAD47C10EE38}" type="sibTrans" cxnId="{C378DDB8-C612-4EC3-A43F-5D7183740759}">
      <dgm:prSet/>
      <dgm:spPr/>
      <dgm:t>
        <a:bodyPr/>
        <a:lstStyle/>
        <a:p>
          <a:endParaRPr lang="ru-RU"/>
        </a:p>
      </dgm:t>
    </dgm:pt>
    <dgm:pt modelId="{2D938AFF-CDAA-488A-8E52-A6BEB9115144}">
      <dgm:prSet phldrT="[Текст]"/>
      <dgm:spPr/>
      <dgm:t>
        <a:bodyPr/>
        <a:lstStyle/>
        <a:p>
          <a:r>
            <a:rPr lang="ru-RU"/>
            <a:t>Передача материалов в суд</a:t>
          </a:r>
        </a:p>
      </dgm:t>
    </dgm:pt>
    <dgm:pt modelId="{B59E2551-E6F7-42E3-930D-0102AC49ED6C}" type="parTrans" cxnId="{7E6B9E7D-B4E5-4FD5-A220-E8772C8B50C3}">
      <dgm:prSet/>
      <dgm:spPr/>
      <dgm:t>
        <a:bodyPr/>
        <a:lstStyle/>
        <a:p>
          <a:endParaRPr lang="ru-RU"/>
        </a:p>
      </dgm:t>
    </dgm:pt>
    <dgm:pt modelId="{13D0F2F4-5865-4BB5-BD6B-3A2186DB7BE1}" type="sibTrans" cxnId="{7E6B9E7D-B4E5-4FD5-A220-E8772C8B50C3}">
      <dgm:prSet/>
      <dgm:spPr/>
      <dgm:t>
        <a:bodyPr/>
        <a:lstStyle/>
        <a:p>
          <a:endParaRPr lang="ru-RU"/>
        </a:p>
      </dgm:t>
    </dgm:pt>
    <dgm:pt modelId="{AFA0D838-A448-4C36-B823-61684DC0652F}">
      <dgm:prSet phldrT="[Текст]"/>
      <dgm:spPr/>
      <dgm:t>
        <a:bodyPr/>
        <a:lstStyle/>
        <a:p>
          <a:r>
            <a:rPr lang="ru-RU"/>
            <a:t>Допрос</a:t>
          </a:r>
        </a:p>
      </dgm:t>
    </dgm:pt>
    <dgm:pt modelId="{CA1F9E56-4C01-47B5-890B-E6D01486A6FE}" type="parTrans" cxnId="{8F876660-206E-4784-B0BB-B00C68131CC9}">
      <dgm:prSet/>
      <dgm:spPr/>
      <dgm:t>
        <a:bodyPr/>
        <a:lstStyle/>
        <a:p>
          <a:endParaRPr lang="ru-RU"/>
        </a:p>
      </dgm:t>
    </dgm:pt>
    <dgm:pt modelId="{5E35B1FD-41FF-4B41-8D47-02531F76733E}" type="sibTrans" cxnId="{8F876660-206E-4784-B0BB-B00C68131CC9}">
      <dgm:prSet/>
      <dgm:spPr/>
      <dgm:t>
        <a:bodyPr/>
        <a:lstStyle/>
        <a:p>
          <a:endParaRPr lang="ru-RU"/>
        </a:p>
      </dgm:t>
    </dgm:pt>
    <dgm:pt modelId="{F7C3B16D-933F-43BA-BB8D-1657BD2EA6C7}">
      <dgm:prSet phldrT="[Текст]"/>
      <dgm:spPr/>
      <dgm:t>
        <a:bodyPr/>
        <a:lstStyle/>
        <a:p>
          <a:r>
            <a:rPr lang="ru-RU"/>
            <a:t>Запрос информации</a:t>
          </a:r>
        </a:p>
      </dgm:t>
    </dgm:pt>
    <dgm:pt modelId="{6416C4BA-E8E2-462A-90E8-A7827B3A99FF}" type="parTrans" cxnId="{57E44B9F-F418-4F3B-AB2D-7C1906960050}">
      <dgm:prSet/>
      <dgm:spPr/>
      <dgm:t>
        <a:bodyPr/>
        <a:lstStyle/>
        <a:p>
          <a:endParaRPr lang="ru-RU"/>
        </a:p>
      </dgm:t>
    </dgm:pt>
    <dgm:pt modelId="{8DF5DAE3-792F-4258-AD5D-BDB1F8AAC341}" type="sibTrans" cxnId="{57E44B9F-F418-4F3B-AB2D-7C1906960050}">
      <dgm:prSet/>
      <dgm:spPr/>
      <dgm:t>
        <a:bodyPr/>
        <a:lstStyle/>
        <a:p>
          <a:endParaRPr lang="ru-RU"/>
        </a:p>
      </dgm:t>
    </dgm:pt>
    <dgm:pt modelId="{67629802-4150-4503-96EA-86D3D56C8734}" type="pres">
      <dgm:prSet presAssocID="{21401CAE-F02E-4C61-A7EB-244C8DE494D3}" presName="Name0" presStyleCnt="0">
        <dgm:presLayoutVars>
          <dgm:chMax val="1"/>
          <dgm:dir/>
          <dgm:animLvl val="ctr"/>
          <dgm:resizeHandles val="exact"/>
        </dgm:presLayoutVars>
      </dgm:prSet>
      <dgm:spPr/>
      <dgm:t>
        <a:bodyPr/>
        <a:lstStyle/>
        <a:p>
          <a:endParaRPr lang="ru-RU"/>
        </a:p>
      </dgm:t>
    </dgm:pt>
    <dgm:pt modelId="{81C0529E-EDEA-47C5-8122-4C7900694229}" type="pres">
      <dgm:prSet presAssocID="{8460FE5A-4910-4E74-92ED-B6D883E5580B}" presName="centerShape" presStyleLbl="node0" presStyleIdx="0" presStyleCnt="1"/>
      <dgm:spPr/>
      <dgm:t>
        <a:bodyPr/>
        <a:lstStyle/>
        <a:p>
          <a:endParaRPr lang="ru-RU"/>
        </a:p>
      </dgm:t>
    </dgm:pt>
    <dgm:pt modelId="{A148628F-BF34-4F04-8AD4-02CF52258B35}" type="pres">
      <dgm:prSet presAssocID="{49762AC3-808D-44F7-8080-E7B61C680514}" presName="node" presStyleLbl="node1" presStyleIdx="0" presStyleCnt="6">
        <dgm:presLayoutVars>
          <dgm:bulletEnabled val="1"/>
        </dgm:presLayoutVars>
      </dgm:prSet>
      <dgm:spPr/>
      <dgm:t>
        <a:bodyPr/>
        <a:lstStyle/>
        <a:p>
          <a:endParaRPr lang="ru-RU"/>
        </a:p>
      </dgm:t>
    </dgm:pt>
    <dgm:pt modelId="{452E5CBD-918D-438A-8066-F92B8AADBD3D}" type="pres">
      <dgm:prSet presAssocID="{49762AC3-808D-44F7-8080-E7B61C680514}" presName="dummy" presStyleCnt="0"/>
      <dgm:spPr/>
    </dgm:pt>
    <dgm:pt modelId="{A65003F4-E049-4FA5-9CCD-CBCB21831188}" type="pres">
      <dgm:prSet presAssocID="{26A33A9F-6932-4FC3-8E29-E7672F7F6A1D}" presName="sibTrans" presStyleLbl="sibTrans2D1" presStyleIdx="0" presStyleCnt="6"/>
      <dgm:spPr/>
      <dgm:t>
        <a:bodyPr/>
        <a:lstStyle/>
        <a:p>
          <a:endParaRPr lang="ru-RU"/>
        </a:p>
      </dgm:t>
    </dgm:pt>
    <dgm:pt modelId="{583F8B10-1321-49A6-88F1-473674164784}" type="pres">
      <dgm:prSet presAssocID="{F7C3B16D-933F-43BA-BB8D-1657BD2EA6C7}" presName="node" presStyleLbl="node1" presStyleIdx="1" presStyleCnt="6" custRadScaleRad="118898" custRadScaleInc="39465">
        <dgm:presLayoutVars>
          <dgm:bulletEnabled val="1"/>
        </dgm:presLayoutVars>
      </dgm:prSet>
      <dgm:spPr/>
      <dgm:t>
        <a:bodyPr/>
        <a:lstStyle/>
        <a:p>
          <a:endParaRPr lang="ru-RU"/>
        </a:p>
      </dgm:t>
    </dgm:pt>
    <dgm:pt modelId="{1864DA69-7F5C-440B-A2D5-A3C0153C0DF2}" type="pres">
      <dgm:prSet presAssocID="{F7C3B16D-933F-43BA-BB8D-1657BD2EA6C7}" presName="dummy" presStyleCnt="0"/>
      <dgm:spPr/>
    </dgm:pt>
    <dgm:pt modelId="{504715F0-DE67-409E-8A89-5876F46D83FF}" type="pres">
      <dgm:prSet presAssocID="{8DF5DAE3-792F-4258-AD5D-BDB1F8AAC341}" presName="sibTrans" presStyleLbl="sibTrans2D1" presStyleIdx="1" presStyleCnt="6"/>
      <dgm:spPr/>
      <dgm:t>
        <a:bodyPr/>
        <a:lstStyle/>
        <a:p>
          <a:endParaRPr lang="ru-RU"/>
        </a:p>
      </dgm:t>
    </dgm:pt>
    <dgm:pt modelId="{DE988DBB-AC6F-43D1-B125-9987CE4EC49E}" type="pres">
      <dgm:prSet presAssocID="{AFA0D838-A448-4C36-B823-61684DC0652F}" presName="node" presStyleLbl="node1" presStyleIdx="2" presStyleCnt="6" custRadScaleRad="116471" custRadScaleInc="-29858">
        <dgm:presLayoutVars>
          <dgm:bulletEnabled val="1"/>
        </dgm:presLayoutVars>
      </dgm:prSet>
      <dgm:spPr/>
      <dgm:t>
        <a:bodyPr/>
        <a:lstStyle/>
        <a:p>
          <a:endParaRPr lang="ru-RU"/>
        </a:p>
      </dgm:t>
    </dgm:pt>
    <dgm:pt modelId="{9ABC29CA-58BC-40BF-B421-650B681A2668}" type="pres">
      <dgm:prSet presAssocID="{AFA0D838-A448-4C36-B823-61684DC0652F}" presName="dummy" presStyleCnt="0"/>
      <dgm:spPr/>
    </dgm:pt>
    <dgm:pt modelId="{792756B3-0217-460B-9D9F-F5116AA107F0}" type="pres">
      <dgm:prSet presAssocID="{5E35B1FD-41FF-4B41-8D47-02531F76733E}" presName="sibTrans" presStyleLbl="sibTrans2D1" presStyleIdx="2" presStyleCnt="6"/>
      <dgm:spPr/>
      <dgm:t>
        <a:bodyPr/>
        <a:lstStyle/>
        <a:p>
          <a:endParaRPr lang="ru-RU"/>
        </a:p>
      </dgm:t>
    </dgm:pt>
    <dgm:pt modelId="{868C1565-A71B-4FAD-8A06-0E29D379F49C}" type="pres">
      <dgm:prSet presAssocID="{F3BE9B2E-9CB7-44B9-9B9C-E0EC6D4E27C6}" presName="node" presStyleLbl="node1" presStyleIdx="3" presStyleCnt="6" custRadScaleRad="107313" custRadScaleInc="-38219">
        <dgm:presLayoutVars>
          <dgm:bulletEnabled val="1"/>
        </dgm:presLayoutVars>
      </dgm:prSet>
      <dgm:spPr/>
      <dgm:t>
        <a:bodyPr/>
        <a:lstStyle/>
        <a:p>
          <a:endParaRPr lang="ru-RU"/>
        </a:p>
      </dgm:t>
    </dgm:pt>
    <dgm:pt modelId="{9D963EAC-2623-4A72-A123-52D77D510B17}" type="pres">
      <dgm:prSet presAssocID="{F3BE9B2E-9CB7-44B9-9B9C-E0EC6D4E27C6}" presName="dummy" presStyleCnt="0"/>
      <dgm:spPr/>
    </dgm:pt>
    <dgm:pt modelId="{FE2B6DB3-CE9A-4910-B1EC-40A25A498AAA}" type="pres">
      <dgm:prSet presAssocID="{31C73EDE-DC8A-411D-8E95-F4AAA8D87C81}" presName="sibTrans" presStyleLbl="sibTrans2D1" presStyleIdx="3" presStyleCnt="6"/>
      <dgm:spPr/>
      <dgm:t>
        <a:bodyPr/>
        <a:lstStyle/>
        <a:p>
          <a:endParaRPr lang="ru-RU"/>
        </a:p>
      </dgm:t>
    </dgm:pt>
    <dgm:pt modelId="{2586F9B5-6F5F-450B-AB67-DAC252A0DC88}" type="pres">
      <dgm:prSet presAssocID="{872CA004-38E0-4365-8609-EE9D0AB2B4DC}" presName="node" presStyleLbl="node1" presStyleIdx="4" presStyleCnt="6" custRadScaleRad="99353" custRadScaleInc="-45213">
        <dgm:presLayoutVars>
          <dgm:bulletEnabled val="1"/>
        </dgm:presLayoutVars>
      </dgm:prSet>
      <dgm:spPr/>
      <dgm:t>
        <a:bodyPr/>
        <a:lstStyle/>
        <a:p>
          <a:endParaRPr lang="ru-RU"/>
        </a:p>
      </dgm:t>
    </dgm:pt>
    <dgm:pt modelId="{873BD862-F4AD-495E-AEF2-78E076FB3C4D}" type="pres">
      <dgm:prSet presAssocID="{872CA004-38E0-4365-8609-EE9D0AB2B4DC}" presName="dummy" presStyleCnt="0"/>
      <dgm:spPr/>
    </dgm:pt>
    <dgm:pt modelId="{8B50DE04-B0E9-4F88-8A07-2D46EEF7C052}" type="pres">
      <dgm:prSet presAssocID="{B554C3B5-072F-451D-A963-DAD47C10EE38}" presName="sibTrans" presStyleLbl="sibTrans2D1" presStyleIdx="4" presStyleCnt="6"/>
      <dgm:spPr/>
      <dgm:t>
        <a:bodyPr/>
        <a:lstStyle/>
        <a:p>
          <a:endParaRPr lang="ru-RU"/>
        </a:p>
      </dgm:t>
    </dgm:pt>
    <dgm:pt modelId="{96BD3F1A-7501-4347-BC48-5DAF79CE169B}" type="pres">
      <dgm:prSet presAssocID="{2D938AFF-CDAA-488A-8E52-A6BEB9115144}" presName="node" presStyleLbl="node1" presStyleIdx="5" presStyleCnt="6" custRadScaleRad="115928" custRadScaleInc="-37149">
        <dgm:presLayoutVars>
          <dgm:bulletEnabled val="1"/>
        </dgm:presLayoutVars>
      </dgm:prSet>
      <dgm:spPr/>
      <dgm:t>
        <a:bodyPr/>
        <a:lstStyle/>
        <a:p>
          <a:endParaRPr lang="ru-RU"/>
        </a:p>
      </dgm:t>
    </dgm:pt>
    <dgm:pt modelId="{4030958F-781D-49B7-AAD8-59D4603B28B8}" type="pres">
      <dgm:prSet presAssocID="{2D938AFF-CDAA-488A-8E52-A6BEB9115144}" presName="dummy" presStyleCnt="0"/>
      <dgm:spPr/>
    </dgm:pt>
    <dgm:pt modelId="{CFA14B4B-81CC-4C8A-A98F-1F463B9BBACD}" type="pres">
      <dgm:prSet presAssocID="{13D0F2F4-5865-4BB5-BD6B-3A2186DB7BE1}" presName="sibTrans" presStyleLbl="sibTrans2D1" presStyleIdx="5" presStyleCnt="6"/>
      <dgm:spPr/>
      <dgm:t>
        <a:bodyPr/>
        <a:lstStyle/>
        <a:p>
          <a:endParaRPr lang="ru-RU"/>
        </a:p>
      </dgm:t>
    </dgm:pt>
  </dgm:ptLst>
  <dgm:cxnLst>
    <dgm:cxn modelId="{1C6B1A73-FF4F-4274-AF7B-8F6AD384123D}" type="presOf" srcId="{F7C3B16D-933F-43BA-BB8D-1657BD2EA6C7}" destId="{583F8B10-1321-49A6-88F1-473674164784}" srcOrd="0" destOrd="0" presId="urn:microsoft.com/office/officeart/2005/8/layout/radial6"/>
    <dgm:cxn modelId="{B1A0AF58-93D5-4B12-88C8-6893EE2A6222}" type="presOf" srcId="{AFA0D838-A448-4C36-B823-61684DC0652F}" destId="{DE988DBB-AC6F-43D1-B125-9987CE4EC49E}" srcOrd="0" destOrd="0" presId="urn:microsoft.com/office/officeart/2005/8/layout/radial6"/>
    <dgm:cxn modelId="{C378DDB8-C612-4EC3-A43F-5D7183740759}" srcId="{8460FE5A-4910-4E74-92ED-B6D883E5580B}" destId="{872CA004-38E0-4365-8609-EE9D0AB2B4DC}" srcOrd="4" destOrd="0" parTransId="{9A8F8BF3-11E8-44C8-A4A2-9BC638A083FB}" sibTransId="{B554C3B5-072F-451D-A963-DAD47C10EE38}"/>
    <dgm:cxn modelId="{77E59D26-C49E-46BA-BFB4-F70131C15BE9}" type="presOf" srcId="{49762AC3-808D-44F7-8080-E7B61C680514}" destId="{A148628F-BF34-4F04-8AD4-02CF52258B35}" srcOrd="0" destOrd="0" presId="urn:microsoft.com/office/officeart/2005/8/layout/radial6"/>
    <dgm:cxn modelId="{57E44B9F-F418-4F3B-AB2D-7C1906960050}" srcId="{8460FE5A-4910-4E74-92ED-B6D883E5580B}" destId="{F7C3B16D-933F-43BA-BB8D-1657BD2EA6C7}" srcOrd="1" destOrd="0" parTransId="{6416C4BA-E8E2-462A-90E8-A7827B3A99FF}" sibTransId="{8DF5DAE3-792F-4258-AD5D-BDB1F8AAC341}"/>
    <dgm:cxn modelId="{E5442DF8-EE16-41D8-9153-B55E8E303571}" type="presOf" srcId="{8460FE5A-4910-4E74-92ED-B6D883E5580B}" destId="{81C0529E-EDEA-47C5-8122-4C7900694229}" srcOrd="0" destOrd="0" presId="urn:microsoft.com/office/officeart/2005/8/layout/radial6"/>
    <dgm:cxn modelId="{791D4BF6-7A54-4A1A-9759-E40B414F72F2}" type="presOf" srcId="{2D938AFF-CDAA-488A-8E52-A6BEB9115144}" destId="{96BD3F1A-7501-4347-BC48-5DAF79CE169B}" srcOrd="0" destOrd="0" presId="urn:microsoft.com/office/officeart/2005/8/layout/radial6"/>
    <dgm:cxn modelId="{3E8CEB35-3437-4568-A34D-DABD31DA4930}" type="presOf" srcId="{13D0F2F4-5865-4BB5-BD6B-3A2186DB7BE1}" destId="{CFA14B4B-81CC-4C8A-A98F-1F463B9BBACD}" srcOrd="0" destOrd="0" presId="urn:microsoft.com/office/officeart/2005/8/layout/radial6"/>
    <dgm:cxn modelId="{8F876660-206E-4784-B0BB-B00C68131CC9}" srcId="{8460FE5A-4910-4E74-92ED-B6D883E5580B}" destId="{AFA0D838-A448-4C36-B823-61684DC0652F}" srcOrd="2" destOrd="0" parTransId="{CA1F9E56-4C01-47B5-890B-E6D01486A6FE}" sibTransId="{5E35B1FD-41FF-4B41-8D47-02531F76733E}"/>
    <dgm:cxn modelId="{AEED00B2-9DB5-4E5F-BA9D-D38B8206C5CA}" type="presOf" srcId="{872CA004-38E0-4365-8609-EE9D0AB2B4DC}" destId="{2586F9B5-6F5F-450B-AB67-DAC252A0DC88}" srcOrd="0" destOrd="0" presId="urn:microsoft.com/office/officeart/2005/8/layout/radial6"/>
    <dgm:cxn modelId="{C0CAA1B8-7F07-4111-8D49-6EE235613ABA}" srcId="{21401CAE-F02E-4C61-A7EB-244C8DE494D3}" destId="{8460FE5A-4910-4E74-92ED-B6D883E5580B}" srcOrd="0" destOrd="0" parTransId="{F666885D-0AE4-4D3E-83C5-2707445E54A9}" sibTransId="{C6675371-766F-4770-8822-46609B649F57}"/>
    <dgm:cxn modelId="{EE4FE7B8-0DD4-462E-8588-1080A82F6169}" srcId="{8460FE5A-4910-4E74-92ED-B6D883E5580B}" destId="{49762AC3-808D-44F7-8080-E7B61C680514}" srcOrd="0" destOrd="0" parTransId="{8D548DCE-BA63-494B-BC94-2F6209503412}" sibTransId="{26A33A9F-6932-4FC3-8E29-E7672F7F6A1D}"/>
    <dgm:cxn modelId="{ACF5D571-F747-4AAD-9A85-8C74595F3E97}" type="presOf" srcId="{F3BE9B2E-9CB7-44B9-9B9C-E0EC6D4E27C6}" destId="{868C1565-A71B-4FAD-8A06-0E29D379F49C}" srcOrd="0" destOrd="0" presId="urn:microsoft.com/office/officeart/2005/8/layout/radial6"/>
    <dgm:cxn modelId="{CBE772CB-C1D5-4461-BCAD-FF5C2F545A2A}" type="presOf" srcId="{5E35B1FD-41FF-4B41-8D47-02531F76733E}" destId="{792756B3-0217-460B-9D9F-F5116AA107F0}" srcOrd="0" destOrd="0" presId="urn:microsoft.com/office/officeart/2005/8/layout/radial6"/>
    <dgm:cxn modelId="{0FC2D3CA-5E48-4C89-85E8-73154A79480D}" type="presOf" srcId="{8DF5DAE3-792F-4258-AD5D-BDB1F8AAC341}" destId="{504715F0-DE67-409E-8A89-5876F46D83FF}" srcOrd="0" destOrd="0" presId="urn:microsoft.com/office/officeart/2005/8/layout/radial6"/>
    <dgm:cxn modelId="{032BF2B8-896F-4435-8ED2-51F3B81832B2}" type="presOf" srcId="{26A33A9F-6932-4FC3-8E29-E7672F7F6A1D}" destId="{A65003F4-E049-4FA5-9CCD-CBCB21831188}" srcOrd="0" destOrd="0" presId="urn:microsoft.com/office/officeart/2005/8/layout/radial6"/>
    <dgm:cxn modelId="{A2E3822C-358B-4BA0-846B-0C47D09B4E71}" srcId="{8460FE5A-4910-4E74-92ED-B6D883E5580B}" destId="{F3BE9B2E-9CB7-44B9-9B9C-E0EC6D4E27C6}" srcOrd="3" destOrd="0" parTransId="{2F4EC6EA-C336-4A61-AC16-6DE6F873EB4E}" sibTransId="{31C73EDE-DC8A-411D-8E95-F4AAA8D87C81}"/>
    <dgm:cxn modelId="{14603A19-543D-41FF-B83D-78AB41A91CBA}" type="presOf" srcId="{31C73EDE-DC8A-411D-8E95-F4AAA8D87C81}" destId="{FE2B6DB3-CE9A-4910-B1EC-40A25A498AAA}" srcOrd="0" destOrd="0" presId="urn:microsoft.com/office/officeart/2005/8/layout/radial6"/>
    <dgm:cxn modelId="{7E6B9E7D-B4E5-4FD5-A220-E8772C8B50C3}" srcId="{8460FE5A-4910-4E74-92ED-B6D883E5580B}" destId="{2D938AFF-CDAA-488A-8E52-A6BEB9115144}" srcOrd="5" destOrd="0" parTransId="{B59E2551-E6F7-42E3-930D-0102AC49ED6C}" sibTransId="{13D0F2F4-5865-4BB5-BD6B-3A2186DB7BE1}"/>
    <dgm:cxn modelId="{92248969-F23C-4F5F-8DE1-8AF5736364EB}" type="presOf" srcId="{B554C3B5-072F-451D-A963-DAD47C10EE38}" destId="{8B50DE04-B0E9-4F88-8A07-2D46EEF7C052}" srcOrd="0" destOrd="0" presId="urn:microsoft.com/office/officeart/2005/8/layout/radial6"/>
    <dgm:cxn modelId="{AD896BF8-2C7F-4DF8-A151-6C088CA4716F}" type="presOf" srcId="{21401CAE-F02E-4C61-A7EB-244C8DE494D3}" destId="{67629802-4150-4503-96EA-86D3D56C8734}" srcOrd="0" destOrd="0" presId="urn:microsoft.com/office/officeart/2005/8/layout/radial6"/>
    <dgm:cxn modelId="{59B5503B-017A-4847-A61F-47364067A128}" type="presParOf" srcId="{67629802-4150-4503-96EA-86D3D56C8734}" destId="{81C0529E-EDEA-47C5-8122-4C7900694229}" srcOrd="0" destOrd="0" presId="urn:microsoft.com/office/officeart/2005/8/layout/radial6"/>
    <dgm:cxn modelId="{87D11075-AF61-4DCD-8B96-28FF3F0A37C2}" type="presParOf" srcId="{67629802-4150-4503-96EA-86D3D56C8734}" destId="{A148628F-BF34-4F04-8AD4-02CF52258B35}" srcOrd="1" destOrd="0" presId="urn:microsoft.com/office/officeart/2005/8/layout/radial6"/>
    <dgm:cxn modelId="{5E66D073-C1CA-45B7-BBA5-0947B7D0AECA}" type="presParOf" srcId="{67629802-4150-4503-96EA-86D3D56C8734}" destId="{452E5CBD-918D-438A-8066-F92B8AADBD3D}" srcOrd="2" destOrd="0" presId="urn:microsoft.com/office/officeart/2005/8/layout/radial6"/>
    <dgm:cxn modelId="{570F5625-C895-45EA-9221-1F24CCB37D93}" type="presParOf" srcId="{67629802-4150-4503-96EA-86D3D56C8734}" destId="{A65003F4-E049-4FA5-9CCD-CBCB21831188}" srcOrd="3" destOrd="0" presId="urn:microsoft.com/office/officeart/2005/8/layout/radial6"/>
    <dgm:cxn modelId="{AC33A067-3C4E-4674-967F-861D389389F3}" type="presParOf" srcId="{67629802-4150-4503-96EA-86D3D56C8734}" destId="{583F8B10-1321-49A6-88F1-473674164784}" srcOrd="4" destOrd="0" presId="urn:microsoft.com/office/officeart/2005/8/layout/radial6"/>
    <dgm:cxn modelId="{F4C21DCF-D2D8-4D8D-B3B1-BFC80CBBD705}" type="presParOf" srcId="{67629802-4150-4503-96EA-86D3D56C8734}" destId="{1864DA69-7F5C-440B-A2D5-A3C0153C0DF2}" srcOrd="5" destOrd="0" presId="urn:microsoft.com/office/officeart/2005/8/layout/radial6"/>
    <dgm:cxn modelId="{87FE2B46-2553-438B-AC6C-6C927453B0E3}" type="presParOf" srcId="{67629802-4150-4503-96EA-86D3D56C8734}" destId="{504715F0-DE67-409E-8A89-5876F46D83FF}" srcOrd="6" destOrd="0" presId="urn:microsoft.com/office/officeart/2005/8/layout/radial6"/>
    <dgm:cxn modelId="{BE112C59-B2FC-42AF-84D1-B219E2489C72}" type="presParOf" srcId="{67629802-4150-4503-96EA-86D3D56C8734}" destId="{DE988DBB-AC6F-43D1-B125-9987CE4EC49E}" srcOrd="7" destOrd="0" presId="urn:microsoft.com/office/officeart/2005/8/layout/radial6"/>
    <dgm:cxn modelId="{41A1EF69-3B94-471F-B273-9B51B37E6FC5}" type="presParOf" srcId="{67629802-4150-4503-96EA-86D3D56C8734}" destId="{9ABC29CA-58BC-40BF-B421-650B681A2668}" srcOrd="8" destOrd="0" presId="urn:microsoft.com/office/officeart/2005/8/layout/radial6"/>
    <dgm:cxn modelId="{9A4EDD7A-F499-4145-A01E-F1365D7BE5D6}" type="presParOf" srcId="{67629802-4150-4503-96EA-86D3D56C8734}" destId="{792756B3-0217-460B-9D9F-F5116AA107F0}" srcOrd="9" destOrd="0" presId="urn:microsoft.com/office/officeart/2005/8/layout/radial6"/>
    <dgm:cxn modelId="{C13AE09B-E7E6-4B32-AB33-251AEF3CBBB7}" type="presParOf" srcId="{67629802-4150-4503-96EA-86D3D56C8734}" destId="{868C1565-A71B-4FAD-8A06-0E29D379F49C}" srcOrd="10" destOrd="0" presId="urn:microsoft.com/office/officeart/2005/8/layout/radial6"/>
    <dgm:cxn modelId="{75807592-442F-4CAE-A8BD-CD8137A8886D}" type="presParOf" srcId="{67629802-4150-4503-96EA-86D3D56C8734}" destId="{9D963EAC-2623-4A72-A123-52D77D510B17}" srcOrd="11" destOrd="0" presId="urn:microsoft.com/office/officeart/2005/8/layout/radial6"/>
    <dgm:cxn modelId="{66DB9DFA-42A0-49F0-9634-82B9E9802B75}" type="presParOf" srcId="{67629802-4150-4503-96EA-86D3D56C8734}" destId="{FE2B6DB3-CE9A-4910-B1EC-40A25A498AAA}" srcOrd="12" destOrd="0" presId="urn:microsoft.com/office/officeart/2005/8/layout/radial6"/>
    <dgm:cxn modelId="{8D88E98E-E37C-4AD6-BD1B-5BC40DD836F5}" type="presParOf" srcId="{67629802-4150-4503-96EA-86D3D56C8734}" destId="{2586F9B5-6F5F-450B-AB67-DAC252A0DC88}" srcOrd="13" destOrd="0" presId="urn:microsoft.com/office/officeart/2005/8/layout/radial6"/>
    <dgm:cxn modelId="{B8AFE5EF-9230-4042-8B4B-9B16320F8C8E}" type="presParOf" srcId="{67629802-4150-4503-96EA-86D3D56C8734}" destId="{873BD862-F4AD-495E-AEF2-78E076FB3C4D}" srcOrd="14" destOrd="0" presId="urn:microsoft.com/office/officeart/2005/8/layout/radial6"/>
    <dgm:cxn modelId="{67D8F76E-BF88-4E20-BC57-07041B2CBA5D}" type="presParOf" srcId="{67629802-4150-4503-96EA-86D3D56C8734}" destId="{8B50DE04-B0E9-4F88-8A07-2D46EEF7C052}" srcOrd="15" destOrd="0" presId="urn:microsoft.com/office/officeart/2005/8/layout/radial6"/>
    <dgm:cxn modelId="{98EB9785-F2BD-4EBF-9B31-0E9510FA385D}" type="presParOf" srcId="{67629802-4150-4503-96EA-86D3D56C8734}" destId="{96BD3F1A-7501-4347-BC48-5DAF79CE169B}" srcOrd="16" destOrd="0" presId="urn:microsoft.com/office/officeart/2005/8/layout/radial6"/>
    <dgm:cxn modelId="{B23397F6-5325-4D00-AAB4-94049D9FB7E3}" type="presParOf" srcId="{67629802-4150-4503-96EA-86D3D56C8734}" destId="{4030958F-781D-49B7-AAD8-59D4603B28B8}" srcOrd="17" destOrd="0" presId="urn:microsoft.com/office/officeart/2005/8/layout/radial6"/>
    <dgm:cxn modelId="{27E5DA60-E27B-4D27-9410-A5BFC240A327}" type="presParOf" srcId="{67629802-4150-4503-96EA-86D3D56C8734}" destId="{CFA14B4B-81CC-4C8A-A98F-1F463B9BBACD}" srcOrd="18" destOrd="0" presId="urn:microsoft.com/office/officeart/2005/8/layout/radial6"/>
  </dgm:cxnLst>
  <dgm:bg/>
  <dgm:whole/>
</dgm:dataModel>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24</Pages>
  <Words>7816</Words>
  <Characters>44554</Characters>
  <Application>Microsoft Office Word</Application>
  <DocSecurity>0</DocSecurity>
  <Lines>371</Lines>
  <Paragraphs>104</Paragraphs>
  <ScaleCrop>false</ScaleCrop>
  <Company>*</Company>
  <LinksUpToDate>false</LinksUpToDate>
  <CharactersWithSpaces>52266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КЫРГЫЗСКИЙ ЭКОНОМИЧЕСКИЙ УНИВЕРСИТЕТ</dc:title>
  <dc:subject/>
  <dc:creator>user</dc:creator>
  <cp:keywords/>
  <dc:description/>
  <cp:lastModifiedBy>user</cp:lastModifiedBy>
  <cp:revision>2</cp:revision>
  <cp:lastPrinted>2012-04-02T13:06:00Z</cp:lastPrinted>
  <dcterms:created xsi:type="dcterms:W3CDTF">2012-04-09T05:42:00Z</dcterms:created>
  <dcterms:modified xsi:type="dcterms:W3CDTF">2012-04-09T05:42:00Z</dcterms:modified>
</cp:coreProperties>
</file>