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0411" w:rsidRDefault="00D11BF8" w:rsidP="00D11BF8">
      <w:pPr>
        <w:pStyle w:val="14"/>
        <w:ind w:firstLine="0"/>
        <w:rPr>
          <w:b/>
        </w:rPr>
      </w:pPr>
      <w:r>
        <w:rPr>
          <w:b/>
        </w:rPr>
        <w:t>Министерство образования и науки Кыргызской Республики</w:t>
      </w:r>
    </w:p>
    <w:p w:rsidR="00D11BF8" w:rsidRDefault="00D11BF8" w:rsidP="00D11BF8">
      <w:pPr>
        <w:pStyle w:val="14"/>
        <w:ind w:firstLine="0"/>
        <w:rPr>
          <w:b/>
        </w:rPr>
      </w:pPr>
    </w:p>
    <w:p w:rsidR="00AE0411" w:rsidRDefault="00D11BF8" w:rsidP="00AE0411">
      <w:pPr>
        <w:pStyle w:val="14"/>
        <w:ind w:firstLine="0"/>
        <w:jc w:val="center"/>
        <w:rPr>
          <w:b/>
        </w:rPr>
      </w:pPr>
      <w:r>
        <w:rPr>
          <w:b/>
        </w:rPr>
        <w:t>Кыргызский экономический университет</w:t>
      </w:r>
    </w:p>
    <w:p w:rsidR="00AE0411" w:rsidRDefault="00D11BF8" w:rsidP="00D11BF8">
      <w:pPr>
        <w:pStyle w:val="14"/>
        <w:ind w:firstLine="0"/>
        <w:jc w:val="center"/>
        <w:rPr>
          <w:b/>
        </w:rPr>
      </w:pPr>
      <w:r>
        <w:rPr>
          <w:b/>
        </w:rPr>
        <w:t>им. М.Рыскулбекова</w:t>
      </w:r>
    </w:p>
    <w:p w:rsidR="00D11BF8" w:rsidRDefault="00D11BF8" w:rsidP="00243D8A">
      <w:pPr>
        <w:pStyle w:val="14"/>
        <w:ind w:firstLine="0"/>
        <w:rPr>
          <w:b/>
        </w:rPr>
      </w:pPr>
    </w:p>
    <w:p w:rsidR="00AE0411" w:rsidRPr="0014146B" w:rsidRDefault="00AE0411" w:rsidP="00AE0411">
      <w:pPr>
        <w:pStyle w:val="14"/>
        <w:ind w:firstLine="0"/>
        <w:jc w:val="center"/>
      </w:pPr>
      <w:r w:rsidRPr="0014146B">
        <w:t>Диссертационный совет Д.08.13.005</w:t>
      </w:r>
    </w:p>
    <w:p w:rsidR="00AE0411" w:rsidRDefault="00AE0411" w:rsidP="00AE0411">
      <w:pPr>
        <w:pStyle w:val="14"/>
        <w:ind w:firstLine="0"/>
        <w:jc w:val="center"/>
        <w:rPr>
          <w:b/>
        </w:rPr>
      </w:pPr>
    </w:p>
    <w:p w:rsidR="00AE0411" w:rsidRPr="00DC1929" w:rsidRDefault="00AE0411" w:rsidP="00AE0411">
      <w:pPr>
        <w:pStyle w:val="14"/>
        <w:ind w:firstLine="0"/>
        <w:rPr>
          <w:b/>
        </w:rPr>
      </w:pPr>
    </w:p>
    <w:p w:rsidR="00AE0411" w:rsidRPr="004B3701" w:rsidRDefault="00AE0411" w:rsidP="00AE0411">
      <w:pPr>
        <w:pStyle w:val="14"/>
        <w:ind w:firstLine="0"/>
        <w:jc w:val="right"/>
        <w:rPr>
          <w:sz w:val="24"/>
          <w:szCs w:val="24"/>
        </w:rPr>
      </w:pPr>
      <w:r w:rsidRPr="004B3701">
        <w:rPr>
          <w:sz w:val="24"/>
          <w:szCs w:val="24"/>
        </w:rPr>
        <w:t>На правах рукописи</w:t>
      </w:r>
    </w:p>
    <w:p w:rsidR="00AE0411" w:rsidRPr="0014146B" w:rsidRDefault="00AE0411" w:rsidP="00AE0411">
      <w:pPr>
        <w:pStyle w:val="14"/>
        <w:ind w:firstLine="0"/>
        <w:jc w:val="right"/>
        <w:rPr>
          <w:b/>
        </w:rPr>
      </w:pPr>
      <w:r w:rsidRPr="0014146B">
        <w:rPr>
          <w:b/>
        </w:rPr>
        <w:t>УДК 336.581.2:336.711</w:t>
      </w:r>
    </w:p>
    <w:p w:rsidR="00AE0411" w:rsidRDefault="00AE0411" w:rsidP="00AE0411">
      <w:pPr>
        <w:pStyle w:val="14"/>
        <w:ind w:firstLine="0"/>
        <w:jc w:val="center"/>
      </w:pPr>
    </w:p>
    <w:p w:rsidR="00AE0411" w:rsidRDefault="00AE0411" w:rsidP="00AE0411">
      <w:pPr>
        <w:pStyle w:val="14"/>
        <w:ind w:firstLine="0"/>
      </w:pPr>
    </w:p>
    <w:p w:rsidR="00AE0411" w:rsidRPr="0014146B" w:rsidRDefault="00AE0411" w:rsidP="00AE0411">
      <w:pPr>
        <w:pStyle w:val="14"/>
        <w:ind w:firstLine="0"/>
        <w:jc w:val="center"/>
        <w:rPr>
          <w:b/>
        </w:rPr>
      </w:pPr>
      <w:r w:rsidRPr="0014146B">
        <w:rPr>
          <w:b/>
        </w:rPr>
        <w:t>Джолдошева Тамара Юлдашевна</w:t>
      </w:r>
    </w:p>
    <w:p w:rsidR="00AE0411" w:rsidRDefault="00AE0411" w:rsidP="00AE0411">
      <w:pPr>
        <w:pStyle w:val="14"/>
        <w:ind w:firstLine="0"/>
        <w:jc w:val="center"/>
      </w:pPr>
    </w:p>
    <w:p w:rsidR="00AE0411" w:rsidRPr="0014146B" w:rsidRDefault="00AE0411" w:rsidP="00AE0411">
      <w:pPr>
        <w:pStyle w:val="14"/>
        <w:ind w:firstLine="0"/>
        <w:jc w:val="center"/>
        <w:rPr>
          <w:b/>
        </w:rPr>
      </w:pPr>
      <w:r w:rsidRPr="0014146B">
        <w:rPr>
          <w:b/>
        </w:rPr>
        <w:t>Небанковский сектор Кыргызской Республики: проблемы и перспективы его развития</w:t>
      </w:r>
    </w:p>
    <w:p w:rsidR="00AE0411" w:rsidRDefault="00AE0411" w:rsidP="00AE0411">
      <w:pPr>
        <w:pStyle w:val="14"/>
        <w:ind w:firstLine="0"/>
        <w:jc w:val="center"/>
      </w:pPr>
    </w:p>
    <w:p w:rsidR="00AE0411" w:rsidRPr="00243D8A" w:rsidRDefault="00AE0411" w:rsidP="001045EA">
      <w:pPr>
        <w:pStyle w:val="14"/>
        <w:ind w:firstLine="0"/>
        <w:jc w:val="center"/>
      </w:pPr>
      <w:r w:rsidRPr="00243D8A">
        <w:t>Специальности</w:t>
      </w:r>
      <w:r w:rsidR="009B1335" w:rsidRPr="00243D8A">
        <w:t>:</w:t>
      </w:r>
      <w:r w:rsidRPr="00243D8A">
        <w:t xml:space="preserve"> </w:t>
      </w:r>
      <w:r w:rsidR="0014146B" w:rsidRPr="00243D8A">
        <w:t>08.00.05 – Э</w:t>
      </w:r>
      <w:r w:rsidRPr="00243D8A">
        <w:t>кономика и управление народным хозяйством</w:t>
      </w:r>
      <w:r w:rsidR="00243D8A">
        <w:t xml:space="preserve"> (экономика, организация и управление предприятиями, отраслями, комплексами)</w:t>
      </w:r>
    </w:p>
    <w:p w:rsidR="001045EA" w:rsidRPr="00243D8A" w:rsidRDefault="0014146B" w:rsidP="00AE0411">
      <w:pPr>
        <w:pStyle w:val="14"/>
        <w:ind w:firstLine="0"/>
        <w:jc w:val="center"/>
      </w:pPr>
      <w:r w:rsidRPr="00243D8A">
        <w:t>08.00.10 – Ф</w:t>
      </w:r>
      <w:r w:rsidR="001045EA" w:rsidRPr="00243D8A">
        <w:t>инансы, денежное обращение и кредит</w:t>
      </w:r>
    </w:p>
    <w:p w:rsidR="00AE0411" w:rsidRDefault="00AE0411" w:rsidP="00243D8A">
      <w:pPr>
        <w:pStyle w:val="14"/>
        <w:ind w:firstLine="0"/>
        <w:rPr>
          <w:b/>
        </w:rPr>
      </w:pPr>
    </w:p>
    <w:p w:rsidR="0014146B" w:rsidRDefault="0014146B" w:rsidP="00AE0411">
      <w:pPr>
        <w:pStyle w:val="14"/>
        <w:ind w:firstLine="0"/>
        <w:jc w:val="center"/>
        <w:rPr>
          <w:b/>
        </w:rPr>
      </w:pPr>
    </w:p>
    <w:p w:rsidR="00243D8A" w:rsidRDefault="00AE0411" w:rsidP="00243D8A">
      <w:pPr>
        <w:pStyle w:val="14"/>
        <w:ind w:firstLine="0"/>
        <w:jc w:val="center"/>
      </w:pPr>
      <w:r w:rsidRPr="0014146B">
        <w:t>Автореферат</w:t>
      </w:r>
      <w:r w:rsidR="0014146B">
        <w:t xml:space="preserve"> </w:t>
      </w:r>
      <w:r>
        <w:t>диссертации</w:t>
      </w:r>
      <w:r w:rsidR="00243D8A">
        <w:t xml:space="preserve"> </w:t>
      </w:r>
      <w:r>
        <w:t xml:space="preserve">на соискание </w:t>
      </w:r>
    </w:p>
    <w:p w:rsidR="00AE0411" w:rsidRDefault="00AE0411" w:rsidP="00243D8A">
      <w:pPr>
        <w:pStyle w:val="14"/>
        <w:ind w:firstLine="0"/>
        <w:jc w:val="center"/>
      </w:pPr>
      <w:r>
        <w:t>ученой степени доктора экономических наук</w:t>
      </w:r>
    </w:p>
    <w:p w:rsidR="00AE0411" w:rsidRDefault="00AE0411" w:rsidP="00AE0411">
      <w:pPr>
        <w:pStyle w:val="14"/>
        <w:ind w:firstLine="0"/>
        <w:rPr>
          <w:b/>
          <w:bCs/>
        </w:rPr>
      </w:pPr>
    </w:p>
    <w:p w:rsidR="00AE0411" w:rsidRDefault="00AE0411" w:rsidP="00AE0411">
      <w:pPr>
        <w:pStyle w:val="14"/>
        <w:ind w:firstLine="0"/>
        <w:rPr>
          <w:b/>
          <w:bCs/>
        </w:rPr>
      </w:pPr>
    </w:p>
    <w:p w:rsidR="0014146B" w:rsidRDefault="0014146B" w:rsidP="008C6331">
      <w:pPr>
        <w:pStyle w:val="14"/>
        <w:ind w:firstLine="0"/>
        <w:rPr>
          <w:b/>
          <w:bCs/>
        </w:rPr>
      </w:pPr>
    </w:p>
    <w:p w:rsidR="00AE0411" w:rsidRDefault="00AE0411" w:rsidP="00AE0411">
      <w:pPr>
        <w:pStyle w:val="14"/>
        <w:ind w:firstLine="0"/>
        <w:jc w:val="center"/>
        <w:rPr>
          <w:b/>
          <w:bCs/>
        </w:rPr>
      </w:pPr>
      <w:r>
        <w:rPr>
          <w:b/>
          <w:bCs/>
        </w:rPr>
        <w:t>Бишкек 2014</w:t>
      </w:r>
    </w:p>
    <w:p w:rsidR="00AE0411" w:rsidRPr="007313EA" w:rsidRDefault="001550C2" w:rsidP="009B1335">
      <w:pPr>
        <w:rPr>
          <w:rFonts w:ascii="Times New Roman" w:hAnsi="Times New Roman"/>
          <w:sz w:val="24"/>
          <w:szCs w:val="24"/>
        </w:rPr>
      </w:pPr>
      <w:r>
        <w:rPr>
          <w:rFonts w:ascii="Times New Roman" w:hAnsi="Times New Roman"/>
          <w:sz w:val="24"/>
          <w:szCs w:val="24"/>
        </w:rPr>
        <w:lastRenderedPageBreak/>
        <w:t xml:space="preserve">Диссертационная работа выполнена </w:t>
      </w:r>
      <w:r w:rsidRPr="001550C2">
        <w:rPr>
          <w:rFonts w:ascii="Times New Roman" w:hAnsi="Times New Roman"/>
          <w:b/>
          <w:sz w:val="24"/>
          <w:szCs w:val="24"/>
        </w:rPr>
        <w:t>на кафедре «Финансы и кредит»</w:t>
      </w:r>
      <w:r w:rsidR="00AE0411" w:rsidRPr="007313EA">
        <w:rPr>
          <w:rFonts w:ascii="Times New Roman" w:hAnsi="Times New Roman"/>
          <w:sz w:val="24"/>
          <w:szCs w:val="24"/>
        </w:rPr>
        <w:t xml:space="preserve"> </w:t>
      </w:r>
      <w:r w:rsidR="00AE0411" w:rsidRPr="009B1335">
        <w:rPr>
          <w:rFonts w:ascii="Times New Roman" w:hAnsi="Times New Roman"/>
          <w:b/>
          <w:sz w:val="24"/>
          <w:szCs w:val="24"/>
        </w:rPr>
        <w:t>Международной академии управления, права, финансов и бизнес</w:t>
      </w:r>
      <w:r w:rsidR="009B1335" w:rsidRPr="009B1335">
        <w:rPr>
          <w:rFonts w:ascii="Times New Roman" w:hAnsi="Times New Roman"/>
          <w:b/>
          <w:sz w:val="24"/>
          <w:szCs w:val="24"/>
        </w:rPr>
        <w:t>а</w:t>
      </w:r>
    </w:p>
    <w:p w:rsidR="00AE0411" w:rsidRDefault="00AE0411" w:rsidP="00AE0411">
      <w:pPr>
        <w:rPr>
          <w:rFonts w:ascii="Times New Roman" w:hAnsi="Times New Roman"/>
          <w:b/>
          <w:sz w:val="24"/>
          <w:szCs w:val="24"/>
        </w:rPr>
      </w:pPr>
    </w:p>
    <w:p w:rsidR="00AE0411" w:rsidRPr="00EA5AFD" w:rsidRDefault="00AE0411" w:rsidP="00AE0411">
      <w:pPr>
        <w:pStyle w:val="14"/>
        <w:spacing w:line="240" w:lineRule="auto"/>
        <w:ind w:firstLine="0"/>
        <w:rPr>
          <w:bCs/>
          <w:sz w:val="24"/>
          <w:szCs w:val="24"/>
        </w:rPr>
      </w:pPr>
      <w:r>
        <w:rPr>
          <w:b/>
          <w:sz w:val="24"/>
          <w:szCs w:val="24"/>
        </w:rPr>
        <w:t xml:space="preserve">Научный руководитель:            </w:t>
      </w:r>
      <w:r w:rsidRPr="00EA5AFD">
        <w:rPr>
          <w:bCs/>
          <w:sz w:val="24"/>
          <w:szCs w:val="24"/>
        </w:rPr>
        <w:t>член-корреспондент НАН КР</w:t>
      </w:r>
      <w:r>
        <w:rPr>
          <w:bCs/>
          <w:sz w:val="24"/>
          <w:szCs w:val="24"/>
        </w:rPr>
        <w:t>,</w:t>
      </w:r>
    </w:p>
    <w:p w:rsidR="00AE0411" w:rsidRPr="00EA5AFD" w:rsidRDefault="00AE0411" w:rsidP="00AE0411">
      <w:pPr>
        <w:spacing w:line="240" w:lineRule="auto"/>
        <w:rPr>
          <w:rFonts w:ascii="Times New Roman" w:hAnsi="Times New Roman"/>
          <w:sz w:val="24"/>
          <w:szCs w:val="24"/>
        </w:rPr>
      </w:pPr>
      <w:r w:rsidRPr="00EA5AFD">
        <w:rPr>
          <w:rFonts w:ascii="Times New Roman" w:hAnsi="Times New Roman"/>
          <w:sz w:val="24"/>
          <w:szCs w:val="24"/>
        </w:rPr>
        <w:t xml:space="preserve">                                                                 доктор экономических наук, профессор</w:t>
      </w:r>
    </w:p>
    <w:p w:rsidR="00AE0411" w:rsidRDefault="00AE0411" w:rsidP="00B02FF2">
      <w:pPr>
        <w:spacing w:line="240" w:lineRule="auto"/>
        <w:jc w:val="center"/>
        <w:rPr>
          <w:rFonts w:ascii="Times New Roman" w:hAnsi="Times New Roman"/>
          <w:b/>
          <w:bCs/>
          <w:sz w:val="24"/>
          <w:szCs w:val="24"/>
        </w:rPr>
      </w:pPr>
      <w:r w:rsidRPr="00EA5AFD">
        <w:rPr>
          <w:rFonts w:ascii="Times New Roman" w:hAnsi="Times New Roman"/>
          <w:b/>
          <w:bCs/>
          <w:sz w:val="24"/>
          <w:szCs w:val="24"/>
        </w:rPr>
        <w:t xml:space="preserve">      </w:t>
      </w:r>
      <w:r>
        <w:rPr>
          <w:rFonts w:ascii="Times New Roman" w:hAnsi="Times New Roman"/>
          <w:b/>
          <w:bCs/>
          <w:sz w:val="24"/>
          <w:szCs w:val="24"/>
        </w:rPr>
        <w:t xml:space="preserve">                                   </w:t>
      </w:r>
      <w:r w:rsidRPr="00EA5AFD">
        <w:rPr>
          <w:rFonts w:ascii="Times New Roman" w:hAnsi="Times New Roman"/>
          <w:b/>
          <w:bCs/>
          <w:sz w:val="24"/>
          <w:szCs w:val="24"/>
        </w:rPr>
        <w:t>Мусакожоев Ш</w:t>
      </w:r>
      <w:r w:rsidR="009B1335">
        <w:rPr>
          <w:rFonts w:ascii="Times New Roman" w:hAnsi="Times New Roman"/>
          <w:b/>
          <w:bCs/>
          <w:sz w:val="24"/>
          <w:szCs w:val="24"/>
        </w:rPr>
        <w:t>айлоб</w:t>
      </w:r>
      <w:r>
        <w:rPr>
          <w:rFonts w:ascii="Times New Roman" w:hAnsi="Times New Roman"/>
          <w:b/>
          <w:bCs/>
          <w:sz w:val="24"/>
          <w:szCs w:val="24"/>
        </w:rPr>
        <w:t>ек Мусакожоевич</w:t>
      </w:r>
    </w:p>
    <w:p w:rsidR="00AE0411" w:rsidRDefault="00AE0411" w:rsidP="00AE0411">
      <w:pPr>
        <w:spacing w:line="240" w:lineRule="auto"/>
        <w:rPr>
          <w:rFonts w:ascii="Times New Roman" w:hAnsi="Times New Roman"/>
          <w:bCs/>
          <w:sz w:val="24"/>
          <w:szCs w:val="24"/>
        </w:rPr>
      </w:pPr>
      <w:r>
        <w:rPr>
          <w:rFonts w:ascii="Times New Roman" w:hAnsi="Times New Roman"/>
          <w:b/>
          <w:bCs/>
          <w:sz w:val="24"/>
          <w:szCs w:val="24"/>
        </w:rPr>
        <w:t>Официальные оппоненты:</w:t>
      </w:r>
      <w:r>
        <w:rPr>
          <w:rFonts w:ascii="Times New Roman" w:hAnsi="Times New Roman"/>
          <w:bCs/>
          <w:sz w:val="24"/>
          <w:szCs w:val="24"/>
        </w:rPr>
        <w:t xml:space="preserve">               доктор экономических наук, </w:t>
      </w:r>
    </w:p>
    <w:p w:rsidR="00AE0411" w:rsidRDefault="00AE0411" w:rsidP="00AE0411">
      <w:pPr>
        <w:spacing w:line="240" w:lineRule="auto"/>
        <w:rPr>
          <w:rFonts w:ascii="Times New Roman" w:hAnsi="Times New Roman"/>
          <w:b/>
          <w:bCs/>
          <w:sz w:val="24"/>
          <w:szCs w:val="24"/>
        </w:rPr>
      </w:pPr>
      <w:r w:rsidRPr="005755D1">
        <w:rPr>
          <w:rFonts w:ascii="Times New Roman" w:hAnsi="Times New Roman"/>
          <w:b/>
          <w:bCs/>
          <w:sz w:val="24"/>
          <w:szCs w:val="24"/>
        </w:rPr>
        <w:t xml:space="preserve">                                                             </w:t>
      </w:r>
      <w:r>
        <w:rPr>
          <w:rFonts w:ascii="Times New Roman" w:hAnsi="Times New Roman"/>
          <w:b/>
          <w:bCs/>
          <w:sz w:val="24"/>
          <w:szCs w:val="24"/>
        </w:rPr>
        <w:t xml:space="preserve">  </w:t>
      </w:r>
      <w:r w:rsidR="003C3B94">
        <w:rPr>
          <w:rFonts w:ascii="Times New Roman" w:hAnsi="Times New Roman"/>
          <w:b/>
          <w:bCs/>
          <w:sz w:val="24"/>
          <w:szCs w:val="24"/>
        </w:rPr>
        <w:t>Джумалиева Эл</w:t>
      </w:r>
      <w:r w:rsidR="009B1335">
        <w:rPr>
          <w:rFonts w:ascii="Times New Roman" w:hAnsi="Times New Roman"/>
          <w:b/>
          <w:bCs/>
          <w:sz w:val="24"/>
          <w:szCs w:val="24"/>
        </w:rPr>
        <w:t>мира Бусурманкуловна</w:t>
      </w:r>
    </w:p>
    <w:p w:rsidR="00AE0411" w:rsidRDefault="00AE0411" w:rsidP="00AE0411">
      <w:pPr>
        <w:spacing w:line="240" w:lineRule="auto"/>
        <w:rPr>
          <w:rFonts w:ascii="Times New Roman" w:hAnsi="Times New Roman"/>
          <w:b/>
          <w:bCs/>
          <w:sz w:val="24"/>
          <w:szCs w:val="24"/>
        </w:rPr>
      </w:pPr>
    </w:p>
    <w:p w:rsidR="00AE0411" w:rsidRDefault="00AE0411" w:rsidP="00AE0411">
      <w:pPr>
        <w:spacing w:line="240" w:lineRule="auto"/>
        <w:rPr>
          <w:rFonts w:ascii="Times New Roman" w:hAnsi="Times New Roman"/>
          <w:bCs/>
          <w:sz w:val="24"/>
          <w:szCs w:val="24"/>
        </w:rPr>
      </w:pPr>
      <w:r>
        <w:rPr>
          <w:rFonts w:ascii="Times New Roman" w:hAnsi="Times New Roman"/>
          <w:bCs/>
          <w:sz w:val="24"/>
          <w:szCs w:val="24"/>
        </w:rPr>
        <w:t xml:space="preserve">                                                               доктор экономических наук, профессор</w:t>
      </w:r>
    </w:p>
    <w:p w:rsidR="00AE0411" w:rsidRPr="005755D1" w:rsidRDefault="00AE0411" w:rsidP="00AE0411">
      <w:pPr>
        <w:spacing w:line="240" w:lineRule="auto"/>
        <w:rPr>
          <w:rFonts w:ascii="Times New Roman" w:hAnsi="Times New Roman"/>
          <w:b/>
          <w:bCs/>
          <w:sz w:val="24"/>
          <w:szCs w:val="24"/>
        </w:rPr>
      </w:pPr>
      <w:r w:rsidRPr="005755D1">
        <w:rPr>
          <w:rFonts w:ascii="Times New Roman" w:hAnsi="Times New Roman"/>
          <w:b/>
          <w:bCs/>
          <w:sz w:val="24"/>
          <w:szCs w:val="24"/>
        </w:rPr>
        <w:t xml:space="preserve">                                                            </w:t>
      </w:r>
      <w:r>
        <w:rPr>
          <w:rFonts w:ascii="Times New Roman" w:hAnsi="Times New Roman"/>
          <w:b/>
          <w:bCs/>
          <w:sz w:val="24"/>
          <w:szCs w:val="24"/>
        </w:rPr>
        <w:t xml:space="preserve">   </w:t>
      </w:r>
      <w:r w:rsidR="009B1335">
        <w:rPr>
          <w:rFonts w:ascii="Times New Roman" w:hAnsi="Times New Roman"/>
          <w:b/>
          <w:bCs/>
          <w:sz w:val="24"/>
          <w:szCs w:val="24"/>
        </w:rPr>
        <w:t>Ауельбаев Сатекбай Ауельбаевич</w:t>
      </w:r>
    </w:p>
    <w:p w:rsidR="00AE0411" w:rsidRDefault="00AE0411" w:rsidP="00AE0411">
      <w:pPr>
        <w:spacing w:line="240" w:lineRule="auto"/>
        <w:rPr>
          <w:rFonts w:ascii="Times New Roman" w:hAnsi="Times New Roman"/>
          <w:b/>
          <w:bCs/>
          <w:sz w:val="24"/>
          <w:szCs w:val="24"/>
        </w:rPr>
      </w:pPr>
    </w:p>
    <w:p w:rsidR="00AE0411" w:rsidRDefault="00AE0411" w:rsidP="00AE0411">
      <w:pPr>
        <w:spacing w:line="240" w:lineRule="auto"/>
        <w:rPr>
          <w:rFonts w:ascii="Times New Roman" w:hAnsi="Times New Roman"/>
          <w:bCs/>
          <w:sz w:val="24"/>
          <w:szCs w:val="24"/>
        </w:rPr>
      </w:pPr>
      <w:r>
        <w:rPr>
          <w:rFonts w:ascii="Times New Roman" w:hAnsi="Times New Roman"/>
          <w:bCs/>
          <w:sz w:val="24"/>
          <w:szCs w:val="24"/>
        </w:rPr>
        <w:t xml:space="preserve">                                                                доктор экономических наук</w:t>
      </w:r>
      <w:r w:rsidR="009B1335">
        <w:rPr>
          <w:rFonts w:ascii="Times New Roman" w:hAnsi="Times New Roman"/>
          <w:bCs/>
          <w:sz w:val="24"/>
          <w:szCs w:val="24"/>
        </w:rPr>
        <w:t>, профессор</w:t>
      </w:r>
    </w:p>
    <w:p w:rsidR="00AE0411" w:rsidRDefault="00AE0411" w:rsidP="00AE0411">
      <w:pPr>
        <w:spacing w:line="240" w:lineRule="auto"/>
        <w:rPr>
          <w:rFonts w:ascii="Times New Roman" w:hAnsi="Times New Roman"/>
          <w:bCs/>
          <w:sz w:val="24"/>
          <w:szCs w:val="24"/>
        </w:rPr>
      </w:pPr>
      <w:r>
        <w:rPr>
          <w:rFonts w:ascii="Times New Roman" w:hAnsi="Times New Roman"/>
          <w:b/>
          <w:bCs/>
          <w:sz w:val="24"/>
          <w:szCs w:val="24"/>
        </w:rPr>
        <w:t xml:space="preserve">                                                               </w:t>
      </w:r>
      <w:r w:rsidR="003C3B94">
        <w:rPr>
          <w:rFonts w:ascii="Times New Roman" w:hAnsi="Times New Roman"/>
          <w:b/>
          <w:bCs/>
          <w:sz w:val="24"/>
          <w:szCs w:val="24"/>
        </w:rPr>
        <w:t xml:space="preserve">Тургунбаев Жусуп </w:t>
      </w:r>
      <w:r w:rsidR="009B1335">
        <w:rPr>
          <w:rFonts w:ascii="Times New Roman" w:hAnsi="Times New Roman"/>
          <w:b/>
          <w:bCs/>
          <w:sz w:val="24"/>
          <w:szCs w:val="24"/>
        </w:rPr>
        <w:t>Тургунбаевич</w:t>
      </w:r>
    </w:p>
    <w:p w:rsidR="00AE0411" w:rsidRDefault="00AE0411" w:rsidP="00AE0411">
      <w:pPr>
        <w:spacing w:line="240" w:lineRule="auto"/>
        <w:rPr>
          <w:rFonts w:ascii="Times New Roman" w:hAnsi="Times New Roman"/>
          <w:b/>
          <w:bCs/>
          <w:sz w:val="24"/>
          <w:szCs w:val="24"/>
        </w:rPr>
      </w:pPr>
    </w:p>
    <w:p w:rsidR="00AE0411" w:rsidRPr="00CE6CE2" w:rsidRDefault="00AE0411" w:rsidP="00CE6CE2">
      <w:pPr>
        <w:spacing w:line="240" w:lineRule="auto"/>
        <w:rPr>
          <w:rFonts w:ascii="Times New Roman" w:hAnsi="Times New Roman"/>
          <w:bCs/>
          <w:sz w:val="24"/>
          <w:szCs w:val="24"/>
        </w:rPr>
      </w:pPr>
      <w:r>
        <w:rPr>
          <w:rFonts w:ascii="Times New Roman" w:hAnsi="Times New Roman"/>
          <w:b/>
          <w:bCs/>
          <w:sz w:val="24"/>
          <w:szCs w:val="24"/>
        </w:rPr>
        <w:t>Ведущая организация:</w:t>
      </w:r>
      <w:r w:rsidR="00CE6CE2">
        <w:rPr>
          <w:rFonts w:ascii="Times New Roman" w:hAnsi="Times New Roman"/>
          <w:bCs/>
          <w:sz w:val="24"/>
          <w:szCs w:val="24"/>
        </w:rPr>
        <w:t xml:space="preserve">                      </w:t>
      </w:r>
      <w:r w:rsidR="009B1335" w:rsidRPr="00CE6CE2">
        <w:rPr>
          <w:rFonts w:ascii="Times New Roman" w:hAnsi="Times New Roman"/>
          <w:bCs/>
          <w:sz w:val="24"/>
          <w:szCs w:val="24"/>
        </w:rPr>
        <w:t xml:space="preserve">Академия государственного управления при </w:t>
      </w:r>
    </w:p>
    <w:p w:rsidR="00AE0411" w:rsidRDefault="00CE6CE2" w:rsidP="009B1335">
      <w:pPr>
        <w:spacing w:line="240" w:lineRule="auto"/>
        <w:ind w:firstLine="432"/>
        <w:rPr>
          <w:rFonts w:ascii="Times New Roman" w:hAnsi="Times New Roman"/>
          <w:bCs/>
          <w:sz w:val="24"/>
          <w:szCs w:val="24"/>
        </w:rPr>
      </w:pPr>
      <w:r>
        <w:rPr>
          <w:rFonts w:ascii="Times New Roman" w:hAnsi="Times New Roman"/>
          <w:bCs/>
          <w:sz w:val="24"/>
          <w:szCs w:val="24"/>
        </w:rPr>
        <w:t xml:space="preserve">                                                        </w:t>
      </w:r>
      <w:r w:rsidR="009B1335" w:rsidRPr="00CE6CE2">
        <w:rPr>
          <w:rFonts w:ascii="Times New Roman" w:hAnsi="Times New Roman"/>
          <w:bCs/>
          <w:sz w:val="24"/>
          <w:szCs w:val="24"/>
        </w:rPr>
        <w:t>Президенте Кыргызской Республики</w:t>
      </w:r>
      <w:r w:rsidR="007B41FB">
        <w:rPr>
          <w:rFonts w:ascii="Times New Roman" w:hAnsi="Times New Roman"/>
          <w:bCs/>
          <w:sz w:val="24"/>
          <w:szCs w:val="24"/>
        </w:rPr>
        <w:t>,720001</w:t>
      </w:r>
    </w:p>
    <w:p w:rsidR="007B41FB" w:rsidRPr="00CE6CE2" w:rsidRDefault="007B41FB" w:rsidP="009B1335">
      <w:pPr>
        <w:spacing w:line="240" w:lineRule="auto"/>
        <w:ind w:firstLine="432"/>
        <w:rPr>
          <w:rFonts w:ascii="Times New Roman" w:hAnsi="Times New Roman"/>
          <w:bCs/>
          <w:sz w:val="24"/>
          <w:szCs w:val="24"/>
        </w:rPr>
      </w:pPr>
      <w:r>
        <w:rPr>
          <w:rFonts w:ascii="Times New Roman" w:hAnsi="Times New Roman"/>
          <w:bCs/>
          <w:sz w:val="24"/>
          <w:szCs w:val="24"/>
        </w:rPr>
        <w:t xml:space="preserve">                                                       г.Бишкек, ул.Панфилова, 237</w:t>
      </w:r>
    </w:p>
    <w:p w:rsidR="009B1335" w:rsidRDefault="009B1335" w:rsidP="009B1335">
      <w:pPr>
        <w:spacing w:line="240" w:lineRule="auto"/>
        <w:ind w:firstLine="432"/>
        <w:rPr>
          <w:rFonts w:ascii="Times New Roman" w:hAnsi="Times New Roman"/>
          <w:bCs/>
          <w:sz w:val="24"/>
          <w:szCs w:val="24"/>
        </w:rPr>
      </w:pPr>
    </w:p>
    <w:p w:rsidR="00AE0411" w:rsidRDefault="00AE0411" w:rsidP="00CE6CE2">
      <w:pPr>
        <w:spacing w:line="240" w:lineRule="auto"/>
        <w:ind w:firstLine="432"/>
        <w:jc w:val="both"/>
        <w:rPr>
          <w:rFonts w:ascii="Times New Roman" w:hAnsi="Times New Roman"/>
          <w:bCs/>
          <w:sz w:val="24"/>
          <w:szCs w:val="24"/>
        </w:rPr>
      </w:pPr>
      <w:r>
        <w:rPr>
          <w:rFonts w:ascii="Times New Roman" w:hAnsi="Times New Roman"/>
          <w:bCs/>
          <w:sz w:val="24"/>
          <w:szCs w:val="24"/>
        </w:rPr>
        <w:t>Защита диссертации состоится «</w:t>
      </w:r>
      <w:r w:rsidR="009B1335">
        <w:rPr>
          <w:rFonts w:ascii="Times New Roman" w:hAnsi="Times New Roman"/>
          <w:bCs/>
          <w:sz w:val="24"/>
          <w:szCs w:val="24"/>
        </w:rPr>
        <w:t xml:space="preserve">14» ноября </w:t>
      </w:r>
      <w:r>
        <w:rPr>
          <w:rFonts w:ascii="Times New Roman" w:hAnsi="Times New Roman"/>
          <w:bCs/>
          <w:sz w:val="24"/>
          <w:szCs w:val="24"/>
        </w:rPr>
        <w:t>2</w:t>
      </w:r>
      <w:r w:rsidR="00952E3A">
        <w:rPr>
          <w:rFonts w:ascii="Times New Roman" w:hAnsi="Times New Roman"/>
          <w:bCs/>
          <w:sz w:val="24"/>
          <w:szCs w:val="24"/>
        </w:rPr>
        <w:t>014 г. в 14 часов на заседании Д</w:t>
      </w:r>
      <w:r>
        <w:rPr>
          <w:rFonts w:ascii="Times New Roman" w:hAnsi="Times New Roman"/>
          <w:bCs/>
          <w:sz w:val="24"/>
          <w:szCs w:val="24"/>
        </w:rPr>
        <w:t xml:space="preserve">иссертационного совета Д.08.13.005 по </w:t>
      </w:r>
      <w:r w:rsidR="00952E3A">
        <w:rPr>
          <w:rFonts w:ascii="Times New Roman" w:hAnsi="Times New Roman"/>
          <w:bCs/>
          <w:sz w:val="24"/>
          <w:szCs w:val="24"/>
        </w:rPr>
        <w:t>защите</w:t>
      </w:r>
      <w:r>
        <w:rPr>
          <w:rFonts w:ascii="Times New Roman" w:hAnsi="Times New Roman"/>
          <w:bCs/>
          <w:sz w:val="24"/>
          <w:szCs w:val="24"/>
        </w:rPr>
        <w:t xml:space="preserve"> диссертаций </w:t>
      </w:r>
      <w:r w:rsidR="00F04377">
        <w:rPr>
          <w:rFonts w:ascii="Times New Roman" w:hAnsi="Times New Roman"/>
          <w:bCs/>
          <w:sz w:val="24"/>
          <w:szCs w:val="24"/>
        </w:rPr>
        <w:t xml:space="preserve">на соискание ученой </w:t>
      </w:r>
      <w:r w:rsidR="00CE6CE2">
        <w:rPr>
          <w:rFonts w:ascii="Times New Roman" w:hAnsi="Times New Roman"/>
          <w:bCs/>
          <w:sz w:val="24"/>
          <w:szCs w:val="24"/>
        </w:rPr>
        <w:t>степени доктора (кандидата) экономических наук при Кыргызском экономическом университете</w:t>
      </w:r>
      <w:r>
        <w:rPr>
          <w:rFonts w:ascii="Times New Roman" w:hAnsi="Times New Roman"/>
          <w:bCs/>
          <w:sz w:val="24"/>
          <w:szCs w:val="24"/>
        </w:rPr>
        <w:t xml:space="preserve"> им. М.Рыскулбекова по адресу: 720033, Кыргызская Республика, г. Бишкек, ул. Тоголок Молдо</w:t>
      </w:r>
      <w:r w:rsidR="00CE6CE2">
        <w:rPr>
          <w:rFonts w:ascii="Times New Roman" w:hAnsi="Times New Roman"/>
          <w:bCs/>
          <w:sz w:val="24"/>
          <w:szCs w:val="24"/>
        </w:rPr>
        <w:t>,</w:t>
      </w:r>
      <w:r>
        <w:rPr>
          <w:rFonts w:ascii="Times New Roman" w:hAnsi="Times New Roman"/>
          <w:bCs/>
          <w:sz w:val="24"/>
          <w:szCs w:val="24"/>
        </w:rPr>
        <w:t xml:space="preserve"> 58.</w:t>
      </w:r>
    </w:p>
    <w:p w:rsidR="00AE0411" w:rsidRDefault="00AE0411" w:rsidP="00AE0411">
      <w:pPr>
        <w:spacing w:line="240" w:lineRule="auto"/>
        <w:jc w:val="both"/>
        <w:rPr>
          <w:rFonts w:ascii="Times New Roman" w:hAnsi="Times New Roman"/>
          <w:bCs/>
          <w:sz w:val="24"/>
          <w:szCs w:val="24"/>
        </w:rPr>
      </w:pPr>
    </w:p>
    <w:p w:rsidR="00B02FF2" w:rsidRDefault="00AE0411" w:rsidP="00B02FF2">
      <w:pPr>
        <w:spacing w:line="240" w:lineRule="auto"/>
        <w:ind w:firstLine="432"/>
        <w:jc w:val="both"/>
        <w:rPr>
          <w:rFonts w:ascii="Times New Roman" w:hAnsi="Times New Roman"/>
          <w:bCs/>
          <w:sz w:val="24"/>
          <w:szCs w:val="24"/>
        </w:rPr>
      </w:pPr>
      <w:r>
        <w:rPr>
          <w:rFonts w:ascii="Times New Roman" w:hAnsi="Times New Roman"/>
          <w:bCs/>
          <w:sz w:val="24"/>
          <w:szCs w:val="24"/>
        </w:rPr>
        <w:t xml:space="preserve">С диссертацией можно ознакомиться в </w:t>
      </w:r>
      <w:r w:rsidR="00B02FF2">
        <w:rPr>
          <w:rFonts w:ascii="Times New Roman" w:hAnsi="Times New Roman"/>
          <w:bCs/>
          <w:sz w:val="24"/>
          <w:szCs w:val="24"/>
        </w:rPr>
        <w:t>научном зале библиотеки</w:t>
      </w:r>
      <w:r>
        <w:rPr>
          <w:rFonts w:ascii="Times New Roman" w:hAnsi="Times New Roman"/>
          <w:bCs/>
          <w:sz w:val="24"/>
          <w:szCs w:val="24"/>
        </w:rPr>
        <w:t xml:space="preserve"> Кыргызского экономического </w:t>
      </w:r>
      <w:r w:rsidR="00B02FF2">
        <w:rPr>
          <w:rFonts w:ascii="Times New Roman" w:hAnsi="Times New Roman"/>
          <w:bCs/>
          <w:sz w:val="24"/>
          <w:szCs w:val="24"/>
        </w:rPr>
        <w:t>университета им. М.Рыскулбекова по адресу:</w:t>
      </w:r>
      <w:r w:rsidR="00B02FF2" w:rsidRPr="00B02FF2">
        <w:rPr>
          <w:rFonts w:ascii="Times New Roman" w:hAnsi="Times New Roman"/>
          <w:bCs/>
          <w:sz w:val="24"/>
          <w:szCs w:val="24"/>
        </w:rPr>
        <w:t xml:space="preserve"> </w:t>
      </w:r>
      <w:r w:rsidR="00B02FF2">
        <w:rPr>
          <w:rFonts w:ascii="Times New Roman" w:hAnsi="Times New Roman"/>
          <w:bCs/>
          <w:sz w:val="24"/>
          <w:szCs w:val="24"/>
        </w:rPr>
        <w:t>720033, г. Бишкек, ул. Тоголок Молдо, 58.</w:t>
      </w:r>
    </w:p>
    <w:p w:rsidR="00AE0411" w:rsidRDefault="00AE0411" w:rsidP="00AE0411">
      <w:pPr>
        <w:spacing w:line="240" w:lineRule="auto"/>
        <w:jc w:val="both"/>
        <w:rPr>
          <w:rFonts w:ascii="Times New Roman" w:hAnsi="Times New Roman"/>
          <w:bCs/>
          <w:sz w:val="24"/>
          <w:szCs w:val="24"/>
        </w:rPr>
      </w:pPr>
    </w:p>
    <w:p w:rsidR="00AE0411" w:rsidRDefault="009B1335" w:rsidP="00AE0411">
      <w:pPr>
        <w:spacing w:line="240" w:lineRule="auto"/>
        <w:jc w:val="both"/>
        <w:rPr>
          <w:rFonts w:ascii="Times New Roman" w:hAnsi="Times New Roman"/>
          <w:sz w:val="24"/>
          <w:szCs w:val="24"/>
        </w:rPr>
      </w:pPr>
      <w:r>
        <w:rPr>
          <w:rFonts w:ascii="Times New Roman" w:hAnsi="Times New Roman"/>
          <w:sz w:val="24"/>
          <w:szCs w:val="24"/>
        </w:rPr>
        <w:t xml:space="preserve">Автореферат разослан «10» октября </w:t>
      </w:r>
      <w:r w:rsidR="00AE0411">
        <w:rPr>
          <w:rFonts w:ascii="Times New Roman" w:hAnsi="Times New Roman"/>
          <w:sz w:val="24"/>
          <w:szCs w:val="24"/>
        </w:rPr>
        <w:t>2014 г.</w:t>
      </w:r>
    </w:p>
    <w:p w:rsidR="00AE0411" w:rsidRDefault="00AE0411" w:rsidP="00AE0411">
      <w:pPr>
        <w:spacing w:line="240" w:lineRule="auto"/>
        <w:jc w:val="both"/>
        <w:rPr>
          <w:rFonts w:ascii="Times New Roman" w:hAnsi="Times New Roman"/>
          <w:sz w:val="24"/>
          <w:szCs w:val="24"/>
        </w:rPr>
      </w:pPr>
    </w:p>
    <w:p w:rsidR="00AE0411" w:rsidRPr="003C3B94" w:rsidRDefault="00AE0411" w:rsidP="00AE0411">
      <w:pPr>
        <w:spacing w:after="0" w:line="240" w:lineRule="auto"/>
        <w:jc w:val="both"/>
        <w:rPr>
          <w:rFonts w:ascii="Times New Roman" w:hAnsi="Times New Roman"/>
          <w:sz w:val="24"/>
          <w:szCs w:val="24"/>
        </w:rPr>
      </w:pPr>
      <w:r w:rsidRPr="003C3B94">
        <w:rPr>
          <w:rFonts w:ascii="Times New Roman" w:hAnsi="Times New Roman"/>
          <w:sz w:val="24"/>
          <w:szCs w:val="24"/>
        </w:rPr>
        <w:t>Ученый секретарь</w:t>
      </w:r>
    </w:p>
    <w:p w:rsidR="00AE0411" w:rsidRPr="003C3B94" w:rsidRDefault="00AE0411" w:rsidP="00AE0411">
      <w:pPr>
        <w:spacing w:after="0" w:line="240" w:lineRule="auto"/>
        <w:jc w:val="both"/>
        <w:rPr>
          <w:rFonts w:ascii="Times New Roman" w:hAnsi="Times New Roman"/>
          <w:sz w:val="24"/>
          <w:szCs w:val="24"/>
        </w:rPr>
      </w:pPr>
      <w:r w:rsidRPr="003C3B94">
        <w:rPr>
          <w:rFonts w:ascii="Times New Roman" w:hAnsi="Times New Roman"/>
          <w:sz w:val="24"/>
          <w:szCs w:val="24"/>
        </w:rPr>
        <w:t>диссертационного совета Д.08.13.005,</w:t>
      </w:r>
    </w:p>
    <w:p w:rsidR="00AE0411" w:rsidRPr="003C3B94" w:rsidRDefault="007C4060" w:rsidP="00AE0411">
      <w:pPr>
        <w:spacing w:after="0" w:line="240" w:lineRule="auto"/>
        <w:jc w:val="both"/>
        <w:rPr>
          <w:rFonts w:ascii="Times New Roman" w:hAnsi="Times New Roman"/>
          <w:sz w:val="24"/>
          <w:szCs w:val="24"/>
        </w:rPr>
      </w:pPr>
      <w:r w:rsidRPr="003C3B94">
        <w:rPr>
          <w:rFonts w:ascii="Times New Roman" w:hAnsi="Times New Roman"/>
          <w:bCs/>
          <w:sz w:val="24"/>
          <w:szCs w:val="24"/>
        </w:rPr>
        <w:t>д</w:t>
      </w:r>
      <w:r w:rsidR="003C3B94">
        <w:rPr>
          <w:rFonts w:ascii="Times New Roman" w:hAnsi="Times New Roman"/>
          <w:bCs/>
          <w:sz w:val="24"/>
          <w:szCs w:val="24"/>
        </w:rPr>
        <w:t>.</w:t>
      </w:r>
      <w:r w:rsidRPr="003C3B94">
        <w:rPr>
          <w:rFonts w:ascii="Times New Roman" w:hAnsi="Times New Roman"/>
          <w:bCs/>
          <w:sz w:val="24"/>
          <w:szCs w:val="24"/>
        </w:rPr>
        <w:t>э</w:t>
      </w:r>
      <w:r w:rsidR="003C3B94">
        <w:rPr>
          <w:rFonts w:ascii="Times New Roman" w:hAnsi="Times New Roman"/>
          <w:bCs/>
          <w:sz w:val="24"/>
          <w:szCs w:val="24"/>
        </w:rPr>
        <w:t>.</w:t>
      </w:r>
      <w:r w:rsidRPr="003C3B94">
        <w:rPr>
          <w:rFonts w:ascii="Times New Roman" w:hAnsi="Times New Roman"/>
          <w:bCs/>
          <w:sz w:val="24"/>
          <w:szCs w:val="24"/>
        </w:rPr>
        <w:t>н</w:t>
      </w:r>
      <w:r w:rsidR="003C3B94">
        <w:rPr>
          <w:rFonts w:ascii="Times New Roman" w:hAnsi="Times New Roman"/>
          <w:bCs/>
          <w:sz w:val="24"/>
          <w:szCs w:val="24"/>
        </w:rPr>
        <w:t>.</w:t>
      </w:r>
      <w:r w:rsidRPr="003C3B94">
        <w:rPr>
          <w:rFonts w:ascii="Times New Roman" w:hAnsi="Times New Roman"/>
          <w:bCs/>
          <w:sz w:val="24"/>
          <w:szCs w:val="24"/>
        </w:rPr>
        <w:t xml:space="preserve">, профессор                   </w:t>
      </w:r>
      <w:r w:rsidR="00AE0411" w:rsidRPr="003C3B94">
        <w:rPr>
          <w:rFonts w:ascii="Times New Roman" w:hAnsi="Times New Roman"/>
          <w:bCs/>
          <w:sz w:val="24"/>
          <w:szCs w:val="24"/>
        </w:rPr>
        <w:t xml:space="preserve"> </w:t>
      </w:r>
      <w:r w:rsidR="00B02FF2" w:rsidRPr="003C3B94">
        <w:rPr>
          <w:rFonts w:ascii="Times New Roman" w:hAnsi="Times New Roman"/>
          <w:bCs/>
          <w:sz w:val="24"/>
          <w:szCs w:val="24"/>
        </w:rPr>
        <w:t xml:space="preserve">          </w:t>
      </w:r>
      <w:r w:rsidR="00AE0411" w:rsidRPr="003C3B94">
        <w:rPr>
          <w:rFonts w:ascii="Times New Roman" w:hAnsi="Times New Roman"/>
          <w:bCs/>
          <w:sz w:val="24"/>
          <w:szCs w:val="24"/>
        </w:rPr>
        <w:t xml:space="preserve">                                                                </w:t>
      </w:r>
      <w:r w:rsidR="003C3B94">
        <w:rPr>
          <w:rFonts w:ascii="Times New Roman" w:hAnsi="Times New Roman"/>
          <w:bCs/>
          <w:sz w:val="24"/>
          <w:szCs w:val="24"/>
        </w:rPr>
        <w:t xml:space="preserve">  </w:t>
      </w:r>
      <w:r w:rsidR="00AE0411" w:rsidRPr="003C3B94">
        <w:rPr>
          <w:rFonts w:ascii="Times New Roman" w:hAnsi="Times New Roman"/>
          <w:bCs/>
          <w:sz w:val="24"/>
          <w:szCs w:val="24"/>
        </w:rPr>
        <w:t xml:space="preserve"> </w:t>
      </w:r>
      <w:r w:rsidR="00AE0411" w:rsidRPr="003C3B94">
        <w:rPr>
          <w:rFonts w:ascii="Times New Roman" w:hAnsi="Times New Roman"/>
          <w:sz w:val="24"/>
          <w:szCs w:val="24"/>
        </w:rPr>
        <w:t>Б.А.Токсобаева</w:t>
      </w:r>
    </w:p>
    <w:p w:rsidR="00AE0411" w:rsidRDefault="00AE0411" w:rsidP="00371A5C">
      <w:pPr>
        <w:pStyle w:val="a3"/>
        <w:rPr>
          <w:b/>
        </w:rPr>
      </w:pPr>
    </w:p>
    <w:p w:rsidR="00AE0411" w:rsidRPr="00034DD4" w:rsidRDefault="00AE0411" w:rsidP="00AE0411">
      <w:pPr>
        <w:pStyle w:val="a3"/>
        <w:jc w:val="center"/>
        <w:rPr>
          <w:b/>
        </w:rPr>
      </w:pPr>
      <w:r w:rsidRPr="00034DD4">
        <w:rPr>
          <w:b/>
        </w:rPr>
        <w:t>ОБЩАЯ ХАРАКТЕРИСТИКА РАБОТЫ</w:t>
      </w:r>
    </w:p>
    <w:p w:rsidR="00AE0411" w:rsidRDefault="00AE0411" w:rsidP="00AE0411">
      <w:pPr>
        <w:pStyle w:val="a3"/>
        <w:spacing w:before="0" w:beforeAutospacing="0" w:after="0" w:afterAutospacing="0"/>
        <w:ind w:firstLine="432"/>
        <w:jc w:val="both"/>
      </w:pPr>
      <w:r w:rsidRPr="00034DD4">
        <w:rPr>
          <w:b/>
        </w:rPr>
        <w:t>Актуальность темы исследования</w:t>
      </w:r>
      <w:r w:rsidRPr="00034DD4">
        <w:t xml:space="preserve">. Одним </w:t>
      </w:r>
      <w:r>
        <w:t xml:space="preserve">из </w:t>
      </w:r>
      <w:r w:rsidRPr="00034DD4">
        <w:t>важнейших внутренних источников финансирования экономического роста в странах с развитой экономикой выступают инс</w:t>
      </w:r>
      <w:r w:rsidR="00FB4C6D">
        <w:t>титуты небанковского сектора и</w:t>
      </w:r>
      <w:r w:rsidRPr="00034DD4">
        <w:t xml:space="preserve"> коллективного инвестирования. Отрасль, обслуживая перелив финансовых ресурсов между секторами национальной экономи</w:t>
      </w:r>
      <w:r w:rsidR="00FB4C6D">
        <w:t>ки, становится одним из основных</w:t>
      </w:r>
      <w:r>
        <w:t xml:space="preserve"> механизмов</w:t>
      </w:r>
      <w:r w:rsidRPr="00034DD4">
        <w:t xml:space="preserve">. </w:t>
      </w:r>
      <w:r>
        <w:t>Д</w:t>
      </w:r>
      <w:r w:rsidRPr="00034DD4">
        <w:t xml:space="preserve">ля кыргызской экономики, испытывающей </w:t>
      </w:r>
      <w:r>
        <w:t xml:space="preserve">острый </w:t>
      </w:r>
      <w:r w:rsidRPr="00034DD4">
        <w:t>недостаток внутренних инвестиционных ресурсов</w:t>
      </w:r>
      <w:r>
        <w:t xml:space="preserve">, </w:t>
      </w:r>
      <w:r w:rsidRPr="00034DD4">
        <w:t xml:space="preserve">развитие небанковского сектора </w:t>
      </w:r>
      <w:r>
        <w:t>является</w:t>
      </w:r>
      <w:r w:rsidRPr="00034DD4">
        <w:t xml:space="preserve"> крайне важн</w:t>
      </w:r>
      <w:r>
        <w:t>ым.</w:t>
      </w:r>
    </w:p>
    <w:p w:rsidR="00AE0411" w:rsidRPr="00D022B6" w:rsidRDefault="00AE0411" w:rsidP="00AE0411">
      <w:pPr>
        <w:pStyle w:val="a3"/>
        <w:spacing w:before="0" w:beforeAutospacing="0" w:after="0" w:afterAutospacing="0"/>
        <w:ind w:firstLine="432"/>
        <w:jc w:val="both"/>
      </w:pPr>
      <w:r w:rsidRPr="00034DD4">
        <w:t xml:space="preserve">Разнообразие институтов кредитной системы не могло сформироваться </w:t>
      </w:r>
      <w:r w:rsidRPr="00D022B6">
        <w:t xml:space="preserve">одномоментно и быстро в рамках одного исторического периода. </w:t>
      </w:r>
      <w:r w:rsidR="009B1335" w:rsidRPr="00D022B6">
        <w:t>В</w:t>
      </w:r>
      <w:r w:rsidRPr="00D022B6">
        <w:t xml:space="preserve"> условиях</w:t>
      </w:r>
      <w:r w:rsidR="009B1335" w:rsidRPr="00D022B6">
        <w:t xml:space="preserve"> трансфор</w:t>
      </w:r>
      <w:r w:rsidR="007836D4" w:rsidRPr="00D022B6">
        <w:t>мирующейся экономики</w:t>
      </w:r>
      <w:r w:rsidRPr="00D022B6">
        <w:t xml:space="preserve"> повышается актуальность новых форм финансового посредничества, способных преодолеть отрицательные тенденции в области сбережений и инвестиций.</w:t>
      </w:r>
      <w:r w:rsidR="007836D4" w:rsidRPr="00D022B6">
        <w:t xml:space="preserve"> В этой связи вопрос формирования сильных финансовых институтов в Кыргызской Республике является актуальным и требующим комплексного исследования.</w:t>
      </w:r>
    </w:p>
    <w:p w:rsidR="00AE0411" w:rsidRDefault="00AE0411" w:rsidP="00DE1C54">
      <w:pPr>
        <w:pStyle w:val="a3"/>
        <w:spacing w:before="0" w:beforeAutospacing="0" w:after="0" w:afterAutospacing="0"/>
        <w:ind w:firstLine="432"/>
        <w:jc w:val="both"/>
      </w:pPr>
      <w:r w:rsidRPr="00034DD4">
        <w:t xml:space="preserve">При создании финансовой системы Кыргызстана основной упор в реформах экономического блока был </w:t>
      </w:r>
      <w:r>
        <w:t>сдела</w:t>
      </w:r>
      <w:r w:rsidRPr="00034DD4">
        <w:t>н на становление и развитие б</w:t>
      </w:r>
      <w:r>
        <w:t>анковской системы</w:t>
      </w:r>
      <w:r w:rsidRPr="00034DD4">
        <w:t>. Недостаточное же внимание к небанковскому сектору</w:t>
      </w:r>
      <w:r>
        <w:t xml:space="preserve"> вызв</w:t>
      </w:r>
      <w:r w:rsidRPr="00034DD4">
        <w:t>ало диспропорции в уровн</w:t>
      </w:r>
      <w:r>
        <w:t>е капитализации его институтов и зависимость всей</w:t>
      </w:r>
      <w:r w:rsidRPr="00034DD4">
        <w:t xml:space="preserve"> финансовой системы от состояния ее банковской части. Принято считать, что банковский сектор не должен занимать более 30% финансового рынка, </w:t>
      </w:r>
      <w:r>
        <w:t>та</w:t>
      </w:r>
      <w:r w:rsidR="00FB4C6D">
        <w:t>к</w:t>
      </w:r>
      <w:r>
        <w:t xml:space="preserve"> как</w:t>
      </w:r>
      <w:r w:rsidRPr="00034DD4">
        <w:t xml:space="preserve"> большую часть денег должен аккумулировать развит</w:t>
      </w:r>
      <w:r>
        <w:t>ы</w:t>
      </w:r>
      <w:r w:rsidRPr="00034DD4">
        <w:t xml:space="preserve">й фондовый рынок. </w:t>
      </w:r>
      <w:r>
        <w:rPr>
          <w:color w:val="000000"/>
        </w:rPr>
        <w:t xml:space="preserve">В Кыргызстане </w:t>
      </w:r>
      <w:r w:rsidRPr="00034DD4">
        <w:rPr>
          <w:color w:val="000000"/>
        </w:rPr>
        <w:t>банковск</w:t>
      </w:r>
      <w:r>
        <w:rPr>
          <w:color w:val="000000"/>
        </w:rPr>
        <w:t>ий</w:t>
      </w:r>
      <w:r w:rsidRPr="00034DD4">
        <w:rPr>
          <w:color w:val="000000"/>
        </w:rPr>
        <w:t xml:space="preserve"> сектор </w:t>
      </w:r>
      <w:r>
        <w:rPr>
          <w:color w:val="000000"/>
        </w:rPr>
        <w:t>превыш</w:t>
      </w:r>
      <w:r w:rsidRPr="00034DD4">
        <w:rPr>
          <w:color w:val="000000"/>
        </w:rPr>
        <w:t>ает</w:t>
      </w:r>
      <w:r>
        <w:rPr>
          <w:color w:val="000000"/>
        </w:rPr>
        <w:t xml:space="preserve"> 70</w:t>
      </w:r>
      <w:r w:rsidR="00675F07">
        <w:rPr>
          <w:color w:val="000000"/>
        </w:rPr>
        <w:t>% и</w:t>
      </w:r>
      <w:r w:rsidRPr="00034DD4">
        <w:rPr>
          <w:color w:val="000000"/>
        </w:rPr>
        <w:t xml:space="preserve"> отечественный финансовый рынок развивается с огромным перекосом в </w:t>
      </w:r>
      <w:r w:rsidR="00675F07">
        <w:rPr>
          <w:color w:val="000000"/>
        </w:rPr>
        <w:t xml:space="preserve">его </w:t>
      </w:r>
      <w:r w:rsidRPr="00034DD4">
        <w:rPr>
          <w:color w:val="000000"/>
        </w:rPr>
        <w:t>пол</w:t>
      </w:r>
      <w:r w:rsidR="00675F07">
        <w:rPr>
          <w:color w:val="000000"/>
        </w:rPr>
        <w:t>ьзу</w:t>
      </w:r>
      <w:r w:rsidRPr="00034DD4">
        <w:rPr>
          <w:color w:val="000000"/>
        </w:rPr>
        <w:t xml:space="preserve">, </w:t>
      </w:r>
      <w:r>
        <w:rPr>
          <w:color w:val="000000"/>
        </w:rPr>
        <w:t>что влечет за собой</w:t>
      </w:r>
      <w:r w:rsidRPr="00034DD4">
        <w:rPr>
          <w:color w:val="000000"/>
        </w:rPr>
        <w:t xml:space="preserve"> проблемы </w:t>
      </w:r>
      <w:r w:rsidR="007836D4">
        <w:rPr>
          <w:color w:val="000000"/>
        </w:rPr>
        <w:t xml:space="preserve">для </w:t>
      </w:r>
      <w:r w:rsidRPr="00034DD4">
        <w:rPr>
          <w:color w:val="000000"/>
        </w:rPr>
        <w:t>реального сектора экономики</w:t>
      </w:r>
      <w:r>
        <w:rPr>
          <w:color w:val="000000"/>
        </w:rPr>
        <w:t>, обусловленные</w:t>
      </w:r>
      <w:r w:rsidRPr="00034DD4">
        <w:rPr>
          <w:color w:val="000000"/>
        </w:rPr>
        <w:t xml:space="preserve"> </w:t>
      </w:r>
      <w:r w:rsidR="007836D4">
        <w:rPr>
          <w:color w:val="000000"/>
        </w:rPr>
        <w:t xml:space="preserve">недостаточным </w:t>
      </w:r>
      <w:r w:rsidRPr="00034DD4">
        <w:rPr>
          <w:color w:val="000000"/>
        </w:rPr>
        <w:t xml:space="preserve">привлечением более дешевых </w:t>
      </w:r>
      <w:r w:rsidR="007836D4">
        <w:rPr>
          <w:color w:val="000000"/>
        </w:rPr>
        <w:t xml:space="preserve">финансовых </w:t>
      </w:r>
      <w:r w:rsidRPr="00034DD4">
        <w:rPr>
          <w:color w:val="000000"/>
        </w:rPr>
        <w:t xml:space="preserve">ресурсов. </w:t>
      </w:r>
      <w:r w:rsidRPr="00034DD4">
        <w:t>Современное состояние небанковских финансово-кредитных учреждений свидетельствует о многих проблемах их функционировани</w:t>
      </w:r>
      <w:r>
        <w:t>я</w:t>
      </w:r>
      <w:r w:rsidRPr="00034DD4">
        <w:t>: продолжают существовать мелкие кредитные союзы и микрофинансовые организации, маломощные страховые компании, слаборазвитые инв</w:t>
      </w:r>
      <w:r>
        <w:t>естиционные фонды и другие структуры</w:t>
      </w:r>
      <w:r w:rsidRPr="00034DD4">
        <w:t>. В развитии микро</w:t>
      </w:r>
      <w:r>
        <w:t>финансовых институтов имеют место</w:t>
      </w:r>
      <w:r w:rsidRPr="00034DD4">
        <w:t xml:space="preserve"> проблемы финансового, правового и организационного характера, решение которых даст им возможность стать полноправными членами финансово-кредитной сферы с устойчивым экономическим потенциалом.</w:t>
      </w:r>
      <w:r>
        <w:rPr>
          <w:bCs/>
        </w:rPr>
        <w:t xml:space="preserve"> Несмотря на</w:t>
      </w:r>
      <w:r w:rsidRPr="00034DD4">
        <w:rPr>
          <w:bCs/>
        </w:rPr>
        <w:t xml:space="preserve"> рост</w:t>
      </w:r>
      <w:r w:rsidR="00DE1C54">
        <w:rPr>
          <w:bCs/>
        </w:rPr>
        <w:t xml:space="preserve"> общих показателей, национальные страховые компании, как</w:t>
      </w:r>
      <w:r w:rsidRPr="00034DD4">
        <w:rPr>
          <w:bCs/>
        </w:rPr>
        <w:t xml:space="preserve"> </w:t>
      </w:r>
      <w:r w:rsidR="00DE1C54">
        <w:rPr>
          <w:bCs/>
        </w:rPr>
        <w:t>учреждения коллективного инвестирования, пока ещё не играю</w:t>
      </w:r>
      <w:r w:rsidRPr="00034DD4">
        <w:rPr>
          <w:bCs/>
        </w:rPr>
        <w:t>т важной роли в инвестиционном процессе</w:t>
      </w:r>
      <w:r>
        <w:rPr>
          <w:bCs/>
        </w:rPr>
        <w:t xml:space="preserve"> и в целом в экономике</w:t>
      </w:r>
      <w:r w:rsidRPr="00034DD4">
        <w:rPr>
          <w:bCs/>
        </w:rPr>
        <w:t>.</w:t>
      </w:r>
      <w:r w:rsidRPr="00034DD4">
        <w:t xml:space="preserve"> </w:t>
      </w:r>
      <w:r>
        <w:t>Функционирующие инвестиционные фонды не отвечают требованиям цивилизованного рынка ценных бумаг: не обеспечивают инве</w:t>
      </w:r>
      <w:r w:rsidRPr="00034DD4">
        <w:t>стици</w:t>
      </w:r>
      <w:r>
        <w:t>ями</w:t>
      </w:r>
      <w:r w:rsidRPr="00034DD4">
        <w:t xml:space="preserve"> предприяти</w:t>
      </w:r>
      <w:r>
        <w:t>я республики и не создают</w:t>
      </w:r>
      <w:r w:rsidRPr="00034DD4">
        <w:t xml:space="preserve"> условий для стимулирования накоплений с последующим их инвестиров</w:t>
      </w:r>
      <w:r>
        <w:t>анием.</w:t>
      </w:r>
      <w:r w:rsidR="00DE1C54" w:rsidRPr="00DE1C54">
        <w:t xml:space="preserve"> </w:t>
      </w:r>
      <w:r w:rsidR="00DE1C54">
        <w:t>В связи</w:t>
      </w:r>
      <w:r w:rsidR="00DE1C54" w:rsidRPr="00034DD4">
        <w:t xml:space="preserve"> </w:t>
      </w:r>
      <w:r w:rsidR="00DE1C54">
        <w:t xml:space="preserve">с этим, </w:t>
      </w:r>
      <w:r w:rsidR="00DE1C54" w:rsidRPr="00034DD4">
        <w:t xml:space="preserve">вопросы ускоренного развития институтов небанковского сектора </w:t>
      </w:r>
      <w:r w:rsidR="00DE1C54">
        <w:t>являются весьма актуальными и своевременными.</w:t>
      </w:r>
    </w:p>
    <w:p w:rsidR="00AE0411" w:rsidRDefault="00AE0411" w:rsidP="00AE0411">
      <w:pPr>
        <w:pStyle w:val="a3"/>
        <w:spacing w:before="0" w:beforeAutospacing="0" w:after="0" w:afterAutospacing="0"/>
        <w:ind w:firstLine="432"/>
        <w:jc w:val="both"/>
      </w:pPr>
      <w:r>
        <w:t>Изуче</w:t>
      </w:r>
      <w:r w:rsidRPr="00034DD4">
        <w:t xml:space="preserve">ние места и роли институтов </w:t>
      </w:r>
      <w:r>
        <w:t xml:space="preserve">небанковского сектора и </w:t>
      </w:r>
      <w:r w:rsidRPr="00034DD4">
        <w:t>коллективных инвестиций</w:t>
      </w:r>
      <w:r>
        <w:t xml:space="preserve"> </w:t>
      </w:r>
      <w:r w:rsidRPr="00034DD4">
        <w:t xml:space="preserve">в экономике развитых стран, сравнительный анализ </w:t>
      </w:r>
      <w:r>
        <w:t xml:space="preserve">и </w:t>
      </w:r>
      <w:r w:rsidRPr="00034DD4">
        <w:t>сопоставление полученных результатов приобретают особую актуальность для Кыргызской Республики, где остро</w:t>
      </w:r>
      <w:r>
        <w:t xml:space="preserve"> стоит</w:t>
      </w:r>
      <w:r w:rsidRPr="00034DD4">
        <w:t xml:space="preserve"> проблема эффективного привлечения </w:t>
      </w:r>
      <w:r>
        <w:t xml:space="preserve">в экономику </w:t>
      </w:r>
      <w:r w:rsidRPr="00034DD4">
        <w:t>сбережений насе</w:t>
      </w:r>
      <w:r>
        <w:t xml:space="preserve">ления и предприятий. </w:t>
      </w:r>
      <w:r w:rsidRPr="00034DD4">
        <w:t>Таким образом, нерешенные проблемы теоретического</w:t>
      </w:r>
      <w:r>
        <w:t>, методологического</w:t>
      </w:r>
      <w:r w:rsidRPr="00034DD4">
        <w:t xml:space="preserve"> и практического характера в сфере функционирования институтов небанковского сектора</w:t>
      </w:r>
      <w:r>
        <w:t xml:space="preserve"> вызвали необходимость данного научного исследования и предопределили выбор темы, цели, задачи и ее актуальность.</w:t>
      </w:r>
    </w:p>
    <w:p w:rsidR="00AE0411" w:rsidRPr="00034DD4" w:rsidRDefault="00AE0411" w:rsidP="00AE0411">
      <w:pPr>
        <w:pStyle w:val="a3"/>
        <w:spacing w:before="0" w:beforeAutospacing="0" w:after="0" w:afterAutospacing="0"/>
        <w:ind w:firstLine="432"/>
        <w:jc w:val="both"/>
      </w:pPr>
      <w:r w:rsidRPr="00034DD4">
        <w:rPr>
          <w:b/>
        </w:rPr>
        <w:t>С</w:t>
      </w:r>
      <w:r>
        <w:rPr>
          <w:b/>
        </w:rPr>
        <w:t>вязь темы диссертации с научными</w:t>
      </w:r>
      <w:r w:rsidRPr="00034DD4">
        <w:rPr>
          <w:b/>
        </w:rPr>
        <w:t xml:space="preserve"> программами</w:t>
      </w:r>
      <w:r>
        <w:rPr>
          <w:b/>
        </w:rPr>
        <w:t xml:space="preserve"> и основными научно-исследовательскими работами</w:t>
      </w:r>
      <w:r w:rsidRPr="00034DD4">
        <w:rPr>
          <w:b/>
        </w:rPr>
        <w:t>.</w:t>
      </w:r>
      <w:r w:rsidRPr="00034DD4">
        <w:t xml:space="preserve"> Тема диссертационного исследования связана с </w:t>
      </w:r>
      <w:r>
        <w:t xml:space="preserve">реализацией Среднесрочной программы развития Кыргызской Республики на период </w:t>
      </w:r>
      <w:r>
        <w:lastRenderedPageBreak/>
        <w:t xml:space="preserve">2012-2014 годы, Национальной стратегией устойчивого развития Кыргызской Республики на период 2013-2017 годы, Стратегией развития микрофинансового сектора на период 2011-2015 годы, Стратегией инновационной модернизации экономического развития Кыргызской республики на период до 2020 года, </w:t>
      </w:r>
      <w:r w:rsidRPr="00034DD4">
        <w:t>а также с научным направлением кафедры «Финансы и кред</w:t>
      </w:r>
      <w:r>
        <w:t>ит» МАУПФиБ</w:t>
      </w:r>
      <w:r w:rsidRPr="00034DD4">
        <w:t xml:space="preserve"> </w:t>
      </w:r>
      <w:r w:rsidRPr="00072F9A">
        <w:t>–</w:t>
      </w:r>
      <w:r>
        <w:t xml:space="preserve"> </w:t>
      </w:r>
      <w:r w:rsidRPr="00034DD4">
        <w:t>«Финансово-кредитные аспекты регулирования экономики».</w:t>
      </w:r>
    </w:p>
    <w:p w:rsidR="004E3F81" w:rsidRDefault="00DF33BD" w:rsidP="00AE0411">
      <w:pPr>
        <w:pStyle w:val="a3"/>
        <w:spacing w:before="0" w:beforeAutospacing="0" w:after="0" w:afterAutospacing="0"/>
        <w:ind w:firstLine="432"/>
        <w:jc w:val="both"/>
      </w:pPr>
      <w:r>
        <w:rPr>
          <w:b/>
        </w:rPr>
        <w:t>Цели</w:t>
      </w:r>
      <w:r w:rsidR="00AE0411" w:rsidRPr="00034DD4">
        <w:rPr>
          <w:b/>
        </w:rPr>
        <w:t xml:space="preserve"> и задачи исследования</w:t>
      </w:r>
      <w:r w:rsidR="00AE0411">
        <w:t>. Целью диссертационного исследования</w:t>
      </w:r>
      <w:r w:rsidR="00AE0411" w:rsidRPr="00034DD4">
        <w:t xml:space="preserve"> является </w:t>
      </w:r>
      <w:r w:rsidR="00AE0411">
        <w:t>теоретико-методолог</w:t>
      </w:r>
      <w:r w:rsidR="00366AD6">
        <w:t>ическое обоснование решений</w:t>
      </w:r>
      <w:r w:rsidR="00AE0411">
        <w:t xml:space="preserve"> и совершенствование практических подходов,</w:t>
      </w:r>
      <w:r w:rsidR="00AE0411" w:rsidRPr="00A94DEB">
        <w:t xml:space="preserve"> </w:t>
      </w:r>
      <w:r w:rsidR="00AE0411">
        <w:t xml:space="preserve">обеспечивающих эффективное функционирование и оптимизацию </w:t>
      </w:r>
      <w:r w:rsidR="00AE0411" w:rsidRPr="00034DD4">
        <w:t>небанковских финансово-кредитных институтов</w:t>
      </w:r>
      <w:r w:rsidR="004E3F81">
        <w:t>.</w:t>
      </w:r>
    </w:p>
    <w:p w:rsidR="00AE0411" w:rsidRDefault="00AE0411" w:rsidP="00AE0411">
      <w:pPr>
        <w:pStyle w:val="a3"/>
        <w:spacing w:before="0" w:beforeAutospacing="0" w:after="0" w:afterAutospacing="0"/>
        <w:ind w:firstLine="432"/>
        <w:jc w:val="both"/>
      </w:pPr>
      <w:r w:rsidRPr="00034DD4">
        <w:t>Для достижения цели исследования были поставлены следующие задачи:</w:t>
      </w:r>
    </w:p>
    <w:p w:rsidR="001550C2" w:rsidRDefault="001550C2" w:rsidP="00AE0411">
      <w:pPr>
        <w:pStyle w:val="a3"/>
        <w:spacing w:before="0" w:beforeAutospacing="0" w:after="0" w:afterAutospacing="0"/>
        <w:ind w:firstLine="432"/>
        <w:jc w:val="both"/>
      </w:pPr>
      <w:r>
        <w:t xml:space="preserve">- </w:t>
      </w:r>
      <w:r w:rsidR="00A27EA2">
        <w:t>систематизировать существующие подходы к теоретико-методологическим проблемам функционирования учреждений небанковского сектора;</w:t>
      </w:r>
    </w:p>
    <w:p w:rsidR="00A27EA2" w:rsidRDefault="00A27EA2" w:rsidP="00A27EA2">
      <w:pPr>
        <w:pStyle w:val="a3"/>
        <w:spacing w:before="0" w:beforeAutospacing="0" w:after="0" w:afterAutospacing="0"/>
        <w:ind w:firstLine="432"/>
        <w:jc w:val="both"/>
      </w:pPr>
      <w:r>
        <w:t xml:space="preserve">- </w:t>
      </w:r>
      <w:r w:rsidRPr="00034DD4">
        <w:t>раскрыть роль небанковских финансово-кредитных институтов в формировании инвестиционного потенциа</w:t>
      </w:r>
      <w:r>
        <w:t>ла в современных рыночных условиях;</w:t>
      </w:r>
    </w:p>
    <w:p w:rsidR="00366AD6" w:rsidRPr="00366AD6" w:rsidRDefault="00366AD6" w:rsidP="00366AD6">
      <w:pPr>
        <w:pStyle w:val="a3"/>
        <w:spacing w:before="0" w:beforeAutospacing="0" w:after="0" w:afterAutospacing="0"/>
        <w:ind w:firstLine="432"/>
        <w:jc w:val="both"/>
      </w:pPr>
      <w:r w:rsidRPr="00366AD6">
        <w:t>- изучить мировой опыт функционирования институтов коллективного инвестирования с целью его использования в условиях нашей республики;</w:t>
      </w:r>
    </w:p>
    <w:p w:rsidR="00366AD6" w:rsidRPr="00366AD6" w:rsidRDefault="00366AD6" w:rsidP="00366AD6">
      <w:pPr>
        <w:pStyle w:val="a3"/>
        <w:spacing w:before="0" w:beforeAutospacing="0" w:after="0" w:afterAutospacing="0"/>
        <w:ind w:firstLine="432"/>
        <w:jc w:val="both"/>
      </w:pPr>
      <w:r w:rsidRPr="00366AD6">
        <w:t>- дать оценку и определить влияние институтов небанковского сектора на социально-экономические п</w:t>
      </w:r>
      <w:r w:rsidR="00217974">
        <w:t>роцессы, происходящие в республике</w:t>
      </w:r>
      <w:r w:rsidRPr="00366AD6">
        <w:t>;</w:t>
      </w:r>
    </w:p>
    <w:p w:rsidR="00366AD6" w:rsidRPr="00366AD6" w:rsidRDefault="00366AD6" w:rsidP="00366AD6">
      <w:pPr>
        <w:pStyle w:val="a3"/>
        <w:spacing w:before="0" w:beforeAutospacing="0" w:after="0" w:afterAutospacing="0"/>
        <w:ind w:firstLine="432"/>
        <w:jc w:val="both"/>
      </w:pPr>
      <w:r w:rsidRPr="00366AD6">
        <w:t>- исследовать экономическую среду и определить финансовый потенциал предприятий и населения с целью его привлечения в институты небанковского сектора Кыргызской Республики;</w:t>
      </w:r>
    </w:p>
    <w:p w:rsidR="00366AD6" w:rsidRPr="00366AD6" w:rsidRDefault="00366AD6" w:rsidP="00366AD6">
      <w:pPr>
        <w:pStyle w:val="a3"/>
        <w:spacing w:before="0" w:beforeAutospacing="0" w:after="0" w:afterAutospacing="0"/>
        <w:ind w:firstLine="432"/>
        <w:jc w:val="both"/>
      </w:pPr>
      <w:r w:rsidRPr="00366AD6">
        <w:t xml:space="preserve">- провести комплексный анализ и изучить проблемы развития институтов небанковского сектора в Кыргызской Республике с целью определения их </w:t>
      </w:r>
      <w:r w:rsidR="001550C2">
        <w:t>оптимального решения</w:t>
      </w:r>
      <w:r w:rsidRPr="00366AD6">
        <w:t>;</w:t>
      </w:r>
    </w:p>
    <w:p w:rsidR="00366AD6" w:rsidRPr="00366AD6" w:rsidRDefault="00366AD6" w:rsidP="00366AD6">
      <w:pPr>
        <w:pStyle w:val="a3"/>
        <w:spacing w:before="0" w:beforeAutospacing="0" w:after="0" w:afterAutospacing="0"/>
        <w:ind w:firstLine="432"/>
        <w:jc w:val="both"/>
        <w:rPr>
          <w:bCs/>
        </w:rPr>
      </w:pPr>
      <w:r w:rsidRPr="00366AD6">
        <w:t xml:space="preserve">- разработать </w:t>
      </w:r>
      <w:r w:rsidRPr="00366AD6">
        <w:rPr>
          <w:bCs/>
        </w:rPr>
        <w:t>политику стабилизации и развития институтов коллективного инвестирования;</w:t>
      </w:r>
    </w:p>
    <w:p w:rsidR="00366AD6" w:rsidRPr="00366AD6" w:rsidRDefault="00366AD6" w:rsidP="00366AD6">
      <w:pPr>
        <w:pStyle w:val="a3"/>
        <w:spacing w:before="0" w:beforeAutospacing="0" w:after="0" w:afterAutospacing="0"/>
        <w:ind w:firstLine="432"/>
        <w:jc w:val="both"/>
        <w:rPr>
          <w:bCs/>
        </w:rPr>
      </w:pPr>
      <w:r w:rsidRPr="00366AD6">
        <w:rPr>
          <w:bCs/>
        </w:rPr>
        <w:t>- выработать решения по совершенствованию эффективности функционирования небанковского сектора, используя эконометрическую модель его финансовой устойчивости.</w:t>
      </w:r>
    </w:p>
    <w:p w:rsidR="00AE0411" w:rsidRDefault="00DF33BD" w:rsidP="00AE0411">
      <w:pPr>
        <w:pStyle w:val="a3"/>
        <w:spacing w:before="0" w:beforeAutospacing="0" w:after="0" w:afterAutospacing="0"/>
        <w:ind w:firstLine="432"/>
        <w:jc w:val="both"/>
      </w:pPr>
      <w:r>
        <w:rPr>
          <w:b/>
        </w:rPr>
        <w:t>Научная новизна</w:t>
      </w:r>
      <w:r w:rsidR="00AE0411" w:rsidRPr="00034DD4">
        <w:rPr>
          <w:b/>
        </w:rPr>
        <w:t xml:space="preserve"> исследования</w:t>
      </w:r>
      <w:r w:rsidR="00AE0411" w:rsidRPr="00034DD4">
        <w:t xml:space="preserve"> заключается в </w:t>
      </w:r>
      <w:r w:rsidR="00AE0411">
        <w:t>комплексной и системной разраб</w:t>
      </w:r>
      <w:r w:rsidR="00E05E77">
        <w:t>отке концептуальных решений</w:t>
      </w:r>
      <w:r w:rsidR="00AE0411">
        <w:t xml:space="preserve"> дальнейшего развития небанковского сектора Кыргызской Ре</w:t>
      </w:r>
      <w:r w:rsidR="00F26BBF">
        <w:t>спублики. Разработанная концепция</w:t>
      </w:r>
      <w:r w:rsidR="00AE0411">
        <w:t xml:space="preserve"> развития небанковских финансово-кредитных учреждений включает системные направления стабилизации и развития институтов коллективного инвестирования, эконометрический прогноз финансовой устойчивости небанковского сектора и выражается в следующем:</w:t>
      </w:r>
    </w:p>
    <w:p w:rsidR="00112549" w:rsidRPr="00FE550D" w:rsidRDefault="00FE550D" w:rsidP="00112549">
      <w:pPr>
        <w:pStyle w:val="a3"/>
        <w:spacing w:before="0" w:beforeAutospacing="0" w:after="0" w:afterAutospacing="0"/>
        <w:ind w:firstLine="432"/>
        <w:jc w:val="both"/>
      </w:pPr>
      <w:r w:rsidRPr="00FE550D">
        <w:t>- углублены и систематизированы основные направления экономической мысли, составившие теоретическую основу формирования институтов небанковского сектора и коллективного инвестирования</w:t>
      </w:r>
      <w:r w:rsidR="00011FB0">
        <w:t xml:space="preserve">, </w:t>
      </w:r>
      <w:r w:rsidR="00011FB0" w:rsidRPr="00034DD4">
        <w:t xml:space="preserve">что позволяет научно обосновать цели создания таких институтов, особенности их </w:t>
      </w:r>
      <w:r w:rsidR="00011FB0">
        <w:t>деяте</w:t>
      </w:r>
      <w:r w:rsidR="00AD2B1C">
        <w:t>льности, роль</w:t>
      </w:r>
      <w:r w:rsidR="00011FB0">
        <w:t xml:space="preserve"> в</w:t>
      </w:r>
      <w:r w:rsidR="00011FB0" w:rsidRPr="00034DD4">
        <w:t xml:space="preserve"> экономике</w:t>
      </w:r>
      <w:r w:rsidRPr="00FE550D">
        <w:t>;</w:t>
      </w:r>
    </w:p>
    <w:p w:rsidR="00FE550D" w:rsidRDefault="00B667A8" w:rsidP="00FE550D">
      <w:pPr>
        <w:pStyle w:val="a3"/>
        <w:spacing w:before="0" w:beforeAutospacing="0" w:after="0" w:afterAutospacing="0"/>
        <w:ind w:firstLine="432"/>
        <w:jc w:val="both"/>
      </w:pPr>
      <w:r>
        <w:t>- предложен</w:t>
      </w:r>
      <w:r w:rsidR="00FE550D" w:rsidRPr="00FE550D">
        <w:t xml:space="preserve"> комплексный подход к развитию небанковских финансово-кредитных институтов во взаимосвязи с решением проблем инвестиционной деятельности;</w:t>
      </w:r>
    </w:p>
    <w:p w:rsidR="00A32D54" w:rsidRPr="00FE550D" w:rsidRDefault="00A32D54" w:rsidP="00A32D54">
      <w:pPr>
        <w:pStyle w:val="a3"/>
        <w:spacing w:before="0" w:beforeAutospacing="0" w:after="0" w:afterAutospacing="0"/>
        <w:ind w:firstLine="432"/>
        <w:jc w:val="both"/>
      </w:pPr>
      <w:r>
        <w:t xml:space="preserve">- </w:t>
      </w:r>
      <w:r w:rsidRPr="00034DD4">
        <w:t>выявлены особенности и закономерности, имевшие место в период становления и развития институтов небанковского сектора в условиях трансформации экономики Кыргызской Республики</w:t>
      </w:r>
      <w:r w:rsidR="00B667A8">
        <w:t>, определенные</w:t>
      </w:r>
      <w:r w:rsidR="00B667A8" w:rsidRPr="00B667A8">
        <w:t xml:space="preserve"> </w:t>
      </w:r>
      <w:r w:rsidR="00B667A8">
        <w:t>на основе системного и</w:t>
      </w:r>
      <w:r w:rsidR="00B667A8" w:rsidRPr="00034DD4">
        <w:t xml:space="preserve"> прикладного обобщения</w:t>
      </w:r>
      <w:r w:rsidR="00B667A8">
        <w:t>;</w:t>
      </w:r>
    </w:p>
    <w:p w:rsidR="00FE550D" w:rsidRPr="00FE550D" w:rsidRDefault="00FE550D" w:rsidP="00FE550D">
      <w:pPr>
        <w:pStyle w:val="a3"/>
        <w:spacing w:before="0" w:beforeAutospacing="0" w:after="0" w:afterAutospacing="0"/>
        <w:ind w:firstLine="432"/>
        <w:jc w:val="both"/>
      </w:pPr>
      <w:r w:rsidRPr="00FE550D">
        <w:t xml:space="preserve">- выявлены предпосылки формирования институтов небанковского сектора </w:t>
      </w:r>
      <w:r w:rsidR="00AD2B1C">
        <w:t xml:space="preserve">и </w:t>
      </w:r>
      <w:r w:rsidR="00AD2B1C" w:rsidRPr="00FE550D">
        <w:t xml:space="preserve">определено </w:t>
      </w:r>
      <w:r w:rsidR="00AD2B1C">
        <w:t xml:space="preserve">их </w:t>
      </w:r>
      <w:r w:rsidR="00AD2B1C" w:rsidRPr="00FE550D">
        <w:t xml:space="preserve">влияние </w:t>
      </w:r>
      <w:r w:rsidR="00AD2B1C">
        <w:t>на социальную сферу и экономику нашей республике</w:t>
      </w:r>
      <w:r w:rsidRPr="00FE550D">
        <w:t>;</w:t>
      </w:r>
    </w:p>
    <w:p w:rsidR="00FE550D" w:rsidRPr="00FE550D" w:rsidRDefault="00FE550D" w:rsidP="00FE550D">
      <w:pPr>
        <w:spacing w:after="0" w:line="240" w:lineRule="auto"/>
        <w:ind w:firstLine="432"/>
        <w:jc w:val="both"/>
        <w:rPr>
          <w:rFonts w:ascii="Times New Roman" w:hAnsi="Times New Roman"/>
          <w:sz w:val="24"/>
          <w:szCs w:val="24"/>
        </w:rPr>
      </w:pPr>
      <w:r w:rsidRPr="00FE550D">
        <w:rPr>
          <w:rFonts w:ascii="Times New Roman" w:hAnsi="Times New Roman"/>
          <w:sz w:val="24"/>
          <w:szCs w:val="24"/>
        </w:rPr>
        <w:t>- на основе анализа отр</w:t>
      </w:r>
      <w:r w:rsidR="00217974">
        <w:rPr>
          <w:rFonts w:ascii="Times New Roman" w:hAnsi="Times New Roman"/>
          <w:sz w:val="24"/>
          <w:szCs w:val="24"/>
        </w:rPr>
        <w:t>асли микрофинансирования раскрыты</w:t>
      </w:r>
      <w:r w:rsidRPr="00FE550D">
        <w:rPr>
          <w:rFonts w:ascii="Times New Roman" w:hAnsi="Times New Roman"/>
          <w:sz w:val="24"/>
          <w:szCs w:val="24"/>
        </w:rPr>
        <w:t xml:space="preserve"> проблемы и выработаны решения, которые по</w:t>
      </w:r>
      <w:r w:rsidR="00186BCE">
        <w:rPr>
          <w:rFonts w:ascii="Times New Roman" w:hAnsi="Times New Roman"/>
          <w:sz w:val="24"/>
          <w:szCs w:val="24"/>
        </w:rPr>
        <w:t>зволили определить потенциальные</w:t>
      </w:r>
      <w:r w:rsidRPr="00FE550D">
        <w:rPr>
          <w:rFonts w:ascii="Times New Roman" w:hAnsi="Times New Roman"/>
          <w:sz w:val="24"/>
          <w:szCs w:val="24"/>
        </w:rPr>
        <w:t xml:space="preserve"> возможности микрофинансовых организаций с учетом их социально-экономического значения;</w:t>
      </w:r>
    </w:p>
    <w:p w:rsidR="00FE550D" w:rsidRPr="00FE550D" w:rsidRDefault="00112549" w:rsidP="00FE550D">
      <w:pPr>
        <w:pStyle w:val="a3"/>
        <w:spacing w:before="0" w:beforeAutospacing="0" w:after="0" w:afterAutospacing="0"/>
        <w:ind w:firstLine="432"/>
        <w:jc w:val="both"/>
        <w:rPr>
          <w:bCs/>
        </w:rPr>
      </w:pPr>
      <w:r>
        <w:lastRenderedPageBreak/>
        <w:t>-</w:t>
      </w:r>
      <w:r w:rsidR="00FE550D" w:rsidRPr="00FE550D">
        <w:t xml:space="preserve"> обоснована необходимость и экономическая по</w:t>
      </w:r>
      <w:r w:rsidR="00675F07">
        <w:t>требность наращивания потенциала</w:t>
      </w:r>
      <w:r w:rsidR="00FE550D" w:rsidRPr="00FE550D">
        <w:t xml:space="preserve"> в страховых компаниях и инвестиционных фондах, выраженная в разработанной </w:t>
      </w:r>
      <w:r w:rsidR="00FE550D" w:rsidRPr="00FE550D">
        <w:rPr>
          <w:bCs/>
        </w:rPr>
        <w:t>политике их стабилизации и развития;</w:t>
      </w:r>
    </w:p>
    <w:p w:rsidR="00FE550D" w:rsidRPr="00FE550D" w:rsidRDefault="00FE550D" w:rsidP="00FE550D">
      <w:pPr>
        <w:pStyle w:val="a3"/>
        <w:spacing w:before="0" w:beforeAutospacing="0" w:after="0" w:afterAutospacing="0"/>
        <w:ind w:firstLine="432"/>
        <w:jc w:val="both"/>
        <w:rPr>
          <w:color w:val="000000"/>
        </w:rPr>
      </w:pPr>
      <w:r w:rsidRPr="00FE550D">
        <w:rPr>
          <w:color w:val="000000"/>
        </w:rPr>
        <w:t xml:space="preserve">- сформированы и предложены системные направления в области оптимизации небанковского сектора Кыргызской Республики с учетом совершенствования </w:t>
      </w:r>
      <w:r w:rsidR="00112549" w:rsidRPr="00FE550D">
        <w:rPr>
          <w:color w:val="000000"/>
        </w:rPr>
        <w:t>механизмов</w:t>
      </w:r>
      <w:r w:rsidR="00112549">
        <w:rPr>
          <w:color w:val="000000"/>
        </w:rPr>
        <w:t xml:space="preserve">: </w:t>
      </w:r>
      <w:r w:rsidRPr="00FE550D">
        <w:rPr>
          <w:color w:val="000000"/>
        </w:rPr>
        <w:t>инвестиционных, кредитных и финансовых;</w:t>
      </w:r>
    </w:p>
    <w:p w:rsidR="00FE550D" w:rsidRPr="00A32D54" w:rsidRDefault="00FE550D" w:rsidP="00A32D54">
      <w:pPr>
        <w:spacing w:after="0" w:line="240" w:lineRule="auto"/>
        <w:jc w:val="both"/>
        <w:rPr>
          <w:rFonts w:ascii="Times New Roman" w:hAnsi="Times New Roman" w:cs="Times New Roman"/>
          <w:sz w:val="24"/>
          <w:szCs w:val="24"/>
        </w:rPr>
      </w:pPr>
      <w:r w:rsidRPr="00FE550D">
        <w:rPr>
          <w:rFonts w:ascii="Times New Roman" w:hAnsi="Times New Roman" w:cs="Times New Roman"/>
          <w:color w:val="000000"/>
          <w:sz w:val="24"/>
          <w:szCs w:val="24"/>
        </w:rPr>
        <w:t xml:space="preserve">- </w:t>
      </w:r>
      <w:r w:rsidR="00112549">
        <w:rPr>
          <w:rFonts w:ascii="Times New Roman" w:hAnsi="Times New Roman" w:cs="Times New Roman"/>
          <w:color w:val="000000"/>
          <w:sz w:val="24"/>
          <w:szCs w:val="24"/>
        </w:rPr>
        <w:t>разработана и предложена</w:t>
      </w:r>
      <w:r w:rsidR="00112549" w:rsidRPr="00112549">
        <w:rPr>
          <w:rFonts w:ascii="Times New Roman" w:hAnsi="Times New Roman" w:cs="Times New Roman"/>
          <w:bCs/>
          <w:sz w:val="24"/>
          <w:szCs w:val="24"/>
        </w:rPr>
        <w:t xml:space="preserve"> </w:t>
      </w:r>
      <w:r w:rsidR="00112549">
        <w:rPr>
          <w:rFonts w:ascii="Times New Roman" w:hAnsi="Times New Roman" w:cs="Times New Roman"/>
          <w:bCs/>
          <w:sz w:val="24"/>
          <w:szCs w:val="24"/>
        </w:rPr>
        <w:t>эконометрическая</w:t>
      </w:r>
      <w:r w:rsidR="00112549" w:rsidRPr="00FE550D">
        <w:rPr>
          <w:rFonts w:ascii="Times New Roman" w:hAnsi="Times New Roman" w:cs="Times New Roman"/>
          <w:bCs/>
          <w:sz w:val="24"/>
          <w:szCs w:val="24"/>
        </w:rPr>
        <w:t xml:space="preserve"> модел</w:t>
      </w:r>
      <w:r w:rsidR="00112549">
        <w:rPr>
          <w:rFonts w:ascii="Times New Roman" w:hAnsi="Times New Roman" w:cs="Times New Roman"/>
          <w:bCs/>
          <w:sz w:val="24"/>
          <w:szCs w:val="24"/>
        </w:rPr>
        <w:t>ь, на основе которой</w:t>
      </w:r>
      <w:r w:rsidR="00112549">
        <w:rPr>
          <w:rFonts w:ascii="Times New Roman" w:hAnsi="Times New Roman" w:cs="Times New Roman"/>
          <w:color w:val="000000"/>
          <w:sz w:val="24"/>
          <w:szCs w:val="24"/>
        </w:rPr>
        <w:t xml:space="preserve"> </w:t>
      </w:r>
      <w:r w:rsidRPr="00FE550D">
        <w:rPr>
          <w:rFonts w:ascii="Times New Roman" w:hAnsi="Times New Roman" w:cs="Times New Roman"/>
          <w:sz w:val="24"/>
          <w:szCs w:val="24"/>
        </w:rPr>
        <w:t xml:space="preserve">сделан </w:t>
      </w:r>
      <w:r w:rsidRPr="00FE550D">
        <w:rPr>
          <w:rFonts w:ascii="Times New Roman" w:hAnsi="Times New Roman" w:cs="Times New Roman"/>
          <w:bCs/>
          <w:sz w:val="24"/>
          <w:szCs w:val="24"/>
        </w:rPr>
        <w:t>прогноз уст</w:t>
      </w:r>
      <w:r w:rsidR="00675F07">
        <w:rPr>
          <w:rFonts w:ascii="Times New Roman" w:hAnsi="Times New Roman" w:cs="Times New Roman"/>
          <w:bCs/>
          <w:sz w:val="24"/>
          <w:szCs w:val="24"/>
        </w:rPr>
        <w:t>ойчивости небанковского сектора и институтов коллективного инвестирования.</w:t>
      </w:r>
    </w:p>
    <w:p w:rsidR="0025769C" w:rsidRDefault="00AE0411" w:rsidP="0025769C">
      <w:pPr>
        <w:pStyle w:val="a3"/>
        <w:spacing w:before="0" w:beforeAutospacing="0" w:after="0" w:afterAutospacing="0"/>
        <w:ind w:firstLine="432"/>
        <w:jc w:val="both"/>
      </w:pPr>
      <w:r w:rsidRPr="00034DD4">
        <w:rPr>
          <w:b/>
        </w:rPr>
        <w:t xml:space="preserve">Практическая значимость </w:t>
      </w:r>
      <w:r w:rsidR="00DF33BD">
        <w:rPr>
          <w:b/>
        </w:rPr>
        <w:t>полученных результатов</w:t>
      </w:r>
      <w:r w:rsidRPr="00034DD4">
        <w:t xml:space="preserve"> </w:t>
      </w:r>
      <w:r w:rsidR="0025769C">
        <w:t>Полученные р</w:t>
      </w:r>
      <w:r w:rsidR="0025769C" w:rsidRPr="00034DD4">
        <w:t>езультаты исследования</w:t>
      </w:r>
      <w:r w:rsidR="0025769C">
        <w:t xml:space="preserve">, методологические подходы </w:t>
      </w:r>
      <w:r w:rsidR="0025769C" w:rsidRPr="00034DD4">
        <w:t xml:space="preserve">и его практические рекомендации </w:t>
      </w:r>
      <w:r w:rsidR="0025769C">
        <w:t>могут быть использованы</w:t>
      </w:r>
      <w:r w:rsidR="0025769C" w:rsidRPr="00034DD4">
        <w:t xml:space="preserve"> законодательны</w:t>
      </w:r>
      <w:r w:rsidR="0025769C">
        <w:t xml:space="preserve">ми, </w:t>
      </w:r>
      <w:r w:rsidR="0025769C" w:rsidRPr="00034DD4">
        <w:rPr>
          <w:iCs/>
          <w:color w:val="000000"/>
        </w:rPr>
        <w:t>исполнительными органами власти и местного самоуправления при разработке нормативных актов в целях системного развит</w:t>
      </w:r>
      <w:r w:rsidR="0025769C">
        <w:rPr>
          <w:iCs/>
          <w:color w:val="000000"/>
        </w:rPr>
        <w:t>ия кредитно-финансовых отношений</w:t>
      </w:r>
      <w:r w:rsidR="0025769C" w:rsidRPr="00034DD4">
        <w:rPr>
          <w:iCs/>
          <w:color w:val="000000"/>
        </w:rPr>
        <w:t xml:space="preserve"> на различных уровнях хозяйствования</w:t>
      </w:r>
      <w:r w:rsidR="0025769C" w:rsidRPr="00034DD4">
        <w:t xml:space="preserve">, </w:t>
      </w:r>
      <w:r w:rsidR="0025769C">
        <w:t>а также специалистами фондового рынка, микрофинансовыми организациями, кредитными союзами, страховыми компаниями, инвестиционными фондами.</w:t>
      </w:r>
    </w:p>
    <w:p w:rsidR="00AE0411" w:rsidRPr="00F872DA" w:rsidRDefault="00AE0411" w:rsidP="00F872DA">
      <w:pPr>
        <w:pStyle w:val="a3"/>
        <w:spacing w:before="0" w:beforeAutospacing="0" w:after="0" w:afterAutospacing="0"/>
        <w:ind w:firstLine="432"/>
        <w:jc w:val="both"/>
        <w:rPr>
          <w:b/>
          <w:color w:val="FF6600"/>
        </w:rPr>
      </w:pPr>
      <w:r w:rsidRPr="00034DD4">
        <w:rPr>
          <w:color w:val="000000"/>
        </w:rPr>
        <w:t xml:space="preserve">Отдельные положения диссертации активно используются в программах </w:t>
      </w:r>
      <w:r w:rsidRPr="00034DD4">
        <w:t xml:space="preserve">подготовки бакалавров, магистров и дипломированных специалистов по экономическим и управленческим специальностям в рамках учебных дисциплин </w:t>
      </w:r>
      <w:r w:rsidRPr="00034DD4">
        <w:rPr>
          <w:color w:val="000000"/>
        </w:rPr>
        <w:t>«Денежно-кредитная система», «Банковское дело», «Деньги, кредит, банки», «Страхование»,</w:t>
      </w:r>
      <w:r w:rsidR="00DF33BD">
        <w:rPr>
          <w:color w:val="000000"/>
        </w:rPr>
        <w:t xml:space="preserve"> «Финансы»</w:t>
      </w:r>
      <w:r w:rsidRPr="00034DD4">
        <w:rPr>
          <w:color w:val="000000"/>
        </w:rPr>
        <w:t>.</w:t>
      </w:r>
    </w:p>
    <w:p w:rsidR="005006F2" w:rsidRDefault="008D789E" w:rsidP="008D789E">
      <w:pPr>
        <w:pStyle w:val="a3"/>
        <w:spacing w:before="0" w:beforeAutospacing="0" w:after="0" w:afterAutospacing="0"/>
        <w:ind w:firstLine="432"/>
        <w:jc w:val="both"/>
      </w:pPr>
      <w:r w:rsidRPr="00034DD4">
        <w:rPr>
          <w:b/>
        </w:rPr>
        <w:t>Экономическая значимост</w:t>
      </w:r>
      <w:r w:rsidR="00DF33BD">
        <w:rPr>
          <w:b/>
        </w:rPr>
        <w:t>ь полученных результатов</w:t>
      </w:r>
      <w:r w:rsidR="0025769C" w:rsidRPr="0025769C">
        <w:t xml:space="preserve"> </w:t>
      </w:r>
      <w:r w:rsidR="0025769C" w:rsidRPr="00034DD4">
        <w:t>состоит в том, что его научные результаты, об</w:t>
      </w:r>
      <w:r w:rsidR="0025769C">
        <w:t>основанные выводы и практические</w:t>
      </w:r>
      <w:r w:rsidR="0025769C" w:rsidRPr="00034DD4">
        <w:t xml:space="preserve"> рекомендации </w:t>
      </w:r>
      <w:r w:rsidR="0025769C">
        <w:t xml:space="preserve">были </w:t>
      </w:r>
      <w:r w:rsidR="0025769C" w:rsidRPr="00034DD4">
        <w:t xml:space="preserve">использованы </w:t>
      </w:r>
      <w:r w:rsidR="0025769C">
        <w:t xml:space="preserve">при подготовке проекта Закона КР </w:t>
      </w:r>
      <w:r w:rsidR="0025769C" w:rsidRPr="009A70D0">
        <w:t>«О кредитных союзах»</w:t>
      </w:r>
      <w:r w:rsidR="0025769C">
        <w:t>.</w:t>
      </w:r>
      <w:r w:rsidR="0025769C" w:rsidRPr="007A5D4D">
        <w:rPr>
          <w:sz w:val="28"/>
          <w:szCs w:val="28"/>
        </w:rPr>
        <w:t xml:space="preserve"> </w:t>
      </w:r>
      <w:r w:rsidR="0025769C">
        <w:t>Р</w:t>
      </w:r>
      <w:r w:rsidR="0025769C" w:rsidRPr="00034DD4">
        <w:t xml:space="preserve">езультаты </w:t>
      </w:r>
      <w:r w:rsidR="0025769C">
        <w:t xml:space="preserve">и выводы </w:t>
      </w:r>
      <w:r w:rsidR="0025769C" w:rsidRPr="00034DD4">
        <w:t>исследования</w:t>
      </w:r>
      <w:r w:rsidR="0025769C">
        <w:t xml:space="preserve"> </w:t>
      </w:r>
      <w:r w:rsidR="0025769C" w:rsidRPr="00034DD4">
        <w:t xml:space="preserve">использовались Финансовой </w:t>
      </w:r>
      <w:r w:rsidR="0025769C">
        <w:t>компанией</w:t>
      </w:r>
      <w:r w:rsidR="0025769C" w:rsidRPr="00034DD4">
        <w:t xml:space="preserve"> кредитных союзов при разработке мер по сов</w:t>
      </w:r>
      <w:r w:rsidR="0025769C">
        <w:t>ершенствованию</w:t>
      </w:r>
      <w:r w:rsidR="0025769C" w:rsidRPr="00034DD4">
        <w:t xml:space="preserve"> механизмов осуществлени</w:t>
      </w:r>
      <w:r w:rsidR="0025769C">
        <w:t>я надзора и контроля НФКУ</w:t>
      </w:r>
      <w:r w:rsidR="0025769C" w:rsidRPr="00034DD4">
        <w:t xml:space="preserve"> в рамках программы </w:t>
      </w:r>
      <w:r w:rsidR="0025769C">
        <w:t xml:space="preserve">«Сельские финансовые институты»; </w:t>
      </w:r>
      <w:r w:rsidR="0025769C" w:rsidRPr="00034DD4">
        <w:t xml:space="preserve">использованы в основной производственной деятельности </w:t>
      </w:r>
      <w:r w:rsidR="0025769C">
        <w:t>финансово-кредитных учреждений (КС</w:t>
      </w:r>
      <w:r w:rsidR="0025769C" w:rsidRPr="00034DD4">
        <w:t xml:space="preserve"> «Ал</w:t>
      </w:r>
      <w:r w:rsidR="0025769C">
        <w:t>ьянс-Век», МКК «Шанс-Инвест», СК «Кыргызстан»).</w:t>
      </w:r>
    </w:p>
    <w:p w:rsidR="008D789E" w:rsidRPr="00034DD4" w:rsidRDefault="008D789E" w:rsidP="008D789E">
      <w:pPr>
        <w:pStyle w:val="a3"/>
        <w:spacing w:before="0" w:beforeAutospacing="0" w:after="0" w:afterAutospacing="0"/>
        <w:ind w:firstLine="432"/>
        <w:jc w:val="both"/>
        <w:rPr>
          <w:b/>
        </w:rPr>
      </w:pPr>
      <w:r w:rsidRPr="00034DD4">
        <w:rPr>
          <w:b/>
        </w:rPr>
        <w:t>Основные положения диссертации, выносимые на защиту:</w:t>
      </w:r>
    </w:p>
    <w:p w:rsidR="00102BA1" w:rsidRPr="00B36FCB" w:rsidRDefault="008D789E" w:rsidP="00B36FCB">
      <w:pPr>
        <w:spacing w:after="0" w:line="240" w:lineRule="auto"/>
        <w:ind w:firstLine="432"/>
        <w:jc w:val="both"/>
        <w:rPr>
          <w:rFonts w:ascii="Times New Roman" w:hAnsi="Times New Roman"/>
          <w:b/>
          <w:sz w:val="24"/>
          <w:szCs w:val="24"/>
        </w:rPr>
      </w:pPr>
      <w:r>
        <w:rPr>
          <w:rFonts w:ascii="Times New Roman" w:hAnsi="Times New Roman"/>
          <w:sz w:val="24"/>
          <w:szCs w:val="24"/>
        </w:rPr>
        <w:t xml:space="preserve">1. </w:t>
      </w:r>
      <w:r w:rsidR="00CD2F5E">
        <w:rPr>
          <w:rFonts w:ascii="Times New Roman" w:hAnsi="Times New Roman"/>
          <w:sz w:val="24"/>
          <w:szCs w:val="24"/>
        </w:rPr>
        <w:t xml:space="preserve">Теоретически и методологически обоснованная характеристика небанковского сектора. </w:t>
      </w:r>
      <w:r w:rsidR="005006F2">
        <w:rPr>
          <w:rFonts w:ascii="Times New Roman" w:hAnsi="Times New Roman"/>
          <w:sz w:val="24"/>
          <w:szCs w:val="24"/>
        </w:rPr>
        <w:t>А</w:t>
      </w:r>
      <w:r w:rsidRPr="00034DD4">
        <w:rPr>
          <w:rFonts w:ascii="Times New Roman" w:hAnsi="Times New Roman"/>
          <w:sz w:val="24"/>
          <w:szCs w:val="24"/>
        </w:rPr>
        <w:t xml:space="preserve">вторская трактовка </w:t>
      </w:r>
      <w:r>
        <w:rPr>
          <w:rFonts w:ascii="Times New Roman" w:hAnsi="Times New Roman"/>
          <w:sz w:val="24"/>
          <w:szCs w:val="24"/>
        </w:rPr>
        <w:t>понятия</w:t>
      </w:r>
      <w:r w:rsidRPr="00034DD4">
        <w:rPr>
          <w:rFonts w:ascii="Times New Roman" w:hAnsi="Times New Roman"/>
          <w:sz w:val="24"/>
          <w:szCs w:val="24"/>
        </w:rPr>
        <w:t xml:space="preserve"> </w:t>
      </w:r>
      <w:r w:rsidRPr="00033F08">
        <w:rPr>
          <w:rFonts w:ascii="Times New Roman" w:hAnsi="Times New Roman"/>
          <w:sz w:val="24"/>
          <w:szCs w:val="24"/>
        </w:rPr>
        <w:t>«небанковские финансово-кредитные учреждения»</w:t>
      </w:r>
      <w:r w:rsidRPr="00034DD4">
        <w:rPr>
          <w:rFonts w:ascii="Times New Roman" w:hAnsi="Times New Roman"/>
          <w:sz w:val="24"/>
          <w:szCs w:val="24"/>
        </w:rPr>
        <w:t xml:space="preserve"> с выделением их структурных звеньев</w:t>
      </w:r>
      <w:r w:rsidR="004F22E3">
        <w:rPr>
          <w:rFonts w:ascii="Times New Roman" w:hAnsi="Times New Roman"/>
          <w:sz w:val="24"/>
          <w:szCs w:val="24"/>
        </w:rPr>
        <w:t>: институты коллективного инвестирования</w:t>
      </w:r>
      <w:r w:rsidRPr="00034DD4">
        <w:rPr>
          <w:rFonts w:ascii="Times New Roman" w:hAnsi="Times New Roman"/>
          <w:sz w:val="24"/>
          <w:szCs w:val="24"/>
        </w:rPr>
        <w:t xml:space="preserve">, </w:t>
      </w:r>
      <w:r w:rsidR="004F22E3">
        <w:rPr>
          <w:rFonts w:ascii="Times New Roman" w:hAnsi="Times New Roman"/>
          <w:sz w:val="24"/>
          <w:szCs w:val="24"/>
        </w:rPr>
        <w:t>институты денежного рынка и рынка ссудных капиталов, институты биржевого рынка</w:t>
      </w:r>
      <w:r>
        <w:rPr>
          <w:rFonts w:ascii="Times New Roman" w:hAnsi="Times New Roman"/>
          <w:sz w:val="24"/>
          <w:szCs w:val="24"/>
        </w:rPr>
        <w:t>.</w:t>
      </w:r>
      <w:r w:rsidR="00B36FCB">
        <w:rPr>
          <w:rFonts w:ascii="Times New Roman" w:hAnsi="Times New Roman"/>
          <w:b/>
          <w:sz w:val="24"/>
          <w:szCs w:val="24"/>
        </w:rPr>
        <w:t xml:space="preserve"> </w:t>
      </w:r>
      <w:r>
        <w:rPr>
          <w:rFonts w:ascii="Times New Roman" w:hAnsi="Times New Roman"/>
          <w:sz w:val="24"/>
          <w:szCs w:val="24"/>
        </w:rPr>
        <w:t>П</w:t>
      </w:r>
      <w:r w:rsidR="005006F2">
        <w:rPr>
          <w:rFonts w:ascii="Times New Roman" w:hAnsi="Times New Roman"/>
          <w:sz w:val="24"/>
          <w:szCs w:val="24"/>
        </w:rPr>
        <w:t>редлагается классифицировать небанковские финансово-кредитные учреждения</w:t>
      </w:r>
      <w:r w:rsidRPr="00034DD4">
        <w:rPr>
          <w:rFonts w:ascii="Times New Roman" w:hAnsi="Times New Roman"/>
          <w:sz w:val="24"/>
          <w:szCs w:val="24"/>
        </w:rPr>
        <w:t xml:space="preserve"> </w:t>
      </w:r>
      <w:r w:rsidR="00102BA1">
        <w:rPr>
          <w:rFonts w:ascii="Times New Roman" w:hAnsi="Times New Roman"/>
          <w:sz w:val="24"/>
          <w:szCs w:val="24"/>
        </w:rPr>
        <w:t>по видам предлагаемых ими услуг: договорные и инвестиционные посредники.</w:t>
      </w:r>
    </w:p>
    <w:p w:rsidR="008D789E" w:rsidRPr="00117131" w:rsidRDefault="00B36FCB" w:rsidP="008D789E">
      <w:pPr>
        <w:spacing w:after="0" w:line="240" w:lineRule="auto"/>
        <w:ind w:firstLine="432"/>
        <w:jc w:val="both"/>
        <w:rPr>
          <w:rFonts w:ascii="Times New Roman" w:hAnsi="Times New Roman"/>
          <w:sz w:val="24"/>
          <w:szCs w:val="24"/>
        </w:rPr>
      </w:pPr>
      <w:r>
        <w:rPr>
          <w:rFonts w:ascii="Times New Roman" w:hAnsi="Times New Roman"/>
          <w:sz w:val="24"/>
          <w:szCs w:val="24"/>
        </w:rPr>
        <w:t>2</w:t>
      </w:r>
      <w:r w:rsidR="00102BA1">
        <w:rPr>
          <w:rFonts w:ascii="Times New Roman" w:hAnsi="Times New Roman"/>
          <w:sz w:val="24"/>
          <w:szCs w:val="24"/>
        </w:rPr>
        <w:t>.</w:t>
      </w:r>
      <w:r w:rsidR="004D39AE">
        <w:rPr>
          <w:rFonts w:ascii="Times New Roman" w:hAnsi="Times New Roman"/>
          <w:sz w:val="24"/>
          <w:szCs w:val="24"/>
        </w:rPr>
        <w:t xml:space="preserve"> </w:t>
      </w:r>
      <w:r w:rsidR="00033F08">
        <w:rPr>
          <w:rFonts w:ascii="Times New Roman" w:hAnsi="Times New Roman"/>
          <w:sz w:val="24"/>
          <w:szCs w:val="24"/>
        </w:rPr>
        <w:t xml:space="preserve">Для активизации внутреннего инвестиционного процесса привлекать </w:t>
      </w:r>
      <w:r w:rsidR="00033F08" w:rsidRPr="00117131">
        <w:rPr>
          <w:rFonts w:ascii="Times New Roman" w:hAnsi="Times New Roman"/>
          <w:sz w:val="24"/>
          <w:szCs w:val="24"/>
        </w:rPr>
        <w:t xml:space="preserve">в институты </w:t>
      </w:r>
      <w:r w:rsidR="00033F08">
        <w:rPr>
          <w:rFonts w:ascii="Times New Roman" w:hAnsi="Times New Roman"/>
          <w:sz w:val="24"/>
          <w:szCs w:val="24"/>
        </w:rPr>
        <w:t>небанковского сектора сбережения населения и предприятий в целях д</w:t>
      </w:r>
      <w:r w:rsidR="004D39AE">
        <w:rPr>
          <w:rFonts w:ascii="Times New Roman" w:hAnsi="Times New Roman"/>
          <w:sz w:val="24"/>
          <w:szCs w:val="24"/>
        </w:rPr>
        <w:t>альнейше</w:t>
      </w:r>
      <w:r w:rsidR="00033F08">
        <w:rPr>
          <w:rFonts w:ascii="Times New Roman" w:hAnsi="Times New Roman"/>
          <w:sz w:val="24"/>
          <w:szCs w:val="24"/>
        </w:rPr>
        <w:t>го</w:t>
      </w:r>
      <w:r w:rsidR="004D39AE">
        <w:rPr>
          <w:rFonts w:ascii="Times New Roman" w:hAnsi="Times New Roman"/>
          <w:sz w:val="24"/>
          <w:szCs w:val="24"/>
        </w:rPr>
        <w:t xml:space="preserve"> перераспределение финансовых ресурсов по сферам экономики</w:t>
      </w:r>
      <w:r w:rsidR="00033F08">
        <w:rPr>
          <w:rFonts w:ascii="Times New Roman" w:hAnsi="Times New Roman"/>
          <w:sz w:val="24"/>
          <w:szCs w:val="24"/>
        </w:rPr>
        <w:t>.</w:t>
      </w:r>
    </w:p>
    <w:p w:rsidR="008D789E" w:rsidRPr="00033F08" w:rsidRDefault="004D39AE" w:rsidP="008D789E">
      <w:pPr>
        <w:pStyle w:val="a3"/>
        <w:spacing w:before="0" w:beforeAutospacing="0" w:after="0" w:afterAutospacing="0"/>
        <w:ind w:firstLine="432"/>
        <w:jc w:val="both"/>
      </w:pPr>
      <w:r>
        <w:t>3</w:t>
      </w:r>
      <w:r w:rsidR="008D789E">
        <w:t>.</w:t>
      </w:r>
      <w:r w:rsidR="00033F08">
        <w:t xml:space="preserve"> Р</w:t>
      </w:r>
      <w:r w:rsidR="00C371E0">
        <w:t>екомендации по</w:t>
      </w:r>
      <w:r w:rsidR="008D789E" w:rsidRPr="00034DD4">
        <w:t xml:space="preserve"> совершенствованию микрокредитования</w:t>
      </w:r>
      <w:r w:rsidR="00033F08">
        <w:t>, предусматривающие</w:t>
      </w:r>
      <w:r w:rsidR="00C371E0">
        <w:t xml:space="preserve"> </w:t>
      </w:r>
      <w:r w:rsidR="000A795E" w:rsidRPr="00033F08">
        <w:t>создан</w:t>
      </w:r>
      <w:r w:rsidR="00A53DC9">
        <w:t>ие апексных институтов,</w:t>
      </w:r>
      <w:r w:rsidR="000A795E" w:rsidRPr="00033F08">
        <w:t xml:space="preserve"> </w:t>
      </w:r>
      <w:r w:rsidR="000A795E" w:rsidRPr="00033F08">
        <w:rPr>
          <w:rStyle w:val="hl"/>
        </w:rPr>
        <w:t>Агентства</w:t>
      </w:r>
      <w:r w:rsidR="000A795E" w:rsidRPr="00033F08">
        <w:rPr>
          <w:rStyle w:val="apple-converted-space"/>
        </w:rPr>
        <w:t xml:space="preserve"> </w:t>
      </w:r>
      <w:r w:rsidR="000A795E" w:rsidRPr="00033F08">
        <w:t xml:space="preserve">по страхованию сбережений </w:t>
      </w:r>
      <w:r w:rsidR="000A795E" w:rsidRPr="00033F08">
        <w:rPr>
          <w:rStyle w:val="hl"/>
        </w:rPr>
        <w:t>пайщиков</w:t>
      </w:r>
      <w:r w:rsidR="000A795E" w:rsidRPr="00033F08">
        <w:rPr>
          <w:rStyle w:val="apple-converted-space"/>
        </w:rPr>
        <w:t xml:space="preserve"> </w:t>
      </w:r>
      <w:r w:rsidR="00A53DC9">
        <w:t>кредитных кооперативов, рейтингование МФО и КС,</w:t>
      </w:r>
      <w:r w:rsidR="000A795E" w:rsidRPr="00033F08">
        <w:t xml:space="preserve"> участие их на ме</w:t>
      </w:r>
      <w:r w:rsidR="00A53DC9">
        <w:t>жбанковских и финансовых рынках,</w:t>
      </w:r>
      <w:r w:rsidR="000A795E" w:rsidRPr="00033F08">
        <w:t xml:space="preserve"> </w:t>
      </w:r>
      <w:r w:rsidR="00033F08" w:rsidRPr="00033F08">
        <w:t>снижение процентных ставок</w:t>
      </w:r>
      <w:r w:rsidR="00033F08">
        <w:t xml:space="preserve"> и др</w:t>
      </w:r>
      <w:r w:rsidR="00033F08" w:rsidRPr="00033F08">
        <w:t>.</w:t>
      </w:r>
      <w:r w:rsidR="00C371E0">
        <w:t xml:space="preserve">, позволят активизировать функционирование </w:t>
      </w:r>
      <w:r w:rsidR="00C371E0" w:rsidRPr="00C371E0">
        <w:t>микрофинансовых организаций</w:t>
      </w:r>
      <w:r w:rsidR="00C371E0">
        <w:t>.</w:t>
      </w:r>
    </w:p>
    <w:p w:rsidR="008D789E" w:rsidRPr="00034DD4" w:rsidRDefault="004D39AE" w:rsidP="00033F08">
      <w:pPr>
        <w:spacing w:after="0" w:line="240" w:lineRule="auto"/>
        <w:ind w:firstLine="432"/>
        <w:jc w:val="both"/>
        <w:rPr>
          <w:rFonts w:ascii="Times New Roman" w:hAnsi="Times New Roman"/>
          <w:sz w:val="24"/>
          <w:szCs w:val="24"/>
        </w:rPr>
      </w:pPr>
      <w:r>
        <w:rPr>
          <w:rFonts w:ascii="Times New Roman" w:hAnsi="Times New Roman"/>
          <w:sz w:val="24"/>
          <w:szCs w:val="24"/>
        </w:rPr>
        <w:t>4</w:t>
      </w:r>
      <w:r w:rsidR="008D789E">
        <w:rPr>
          <w:rFonts w:ascii="Times New Roman" w:hAnsi="Times New Roman"/>
          <w:sz w:val="24"/>
          <w:szCs w:val="24"/>
        </w:rPr>
        <w:t>.</w:t>
      </w:r>
      <w:r w:rsidR="004F22E3" w:rsidRPr="004F22E3">
        <w:rPr>
          <w:rFonts w:ascii="Times New Roman" w:hAnsi="Times New Roman"/>
          <w:sz w:val="24"/>
          <w:szCs w:val="24"/>
        </w:rPr>
        <w:t xml:space="preserve"> </w:t>
      </w:r>
      <w:r w:rsidR="004F22E3">
        <w:rPr>
          <w:rFonts w:ascii="Times New Roman" w:hAnsi="Times New Roman"/>
          <w:sz w:val="24"/>
          <w:szCs w:val="24"/>
        </w:rPr>
        <w:t>Политика</w:t>
      </w:r>
      <w:r w:rsidR="004F22E3" w:rsidRPr="00034DD4">
        <w:rPr>
          <w:rFonts w:ascii="Times New Roman" w:hAnsi="Times New Roman"/>
          <w:sz w:val="24"/>
          <w:szCs w:val="24"/>
        </w:rPr>
        <w:t xml:space="preserve"> стабилизации и развития страхов</w:t>
      </w:r>
      <w:r w:rsidR="004F22E3">
        <w:rPr>
          <w:rFonts w:ascii="Times New Roman" w:hAnsi="Times New Roman"/>
          <w:sz w:val="24"/>
          <w:szCs w:val="24"/>
        </w:rPr>
        <w:t>ого рынка Кыргызской Республики, основанная на выявленных особенностях</w:t>
      </w:r>
      <w:r w:rsidR="008D789E" w:rsidRPr="00034DD4">
        <w:rPr>
          <w:rFonts w:ascii="Times New Roman" w:hAnsi="Times New Roman"/>
          <w:sz w:val="24"/>
          <w:szCs w:val="24"/>
        </w:rPr>
        <w:t xml:space="preserve"> разв</w:t>
      </w:r>
      <w:r w:rsidR="004F22E3">
        <w:rPr>
          <w:rFonts w:ascii="Times New Roman" w:hAnsi="Times New Roman"/>
          <w:sz w:val="24"/>
          <w:szCs w:val="24"/>
        </w:rPr>
        <w:t>ития страховых компаний и оценки их экономического</w:t>
      </w:r>
      <w:r w:rsidR="008D789E" w:rsidRPr="00034DD4">
        <w:rPr>
          <w:rFonts w:ascii="Times New Roman" w:hAnsi="Times New Roman"/>
          <w:sz w:val="24"/>
          <w:szCs w:val="24"/>
        </w:rPr>
        <w:t xml:space="preserve"> и инвес</w:t>
      </w:r>
      <w:r w:rsidR="004F22E3">
        <w:rPr>
          <w:rFonts w:ascii="Times New Roman" w:hAnsi="Times New Roman"/>
          <w:sz w:val="24"/>
          <w:szCs w:val="24"/>
        </w:rPr>
        <w:t>тиционного</w:t>
      </w:r>
      <w:r w:rsidR="008D789E" w:rsidRPr="00034DD4">
        <w:rPr>
          <w:rFonts w:ascii="Times New Roman" w:hAnsi="Times New Roman"/>
          <w:sz w:val="24"/>
          <w:szCs w:val="24"/>
        </w:rPr>
        <w:t xml:space="preserve"> потенциал</w:t>
      </w:r>
      <w:r w:rsidR="00B36FCB">
        <w:rPr>
          <w:rFonts w:ascii="Times New Roman" w:hAnsi="Times New Roman"/>
          <w:sz w:val="24"/>
          <w:szCs w:val="24"/>
        </w:rPr>
        <w:t xml:space="preserve">а, включающая: </w:t>
      </w:r>
      <w:r w:rsidR="00B36FCB" w:rsidRPr="00B36FCB">
        <w:rPr>
          <w:rFonts w:ascii="Times New Roman" w:hAnsi="Times New Roman"/>
          <w:sz w:val="24"/>
          <w:szCs w:val="24"/>
        </w:rPr>
        <w:t>развитие обязательного стра</w:t>
      </w:r>
      <w:r w:rsidR="00B36FCB">
        <w:rPr>
          <w:rFonts w:ascii="Times New Roman" w:hAnsi="Times New Roman"/>
          <w:sz w:val="24"/>
          <w:szCs w:val="24"/>
        </w:rPr>
        <w:t>хования; пропаганду</w:t>
      </w:r>
      <w:r w:rsidR="00B36FCB" w:rsidRPr="00B36FCB">
        <w:rPr>
          <w:rFonts w:ascii="Times New Roman" w:hAnsi="Times New Roman"/>
          <w:sz w:val="24"/>
          <w:szCs w:val="24"/>
        </w:rPr>
        <w:t xml:space="preserve"> и совершенствование добровольного страхования; </w:t>
      </w:r>
      <w:r w:rsidR="00B36FCB" w:rsidRPr="00B36FCB">
        <w:rPr>
          <w:rFonts w:ascii="Times New Roman" w:hAnsi="Times New Roman"/>
          <w:bCs/>
          <w:sz w:val="24"/>
          <w:szCs w:val="24"/>
        </w:rPr>
        <w:t xml:space="preserve">обеспечение надежности и финансовой устойчивости системы страхования; </w:t>
      </w:r>
      <w:r w:rsidR="00B36FCB" w:rsidRPr="00B36FCB">
        <w:rPr>
          <w:rFonts w:ascii="Times New Roman" w:hAnsi="Times New Roman"/>
          <w:sz w:val="24"/>
          <w:szCs w:val="24"/>
        </w:rPr>
        <w:t>р</w:t>
      </w:r>
      <w:r w:rsidR="00B36FCB" w:rsidRPr="00B36FCB">
        <w:rPr>
          <w:rFonts w:ascii="Times New Roman" w:hAnsi="Times New Roman"/>
          <w:bCs/>
          <w:sz w:val="24"/>
          <w:szCs w:val="24"/>
        </w:rPr>
        <w:t xml:space="preserve">азвитие инвестиционной деятельности страховых компаний; </w:t>
      </w:r>
      <w:r w:rsidR="00B36FCB" w:rsidRPr="00B36FCB">
        <w:rPr>
          <w:rFonts w:ascii="Times New Roman" w:hAnsi="Times New Roman"/>
          <w:sz w:val="24"/>
          <w:szCs w:val="24"/>
        </w:rPr>
        <w:t>с</w:t>
      </w:r>
      <w:r w:rsidR="00B36FCB" w:rsidRPr="00B36FCB">
        <w:rPr>
          <w:rFonts w:ascii="Times New Roman" w:hAnsi="Times New Roman"/>
          <w:bCs/>
          <w:sz w:val="24"/>
          <w:szCs w:val="24"/>
        </w:rPr>
        <w:t xml:space="preserve">тимулирование интереса страхования у населения; совершенствование налогообложения и подготовки кадров в сфере страхования; развитие государственного регулирования и надзора; </w:t>
      </w:r>
      <w:r w:rsidR="00B36FCB" w:rsidRPr="00B36FCB">
        <w:rPr>
          <w:rFonts w:ascii="Times New Roman" w:hAnsi="Times New Roman"/>
          <w:sz w:val="24"/>
          <w:szCs w:val="24"/>
        </w:rPr>
        <w:t xml:space="preserve">развитие взаимоотношений национального и </w:t>
      </w:r>
      <w:r w:rsidR="00B36FCB">
        <w:rPr>
          <w:rFonts w:ascii="Times New Roman" w:hAnsi="Times New Roman"/>
          <w:sz w:val="24"/>
          <w:szCs w:val="24"/>
        </w:rPr>
        <w:t>международных страховых рынков.</w:t>
      </w:r>
    </w:p>
    <w:p w:rsidR="00D22C19" w:rsidRPr="00B36FCB" w:rsidRDefault="004D39AE" w:rsidP="00D22C19">
      <w:pPr>
        <w:spacing w:after="0" w:line="240" w:lineRule="auto"/>
        <w:ind w:firstLine="432"/>
        <w:jc w:val="both"/>
        <w:rPr>
          <w:rFonts w:ascii="Times New Roman" w:hAnsi="Times New Roman"/>
          <w:sz w:val="24"/>
          <w:szCs w:val="24"/>
        </w:rPr>
      </w:pPr>
      <w:r>
        <w:rPr>
          <w:rFonts w:ascii="Times New Roman" w:hAnsi="Times New Roman"/>
          <w:sz w:val="24"/>
          <w:szCs w:val="24"/>
        </w:rPr>
        <w:lastRenderedPageBreak/>
        <w:t>5</w:t>
      </w:r>
      <w:r w:rsidR="008D789E">
        <w:rPr>
          <w:rFonts w:ascii="Times New Roman" w:hAnsi="Times New Roman"/>
          <w:sz w:val="24"/>
          <w:szCs w:val="24"/>
        </w:rPr>
        <w:t>.</w:t>
      </w:r>
      <w:r w:rsidR="00D22C19" w:rsidRPr="00D22C19">
        <w:rPr>
          <w:rFonts w:ascii="Times New Roman" w:hAnsi="Times New Roman"/>
          <w:sz w:val="24"/>
          <w:szCs w:val="24"/>
        </w:rPr>
        <w:t xml:space="preserve"> </w:t>
      </w:r>
      <w:r w:rsidR="00EF727B">
        <w:rPr>
          <w:rFonts w:ascii="Times New Roman" w:hAnsi="Times New Roman"/>
          <w:sz w:val="24"/>
          <w:szCs w:val="24"/>
        </w:rPr>
        <w:t>К</w:t>
      </w:r>
      <w:r w:rsidR="00D22C19" w:rsidRPr="00034DD4">
        <w:rPr>
          <w:rFonts w:ascii="Times New Roman" w:hAnsi="Times New Roman"/>
          <w:sz w:val="24"/>
          <w:szCs w:val="24"/>
        </w:rPr>
        <w:t xml:space="preserve">онцептуальные </w:t>
      </w:r>
      <w:r w:rsidR="00EF727B">
        <w:rPr>
          <w:rFonts w:ascii="Times New Roman" w:hAnsi="Times New Roman"/>
          <w:sz w:val="24"/>
          <w:szCs w:val="24"/>
        </w:rPr>
        <w:t>предложения по развитию</w:t>
      </w:r>
      <w:r w:rsidR="00D22C19" w:rsidRPr="00034DD4">
        <w:rPr>
          <w:rFonts w:ascii="Times New Roman" w:hAnsi="Times New Roman"/>
          <w:sz w:val="24"/>
          <w:szCs w:val="24"/>
        </w:rPr>
        <w:t xml:space="preserve"> инвестиционных фондов Кыргызской Республики</w:t>
      </w:r>
      <w:r w:rsidR="00D22C19">
        <w:rPr>
          <w:rFonts w:ascii="Times New Roman" w:hAnsi="Times New Roman"/>
          <w:sz w:val="24"/>
          <w:szCs w:val="24"/>
        </w:rPr>
        <w:t xml:space="preserve">, </w:t>
      </w:r>
      <w:r w:rsidR="00EF727B">
        <w:rPr>
          <w:rFonts w:ascii="Times New Roman" w:hAnsi="Times New Roman"/>
          <w:sz w:val="24"/>
          <w:szCs w:val="24"/>
        </w:rPr>
        <w:t xml:space="preserve">предусматривающие комплекс </w:t>
      </w:r>
      <w:r w:rsidR="00EF727B" w:rsidRPr="00034DD4">
        <w:rPr>
          <w:rFonts w:ascii="Times New Roman" w:hAnsi="Times New Roman"/>
          <w:sz w:val="24"/>
          <w:szCs w:val="24"/>
        </w:rPr>
        <w:t>направлени</w:t>
      </w:r>
      <w:r w:rsidR="00EF727B">
        <w:rPr>
          <w:rFonts w:ascii="Times New Roman" w:hAnsi="Times New Roman"/>
          <w:sz w:val="24"/>
          <w:szCs w:val="24"/>
        </w:rPr>
        <w:t>й:</w:t>
      </w:r>
      <w:r w:rsidR="00EF727B" w:rsidRPr="008560E4">
        <w:rPr>
          <w:rFonts w:ascii="Times New Roman" w:hAnsi="Times New Roman"/>
          <w:color w:val="000000"/>
          <w:sz w:val="24"/>
          <w:szCs w:val="24"/>
        </w:rPr>
        <w:t xml:space="preserve"> </w:t>
      </w:r>
      <w:r w:rsidR="001734A7">
        <w:rPr>
          <w:rFonts w:ascii="Times New Roman" w:hAnsi="Times New Roman"/>
          <w:color w:val="000000"/>
          <w:sz w:val="24"/>
          <w:szCs w:val="24"/>
        </w:rPr>
        <w:t>предприватизационную продажу</w:t>
      </w:r>
      <w:r w:rsidR="00D22C19" w:rsidRPr="00EF727B">
        <w:rPr>
          <w:rFonts w:ascii="Times New Roman" w:hAnsi="Times New Roman"/>
          <w:color w:val="000000"/>
          <w:sz w:val="24"/>
          <w:szCs w:val="24"/>
        </w:rPr>
        <w:t xml:space="preserve"> пакетов акций стратегических компаний</w:t>
      </w:r>
      <w:r w:rsidR="001734A7">
        <w:rPr>
          <w:rFonts w:ascii="Times New Roman" w:hAnsi="Times New Roman"/>
          <w:color w:val="000000"/>
          <w:sz w:val="24"/>
          <w:szCs w:val="24"/>
        </w:rPr>
        <w:t>;</w:t>
      </w:r>
      <w:r w:rsidR="00D22C19" w:rsidRPr="00EF727B">
        <w:rPr>
          <w:rFonts w:ascii="Times New Roman" w:hAnsi="Times New Roman"/>
          <w:color w:val="000000"/>
          <w:sz w:val="24"/>
          <w:szCs w:val="24"/>
        </w:rPr>
        <w:t xml:space="preserve"> </w:t>
      </w:r>
      <w:r w:rsidR="001734A7">
        <w:rPr>
          <w:rFonts w:ascii="Times New Roman" w:hAnsi="Times New Roman"/>
          <w:color w:val="000000"/>
          <w:sz w:val="24"/>
          <w:szCs w:val="24"/>
        </w:rPr>
        <w:t>совершенствование корпоративного управления, менеджмента, финансов, учета;</w:t>
      </w:r>
      <w:r w:rsidR="00EF727B" w:rsidRPr="00EF727B">
        <w:rPr>
          <w:rFonts w:ascii="Times New Roman" w:hAnsi="Times New Roman"/>
          <w:color w:val="000000"/>
          <w:sz w:val="24"/>
          <w:szCs w:val="24"/>
        </w:rPr>
        <w:t xml:space="preserve"> </w:t>
      </w:r>
      <w:r w:rsidR="00B36FCB">
        <w:rPr>
          <w:rFonts w:ascii="Times New Roman" w:hAnsi="Times New Roman"/>
          <w:color w:val="000000"/>
          <w:sz w:val="24"/>
          <w:szCs w:val="24"/>
        </w:rPr>
        <w:t xml:space="preserve">использование </w:t>
      </w:r>
      <w:r w:rsidR="001734A7">
        <w:rPr>
          <w:rFonts w:ascii="Times New Roman" w:hAnsi="Times New Roman"/>
          <w:color w:val="000000"/>
          <w:sz w:val="24"/>
          <w:szCs w:val="24"/>
        </w:rPr>
        <w:t>разнообразны</w:t>
      </w:r>
      <w:r w:rsidR="00B36FCB">
        <w:rPr>
          <w:rFonts w:ascii="Times New Roman" w:hAnsi="Times New Roman"/>
          <w:color w:val="000000"/>
          <w:sz w:val="24"/>
          <w:szCs w:val="24"/>
        </w:rPr>
        <w:t>х</w:t>
      </w:r>
      <w:r w:rsidR="001734A7">
        <w:rPr>
          <w:rFonts w:ascii="Times New Roman" w:hAnsi="Times New Roman"/>
          <w:color w:val="000000"/>
          <w:sz w:val="24"/>
          <w:szCs w:val="24"/>
        </w:rPr>
        <w:t xml:space="preserve"> фондовы</w:t>
      </w:r>
      <w:r w:rsidR="00B36FCB">
        <w:rPr>
          <w:rFonts w:ascii="Times New Roman" w:hAnsi="Times New Roman"/>
          <w:color w:val="000000"/>
          <w:sz w:val="24"/>
          <w:szCs w:val="24"/>
        </w:rPr>
        <w:t>х</w:t>
      </w:r>
      <w:r w:rsidR="00EF727B" w:rsidRPr="00EF727B">
        <w:rPr>
          <w:rFonts w:ascii="Times New Roman" w:hAnsi="Times New Roman"/>
          <w:color w:val="000000"/>
          <w:sz w:val="24"/>
          <w:szCs w:val="24"/>
        </w:rPr>
        <w:t xml:space="preserve"> инструмент</w:t>
      </w:r>
      <w:r w:rsidR="00B36FCB">
        <w:rPr>
          <w:rFonts w:ascii="Times New Roman" w:hAnsi="Times New Roman"/>
          <w:color w:val="000000"/>
          <w:sz w:val="24"/>
          <w:szCs w:val="24"/>
        </w:rPr>
        <w:t>ов</w:t>
      </w:r>
      <w:r w:rsidR="00B36FCB">
        <w:rPr>
          <w:rFonts w:ascii="Times New Roman" w:hAnsi="Times New Roman"/>
          <w:sz w:val="24"/>
          <w:szCs w:val="24"/>
        </w:rPr>
        <w:t xml:space="preserve"> (</w:t>
      </w:r>
      <w:r w:rsidR="00B36FCB" w:rsidRPr="00B36FCB">
        <w:rPr>
          <w:rFonts w:ascii="Times New Roman" w:hAnsi="Times New Roman"/>
          <w:sz w:val="24"/>
          <w:szCs w:val="24"/>
          <w:lang w:val="en-US"/>
        </w:rPr>
        <w:t>IPO</w:t>
      </w:r>
      <w:r w:rsidR="00B36FCB">
        <w:rPr>
          <w:rFonts w:ascii="Times New Roman" w:hAnsi="Times New Roman"/>
          <w:sz w:val="24"/>
          <w:szCs w:val="24"/>
        </w:rPr>
        <w:t>, облигации).</w:t>
      </w:r>
    </w:p>
    <w:p w:rsidR="008D789E" w:rsidRDefault="004D39AE" w:rsidP="00B36FCB">
      <w:pPr>
        <w:spacing w:after="0" w:line="240" w:lineRule="auto"/>
        <w:jc w:val="both"/>
        <w:rPr>
          <w:rFonts w:ascii="Times New Roman" w:hAnsi="Times New Roman"/>
          <w:sz w:val="24"/>
          <w:szCs w:val="24"/>
        </w:rPr>
      </w:pPr>
      <w:r>
        <w:rPr>
          <w:rFonts w:ascii="Times New Roman" w:hAnsi="Times New Roman"/>
          <w:sz w:val="24"/>
          <w:szCs w:val="24"/>
        </w:rPr>
        <w:t>6</w:t>
      </w:r>
      <w:r w:rsidR="00113801">
        <w:rPr>
          <w:rFonts w:ascii="Times New Roman" w:hAnsi="Times New Roman"/>
          <w:sz w:val="24"/>
          <w:szCs w:val="24"/>
        </w:rPr>
        <w:t>. Предложен</w:t>
      </w:r>
      <w:r w:rsidR="00CE2E1F">
        <w:rPr>
          <w:rFonts w:ascii="Times New Roman" w:hAnsi="Times New Roman"/>
          <w:sz w:val="24"/>
          <w:szCs w:val="24"/>
        </w:rPr>
        <w:t>а</w:t>
      </w:r>
      <w:r w:rsidR="00794DAD">
        <w:rPr>
          <w:rFonts w:ascii="Times New Roman" w:hAnsi="Times New Roman"/>
          <w:sz w:val="24"/>
          <w:szCs w:val="24"/>
        </w:rPr>
        <w:t xml:space="preserve"> эконометрическая модель</w:t>
      </w:r>
      <w:r w:rsidR="008D789E">
        <w:rPr>
          <w:rFonts w:ascii="Times New Roman" w:hAnsi="Times New Roman"/>
          <w:sz w:val="24"/>
          <w:szCs w:val="24"/>
        </w:rPr>
        <w:t xml:space="preserve"> прогноза финансовой устойчивости небанковских финансово-кредитных учреждений</w:t>
      </w:r>
      <w:r w:rsidR="00794DAD">
        <w:rPr>
          <w:rFonts w:ascii="Times New Roman" w:hAnsi="Times New Roman"/>
          <w:sz w:val="24"/>
          <w:szCs w:val="24"/>
        </w:rPr>
        <w:t xml:space="preserve"> и институтов коллективного инвестирования</w:t>
      </w:r>
      <w:r w:rsidR="008D789E">
        <w:rPr>
          <w:rFonts w:ascii="Times New Roman" w:hAnsi="Times New Roman"/>
          <w:sz w:val="24"/>
          <w:szCs w:val="24"/>
        </w:rPr>
        <w:t>, использующая оптимальные показатели их функционирования</w:t>
      </w:r>
      <w:r>
        <w:rPr>
          <w:rFonts w:ascii="Times New Roman" w:hAnsi="Times New Roman"/>
          <w:sz w:val="24"/>
          <w:szCs w:val="24"/>
        </w:rPr>
        <w:t>: капитал,</w:t>
      </w:r>
      <w:r w:rsidR="001734A7">
        <w:rPr>
          <w:rFonts w:ascii="Times New Roman" w:hAnsi="Times New Roman"/>
          <w:sz w:val="24"/>
          <w:szCs w:val="24"/>
        </w:rPr>
        <w:t xml:space="preserve"> обязательства, прибыль</w:t>
      </w:r>
      <w:r w:rsidR="008D789E">
        <w:rPr>
          <w:rFonts w:ascii="Times New Roman" w:hAnsi="Times New Roman"/>
          <w:sz w:val="24"/>
          <w:szCs w:val="24"/>
        </w:rPr>
        <w:t>.</w:t>
      </w:r>
    </w:p>
    <w:p w:rsidR="008D789E" w:rsidRPr="00395E0B" w:rsidRDefault="008D789E" w:rsidP="008D789E">
      <w:pPr>
        <w:spacing w:line="240" w:lineRule="auto"/>
        <w:jc w:val="both"/>
        <w:rPr>
          <w:rFonts w:ascii="Times New Roman" w:hAnsi="Times New Roman"/>
          <w:sz w:val="24"/>
          <w:szCs w:val="24"/>
        </w:rPr>
      </w:pPr>
      <w:r w:rsidRPr="00560CA0">
        <w:rPr>
          <w:rFonts w:ascii="Times New Roman" w:hAnsi="Times New Roman"/>
          <w:b/>
          <w:sz w:val="24"/>
          <w:szCs w:val="24"/>
        </w:rPr>
        <w:t>Личный вклад соискателя</w:t>
      </w:r>
      <w:r w:rsidRPr="00560CA0">
        <w:rPr>
          <w:rFonts w:ascii="Times New Roman" w:hAnsi="Times New Roman"/>
          <w:sz w:val="24"/>
          <w:szCs w:val="24"/>
        </w:rPr>
        <w:t xml:space="preserve"> заключается в теоретико-методологическом и научном обосновании концептуальных рекомендаций по оптимизации системы небанковских финансово-кредитных учреждений Кыргызстана. Автором принято личное участие в подготовке </w:t>
      </w:r>
      <w:r>
        <w:rPr>
          <w:rFonts w:ascii="Times New Roman" w:hAnsi="Times New Roman"/>
          <w:sz w:val="24"/>
          <w:szCs w:val="24"/>
        </w:rPr>
        <w:t xml:space="preserve">первого </w:t>
      </w:r>
      <w:r w:rsidRPr="00560CA0">
        <w:rPr>
          <w:rFonts w:ascii="Times New Roman" w:hAnsi="Times New Roman"/>
          <w:sz w:val="24"/>
          <w:szCs w:val="24"/>
        </w:rPr>
        <w:t>Закон</w:t>
      </w:r>
      <w:r>
        <w:rPr>
          <w:rFonts w:ascii="Times New Roman" w:hAnsi="Times New Roman"/>
          <w:sz w:val="24"/>
          <w:szCs w:val="24"/>
        </w:rPr>
        <w:t>а К</w:t>
      </w:r>
      <w:r w:rsidRPr="00560CA0">
        <w:rPr>
          <w:rFonts w:ascii="Times New Roman" w:hAnsi="Times New Roman"/>
          <w:sz w:val="24"/>
          <w:szCs w:val="24"/>
        </w:rPr>
        <w:t>Р</w:t>
      </w:r>
      <w:r>
        <w:rPr>
          <w:rFonts w:ascii="Times New Roman" w:hAnsi="Times New Roman"/>
          <w:sz w:val="24"/>
          <w:szCs w:val="24"/>
        </w:rPr>
        <w:t xml:space="preserve"> «О кредитных союзах», </w:t>
      </w:r>
      <w:r w:rsidRPr="00560CA0">
        <w:rPr>
          <w:rFonts w:ascii="Times New Roman" w:hAnsi="Times New Roman"/>
          <w:sz w:val="24"/>
          <w:szCs w:val="24"/>
        </w:rPr>
        <w:t xml:space="preserve">«Правил регулирования деятельности КС», </w:t>
      </w:r>
      <w:r>
        <w:rPr>
          <w:rFonts w:ascii="Times New Roman" w:hAnsi="Times New Roman"/>
          <w:sz w:val="24"/>
          <w:szCs w:val="24"/>
        </w:rPr>
        <w:t>Положения</w:t>
      </w:r>
      <w:r w:rsidRPr="00560CA0">
        <w:rPr>
          <w:rFonts w:ascii="Times New Roman" w:hAnsi="Times New Roman"/>
          <w:sz w:val="24"/>
          <w:szCs w:val="24"/>
        </w:rPr>
        <w:t xml:space="preserve"> «</w:t>
      </w:r>
      <w:r>
        <w:rPr>
          <w:rFonts w:ascii="Times New Roman" w:hAnsi="Times New Roman"/>
          <w:sz w:val="24"/>
          <w:szCs w:val="24"/>
        </w:rPr>
        <w:t>О кла</w:t>
      </w:r>
      <w:r w:rsidR="0025769C">
        <w:rPr>
          <w:rFonts w:ascii="Times New Roman" w:hAnsi="Times New Roman"/>
          <w:sz w:val="24"/>
          <w:szCs w:val="24"/>
        </w:rPr>
        <w:t xml:space="preserve">ссификации кредитов в КС». Соискатель выступила экспертом проекта </w:t>
      </w:r>
      <w:r w:rsidR="0025769C" w:rsidRPr="0025769C">
        <w:rPr>
          <w:rFonts w:ascii="Times New Roman" w:hAnsi="Times New Roman" w:cs="Times New Roman"/>
          <w:sz w:val="24"/>
          <w:szCs w:val="24"/>
        </w:rPr>
        <w:t>«Исследование доступа к финансированию субъектов малого и среднего предпринимательства»</w:t>
      </w:r>
      <w:r w:rsidR="0025769C">
        <w:rPr>
          <w:rFonts w:ascii="Times New Roman" w:hAnsi="Times New Roman" w:cs="Times New Roman"/>
          <w:sz w:val="24"/>
          <w:szCs w:val="24"/>
        </w:rPr>
        <w:t>, проведенного Национальным институтом стратегических исследований по заказу Правительства Кыргызской Республики,</w:t>
      </w:r>
      <w:r>
        <w:rPr>
          <w:rFonts w:ascii="Times New Roman" w:hAnsi="Times New Roman"/>
          <w:sz w:val="24"/>
          <w:szCs w:val="24"/>
        </w:rPr>
        <w:t xml:space="preserve"> принимал участие в разработке </w:t>
      </w:r>
      <w:r w:rsidR="00194012">
        <w:rPr>
          <w:rFonts w:ascii="Times New Roman" w:hAnsi="Times New Roman"/>
          <w:sz w:val="24"/>
          <w:szCs w:val="24"/>
        </w:rPr>
        <w:t xml:space="preserve">и проведении социологического опроса </w:t>
      </w:r>
      <w:r w:rsidR="00923BC9">
        <w:rPr>
          <w:rFonts w:ascii="Times New Roman" w:hAnsi="Times New Roman"/>
          <w:sz w:val="24"/>
          <w:szCs w:val="24"/>
        </w:rPr>
        <w:t xml:space="preserve">в рамках указанного проекта, </w:t>
      </w:r>
      <w:r w:rsidR="00194012">
        <w:rPr>
          <w:rFonts w:ascii="Times New Roman" w:hAnsi="Times New Roman"/>
          <w:sz w:val="24"/>
          <w:szCs w:val="24"/>
        </w:rPr>
        <w:t xml:space="preserve">результаты которого </w:t>
      </w:r>
      <w:r>
        <w:rPr>
          <w:rFonts w:ascii="Times New Roman" w:hAnsi="Times New Roman"/>
          <w:sz w:val="24"/>
          <w:szCs w:val="24"/>
        </w:rPr>
        <w:t>испо</w:t>
      </w:r>
      <w:r w:rsidR="00194012">
        <w:rPr>
          <w:rFonts w:ascii="Times New Roman" w:hAnsi="Times New Roman"/>
          <w:sz w:val="24"/>
          <w:szCs w:val="24"/>
        </w:rPr>
        <w:t>льзовались в</w:t>
      </w:r>
      <w:r w:rsidR="00923BC9">
        <w:rPr>
          <w:rFonts w:ascii="Times New Roman" w:hAnsi="Times New Roman"/>
          <w:sz w:val="24"/>
          <w:szCs w:val="24"/>
        </w:rPr>
        <w:t xml:space="preserve"> </w:t>
      </w:r>
      <w:r w:rsidR="00194012">
        <w:rPr>
          <w:rFonts w:ascii="Times New Roman" w:hAnsi="Times New Roman"/>
          <w:sz w:val="24"/>
          <w:szCs w:val="24"/>
        </w:rPr>
        <w:t>исследовании</w:t>
      </w:r>
      <w:r w:rsidR="00923BC9">
        <w:rPr>
          <w:rFonts w:ascii="Times New Roman" w:hAnsi="Times New Roman"/>
          <w:sz w:val="24"/>
          <w:szCs w:val="24"/>
        </w:rPr>
        <w:t>.</w:t>
      </w:r>
    </w:p>
    <w:p w:rsidR="008D789E" w:rsidRDefault="008D789E" w:rsidP="008D789E">
      <w:pPr>
        <w:spacing w:after="0" w:line="240" w:lineRule="auto"/>
        <w:jc w:val="both"/>
        <w:rPr>
          <w:rFonts w:ascii="Times New Roman" w:hAnsi="Times New Roman"/>
          <w:sz w:val="24"/>
          <w:szCs w:val="24"/>
        </w:rPr>
      </w:pPr>
      <w:r>
        <w:rPr>
          <w:rFonts w:ascii="Times New Roman" w:hAnsi="Times New Roman"/>
          <w:b/>
          <w:sz w:val="24"/>
          <w:szCs w:val="24"/>
        </w:rPr>
        <w:t xml:space="preserve">      </w:t>
      </w:r>
      <w:r w:rsidRPr="00034DD4">
        <w:rPr>
          <w:rFonts w:ascii="Times New Roman" w:hAnsi="Times New Roman"/>
          <w:b/>
          <w:sz w:val="24"/>
          <w:szCs w:val="24"/>
        </w:rPr>
        <w:t>Апробация результатов диссертации.</w:t>
      </w:r>
      <w:r>
        <w:rPr>
          <w:rFonts w:ascii="Times New Roman" w:hAnsi="Times New Roman"/>
          <w:sz w:val="24"/>
          <w:szCs w:val="24"/>
        </w:rPr>
        <w:t xml:space="preserve"> Основные положения, выводы, теоретические и практические результаты</w:t>
      </w:r>
      <w:r w:rsidRPr="00034DD4">
        <w:rPr>
          <w:rFonts w:ascii="Times New Roman" w:hAnsi="Times New Roman"/>
          <w:sz w:val="24"/>
          <w:szCs w:val="24"/>
        </w:rPr>
        <w:t xml:space="preserve"> исследования </w:t>
      </w:r>
      <w:r>
        <w:rPr>
          <w:rFonts w:ascii="Times New Roman" w:hAnsi="Times New Roman"/>
          <w:sz w:val="24"/>
          <w:szCs w:val="24"/>
        </w:rPr>
        <w:t>опубликованы в различных периодических изданиях, межвузовских и международных журналах, монографиях, учебных пособиях. Основные результаты диссертационной работы докладывались, обсуждались и были одобрены на научно-практических конференциях, конгрессах, форумах, походивших с 2003-2012г.г., в частности, на межвузовской научно-практической конференции</w:t>
      </w:r>
      <w:r w:rsidRPr="00034DD4">
        <w:rPr>
          <w:rFonts w:ascii="Times New Roman" w:hAnsi="Times New Roman"/>
          <w:sz w:val="24"/>
          <w:szCs w:val="24"/>
        </w:rPr>
        <w:t xml:space="preserve"> «Совершенствование государственно-правовой и социально-экономической сфер в современном Кыргызстане»» </w:t>
      </w:r>
      <w:r>
        <w:rPr>
          <w:rFonts w:ascii="Times New Roman" w:hAnsi="Times New Roman"/>
          <w:sz w:val="24"/>
          <w:szCs w:val="24"/>
        </w:rPr>
        <w:t xml:space="preserve">(МАУПФиБ, </w:t>
      </w:r>
      <w:r w:rsidRPr="00034DD4">
        <w:rPr>
          <w:rFonts w:ascii="Times New Roman" w:hAnsi="Times New Roman"/>
          <w:sz w:val="24"/>
          <w:szCs w:val="24"/>
        </w:rPr>
        <w:t>2003)</w:t>
      </w:r>
      <w:r>
        <w:rPr>
          <w:rFonts w:ascii="Times New Roman" w:hAnsi="Times New Roman"/>
          <w:sz w:val="24"/>
          <w:szCs w:val="24"/>
        </w:rPr>
        <w:t>, межвузовской научно-практической конференции</w:t>
      </w:r>
      <w:r w:rsidRPr="00034DD4">
        <w:rPr>
          <w:rFonts w:ascii="Times New Roman" w:hAnsi="Times New Roman"/>
          <w:sz w:val="24"/>
          <w:szCs w:val="24"/>
        </w:rPr>
        <w:t xml:space="preserve"> «Качественное образование как фундаментальная основа ускорения социально-экономических реформ в Кыргызской Республике» </w:t>
      </w:r>
      <w:r>
        <w:rPr>
          <w:rFonts w:ascii="Times New Roman" w:hAnsi="Times New Roman"/>
          <w:sz w:val="24"/>
          <w:szCs w:val="24"/>
        </w:rPr>
        <w:t>(КНУ им.Ж.Баласагына,</w:t>
      </w:r>
      <w:r w:rsidRPr="00034DD4">
        <w:rPr>
          <w:rFonts w:ascii="Times New Roman" w:hAnsi="Times New Roman"/>
          <w:sz w:val="24"/>
          <w:szCs w:val="24"/>
        </w:rPr>
        <w:t xml:space="preserve"> 2005)</w:t>
      </w:r>
      <w:r>
        <w:rPr>
          <w:rFonts w:ascii="Times New Roman" w:hAnsi="Times New Roman"/>
          <w:sz w:val="24"/>
          <w:szCs w:val="24"/>
        </w:rPr>
        <w:t>, круглом</w:t>
      </w:r>
      <w:r w:rsidRPr="00034DD4">
        <w:rPr>
          <w:rFonts w:ascii="Times New Roman" w:hAnsi="Times New Roman"/>
          <w:sz w:val="24"/>
          <w:szCs w:val="24"/>
        </w:rPr>
        <w:t xml:space="preserve"> стол</w:t>
      </w:r>
      <w:r>
        <w:rPr>
          <w:rFonts w:ascii="Times New Roman" w:hAnsi="Times New Roman"/>
          <w:sz w:val="24"/>
          <w:szCs w:val="24"/>
        </w:rPr>
        <w:t>е</w:t>
      </w:r>
      <w:r w:rsidRPr="00034DD4">
        <w:rPr>
          <w:rFonts w:ascii="Times New Roman" w:hAnsi="Times New Roman"/>
          <w:sz w:val="24"/>
          <w:szCs w:val="24"/>
        </w:rPr>
        <w:t xml:space="preserve"> «Вопросы оптимизации спроса и предложения на квалифицированных специалистов финансово-кредитной системы»</w:t>
      </w:r>
      <w:r>
        <w:rPr>
          <w:rFonts w:ascii="Times New Roman" w:hAnsi="Times New Roman"/>
          <w:sz w:val="24"/>
          <w:szCs w:val="24"/>
        </w:rPr>
        <w:t xml:space="preserve"> (</w:t>
      </w:r>
      <w:r w:rsidRPr="00034DD4">
        <w:rPr>
          <w:rFonts w:ascii="Times New Roman" w:hAnsi="Times New Roman"/>
          <w:sz w:val="24"/>
          <w:szCs w:val="24"/>
        </w:rPr>
        <w:t>БГУЭП</w:t>
      </w:r>
      <w:r>
        <w:rPr>
          <w:rFonts w:ascii="Times New Roman" w:hAnsi="Times New Roman"/>
          <w:sz w:val="24"/>
          <w:szCs w:val="24"/>
        </w:rPr>
        <w:t xml:space="preserve">, 2007), </w:t>
      </w:r>
      <w:r w:rsidRPr="00936C5B">
        <w:rPr>
          <w:rFonts w:ascii="Times New Roman" w:hAnsi="Times New Roman"/>
          <w:sz w:val="24"/>
          <w:szCs w:val="24"/>
        </w:rPr>
        <w:t>международном научном форуме «Стратегия развития новой экономической политики» (</w:t>
      </w:r>
      <w:r>
        <w:rPr>
          <w:rFonts w:ascii="Times New Roman" w:hAnsi="Times New Roman"/>
          <w:sz w:val="24"/>
          <w:szCs w:val="24"/>
        </w:rPr>
        <w:t>КНУ им.Ж.Баласагына,</w:t>
      </w:r>
      <w:r w:rsidRPr="00936C5B">
        <w:rPr>
          <w:rFonts w:ascii="Times New Roman" w:hAnsi="Times New Roman"/>
          <w:sz w:val="24"/>
          <w:szCs w:val="24"/>
        </w:rPr>
        <w:t xml:space="preserve"> 2008), международном научно-практическом конгрессе «Интеграция и экономическое развитие в переходных экономиках»</w:t>
      </w:r>
      <w:r>
        <w:rPr>
          <w:rFonts w:ascii="Times New Roman" w:hAnsi="Times New Roman"/>
          <w:sz w:val="24"/>
          <w:szCs w:val="24"/>
        </w:rPr>
        <w:t xml:space="preserve"> (КТУ «Манас»,</w:t>
      </w:r>
      <w:r w:rsidRPr="00936C5B">
        <w:rPr>
          <w:rFonts w:ascii="Times New Roman" w:hAnsi="Times New Roman"/>
          <w:sz w:val="24"/>
          <w:szCs w:val="24"/>
        </w:rPr>
        <w:t xml:space="preserve"> 2008), международной научно-практической конференция «Правовые и социально-экономические проблемы в условиях глобализации» (Алматы, 2010), международной научно-практической конференции «Стратегия инновационной модернизации экономического развития Кыргызской Республики», </w:t>
      </w:r>
      <w:r>
        <w:rPr>
          <w:rFonts w:ascii="Times New Roman" w:hAnsi="Times New Roman"/>
          <w:sz w:val="24"/>
          <w:szCs w:val="24"/>
        </w:rPr>
        <w:t>(КЭУ им.М.Рыскулбекова,</w:t>
      </w:r>
      <w:r w:rsidRPr="00936C5B">
        <w:rPr>
          <w:rFonts w:ascii="Times New Roman" w:hAnsi="Times New Roman"/>
          <w:sz w:val="24"/>
          <w:szCs w:val="24"/>
        </w:rPr>
        <w:t xml:space="preserve"> 2012), международной научно-практической конференции</w:t>
      </w:r>
      <w:r>
        <w:rPr>
          <w:rFonts w:ascii="Times New Roman" w:hAnsi="Times New Roman"/>
          <w:sz w:val="24"/>
          <w:szCs w:val="24"/>
        </w:rPr>
        <w:t xml:space="preserve"> «Проблемы современной</w:t>
      </w:r>
      <w:r w:rsidRPr="00936C5B">
        <w:rPr>
          <w:rFonts w:ascii="Times New Roman" w:hAnsi="Times New Roman"/>
          <w:sz w:val="24"/>
          <w:szCs w:val="24"/>
        </w:rPr>
        <w:t xml:space="preserve"> </w:t>
      </w:r>
      <w:r>
        <w:rPr>
          <w:rFonts w:ascii="Times New Roman" w:hAnsi="Times New Roman"/>
          <w:sz w:val="24"/>
          <w:szCs w:val="24"/>
        </w:rPr>
        <w:t>экономики:</w:t>
      </w:r>
      <w:r w:rsidR="00F84371">
        <w:rPr>
          <w:rFonts w:ascii="Times New Roman" w:hAnsi="Times New Roman"/>
          <w:sz w:val="24"/>
          <w:szCs w:val="24"/>
        </w:rPr>
        <w:t xml:space="preserve"> </w:t>
      </w:r>
      <w:r>
        <w:rPr>
          <w:rFonts w:ascii="Times New Roman" w:hAnsi="Times New Roman"/>
          <w:sz w:val="24"/>
          <w:szCs w:val="24"/>
        </w:rPr>
        <w:t>глобальный, национальный и региональный</w:t>
      </w:r>
      <w:r w:rsidRPr="00936C5B">
        <w:rPr>
          <w:rFonts w:ascii="Times New Roman" w:hAnsi="Times New Roman"/>
          <w:sz w:val="24"/>
          <w:szCs w:val="24"/>
        </w:rPr>
        <w:t xml:space="preserve"> </w:t>
      </w:r>
      <w:r>
        <w:rPr>
          <w:rFonts w:ascii="Times New Roman" w:hAnsi="Times New Roman"/>
          <w:sz w:val="24"/>
          <w:szCs w:val="24"/>
        </w:rPr>
        <w:t xml:space="preserve">контекст» </w:t>
      </w:r>
      <w:r w:rsidRPr="00936C5B">
        <w:rPr>
          <w:rFonts w:ascii="Times New Roman" w:hAnsi="Times New Roman"/>
          <w:sz w:val="24"/>
          <w:szCs w:val="24"/>
        </w:rPr>
        <w:t>(</w:t>
      </w:r>
      <w:r>
        <w:rPr>
          <w:rFonts w:ascii="Times New Roman" w:hAnsi="Times New Roman"/>
          <w:sz w:val="24"/>
          <w:szCs w:val="24"/>
        </w:rPr>
        <w:t>КНУ им.Ж.Баласагына</w:t>
      </w:r>
      <w:r w:rsidRPr="00936C5B">
        <w:rPr>
          <w:rFonts w:ascii="Times New Roman" w:hAnsi="Times New Roman"/>
          <w:sz w:val="24"/>
          <w:szCs w:val="24"/>
        </w:rPr>
        <w:t>, 2012).</w:t>
      </w:r>
    </w:p>
    <w:p w:rsidR="008D789E" w:rsidRPr="00936C5B" w:rsidRDefault="008D789E" w:rsidP="008D789E">
      <w:pPr>
        <w:spacing w:after="0" w:line="240" w:lineRule="auto"/>
        <w:jc w:val="both"/>
        <w:rPr>
          <w:rFonts w:ascii="Times New Roman" w:hAnsi="Times New Roman"/>
          <w:sz w:val="24"/>
          <w:szCs w:val="24"/>
        </w:rPr>
      </w:pPr>
      <w:r>
        <w:rPr>
          <w:rFonts w:ascii="Times New Roman" w:hAnsi="Times New Roman"/>
          <w:sz w:val="24"/>
          <w:szCs w:val="24"/>
        </w:rPr>
        <w:t>Учебные пособия «Экономика производства и цен», «Финансы», «Денежно-кредитная система Кыргызской Республики»,</w:t>
      </w:r>
      <w:r w:rsidRPr="00F54DA7">
        <w:rPr>
          <w:rFonts w:ascii="Times New Roman" w:hAnsi="Times New Roman"/>
          <w:sz w:val="24"/>
          <w:szCs w:val="24"/>
        </w:rPr>
        <w:t xml:space="preserve"> </w:t>
      </w:r>
      <w:r>
        <w:rPr>
          <w:rFonts w:ascii="Times New Roman" w:hAnsi="Times New Roman"/>
          <w:sz w:val="24"/>
          <w:szCs w:val="24"/>
        </w:rPr>
        <w:t>«Государственные финансы» (реком. МОиН КР) используются автором в процессе преподавания соответствующих дисциплин в Международной академии управления, права, финансов и бизнеса.</w:t>
      </w:r>
    </w:p>
    <w:p w:rsidR="008D789E" w:rsidRDefault="008D789E" w:rsidP="008D789E">
      <w:pPr>
        <w:spacing w:after="0" w:line="240" w:lineRule="auto"/>
        <w:ind w:firstLine="432"/>
        <w:jc w:val="both"/>
        <w:rPr>
          <w:rFonts w:ascii="Times New Roman" w:hAnsi="Times New Roman"/>
          <w:sz w:val="24"/>
          <w:szCs w:val="24"/>
        </w:rPr>
      </w:pPr>
      <w:r w:rsidRPr="001C4316">
        <w:rPr>
          <w:rFonts w:ascii="Times New Roman" w:hAnsi="Times New Roman"/>
          <w:b/>
          <w:sz w:val="24"/>
          <w:szCs w:val="24"/>
        </w:rPr>
        <w:t>Полнота</w:t>
      </w:r>
      <w:r w:rsidRPr="00034DD4">
        <w:rPr>
          <w:rFonts w:ascii="Times New Roman" w:hAnsi="Times New Roman"/>
          <w:b/>
          <w:sz w:val="24"/>
          <w:szCs w:val="24"/>
        </w:rPr>
        <w:t xml:space="preserve"> отражения результатов диссертации в публикациях.</w:t>
      </w:r>
      <w:r w:rsidRPr="00034DD4">
        <w:rPr>
          <w:rFonts w:ascii="Times New Roman" w:hAnsi="Times New Roman"/>
          <w:sz w:val="24"/>
          <w:szCs w:val="24"/>
        </w:rPr>
        <w:t xml:space="preserve"> Основные </w:t>
      </w:r>
      <w:r>
        <w:rPr>
          <w:rFonts w:ascii="Times New Roman" w:hAnsi="Times New Roman"/>
          <w:sz w:val="24"/>
          <w:szCs w:val="24"/>
        </w:rPr>
        <w:t>результаты исследования опубликованы</w:t>
      </w:r>
      <w:r w:rsidRPr="00034DD4">
        <w:rPr>
          <w:rFonts w:ascii="Times New Roman" w:hAnsi="Times New Roman"/>
          <w:sz w:val="24"/>
          <w:szCs w:val="24"/>
        </w:rPr>
        <w:t xml:space="preserve"> в </w:t>
      </w:r>
      <w:r>
        <w:rPr>
          <w:rFonts w:ascii="Times New Roman" w:hAnsi="Times New Roman"/>
          <w:sz w:val="24"/>
          <w:szCs w:val="24"/>
        </w:rPr>
        <w:t>30 работах</w:t>
      </w:r>
      <w:r w:rsidRPr="00034DD4">
        <w:rPr>
          <w:rFonts w:ascii="Times New Roman" w:hAnsi="Times New Roman"/>
          <w:sz w:val="24"/>
          <w:szCs w:val="24"/>
        </w:rPr>
        <w:t xml:space="preserve"> общим объёмом </w:t>
      </w:r>
      <w:r>
        <w:rPr>
          <w:rFonts w:ascii="Times New Roman" w:hAnsi="Times New Roman"/>
          <w:sz w:val="24"/>
          <w:szCs w:val="24"/>
        </w:rPr>
        <w:t>более 50</w:t>
      </w:r>
      <w:r w:rsidRPr="00034DD4">
        <w:rPr>
          <w:rFonts w:ascii="Times New Roman" w:hAnsi="Times New Roman"/>
          <w:sz w:val="24"/>
          <w:szCs w:val="24"/>
        </w:rPr>
        <w:t xml:space="preserve"> п.л.</w:t>
      </w:r>
      <w:r>
        <w:rPr>
          <w:rFonts w:ascii="Times New Roman" w:hAnsi="Times New Roman"/>
          <w:sz w:val="24"/>
          <w:szCs w:val="24"/>
        </w:rPr>
        <w:t>, в том числе</w:t>
      </w:r>
      <w:r w:rsidRPr="00034DD4">
        <w:rPr>
          <w:rFonts w:ascii="Times New Roman" w:hAnsi="Times New Roman"/>
          <w:sz w:val="24"/>
          <w:szCs w:val="24"/>
        </w:rPr>
        <w:t xml:space="preserve"> </w:t>
      </w:r>
      <w:r>
        <w:rPr>
          <w:rFonts w:ascii="Times New Roman" w:hAnsi="Times New Roman"/>
          <w:sz w:val="24"/>
          <w:szCs w:val="24"/>
        </w:rPr>
        <w:t>в одой</w:t>
      </w:r>
      <w:r w:rsidRPr="00034DD4">
        <w:rPr>
          <w:rFonts w:ascii="Times New Roman" w:hAnsi="Times New Roman"/>
          <w:sz w:val="24"/>
          <w:szCs w:val="24"/>
        </w:rPr>
        <w:t xml:space="preserve"> монографи</w:t>
      </w:r>
      <w:r>
        <w:rPr>
          <w:rFonts w:ascii="Times New Roman" w:hAnsi="Times New Roman"/>
          <w:sz w:val="24"/>
          <w:szCs w:val="24"/>
        </w:rPr>
        <w:t>и</w:t>
      </w:r>
      <w:r w:rsidRPr="00034DD4">
        <w:rPr>
          <w:rFonts w:ascii="Times New Roman" w:hAnsi="Times New Roman"/>
          <w:sz w:val="24"/>
          <w:szCs w:val="24"/>
        </w:rPr>
        <w:t>, од</w:t>
      </w:r>
      <w:r>
        <w:rPr>
          <w:rFonts w:ascii="Times New Roman" w:hAnsi="Times New Roman"/>
          <w:sz w:val="24"/>
          <w:szCs w:val="24"/>
        </w:rPr>
        <w:t>ном</w:t>
      </w:r>
      <w:r w:rsidRPr="00034DD4">
        <w:rPr>
          <w:rFonts w:ascii="Times New Roman" w:hAnsi="Times New Roman"/>
          <w:sz w:val="24"/>
          <w:szCs w:val="24"/>
        </w:rPr>
        <w:t xml:space="preserve"> уч</w:t>
      </w:r>
      <w:r>
        <w:rPr>
          <w:rFonts w:ascii="Times New Roman" w:hAnsi="Times New Roman"/>
          <w:sz w:val="24"/>
          <w:szCs w:val="24"/>
        </w:rPr>
        <w:t>ебнике (в соавторстве), в 4 учебных пособиях</w:t>
      </w:r>
      <w:r w:rsidRPr="00034DD4">
        <w:rPr>
          <w:rFonts w:ascii="Times New Roman" w:hAnsi="Times New Roman"/>
          <w:sz w:val="24"/>
          <w:szCs w:val="24"/>
        </w:rPr>
        <w:t xml:space="preserve"> </w:t>
      </w:r>
      <w:r>
        <w:rPr>
          <w:rFonts w:ascii="Times New Roman" w:hAnsi="Times New Roman"/>
          <w:sz w:val="24"/>
          <w:szCs w:val="24"/>
        </w:rPr>
        <w:t>(рекомендов.</w:t>
      </w:r>
      <w:r w:rsidRPr="00034DD4">
        <w:rPr>
          <w:rFonts w:ascii="Times New Roman" w:hAnsi="Times New Roman"/>
          <w:sz w:val="24"/>
          <w:szCs w:val="24"/>
        </w:rPr>
        <w:t xml:space="preserve"> МОН КР</w:t>
      </w:r>
      <w:r>
        <w:rPr>
          <w:rFonts w:ascii="Times New Roman" w:hAnsi="Times New Roman"/>
          <w:sz w:val="24"/>
          <w:szCs w:val="24"/>
        </w:rPr>
        <w:t>)</w:t>
      </w:r>
      <w:r w:rsidRPr="00034DD4">
        <w:rPr>
          <w:rFonts w:ascii="Times New Roman" w:hAnsi="Times New Roman"/>
          <w:sz w:val="24"/>
          <w:szCs w:val="24"/>
        </w:rPr>
        <w:t>.</w:t>
      </w:r>
    </w:p>
    <w:p w:rsidR="008D789E" w:rsidRDefault="008D789E" w:rsidP="00371A5C">
      <w:pPr>
        <w:spacing w:after="0" w:line="240" w:lineRule="auto"/>
        <w:ind w:firstLine="432"/>
        <w:jc w:val="both"/>
        <w:rPr>
          <w:rFonts w:ascii="Times New Roman" w:hAnsi="Times New Roman"/>
          <w:sz w:val="24"/>
          <w:szCs w:val="24"/>
        </w:rPr>
      </w:pPr>
      <w:r w:rsidRPr="00034DD4">
        <w:rPr>
          <w:rFonts w:ascii="Times New Roman" w:hAnsi="Times New Roman"/>
          <w:b/>
          <w:sz w:val="24"/>
          <w:szCs w:val="24"/>
        </w:rPr>
        <w:t>Объем и структура работы.</w:t>
      </w:r>
      <w:r w:rsidRPr="00034DD4">
        <w:rPr>
          <w:rFonts w:ascii="Times New Roman" w:hAnsi="Times New Roman"/>
          <w:sz w:val="24"/>
          <w:szCs w:val="24"/>
        </w:rPr>
        <w:t xml:space="preserve"> </w:t>
      </w:r>
      <w:r>
        <w:rPr>
          <w:rFonts w:ascii="Times New Roman" w:hAnsi="Times New Roman"/>
          <w:sz w:val="24"/>
          <w:szCs w:val="24"/>
        </w:rPr>
        <w:t xml:space="preserve">Диссертация состоит из введения, пяти глав, заключения, </w:t>
      </w:r>
      <w:r w:rsidRPr="00034DD4">
        <w:rPr>
          <w:rFonts w:ascii="Times New Roman" w:hAnsi="Times New Roman"/>
          <w:sz w:val="24"/>
          <w:szCs w:val="24"/>
        </w:rPr>
        <w:t>списка используем</w:t>
      </w:r>
      <w:r>
        <w:rPr>
          <w:rFonts w:ascii="Times New Roman" w:hAnsi="Times New Roman"/>
          <w:sz w:val="24"/>
          <w:szCs w:val="24"/>
        </w:rPr>
        <w:t>ых</w:t>
      </w:r>
      <w:r w:rsidRPr="00034DD4">
        <w:rPr>
          <w:rFonts w:ascii="Times New Roman" w:hAnsi="Times New Roman"/>
          <w:sz w:val="24"/>
          <w:szCs w:val="24"/>
        </w:rPr>
        <w:t xml:space="preserve"> </w:t>
      </w:r>
      <w:r>
        <w:rPr>
          <w:rFonts w:ascii="Times New Roman" w:hAnsi="Times New Roman"/>
          <w:sz w:val="24"/>
          <w:szCs w:val="24"/>
        </w:rPr>
        <w:t>источников, включающих</w:t>
      </w:r>
      <w:r w:rsidRPr="00034DD4">
        <w:rPr>
          <w:rFonts w:ascii="Times New Roman" w:hAnsi="Times New Roman"/>
          <w:sz w:val="24"/>
          <w:szCs w:val="24"/>
        </w:rPr>
        <w:t xml:space="preserve"> </w:t>
      </w:r>
      <w:r>
        <w:rPr>
          <w:rFonts w:ascii="Times New Roman" w:hAnsi="Times New Roman"/>
          <w:sz w:val="24"/>
          <w:szCs w:val="24"/>
        </w:rPr>
        <w:t xml:space="preserve">290 </w:t>
      </w:r>
      <w:r w:rsidR="00603983">
        <w:rPr>
          <w:rFonts w:ascii="Times New Roman" w:hAnsi="Times New Roman"/>
          <w:sz w:val="24"/>
          <w:szCs w:val="24"/>
        </w:rPr>
        <w:t>страниц компьютерного текста, 185 наименований</w:t>
      </w:r>
      <w:r w:rsidR="003C3B94">
        <w:rPr>
          <w:rFonts w:ascii="Times New Roman" w:hAnsi="Times New Roman"/>
          <w:sz w:val="24"/>
          <w:szCs w:val="24"/>
        </w:rPr>
        <w:t>, 49 таблиц, 22рисунка</w:t>
      </w:r>
      <w:r w:rsidRPr="00034DD4">
        <w:rPr>
          <w:rFonts w:ascii="Times New Roman" w:hAnsi="Times New Roman"/>
          <w:sz w:val="24"/>
          <w:szCs w:val="24"/>
        </w:rPr>
        <w:t>.</w:t>
      </w:r>
    </w:p>
    <w:p w:rsidR="00F84371" w:rsidRPr="00371A5C" w:rsidRDefault="00F84371" w:rsidP="00371A5C">
      <w:pPr>
        <w:spacing w:after="0" w:line="240" w:lineRule="auto"/>
        <w:ind w:firstLine="432"/>
        <w:jc w:val="both"/>
        <w:rPr>
          <w:rFonts w:ascii="Times New Roman" w:hAnsi="Times New Roman"/>
          <w:sz w:val="24"/>
          <w:szCs w:val="24"/>
        </w:rPr>
      </w:pPr>
    </w:p>
    <w:p w:rsidR="00D072AD" w:rsidRPr="001C4316" w:rsidRDefault="00952E3A" w:rsidP="00D072AD">
      <w:pPr>
        <w:jc w:val="center"/>
        <w:rPr>
          <w:rFonts w:ascii="Times New Roman" w:hAnsi="Times New Roman"/>
          <w:b/>
          <w:sz w:val="24"/>
          <w:szCs w:val="24"/>
        </w:rPr>
      </w:pPr>
      <w:r>
        <w:rPr>
          <w:rFonts w:ascii="Times New Roman" w:hAnsi="Times New Roman"/>
          <w:b/>
          <w:sz w:val="24"/>
          <w:szCs w:val="24"/>
        </w:rPr>
        <w:t>ОСНОВНОЕ СОДЕРЖАНИЕ ДИССЕРТАЦИИ</w:t>
      </w:r>
    </w:p>
    <w:p w:rsidR="00D072AD" w:rsidRDefault="00D072AD" w:rsidP="00D072AD">
      <w:pPr>
        <w:spacing w:after="0" w:line="240" w:lineRule="auto"/>
        <w:ind w:firstLine="432"/>
        <w:jc w:val="both"/>
        <w:rPr>
          <w:rFonts w:ascii="Times New Roman" w:hAnsi="Times New Roman"/>
          <w:sz w:val="24"/>
          <w:szCs w:val="24"/>
        </w:rPr>
      </w:pPr>
      <w:r>
        <w:rPr>
          <w:rFonts w:ascii="Times New Roman" w:hAnsi="Times New Roman"/>
          <w:sz w:val="24"/>
          <w:szCs w:val="24"/>
        </w:rPr>
        <w:t xml:space="preserve">Во </w:t>
      </w:r>
      <w:r w:rsidRPr="00D072AD">
        <w:rPr>
          <w:rFonts w:ascii="Times New Roman" w:hAnsi="Times New Roman"/>
          <w:b/>
          <w:sz w:val="24"/>
          <w:szCs w:val="24"/>
        </w:rPr>
        <w:t>введении</w:t>
      </w:r>
      <w:r>
        <w:rPr>
          <w:rFonts w:ascii="Times New Roman" w:hAnsi="Times New Roman"/>
          <w:sz w:val="24"/>
          <w:szCs w:val="24"/>
        </w:rPr>
        <w:t xml:space="preserve"> обосновывается актуальность темы диссертации, сформулированы цели и задачи, раскрыта научная новизна исследования и научные результаты, указана практическая и экономическая значимость диссертационной работы, даны основные положения, выносимые на защиту, отражена апробация результатов работы.</w:t>
      </w:r>
    </w:p>
    <w:p w:rsidR="00295466" w:rsidRDefault="00D072AD" w:rsidP="00D072AD">
      <w:pPr>
        <w:spacing w:after="0" w:line="240" w:lineRule="auto"/>
        <w:ind w:firstLine="432"/>
        <w:jc w:val="both"/>
        <w:rPr>
          <w:rFonts w:ascii="Times New Roman" w:hAnsi="Times New Roman"/>
          <w:sz w:val="24"/>
          <w:szCs w:val="24"/>
        </w:rPr>
      </w:pPr>
      <w:r w:rsidRPr="002B1FFF">
        <w:rPr>
          <w:rFonts w:ascii="Times New Roman" w:hAnsi="Times New Roman"/>
          <w:sz w:val="24"/>
          <w:szCs w:val="24"/>
        </w:rPr>
        <w:t>В первой главе</w:t>
      </w:r>
      <w:r w:rsidRPr="002B1FFF">
        <w:rPr>
          <w:rFonts w:ascii="Times New Roman" w:hAnsi="Times New Roman"/>
          <w:b/>
          <w:sz w:val="24"/>
          <w:szCs w:val="24"/>
        </w:rPr>
        <w:t xml:space="preserve"> «Теоретико-методологические и организационно-правовые основы формирования небанковских финансово-кредитных учреждений»</w:t>
      </w:r>
      <w:r w:rsidR="00B32D7C">
        <w:rPr>
          <w:rFonts w:ascii="Times New Roman" w:hAnsi="Times New Roman"/>
          <w:sz w:val="24"/>
          <w:szCs w:val="24"/>
        </w:rPr>
        <w:t xml:space="preserve"> рассматривае</w:t>
      </w:r>
      <w:r>
        <w:rPr>
          <w:rFonts w:ascii="Times New Roman" w:hAnsi="Times New Roman"/>
          <w:sz w:val="24"/>
          <w:szCs w:val="24"/>
        </w:rPr>
        <w:t xml:space="preserve">тся </w:t>
      </w:r>
      <w:r w:rsidR="00B32D7C">
        <w:rPr>
          <w:rFonts w:ascii="Times New Roman" w:hAnsi="Times New Roman"/>
          <w:sz w:val="24"/>
          <w:szCs w:val="24"/>
        </w:rPr>
        <w:t>генезис</w:t>
      </w:r>
      <w:r w:rsidRPr="00D06226">
        <w:rPr>
          <w:rFonts w:ascii="Times New Roman" w:hAnsi="Times New Roman"/>
          <w:sz w:val="24"/>
          <w:szCs w:val="24"/>
        </w:rPr>
        <w:t xml:space="preserve"> экономической мысли в сфере формировани</w:t>
      </w:r>
      <w:r>
        <w:rPr>
          <w:rFonts w:ascii="Times New Roman" w:hAnsi="Times New Roman"/>
          <w:sz w:val="24"/>
          <w:szCs w:val="24"/>
        </w:rPr>
        <w:t>я</w:t>
      </w:r>
      <w:r w:rsidRPr="00D06226">
        <w:rPr>
          <w:rFonts w:ascii="Times New Roman" w:hAnsi="Times New Roman"/>
          <w:sz w:val="24"/>
          <w:szCs w:val="24"/>
        </w:rPr>
        <w:t xml:space="preserve"> небанковск</w:t>
      </w:r>
      <w:r w:rsidR="00B32D7C">
        <w:rPr>
          <w:rFonts w:ascii="Times New Roman" w:hAnsi="Times New Roman"/>
          <w:sz w:val="24"/>
          <w:szCs w:val="24"/>
        </w:rPr>
        <w:t xml:space="preserve">ого сектора, </w:t>
      </w:r>
      <w:r w:rsidR="00C166DE">
        <w:rPr>
          <w:rFonts w:ascii="Times New Roman" w:hAnsi="Times New Roman"/>
          <w:sz w:val="24"/>
          <w:szCs w:val="24"/>
        </w:rPr>
        <w:t>структуры</w:t>
      </w:r>
      <w:r w:rsidRPr="00D06226">
        <w:rPr>
          <w:rFonts w:ascii="Times New Roman" w:hAnsi="Times New Roman"/>
          <w:sz w:val="24"/>
          <w:szCs w:val="24"/>
        </w:rPr>
        <w:t xml:space="preserve"> кредитной системы, </w:t>
      </w:r>
      <w:r w:rsidR="00295466" w:rsidRPr="00D06226">
        <w:rPr>
          <w:rFonts w:ascii="Times New Roman" w:hAnsi="Times New Roman"/>
          <w:sz w:val="24"/>
          <w:szCs w:val="24"/>
        </w:rPr>
        <w:t xml:space="preserve">методологические </w:t>
      </w:r>
      <w:r w:rsidR="00295466">
        <w:rPr>
          <w:rFonts w:ascii="Times New Roman" w:hAnsi="Times New Roman"/>
          <w:sz w:val="24"/>
          <w:szCs w:val="24"/>
        </w:rPr>
        <w:t xml:space="preserve">и </w:t>
      </w:r>
      <w:r w:rsidR="00295466" w:rsidRPr="00D06226">
        <w:rPr>
          <w:rFonts w:ascii="Times New Roman" w:hAnsi="Times New Roman"/>
          <w:sz w:val="24"/>
          <w:szCs w:val="24"/>
        </w:rPr>
        <w:t xml:space="preserve">организационно-правовые </w:t>
      </w:r>
      <w:r w:rsidR="00295466">
        <w:rPr>
          <w:rFonts w:ascii="Times New Roman" w:hAnsi="Times New Roman"/>
          <w:sz w:val="24"/>
          <w:szCs w:val="24"/>
        </w:rPr>
        <w:t xml:space="preserve">аспекты, а также </w:t>
      </w:r>
      <w:r w:rsidRPr="00D06226">
        <w:rPr>
          <w:rFonts w:ascii="Times New Roman" w:hAnsi="Times New Roman"/>
          <w:sz w:val="24"/>
          <w:szCs w:val="24"/>
        </w:rPr>
        <w:t>мировой опыт возникновения и развития учреждений небанковской сферы</w:t>
      </w:r>
      <w:r w:rsidR="00295466">
        <w:rPr>
          <w:rFonts w:ascii="Times New Roman" w:hAnsi="Times New Roman"/>
          <w:sz w:val="24"/>
          <w:szCs w:val="24"/>
        </w:rPr>
        <w:t>.</w:t>
      </w:r>
    </w:p>
    <w:p w:rsidR="00D072AD" w:rsidRDefault="00D072AD" w:rsidP="00D072AD">
      <w:pPr>
        <w:spacing w:after="0" w:line="240" w:lineRule="auto"/>
        <w:ind w:firstLine="432"/>
        <w:jc w:val="both"/>
        <w:rPr>
          <w:rFonts w:ascii="Times New Roman" w:hAnsi="Times New Roman"/>
          <w:sz w:val="24"/>
          <w:szCs w:val="24"/>
        </w:rPr>
      </w:pPr>
      <w:r w:rsidRPr="00723FA3">
        <w:rPr>
          <w:rFonts w:ascii="Times New Roman" w:hAnsi="Times New Roman"/>
          <w:sz w:val="24"/>
          <w:szCs w:val="24"/>
        </w:rPr>
        <w:t xml:space="preserve">Регулирование экономических процессов в любом государстве требует научного подхода к определению той или иной экономической категории. </w:t>
      </w:r>
      <w:r w:rsidR="00D709C3" w:rsidRPr="00723FA3">
        <w:rPr>
          <w:rFonts w:ascii="Times New Roman" w:hAnsi="Times New Roman"/>
          <w:sz w:val="24"/>
          <w:szCs w:val="24"/>
        </w:rPr>
        <w:t>Ка</w:t>
      </w:r>
      <w:r w:rsidR="00D709C3">
        <w:rPr>
          <w:rFonts w:ascii="Times New Roman" w:hAnsi="Times New Roman"/>
          <w:sz w:val="24"/>
          <w:szCs w:val="24"/>
        </w:rPr>
        <w:t>к показывает исследование</w:t>
      </w:r>
      <w:r w:rsidR="00D709C3" w:rsidRPr="00723FA3">
        <w:rPr>
          <w:rFonts w:ascii="Times New Roman" w:hAnsi="Times New Roman"/>
          <w:sz w:val="24"/>
          <w:szCs w:val="24"/>
        </w:rPr>
        <w:t xml:space="preserve"> экономической литературы, </w:t>
      </w:r>
      <w:r w:rsidR="00D709C3">
        <w:rPr>
          <w:rFonts w:ascii="Times New Roman" w:hAnsi="Times New Roman"/>
          <w:sz w:val="24"/>
          <w:szCs w:val="24"/>
        </w:rPr>
        <w:t>нет однозначного подхода к определению</w:t>
      </w:r>
      <w:r w:rsidR="00D709C3" w:rsidRPr="00723FA3">
        <w:rPr>
          <w:rFonts w:ascii="Times New Roman" w:hAnsi="Times New Roman"/>
          <w:sz w:val="24"/>
          <w:szCs w:val="24"/>
        </w:rPr>
        <w:t xml:space="preserve"> структуры кредитной системы</w:t>
      </w:r>
      <w:r w:rsidR="00D709C3">
        <w:rPr>
          <w:rFonts w:ascii="Times New Roman" w:hAnsi="Times New Roman"/>
          <w:sz w:val="24"/>
          <w:szCs w:val="24"/>
        </w:rPr>
        <w:t xml:space="preserve"> и небанковского сектора. </w:t>
      </w:r>
      <w:r w:rsidRPr="00723FA3">
        <w:rPr>
          <w:rFonts w:ascii="Times New Roman" w:hAnsi="Times New Roman"/>
          <w:sz w:val="24"/>
          <w:szCs w:val="24"/>
        </w:rPr>
        <w:t>Длительное время ученые</w:t>
      </w:r>
      <w:r>
        <w:rPr>
          <w:rFonts w:ascii="Times New Roman" w:hAnsi="Times New Roman"/>
          <w:sz w:val="24"/>
          <w:szCs w:val="24"/>
        </w:rPr>
        <w:t>-</w:t>
      </w:r>
      <w:r w:rsidRPr="00723FA3">
        <w:rPr>
          <w:rFonts w:ascii="Times New Roman" w:hAnsi="Times New Roman"/>
          <w:sz w:val="24"/>
          <w:szCs w:val="24"/>
        </w:rPr>
        <w:t xml:space="preserve">экономисты, занимающиеся исследованиями в области кредита, денежного обращения, </w:t>
      </w:r>
      <w:r>
        <w:rPr>
          <w:rFonts w:ascii="Times New Roman" w:hAnsi="Times New Roman"/>
          <w:sz w:val="24"/>
          <w:szCs w:val="24"/>
        </w:rPr>
        <w:t>банков,</w:t>
      </w:r>
      <w:r w:rsidRPr="00723FA3">
        <w:rPr>
          <w:rFonts w:ascii="Times New Roman" w:hAnsi="Times New Roman"/>
          <w:sz w:val="24"/>
          <w:szCs w:val="24"/>
        </w:rPr>
        <w:t xml:space="preserve"> рассматривали понятие «кредитная система» как совокупность организаций, объединенных по </w:t>
      </w:r>
      <w:r>
        <w:rPr>
          <w:rFonts w:ascii="Times New Roman" w:hAnsi="Times New Roman"/>
          <w:sz w:val="24"/>
          <w:szCs w:val="24"/>
        </w:rPr>
        <w:t>своим соответствующим задачам (В.П.Дьяченко, В.М.Батырев, М.М.Усоскин, М.С.Атлас, Э.Я.Брегель, М.Ю.Бортник</w:t>
      </w:r>
      <w:r w:rsidRPr="00723FA3">
        <w:rPr>
          <w:rFonts w:ascii="Times New Roman" w:hAnsi="Times New Roman"/>
          <w:sz w:val="24"/>
          <w:szCs w:val="24"/>
        </w:rPr>
        <w:t xml:space="preserve"> и др.</w:t>
      </w:r>
      <w:r>
        <w:rPr>
          <w:rFonts w:ascii="Times New Roman" w:hAnsi="Times New Roman"/>
          <w:sz w:val="24"/>
          <w:szCs w:val="24"/>
        </w:rPr>
        <w:t>).</w:t>
      </w:r>
      <w:r w:rsidRPr="00723FA3">
        <w:rPr>
          <w:rFonts w:ascii="Times New Roman" w:hAnsi="Times New Roman"/>
          <w:sz w:val="24"/>
          <w:szCs w:val="24"/>
        </w:rPr>
        <w:t xml:space="preserve"> Определение кредитной системы как совокупности организаций встречается и в работах эпохи развитого социализма (В.И.Рыбин, Ф.С.Массарыгин, Л.Н.Красавина, В.С.Алхимов, В.С.Геращенко, О.И.Лаврушин и др.). В период экономических реформ 90-х г</w:t>
      </w:r>
      <w:r>
        <w:rPr>
          <w:rFonts w:ascii="Times New Roman" w:hAnsi="Times New Roman"/>
          <w:sz w:val="24"/>
          <w:szCs w:val="24"/>
        </w:rPr>
        <w:t>г.</w:t>
      </w:r>
      <w:r w:rsidRPr="00723FA3">
        <w:rPr>
          <w:rFonts w:ascii="Times New Roman" w:hAnsi="Times New Roman"/>
          <w:sz w:val="24"/>
          <w:szCs w:val="24"/>
        </w:rPr>
        <w:t xml:space="preserve"> в некоторых</w:t>
      </w:r>
      <w:r>
        <w:rPr>
          <w:rFonts w:ascii="Times New Roman" w:hAnsi="Times New Roman"/>
          <w:sz w:val="24"/>
          <w:szCs w:val="24"/>
        </w:rPr>
        <w:t xml:space="preserve"> трудах кредитная система</w:t>
      </w:r>
      <w:r w:rsidRPr="00723FA3">
        <w:rPr>
          <w:rFonts w:ascii="Times New Roman" w:hAnsi="Times New Roman"/>
          <w:sz w:val="24"/>
          <w:szCs w:val="24"/>
        </w:rPr>
        <w:t xml:space="preserve"> определя</w:t>
      </w:r>
      <w:r>
        <w:rPr>
          <w:rFonts w:ascii="Times New Roman" w:hAnsi="Times New Roman"/>
          <w:sz w:val="24"/>
          <w:szCs w:val="24"/>
        </w:rPr>
        <w:t>лась</w:t>
      </w:r>
      <w:r w:rsidRPr="00723FA3">
        <w:rPr>
          <w:rFonts w:ascii="Times New Roman" w:hAnsi="Times New Roman"/>
          <w:sz w:val="24"/>
          <w:szCs w:val="24"/>
        </w:rPr>
        <w:t xml:space="preserve"> как совокупность отношений и институтов (О.В.Соколова, В.И.Ко</w:t>
      </w:r>
      <w:r>
        <w:rPr>
          <w:rFonts w:ascii="Times New Roman" w:hAnsi="Times New Roman"/>
          <w:sz w:val="24"/>
          <w:szCs w:val="24"/>
        </w:rPr>
        <w:t>лесников, Л.П.Кроливецкая, В.П.</w:t>
      </w:r>
      <w:r w:rsidR="00333F29">
        <w:rPr>
          <w:rFonts w:ascii="Times New Roman" w:hAnsi="Times New Roman"/>
          <w:sz w:val="24"/>
          <w:szCs w:val="24"/>
        </w:rPr>
        <w:t>Поляков, Л.А.Московкина).</w:t>
      </w:r>
    </w:p>
    <w:p w:rsidR="00D072AD" w:rsidRPr="004F78C6" w:rsidRDefault="00295466" w:rsidP="00F84371">
      <w:pPr>
        <w:pStyle w:val="a5"/>
        <w:spacing w:after="0" w:line="240" w:lineRule="auto"/>
        <w:ind w:left="0" w:firstLine="432"/>
        <w:jc w:val="both"/>
        <w:rPr>
          <w:rFonts w:ascii="Times New Roman" w:hAnsi="Times New Roman"/>
          <w:sz w:val="24"/>
          <w:szCs w:val="24"/>
        </w:rPr>
      </w:pPr>
      <w:r>
        <w:rPr>
          <w:rFonts w:ascii="Times New Roman" w:hAnsi="Times New Roman"/>
          <w:sz w:val="24"/>
          <w:szCs w:val="24"/>
        </w:rPr>
        <w:t>В работах отечественных ученых экономистов</w:t>
      </w:r>
      <w:r w:rsidRPr="00723FA3">
        <w:rPr>
          <w:rFonts w:ascii="Times New Roman" w:hAnsi="Times New Roman"/>
          <w:sz w:val="24"/>
          <w:szCs w:val="24"/>
        </w:rPr>
        <w:t xml:space="preserve"> (К.А.Абдималикова, У.Абдинасырова, М.Б.Балбакова, А.З.Закирова, </w:t>
      </w:r>
      <w:r>
        <w:rPr>
          <w:rFonts w:ascii="Times New Roman" w:hAnsi="Times New Roman"/>
          <w:sz w:val="24"/>
          <w:szCs w:val="24"/>
        </w:rPr>
        <w:t>К.И.Идинова, В.И.Кумскова</w:t>
      </w:r>
      <w:r w:rsidR="004F78C6">
        <w:rPr>
          <w:rFonts w:ascii="Times New Roman" w:hAnsi="Times New Roman"/>
          <w:sz w:val="24"/>
          <w:szCs w:val="24"/>
        </w:rPr>
        <w:t>, Ш.М.Мусакожоева</w:t>
      </w:r>
      <w:r>
        <w:rPr>
          <w:rFonts w:ascii="Times New Roman" w:hAnsi="Times New Roman"/>
          <w:sz w:val="24"/>
          <w:szCs w:val="24"/>
        </w:rPr>
        <w:t xml:space="preserve">, </w:t>
      </w:r>
      <w:r w:rsidRPr="00723FA3">
        <w:rPr>
          <w:rFonts w:ascii="Times New Roman" w:hAnsi="Times New Roman"/>
          <w:sz w:val="24"/>
          <w:szCs w:val="24"/>
        </w:rPr>
        <w:t>А.С.Сарыбаева, А.А.Саякбаевой</w:t>
      </w:r>
      <w:r w:rsidR="00F84371">
        <w:rPr>
          <w:rFonts w:ascii="Times New Roman" w:hAnsi="Times New Roman"/>
          <w:sz w:val="24"/>
          <w:szCs w:val="24"/>
        </w:rPr>
        <w:t>, С.А.Турсуновой</w:t>
      </w:r>
      <w:r w:rsidR="004F78C6">
        <w:rPr>
          <w:rFonts w:ascii="Times New Roman" w:hAnsi="Times New Roman"/>
          <w:sz w:val="24"/>
          <w:szCs w:val="24"/>
        </w:rPr>
        <w:t xml:space="preserve"> и др.</w:t>
      </w:r>
      <w:r w:rsidRPr="00723FA3">
        <w:rPr>
          <w:rFonts w:ascii="Times New Roman" w:hAnsi="Times New Roman"/>
          <w:sz w:val="24"/>
          <w:szCs w:val="24"/>
        </w:rPr>
        <w:t>) вопросы теории и практики учреждений небанковского сектора</w:t>
      </w:r>
      <w:r>
        <w:rPr>
          <w:rFonts w:ascii="Times New Roman" w:hAnsi="Times New Roman"/>
          <w:sz w:val="24"/>
          <w:szCs w:val="24"/>
        </w:rPr>
        <w:t xml:space="preserve"> и финансово-кредитной системы</w:t>
      </w:r>
      <w:r w:rsidRPr="00723FA3">
        <w:rPr>
          <w:rFonts w:ascii="Times New Roman" w:hAnsi="Times New Roman"/>
          <w:sz w:val="24"/>
          <w:szCs w:val="24"/>
        </w:rPr>
        <w:t>, включающие множество аспектов, рассматриваются в контексте с другими проблемами</w:t>
      </w:r>
      <w:r w:rsidR="00C166DE">
        <w:rPr>
          <w:rFonts w:ascii="Times New Roman" w:hAnsi="Times New Roman"/>
          <w:sz w:val="24"/>
          <w:szCs w:val="24"/>
        </w:rPr>
        <w:t xml:space="preserve"> социально-экономических отношений</w:t>
      </w:r>
      <w:r w:rsidRPr="00723FA3">
        <w:rPr>
          <w:rFonts w:ascii="Times New Roman" w:hAnsi="Times New Roman"/>
          <w:sz w:val="24"/>
          <w:szCs w:val="24"/>
        </w:rPr>
        <w:t>.</w:t>
      </w:r>
      <w:r>
        <w:rPr>
          <w:rFonts w:ascii="Times New Roman" w:hAnsi="Times New Roman"/>
          <w:sz w:val="24"/>
          <w:szCs w:val="24"/>
        </w:rPr>
        <w:t xml:space="preserve"> </w:t>
      </w:r>
      <w:r w:rsidR="00D072AD" w:rsidRPr="00723FA3">
        <w:rPr>
          <w:rFonts w:ascii="Times New Roman" w:hAnsi="Times New Roman"/>
          <w:sz w:val="24"/>
          <w:szCs w:val="24"/>
        </w:rPr>
        <w:t>В монографии Д.Ч.Бектеновой «Капитализация в финансово-банковской системе в трансформируемой экономике» (</w:t>
      </w:r>
      <w:smartTag w:uri="urn:schemas-microsoft-com:office:smarttags" w:element="metricconverter">
        <w:smartTagPr>
          <w:attr w:name="ProductID" w:val="2003 г"/>
        </w:smartTagPr>
        <w:r w:rsidR="00D072AD" w:rsidRPr="00723FA3">
          <w:rPr>
            <w:rFonts w:ascii="Times New Roman" w:hAnsi="Times New Roman"/>
            <w:sz w:val="24"/>
            <w:szCs w:val="24"/>
          </w:rPr>
          <w:t>2003</w:t>
        </w:r>
        <w:r w:rsidR="00D072AD">
          <w:rPr>
            <w:rFonts w:ascii="Times New Roman" w:hAnsi="Times New Roman"/>
            <w:sz w:val="24"/>
            <w:szCs w:val="24"/>
          </w:rPr>
          <w:t xml:space="preserve"> </w:t>
        </w:r>
        <w:r w:rsidR="00D072AD" w:rsidRPr="00723FA3">
          <w:rPr>
            <w:rFonts w:ascii="Times New Roman" w:hAnsi="Times New Roman"/>
            <w:sz w:val="24"/>
            <w:szCs w:val="24"/>
          </w:rPr>
          <w:t>г</w:t>
        </w:r>
      </w:smartTag>
      <w:r w:rsidR="00D072AD" w:rsidRPr="00723FA3">
        <w:rPr>
          <w:rFonts w:ascii="Times New Roman" w:hAnsi="Times New Roman"/>
          <w:sz w:val="24"/>
          <w:szCs w:val="24"/>
        </w:rPr>
        <w:t>.) небанковские (признанные) финансовые институты представлены страховыми компаниями, взаимными фондами, пенсионными фондами, фондами социального страхования. В указанной монографии автор совершенно справедливо делает упор на увеличение капитализации денежно-финансовых средств в небанковских учреждениях, как факторе их устойчивости и развития.</w:t>
      </w:r>
      <w:r w:rsidR="00D072AD">
        <w:rPr>
          <w:rFonts w:ascii="Times New Roman" w:hAnsi="Times New Roman"/>
          <w:bCs/>
          <w:color w:val="000000"/>
          <w:kern w:val="36"/>
          <w:sz w:val="24"/>
          <w:szCs w:val="24"/>
        </w:rPr>
        <w:t xml:space="preserve"> </w:t>
      </w:r>
      <w:r w:rsidR="00D072AD">
        <w:rPr>
          <w:rFonts w:ascii="Times New Roman" w:hAnsi="Times New Roman"/>
          <w:sz w:val="24"/>
          <w:szCs w:val="24"/>
        </w:rPr>
        <w:t>В диссертации</w:t>
      </w:r>
      <w:r w:rsidR="00D072AD" w:rsidRPr="00723FA3">
        <w:rPr>
          <w:rFonts w:ascii="Times New Roman" w:hAnsi="Times New Roman"/>
          <w:sz w:val="24"/>
          <w:szCs w:val="24"/>
        </w:rPr>
        <w:t xml:space="preserve"> «Развитие денежно-кредитной системы Кыргызстана» (</w:t>
      </w:r>
      <w:smartTag w:uri="urn:schemas-microsoft-com:office:smarttags" w:element="metricconverter">
        <w:smartTagPr>
          <w:attr w:name="ProductID" w:val="2004 г"/>
        </w:smartTagPr>
        <w:r w:rsidR="00D072AD" w:rsidRPr="00723FA3">
          <w:rPr>
            <w:rFonts w:ascii="Times New Roman" w:hAnsi="Times New Roman"/>
            <w:sz w:val="24"/>
            <w:szCs w:val="24"/>
          </w:rPr>
          <w:t>2004</w:t>
        </w:r>
        <w:r w:rsidR="00D072AD">
          <w:rPr>
            <w:rFonts w:ascii="Times New Roman" w:hAnsi="Times New Roman"/>
            <w:sz w:val="24"/>
            <w:szCs w:val="24"/>
          </w:rPr>
          <w:t xml:space="preserve"> </w:t>
        </w:r>
        <w:r w:rsidR="00D072AD" w:rsidRPr="00723FA3">
          <w:rPr>
            <w:rFonts w:ascii="Times New Roman" w:hAnsi="Times New Roman"/>
            <w:sz w:val="24"/>
            <w:szCs w:val="24"/>
          </w:rPr>
          <w:t>г</w:t>
        </w:r>
      </w:smartTag>
      <w:r w:rsidR="00D072AD" w:rsidRPr="00723FA3">
        <w:rPr>
          <w:rFonts w:ascii="Times New Roman" w:hAnsi="Times New Roman"/>
          <w:sz w:val="24"/>
          <w:szCs w:val="24"/>
        </w:rPr>
        <w:t xml:space="preserve">.) Р.Б. Макембаева </w:t>
      </w:r>
      <w:r w:rsidR="00D072AD">
        <w:rPr>
          <w:rFonts w:ascii="Times New Roman" w:hAnsi="Times New Roman"/>
          <w:sz w:val="24"/>
          <w:szCs w:val="24"/>
        </w:rPr>
        <w:t>рассматривает</w:t>
      </w:r>
      <w:r w:rsidR="00D072AD" w:rsidRPr="00723FA3">
        <w:rPr>
          <w:rFonts w:ascii="Times New Roman" w:hAnsi="Times New Roman"/>
          <w:sz w:val="24"/>
          <w:szCs w:val="24"/>
        </w:rPr>
        <w:t xml:space="preserve"> учреждения не</w:t>
      </w:r>
      <w:r w:rsidR="00D072AD">
        <w:rPr>
          <w:rFonts w:ascii="Times New Roman" w:hAnsi="Times New Roman"/>
          <w:sz w:val="24"/>
          <w:szCs w:val="24"/>
        </w:rPr>
        <w:t>банковской сферы</w:t>
      </w:r>
      <w:r w:rsidR="00D072AD" w:rsidRPr="00723FA3">
        <w:rPr>
          <w:rFonts w:ascii="Times New Roman" w:hAnsi="Times New Roman"/>
          <w:sz w:val="24"/>
          <w:szCs w:val="24"/>
        </w:rPr>
        <w:t xml:space="preserve"> </w:t>
      </w:r>
      <w:r w:rsidR="00D072AD">
        <w:rPr>
          <w:rFonts w:ascii="Times New Roman" w:hAnsi="Times New Roman"/>
          <w:sz w:val="24"/>
          <w:szCs w:val="24"/>
        </w:rPr>
        <w:t>только как поставщиков</w:t>
      </w:r>
      <w:r w:rsidR="00D072AD" w:rsidRPr="00723FA3">
        <w:rPr>
          <w:rFonts w:ascii="Times New Roman" w:hAnsi="Times New Roman"/>
          <w:sz w:val="24"/>
          <w:szCs w:val="24"/>
        </w:rPr>
        <w:t xml:space="preserve"> кредитных ресурсов, а также в контексте совершенствования их кредитной политики. В диссертации «Проблемы и перспективы развития кредитной системы Кыргызской Республики» (</w:t>
      </w:r>
      <w:smartTag w:uri="urn:schemas-microsoft-com:office:smarttags" w:element="metricconverter">
        <w:smartTagPr>
          <w:attr w:name="ProductID" w:val="2007 г"/>
        </w:smartTagPr>
        <w:r w:rsidR="00D072AD" w:rsidRPr="00723FA3">
          <w:rPr>
            <w:rFonts w:ascii="Times New Roman" w:hAnsi="Times New Roman"/>
            <w:sz w:val="24"/>
            <w:szCs w:val="24"/>
          </w:rPr>
          <w:t>2007</w:t>
        </w:r>
        <w:r w:rsidR="00D072AD">
          <w:rPr>
            <w:rFonts w:ascii="Times New Roman" w:hAnsi="Times New Roman"/>
            <w:sz w:val="24"/>
            <w:szCs w:val="24"/>
          </w:rPr>
          <w:t xml:space="preserve"> </w:t>
        </w:r>
        <w:r w:rsidR="00D072AD" w:rsidRPr="00723FA3">
          <w:rPr>
            <w:rFonts w:ascii="Times New Roman" w:hAnsi="Times New Roman"/>
            <w:sz w:val="24"/>
            <w:szCs w:val="24"/>
          </w:rPr>
          <w:t>г</w:t>
        </w:r>
      </w:smartTag>
      <w:r w:rsidR="00D072AD" w:rsidRPr="00723FA3">
        <w:rPr>
          <w:rFonts w:ascii="Times New Roman" w:hAnsi="Times New Roman"/>
          <w:sz w:val="24"/>
          <w:szCs w:val="24"/>
        </w:rPr>
        <w:t xml:space="preserve">.) </w:t>
      </w:r>
      <w:r w:rsidR="00D072AD">
        <w:rPr>
          <w:rFonts w:ascii="Times New Roman" w:hAnsi="Times New Roman"/>
          <w:sz w:val="24"/>
          <w:szCs w:val="24"/>
        </w:rPr>
        <w:t>М.А.</w:t>
      </w:r>
      <w:r w:rsidR="00D072AD" w:rsidRPr="00723FA3">
        <w:rPr>
          <w:rFonts w:ascii="Times New Roman" w:hAnsi="Times New Roman"/>
          <w:sz w:val="24"/>
          <w:szCs w:val="24"/>
        </w:rPr>
        <w:t xml:space="preserve">Токтобекова </w:t>
      </w:r>
      <w:r w:rsidR="00D072AD">
        <w:rPr>
          <w:rFonts w:ascii="Times New Roman" w:hAnsi="Times New Roman"/>
          <w:sz w:val="24"/>
          <w:szCs w:val="24"/>
        </w:rPr>
        <w:t>среди</w:t>
      </w:r>
      <w:r w:rsidR="00D072AD" w:rsidRPr="00723FA3">
        <w:rPr>
          <w:rFonts w:ascii="Times New Roman" w:hAnsi="Times New Roman"/>
          <w:sz w:val="24"/>
          <w:szCs w:val="24"/>
        </w:rPr>
        <w:t xml:space="preserve"> институтов небанков</w:t>
      </w:r>
      <w:r w:rsidR="00D072AD">
        <w:rPr>
          <w:rFonts w:ascii="Times New Roman" w:hAnsi="Times New Roman"/>
          <w:sz w:val="24"/>
          <w:szCs w:val="24"/>
        </w:rPr>
        <w:t>ского сектора</w:t>
      </w:r>
      <w:r w:rsidR="00D072AD" w:rsidRPr="00723FA3">
        <w:rPr>
          <w:rFonts w:ascii="Times New Roman" w:hAnsi="Times New Roman"/>
          <w:sz w:val="24"/>
          <w:szCs w:val="24"/>
        </w:rPr>
        <w:t xml:space="preserve"> </w:t>
      </w:r>
      <w:r w:rsidR="00D072AD">
        <w:rPr>
          <w:rFonts w:ascii="Times New Roman" w:hAnsi="Times New Roman"/>
          <w:sz w:val="24"/>
          <w:szCs w:val="24"/>
        </w:rPr>
        <w:t xml:space="preserve">особо </w:t>
      </w:r>
      <w:r w:rsidR="00D072AD" w:rsidRPr="00723FA3">
        <w:rPr>
          <w:rFonts w:ascii="Times New Roman" w:hAnsi="Times New Roman"/>
          <w:sz w:val="24"/>
          <w:szCs w:val="24"/>
        </w:rPr>
        <w:t xml:space="preserve">выделяет кредитные союзы как бурно развивающиеся учреждения кредитной системы того периода развития Кыргызстана. </w:t>
      </w:r>
      <w:r w:rsidR="00D072AD">
        <w:rPr>
          <w:rFonts w:ascii="Times New Roman" w:hAnsi="Times New Roman"/>
          <w:sz w:val="24"/>
          <w:szCs w:val="24"/>
        </w:rPr>
        <w:t>Ю.Ж.</w:t>
      </w:r>
      <w:r w:rsidR="00D072AD" w:rsidRPr="00723FA3">
        <w:rPr>
          <w:rFonts w:ascii="Times New Roman" w:hAnsi="Times New Roman"/>
          <w:sz w:val="24"/>
          <w:szCs w:val="24"/>
        </w:rPr>
        <w:t>Тойчубеков в монографии «Проблемы финансового рынка на новом этапе экономического развития Кыргызской Республики» (</w:t>
      </w:r>
      <w:smartTag w:uri="urn:schemas-microsoft-com:office:smarttags" w:element="metricconverter">
        <w:smartTagPr>
          <w:attr w:name="ProductID" w:val="2008 г"/>
        </w:smartTagPr>
        <w:r w:rsidR="00D072AD" w:rsidRPr="00723FA3">
          <w:rPr>
            <w:rFonts w:ascii="Times New Roman" w:hAnsi="Times New Roman"/>
            <w:sz w:val="24"/>
            <w:szCs w:val="24"/>
          </w:rPr>
          <w:t>2008</w:t>
        </w:r>
        <w:r w:rsidR="00D072AD">
          <w:rPr>
            <w:rFonts w:ascii="Times New Roman" w:hAnsi="Times New Roman"/>
            <w:sz w:val="24"/>
            <w:szCs w:val="24"/>
          </w:rPr>
          <w:t xml:space="preserve"> г</w:t>
        </w:r>
      </w:smartTag>
      <w:r w:rsidR="007B0772">
        <w:rPr>
          <w:rFonts w:ascii="Times New Roman" w:hAnsi="Times New Roman"/>
          <w:sz w:val="24"/>
          <w:szCs w:val="24"/>
        </w:rPr>
        <w:t>.)</w:t>
      </w:r>
      <w:r w:rsidR="006140E0">
        <w:rPr>
          <w:rFonts w:ascii="Times New Roman" w:hAnsi="Times New Roman"/>
          <w:sz w:val="24"/>
          <w:szCs w:val="24"/>
        </w:rPr>
        <w:t xml:space="preserve"> особое</w:t>
      </w:r>
      <w:r w:rsidR="00D072AD" w:rsidRPr="00723FA3">
        <w:rPr>
          <w:rFonts w:ascii="Times New Roman" w:hAnsi="Times New Roman"/>
          <w:sz w:val="24"/>
          <w:szCs w:val="24"/>
        </w:rPr>
        <w:t xml:space="preserve"> внимание уделил рынку ценных бумаг, развитию негосударственного пенсионного фонда, а также страховому рынку как составной части финансового рынка страны. В диссертации Б.Ж.Жеенбаевой «Проблемы развития микрофинансирования и микрокредитования в переходный период (на материалах Кыргызской Республики)» (</w:t>
      </w:r>
      <w:smartTag w:uri="urn:schemas-microsoft-com:office:smarttags" w:element="metricconverter">
        <w:smartTagPr>
          <w:attr w:name="ProductID" w:val="2008 г"/>
        </w:smartTagPr>
        <w:r w:rsidR="00D072AD" w:rsidRPr="00723FA3">
          <w:rPr>
            <w:rFonts w:ascii="Times New Roman" w:hAnsi="Times New Roman"/>
            <w:sz w:val="24"/>
            <w:szCs w:val="24"/>
          </w:rPr>
          <w:t>2008</w:t>
        </w:r>
        <w:r w:rsidR="00D072AD">
          <w:rPr>
            <w:rFonts w:ascii="Times New Roman" w:hAnsi="Times New Roman"/>
            <w:sz w:val="24"/>
            <w:szCs w:val="24"/>
          </w:rPr>
          <w:t xml:space="preserve"> </w:t>
        </w:r>
        <w:r w:rsidR="00D072AD" w:rsidRPr="00723FA3">
          <w:rPr>
            <w:rFonts w:ascii="Times New Roman" w:hAnsi="Times New Roman"/>
            <w:sz w:val="24"/>
            <w:szCs w:val="24"/>
          </w:rPr>
          <w:t>г</w:t>
        </w:r>
      </w:smartTag>
      <w:r w:rsidR="00D072AD" w:rsidRPr="00723FA3">
        <w:rPr>
          <w:rFonts w:ascii="Times New Roman" w:hAnsi="Times New Roman"/>
          <w:sz w:val="24"/>
          <w:szCs w:val="24"/>
        </w:rPr>
        <w:t>.) представлена система микрофинансирования и микрокредитования с позици</w:t>
      </w:r>
      <w:r w:rsidR="00D072AD">
        <w:rPr>
          <w:rFonts w:ascii="Times New Roman" w:hAnsi="Times New Roman"/>
          <w:sz w:val="24"/>
          <w:szCs w:val="24"/>
        </w:rPr>
        <w:t>й</w:t>
      </w:r>
      <w:r w:rsidR="00D072AD" w:rsidRPr="00723FA3">
        <w:rPr>
          <w:rFonts w:ascii="Times New Roman" w:hAnsi="Times New Roman"/>
          <w:sz w:val="24"/>
          <w:szCs w:val="24"/>
        </w:rPr>
        <w:t xml:space="preserve"> </w:t>
      </w:r>
      <w:r w:rsidR="00D072AD">
        <w:rPr>
          <w:rFonts w:ascii="Times New Roman" w:hAnsi="Times New Roman"/>
          <w:sz w:val="24"/>
          <w:szCs w:val="24"/>
        </w:rPr>
        <w:t>ее</w:t>
      </w:r>
      <w:r w:rsidR="00D072AD" w:rsidRPr="00723FA3">
        <w:rPr>
          <w:rFonts w:ascii="Times New Roman" w:hAnsi="Times New Roman"/>
          <w:sz w:val="24"/>
          <w:szCs w:val="24"/>
        </w:rPr>
        <w:t xml:space="preserve"> становления, функционирования, а такж</w:t>
      </w:r>
      <w:r w:rsidR="00C166DE">
        <w:rPr>
          <w:rFonts w:ascii="Times New Roman" w:hAnsi="Times New Roman"/>
          <w:sz w:val="24"/>
          <w:szCs w:val="24"/>
        </w:rPr>
        <w:t>е определения основных проблем.</w:t>
      </w:r>
      <w:r w:rsidR="00F84371">
        <w:rPr>
          <w:rFonts w:ascii="Times New Roman" w:hAnsi="Times New Roman"/>
          <w:sz w:val="24"/>
          <w:szCs w:val="24"/>
        </w:rPr>
        <w:t xml:space="preserve"> </w:t>
      </w:r>
      <w:r w:rsidR="00D072AD" w:rsidRPr="00723FA3">
        <w:rPr>
          <w:rFonts w:ascii="Times New Roman" w:hAnsi="Times New Roman"/>
          <w:sz w:val="24"/>
          <w:szCs w:val="24"/>
        </w:rPr>
        <w:t xml:space="preserve">Таким образом, в трудах отечественных ученых-экономистов в качестве объектов исследования были </w:t>
      </w:r>
      <w:r w:rsidR="00D072AD" w:rsidRPr="00723FA3">
        <w:rPr>
          <w:rFonts w:ascii="Times New Roman" w:hAnsi="Times New Roman"/>
          <w:sz w:val="24"/>
          <w:szCs w:val="24"/>
        </w:rPr>
        <w:lastRenderedPageBreak/>
        <w:t>выбраны разные институты небанковского сектора</w:t>
      </w:r>
      <w:r w:rsidR="00D072AD">
        <w:rPr>
          <w:rFonts w:ascii="Times New Roman" w:hAnsi="Times New Roman"/>
          <w:sz w:val="24"/>
          <w:szCs w:val="24"/>
        </w:rPr>
        <w:t xml:space="preserve"> и</w:t>
      </w:r>
      <w:r w:rsidR="00D072AD" w:rsidRPr="00723FA3">
        <w:rPr>
          <w:rFonts w:ascii="Times New Roman" w:hAnsi="Times New Roman"/>
          <w:sz w:val="24"/>
          <w:szCs w:val="24"/>
        </w:rPr>
        <w:t xml:space="preserve"> проанализ</w:t>
      </w:r>
      <w:r w:rsidR="00C166DE">
        <w:rPr>
          <w:rFonts w:ascii="Times New Roman" w:hAnsi="Times New Roman"/>
          <w:sz w:val="24"/>
          <w:szCs w:val="24"/>
        </w:rPr>
        <w:t>ированы с различных</w:t>
      </w:r>
      <w:r w:rsidR="00D072AD" w:rsidRPr="00723FA3">
        <w:rPr>
          <w:rFonts w:ascii="Times New Roman" w:hAnsi="Times New Roman"/>
          <w:sz w:val="24"/>
          <w:szCs w:val="24"/>
        </w:rPr>
        <w:t xml:space="preserve"> позиций и точек зрения.</w:t>
      </w:r>
      <w:r w:rsidR="004F78C6">
        <w:rPr>
          <w:rFonts w:ascii="Times New Roman" w:hAnsi="Times New Roman"/>
          <w:sz w:val="24"/>
          <w:szCs w:val="24"/>
        </w:rPr>
        <w:t xml:space="preserve"> </w:t>
      </w:r>
      <w:r w:rsidR="00D072AD">
        <w:rPr>
          <w:rFonts w:ascii="Times New Roman" w:hAnsi="Times New Roman"/>
          <w:sz w:val="24"/>
          <w:szCs w:val="24"/>
        </w:rPr>
        <w:t>И</w:t>
      </w:r>
      <w:r w:rsidR="00D072AD" w:rsidRPr="00723FA3">
        <w:rPr>
          <w:rFonts w:ascii="Times New Roman" w:hAnsi="Times New Roman"/>
          <w:sz w:val="24"/>
          <w:szCs w:val="24"/>
        </w:rPr>
        <w:t>сследование теоретических положений позволило нам сформулировать определение небанковских финансово-кредитных учреждений</w:t>
      </w:r>
      <w:r w:rsidR="00D072AD">
        <w:rPr>
          <w:rFonts w:ascii="Times New Roman" w:hAnsi="Times New Roman"/>
          <w:sz w:val="24"/>
          <w:szCs w:val="24"/>
        </w:rPr>
        <w:t xml:space="preserve"> в</w:t>
      </w:r>
      <w:r w:rsidR="00D072AD" w:rsidRPr="00723FA3">
        <w:rPr>
          <w:rFonts w:ascii="Times New Roman" w:hAnsi="Times New Roman"/>
          <w:sz w:val="24"/>
          <w:szCs w:val="24"/>
        </w:rPr>
        <w:t xml:space="preserve"> разви</w:t>
      </w:r>
      <w:r w:rsidR="00D072AD">
        <w:rPr>
          <w:rFonts w:ascii="Times New Roman" w:hAnsi="Times New Roman"/>
          <w:sz w:val="24"/>
          <w:szCs w:val="24"/>
        </w:rPr>
        <w:t>тие уже известных трактовок</w:t>
      </w:r>
      <w:r w:rsidR="00D072AD" w:rsidRPr="00723FA3">
        <w:rPr>
          <w:rFonts w:ascii="Times New Roman" w:hAnsi="Times New Roman"/>
          <w:sz w:val="24"/>
          <w:szCs w:val="24"/>
        </w:rPr>
        <w:t xml:space="preserve">: </w:t>
      </w:r>
      <w:r w:rsidR="00D072AD" w:rsidRPr="00A40C20">
        <w:rPr>
          <w:rFonts w:ascii="Times New Roman" w:hAnsi="Times New Roman"/>
          <w:i/>
          <w:sz w:val="24"/>
          <w:szCs w:val="24"/>
        </w:rPr>
        <w:t>небанковские финансово-кредитные учреждения, являясь участниками финансового рынка, в процессе воспроизводства капитала осуществляют аккумулирование денежных средств населения и предприятий, оказывают финансирование и кредитование субъектов экономики, а также предоставляют потребительские кредиты и услуги кредитной взаимопомощи.</w:t>
      </w:r>
    </w:p>
    <w:p w:rsidR="007B0772" w:rsidRDefault="00D072AD" w:rsidP="007B0772">
      <w:pPr>
        <w:spacing w:after="0" w:line="240" w:lineRule="auto"/>
        <w:ind w:firstLine="432"/>
        <w:jc w:val="both"/>
        <w:rPr>
          <w:rFonts w:ascii="Times New Roman" w:hAnsi="Times New Roman"/>
          <w:sz w:val="24"/>
          <w:szCs w:val="24"/>
        </w:rPr>
      </w:pPr>
      <w:r w:rsidRPr="00723FA3">
        <w:rPr>
          <w:rFonts w:ascii="Times New Roman" w:hAnsi="Times New Roman"/>
          <w:sz w:val="24"/>
          <w:szCs w:val="24"/>
        </w:rPr>
        <w:t xml:space="preserve">Исследование показало, что </w:t>
      </w:r>
      <w:r w:rsidRPr="00723FA3">
        <w:rPr>
          <w:rFonts w:ascii="Times New Roman" w:hAnsi="Times New Roman"/>
          <w:color w:val="000000"/>
          <w:sz w:val="24"/>
          <w:szCs w:val="24"/>
        </w:rPr>
        <w:t>в каждой стране существуют свои особенности формировани</w:t>
      </w:r>
      <w:r>
        <w:rPr>
          <w:rFonts w:ascii="Times New Roman" w:hAnsi="Times New Roman"/>
          <w:color w:val="000000"/>
          <w:sz w:val="24"/>
          <w:szCs w:val="24"/>
        </w:rPr>
        <w:t>я</w:t>
      </w:r>
      <w:r w:rsidRPr="00723FA3">
        <w:rPr>
          <w:rFonts w:ascii="Times New Roman" w:hAnsi="Times New Roman"/>
          <w:color w:val="000000"/>
          <w:sz w:val="24"/>
          <w:szCs w:val="24"/>
        </w:rPr>
        <w:t xml:space="preserve"> кредитной системы. </w:t>
      </w:r>
      <w:r w:rsidRPr="00723FA3">
        <w:rPr>
          <w:rFonts w:ascii="Times New Roman" w:hAnsi="Times New Roman"/>
          <w:bCs/>
          <w:color w:val="000000"/>
          <w:kern w:val="36"/>
          <w:sz w:val="24"/>
          <w:szCs w:val="24"/>
        </w:rPr>
        <w:t xml:space="preserve">Исторически </w:t>
      </w:r>
      <w:r>
        <w:rPr>
          <w:rFonts w:ascii="Times New Roman" w:hAnsi="Times New Roman"/>
          <w:bCs/>
          <w:color w:val="000000"/>
          <w:kern w:val="36"/>
          <w:sz w:val="24"/>
          <w:szCs w:val="24"/>
        </w:rPr>
        <w:t>небанковские кредитные организации</w:t>
      </w:r>
      <w:r w:rsidRPr="00723FA3">
        <w:rPr>
          <w:rFonts w:ascii="Times New Roman" w:hAnsi="Times New Roman"/>
          <w:bCs/>
          <w:color w:val="000000"/>
          <w:kern w:val="36"/>
          <w:sz w:val="24"/>
          <w:szCs w:val="24"/>
        </w:rPr>
        <w:t xml:space="preserve"> </w:t>
      </w:r>
      <w:r>
        <w:rPr>
          <w:rFonts w:ascii="Times New Roman" w:hAnsi="Times New Roman"/>
          <w:bCs/>
          <w:color w:val="000000"/>
          <w:kern w:val="36"/>
          <w:sz w:val="24"/>
          <w:szCs w:val="24"/>
        </w:rPr>
        <w:t xml:space="preserve">(НКО) </w:t>
      </w:r>
      <w:r w:rsidRPr="00723FA3">
        <w:rPr>
          <w:rFonts w:ascii="Times New Roman" w:hAnsi="Times New Roman"/>
          <w:bCs/>
          <w:color w:val="000000"/>
          <w:kern w:val="36"/>
          <w:sz w:val="24"/>
          <w:szCs w:val="24"/>
        </w:rPr>
        <w:t>возникали там, где образовывались ниши в удовлетворении спроса на отдельные виды финансового обслуживания. Особенное распространение они получили в таких сферах, как привлечение мелких сбережений, кредит под залог земли и недвижимости, потребительский кредит, кредит сельскохозяйственным производителям, операции по финансированию и расчетам во внешней торговле, инвестирование капитала и размещение ценных бумаг промышленных компаний</w:t>
      </w:r>
      <w:r w:rsidR="00C166DE">
        <w:rPr>
          <w:rFonts w:ascii="Times New Roman" w:hAnsi="Times New Roman"/>
          <w:sz w:val="24"/>
          <w:szCs w:val="24"/>
        </w:rPr>
        <w:t>.</w:t>
      </w:r>
    </w:p>
    <w:p w:rsidR="00D072AD" w:rsidRDefault="00603983" w:rsidP="007B0772">
      <w:pPr>
        <w:spacing w:after="0" w:line="240" w:lineRule="auto"/>
        <w:ind w:firstLine="432"/>
        <w:jc w:val="both"/>
        <w:rPr>
          <w:rFonts w:ascii="Times New Roman" w:hAnsi="Times New Roman"/>
          <w:sz w:val="24"/>
          <w:szCs w:val="24"/>
        </w:rPr>
      </w:pPr>
      <w:r>
        <w:rPr>
          <w:rFonts w:ascii="Times New Roman" w:hAnsi="Times New Roman"/>
          <w:sz w:val="24"/>
          <w:szCs w:val="24"/>
        </w:rPr>
        <w:t>Специфика разнообразных</w:t>
      </w:r>
      <w:r w:rsidR="00D072AD" w:rsidRPr="00723FA3">
        <w:rPr>
          <w:rFonts w:ascii="Times New Roman" w:hAnsi="Times New Roman"/>
          <w:sz w:val="24"/>
          <w:szCs w:val="24"/>
        </w:rPr>
        <w:t xml:space="preserve"> операций и услуг НФКУ требует определенной конкретики. Отдельные учреждения </w:t>
      </w:r>
      <w:r w:rsidR="004F78C6">
        <w:rPr>
          <w:rFonts w:ascii="Times New Roman" w:hAnsi="Times New Roman"/>
          <w:sz w:val="24"/>
          <w:szCs w:val="24"/>
        </w:rPr>
        <w:t>небанковского сектора (</w:t>
      </w:r>
      <w:r w:rsidR="00D072AD" w:rsidRPr="00723FA3">
        <w:rPr>
          <w:rFonts w:ascii="Times New Roman" w:hAnsi="Times New Roman"/>
          <w:sz w:val="24"/>
          <w:szCs w:val="24"/>
        </w:rPr>
        <w:t>инвестиционные фонды, страховые компании, пенсионные фонды) привлекают денежные средства и путем перераспределения вкладывают их в ценные бумаги, софинансируют доходные и приоритетны</w:t>
      </w:r>
      <w:r w:rsidR="00D072AD">
        <w:rPr>
          <w:rFonts w:ascii="Times New Roman" w:hAnsi="Times New Roman"/>
          <w:sz w:val="24"/>
          <w:szCs w:val="24"/>
        </w:rPr>
        <w:t>е проекты, то есть</w:t>
      </w:r>
      <w:r w:rsidR="00D072AD" w:rsidRPr="00723FA3">
        <w:rPr>
          <w:rFonts w:ascii="Times New Roman" w:hAnsi="Times New Roman"/>
          <w:sz w:val="24"/>
          <w:szCs w:val="24"/>
        </w:rPr>
        <w:t xml:space="preserve"> постоянно находятся в процессе инвестирования. Некоторые учреждения занимаются в основном краткосрочным кредитованием и предоставлением мелких ссуд, а также оказанием консультационных услуг в финансовой сфере. Кроме того, официальную информацию и статистику по таким институтам представляют разные государственные учреждения, что создает некоторые неудобства в определении их места. По нашему мнению, структуру самого небанковского сектора Кыргызской Республики можно представить как три звена одного целого, выделяя институты коллективного инвестирования, институты денежного рынка и рынка ссудных капиталов, а также институты биржевого рынка</w:t>
      </w:r>
      <w:r w:rsidR="00D072AD">
        <w:rPr>
          <w:rFonts w:ascii="Times New Roman" w:hAnsi="Times New Roman"/>
          <w:sz w:val="24"/>
          <w:szCs w:val="24"/>
        </w:rPr>
        <w:t xml:space="preserve"> (рис.1</w:t>
      </w:r>
      <w:r w:rsidR="00D072AD" w:rsidRPr="00723FA3">
        <w:rPr>
          <w:rFonts w:ascii="Times New Roman" w:hAnsi="Times New Roman"/>
          <w:sz w:val="24"/>
          <w:szCs w:val="24"/>
        </w:rPr>
        <w:t>).</w:t>
      </w:r>
    </w:p>
    <w:p w:rsidR="00D072AD" w:rsidRDefault="00AE560D" w:rsidP="007B0772">
      <w:pPr>
        <w:spacing w:after="0" w:line="240" w:lineRule="auto"/>
        <w:jc w:val="both"/>
        <w:rPr>
          <w:rFonts w:ascii="Times New Roman" w:hAnsi="Times New Roman"/>
          <w:sz w:val="24"/>
          <w:szCs w:val="24"/>
        </w:rPr>
      </w:pPr>
      <w:r w:rsidRPr="00AE560D">
        <w:rPr>
          <w:noProof/>
        </w:rPr>
        <w:pict>
          <v:group id="_x0000_s1138" style="position:absolute;left:0;text-align:left;margin-left:-4.05pt;margin-top:10.65pt;width:491.05pt;height:282.1pt;z-index:251760640" coordorigin="1620,3003" coordsize="9821,56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1" type="#_x0000_t75" style="position:absolute;left:1620;top:3003;width:9821;height:5642" o:preferrelative="f" o:regroupid="1">
              <v:fill o:detectmouseclick="t"/>
              <v:path o:extrusionok="t" o:connecttype="none"/>
              <o:lock v:ext="edit" text="t"/>
            </v:shape>
            <v:rect id="_x0000_s1072" style="position:absolute;left:3135;top:3184;width:6120;height:719" o:regroupid="1">
              <v:textbox style="mso-next-textbox:#_x0000_s1072">
                <w:txbxContent>
                  <w:p w:rsidR="00675F07" w:rsidRPr="00CB48B1" w:rsidRDefault="00675F07" w:rsidP="00D072AD">
                    <w:pPr>
                      <w:jc w:val="center"/>
                      <w:rPr>
                        <w:rFonts w:ascii="Times New Roman" w:hAnsi="Times New Roman"/>
                        <w:b/>
                      </w:rPr>
                    </w:pPr>
                    <w:r w:rsidRPr="00CB48B1">
                      <w:rPr>
                        <w:rFonts w:ascii="Times New Roman" w:hAnsi="Times New Roman"/>
                        <w:b/>
                      </w:rPr>
                      <w:t>НЕБАНКОВСКИЙ СЕКТОР КЫРГЫЗСКОЙ РЕСПУБЛИКИ</w:t>
                    </w:r>
                  </w:p>
                </w:txbxContent>
              </v:textbox>
            </v:rect>
            <v:rect id="_x0000_s1073" style="position:absolute;left:1980;top:4443;width:4139;height:437" o:regroupid="1">
              <v:textbox style="mso-next-textbox:#_x0000_s1073">
                <w:txbxContent>
                  <w:p w:rsidR="00675F07" w:rsidRDefault="00675F07" w:rsidP="00D072AD">
                    <w:pPr>
                      <w:jc w:val="center"/>
                    </w:pPr>
                    <w:r w:rsidRPr="00CB48B1">
                      <w:rPr>
                        <w:rFonts w:ascii="Times New Roman" w:hAnsi="Times New Roman"/>
                        <w:sz w:val="20"/>
                        <w:szCs w:val="20"/>
                      </w:rPr>
                      <w:t>Институты коллективного</w:t>
                    </w:r>
                    <w:r>
                      <w:t xml:space="preserve"> </w:t>
                    </w:r>
                    <w:r w:rsidRPr="00CB48B1">
                      <w:rPr>
                        <w:rFonts w:ascii="Times New Roman" w:hAnsi="Times New Roman"/>
                        <w:sz w:val="20"/>
                        <w:szCs w:val="20"/>
                      </w:rPr>
                      <w:t>инвестирования</w:t>
                    </w:r>
                  </w:p>
                </w:txbxContent>
              </v:textbox>
            </v:rect>
            <v:rect id="_x0000_s1074" style="position:absolute;left:6405;top:4443;width:4137;height:628" o:regroupid="1">
              <v:textbox style="mso-next-textbox:#_x0000_s1074">
                <w:txbxContent>
                  <w:p w:rsidR="00675F07" w:rsidRPr="00CB48B1" w:rsidRDefault="00675F07" w:rsidP="00D072AD">
                    <w:pPr>
                      <w:jc w:val="center"/>
                      <w:rPr>
                        <w:rFonts w:ascii="Times New Roman" w:hAnsi="Times New Roman"/>
                        <w:sz w:val="20"/>
                        <w:szCs w:val="20"/>
                      </w:rPr>
                    </w:pPr>
                    <w:r w:rsidRPr="00CB48B1">
                      <w:rPr>
                        <w:rFonts w:ascii="Times New Roman" w:hAnsi="Times New Roman"/>
                        <w:sz w:val="20"/>
                        <w:szCs w:val="20"/>
                      </w:rPr>
                      <w:t>Институты денежного рынка и рынка ссудных капиталов</w:t>
                    </w:r>
                  </w:p>
                </w:txbxContent>
              </v:textbox>
            </v:rect>
            <v:rect id="_x0000_s1075" style="position:absolute;left:1620;top:5162;width:4139;height:449" o:regroupid="1">
              <v:textbox style="mso-next-textbox:#_x0000_s1075">
                <w:txbxContent>
                  <w:p w:rsidR="00675F07" w:rsidRPr="00CB48B1" w:rsidRDefault="00675F07" w:rsidP="00D072AD">
                    <w:pPr>
                      <w:jc w:val="center"/>
                      <w:rPr>
                        <w:rFonts w:ascii="Times New Roman" w:hAnsi="Times New Roman"/>
                        <w:sz w:val="20"/>
                        <w:szCs w:val="20"/>
                      </w:rPr>
                    </w:pPr>
                    <w:r w:rsidRPr="00CB48B1">
                      <w:rPr>
                        <w:rFonts w:ascii="Times New Roman" w:hAnsi="Times New Roman"/>
                        <w:sz w:val="20"/>
                        <w:szCs w:val="20"/>
                      </w:rPr>
                      <w:t>Страховые компании</w:t>
                    </w:r>
                  </w:p>
                </w:txbxContent>
              </v:textbox>
            </v:rect>
            <v:rect id="_x0000_s1076" style="position:absolute;left:6777;top:5270;width:4139;height:344" o:regroupid="1">
              <v:textbox style="mso-next-textbox:#_x0000_s1076">
                <w:txbxContent>
                  <w:p w:rsidR="00675F07" w:rsidRPr="00CB48B1" w:rsidRDefault="00675F07" w:rsidP="00D072AD">
                    <w:pPr>
                      <w:jc w:val="center"/>
                      <w:rPr>
                        <w:rFonts w:ascii="Times New Roman" w:hAnsi="Times New Roman"/>
                        <w:sz w:val="20"/>
                        <w:szCs w:val="20"/>
                      </w:rPr>
                    </w:pPr>
                    <w:r w:rsidRPr="00CB48B1">
                      <w:rPr>
                        <w:rFonts w:ascii="Times New Roman" w:hAnsi="Times New Roman"/>
                        <w:sz w:val="20"/>
                        <w:szCs w:val="20"/>
                      </w:rPr>
                      <w:t xml:space="preserve">Ломбарды и обменные бюро </w:t>
                    </w:r>
                  </w:p>
                </w:txbxContent>
              </v:textbox>
            </v:rect>
            <v:rect id="_x0000_s1077" style="position:absolute;left:1620;top:5750;width:4139;height:375" o:regroupid="1">
              <v:textbox style="mso-next-textbox:#_x0000_s1077">
                <w:txbxContent>
                  <w:p w:rsidR="00675F07" w:rsidRPr="00CB48B1" w:rsidRDefault="00675F07" w:rsidP="00D072AD">
                    <w:pPr>
                      <w:jc w:val="center"/>
                      <w:rPr>
                        <w:rFonts w:ascii="Times New Roman" w:hAnsi="Times New Roman"/>
                        <w:sz w:val="20"/>
                        <w:szCs w:val="20"/>
                      </w:rPr>
                    </w:pPr>
                    <w:r w:rsidRPr="00CB48B1">
                      <w:rPr>
                        <w:rFonts w:ascii="Times New Roman" w:hAnsi="Times New Roman"/>
                        <w:sz w:val="20"/>
                        <w:szCs w:val="20"/>
                      </w:rPr>
                      <w:t xml:space="preserve">Пенсионные фонды </w:t>
                    </w:r>
                  </w:p>
                </w:txbxContent>
              </v:textbox>
            </v:rect>
            <v:rect id="_x0000_s1078" style="position:absolute;left:6765;top:5733;width:4137;height:628" o:regroupid="1">
              <v:textbox style="mso-next-textbox:#_x0000_s1078">
                <w:txbxContent>
                  <w:p w:rsidR="00675F07" w:rsidRPr="00CB48B1" w:rsidRDefault="00675F07" w:rsidP="00D072AD">
                    <w:pPr>
                      <w:jc w:val="center"/>
                      <w:rPr>
                        <w:rFonts w:ascii="Times New Roman" w:hAnsi="Times New Roman"/>
                        <w:sz w:val="20"/>
                        <w:szCs w:val="20"/>
                      </w:rPr>
                    </w:pPr>
                    <w:r w:rsidRPr="00CB48B1">
                      <w:rPr>
                        <w:rFonts w:ascii="Times New Roman" w:hAnsi="Times New Roman"/>
                        <w:sz w:val="20"/>
                        <w:szCs w:val="20"/>
                      </w:rPr>
                      <w:t>Финансовые компании (ФКПРКС), специализированные кредитные учреждения</w:t>
                    </w:r>
                  </w:p>
                </w:txbxContent>
              </v:textbox>
            </v:rect>
            <v:rect id="_x0000_s1079" style="position:absolute;left:1621;top:6348;width:4138;height:375" o:regroupid="1">
              <v:textbox style="mso-next-textbox:#_x0000_s1079">
                <w:txbxContent>
                  <w:p w:rsidR="00675F07" w:rsidRPr="00CB48B1" w:rsidRDefault="00675F07" w:rsidP="00D072AD">
                    <w:pPr>
                      <w:jc w:val="center"/>
                      <w:rPr>
                        <w:rFonts w:ascii="Times New Roman" w:hAnsi="Times New Roman"/>
                        <w:sz w:val="20"/>
                        <w:szCs w:val="20"/>
                      </w:rPr>
                    </w:pPr>
                    <w:r w:rsidRPr="00CB48B1">
                      <w:rPr>
                        <w:rFonts w:ascii="Times New Roman" w:hAnsi="Times New Roman"/>
                        <w:sz w:val="20"/>
                        <w:szCs w:val="20"/>
                      </w:rPr>
                      <w:t xml:space="preserve">Инвестиционные компании </w:t>
                    </w:r>
                  </w:p>
                  <w:p w:rsidR="00675F07" w:rsidRDefault="00675F07" w:rsidP="00D072AD"/>
                </w:txbxContent>
              </v:textbox>
            </v:rect>
            <v:rect id="_x0000_s1080" style="position:absolute;left:6794;top:6497;width:4137;height:374" o:regroupid="1">
              <v:textbox style="mso-next-textbox:#_x0000_s1080">
                <w:txbxContent>
                  <w:p w:rsidR="00675F07" w:rsidRPr="00CB48B1" w:rsidRDefault="00675F07" w:rsidP="00D072AD">
                    <w:pPr>
                      <w:jc w:val="center"/>
                      <w:rPr>
                        <w:rFonts w:ascii="Times New Roman" w:hAnsi="Times New Roman"/>
                        <w:sz w:val="20"/>
                        <w:szCs w:val="20"/>
                      </w:rPr>
                    </w:pPr>
                    <w:r>
                      <w:rPr>
                        <w:rFonts w:ascii="Times New Roman" w:hAnsi="Times New Roman"/>
                        <w:sz w:val="20"/>
                        <w:szCs w:val="20"/>
                      </w:rPr>
                      <w:t>МФО, к</w:t>
                    </w:r>
                    <w:r w:rsidRPr="00CB48B1">
                      <w:rPr>
                        <w:rFonts w:ascii="Times New Roman" w:hAnsi="Times New Roman"/>
                        <w:sz w:val="20"/>
                        <w:szCs w:val="20"/>
                      </w:rPr>
                      <w:t xml:space="preserve">редитные союзы </w:t>
                    </w:r>
                  </w:p>
                </w:txbxContent>
              </v:textbox>
            </v:rect>
            <v:line id="_x0000_s1083" style="position:absolute" from="3780,4908" to="3781,5162" o:regroupid="1"/>
            <v:shapetype id="_x0000_t202" coordsize="21600,21600" o:spt="202" path="m,l,21600r21600,l21600,xe">
              <v:stroke joinstyle="miter"/>
              <v:path gradientshapeok="t" o:connecttype="rect"/>
            </v:shapetype>
            <v:shape id="_x0000_s1089" type="#_x0000_t202" style="position:absolute;left:4719;top:7185;width:2981;height:413;visibility:visible" o:regroupid="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">
              <v:textbox style="mso-next-textbox:#_x0000_s1089">
                <w:txbxContent>
                  <w:p w:rsidR="00675F07" w:rsidRPr="008E0A41" w:rsidRDefault="00675F07" w:rsidP="00D072AD">
                    <w:pPr>
                      <w:jc w:val="center"/>
                    </w:pPr>
                    <w:r w:rsidRPr="00CB48B1">
                      <w:rPr>
                        <w:rFonts w:ascii="Times New Roman" w:hAnsi="Times New Roman"/>
                        <w:sz w:val="20"/>
                        <w:szCs w:val="20"/>
                      </w:rPr>
                      <w:t>Институты биржевого</w:t>
                    </w:r>
                    <w:r>
                      <w:t xml:space="preserve"> </w:t>
                    </w:r>
                    <w:r w:rsidRPr="0097414A">
                      <w:rPr>
                        <w:rFonts w:ascii="Times New Roman" w:hAnsi="Times New Roman"/>
                        <w:sz w:val="20"/>
                        <w:szCs w:val="20"/>
                      </w:rPr>
                      <w:t>рынка</w:t>
                    </w:r>
                    <w:r w:rsidRPr="0097414A">
                      <w:rPr>
                        <w:sz w:val="20"/>
                        <w:szCs w:val="20"/>
                      </w:rPr>
                      <w:t xml:space="preserve"> </w:t>
                    </w:r>
                    <w:r w:rsidRPr="008E0A41">
                      <w:t>рынка</w:t>
                    </w:r>
                  </w:p>
                </w:txbxContent>
              </v:textbox>
            </v:shape>
            <v:shape id="_x0000_s1092" type="#_x0000_t202" style="position:absolute;left:2280;top:7935;width:2981;height:392;visibility:visible" o:regroupid="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">
              <v:textbox style="mso-next-textbox:#_x0000_s1092">
                <w:txbxContent>
                  <w:p w:rsidR="00675F07" w:rsidRPr="00CB48B1" w:rsidRDefault="00675F07" w:rsidP="00D072AD">
                    <w:pPr>
                      <w:jc w:val="center"/>
                      <w:rPr>
                        <w:rFonts w:ascii="Times New Roman" w:hAnsi="Times New Roman"/>
                        <w:sz w:val="20"/>
                        <w:szCs w:val="20"/>
                      </w:rPr>
                    </w:pPr>
                    <w:r w:rsidRPr="00CB48B1">
                      <w:rPr>
                        <w:rFonts w:ascii="Times New Roman" w:hAnsi="Times New Roman"/>
                        <w:sz w:val="20"/>
                        <w:szCs w:val="20"/>
                      </w:rPr>
                      <w:t>Фондовая биржа</w:t>
                    </w:r>
                  </w:p>
                </w:txbxContent>
              </v:textbox>
            </v:shape>
            <v:shape id="_x0000_s1093" type="#_x0000_t202" style="position:absolute;left:5566;top:7935;width:5425;height:429;visibility:visible" o:regroupid="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">
              <v:textbox style="mso-next-textbox:#_x0000_s1093">
                <w:txbxContent>
                  <w:p w:rsidR="00675F07" w:rsidRPr="00996C30" w:rsidRDefault="00675F07" w:rsidP="00D072AD">
                    <w:pPr>
                      <w:jc w:val="center"/>
                    </w:pPr>
                    <w:r w:rsidRPr="00CB48B1">
                      <w:rPr>
                        <w:rFonts w:ascii="Times New Roman" w:hAnsi="Times New Roman"/>
                        <w:sz w:val="20"/>
                        <w:szCs w:val="20"/>
                      </w:rPr>
                      <w:t>Другие профессиональные участники рынка ценных</w:t>
                    </w:r>
                    <w:r w:rsidRPr="00996C30">
                      <w:t xml:space="preserve"> </w:t>
                    </w:r>
                    <w:r w:rsidRPr="0097414A">
                      <w:rPr>
                        <w:rFonts w:ascii="Times New Roman" w:hAnsi="Times New Roman"/>
                        <w:sz w:val="20"/>
                        <w:szCs w:val="20"/>
                      </w:rPr>
                      <w:t>бумаг</w:t>
                    </w:r>
                  </w:p>
                </w:txbxContent>
              </v:textbox>
            </v:shape>
            <v:shapetype id="_x0000_t32" coordsize="21600,21600" o:spt="32" o:oned="t" path="m,l21600,21600e" filled="f">
              <v:path arrowok="t" fillok="f" o:connecttype="none"/>
              <o:lock v:ext="edit" shapetype="t"/>
            </v:shapetype>
            <v:shape id="_x0000_s1124" type="#_x0000_t32" style="position:absolute;left:5759;top:5939;width:195;height:1;flip:x" o:connectortype="straight" o:regroupid="1">
              <v:stroke endarrow="block"/>
            </v:shape>
            <v:shape id="_x0000_s1125" type="#_x0000_t32" style="position:absolute;left:6526;top:5071;width:1;height:1694" o:connectortype="straight" o:regroupid="1"/>
            <v:shape id="_x0000_s1126" type="#_x0000_t32" style="position:absolute;left:5759;top:6599;width:195;height:1;flip:x" o:connectortype="straight" o:regroupid="1">
              <v:stroke endarrow="block"/>
            </v:shape>
            <v:shape id="_x0000_s1127" type="#_x0000_t32" style="position:absolute;left:5759;top:5444;width:195;height:1;flip:x" o:connectortype="straight" o:regroupid="1">
              <v:stroke endarrow="block"/>
            </v:shape>
            <v:shape id="_x0000_s1128" type="#_x0000_t32" style="position:absolute;left:5954;top:4908;width:1;height:1694" o:connectortype="straight" o:regroupid="1"/>
            <v:shape id="_x0000_s1130" type="#_x0000_t32" style="position:absolute;left:6538;top:6046;width:227;height:1" o:connectortype="straight" o:regroupid="1">
              <v:stroke endarrow="block"/>
            </v:shape>
            <v:shape id="_x0000_s1131" type="#_x0000_t32" style="position:absolute;left:6537;top:6750;width:227;height:1" o:connectortype="straight" o:regroupid="1">
              <v:stroke endarrow="block"/>
            </v:shape>
            <v:shape id="_x0000_s1132" type="#_x0000_t32" style="position:absolute;left:6552;top:5445;width:227;height:1" o:connectortype="straight" o:regroupid="1">
              <v:stroke endarrow="block"/>
            </v:shape>
            <v:shape id="_x0000_s1133" type="#_x0000_t32" style="position:absolute;left:6210;top:7598;width:2069;height:337" o:connectortype="straight" o:regroupid="1">
              <v:stroke endarrow="block"/>
            </v:shape>
            <v:shape id="_x0000_s1134" type="#_x0000_t32" style="position:absolute;left:3771;top:7598;width:2439;height:337;flip:x" o:connectortype="straight" o:regroupid="1">
              <v:stroke endarrow="block"/>
            </v:shape>
            <v:shape id="_x0000_s1135" type="#_x0000_t32" style="position:absolute;left:6240;top:3903;width:2234;height:540" o:connectortype="straight" o:regroupid="1">
              <v:stroke endarrow="block"/>
            </v:shape>
            <v:shape id="_x0000_s1136" type="#_x0000_t32" style="position:absolute;left:4050;top:3903;width:2190;height:540;flip:x" o:connectortype="straight" o:regroupid="1">
              <v:stroke endarrow="block"/>
            </v:shape>
            <v:shape id="_x0000_s1137" type="#_x0000_t32" style="position:absolute;left:6240;top:3903;width:15;height:3282" o:connectortype="straight" o:regroupid="1">
              <v:stroke endarrow="block"/>
            </v:shape>
          </v:group>
        </w:pict>
      </w:r>
    </w:p>
    <w:p w:rsidR="00C07E2A" w:rsidRDefault="00C07E2A" w:rsidP="00D072AD">
      <w:pPr>
        <w:spacing w:after="0" w:line="240" w:lineRule="auto"/>
        <w:ind w:firstLine="432"/>
        <w:jc w:val="both"/>
        <w:rPr>
          <w:rFonts w:ascii="Times New Roman" w:hAnsi="Times New Roman"/>
          <w:sz w:val="24"/>
          <w:szCs w:val="24"/>
        </w:rPr>
      </w:pPr>
    </w:p>
    <w:p w:rsidR="00C07E2A" w:rsidRDefault="00C07E2A" w:rsidP="00D072AD">
      <w:pPr>
        <w:spacing w:after="0" w:line="240" w:lineRule="auto"/>
        <w:ind w:firstLine="432"/>
        <w:jc w:val="both"/>
        <w:rPr>
          <w:rFonts w:ascii="Times New Roman" w:hAnsi="Times New Roman"/>
          <w:sz w:val="24"/>
          <w:szCs w:val="24"/>
        </w:rPr>
      </w:pPr>
    </w:p>
    <w:p w:rsidR="00C07E2A" w:rsidRPr="00723FA3" w:rsidRDefault="00C07E2A" w:rsidP="00D072AD">
      <w:pPr>
        <w:spacing w:after="0" w:line="240" w:lineRule="auto"/>
        <w:ind w:firstLine="432"/>
        <w:jc w:val="both"/>
        <w:rPr>
          <w:rFonts w:ascii="Times New Roman" w:hAnsi="Times New Roman"/>
          <w:sz w:val="24"/>
          <w:szCs w:val="24"/>
        </w:rPr>
      </w:pPr>
    </w:p>
    <w:p w:rsidR="00D072AD" w:rsidRPr="00723FA3" w:rsidRDefault="00D072AD" w:rsidP="00C07E2A">
      <w:pPr>
        <w:spacing w:line="360" w:lineRule="auto"/>
        <w:jc w:val="both"/>
        <w:rPr>
          <w:rFonts w:ascii="Times New Roman" w:hAnsi="Times New Roman"/>
          <w:sz w:val="24"/>
          <w:szCs w:val="24"/>
        </w:rPr>
      </w:pPr>
    </w:p>
    <w:p w:rsidR="00D072AD" w:rsidRPr="00723FA3" w:rsidRDefault="00D072AD" w:rsidP="00D072AD">
      <w:pPr>
        <w:spacing w:line="360" w:lineRule="auto"/>
        <w:ind w:firstLine="851"/>
        <w:jc w:val="both"/>
        <w:rPr>
          <w:rFonts w:ascii="Times New Roman" w:hAnsi="Times New Roman"/>
          <w:sz w:val="24"/>
          <w:szCs w:val="24"/>
        </w:rPr>
      </w:pPr>
    </w:p>
    <w:p w:rsidR="00D072AD" w:rsidRPr="00723FA3" w:rsidRDefault="00D072AD" w:rsidP="00D072AD">
      <w:pPr>
        <w:spacing w:line="360" w:lineRule="auto"/>
        <w:ind w:firstLine="851"/>
        <w:jc w:val="both"/>
        <w:rPr>
          <w:rFonts w:ascii="Times New Roman" w:hAnsi="Times New Roman"/>
          <w:sz w:val="24"/>
          <w:szCs w:val="24"/>
        </w:rPr>
      </w:pPr>
    </w:p>
    <w:p w:rsidR="00D072AD" w:rsidRPr="00723FA3" w:rsidRDefault="00D072AD" w:rsidP="00D072AD">
      <w:pPr>
        <w:spacing w:line="360" w:lineRule="auto"/>
        <w:ind w:firstLine="851"/>
        <w:jc w:val="both"/>
        <w:rPr>
          <w:rFonts w:ascii="Times New Roman" w:hAnsi="Times New Roman"/>
          <w:sz w:val="24"/>
          <w:szCs w:val="24"/>
        </w:rPr>
      </w:pPr>
    </w:p>
    <w:p w:rsidR="00D072AD" w:rsidRPr="00723FA3" w:rsidRDefault="00D072AD" w:rsidP="00D072AD">
      <w:pPr>
        <w:spacing w:line="360" w:lineRule="auto"/>
        <w:ind w:firstLine="851"/>
        <w:jc w:val="both"/>
        <w:rPr>
          <w:rFonts w:ascii="Times New Roman" w:hAnsi="Times New Roman"/>
          <w:sz w:val="24"/>
          <w:szCs w:val="24"/>
        </w:rPr>
      </w:pPr>
    </w:p>
    <w:p w:rsidR="00D072AD" w:rsidRPr="00723FA3" w:rsidRDefault="00D072AD" w:rsidP="00D072AD">
      <w:pPr>
        <w:spacing w:line="360" w:lineRule="auto"/>
        <w:ind w:firstLine="851"/>
        <w:jc w:val="both"/>
        <w:rPr>
          <w:rFonts w:ascii="Times New Roman" w:hAnsi="Times New Roman"/>
          <w:sz w:val="24"/>
          <w:szCs w:val="24"/>
        </w:rPr>
      </w:pPr>
    </w:p>
    <w:p w:rsidR="00D072AD" w:rsidRPr="00723FA3" w:rsidRDefault="00D072AD" w:rsidP="00D072AD">
      <w:pPr>
        <w:spacing w:line="360" w:lineRule="auto"/>
        <w:ind w:firstLine="851"/>
        <w:jc w:val="both"/>
        <w:rPr>
          <w:rFonts w:ascii="Times New Roman" w:hAnsi="Times New Roman"/>
          <w:sz w:val="24"/>
          <w:szCs w:val="24"/>
        </w:rPr>
      </w:pPr>
    </w:p>
    <w:p w:rsidR="00D072AD" w:rsidRPr="00723FA3" w:rsidRDefault="00D072AD" w:rsidP="00D072AD">
      <w:pPr>
        <w:spacing w:line="360" w:lineRule="auto"/>
        <w:ind w:firstLine="851"/>
        <w:jc w:val="both"/>
        <w:rPr>
          <w:rFonts w:ascii="Times New Roman" w:hAnsi="Times New Roman"/>
          <w:sz w:val="24"/>
          <w:szCs w:val="24"/>
        </w:rPr>
      </w:pPr>
    </w:p>
    <w:p w:rsidR="00D072AD" w:rsidRDefault="00D072AD" w:rsidP="00D072AD">
      <w:pPr>
        <w:spacing w:after="0" w:line="240" w:lineRule="auto"/>
        <w:jc w:val="center"/>
        <w:rPr>
          <w:rFonts w:ascii="Times New Roman" w:hAnsi="Times New Roman"/>
          <w:sz w:val="24"/>
          <w:szCs w:val="24"/>
        </w:rPr>
      </w:pPr>
      <w:r>
        <w:rPr>
          <w:rFonts w:ascii="Times New Roman" w:hAnsi="Times New Roman"/>
          <w:sz w:val="24"/>
          <w:szCs w:val="24"/>
        </w:rPr>
        <w:t>Рис. 1</w:t>
      </w:r>
      <w:r w:rsidRPr="00723FA3">
        <w:rPr>
          <w:rFonts w:ascii="Times New Roman" w:hAnsi="Times New Roman"/>
          <w:sz w:val="24"/>
          <w:szCs w:val="24"/>
        </w:rPr>
        <w:t>.</w:t>
      </w:r>
      <w:r>
        <w:rPr>
          <w:rFonts w:ascii="Times New Roman" w:hAnsi="Times New Roman"/>
          <w:sz w:val="24"/>
          <w:szCs w:val="24"/>
        </w:rPr>
        <w:t xml:space="preserve"> </w:t>
      </w:r>
      <w:r w:rsidRPr="00723FA3">
        <w:rPr>
          <w:rFonts w:ascii="Times New Roman" w:hAnsi="Times New Roman"/>
          <w:sz w:val="24"/>
          <w:szCs w:val="24"/>
        </w:rPr>
        <w:t>Структура небанковского сектора Кыргызской Республики</w:t>
      </w:r>
      <w:r w:rsidR="00603983">
        <w:rPr>
          <w:rFonts w:ascii="Times New Roman" w:hAnsi="Times New Roman"/>
          <w:sz w:val="24"/>
          <w:szCs w:val="24"/>
        </w:rPr>
        <w:t xml:space="preserve"> (составлено автором</w:t>
      </w:r>
      <w:r>
        <w:rPr>
          <w:rFonts w:ascii="Times New Roman" w:hAnsi="Times New Roman"/>
          <w:sz w:val="24"/>
          <w:szCs w:val="24"/>
        </w:rPr>
        <w:t>)</w:t>
      </w:r>
    </w:p>
    <w:p w:rsidR="00D072AD" w:rsidRDefault="00D072AD" w:rsidP="00D072AD">
      <w:pPr>
        <w:spacing w:after="0" w:line="240" w:lineRule="auto"/>
        <w:ind w:firstLine="432"/>
        <w:jc w:val="both"/>
        <w:rPr>
          <w:rFonts w:ascii="Times New Roman" w:hAnsi="Times New Roman"/>
          <w:sz w:val="24"/>
          <w:szCs w:val="24"/>
        </w:rPr>
      </w:pPr>
    </w:p>
    <w:p w:rsidR="00D072AD" w:rsidRDefault="00D072AD" w:rsidP="00D072AD">
      <w:pPr>
        <w:spacing w:after="0" w:line="240" w:lineRule="auto"/>
        <w:ind w:firstLine="432"/>
        <w:jc w:val="both"/>
        <w:rPr>
          <w:rFonts w:ascii="Times New Roman" w:hAnsi="Times New Roman"/>
          <w:sz w:val="24"/>
          <w:szCs w:val="24"/>
        </w:rPr>
      </w:pPr>
      <w:r>
        <w:rPr>
          <w:rFonts w:ascii="Times New Roman" w:hAnsi="Times New Roman"/>
          <w:sz w:val="24"/>
          <w:szCs w:val="24"/>
        </w:rPr>
        <w:t>Анализ эволюции специализированных финансово-кредитных</w:t>
      </w:r>
      <w:r w:rsidRPr="00802DAB">
        <w:rPr>
          <w:rFonts w:ascii="Times New Roman" w:hAnsi="Times New Roman"/>
          <w:sz w:val="24"/>
          <w:szCs w:val="24"/>
        </w:rPr>
        <w:t xml:space="preserve"> учрежден</w:t>
      </w:r>
      <w:r>
        <w:rPr>
          <w:rFonts w:ascii="Times New Roman" w:hAnsi="Times New Roman"/>
          <w:sz w:val="24"/>
          <w:szCs w:val="24"/>
        </w:rPr>
        <w:t>ий в различных государствах дал</w:t>
      </w:r>
      <w:r w:rsidRPr="00802DAB">
        <w:rPr>
          <w:rFonts w:ascii="Times New Roman" w:hAnsi="Times New Roman"/>
          <w:sz w:val="24"/>
          <w:szCs w:val="24"/>
        </w:rPr>
        <w:t xml:space="preserve"> возможность выявить как общие тенденции их развития, так и особенности их возникновения и функционирования в различных государствах, в том числе в Кыргызской Республике.</w:t>
      </w:r>
      <w:r>
        <w:rPr>
          <w:rFonts w:ascii="Times New Roman" w:hAnsi="Times New Roman"/>
          <w:sz w:val="24"/>
          <w:szCs w:val="24"/>
        </w:rPr>
        <w:t xml:space="preserve"> </w:t>
      </w:r>
      <w:r w:rsidRPr="00802DAB">
        <w:rPr>
          <w:rFonts w:ascii="Times New Roman" w:hAnsi="Times New Roman"/>
          <w:sz w:val="24"/>
          <w:szCs w:val="24"/>
        </w:rPr>
        <w:t xml:space="preserve">В развитых странах эти учреждения составляют большую и неоднородную группу кредитных институтов, преимущественно небанковского типа. В законодательстве многих стран присутствуют критерии, согласно которым разграничиваются банки и небанковские </w:t>
      </w:r>
      <w:r>
        <w:rPr>
          <w:rFonts w:ascii="Times New Roman" w:hAnsi="Times New Roman"/>
          <w:sz w:val="24"/>
          <w:szCs w:val="24"/>
        </w:rPr>
        <w:t xml:space="preserve">финансово-кредитные учреждения. </w:t>
      </w:r>
      <w:r w:rsidRPr="004E422B">
        <w:rPr>
          <w:rFonts w:ascii="Times New Roman" w:hAnsi="Times New Roman"/>
          <w:sz w:val="24"/>
          <w:szCs w:val="24"/>
        </w:rPr>
        <w:t>Если законодательство отдельных стра</w:t>
      </w:r>
      <w:r>
        <w:rPr>
          <w:rFonts w:ascii="Times New Roman" w:hAnsi="Times New Roman"/>
          <w:sz w:val="24"/>
          <w:szCs w:val="24"/>
        </w:rPr>
        <w:t xml:space="preserve">н и позволяет выполнять </w:t>
      </w:r>
      <w:r w:rsidRPr="004E422B">
        <w:rPr>
          <w:rFonts w:ascii="Times New Roman" w:hAnsi="Times New Roman"/>
          <w:sz w:val="24"/>
          <w:szCs w:val="24"/>
        </w:rPr>
        <w:t xml:space="preserve">операции отдельным из таких учреждений, то рано или поздно последние подпадают под требования банковского законодательства и приобретают статус банков. Поэтому законодательство всех стран дает им </w:t>
      </w:r>
      <w:r>
        <w:rPr>
          <w:rFonts w:ascii="Times New Roman" w:hAnsi="Times New Roman"/>
          <w:sz w:val="24"/>
          <w:szCs w:val="24"/>
        </w:rPr>
        <w:t>ин</w:t>
      </w:r>
      <w:r w:rsidRPr="004E422B">
        <w:rPr>
          <w:rFonts w:ascii="Times New Roman" w:hAnsi="Times New Roman"/>
          <w:sz w:val="24"/>
          <w:szCs w:val="24"/>
        </w:rPr>
        <w:t>ой</w:t>
      </w:r>
      <w:r>
        <w:rPr>
          <w:rFonts w:ascii="Times New Roman" w:hAnsi="Times New Roman"/>
          <w:sz w:val="24"/>
          <w:szCs w:val="24"/>
        </w:rPr>
        <w:t>,</w:t>
      </w:r>
      <w:r w:rsidRPr="004E422B">
        <w:rPr>
          <w:rFonts w:ascii="Times New Roman" w:hAnsi="Times New Roman"/>
          <w:sz w:val="24"/>
          <w:szCs w:val="24"/>
        </w:rPr>
        <w:t xml:space="preserve"> чем банкам</w:t>
      </w:r>
      <w:r>
        <w:rPr>
          <w:rFonts w:ascii="Times New Roman" w:hAnsi="Times New Roman"/>
          <w:sz w:val="24"/>
          <w:szCs w:val="24"/>
        </w:rPr>
        <w:t>,</w:t>
      </w:r>
      <w:r w:rsidRPr="004E422B">
        <w:rPr>
          <w:rFonts w:ascii="Times New Roman" w:hAnsi="Times New Roman"/>
          <w:sz w:val="24"/>
          <w:szCs w:val="24"/>
        </w:rPr>
        <w:t xml:space="preserve"> статус, и их деятельность является узкоспециализированной. Можно считать, что специализация небанковских посредников осуществляется по двум критериям: 1</w:t>
      </w:r>
      <w:r>
        <w:rPr>
          <w:rFonts w:ascii="Times New Roman" w:hAnsi="Times New Roman"/>
          <w:sz w:val="24"/>
          <w:szCs w:val="24"/>
        </w:rPr>
        <w:t>)</w:t>
      </w:r>
      <w:r w:rsidRPr="004E422B">
        <w:rPr>
          <w:rFonts w:ascii="Times New Roman" w:hAnsi="Times New Roman"/>
          <w:sz w:val="24"/>
          <w:szCs w:val="24"/>
        </w:rPr>
        <w:t xml:space="preserve"> характер привлечения свободных денежных средств кредиторов; 2</w:t>
      </w:r>
      <w:r>
        <w:rPr>
          <w:rFonts w:ascii="Times New Roman" w:hAnsi="Times New Roman"/>
          <w:sz w:val="24"/>
          <w:szCs w:val="24"/>
        </w:rPr>
        <w:t>)</w:t>
      </w:r>
      <w:r w:rsidRPr="004E422B">
        <w:rPr>
          <w:rFonts w:ascii="Times New Roman" w:hAnsi="Times New Roman"/>
          <w:sz w:val="24"/>
          <w:szCs w:val="24"/>
        </w:rPr>
        <w:t xml:space="preserve"> привлечени</w:t>
      </w:r>
      <w:r>
        <w:rPr>
          <w:rFonts w:ascii="Times New Roman" w:hAnsi="Times New Roman"/>
          <w:sz w:val="24"/>
          <w:szCs w:val="24"/>
        </w:rPr>
        <w:t>е</w:t>
      </w:r>
      <w:r w:rsidRPr="004E422B">
        <w:rPr>
          <w:rFonts w:ascii="Times New Roman" w:hAnsi="Times New Roman"/>
          <w:sz w:val="24"/>
          <w:szCs w:val="24"/>
        </w:rPr>
        <w:t xml:space="preserve"> дополнительных услуг, которые предоставляют финансовые посредники своим кредиторам. Формирование денежных ресурсов небанковских финансово-кредитных учреждений имеет ту особенность, что оно</w:t>
      </w:r>
      <w:r w:rsidR="004F78C6">
        <w:rPr>
          <w:rFonts w:ascii="Times New Roman" w:hAnsi="Times New Roman"/>
          <w:sz w:val="24"/>
          <w:szCs w:val="24"/>
        </w:rPr>
        <w:t>, в основном,</w:t>
      </w:r>
      <w:r w:rsidRPr="004E422B">
        <w:rPr>
          <w:rFonts w:ascii="Times New Roman" w:hAnsi="Times New Roman"/>
          <w:sz w:val="24"/>
          <w:szCs w:val="24"/>
        </w:rPr>
        <w:t xml:space="preserve"> не является депозитным. Недепозитное привлечение средств может осуществляться двумя способами: на договорных началах и путем продажи посредником своих ценных бумаг (акций, облигаций). Исследование организационно-правовых основ позволило предложить соответствующую классификацию по видам предоставляемых услуг</w:t>
      </w:r>
      <w:r w:rsidR="004C646B">
        <w:rPr>
          <w:rFonts w:ascii="Times New Roman" w:hAnsi="Times New Roman"/>
          <w:sz w:val="24"/>
          <w:szCs w:val="24"/>
        </w:rPr>
        <w:t xml:space="preserve"> (рис.</w:t>
      </w:r>
      <w:r w:rsidR="00603983">
        <w:rPr>
          <w:rFonts w:ascii="Times New Roman" w:hAnsi="Times New Roman"/>
          <w:sz w:val="24"/>
          <w:szCs w:val="24"/>
        </w:rPr>
        <w:t>2</w:t>
      </w:r>
      <w:r>
        <w:rPr>
          <w:rFonts w:ascii="Times New Roman" w:hAnsi="Times New Roman"/>
          <w:sz w:val="24"/>
          <w:szCs w:val="24"/>
        </w:rPr>
        <w:t>)</w:t>
      </w:r>
      <w:r w:rsidRPr="004E422B">
        <w:rPr>
          <w:rFonts w:ascii="Times New Roman" w:hAnsi="Times New Roman"/>
          <w:sz w:val="24"/>
          <w:szCs w:val="24"/>
        </w:rPr>
        <w:t>.</w:t>
      </w:r>
    </w:p>
    <w:p w:rsidR="00024BF6" w:rsidRPr="004E422B" w:rsidRDefault="00024BF6" w:rsidP="00D072AD">
      <w:pPr>
        <w:spacing w:after="0" w:line="240" w:lineRule="auto"/>
        <w:ind w:firstLine="432"/>
        <w:jc w:val="both"/>
        <w:rPr>
          <w:rFonts w:ascii="Times New Roman" w:hAnsi="Times New Roman"/>
          <w:sz w:val="24"/>
          <w:szCs w:val="24"/>
        </w:rPr>
      </w:pPr>
    </w:p>
    <w:p w:rsidR="00D072AD" w:rsidRPr="00DF1A49" w:rsidRDefault="00AE560D" w:rsidP="00D072AD">
      <w:pPr>
        <w:ind w:firstLine="851"/>
        <w:jc w:val="both"/>
        <w:rPr>
          <w:rFonts w:ascii="Times New Roman" w:hAnsi="Times New Roman"/>
          <w:sz w:val="24"/>
          <w:szCs w:val="24"/>
        </w:rPr>
      </w:pPr>
      <w:r w:rsidRPr="00AE560D">
        <w:rPr>
          <w:noProof/>
        </w:rPr>
        <w:pict>
          <v:group id="_x0000_s1155" style="position:absolute;left:0;text-align:left;margin-left:57.95pt;margin-top:6.85pt;width:385pt;height:251.9pt;z-index:251776000" coordorigin="2860,1271" coordsize="7700,5038">
            <v:shape id="_x0000_s1142" type="#_x0000_t32" style="position:absolute;left:5409;top:2477;width:321;height:0" o:connectortype="straight"/>
            <v:group id="_x0000_s1154" style="position:absolute;left:2860;top:1271;width:7700;height:5038" coordorigin="2860,1271" coordsize="7700,5038">
              <v:shape id="_x0000_s1095" type="#_x0000_t202" style="position:absolute;left:3705;top:1271;width:5865;height:469;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" strokecolor="black [3213]">
                <v:textbox style="mso-next-textbox:#_x0000_s1095">
                  <w:txbxContent>
                    <w:p w:rsidR="00675F07" w:rsidRPr="004E422B" w:rsidRDefault="00675F07" w:rsidP="00D072AD">
                      <w:pPr>
                        <w:jc w:val="center"/>
                        <w:rPr>
                          <w:rFonts w:ascii="Times New Roman" w:hAnsi="Times New Roman"/>
                          <w:sz w:val="20"/>
                          <w:szCs w:val="20"/>
                        </w:rPr>
                      </w:pPr>
                      <w:r w:rsidRPr="004E422B">
                        <w:rPr>
                          <w:rFonts w:ascii="Times New Roman" w:hAnsi="Times New Roman"/>
                          <w:sz w:val="20"/>
                          <w:szCs w:val="20"/>
                        </w:rPr>
                        <w:t>Классификация НФКУ по видам услуг</w:t>
                      </w:r>
                    </w:p>
                  </w:txbxContent>
                </v:textbox>
              </v:shape>
              <v:shape id="_x0000_s1096" type="#_x0000_t202" style="position:absolute;left:2875;top:2280;width:2534;height:377;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">
                <v:textbox style="mso-next-textbox:#_x0000_s1096">
                  <w:txbxContent>
                    <w:p w:rsidR="00675F07" w:rsidRPr="004E422B" w:rsidRDefault="00675F07" w:rsidP="00D072AD">
                      <w:pPr>
                        <w:spacing w:line="360" w:lineRule="auto"/>
                        <w:jc w:val="center"/>
                        <w:rPr>
                          <w:rFonts w:ascii="Times New Roman" w:hAnsi="Times New Roman"/>
                          <w:sz w:val="20"/>
                          <w:szCs w:val="20"/>
                        </w:rPr>
                      </w:pPr>
                      <w:r w:rsidRPr="004E422B">
                        <w:rPr>
                          <w:rFonts w:ascii="Times New Roman" w:hAnsi="Times New Roman"/>
                          <w:sz w:val="20"/>
                          <w:szCs w:val="20"/>
                        </w:rPr>
                        <w:t>Договорные посредники</w:t>
                      </w:r>
                    </w:p>
                  </w:txbxContent>
                </v:textbox>
              </v:shape>
              <v:shape id="_x0000_s1097" type="#_x0000_t202" style="position:absolute;left:7394;top:2245;width:3166;height:39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">
                <v:textbox style="mso-next-textbox:#_x0000_s1097">
                  <w:txbxContent>
                    <w:p w:rsidR="00675F07" w:rsidRPr="004E422B" w:rsidRDefault="00675F07" w:rsidP="00D072AD">
                      <w:pPr>
                        <w:rPr>
                          <w:rFonts w:ascii="Times New Roman" w:hAnsi="Times New Roman"/>
                          <w:sz w:val="20"/>
                          <w:szCs w:val="20"/>
                        </w:rPr>
                      </w:pPr>
                      <w:r w:rsidRPr="004E422B">
                        <w:rPr>
                          <w:rFonts w:ascii="Times New Roman" w:hAnsi="Times New Roman"/>
                          <w:sz w:val="20"/>
                          <w:szCs w:val="20"/>
                        </w:rPr>
                        <w:t xml:space="preserve">Инвестиционные посредники </w:t>
                      </w:r>
                    </w:p>
                  </w:txbxContent>
                </v:textbox>
              </v:shape>
              <v:line id="Прямая соединительная линия 301" o:spid="_x0000_s1098" style="position:absolute;visibility:visible" from="4526,1982" to="8652,19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"/>
              <v:line id="Прямая соединительная линия 305" o:spid="_x0000_s1100" style="position:absolute;visibility:visible" from="6480,1757" to="6480,19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"/>
              <v:shape id="_x0000_s1101" type="#_x0000_t202" style="position:absolute;left:2890;top:2944;width:2534;height:4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">
                <v:textbox style="mso-next-textbox:#_x0000_s1101">
                  <w:txbxContent>
                    <w:p w:rsidR="00675F07" w:rsidRPr="004E422B" w:rsidRDefault="00675F07" w:rsidP="00D072AD">
                      <w:pPr>
                        <w:jc w:val="center"/>
                        <w:rPr>
                          <w:rFonts w:ascii="Times New Roman" w:hAnsi="Times New Roman"/>
                          <w:sz w:val="20"/>
                          <w:szCs w:val="20"/>
                        </w:rPr>
                      </w:pPr>
                      <w:r w:rsidRPr="004E422B">
                        <w:rPr>
                          <w:rFonts w:ascii="Times New Roman" w:hAnsi="Times New Roman"/>
                          <w:sz w:val="20"/>
                          <w:szCs w:val="20"/>
                        </w:rPr>
                        <w:t>Страховые компании</w:t>
                      </w:r>
                    </w:p>
                  </w:txbxContent>
                </v:textbox>
              </v:shape>
              <v:shape id="_x0000_s1102" type="#_x0000_t202" style="position:absolute;left:2860;top:3631;width:2534;height:4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">
                <v:textbox style="mso-next-textbox:#_x0000_s1102">
                  <w:txbxContent>
                    <w:p w:rsidR="00675F07" w:rsidRPr="004E422B" w:rsidRDefault="00675F07" w:rsidP="00D072AD">
                      <w:pPr>
                        <w:jc w:val="center"/>
                        <w:rPr>
                          <w:rFonts w:ascii="Times New Roman" w:hAnsi="Times New Roman"/>
                          <w:sz w:val="20"/>
                          <w:szCs w:val="20"/>
                        </w:rPr>
                      </w:pPr>
                      <w:r w:rsidRPr="004E422B">
                        <w:rPr>
                          <w:rFonts w:ascii="Times New Roman" w:hAnsi="Times New Roman"/>
                          <w:sz w:val="20"/>
                          <w:szCs w:val="20"/>
                        </w:rPr>
                        <w:t xml:space="preserve">Лизинговые компании </w:t>
                      </w:r>
                    </w:p>
                  </w:txbxContent>
                </v:textbox>
              </v:shape>
              <v:shape id="_x0000_s1103" type="#_x0000_t202" style="position:absolute;left:2860;top:4387;width:2534;height:417;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">
                <v:textbox style="mso-next-textbox:#_x0000_s1103">
                  <w:txbxContent>
                    <w:p w:rsidR="00675F07" w:rsidRPr="004E422B" w:rsidRDefault="00675F07" w:rsidP="00D072AD">
                      <w:pPr>
                        <w:jc w:val="center"/>
                        <w:rPr>
                          <w:rFonts w:ascii="Times New Roman" w:hAnsi="Times New Roman"/>
                          <w:sz w:val="20"/>
                          <w:szCs w:val="20"/>
                        </w:rPr>
                      </w:pPr>
                      <w:r w:rsidRPr="004E422B">
                        <w:rPr>
                          <w:rFonts w:ascii="Times New Roman" w:hAnsi="Times New Roman"/>
                          <w:sz w:val="20"/>
                          <w:szCs w:val="20"/>
                        </w:rPr>
                        <w:t>Пенсионные фонды</w:t>
                      </w:r>
                    </w:p>
                  </w:txbxContent>
                </v:textbox>
              </v:shape>
              <v:shape id="_x0000_s1104" type="#_x0000_t202" style="position:absolute;left:2860;top:5049;width:2534;height:64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">
                <v:textbox style="mso-next-textbox:#_x0000_s1104">
                  <w:txbxContent>
                    <w:p w:rsidR="00675F07" w:rsidRPr="004E422B" w:rsidRDefault="00675F07" w:rsidP="00D072AD">
                      <w:pPr>
                        <w:jc w:val="center"/>
                        <w:rPr>
                          <w:rFonts w:ascii="Times New Roman" w:hAnsi="Times New Roman"/>
                          <w:sz w:val="20"/>
                          <w:szCs w:val="20"/>
                        </w:rPr>
                      </w:pPr>
                      <w:r w:rsidRPr="004E422B">
                        <w:rPr>
                          <w:rFonts w:ascii="Times New Roman" w:hAnsi="Times New Roman"/>
                          <w:sz w:val="20"/>
                          <w:szCs w:val="20"/>
                        </w:rPr>
                        <w:t>Факторинговые компании</w:t>
                      </w:r>
                    </w:p>
                  </w:txbxContent>
                </v:textbox>
              </v:shape>
              <v:shape id="_x0000_s1105" type="#_x0000_t202" style="position:absolute;left:2860;top:5906;width:2534;height:40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">
                <v:textbox style="mso-next-textbox:#_x0000_s1105">
                  <w:txbxContent>
                    <w:p w:rsidR="00675F07" w:rsidRPr="004E422B" w:rsidRDefault="00675F07" w:rsidP="00D072AD">
                      <w:pPr>
                        <w:jc w:val="center"/>
                        <w:rPr>
                          <w:rFonts w:ascii="Times New Roman" w:hAnsi="Times New Roman"/>
                          <w:sz w:val="20"/>
                          <w:szCs w:val="20"/>
                        </w:rPr>
                      </w:pPr>
                      <w:r w:rsidRPr="004E422B">
                        <w:rPr>
                          <w:rFonts w:ascii="Times New Roman" w:hAnsi="Times New Roman"/>
                          <w:sz w:val="20"/>
                          <w:szCs w:val="20"/>
                        </w:rPr>
                        <w:t xml:space="preserve">Ломбарды </w:t>
                      </w:r>
                    </w:p>
                  </w:txbxContent>
                </v:textbox>
              </v:shape>
              <v:shape id="_x0000_s1106" type="#_x0000_t202" style="position:absolute;left:7394;top:2910;width:3166;height:36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">
                <v:textbox style="mso-next-textbox:#_x0000_s1106">
                  <w:txbxContent>
                    <w:p w:rsidR="00675F07" w:rsidRPr="004E422B" w:rsidRDefault="00675F07" w:rsidP="00D072AD">
                      <w:pPr>
                        <w:jc w:val="center"/>
                        <w:rPr>
                          <w:rFonts w:ascii="Times New Roman" w:hAnsi="Times New Roman"/>
                          <w:sz w:val="20"/>
                          <w:szCs w:val="20"/>
                        </w:rPr>
                      </w:pPr>
                      <w:r w:rsidRPr="004E422B">
                        <w:rPr>
                          <w:rFonts w:ascii="Times New Roman" w:hAnsi="Times New Roman"/>
                          <w:sz w:val="20"/>
                          <w:szCs w:val="20"/>
                        </w:rPr>
                        <w:t>Инвестиционные фонды</w:t>
                      </w:r>
                    </w:p>
                  </w:txbxContent>
                </v:textbox>
              </v:shape>
              <v:shape id="_x0000_s1107" type="#_x0000_t202" style="position:absolute;left:7394;top:3529;width:3166;height:38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">
                <v:textbox style="mso-next-textbox:#_x0000_s1107">
                  <w:txbxContent>
                    <w:p w:rsidR="00675F07" w:rsidRPr="004E422B" w:rsidRDefault="00675F07" w:rsidP="00D072AD">
                      <w:pPr>
                        <w:jc w:val="center"/>
                        <w:rPr>
                          <w:rFonts w:ascii="Times New Roman" w:hAnsi="Times New Roman"/>
                          <w:sz w:val="20"/>
                          <w:szCs w:val="20"/>
                        </w:rPr>
                      </w:pPr>
                      <w:r w:rsidRPr="004E422B">
                        <w:rPr>
                          <w:rFonts w:ascii="Times New Roman" w:hAnsi="Times New Roman"/>
                          <w:sz w:val="20"/>
                          <w:szCs w:val="20"/>
                        </w:rPr>
                        <w:t xml:space="preserve">Финансовые компании </w:t>
                      </w:r>
                    </w:p>
                  </w:txbxContent>
                </v:textbox>
              </v:shape>
              <v:shape id="_x0000_s1108" type="#_x0000_t202" style="position:absolute;left:7394;top:4164;width:3166;height:60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">
                <v:textbox style="mso-next-textbox:#_x0000_s1108">
                  <w:txbxContent>
                    <w:p w:rsidR="00675F07" w:rsidRPr="004E422B" w:rsidRDefault="00675F07" w:rsidP="00D072AD">
                      <w:pPr>
                        <w:jc w:val="center"/>
                        <w:rPr>
                          <w:rFonts w:ascii="Times New Roman" w:hAnsi="Times New Roman"/>
                          <w:sz w:val="20"/>
                          <w:szCs w:val="20"/>
                        </w:rPr>
                      </w:pPr>
                      <w:r w:rsidRPr="004E422B">
                        <w:rPr>
                          <w:rFonts w:ascii="Times New Roman" w:hAnsi="Times New Roman"/>
                          <w:sz w:val="20"/>
                          <w:szCs w:val="20"/>
                        </w:rPr>
                        <w:t>Кредитные кооперативы (общества и союзы)</w:t>
                      </w:r>
                    </w:p>
                  </w:txbxContent>
                </v:textbox>
              </v:shape>
              <v:shape id="_x0000_s1139" type="#_x0000_t32" style="position:absolute;left:4526;top:1997;width:0;height:255" o:connectortype="straight">
                <v:stroke endarrow="block"/>
              </v:shape>
              <v:shape id="_x0000_s1141" type="#_x0000_t32" style="position:absolute;left:5730;top:2477;width:0;height:3643" o:connectortype="straight"/>
              <v:shape id="_x0000_s1143" type="#_x0000_t32" style="position:absolute;left:5424;top:6120;width:306;height:0;flip:x" o:connectortype="straight">
                <v:stroke endarrow="block"/>
              </v:shape>
              <v:shape id="_x0000_s1144" type="#_x0000_t32" style="position:absolute;left:5424;top:5400;width:306;height:0;flip:x" o:connectortype="straight">
                <v:stroke endarrow="block"/>
              </v:shape>
              <v:shape id="_x0000_s1145" type="#_x0000_t32" style="position:absolute;left:5424;top:4590;width:306;height:0;flip:x" o:connectortype="straight">
                <v:stroke endarrow="block"/>
              </v:shape>
              <v:shape id="_x0000_s1146" type="#_x0000_t32" style="position:absolute;left:5394;top:3910;width:306;height:0;flip:x" o:connectortype="straight">
                <v:stroke endarrow="block"/>
              </v:shape>
              <v:shape id="_x0000_s1147" type="#_x0000_t32" style="position:absolute;left:5424;top:3090;width:306;height:0;flip:x" o:connectortype="straight">
                <v:stroke endarrow="block"/>
              </v:shape>
              <v:shape id="_x0000_s1148" type="#_x0000_t32" style="position:absolute;left:8652;top:1982;width:0;height:255" o:connectortype="straight">
                <v:stroke endarrow="block"/>
              </v:shape>
              <v:shape id="_x0000_s1149" type="#_x0000_t32" style="position:absolute;left:6990;top:2477;width:0;height:2008" o:connectortype="straight"/>
              <v:shape id="_x0000_s1151" type="#_x0000_t32" style="position:absolute;left:6990;top:3736;width:340;height:0" o:connectortype="straight">
                <v:stroke endarrow="block"/>
              </v:shape>
              <v:shape id="_x0000_s1152" type="#_x0000_t32" style="position:absolute;left:6990;top:3105;width:340;height:0" o:connectortype="straight">
                <v:stroke endarrow="block"/>
              </v:shape>
            </v:group>
            <v:shape id="_x0000_s1153" type="#_x0000_t32" style="position:absolute;left:6990;top:2477;width:321;height:0" o:connectortype="straight"/>
          </v:group>
        </w:pict>
      </w:r>
      <w:r w:rsidRPr="00AE560D">
        <w:rPr>
          <w:noProof/>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Прямая со стрелкой 303" o:spid="_x0000_s1099" type="#_x0000_t34" style="position:absolute;left:0;text-align:left;margin-left:530.8pt;margin-top:52pt;width:26.75pt;height:3.6pt;rotation:90;z-index:2517104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" adj="10780,-616200,-509558">
            <v:stroke endarrow="block"/>
          </v:shape>
        </w:pict>
      </w:r>
    </w:p>
    <w:p w:rsidR="00D072AD" w:rsidRPr="00DF1A49" w:rsidRDefault="00D072AD" w:rsidP="00D072AD">
      <w:pPr>
        <w:ind w:firstLine="851"/>
        <w:jc w:val="both"/>
        <w:rPr>
          <w:rFonts w:ascii="Times New Roman" w:hAnsi="Times New Roman"/>
          <w:sz w:val="24"/>
          <w:szCs w:val="24"/>
        </w:rPr>
      </w:pPr>
    </w:p>
    <w:p w:rsidR="00D072AD" w:rsidRPr="00DF1A49" w:rsidRDefault="00D072AD" w:rsidP="00D072AD">
      <w:pPr>
        <w:ind w:firstLine="851"/>
        <w:jc w:val="both"/>
        <w:rPr>
          <w:rFonts w:ascii="Times New Roman" w:hAnsi="Times New Roman"/>
          <w:sz w:val="24"/>
          <w:szCs w:val="24"/>
        </w:rPr>
      </w:pPr>
    </w:p>
    <w:p w:rsidR="00D072AD" w:rsidRPr="00DF1A49" w:rsidRDefault="00D072AD" w:rsidP="00D072AD">
      <w:pPr>
        <w:ind w:firstLine="851"/>
        <w:jc w:val="both"/>
        <w:rPr>
          <w:rFonts w:ascii="Times New Roman" w:hAnsi="Times New Roman"/>
          <w:sz w:val="24"/>
          <w:szCs w:val="24"/>
        </w:rPr>
      </w:pPr>
    </w:p>
    <w:p w:rsidR="00D072AD" w:rsidRPr="00DF1A49" w:rsidRDefault="00D072AD" w:rsidP="00D072AD">
      <w:pPr>
        <w:ind w:firstLine="851"/>
        <w:jc w:val="both"/>
        <w:rPr>
          <w:rFonts w:ascii="Times New Roman" w:hAnsi="Times New Roman"/>
          <w:sz w:val="24"/>
          <w:szCs w:val="24"/>
        </w:rPr>
      </w:pPr>
    </w:p>
    <w:p w:rsidR="00D072AD" w:rsidRPr="00DF1A49" w:rsidRDefault="00D072AD" w:rsidP="00D072AD">
      <w:pPr>
        <w:ind w:firstLine="851"/>
        <w:jc w:val="both"/>
        <w:rPr>
          <w:rFonts w:ascii="Times New Roman" w:hAnsi="Times New Roman"/>
          <w:sz w:val="24"/>
          <w:szCs w:val="24"/>
        </w:rPr>
      </w:pPr>
    </w:p>
    <w:p w:rsidR="00D072AD" w:rsidRPr="00DF1A49" w:rsidRDefault="00AE560D" w:rsidP="00D072AD">
      <w:pPr>
        <w:ind w:firstLine="851"/>
        <w:jc w:val="both"/>
        <w:rPr>
          <w:rFonts w:ascii="Times New Roman" w:hAnsi="Times New Roman"/>
          <w:sz w:val="24"/>
          <w:szCs w:val="24"/>
        </w:rPr>
      </w:pPr>
      <w:r w:rsidRPr="00AE560D">
        <w:rPr>
          <w:noProof/>
        </w:rPr>
        <w:pict>
          <v:shape id="_x0000_s1150" type="#_x0000_t32" style="position:absolute;left:0;text-align:left;margin-left:264.45pt;margin-top:12.35pt;width:17pt;height:0;z-index:251771904" o:connectortype="straight">
            <v:stroke endarrow="block"/>
          </v:shape>
        </w:pict>
      </w:r>
    </w:p>
    <w:p w:rsidR="00D072AD" w:rsidRPr="00DF1A49" w:rsidRDefault="00D072AD" w:rsidP="00D072AD">
      <w:pPr>
        <w:ind w:firstLine="851"/>
        <w:jc w:val="both"/>
        <w:rPr>
          <w:rFonts w:ascii="Times New Roman" w:hAnsi="Times New Roman"/>
          <w:sz w:val="24"/>
          <w:szCs w:val="24"/>
        </w:rPr>
      </w:pPr>
    </w:p>
    <w:p w:rsidR="00D072AD" w:rsidRPr="00DF1A49" w:rsidRDefault="00D072AD" w:rsidP="00D072AD">
      <w:pPr>
        <w:ind w:firstLine="851"/>
        <w:jc w:val="both"/>
        <w:rPr>
          <w:rFonts w:ascii="Times New Roman" w:hAnsi="Times New Roman"/>
          <w:sz w:val="24"/>
          <w:szCs w:val="24"/>
        </w:rPr>
      </w:pPr>
    </w:p>
    <w:p w:rsidR="00D072AD" w:rsidRPr="00DF1A49" w:rsidRDefault="00D072AD" w:rsidP="00D072AD">
      <w:pPr>
        <w:ind w:firstLine="851"/>
        <w:jc w:val="both"/>
        <w:rPr>
          <w:rFonts w:ascii="Times New Roman" w:hAnsi="Times New Roman"/>
          <w:sz w:val="24"/>
          <w:szCs w:val="24"/>
        </w:rPr>
      </w:pPr>
    </w:p>
    <w:p w:rsidR="00D072AD" w:rsidRDefault="00D072AD" w:rsidP="00D072AD">
      <w:pPr>
        <w:spacing w:after="0" w:line="240" w:lineRule="auto"/>
        <w:jc w:val="center"/>
        <w:rPr>
          <w:rFonts w:ascii="Times New Roman" w:hAnsi="Times New Roman"/>
          <w:sz w:val="24"/>
          <w:szCs w:val="24"/>
        </w:rPr>
      </w:pPr>
    </w:p>
    <w:p w:rsidR="00D072AD" w:rsidRDefault="004C646B" w:rsidP="00D072AD">
      <w:pPr>
        <w:spacing w:after="0" w:line="240" w:lineRule="auto"/>
        <w:jc w:val="center"/>
        <w:rPr>
          <w:rFonts w:ascii="Times New Roman" w:hAnsi="Times New Roman"/>
          <w:sz w:val="24"/>
          <w:szCs w:val="24"/>
        </w:rPr>
      </w:pPr>
      <w:r>
        <w:rPr>
          <w:rFonts w:ascii="Times New Roman" w:hAnsi="Times New Roman"/>
          <w:sz w:val="24"/>
          <w:szCs w:val="24"/>
        </w:rPr>
        <w:t xml:space="preserve">Рис. </w:t>
      </w:r>
      <w:r w:rsidR="00024BF6">
        <w:rPr>
          <w:rFonts w:ascii="Times New Roman" w:hAnsi="Times New Roman"/>
          <w:sz w:val="24"/>
          <w:szCs w:val="24"/>
        </w:rPr>
        <w:t>2</w:t>
      </w:r>
      <w:r w:rsidR="00D072AD">
        <w:rPr>
          <w:rFonts w:ascii="Times New Roman" w:hAnsi="Times New Roman"/>
          <w:sz w:val="24"/>
          <w:szCs w:val="24"/>
        </w:rPr>
        <w:t>. Классификация НФКУ по видам услуг (</w:t>
      </w:r>
      <w:r w:rsidR="00371A5C">
        <w:rPr>
          <w:rFonts w:ascii="Times New Roman" w:hAnsi="Times New Roman"/>
          <w:sz w:val="24"/>
          <w:szCs w:val="24"/>
        </w:rPr>
        <w:t>составлено автором</w:t>
      </w:r>
      <w:r w:rsidR="00D072AD">
        <w:rPr>
          <w:rFonts w:ascii="Times New Roman" w:hAnsi="Times New Roman"/>
          <w:sz w:val="24"/>
          <w:szCs w:val="24"/>
        </w:rPr>
        <w:t>)</w:t>
      </w:r>
    </w:p>
    <w:p w:rsidR="00D072AD" w:rsidRDefault="00D072AD" w:rsidP="00D072AD">
      <w:pPr>
        <w:spacing w:after="0"/>
        <w:jc w:val="both"/>
        <w:rPr>
          <w:rStyle w:val="rvts28768"/>
          <w:rFonts w:ascii="Times New Roman" w:hAnsi="Times New Roman"/>
          <w:sz w:val="24"/>
          <w:szCs w:val="24"/>
        </w:rPr>
      </w:pPr>
    </w:p>
    <w:p w:rsidR="00D072AD" w:rsidRPr="00B028FD" w:rsidRDefault="00D072AD" w:rsidP="00D072AD">
      <w:pPr>
        <w:spacing w:after="0" w:line="240" w:lineRule="auto"/>
        <w:ind w:firstLine="432"/>
        <w:jc w:val="both"/>
        <w:rPr>
          <w:rFonts w:ascii="Times New Roman" w:hAnsi="Times New Roman"/>
          <w:sz w:val="24"/>
          <w:szCs w:val="24"/>
        </w:rPr>
      </w:pPr>
      <w:r w:rsidRPr="00B028FD">
        <w:rPr>
          <w:rFonts w:ascii="Times New Roman" w:hAnsi="Times New Roman"/>
          <w:sz w:val="24"/>
          <w:szCs w:val="24"/>
        </w:rPr>
        <w:t xml:space="preserve">Изучение мирового опыта возникновения и развития финансово-кредитных учреждений позволяет сделать следующие заключения. Во-первых, функции и названия специальных кредитных институтов, объем и виды их операций, роль и место в кредитной системе и экономике в разных странах неодинаковы. Во-вторых, несмотря на определенные различия в характере функционирования специализированных финансово-кредитных институтов, общим для этих учреждений является аккумуляции сбережений населения, предоставление кредитов через облигационные займы корпорациям и государству, мобилизация капитала через все виды ценных бумаг, предоставление </w:t>
      </w:r>
      <w:r w:rsidRPr="00B028FD">
        <w:rPr>
          <w:rFonts w:ascii="Times New Roman" w:hAnsi="Times New Roman"/>
          <w:sz w:val="24"/>
          <w:szCs w:val="24"/>
        </w:rPr>
        <w:lastRenderedPageBreak/>
        <w:t>ипотечных и потребительских кредитов, а также кредитной взаимопомощи. Указанные институты ведут острую конкуренцию между собой как за привлечение денежных сбережений, так и в сфере кредитных операций. В-третьих, можно выделить наиболее общие факторы формирования институтов кредитной системы, характерные для многих стран: разделение кредитных учрежде</w:t>
      </w:r>
      <w:r w:rsidR="00205EB4">
        <w:rPr>
          <w:rFonts w:ascii="Times New Roman" w:hAnsi="Times New Roman"/>
          <w:sz w:val="24"/>
          <w:szCs w:val="24"/>
        </w:rPr>
        <w:t>ний на «городские» и «сельские»</w:t>
      </w:r>
      <w:r w:rsidRPr="00B028FD">
        <w:rPr>
          <w:rFonts w:ascii="Times New Roman" w:hAnsi="Times New Roman"/>
          <w:sz w:val="24"/>
          <w:szCs w:val="24"/>
        </w:rPr>
        <w:t xml:space="preserve">; взаимосвязь с сельскохозяйственным сектором, базирующимся на микрокредитах; экономическая ситуация и стадия развития страны; доля участия и вмешательства государства в систему кредитной кооперации и др. </w:t>
      </w:r>
      <w:r w:rsidRPr="00B028FD">
        <w:rPr>
          <w:rFonts w:ascii="Times New Roman" w:hAnsi="Times New Roman"/>
          <w:color w:val="000000"/>
          <w:sz w:val="24"/>
          <w:szCs w:val="24"/>
        </w:rPr>
        <w:t>В-четвертых, положительный опыт развития микрокредитования зарубежных стран также имеет огромное значение при разработке отечественных стандартов</w:t>
      </w:r>
      <w:r w:rsidRPr="00B028FD">
        <w:rPr>
          <w:rStyle w:val="apple-converted-space"/>
          <w:rFonts w:ascii="Times New Roman" w:hAnsi="Times New Roman"/>
          <w:color w:val="000000"/>
          <w:sz w:val="24"/>
          <w:szCs w:val="24"/>
        </w:rPr>
        <w:t xml:space="preserve"> </w:t>
      </w:r>
      <w:r w:rsidRPr="00FE31F5">
        <w:rPr>
          <w:rStyle w:val="hl"/>
          <w:rFonts w:ascii="Times New Roman" w:hAnsi="Times New Roman"/>
          <w:sz w:val="24"/>
          <w:szCs w:val="24"/>
        </w:rPr>
        <w:t>микрофинансирования</w:t>
      </w:r>
      <w:r w:rsidRPr="00B028FD">
        <w:rPr>
          <w:rFonts w:ascii="Times New Roman" w:hAnsi="Times New Roman"/>
          <w:color w:val="000000"/>
          <w:sz w:val="24"/>
          <w:szCs w:val="24"/>
        </w:rPr>
        <w:t>. Модель микрокредитования Западной Европы, а также</w:t>
      </w:r>
      <w:r w:rsidRPr="00B028FD">
        <w:rPr>
          <w:rStyle w:val="apple-converted-space"/>
          <w:rFonts w:ascii="Times New Roman" w:hAnsi="Times New Roman"/>
          <w:color w:val="000000"/>
          <w:sz w:val="24"/>
          <w:szCs w:val="24"/>
        </w:rPr>
        <w:t xml:space="preserve"> </w:t>
      </w:r>
      <w:r w:rsidRPr="00124399">
        <w:rPr>
          <w:rStyle w:val="hl"/>
          <w:rFonts w:ascii="Times New Roman" w:hAnsi="Times New Roman"/>
          <w:color w:val="000000"/>
        </w:rPr>
        <w:t>США</w:t>
      </w:r>
      <w:r w:rsidRPr="00B028FD">
        <w:rPr>
          <w:rStyle w:val="hl"/>
          <w:color w:val="000000"/>
        </w:rPr>
        <w:t xml:space="preserve"> </w:t>
      </w:r>
      <w:r w:rsidRPr="00B028FD">
        <w:rPr>
          <w:rFonts w:ascii="Times New Roman" w:hAnsi="Times New Roman"/>
          <w:color w:val="000000"/>
          <w:sz w:val="24"/>
          <w:szCs w:val="24"/>
        </w:rPr>
        <w:t>представляет особый инте</w:t>
      </w:r>
      <w:r>
        <w:rPr>
          <w:rFonts w:ascii="Times New Roman" w:hAnsi="Times New Roman"/>
          <w:color w:val="000000"/>
          <w:sz w:val="24"/>
          <w:szCs w:val="24"/>
        </w:rPr>
        <w:t>рес для рассмотрения, а модель Ю</w:t>
      </w:r>
      <w:r w:rsidRPr="00B028FD">
        <w:rPr>
          <w:rFonts w:ascii="Times New Roman" w:hAnsi="Times New Roman"/>
          <w:color w:val="000000"/>
          <w:sz w:val="24"/>
          <w:szCs w:val="24"/>
        </w:rPr>
        <w:t xml:space="preserve">жноазиатского региона, по </w:t>
      </w:r>
      <w:r>
        <w:rPr>
          <w:rFonts w:ascii="Times New Roman" w:hAnsi="Times New Roman"/>
          <w:color w:val="000000"/>
          <w:sz w:val="24"/>
          <w:szCs w:val="24"/>
        </w:rPr>
        <w:t xml:space="preserve">нашему </w:t>
      </w:r>
      <w:r w:rsidRPr="00B028FD">
        <w:rPr>
          <w:rFonts w:ascii="Times New Roman" w:hAnsi="Times New Roman"/>
          <w:color w:val="000000"/>
          <w:sz w:val="24"/>
          <w:szCs w:val="24"/>
        </w:rPr>
        <w:t xml:space="preserve">мнению, не совсем применима в условиях реальной действительности Кыргызской Республики. Например, развитие микрофинансирования в </w:t>
      </w:r>
      <w:r w:rsidRPr="00FE31F5">
        <w:rPr>
          <w:rStyle w:val="hl"/>
          <w:rFonts w:ascii="Times New Roman" w:hAnsi="Times New Roman"/>
          <w:color w:val="000000"/>
          <w:sz w:val="24"/>
          <w:szCs w:val="24"/>
        </w:rPr>
        <w:t>Бангладеш и Таиланде</w:t>
      </w:r>
      <w:r w:rsidRPr="00B028FD">
        <w:rPr>
          <w:rStyle w:val="apple-converted-space"/>
          <w:rFonts w:ascii="Times New Roman" w:hAnsi="Times New Roman"/>
          <w:color w:val="000000"/>
          <w:sz w:val="24"/>
          <w:szCs w:val="24"/>
        </w:rPr>
        <w:t xml:space="preserve"> </w:t>
      </w:r>
      <w:r w:rsidRPr="00B028FD">
        <w:rPr>
          <w:rFonts w:ascii="Times New Roman" w:hAnsi="Times New Roman"/>
          <w:color w:val="000000"/>
          <w:sz w:val="24"/>
          <w:szCs w:val="24"/>
        </w:rPr>
        <w:t>не имеет ничего общего со стандартами, существующими в СНГ, в том числе и в Кыргызстане: жизнеустройство и социальная ответственность жителей указанных стран коренным образом отлича</w:t>
      </w:r>
      <w:r>
        <w:rPr>
          <w:rFonts w:ascii="Times New Roman" w:hAnsi="Times New Roman"/>
          <w:color w:val="000000"/>
          <w:sz w:val="24"/>
          <w:szCs w:val="24"/>
        </w:rPr>
        <w:t>ю</w:t>
      </w:r>
      <w:r w:rsidRPr="00B028FD">
        <w:rPr>
          <w:rFonts w:ascii="Times New Roman" w:hAnsi="Times New Roman"/>
          <w:color w:val="000000"/>
          <w:sz w:val="24"/>
          <w:szCs w:val="24"/>
        </w:rPr>
        <w:t xml:space="preserve">тся от реалий нашей действительности. По </w:t>
      </w:r>
      <w:r>
        <w:rPr>
          <w:rFonts w:ascii="Times New Roman" w:hAnsi="Times New Roman"/>
          <w:color w:val="000000"/>
          <w:sz w:val="24"/>
          <w:szCs w:val="24"/>
        </w:rPr>
        <w:t xml:space="preserve">нашему </w:t>
      </w:r>
      <w:r w:rsidRPr="00B028FD">
        <w:rPr>
          <w:rFonts w:ascii="Times New Roman" w:hAnsi="Times New Roman"/>
          <w:color w:val="000000"/>
          <w:sz w:val="24"/>
          <w:szCs w:val="24"/>
        </w:rPr>
        <w:t>мнению, система микрокредитования в Кыргызской Республике является симбиозом американской и немецкой моделей. Данная модель показывает неплохие результаты и является</w:t>
      </w:r>
      <w:r w:rsidRPr="00B028FD">
        <w:rPr>
          <w:rStyle w:val="apple-converted-space"/>
          <w:rFonts w:ascii="Times New Roman" w:hAnsi="Times New Roman"/>
          <w:color w:val="000000"/>
          <w:sz w:val="24"/>
          <w:szCs w:val="24"/>
        </w:rPr>
        <w:t xml:space="preserve"> </w:t>
      </w:r>
      <w:r w:rsidRPr="006906D3">
        <w:rPr>
          <w:rStyle w:val="hl"/>
          <w:rFonts w:ascii="Times New Roman" w:hAnsi="Times New Roman"/>
          <w:sz w:val="24"/>
          <w:szCs w:val="24"/>
        </w:rPr>
        <w:t>приоритетной</w:t>
      </w:r>
      <w:r w:rsidRPr="00B028FD">
        <w:rPr>
          <w:rStyle w:val="hl"/>
        </w:rPr>
        <w:t xml:space="preserve"> </w:t>
      </w:r>
      <w:r w:rsidRPr="00B028FD">
        <w:rPr>
          <w:rFonts w:ascii="Times New Roman" w:hAnsi="Times New Roman"/>
          <w:color w:val="000000"/>
          <w:sz w:val="24"/>
          <w:szCs w:val="24"/>
        </w:rPr>
        <w:t>формой развития микрокредитования в Кыргызской Республике.</w:t>
      </w:r>
    </w:p>
    <w:p w:rsidR="00EE6AF3" w:rsidRDefault="00EE6AF3" w:rsidP="00EE6AF3">
      <w:pPr>
        <w:spacing w:after="0" w:line="240" w:lineRule="auto"/>
        <w:ind w:firstLine="432"/>
        <w:jc w:val="both"/>
        <w:rPr>
          <w:rFonts w:ascii="Times New Roman" w:hAnsi="Times New Roman"/>
          <w:sz w:val="24"/>
          <w:szCs w:val="24"/>
        </w:rPr>
      </w:pPr>
      <w:r>
        <w:rPr>
          <w:rFonts w:ascii="Times New Roman" w:hAnsi="Times New Roman"/>
          <w:sz w:val="24"/>
          <w:szCs w:val="24"/>
        </w:rPr>
        <w:t xml:space="preserve">Во второй главе </w:t>
      </w:r>
      <w:r w:rsidRPr="002B1FFF">
        <w:rPr>
          <w:rFonts w:ascii="Times New Roman" w:hAnsi="Times New Roman"/>
          <w:b/>
          <w:sz w:val="24"/>
          <w:szCs w:val="24"/>
        </w:rPr>
        <w:t>«Диагностика становления и развития небанковских финансово-кредитных учреждений в экономике Кыргызской Республики</w:t>
      </w:r>
      <w:r>
        <w:rPr>
          <w:rFonts w:ascii="Times New Roman" w:hAnsi="Times New Roman"/>
          <w:b/>
          <w:sz w:val="24"/>
          <w:szCs w:val="24"/>
        </w:rPr>
        <w:t>»</w:t>
      </w:r>
      <w:r>
        <w:rPr>
          <w:rFonts w:ascii="Times New Roman" w:hAnsi="Times New Roman"/>
          <w:sz w:val="24"/>
          <w:szCs w:val="24"/>
        </w:rPr>
        <w:t xml:space="preserve"> было определено </w:t>
      </w:r>
      <w:r w:rsidRPr="00E62A3D">
        <w:rPr>
          <w:rFonts w:ascii="Times New Roman" w:hAnsi="Times New Roman"/>
          <w:sz w:val="24"/>
          <w:szCs w:val="24"/>
        </w:rPr>
        <w:t xml:space="preserve">влияние институтов небанковского сектора на экономику государства, оценен финансовый потенциал предприятий и населения, </w:t>
      </w:r>
      <w:r>
        <w:rPr>
          <w:rFonts w:ascii="Times New Roman" w:hAnsi="Times New Roman"/>
          <w:sz w:val="24"/>
          <w:szCs w:val="24"/>
        </w:rPr>
        <w:t xml:space="preserve">а также выявлены </w:t>
      </w:r>
      <w:r w:rsidRPr="00E62A3D">
        <w:rPr>
          <w:rFonts w:ascii="Times New Roman" w:hAnsi="Times New Roman"/>
          <w:sz w:val="24"/>
          <w:szCs w:val="24"/>
        </w:rPr>
        <w:t xml:space="preserve">предпосылки формирования </w:t>
      </w:r>
      <w:r w:rsidR="00205EB4">
        <w:rPr>
          <w:rFonts w:ascii="Times New Roman" w:hAnsi="Times New Roman"/>
          <w:sz w:val="24"/>
          <w:szCs w:val="24"/>
        </w:rPr>
        <w:t>и развития</w:t>
      </w:r>
      <w:r w:rsidR="00205EB4" w:rsidRPr="00E62A3D">
        <w:rPr>
          <w:rFonts w:ascii="Times New Roman" w:hAnsi="Times New Roman"/>
          <w:sz w:val="24"/>
          <w:szCs w:val="24"/>
        </w:rPr>
        <w:t xml:space="preserve"> </w:t>
      </w:r>
      <w:r w:rsidRPr="00E62A3D">
        <w:rPr>
          <w:rFonts w:ascii="Times New Roman" w:hAnsi="Times New Roman"/>
          <w:sz w:val="24"/>
          <w:szCs w:val="24"/>
        </w:rPr>
        <w:t>небанковских</w:t>
      </w:r>
      <w:r w:rsidR="00205EB4">
        <w:rPr>
          <w:rFonts w:ascii="Times New Roman" w:hAnsi="Times New Roman"/>
          <w:sz w:val="24"/>
          <w:szCs w:val="24"/>
        </w:rPr>
        <w:t xml:space="preserve"> финансово-кредитных учреждений</w:t>
      </w:r>
      <w:r>
        <w:rPr>
          <w:rFonts w:ascii="Times New Roman" w:hAnsi="Times New Roman"/>
          <w:sz w:val="24"/>
          <w:szCs w:val="24"/>
        </w:rPr>
        <w:t xml:space="preserve"> на финансовом рынке Кыргызской Республики.</w:t>
      </w:r>
    </w:p>
    <w:p w:rsidR="00C36B19" w:rsidRDefault="00021185" w:rsidP="00C36B19">
      <w:pPr>
        <w:pStyle w:val="a5"/>
        <w:widowControl w:val="0"/>
        <w:autoSpaceDE w:val="0"/>
        <w:autoSpaceDN w:val="0"/>
        <w:adjustRightInd w:val="0"/>
        <w:spacing w:after="0" w:line="240" w:lineRule="auto"/>
        <w:ind w:left="0" w:firstLine="432"/>
        <w:jc w:val="both"/>
        <w:rPr>
          <w:rFonts w:ascii="Times New Roman" w:hAnsi="Times New Roman"/>
          <w:iCs/>
          <w:color w:val="000000"/>
          <w:sz w:val="24"/>
          <w:szCs w:val="24"/>
        </w:rPr>
      </w:pPr>
      <w:r w:rsidRPr="00817E77">
        <w:rPr>
          <w:rFonts w:ascii="Times New Roman" w:hAnsi="Times New Roman"/>
          <w:sz w:val="24"/>
          <w:szCs w:val="24"/>
        </w:rPr>
        <w:t xml:space="preserve">За период развития небанковский сектор достиг значительных успехов. Кыргызстан - первая страна в Центральной Азии, где приняты законы Кыргызской </w:t>
      </w:r>
      <w:r>
        <w:rPr>
          <w:rFonts w:ascii="Times New Roman" w:hAnsi="Times New Roman"/>
          <w:sz w:val="24"/>
          <w:szCs w:val="24"/>
        </w:rPr>
        <w:t>Республики «</w:t>
      </w:r>
      <w:r w:rsidRPr="00817E77">
        <w:rPr>
          <w:rFonts w:ascii="Times New Roman" w:hAnsi="Times New Roman"/>
          <w:sz w:val="24"/>
          <w:szCs w:val="24"/>
        </w:rPr>
        <w:t>О микрофинансовых организациях в Кыргызской Республике</w:t>
      </w:r>
      <w:r>
        <w:rPr>
          <w:rFonts w:ascii="Times New Roman" w:hAnsi="Times New Roman"/>
          <w:sz w:val="24"/>
          <w:szCs w:val="24"/>
        </w:rPr>
        <w:t>», «</w:t>
      </w:r>
      <w:r w:rsidRPr="00817E77">
        <w:rPr>
          <w:rFonts w:ascii="Times New Roman" w:hAnsi="Times New Roman"/>
          <w:sz w:val="24"/>
          <w:szCs w:val="24"/>
        </w:rPr>
        <w:t>О кредитных союзах</w:t>
      </w:r>
      <w:r>
        <w:rPr>
          <w:rFonts w:ascii="Times New Roman" w:hAnsi="Times New Roman"/>
          <w:sz w:val="24"/>
          <w:szCs w:val="24"/>
        </w:rPr>
        <w:t>»</w:t>
      </w:r>
      <w:r w:rsidRPr="00817E77">
        <w:rPr>
          <w:rFonts w:ascii="Times New Roman" w:hAnsi="Times New Roman"/>
          <w:sz w:val="24"/>
          <w:szCs w:val="24"/>
        </w:rPr>
        <w:t xml:space="preserve">, «О негосударственных пенсионных фондах» </w:t>
      </w:r>
      <w:r>
        <w:rPr>
          <w:rFonts w:ascii="Times New Roman" w:hAnsi="Times New Roman"/>
          <w:sz w:val="24"/>
          <w:szCs w:val="24"/>
        </w:rPr>
        <w:t xml:space="preserve">и </w:t>
      </w:r>
      <w:r w:rsidRPr="00817E77">
        <w:rPr>
          <w:rFonts w:ascii="Times New Roman" w:hAnsi="Times New Roman"/>
          <w:sz w:val="24"/>
          <w:szCs w:val="24"/>
        </w:rPr>
        <w:t>др. Это свидетельствует о том значении, которое придается государством развитию этого сектора</w:t>
      </w:r>
      <w:r>
        <w:rPr>
          <w:rFonts w:ascii="Times New Roman" w:hAnsi="Times New Roman"/>
          <w:sz w:val="24"/>
          <w:szCs w:val="24"/>
        </w:rPr>
        <w:t xml:space="preserve">. </w:t>
      </w:r>
      <w:r w:rsidR="00C36B19">
        <w:rPr>
          <w:rFonts w:ascii="Times New Roman" w:hAnsi="Times New Roman"/>
          <w:iCs/>
          <w:color w:val="000000"/>
          <w:sz w:val="24"/>
          <w:szCs w:val="24"/>
        </w:rPr>
        <w:t>И</w:t>
      </w:r>
      <w:r w:rsidR="00C36B19" w:rsidRPr="00A52692">
        <w:rPr>
          <w:rFonts w:ascii="Times New Roman" w:hAnsi="Times New Roman"/>
          <w:iCs/>
          <w:color w:val="000000"/>
          <w:sz w:val="24"/>
          <w:szCs w:val="24"/>
        </w:rPr>
        <w:t xml:space="preserve">сследования в сфере небанковского сектора позволили выделить некоторые предпосылки необходимости </w:t>
      </w:r>
      <w:r w:rsidR="00C36B19">
        <w:rPr>
          <w:rFonts w:ascii="Times New Roman" w:hAnsi="Times New Roman"/>
          <w:iCs/>
          <w:color w:val="000000"/>
          <w:sz w:val="24"/>
          <w:szCs w:val="24"/>
        </w:rPr>
        <w:t>организации</w:t>
      </w:r>
      <w:r w:rsidR="00C36B19" w:rsidRPr="00A52692">
        <w:rPr>
          <w:rFonts w:ascii="Times New Roman" w:hAnsi="Times New Roman"/>
          <w:iCs/>
          <w:color w:val="000000"/>
          <w:sz w:val="24"/>
          <w:szCs w:val="24"/>
        </w:rPr>
        <w:t xml:space="preserve"> небанковских финансово-кредитных институтов (НФКУ) в Кыргызской Республике. Во-первых, с обретением независимости и открытием границ была введена национальная валюта, что в свою очередь обусловило появление спроса на обмен ино</w:t>
      </w:r>
      <w:r w:rsidR="00E840A8">
        <w:rPr>
          <w:rFonts w:ascii="Times New Roman" w:hAnsi="Times New Roman"/>
          <w:iCs/>
          <w:color w:val="000000"/>
          <w:sz w:val="24"/>
          <w:szCs w:val="24"/>
        </w:rPr>
        <w:t>странной валюты на национальную,</w:t>
      </w:r>
      <w:r w:rsidR="00C36B19" w:rsidRPr="00A52692">
        <w:rPr>
          <w:rFonts w:ascii="Times New Roman" w:hAnsi="Times New Roman"/>
          <w:iCs/>
          <w:color w:val="000000"/>
          <w:sz w:val="24"/>
          <w:szCs w:val="24"/>
        </w:rPr>
        <w:t xml:space="preserve"> появились дополнительные частные учреждения по об</w:t>
      </w:r>
      <w:r w:rsidR="00024BF6">
        <w:rPr>
          <w:rFonts w:ascii="Times New Roman" w:hAnsi="Times New Roman"/>
          <w:iCs/>
          <w:color w:val="000000"/>
          <w:sz w:val="24"/>
          <w:szCs w:val="24"/>
        </w:rPr>
        <w:t>мену валют</w:t>
      </w:r>
      <w:r w:rsidR="00E840A8">
        <w:rPr>
          <w:rFonts w:ascii="Times New Roman" w:hAnsi="Times New Roman"/>
          <w:iCs/>
          <w:color w:val="000000"/>
          <w:sz w:val="24"/>
          <w:szCs w:val="24"/>
        </w:rPr>
        <w:t>.</w:t>
      </w:r>
      <w:r w:rsidR="00C36B19" w:rsidRPr="00A52692">
        <w:rPr>
          <w:rFonts w:ascii="Times New Roman" w:hAnsi="Times New Roman"/>
          <w:iCs/>
          <w:color w:val="000000"/>
          <w:sz w:val="24"/>
          <w:szCs w:val="24"/>
        </w:rPr>
        <w:t>. Во-вторых, вследствие высокого уровня безработицы население испытывало большие фи</w:t>
      </w:r>
      <w:r w:rsidR="0007775F">
        <w:rPr>
          <w:rFonts w:ascii="Times New Roman" w:hAnsi="Times New Roman"/>
          <w:iCs/>
          <w:color w:val="000000"/>
          <w:sz w:val="24"/>
          <w:szCs w:val="24"/>
        </w:rPr>
        <w:t xml:space="preserve">нансовые трудности, сгладить которые позволило появление ломбардов, куда </w:t>
      </w:r>
      <w:r w:rsidR="00C36B19" w:rsidRPr="00A52692">
        <w:rPr>
          <w:rFonts w:ascii="Times New Roman" w:hAnsi="Times New Roman"/>
          <w:iCs/>
          <w:color w:val="000000"/>
          <w:sz w:val="24"/>
          <w:szCs w:val="24"/>
        </w:rPr>
        <w:t>некоторая часть населения стала заклад</w:t>
      </w:r>
      <w:r w:rsidR="0007775F">
        <w:rPr>
          <w:rFonts w:ascii="Times New Roman" w:hAnsi="Times New Roman"/>
          <w:iCs/>
          <w:color w:val="000000"/>
          <w:sz w:val="24"/>
          <w:szCs w:val="24"/>
        </w:rPr>
        <w:t>ывать предметы своего имущества</w:t>
      </w:r>
      <w:r w:rsidR="00C36B19" w:rsidRPr="00A52692">
        <w:rPr>
          <w:rFonts w:ascii="Times New Roman" w:hAnsi="Times New Roman"/>
          <w:iCs/>
          <w:color w:val="000000"/>
          <w:sz w:val="24"/>
          <w:szCs w:val="24"/>
        </w:rPr>
        <w:t xml:space="preserve"> (с </w:t>
      </w:r>
      <w:smartTag w:uri="urn:schemas-microsoft-com:office:smarttags" w:element="metricconverter">
        <w:smartTagPr>
          <w:attr w:name="ProductID" w:val="2011 г"/>
        </w:smartTagPr>
        <w:r w:rsidR="00C36B19" w:rsidRPr="00A52692">
          <w:rPr>
            <w:rFonts w:ascii="Times New Roman" w:hAnsi="Times New Roman"/>
            <w:iCs/>
            <w:color w:val="000000"/>
            <w:sz w:val="24"/>
            <w:szCs w:val="24"/>
          </w:rPr>
          <w:t>1993 г</w:t>
        </w:r>
      </w:smartTag>
      <w:r w:rsidR="00C36B19">
        <w:rPr>
          <w:rFonts w:ascii="Times New Roman" w:hAnsi="Times New Roman"/>
          <w:iCs/>
          <w:color w:val="000000"/>
          <w:sz w:val="24"/>
          <w:szCs w:val="24"/>
        </w:rPr>
        <w:t>.</w:t>
      </w:r>
      <w:r w:rsidR="00C36B19" w:rsidRPr="00A52692">
        <w:rPr>
          <w:rFonts w:ascii="Times New Roman" w:hAnsi="Times New Roman"/>
          <w:iCs/>
          <w:color w:val="000000"/>
          <w:sz w:val="24"/>
          <w:szCs w:val="24"/>
        </w:rPr>
        <w:t>). В-третьих, с середины 90-х г</w:t>
      </w:r>
      <w:r w:rsidR="00C36B19">
        <w:rPr>
          <w:rFonts w:ascii="Times New Roman" w:hAnsi="Times New Roman"/>
          <w:iCs/>
          <w:color w:val="000000"/>
          <w:sz w:val="24"/>
          <w:szCs w:val="24"/>
        </w:rPr>
        <w:t>г.</w:t>
      </w:r>
      <w:r w:rsidR="00C36B19" w:rsidRPr="00A52692">
        <w:rPr>
          <w:rFonts w:ascii="Times New Roman" w:hAnsi="Times New Roman"/>
          <w:iCs/>
          <w:color w:val="000000"/>
          <w:sz w:val="24"/>
          <w:szCs w:val="24"/>
        </w:rPr>
        <w:t xml:space="preserve"> был официально определен приоритет программ по снижению и преодолению бедности. С развитием социальной защиты общества возникала потребность в мелких кредитах для малоимущих семей, особенно в регионах. Развивающаяся банковская система не могла обеспечить населен</w:t>
      </w:r>
      <w:r w:rsidR="00CD2157">
        <w:rPr>
          <w:rFonts w:ascii="Times New Roman" w:hAnsi="Times New Roman"/>
          <w:iCs/>
          <w:color w:val="000000"/>
          <w:sz w:val="24"/>
          <w:szCs w:val="24"/>
        </w:rPr>
        <w:t>ие кредитами в равной степени, кроме того,</w:t>
      </w:r>
      <w:r w:rsidR="00C36B19" w:rsidRPr="00A52692">
        <w:rPr>
          <w:rFonts w:ascii="Times New Roman" w:hAnsi="Times New Roman"/>
          <w:iCs/>
          <w:color w:val="000000"/>
          <w:sz w:val="24"/>
          <w:szCs w:val="24"/>
        </w:rPr>
        <w:t xml:space="preserve"> высокие банковские </w:t>
      </w:r>
      <w:r w:rsidR="00C36B19">
        <w:rPr>
          <w:rFonts w:ascii="Times New Roman" w:hAnsi="Times New Roman"/>
          <w:iCs/>
          <w:color w:val="000000"/>
          <w:sz w:val="24"/>
          <w:szCs w:val="24"/>
        </w:rPr>
        <w:t xml:space="preserve">процентные </w:t>
      </w:r>
      <w:r w:rsidR="00C36B19" w:rsidRPr="00A52692">
        <w:rPr>
          <w:rFonts w:ascii="Times New Roman" w:hAnsi="Times New Roman"/>
          <w:iCs/>
          <w:color w:val="000000"/>
          <w:sz w:val="24"/>
          <w:szCs w:val="24"/>
        </w:rPr>
        <w:t>ставки были не под силу малоимущему населению. Это обусловило появление на рынке небольших финансовых компаний и кредитных союзов с невысокими процентными ставками и</w:t>
      </w:r>
      <w:r>
        <w:rPr>
          <w:rFonts w:ascii="Times New Roman" w:hAnsi="Times New Roman"/>
          <w:iCs/>
          <w:color w:val="000000"/>
          <w:sz w:val="24"/>
          <w:szCs w:val="24"/>
        </w:rPr>
        <w:t xml:space="preserve"> уставным капиталом.</w:t>
      </w:r>
    </w:p>
    <w:p w:rsidR="00024BF6" w:rsidRDefault="00CA1BB0" w:rsidP="00D30906">
      <w:pPr>
        <w:spacing w:after="0" w:line="240" w:lineRule="auto"/>
        <w:ind w:firstLine="432"/>
        <w:jc w:val="both"/>
        <w:rPr>
          <w:rFonts w:ascii="Times New Roman" w:hAnsi="Times New Roman"/>
          <w:sz w:val="24"/>
          <w:szCs w:val="24"/>
        </w:rPr>
      </w:pPr>
      <w:r>
        <w:rPr>
          <w:rFonts w:ascii="Times New Roman" w:hAnsi="Times New Roman"/>
          <w:sz w:val="24"/>
          <w:szCs w:val="24"/>
        </w:rPr>
        <w:t>Современные и</w:t>
      </w:r>
      <w:r w:rsidR="00021185" w:rsidRPr="00817E77">
        <w:rPr>
          <w:rFonts w:ascii="Times New Roman" w:hAnsi="Times New Roman"/>
          <w:sz w:val="24"/>
          <w:szCs w:val="24"/>
        </w:rPr>
        <w:t>нституты небанковского сектора Кыргызстана характеризуются большим разнообразием участников, осуществляющих соответствующие услуги</w:t>
      </w:r>
      <w:r w:rsidR="00021185">
        <w:rPr>
          <w:rFonts w:ascii="Times New Roman" w:hAnsi="Times New Roman"/>
          <w:sz w:val="24"/>
          <w:szCs w:val="24"/>
        </w:rPr>
        <w:t xml:space="preserve">. </w:t>
      </w:r>
      <w:r w:rsidR="00021185" w:rsidRPr="00817E77">
        <w:rPr>
          <w:rFonts w:ascii="Times New Roman" w:hAnsi="Times New Roman"/>
          <w:sz w:val="24"/>
          <w:szCs w:val="24"/>
        </w:rPr>
        <w:t>Рост количества НФКУ демонстрирует востребованность их услуг и приемлемость предложенных государством регуляторных рамок</w:t>
      </w:r>
      <w:r w:rsidR="00E90B77">
        <w:rPr>
          <w:rFonts w:ascii="Times New Roman" w:hAnsi="Times New Roman"/>
          <w:sz w:val="24"/>
          <w:szCs w:val="24"/>
        </w:rPr>
        <w:t xml:space="preserve"> (табл. </w:t>
      </w:r>
      <w:r w:rsidR="00021185">
        <w:rPr>
          <w:rFonts w:ascii="Times New Roman" w:hAnsi="Times New Roman"/>
          <w:sz w:val="24"/>
          <w:szCs w:val="24"/>
        </w:rPr>
        <w:t>1)</w:t>
      </w:r>
      <w:r w:rsidR="00021185" w:rsidRPr="00817E77">
        <w:rPr>
          <w:rFonts w:ascii="Times New Roman" w:hAnsi="Times New Roman"/>
          <w:sz w:val="24"/>
          <w:szCs w:val="24"/>
        </w:rPr>
        <w:t>.</w:t>
      </w:r>
    </w:p>
    <w:p w:rsidR="00CD2157" w:rsidRDefault="00CD2157" w:rsidP="00D30906">
      <w:pPr>
        <w:spacing w:after="0" w:line="240" w:lineRule="auto"/>
        <w:ind w:firstLine="432"/>
        <w:jc w:val="both"/>
        <w:rPr>
          <w:rFonts w:ascii="Times New Roman" w:hAnsi="Times New Roman"/>
          <w:sz w:val="24"/>
          <w:szCs w:val="24"/>
        </w:rPr>
      </w:pPr>
    </w:p>
    <w:p w:rsidR="00CD2157" w:rsidRPr="00747F15" w:rsidRDefault="00CD2157" w:rsidP="00D30906">
      <w:pPr>
        <w:spacing w:after="0" w:line="240" w:lineRule="auto"/>
        <w:ind w:firstLine="432"/>
        <w:jc w:val="both"/>
        <w:rPr>
          <w:rFonts w:ascii="Times New Roman" w:hAnsi="Times New Roman"/>
          <w:sz w:val="24"/>
          <w:szCs w:val="24"/>
        </w:rPr>
      </w:pPr>
    </w:p>
    <w:p w:rsidR="00021185" w:rsidRPr="00EE6AF3" w:rsidRDefault="00E90B77" w:rsidP="00021185">
      <w:pPr>
        <w:spacing w:after="0" w:line="240" w:lineRule="auto"/>
        <w:jc w:val="center"/>
        <w:rPr>
          <w:rFonts w:ascii="Times New Roman" w:hAnsi="Times New Roman"/>
          <w:bCs/>
          <w:sz w:val="24"/>
          <w:szCs w:val="24"/>
        </w:rPr>
      </w:pPr>
      <w:r>
        <w:rPr>
          <w:rFonts w:ascii="Times New Roman" w:hAnsi="Times New Roman"/>
          <w:bCs/>
          <w:sz w:val="24"/>
          <w:szCs w:val="24"/>
        </w:rPr>
        <w:t xml:space="preserve">Таблица </w:t>
      </w:r>
      <w:r w:rsidR="00021185" w:rsidRPr="00834CB0">
        <w:rPr>
          <w:rFonts w:ascii="Times New Roman" w:hAnsi="Times New Roman"/>
          <w:bCs/>
          <w:sz w:val="24"/>
          <w:szCs w:val="24"/>
        </w:rPr>
        <w:t xml:space="preserve">1 </w:t>
      </w:r>
      <w:r w:rsidR="00021185" w:rsidRPr="00072F9A">
        <w:t>–</w:t>
      </w:r>
      <w:r w:rsidR="00205EB4">
        <w:rPr>
          <w:rFonts w:ascii="Times New Roman" w:hAnsi="Times New Roman"/>
          <w:bCs/>
          <w:sz w:val="24"/>
          <w:szCs w:val="24"/>
        </w:rPr>
        <w:t xml:space="preserve"> К</w:t>
      </w:r>
      <w:r w:rsidR="00021185" w:rsidRPr="00834CB0">
        <w:rPr>
          <w:rFonts w:ascii="Times New Roman" w:hAnsi="Times New Roman"/>
          <w:bCs/>
          <w:sz w:val="24"/>
          <w:szCs w:val="24"/>
        </w:rPr>
        <w:t>о</w:t>
      </w:r>
      <w:r w:rsidR="00205EB4">
        <w:rPr>
          <w:rFonts w:ascii="Times New Roman" w:hAnsi="Times New Roman"/>
          <w:bCs/>
          <w:sz w:val="24"/>
          <w:szCs w:val="24"/>
        </w:rPr>
        <w:t>личество</w:t>
      </w:r>
      <w:r w:rsidR="00024BF6">
        <w:rPr>
          <w:rFonts w:ascii="Times New Roman" w:hAnsi="Times New Roman"/>
          <w:bCs/>
          <w:sz w:val="24"/>
          <w:szCs w:val="24"/>
        </w:rPr>
        <w:t xml:space="preserve"> НФКУ за </w:t>
      </w:r>
      <w:r w:rsidR="00021185">
        <w:rPr>
          <w:rFonts w:ascii="Times New Roman" w:hAnsi="Times New Roman"/>
          <w:bCs/>
          <w:sz w:val="24"/>
          <w:szCs w:val="24"/>
        </w:rPr>
        <w:t>период</w:t>
      </w:r>
      <w:r w:rsidR="00024BF6">
        <w:rPr>
          <w:rFonts w:ascii="Times New Roman" w:hAnsi="Times New Roman"/>
          <w:bCs/>
          <w:sz w:val="24"/>
          <w:szCs w:val="24"/>
        </w:rPr>
        <w:t xml:space="preserve"> с 2000 по </w:t>
      </w:r>
      <w:r w:rsidR="00021185">
        <w:rPr>
          <w:rFonts w:ascii="Times New Roman" w:hAnsi="Times New Roman"/>
          <w:bCs/>
          <w:sz w:val="24"/>
          <w:szCs w:val="24"/>
        </w:rPr>
        <w:t>2013</w:t>
      </w:r>
      <w:r w:rsidR="00021185" w:rsidRPr="00834CB0">
        <w:rPr>
          <w:rFonts w:ascii="Times New Roman" w:hAnsi="Times New Roman"/>
          <w:bCs/>
          <w:sz w:val="24"/>
          <w:szCs w:val="24"/>
        </w:rPr>
        <w:t xml:space="preserve"> гг.</w:t>
      </w:r>
    </w:p>
    <w:tbl>
      <w:tblPr>
        <w:tblW w:w="4924" w:type="pct"/>
        <w:tblLayout w:type="fixed"/>
        <w:tblCellMar>
          <w:left w:w="0" w:type="dxa"/>
          <w:right w:w="0" w:type="dxa"/>
        </w:tblCellMar>
        <w:tblLook w:val="04A0"/>
      </w:tblPr>
      <w:tblGrid>
        <w:gridCol w:w="2315"/>
        <w:gridCol w:w="688"/>
        <w:gridCol w:w="690"/>
        <w:gridCol w:w="688"/>
        <w:gridCol w:w="688"/>
        <w:gridCol w:w="688"/>
        <w:gridCol w:w="688"/>
        <w:gridCol w:w="826"/>
        <w:gridCol w:w="686"/>
        <w:gridCol w:w="686"/>
        <w:gridCol w:w="681"/>
      </w:tblGrid>
      <w:tr w:rsidR="00021185" w:rsidRPr="00205EB4" w:rsidTr="00970BBA">
        <w:tc>
          <w:tcPr>
            <w:tcW w:w="1241"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21185" w:rsidRPr="00205EB4" w:rsidRDefault="00021185" w:rsidP="00970BBA">
            <w:pPr>
              <w:jc w:val="center"/>
              <w:rPr>
                <w:rFonts w:ascii="Times New Roman" w:hAnsi="Times New Roman" w:cs="Times New Roman"/>
              </w:rPr>
            </w:pPr>
            <w:r w:rsidRPr="00205EB4">
              <w:rPr>
                <w:rFonts w:ascii="Times New Roman" w:hAnsi="Times New Roman" w:cs="Times New Roman"/>
              </w:rPr>
              <w:t>Наименование</w:t>
            </w:r>
          </w:p>
        </w:tc>
        <w:tc>
          <w:tcPr>
            <w:tcW w:w="36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21185" w:rsidRPr="00205EB4" w:rsidRDefault="00021185" w:rsidP="00970BBA">
            <w:pPr>
              <w:jc w:val="center"/>
              <w:rPr>
                <w:rFonts w:ascii="Times New Roman" w:hAnsi="Times New Roman" w:cs="Times New Roman"/>
              </w:rPr>
            </w:pPr>
            <w:r w:rsidRPr="00205EB4">
              <w:rPr>
                <w:rFonts w:ascii="Times New Roman" w:hAnsi="Times New Roman" w:cs="Times New Roman"/>
              </w:rPr>
              <w:t>2000</w:t>
            </w:r>
          </w:p>
        </w:tc>
        <w:tc>
          <w:tcPr>
            <w:tcW w:w="37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21185" w:rsidRPr="00205EB4" w:rsidRDefault="00021185" w:rsidP="00970BBA">
            <w:pPr>
              <w:jc w:val="center"/>
              <w:rPr>
                <w:rFonts w:ascii="Times New Roman" w:hAnsi="Times New Roman" w:cs="Times New Roman"/>
              </w:rPr>
            </w:pPr>
            <w:r w:rsidRPr="00205EB4">
              <w:rPr>
                <w:rFonts w:ascii="Times New Roman" w:hAnsi="Times New Roman" w:cs="Times New Roman"/>
              </w:rPr>
              <w:t>2005</w:t>
            </w:r>
          </w:p>
        </w:tc>
        <w:tc>
          <w:tcPr>
            <w:tcW w:w="36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21185" w:rsidRPr="00205EB4" w:rsidRDefault="00021185" w:rsidP="00970BBA">
            <w:pPr>
              <w:jc w:val="center"/>
              <w:rPr>
                <w:rFonts w:ascii="Times New Roman" w:hAnsi="Times New Roman" w:cs="Times New Roman"/>
              </w:rPr>
            </w:pPr>
            <w:r w:rsidRPr="00205EB4">
              <w:rPr>
                <w:rFonts w:ascii="Times New Roman" w:hAnsi="Times New Roman" w:cs="Times New Roman"/>
              </w:rPr>
              <w:t>2006</w:t>
            </w:r>
          </w:p>
        </w:tc>
        <w:tc>
          <w:tcPr>
            <w:tcW w:w="36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21185" w:rsidRPr="00205EB4" w:rsidRDefault="00021185" w:rsidP="00970BBA">
            <w:pPr>
              <w:jc w:val="center"/>
              <w:rPr>
                <w:rFonts w:ascii="Times New Roman" w:hAnsi="Times New Roman" w:cs="Times New Roman"/>
              </w:rPr>
            </w:pPr>
            <w:r w:rsidRPr="00205EB4">
              <w:rPr>
                <w:rFonts w:ascii="Times New Roman" w:hAnsi="Times New Roman" w:cs="Times New Roman"/>
              </w:rPr>
              <w:t>2007</w:t>
            </w:r>
          </w:p>
        </w:tc>
        <w:tc>
          <w:tcPr>
            <w:tcW w:w="36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21185" w:rsidRPr="00205EB4" w:rsidRDefault="00021185" w:rsidP="00970BBA">
            <w:pPr>
              <w:jc w:val="center"/>
              <w:rPr>
                <w:rFonts w:ascii="Times New Roman" w:hAnsi="Times New Roman" w:cs="Times New Roman"/>
              </w:rPr>
            </w:pPr>
            <w:r w:rsidRPr="00205EB4">
              <w:rPr>
                <w:rFonts w:ascii="Times New Roman" w:hAnsi="Times New Roman" w:cs="Times New Roman"/>
              </w:rPr>
              <w:t>2008</w:t>
            </w:r>
          </w:p>
        </w:tc>
        <w:tc>
          <w:tcPr>
            <w:tcW w:w="36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21185" w:rsidRPr="00205EB4" w:rsidRDefault="00021185" w:rsidP="00970BBA">
            <w:pPr>
              <w:rPr>
                <w:rFonts w:ascii="Times New Roman" w:hAnsi="Times New Roman" w:cs="Times New Roman"/>
              </w:rPr>
            </w:pPr>
            <w:r w:rsidRPr="00205EB4">
              <w:rPr>
                <w:rFonts w:ascii="Times New Roman" w:hAnsi="Times New Roman" w:cs="Times New Roman"/>
              </w:rPr>
              <w:t>2009</w:t>
            </w:r>
          </w:p>
        </w:tc>
        <w:tc>
          <w:tcPr>
            <w:tcW w:w="44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21185" w:rsidRPr="00205EB4" w:rsidRDefault="00021185" w:rsidP="00970BBA">
            <w:pPr>
              <w:jc w:val="center"/>
              <w:rPr>
                <w:rFonts w:ascii="Times New Roman" w:hAnsi="Times New Roman" w:cs="Times New Roman"/>
              </w:rPr>
            </w:pPr>
            <w:r w:rsidRPr="00205EB4">
              <w:rPr>
                <w:rFonts w:ascii="Times New Roman" w:hAnsi="Times New Roman" w:cs="Times New Roman"/>
              </w:rPr>
              <w:t>2010</w:t>
            </w:r>
          </w:p>
        </w:tc>
        <w:tc>
          <w:tcPr>
            <w:tcW w:w="36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21185" w:rsidRPr="00205EB4" w:rsidRDefault="00021185" w:rsidP="00970BBA">
            <w:pPr>
              <w:jc w:val="center"/>
              <w:rPr>
                <w:rFonts w:ascii="Times New Roman" w:hAnsi="Times New Roman" w:cs="Times New Roman"/>
              </w:rPr>
            </w:pPr>
            <w:r w:rsidRPr="00205EB4">
              <w:rPr>
                <w:rFonts w:ascii="Times New Roman" w:hAnsi="Times New Roman" w:cs="Times New Roman"/>
              </w:rPr>
              <w:t>2011</w:t>
            </w:r>
          </w:p>
        </w:tc>
        <w:tc>
          <w:tcPr>
            <w:tcW w:w="368" w:type="pct"/>
            <w:tcBorders>
              <w:top w:val="single" w:sz="4" w:space="0" w:color="000000"/>
              <w:left w:val="single" w:sz="4" w:space="0" w:color="000000"/>
              <w:bottom w:val="single" w:sz="4" w:space="0" w:color="000000"/>
              <w:right w:val="single" w:sz="4" w:space="0" w:color="000000"/>
            </w:tcBorders>
          </w:tcPr>
          <w:p w:rsidR="00021185" w:rsidRPr="00205EB4" w:rsidRDefault="00021185" w:rsidP="00970BBA">
            <w:pPr>
              <w:jc w:val="center"/>
              <w:rPr>
                <w:rFonts w:ascii="Times New Roman" w:hAnsi="Times New Roman" w:cs="Times New Roman"/>
              </w:rPr>
            </w:pPr>
            <w:r w:rsidRPr="00205EB4">
              <w:rPr>
                <w:rFonts w:ascii="Times New Roman" w:hAnsi="Times New Roman" w:cs="Times New Roman"/>
              </w:rPr>
              <w:t>2012</w:t>
            </w:r>
          </w:p>
        </w:tc>
        <w:tc>
          <w:tcPr>
            <w:tcW w:w="365" w:type="pct"/>
            <w:tcBorders>
              <w:top w:val="single" w:sz="4" w:space="0" w:color="000000"/>
              <w:left w:val="single" w:sz="4" w:space="0" w:color="000000"/>
              <w:bottom w:val="single" w:sz="4" w:space="0" w:color="000000"/>
              <w:right w:val="single" w:sz="4" w:space="0" w:color="000000"/>
            </w:tcBorders>
          </w:tcPr>
          <w:p w:rsidR="00021185" w:rsidRPr="00205EB4" w:rsidRDefault="00021185" w:rsidP="00970BBA">
            <w:pPr>
              <w:jc w:val="center"/>
              <w:rPr>
                <w:rFonts w:ascii="Times New Roman" w:hAnsi="Times New Roman" w:cs="Times New Roman"/>
              </w:rPr>
            </w:pPr>
            <w:r w:rsidRPr="00205EB4">
              <w:rPr>
                <w:rFonts w:ascii="Times New Roman" w:hAnsi="Times New Roman" w:cs="Times New Roman"/>
              </w:rPr>
              <w:t>2013</w:t>
            </w:r>
          </w:p>
        </w:tc>
      </w:tr>
      <w:tr w:rsidR="00021185" w:rsidRPr="00205EB4" w:rsidTr="00970BBA">
        <w:tc>
          <w:tcPr>
            <w:tcW w:w="1241"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21185" w:rsidRPr="00205EB4" w:rsidRDefault="00A47609" w:rsidP="00970BBA">
            <w:pPr>
              <w:rPr>
                <w:rFonts w:ascii="Times New Roman" w:hAnsi="Times New Roman" w:cs="Times New Roman"/>
              </w:rPr>
            </w:pPr>
            <w:r w:rsidRPr="00205EB4">
              <w:rPr>
                <w:rFonts w:ascii="Times New Roman" w:hAnsi="Times New Roman" w:cs="Times New Roman"/>
              </w:rPr>
              <w:t>ОсОО «Фин.</w:t>
            </w:r>
            <w:r w:rsidR="00021185" w:rsidRPr="00205EB4">
              <w:rPr>
                <w:rFonts w:ascii="Times New Roman" w:hAnsi="Times New Roman" w:cs="Times New Roman"/>
              </w:rPr>
              <w:t xml:space="preserve"> комп. кредитных союзов» </w:t>
            </w:r>
          </w:p>
        </w:tc>
        <w:tc>
          <w:tcPr>
            <w:tcW w:w="36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21185" w:rsidRPr="00205EB4" w:rsidRDefault="00021185" w:rsidP="00970BBA">
            <w:pPr>
              <w:jc w:val="right"/>
              <w:rPr>
                <w:rFonts w:ascii="Times New Roman" w:hAnsi="Times New Roman" w:cs="Times New Roman"/>
              </w:rPr>
            </w:pPr>
            <w:r w:rsidRPr="00205EB4">
              <w:rPr>
                <w:rFonts w:ascii="Times New Roman" w:hAnsi="Times New Roman" w:cs="Times New Roman"/>
              </w:rPr>
              <w:t>1</w:t>
            </w:r>
          </w:p>
        </w:tc>
        <w:tc>
          <w:tcPr>
            <w:tcW w:w="37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21185" w:rsidRPr="00205EB4" w:rsidRDefault="00021185" w:rsidP="00970BBA">
            <w:pPr>
              <w:jc w:val="right"/>
              <w:rPr>
                <w:rFonts w:ascii="Times New Roman" w:hAnsi="Times New Roman" w:cs="Times New Roman"/>
              </w:rPr>
            </w:pPr>
            <w:r w:rsidRPr="00205EB4">
              <w:rPr>
                <w:rFonts w:ascii="Times New Roman" w:hAnsi="Times New Roman" w:cs="Times New Roman"/>
              </w:rPr>
              <w:t>1</w:t>
            </w:r>
          </w:p>
        </w:tc>
        <w:tc>
          <w:tcPr>
            <w:tcW w:w="36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21185" w:rsidRPr="00205EB4" w:rsidRDefault="00021185" w:rsidP="00970BBA">
            <w:pPr>
              <w:jc w:val="right"/>
              <w:rPr>
                <w:rFonts w:ascii="Times New Roman" w:hAnsi="Times New Roman" w:cs="Times New Roman"/>
              </w:rPr>
            </w:pPr>
            <w:r w:rsidRPr="00205EB4">
              <w:rPr>
                <w:rFonts w:ascii="Times New Roman" w:hAnsi="Times New Roman" w:cs="Times New Roman"/>
              </w:rPr>
              <w:t>1</w:t>
            </w:r>
          </w:p>
        </w:tc>
        <w:tc>
          <w:tcPr>
            <w:tcW w:w="36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21185" w:rsidRPr="00205EB4" w:rsidRDefault="00021185" w:rsidP="00970BBA">
            <w:pPr>
              <w:jc w:val="right"/>
              <w:rPr>
                <w:rFonts w:ascii="Times New Roman" w:hAnsi="Times New Roman" w:cs="Times New Roman"/>
              </w:rPr>
            </w:pPr>
            <w:r w:rsidRPr="00205EB4">
              <w:rPr>
                <w:rFonts w:ascii="Times New Roman" w:hAnsi="Times New Roman" w:cs="Times New Roman"/>
              </w:rPr>
              <w:t>1</w:t>
            </w:r>
          </w:p>
        </w:tc>
        <w:tc>
          <w:tcPr>
            <w:tcW w:w="36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21185" w:rsidRPr="00205EB4" w:rsidRDefault="00021185" w:rsidP="00970BBA">
            <w:pPr>
              <w:jc w:val="right"/>
              <w:rPr>
                <w:rFonts w:ascii="Times New Roman" w:hAnsi="Times New Roman" w:cs="Times New Roman"/>
              </w:rPr>
            </w:pPr>
            <w:r w:rsidRPr="00205EB4">
              <w:rPr>
                <w:rFonts w:ascii="Times New Roman" w:hAnsi="Times New Roman" w:cs="Times New Roman"/>
              </w:rPr>
              <w:t>1</w:t>
            </w:r>
          </w:p>
        </w:tc>
        <w:tc>
          <w:tcPr>
            <w:tcW w:w="36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21185" w:rsidRPr="00205EB4" w:rsidRDefault="00021185" w:rsidP="00970BBA">
            <w:pPr>
              <w:jc w:val="right"/>
              <w:rPr>
                <w:rFonts w:ascii="Times New Roman" w:hAnsi="Times New Roman" w:cs="Times New Roman"/>
              </w:rPr>
            </w:pPr>
            <w:r w:rsidRPr="00205EB4">
              <w:rPr>
                <w:rFonts w:ascii="Times New Roman" w:hAnsi="Times New Roman" w:cs="Times New Roman"/>
              </w:rPr>
              <w:t>1</w:t>
            </w:r>
          </w:p>
        </w:tc>
        <w:tc>
          <w:tcPr>
            <w:tcW w:w="44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21185" w:rsidRPr="00205EB4" w:rsidRDefault="00021185" w:rsidP="00970BBA">
            <w:pPr>
              <w:jc w:val="right"/>
              <w:rPr>
                <w:rFonts w:ascii="Times New Roman" w:hAnsi="Times New Roman" w:cs="Times New Roman"/>
              </w:rPr>
            </w:pPr>
            <w:r w:rsidRPr="00205EB4">
              <w:rPr>
                <w:rFonts w:ascii="Times New Roman" w:hAnsi="Times New Roman" w:cs="Times New Roman"/>
              </w:rPr>
              <w:t>1</w:t>
            </w:r>
          </w:p>
        </w:tc>
        <w:tc>
          <w:tcPr>
            <w:tcW w:w="36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21185" w:rsidRPr="00205EB4" w:rsidRDefault="00021185" w:rsidP="00970BBA">
            <w:pPr>
              <w:jc w:val="right"/>
              <w:rPr>
                <w:rFonts w:ascii="Times New Roman" w:hAnsi="Times New Roman" w:cs="Times New Roman"/>
              </w:rPr>
            </w:pPr>
            <w:r w:rsidRPr="00205EB4">
              <w:rPr>
                <w:rFonts w:ascii="Times New Roman" w:hAnsi="Times New Roman" w:cs="Times New Roman"/>
              </w:rPr>
              <w:t>1</w:t>
            </w:r>
          </w:p>
        </w:tc>
        <w:tc>
          <w:tcPr>
            <w:tcW w:w="368" w:type="pct"/>
            <w:tcBorders>
              <w:top w:val="single" w:sz="4" w:space="0" w:color="000000"/>
              <w:left w:val="single" w:sz="4" w:space="0" w:color="000000"/>
              <w:bottom w:val="single" w:sz="4" w:space="0" w:color="000000"/>
              <w:right w:val="single" w:sz="4" w:space="0" w:color="000000"/>
            </w:tcBorders>
          </w:tcPr>
          <w:p w:rsidR="00021185" w:rsidRPr="00205EB4" w:rsidRDefault="00021185" w:rsidP="00970BBA">
            <w:pPr>
              <w:jc w:val="center"/>
              <w:rPr>
                <w:rFonts w:ascii="Times New Roman" w:hAnsi="Times New Roman" w:cs="Times New Roman"/>
              </w:rPr>
            </w:pPr>
            <w:r w:rsidRPr="00205EB4">
              <w:rPr>
                <w:rFonts w:ascii="Times New Roman" w:hAnsi="Times New Roman" w:cs="Times New Roman"/>
              </w:rPr>
              <w:t>1</w:t>
            </w:r>
          </w:p>
        </w:tc>
        <w:tc>
          <w:tcPr>
            <w:tcW w:w="365" w:type="pct"/>
            <w:tcBorders>
              <w:top w:val="single" w:sz="4" w:space="0" w:color="000000"/>
              <w:left w:val="single" w:sz="4" w:space="0" w:color="000000"/>
              <w:bottom w:val="single" w:sz="4" w:space="0" w:color="000000"/>
              <w:right w:val="single" w:sz="4" w:space="0" w:color="000000"/>
            </w:tcBorders>
          </w:tcPr>
          <w:p w:rsidR="00021185" w:rsidRPr="00205EB4" w:rsidRDefault="00021185" w:rsidP="00970BBA">
            <w:pPr>
              <w:jc w:val="center"/>
              <w:rPr>
                <w:rFonts w:ascii="Times New Roman" w:hAnsi="Times New Roman" w:cs="Times New Roman"/>
              </w:rPr>
            </w:pPr>
            <w:r w:rsidRPr="00205EB4">
              <w:rPr>
                <w:rFonts w:ascii="Times New Roman" w:hAnsi="Times New Roman" w:cs="Times New Roman"/>
              </w:rPr>
              <w:t>1</w:t>
            </w:r>
          </w:p>
        </w:tc>
      </w:tr>
      <w:tr w:rsidR="00021185" w:rsidRPr="00205EB4" w:rsidTr="00970BBA">
        <w:tc>
          <w:tcPr>
            <w:tcW w:w="1241"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21185" w:rsidRPr="00205EB4" w:rsidRDefault="00021185" w:rsidP="00970BBA">
            <w:pPr>
              <w:rPr>
                <w:rFonts w:ascii="Times New Roman" w:hAnsi="Times New Roman" w:cs="Times New Roman"/>
              </w:rPr>
            </w:pPr>
            <w:r w:rsidRPr="00205EB4">
              <w:rPr>
                <w:rFonts w:ascii="Times New Roman" w:hAnsi="Times New Roman" w:cs="Times New Roman"/>
              </w:rPr>
              <w:t>ОсОО «Спец. фонд рефин-я банков»</w:t>
            </w:r>
          </w:p>
        </w:tc>
        <w:tc>
          <w:tcPr>
            <w:tcW w:w="36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21185" w:rsidRPr="00205EB4" w:rsidRDefault="00021185" w:rsidP="00970BBA">
            <w:pPr>
              <w:jc w:val="right"/>
              <w:rPr>
                <w:rFonts w:ascii="Times New Roman" w:hAnsi="Times New Roman" w:cs="Times New Roman"/>
              </w:rPr>
            </w:pPr>
            <w:r w:rsidRPr="00205EB4">
              <w:rPr>
                <w:rFonts w:ascii="Times New Roman" w:hAnsi="Times New Roman" w:cs="Times New Roman"/>
              </w:rPr>
              <w:t>-</w:t>
            </w:r>
          </w:p>
        </w:tc>
        <w:tc>
          <w:tcPr>
            <w:tcW w:w="37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21185" w:rsidRPr="00205EB4" w:rsidRDefault="00021185" w:rsidP="00970BBA">
            <w:pPr>
              <w:jc w:val="right"/>
              <w:rPr>
                <w:rFonts w:ascii="Times New Roman" w:hAnsi="Times New Roman" w:cs="Times New Roman"/>
              </w:rPr>
            </w:pPr>
            <w:r w:rsidRPr="00205EB4">
              <w:rPr>
                <w:rFonts w:ascii="Times New Roman" w:hAnsi="Times New Roman" w:cs="Times New Roman"/>
              </w:rPr>
              <w:t>-</w:t>
            </w:r>
          </w:p>
        </w:tc>
        <w:tc>
          <w:tcPr>
            <w:tcW w:w="36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21185" w:rsidRPr="00205EB4" w:rsidRDefault="00021185" w:rsidP="00970BBA">
            <w:pPr>
              <w:jc w:val="right"/>
              <w:rPr>
                <w:rFonts w:ascii="Times New Roman" w:hAnsi="Times New Roman" w:cs="Times New Roman"/>
              </w:rPr>
            </w:pPr>
            <w:r w:rsidRPr="00205EB4">
              <w:rPr>
                <w:rFonts w:ascii="Times New Roman" w:hAnsi="Times New Roman" w:cs="Times New Roman"/>
              </w:rPr>
              <w:t>-</w:t>
            </w:r>
          </w:p>
        </w:tc>
        <w:tc>
          <w:tcPr>
            <w:tcW w:w="36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21185" w:rsidRPr="00205EB4" w:rsidRDefault="00021185" w:rsidP="00970BBA">
            <w:pPr>
              <w:jc w:val="right"/>
              <w:rPr>
                <w:rFonts w:ascii="Times New Roman" w:hAnsi="Times New Roman" w:cs="Times New Roman"/>
              </w:rPr>
            </w:pPr>
            <w:r w:rsidRPr="00205EB4">
              <w:rPr>
                <w:rFonts w:ascii="Times New Roman" w:hAnsi="Times New Roman" w:cs="Times New Roman"/>
              </w:rPr>
              <w:t>-</w:t>
            </w:r>
          </w:p>
        </w:tc>
        <w:tc>
          <w:tcPr>
            <w:tcW w:w="36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21185" w:rsidRPr="00205EB4" w:rsidRDefault="00021185" w:rsidP="00970BBA">
            <w:pPr>
              <w:jc w:val="right"/>
              <w:rPr>
                <w:rFonts w:ascii="Times New Roman" w:hAnsi="Times New Roman" w:cs="Times New Roman"/>
              </w:rPr>
            </w:pPr>
            <w:r w:rsidRPr="00205EB4">
              <w:rPr>
                <w:rFonts w:ascii="Times New Roman" w:hAnsi="Times New Roman" w:cs="Times New Roman"/>
              </w:rPr>
              <w:t>-</w:t>
            </w:r>
          </w:p>
        </w:tc>
        <w:tc>
          <w:tcPr>
            <w:tcW w:w="36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21185" w:rsidRPr="00205EB4" w:rsidRDefault="00021185" w:rsidP="00970BBA">
            <w:pPr>
              <w:jc w:val="right"/>
              <w:rPr>
                <w:rFonts w:ascii="Times New Roman" w:hAnsi="Times New Roman" w:cs="Times New Roman"/>
              </w:rPr>
            </w:pPr>
            <w:r w:rsidRPr="00205EB4">
              <w:rPr>
                <w:rFonts w:ascii="Times New Roman" w:hAnsi="Times New Roman" w:cs="Times New Roman"/>
              </w:rPr>
              <w:t>1</w:t>
            </w:r>
          </w:p>
        </w:tc>
        <w:tc>
          <w:tcPr>
            <w:tcW w:w="44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21185" w:rsidRPr="00205EB4" w:rsidRDefault="00021185" w:rsidP="00970BBA">
            <w:pPr>
              <w:jc w:val="right"/>
              <w:rPr>
                <w:rFonts w:ascii="Times New Roman" w:hAnsi="Times New Roman" w:cs="Times New Roman"/>
              </w:rPr>
            </w:pPr>
            <w:r w:rsidRPr="00205EB4">
              <w:rPr>
                <w:rFonts w:ascii="Times New Roman" w:hAnsi="Times New Roman" w:cs="Times New Roman"/>
              </w:rPr>
              <w:t>1</w:t>
            </w:r>
          </w:p>
        </w:tc>
        <w:tc>
          <w:tcPr>
            <w:tcW w:w="36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21185" w:rsidRPr="00205EB4" w:rsidRDefault="00021185" w:rsidP="00970BBA">
            <w:pPr>
              <w:jc w:val="right"/>
              <w:rPr>
                <w:rFonts w:ascii="Times New Roman" w:hAnsi="Times New Roman" w:cs="Times New Roman"/>
              </w:rPr>
            </w:pPr>
            <w:r w:rsidRPr="00205EB4">
              <w:rPr>
                <w:rFonts w:ascii="Times New Roman" w:hAnsi="Times New Roman" w:cs="Times New Roman"/>
              </w:rPr>
              <w:t>1</w:t>
            </w:r>
          </w:p>
        </w:tc>
        <w:tc>
          <w:tcPr>
            <w:tcW w:w="368" w:type="pct"/>
            <w:tcBorders>
              <w:top w:val="single" w:sz="4" w:space="0" w:color="000000"/>
              <w:left w:val="single" w:sz="4" w:space="0" w:color="000000"/>
              <w:bottom w:val="single" w:sz="4" w:space="0" w:color="000000"/>
              <w:right w:val="single" w:sz="4" w:space="0" w:color="000000"/>
            </w:tcBorders>
          </w:tcPr>
          <w:p w:rsidR="00021185" w:rsidRPr="00205EB4" w:rsidRDefault="00021185" w:rsidP="00970BBA">
            <w:pPr>
              <w:jc w:val="center"/>
              <w:rPr>
                <w:rFonts w:ascii="Times New Roman" w:hAnsi="Times New Roman" w:cs="Times New Roman"/>
              </w:rPr>
            </w:pPr>
            <w:r w:rsidRPr="00205EB4">
              <w:rPr>
                <w:rFonts w:ascii="Times New Roman" w:hAnsi="Times New Roman" w:cs="Times New Roman"/>
              </w:rPr>
              <w:t>-</w:t>
            </w:r>
          </w:p>
        </w:tc>
        <w:tc>
          <w:tcPr>
            <w:tcW w:w="365" w:type="pct"/>
            <w:tcBorders>
              <w:top w:val="single" w:sz="4" w:space="0" w:color="000000"/>
              <w:left w:val="single" w:sz="4" w:space="0" w:color="000000"/>
              <w:bottom w:val="single" w:sz="4" w:space="0" w:color="000000"/>
              <w:right w:val="single" w:sz="4" w:space="0" w:color="000000"/>
            </w:tcBorders>
          </w:tcPr>
          <w:p w:rsidR="00021185" w:rsidRPr="00205EB4" w:rsidRDefault="00021185" w:rsidP="00970BBA">
            <w:pPr>
              <w:jc w:val="center"/>
              <w:rPr>
                <w:rFonts w:ascii="Times New Roman" w:hAnsi="Times New Roman" w:cs="Times New Roman"/>
              </w:rPr>
            </w:pPr>
            <w:r w:rsidRPr="00205EB4">
              <w:rPr>
                <w:rFonts w:ascii="Times New Roman" w:hAnsi="Times New Roman" w:cs="Times New Roman"/>
              </w:rPr>
              <w:t>-</w:t>
            </w:r>
          </w:p>
        </w:tc>
      </w:tr>
      <w:tr w:rsidR="00021185" w:rsidRPr="00205EB4" w:rsidTr="00970BBA">
        <w:tc>
          <w:tcPr>
            <w:tcW w:w="1241"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21185" w:rsidRPr="00205EB4" w:rsidRDefault="00021185" w:rsidP="00970BBA">
            <w:pPr>
              <w:rPr>
                <w:rFonts w:ascii="Times New Roman" w:hAnsi="Times New Roman" w:cs="Times New Roman"/>
              </w:rPr>
            </w:pPr>
            <w:r w:rsidRPr="00205EB4">
              <w:rPr>
                <w:rFonts w:ascii="Times New Roman" w:hAnsi="Times New Roman" w:cs="Times New Roman"/>
              </w:rPr>
              <w:t>ЗАО «Фонд Развития КР»</w:t>
            </w:r>
          </w:p>
        </w:tc>
        <w:tc>
          <w:tcPr>
            <w:tcW w:w="36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21185" w:rsidRPr="00205EB4" w:rsidRDefault="00021185" w:rsidP="00970BBA">
            <w:pPr>
              <w:jc w:val="right"/>
              <w:rPr>
                <w:rFonts w:ascii="Times New Roman" w:hAnsi="Times New Roman" w:cs="Times New Roman"/>
              </w:rPr>
            </w:pPr>
            <w:r w:rsidRPr="00205EB4">
              <w:rPr>
                <w:rFonts w:ascii="Times New Roman" w:hAnsi="Times New Roman" w:cs="Times New Roman"/>
              </w:rPr>
              <w:t>-</w:t>
            </w:r>
          </w:p>
        </w:tc>
        <w:tc>
          <w:tcPr>
            <w:tcW w:w="37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21185" w:rsidRPr="00205EB4" w:rsidRDefault="00021185" w:rsidP="00970BBA">
            <w:pPr>
              <w:jc w:val="right"/>
              <w:rPr>
                <w:rFonts w:ascii="Times New Roman" w:hAnsi="Times New Roman" w:cs="Times New Roman"/>
              </w:rPr>
            </w:pPr>
            <w:r w:rsidRPr="00205EB4">
              <w:rPr>
                <w:rFonts w:ascii="Times New Roman" w:hAnsi="Times New Roman" w:cs="Times New Roman"/>
              </w:rPr>
              <w:t>-</w:t>
            </w:r>
          </w:p>
        </w:tc>
        <w:tc>
          <w:tcPr>
            <w:tcW w:w="36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21185" w:rsidRPr="00205EB4" w:rsidRDefault="00021185" w:rsidP="00970BBA">
            <w:pPr>
              <w:jc w:val="right"/>
              <w:rPr>
                <w:rFonts w:ascii="Times New Roman" w:hAnsi="Times New Roman" w:cs="Times New Roman"/>
              </w:rPr>
            </w:pPr>
            <w:r w:rsidRPr="00205EB4">
              <w:rPr>
                <w:rFonts w:ascii="Times New Roman" w:hAnsi="Times New Roman" w:cs="Times New Roman"/>
              </w:rPr>
              <w:t>-</w:t>
            </w:r>
          </w:p>
        </w:tc>
        <w:tc>
          <w:tcPr>
            <w:tcW w:w="36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21185" w:rsidRPr="00205EB4" w:rsidRDefault="00021185" w:rsidP="00970BBA">
            <w:pPr>
              <w:jc w:val="right"/>
              <w:rPr>
                <w:rFonts w:ascii="Times New Roman" w:hAnsi="Times New Roman" w:cs="Times New Roman"/>
              </w:rPr>
            </w:pPr>
            <w:r w:rsidRPr="00205EB4">
              <w:rPr>
                <w:rFonts w:ascii="Times New Roman" w:hAnsi="Times New Roman" w:cs="Times New Roman"/>
              </w:rPr>
              <w:t>-</w:t>
            </w:r>
          </w:p>
        </w:tc>
        <w:tc>
          <w:tcPr>
            <w:tcW w:w="36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21185" w:rsidRPr="00205EB4" w:rsidRDefault="00021185" w:rsidP="00970BBA">
            <w:pPr>
              <w:jc w:val="right"/>
              <w:rPr>
                <w:rFonts w:ascii="Times New Roman" w:hAnsi="Times New Roman" w:cs="Times New Roman"/>
              </w:rPr>
            </w:pPr>
            <w:r w:rsidRPr="00205EB4">
              <w:rPr>
                <w:rFonts w:ascii="Times New Roman" w:hAnsi="Times New Roman" w:cs="Times New Roman"/>
              </w:rPr>
              <w:t>-</w:t>
            </w:r>
          </w:p>
        </w:tc>
        <w:tc>
          <w:tcPr>
            <w:tcW w:w="36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21185" w:rsidRPr="00205EB4" w:rsidRDefault="00021185" w:rsidP="00970BBA">
            <w:pPr>
              <w:jc w:val="right"/>
              <w:rPr>
                <w:rFonts w:ascii="Times New Roman" w:hAnsi="Times New Roman" w:cs="Times New Roman"/>
              </w:rPr>
            </w:pPr>
            <w:r w:rsidRPr="00205EB4">
              <w:rPr>
                <w:rFonts w:ascii="Times New Roman" w:hAnsi="Times New Roman" w:cs="Times New Roman"/>
              </w:rPr>
              <w:t>1</w:t>
            </w:r>
          </w:p>
        </w:tc>
        <w:tc>
          <w:tcPr>
            <w:tcW w:w="44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21185" w:rsidRPr="00205EB4" w:rsidRDefault="00021185" w:rsidP="00970BBA">
            <w:pPr>
              <w:jc w:val="right"/>
              <w:rPr>
                <w:rFonts w:ascii="Times New Roman" w:hAnsi="Times New Roman" w:cs="Times New Roman"/>
              </w:rPr>
            </w:pPr>
            <w:r w:rsidRPr="00205EB4">
              <w:rPr>
                <w:rFonts w:ascii="Times New Roman" w:hAnsi="Times New Roman" w:cs="Times New Roman"/>
              </w:rPr>
              <w:t>-</w:t>
            </w:r>
          </w:p>
        </w:tc>
        <w:tc>
          <w:tcPr>
            <w:tcW w:w="36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21185" w:rsidRPr="00205EB4" w:rsidRDefault="00021185" w:rsidP="00970BBA">
            <w:pPr>
              <w:jc w:val="right"/>
              <w:rPr>
                <w:rFonts w:ascii="Times New Roman" w:hAnsi="Times New Roman" w:cs="Times New Roman"/>
              </w:rPr>
            </w:pPr>
            <w:r w:rsidRPr="00205EB4">
              <w:rPr>
                <w:rFonts w:ascii="Times New Roman" w:hAnsi="Times New Roman" w:cs="Times New Roman"/>
              </w:rPr>
              <w:t>-</w:t>
            </w:r>
          </w:p>
        </w:tc>
        <w:tc>
          <w:tcPr>
            <w:tcW w:w="368" w:type="pct"/>
            <w:tcBorders>
              <w:top w:val="single" w:sz="4" w:space="0" w:color="000000"/>
              <w:left w:val="single" w:sz="4" w:space="0" w:color="000000"/>
              <w:bottom w:val="single" w:sz="4" w:space="0" w:color="000000"/>
              <w:right w:val="single" w:sz="4" w:space="0" w:color="000000"/>
            </w:tcBorders>
          </w:tcPr>
          <w:p w:rsidR="00021185" w:rsidRPr="00205EB4" w:rsidRDefault="00021185" w:rsidP="00970BBA">
            <w:pPr>
              <w:jc w:val="center"/>
              <w:rPr>
                <w:rFonts w:ascii="Times New Roman" w:hAnsi="Times New Roman" w:cs="Times New Roman"/>
              </w:rPr>
            </w:pPr>
            <w:r w:rsidRPr="00205EB4">
              <w:rPr>
                <w:rFonts w:ascii="Times New Roman" w:hAnsi="Times New Roman" w:cs="Times New Roman"/>
              </w:rPr>
              <w:t>-</w:t>
            </w:r>
          </w:p>
        </w:tc>
        <w:tc>
          <w:tcPr>
            <w:tcW w:w="365" w:type="pct"/>
            <w:tcBorders>
              <w:top w:val="single" w:sz="4" w:space="0" w:color="000000"/>
              <w:left w:val="single" w:sz="4" w:space="0" w:color="000000"/>
              <w:bottom w:val="single" w:sz="4" w:space="0" w:color="000000"/>
              <w:right w:val="single" w:sz="4" w:space="0" w:color="000000"/>
            </w:tcBorders>
          </w:tcPr>
          <w:p w:rsidR="00021185" w:rsidRPr="00205EB4" w:rsidRDefault="00021185" w:rsidP="00970BBA">
            <w:pPr>
              <w:jc w:val="center"/>
              <w:rPr>
                <w:rFonts w:ascii="Times New Roman" w:hAnsi="Times New Roman" w:cs="Times New Roman"/>
              </w:rPr>
            </w:pPr>
            <w:r w:rsidRPr="00205EB4">
              <w:rPr>
                <w:rFonts w:ascii="Times New Roman" w:hAnsi="Times New Roman" w:cs="Times New Roman"/>
              </w:rPr>
              <w:t>-</w:t>
            </w:r>
          </w:p>
        </w:tc>
      </w:tr>
      <w:tr w:rsidR="00021185" w:rsidRPr="00205EB4" w:rsidTr="00970BBA">
        <w:tc>
          <w:tcPr>
            <w:tcW w:w="1241"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21185" w:rsidRPr="00205EB4" w:rsidRDefault="00021185" w:rsidP="00970BBA">
            <w:pPr>
              <w:rPr>
                <w:rFonts w:ascii="Times New Roman" w:hAnsi="Times New Roman" w:cs="Times New Roman"/>
              </w:rPr>
            </w:pPr>
            <w:r w:rsidRPr="00205EB4">
              <w:rPr>
                <w:rFonts w:ascii="Times New Roman" w:hAnsi="Times New Roman" w:cs="Times New Roman"/>
              </w:rPr>
              <w:t>Микроф-ые орг-ции (МФК, МКК, МКА)</w:t>
            </w:r>
          </w:p>
        </w:tc>
        <w:tc>
          <w:tcPr>
            <w:tcW w:w="36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21185" w:rsidRPr="00205EB4" w:rsidRDefault="00021185" w:rsidP="00970BBA">
            <w:pPr>
              <w:jc w:val="right"/>
              <w:rPr>
                <w:rFonts w:ascii="Times New Roman" w:hAnsi="Times New Roman" w:cs="Times New Roman"/>
              </w:rPr>
            </w:pPr>
            <w:r w:rsidRPr="00205EB4">
              <w:rPr>
                <w:rFonts w:ascii="Times New Roman" w:hAnsi="Times New Roman" w:cs="Times New Roman"/>
              </w:rPr>
              <w:t>-</w:t>
            </w:r>
          </w:p>
        </w:tc>
        <w:tc>
          <w:tcPr>
            <w:tcW w:w="37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21185" w:rsidRPr="00205EB4" w:rsidRDefault="00021185" w:rsidP="00970BBA">
            <w:pPr>
              <w:jc w:val="right"/>
              <w:rPr>
                <w:rFonts w:ascii="Times New Roman" w:hAnsi="Times New Roman" w:cs="Times New Roman"/>
              </w:rPr>
            </w:pPr>
            <w:r w:rsidRPr="00205EB4">
              <w:rPr>
                <w:rFonts w:ascii="Times New Roman" w:hAnsi="Times New Roman" w:cs="Times New Roman"/>
              </w:rPr>
              <w:t>136</w:t>
            </w:r>
          </w:p>
        </w:tc>
        <w:tc>
          <w:tcPr>
            <w:tcW w:w="36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21185" w:rsidRPr="00205EB4" w:rsidRDefault="00021185" w:rsidP="00970BBA">
            <w:pPr>
              <w:jc w:val="right"/>
              <w:rPr>
                <w:rFonts w:ascii="Times New Roman" w:hAnsi="Times New Roman" w:cs="Times New Roman"/>
              </w:rPr>
            </w:pPr>
            <w:r w:rsidRPr="00205EB4">
              <w:rPr>
                <w:rFonts w:ascii="Times New Roman" w:hAnsi="Times New Roman" w:cs="Times New Roman"/>
              </w:rPr>
              <w:t>168</w:t>
            </w:r>
          </w:p>
        </w:tc>
        <w:tc>
          <w:tcPr>
            <w:tcW w:w="36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21185" w:rsidRPr="00205EB4" w:rsidRDefault="00021185" w:rsidP="00970BBA">
            <w:pPr>
              <w:jc w:val="right"/>
              <w:rPr>
                <w:rFonts w:ascii="Times New Roman" w:hAnsi="Times New Roman" w:cs="Times New Roman"/>
              </w:rPr>
            </w:pPr>
            <w:r w:rsidRPr="00205EB4">
              <w:rPr>
                <w:rFonts w:ascii="Times New Roman" w:hAnsi="Times New Roman" w:cs="Times New Roman"/>
              </w:rPr>
              <w:t>233</w:t>
            </w:r>
          </w:p>
        </w:tc>
        <w:tc>
          <w:tcPr>
            <w:tcW w:w="36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21185" w:rsidRPr="00205EB4" w:rsidRDefault="00021185" w:rsidP="00970BBA">
            <w:pPr>
              <w:jc w:val="right"/>
              <w:rPr>
                <w:rFonts w:ascii="Times New Roman" w:hAnsi="Times New Roman" w:cs="Times New Roman"/>
              </w:rPr>
            </w:pPr>
            <w:r w:rsidRPr="00205EB4">
              <w:rPr>
                <w:rFonts w:ascii="Times New Roman" w:hAnsi="Times New Roman" w:cs="Times New Roman"/>
              </w:rPr>
              <w:t>291</w:t>
            </w:r>
          </w:p>
        </w:tc>
        <w:tc>
          <w:tcPr>
            <w:tcW w:w="36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21185" w:rsidRPr="00205EB4" w:rsidRDefault="00021185" w:rsidP="00970BBA">
            <w:pPr>
              <w:jc w:val="right"/>
              <w:rPr>
                <w:rFonts w:ascii="Times New Roman" w:hAnsi="Times New Roman" w:cs="Times New Roman"/>
              </w:rPr>
            </w:pPr>
            <w:r w:rsidRPr="00205EB4">
              <w:rPr>
                <w:rFonts w:ascii="Times New Roman" w:hAnsi="Times New Roman" w:cs="Times New Roman"/>
              </w:rPr>
              <w:t>359</w:t>
            </w:r>
          </w:p>
        </w:tc>
        <w:tc>
          <w:tcPr>
            <w:tcW w:w="44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21185" w:rsidRPr="00205EB4" w:rsidRDefault="00021185" w:rsidP="00970BBA">
            <w:pPr>
              <w:jc w:val="right"/>
              <w:rPr>
                <w:rFonts w:ascii="Times New Roman" w:hAnsi="Times New Roman" w:cs="Times New Roman"/>
              </w:rPr>
            </w:pPr>
            <w:r w:rsidRPr="00205EB4">
              <w:rPr>
                <w:rFonts w:ascii="Times New Roman" w:hAnsi="Times New Roman" w:cs="Times New Roman"/>
              </w:rPr>
              <w:t>397</w:t>
            </w:r>
          </w:p>
        </w:tc>
        <w:tc>
          <w:tcPr>
            <w:tcW w:w="36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21185" w:rsidRPr="00205EB4" w:rsidRDefault="00021185" w:rsidP="00970BBA">
            <w:pPr>
              <w:jc w:val="right"/>
              <w:rPr>
                <w:rFonts w:ascii="Times New Roman" w:hAnsi="Times New Roman" w:cs="Times New Roman"/>
              </w:rPr>
            </w:pPr>
            <w:r w:rsidRPr="00205EB4">
              <w:rPr>
                <w:rFonts w:ascii="Times New Roman" w:hAnsi="Times New Roman" w:cs="Times New Roman"/>
              </w:rPr>
              <w:t>454</w:t>
            </w:r>
          </w:p>
        </w:tc>
        <w:tc>
          <w:tcPr>
            <w:tcW w:w="368" w:type="pct"/>
            <w:tcBorders>
              <w:top w:val="single" w:sz="4" w:space="0" w:color="000000"/>
              <w:left w:val="single" w:sz="4" w:space="0" w:color="000000"/>
              <w:bottom w:val="single" w:sz="4" w:space="0" w:color="000000"/>
              <w:right w:val="single" w:sz="4" w:space="0" w:color="000000"/>
            </w:tcBorders>
          </w:tcPr>
          <w:p w:rsidR="00021185" w:rsidRPr="00205EB4" w:rsidRDefault="00021185" w:rsidP="00970BBA">
            <w:pPr>
              <w:jc w:val="center"/>
              <w:rPr>
                <w:rFonts w:ascii="Times New Roman" w:hAnsi="Times New Roman" w:cs="Times New Roman"/>
              </w:rPr>
            </w:pPr>
            <w:r w:rsidRPr="00205EB4">
              <w:rPr>
                <w:rFonts w:ascii="Times New Roman" w:hAnsi="Times New Roman" w:cs="Times New Roman"/>
              </w:rPr>
              <w:t>320</w:t>
            </w:r>
          </w:p>
        </w:tc>
        <w:tc>
          <w:tcPr>
            <w:tcW w:w="365" w:type="pct"/>
            <w:tcBorders>
              <w:top w:val="single" w:sz="4" w:space="0" w:color="000000"/>
              <w:left w:val="single" w:sz="4" w:space="0" w:color="000000"/>
              <w:bottom w:val="single" w:sz="4" w:space="0" w:color="000000"/>
              <w:right w:val="single" w:sz="4" w:space="0" w:color="000000"/>
            </w:tcBorders>
          </w:tcPr>
          <w:p w:rsidR="00021185" w:rsidRPr="00205EB4" w:rsidRDefault="00021185" w:rsidP="00970BBA">
            <w:pPr>
              <w:jc w:val="center"/>
              <w:rPr>
                <w:rFonts w:ascii="Times New Roman" w:hAnsi="Times New Roman" w:cs="Times New Roman"/>
              </w:rPr>
            </w:pPr>
            <w:r w:rsidRPr="00205EB4">
              <w:rPr>
                <w:rFonts w:ascii="Times New Roman" w:hAnsi="Times New Roman" w:cs="Times New Roman"/>
              </w:rPr>
              <w:t>277</w:t>
            </w:r>
          </w:p>
        </w:tc>
      </w:tr>
      <w:tr w:rsidR="00021185" w:rsidRPr="00205EB4" w:rsidTr="00970BBA">
        <w:tc>
          <w:tcPr>
            <w:tcW w:w="1241"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21185" w:rsidRPr="00205EB4" w:rsidRDefault="00021185" w:rsidP="00970BBA">
            <w:pPr>
              <w:rPr>
                <w:rFonts w:ascii="Times New Roman" w:hAnsi="Times New Roman" w:cs="Times New Roman"/>
              </w:rPr>
            </w:pPr>
            <w:r w:rsidRPr="00205EB4">
              <w:rPr>
                <w:rFonts w:ascii="Times New Roman" w:hAnsi="Times New Roman" w:cs="Times New Roman"/>
              </w:rPr>
              <w:t>Кредитные Союзы</w:t>
            </w:r>
          </w:p>
        </w:tc>
        <w:tc>
          <w:tcPr>
            <w:tcW w:w="36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21185" w:rsidRPr="00205EB4" w:rsidRDefault="00021185" w:rsidP="00970BBA">
            <w:pPr>
              <w:jc w:val="right"/>
              <w:rPr>
                <w:rFonts w:ascii="Times New Roman" w:hAnsi="Times New Roman" w:cs="Times New Roman"/>
              </w:rPr>
            </w:pPr>
            <w:r w:rsidRPr="00205EB4">
              <w:rPr>
                <w:rFonts w:ascii="Times New Roman" w:hAnsi="Times New Roman" w:cs="Times New Roman"/>
              </w:rPr>
              <w:t>191</w:t>
            </w:r>
          </w:p>
        </w:tc>
        <w:tc>
          <w:tcPr>
            <w:tcW w:w="37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21185" w:rsidRPr="00205EB4" w:rsidRDefault="00021185" w:rsidP="00970BBA">
            <w:pPr>
              <w:jc w:val="right"/>
              <w:rPr>
                <w:rFonts w:ascii="Times New Roman" w:hAnsi="Times New Roman" w:cs="Times New Roman"/>
              </w:rPr>
            </w:pPr>
            <w:r w:rsidRPr="00205EB4">
              <w:rPr>
                <w:rFonts w:ascii="Times New Roman" w:hAnsi="Times New Roman" w:cs="Times New Roman"/>
              </w:rPr>
              <w:t>320</w:t>
            </w:r>
          </w:p>
        </w:tc>
        <w:tc>
          <w:tcPr>
            <w:tcW w:w="36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21185" w:rsidRPr="00205EB4" w:rsidRDefault="00021185" w:rsidP="00970BBA">
            <w:pPr>
              <w:jc w:val="right"/>
              <w:rPr>
                <w:rFonts w:ascii="Times New Roman" w:hAnsi="Times New Roman" w:cs="Times New Roman"/>
              </w:rPr>
            </w:pPr>
            <w:r w:rsidRPr="00205EB4">
              <w:rPr>
                <w:rFonts w:ascii="Times New Roman" w:hAnsi="Times New Roman" w:cs="Times New Roman"/>
              </w:rPr>
              <w:t>305</w:t>
            </w:r>
          </w:p>
        </w:tc>
        <w:tc>
          <w:tcPr>
            <w:tcW w:w="36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21185" w:rsidRPr="00205EB4" w:rsidRDefault="00021185" w:rsidP="00970BBA">
            <w:pPr>
              <w:jc w:val="right"/>
              <w:rPr>
                <w:rFonts w:ascii="Times New Roman" w:hAnsi="Times New Roman" w:cs="Times New Roman"/>
              </w:rPr>
            </w:pPr>
            <w:r w:rsidRPr="00205EB4">
              <w:rPr>
                <w:rFonts w:ascii="Times New Roman" w:hAnsi="Times New Roman" w:cs="Times New Roman"/>
              </w:rPr>
              <w:t>272</w:t>
            </w:r>
          </w:p>
        </w:tc>
        <w:tc>
          <w:tcPr>
            <w:tcW w:w="36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21185" w:rsidRPr="00205EB4" w:rsidRDefault="00021185" w:rsidP="00970BBA">
            <w:pPr>
              <w:jc w:val="right"/>
              <w:rPr>
                <w:rFonts w:ascii="Times New Roman" w:hAnsi="Times New Roman" w:cs="Times New Roman"/>
              </w:rPr>
            </w:pPr>
            <w:r w:rsidRPr="00205EB4">
              <w:rPr>
                <w:rFonts w:ascii="Times New Roman" w:hAnsi="Times New Roman" w:cs="Times New Roman"/>
              </w:rPr>
              <w:t>248</w:t>
            </w:r>
          </w:p>
        </w:tc>
        <w:tc>
          <w:tcPr>
            <w:tcW w:w="36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21185" w:rsidRPr="00205EB4" w:rsidRDefault="00021185" w:rsidP="00970BBA">
            <w:pPr>
              <w:jc w:val="right"/>
              <w:rPr>
                <w:rFonts w:ascii="Times New Roman" w:hAnsi="Times New Roman" w:cs="Times New Roman"/>
              </w:rPr>
            </w:pPr>
            <w:r w:rsidRPr="00205EB4">
              <w:rPr>
                <w:rFonts w:ascii="Times New Roman" w:hAnsi="Times New Roman" w:cs="Times New Roman"/>
              </w:rPr>
              <w:t>238</w:t>
            </w:r>
          </w:p>
        </w:tc>
        <w:tc>
          <w:tcPr>
            <w:tcW w:w="44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21185" w:rsidRPr="00205EB4" w:rsidRDefault="00021185" w:rsidP="00970BBA">
            <w:pPr>
              <w:jc w:val="right"/>
              <w:rPr>
                <w:rFonts w:ascii="Times New Roman" w:hAnsi="Times New Roman" w:cs="Times New Roman"/>
              </w:rPr>
            </w:pPr>
            <w:r w:rsidRPr="00205EB4">
              <w:rPr>
                <w:rFonts w:ascii="Times New Roman" w:hAnsi="Times New Roman" w:cs="Times New Roman"/>
              </w:rPr>
              <w:t>217</w:t>
            </w:r>
          </w:p>
        </w:tc>
        <w:tc>
          <w:tcPr>
            <w:tcW w:w="36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21185" w:rsidRPr="00205EB4" w:rsidRDefault="00021185" w:rsidP="00970BBA">
            <w:pPr>
              <w:jc w:val="right"/>
              <w:rPr>
                <w:rFonts w:ascii="Times New Roman" w:hAnsi="Times New Roman" w:cs="Times New Roman"/>
              </w:rPr>
            </w:pPr>
            <w:r w:rsidRPr="00205EB4">
              <w:rPr>
                <w:rFonts w:ascii="Times New Roman" w:hAnsi="Times New Roman" w:cs="Times New Roman"/>
              </w:rPr>
              <w:t>197</w:t>
            </w:r>
          </w:p>
        </w:tc>
        <w:tc>
          <w:tcPr>
            <w:tcW w:w="368" w:type="pct"/>
            <w:tcBorders>
              <w:top w:val="single" w:sz="4" w:space="0" w:color="000000"/>
              <w:left w:val="single" w:sz="4" w:space="0" w:color="000000"/>
              <w:bottom w:val="single" w:sz="4" w:space="0" w:color="000000"/>
              <w:right w:val="single" w:sz="4" w:space="0" w:color="000000"/>
            </w:tcBorders>
          </w:tcPr>
          <w:p w:rsidR="00021185" w:rsidRPr="00205EB4" w:rsidRDefault="00021185" w:rsidP="00970BBA">
            <w:pPr>
              <w:jc w:val="center"/>
              <w:rPr>
                <w:rFonts w:ascii="Times New Roman" w:hAnsi="Times New Roman" w:cs="Times New Roman"/>
              </w:rPr>
            </w:pPr>
            <w:r w:rsidRPr="00205EB4">
              <w:rPr>
                <w:rFonts w:ascii="Times New Roman" w:hAnsi="Times New Roman" w:cs="Times New Roman"/>
              </w:rPr>
              <w:t>183</w:t>
            </w:r>
          </w:p>
        </w:tc>
        <w:tc>
          <w:tcPr>
            <w:tcW w:w="365" w:type="pct"/>
            <w:tcBorders>
              <w:top w:val="single" w:sz="4" w:space="0" w:color="000000"/>
              <w:left w:val="single" w:sz="4" w:space="0" w:color="000000"/>
              <w:bottom w:val="single" w:sz="4" w:space="0" w:color="000000"/>
              <w:right w:val="single" w:sz="4" w:space="0" w:color="000000"/>
            </w:tcBorders>
          </w:tcPr>
          <w:p w:rsidR="00021185" w:rsidRPr="00205EB4" w:rsidRDefault="00021185" w:rsidP="00970BBA">
            <w:pPr>
              <w:jc w:val="center"/>
              <w:rPr>
                <w:rFonts w:ascii="Times New Roman" w:hAnsi="Times New Roman" w:cs="Times New Roman"/>
              </w:rPr>
            </w:pPr>
            <w:r w:rsidRPr="00205EB4">
              <w:rPr>
                <w:rFonts w:ascii="Times New Roman" w:hAnsi="Times New Roman" w:cs="Times New Roman"/>
              </w:rPr>
              <w:t>153</w:t>
            </w:r>
          </w:p>
        </w:tc>
      </w:tr>
      <w:tr w:rsidR="00021185" w:rsidRPr="00205EB4" w:rsidTr="00970BBA">
        <w:tc>
          <w:tcPr>
            <w:tcW w:w="1241"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21185" w:rsidRPr="00205EB4" w:rsidRDefault="00021185" w:rsidP="00970BBA">
            <w:pPr>
              <w:rPr>
                <w:rFonts w:ascii="Times New Roman" w:hAnsi="Times New Roman" w:cs="Times New Roman"/>
              </w:rPr>
            </w:pPr>
            <w:r w:rsidRPr="00205EB4">
              <w:rPr>
                <w:rFonts w:ascii="Times New Roman" w:hAnsi="Times New Roman" w:cs="Times New Roman"/>
              </w:rPr>
              <w:t>Ломбарды</w:t>
            </w:r>
          </w:p>
        </w:tc>
        <w:tc>
          <w:tcPr>
            <w:tcW w:w="36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21185" w:rsidRPr="00205EB4" w:rsidRDefault="00021185" w:rsidP="00970BBA">
            <w:pPr>
              <w:jc w:val="right"/>
              <w:rPr>
                <w:rFonts w:ascii="Times New Roman" w:hAnsi="Times New Roman" w:cs="Times New Roman"/>
              </w:rPr>
            </w:pPr>
            <w:r w:rsidRPr="00205EB4">
              <w:rPr>
                <w:rFonts w:ascii="Times New Roman" w:hAnsi="Times New Roman" w:cs="Times New Roman"/>
              </w:rPr>
              <w:t>57</w:t>
            </w:r>
          </w:p>
        </w:tc>
        <w:tc>
          <w:tcPr>
            <w:tcW w:w="37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21185" w:rsidRPr="00205EB4" w:rsidRDefault="00021185" w:rsidP="00970BBA">
            <w:pPr>
              <w:jc w:val="right"/>
              <w:rPr>
                <w:rFonts w:ascii="Times New Roman" w:hAnsi="Times New Roman" w:cs="Times New Roman"/>
              </w:rPr>
            </w:pPr>
            <w:r w:rsidRPr="00205EB4">
              <w:rPr>
                <w:rFonts w:ascii="Times New Roman" w:hAnsi="Times New Roman" w:cs="Times New Roman"/>
              </w:rPr>
              <w:t>140</w:t>
            </w:r>
          </w:p>
        </w:tc>
        <w:tc>
          <w:tcPr>
            <w:tcW w:w="36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21185" w:rsidRPr="00205EB4" w:rsidRDefault="00021185" w:rsidP="00970BBA">
            <w:pPr>
              <w:jc w:val="right"/>
              <w:rPr>
                <w:rFonts w:ascii="Times New Roman" w:hAnsi="Times New Roman" w:cs="Times New Roman"/>
              </w:rPr>
            </w:pPr>
            <w:r w:rsidRPr="00205EB4">
              <w:rPr>
                <w:rFonts w:ascii="Times New Roman" w:hAnsi="Times New Roman" w:cs="Times New Roman"/>
              </w:rPr>
              <w:t>148</w:t>
            </w:r>
          </w:p>
        </w:tc>
        <w:tc>
          <w:tcPr>
            <w:tcW w:w="36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21185" w:rsidRPr="00205EB4" w:rsidRDefault="00021185" w:rsidP="00970BBA">
            <w:pPr>
              <w:jc w:val="right"/>
              <w:rPr>
                <w:rFonts w:ascii="Times New Roman" w:hAnsi="Times New Roman" w:cs="Times New Roman"/>
              </w:rPr>
            </w:pPr>
            <w:r w:rsidRPr="00205EB4">
              <w:rPr>
                <w:rFonts w:ascii="Times New Roman" w:hAnsi="Times New Roman" w:cs="Times New Roman"/>
              </w:rPr>
              <w:t>181</w:t>
            </w:r>
          </w:p>
        </w:tc>
        <w:tc>
          <w:tcPr>
            <w:tcW w:w="36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21185" w:rsidRPr="00205EB4" w:rsidRDefault="00021185" w:rsidP="00970BBA">
            <w:pPr>
              <w:jc w:val="right"/>
              <w:rPr>
                <w:rFonts w:ascii="Times New Roman" w:hAnsi="Times New Roman" w:cs="Times New Roman"/>
              </w:rPr>
            </w:pPr>
            <w:r w:rsidRPr="00205EB4">
              <w:rPr>
                <w:rFonts w:ascii="Times New Roman" w:hAnsi="Times New Roman" w:cs="Times New Roman"/>
              </w:rPr>
              <w:t>196</w:t>
            </w:r>
          </w:p>
        </w:tc>
        <w:tc>
          <w:tcPr>
            <w:tcW w:w="36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21185" w:rsidRPr="00205EB4" w:rsidRDefault="00021185" w:rsidP="00970BBA">
            <w:pPr>
              <w:jc w:val="right"/>
              <w:rPr>
                <w:rFonts w:ascii="Times New Roman" w:hAnsi="Times New Roman" w:cs="Times New Roman"/>
              </w:rPr>
            </w:pPr>
            <w:r w:rsidRPr="00205EB4">
              <w:rPr>
                <w:rFonts w:ascii="Times New Roman" w:hAnsi="Times New Roman" w:cs="Times New Roman"/>
              </w:rPr>
              <w:t>231</w:t>
            </w:r>
          </w:p>
        </w:tc>
        <w:tc>
          <w:tcPr>
            <w:tcW w:w="44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21185" w:rsidRPr="00205EB4" w:rsidRDefault="00021185" w:rsidP="00970BBA">
            <w:pPr>
              <w:jc w:val="right"/>
              <w:rPr>
                <w:rFonts w:ascii="Times New Roman" w:hAnsi="Times New Roman" w:cs="Times New Roman"/>
              </w:rPr>
            </w:pPr>
            <w:r w:rsidRPr="00205EB4">
              <w:rPr>
                <w:rFonts w:ascii="Times New Roman" w:hAnsi="Times New Roman" w:cs="Times New Roman"/>
              </w:rPr>
              <w:t>475</w:t>
            </w:r>
          </w:p>
        </w:tc>
        <w:tc>
          <w:tcPr>
            <w:tcW w:w="36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21185" w:rsidRPr="00205EB4" w:rsidRDefault="00021185" w:rsidP="00970BBA">
            <w:pPr>
              <w:jc w:val="right"/>
              <w:rPr>
                <w:rFonts w:ascii="Times New Roman" w:hAnsi="Times New Roman" w:cs="Times New Roman"/>
              </w:rPr>
            </w:pPr>
            <w:r w:rsidRPr="00205EB4">
              <w:rPr>
                <w:rFonts w:ascii="Times New Roman" w:hAnsi="Times New Roman" w:cs="Times New Roman"/>
              </w:rPr>
              <w:t>633</w:t>
            </w:r>
          </w:p>
        </w:tc>
        <w:tc>
          <w:tcPr>
            <w:tcW w:w="368" w:type="pct"/>
            <w:tcBorders>
              <w:top w:val="single" w:sz="4" w:space="0" w:color="000000"/>
              <w:left w:val="single" w:sz="4" w:space="0" w:color="000000"/>
              <w:bottom w:val="single" w:sz="4" w:space="0" w:color="000000"/>
              <w:right w:val="single" w:sz="4" w:space="0" w:color="000000"/>
            </w:tcBorders>
          </w:tcPr>
          <w:p w:rsidR="00021185" w:rsidRPr="00205EB4" w:rsidRDefault="00021185" w:rsidP="00970BBA">
            <w:pPr>
              <w:jc w:val="center"/>
              <w:rPr>
                <w:rFonts w:ascii="Times New Roman" w:hAnsi="Times New Roman" w:cs="Times New Roman"/>
              </w:rPr>
            </w:pPr>
            <w:r w:rsidRPr="00205EB4">
              <w:rPr>
                <w:rFonts w:ascii="Times New Roman" w:hAnsi="Times New Roman" w:cs="Times New Roman"/>
              </w:rPr>
              <w:t>669</w:t>
            </w:r>
          </w:p>
        </w:tc>
        <w:tc>
          <w:tcPr>
            <w:tcW w:w="365" w:type="pct"/>
            <w:tcBorders>
              <w:top w:val="single" w:sz="4" w:space="0" w:color="000000"/>
              <w:left w:val="single" w:sz="4" w:space="0" w:color="000000"/>
              <w:bottom w:val="single" w:sz="4" w:space="0" w:color="000000"/>
              <w:right w:val="single" w:sz="4" w:space="0" w:color="000000"/>
            </w:tcBorders>
          </w:tcPr>
          <w:p w:rsidR="00021185" w:rsidRPr="00205EB4" w:rsidRDefault="00E34BE3" w:rsidP="00970BBA">
            <w:pPr>
              <w:jc w:val="center"/>
              <w:rPr>
                <w:rFonts w:ascii="Times New Roman" w:hAnsi="Times New Roman" w:cs="Times New Roman"/>
              </w:rPr>
            </w:pPr>
            <w:r>
              <w:rPr>
                <w:rFonts w:ascii="Times New Roman" w:hAnsi="Times New Roman" w:cs="Times New Roman"/>
              </w:rPr>
              <w:t>671</w:t>
            </w:r>
          </w:p>
        </w:tc>
      </w:tr>
      <w:tr w:rsidR="00021185" w:rsidRPr="00205EB4" w:rsidTr="00970BBA">
        <w:tc>
          <w:tcPr>
            <w:tcW w:w="1241"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21185" w:rsidRPr="00205EB4" w:rsidRDefault="00021185" w:rsidP="00970BBA">
            <w:pPr>
              <w:rPr>
                <w:rFonts w:ascii="Times New Roman" w:hAnsi="Times New Roman" w:cs="Times New Roman"/>
              </w:rPr>
            </w:pPr>
            <w:r w:rsidRPr="00205EB4">
              <w:rPr>
                <w:rFonts w:ascii="Times New Roman" w:hAnsi="Times New Roman" w:cs="Times New Roman"/>
              </w:rPr>
              <w:t>Обменные бюро</w:t>
            </w:r>
          </w:p>
        </w:tc>
        <w:tc>
          <w:tcPr>
            <w:tcW w:w="36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21185" w:rsidRPr="00205EB4" w:rsidRDefault="00021185" w:rsidP="00970BBA">
            <w:pPr>
              <w:jc w:val="right"/>
              <w:rPr>
                <w:rFonts w:ascii="Times New Roman" w:hAnsi="Times New Roman" w:cs="Times New Roman"/>
              </w:rPr>
            </w:pPr>
            <w:r w:rsidRPr="00205EB4">
              <w:rPr>
                <w:rFonts w:ascii="Times New Roman" w:hAnsi="Times New Roman" w:cs="Times New Roman"/>
              </w:rPr>
              <w:t>290</w:t>
            </w:r>
          </w:p>
        </w:tc>
        <w:tc>
          <w:tcPr>
            <w:tcW w:w="37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21185" w:rsidRPr="00205EB4" w:rsidRDefault="00021185" w:rsidP="00970BBA">
            <w:pPr>
              <w:jc w:val="right"/>
              <w:rPr>
                <w:rFonts w:ascii="Times New Roman" w:hAnsi="Times New Roman" w:cs="Times New Roman"/>
              </w:rPr>
            </w:pPr>
            <w:r w:rsidRPr="00205EB4">
              <w:rPr>
                <w:rFonts w:ascii="Times New Roman" w:hAnsi="Times New Roman" w:cs="Times New Roman"/>
              </w:rPr>
              <w:t>260</w:t>
            </w:r>
          </w:p>
        </w:tc>
        <w:tc>
          <w:tcPr>
            <w:tcW w:w="36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21185" w:rsidRPr="00205EB4" w:rsidRDefault="00021185" w:rsidP="00970BBA">
            <w:pPr>
              <w:jc w:val="right"/>
              <w:rPr>
                <w:rFonts w:ascii="Times New Roman" w:hAnsi="Times New Roman" w:cs="Times New Roman"/>
              </w:rPr>
            </w:pPr>
            <w:r w:rsidRPr="00205EB4">
              <w:rPr>
                <w:rFonts w:ascii="Times New Roman" w:hAnsi="Times New Roman" w:cs="Times New Roman"/>
              </w:rPr>
              <w:t>263</w:t>
            </w:r>
          </w:p>
        </w:tc>
        <w:tc>
          <w:tcPr>
            <w:tcW w:w="36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21185" w:rsidRPr="00205EB4" w:rsidRDefault="00021185" w:rsidP="00970BBA">
            <w:pPr>
              <w:jc w:val="right"/>
              <w:rPr>
                <w:rFonts w:ascii="Times New Roman" w:hAnsi="Times New Roman" w:cs="Times New Roman"/>
              </w:rPr>
            </w:pPr>
            <w:r w:rsidRPr="00205EB4">
              <w:rPr>
                <w:rFonts w:ascii="Times New Roman" w:hAnsi="Times New Roman" w:cs="Times New Roman"/>
              </w:rPr>
              <w:t>318</w:t>
            </w:r>
          </w:p>
        </w:tc>
        <w:tc>
          <w:tcPr>
            <w:tcW w:w="36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21185" w:rsidRPr="00205EB4" w:rsidRDefault="00021185" w:rsidP="00970BBA">
            <w:pPr>
              <w:jc w:val="right"/>
              <w:rPr>
                <w:rFonts w:ascii="Times New Roman" w:hAnsi="Times New Roman" w:cs="Times New Roman"/>
              </w:rPr>
            </w:pPr>
            <w:r w:rsidRPr="00205EB4">
              <w:rPr>
                <w:rFonts w:ascii="Times New Roman" w:hAnsi="Times New Roman" w:cs="Times New Roman"/>
              </w:rPr>
              <w:t>353</w:t>
            </w:r>
          </w:p>
        </w:tc>
        <w:tc>
          <w:tcPr>
            <w:tcW w:w="36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21185" w:rsidRPr="00205EB4" w:rsidRDefault="00021185" w:rsidP="00970BBA">
            <w:pPr>
              <w:jc w:val="right"/>
              <w:rPr>
                <w:rFonts w:ascii="Times New Roman" w:hAnsi="Times New Roman" w:cs="Times New Roman"/>
              </w:rPr>
            </w:pPr>
            <w:r w:rsidRPr="00205EB4">
              <w:rPr>
                <w:rFonts w:ascii="Times New Roman" w:hAnsi="Times New Roman" w:cs="Times New Roman"/>
              </w:rPr>
              <w:t>372</w:t>
            </w:r>
          </w:p>
        </w:tc>
        <w:tc>
          <w:tcPr>
            <w:tcW w:w="44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21185" w:rsidRPr="00205EB4" w:rsidRDefault="00021185" w:rsidP="00970BBA">
            <w:pPr>
              <w:jc w:val="right"/>
              <w:rPr>
                <w:rFonts w:ascii="Times New Roman" w:hAnsi="Times New Roman" w:cs="Times New Roman"/>
              </w:rPr>
            </w:pPr>
            <w:r w:rsidRPr="00205EB4">
              <w:rPr>
                <w:rFonts w:ascii="Times New Roman" w:hAnsi="Times New Roman" w:cs="Times New Roman"/>
              </w:rPr>
              <w:t>290</w:t>
            </w:r>
          </w:p>
        </w:tc>
        <w:tc>
          <w:tcPr>
            <w:tcW w:w="36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21185" w:rsidRPr="00205EB4" w:rsidRDefault="00021185" w:rsidP="00970BBA">
            <w:pPr>
              <w:jc w:val="right"/>
              <w:rPr>
                <w:rFonts w:ascii="Times New Roman" w:hAnsi="Times New Roman" w:cs="Times New Roman"/>
              </w:rPr>
            </w:pPr>
            <w:r w:rsidRPr="00205EB4">
              <w:rPr>
                <w:rFonts w:ascii="Times New Roman" w:hAnsi="Times New Roman" w:cs="Times New Roman"/>
              </w:rPr>
              <w:t>279</w:t>
            </w:r>
          </w:p>
        </w:tc>
        <w:tc>
          <w:tcPr>
            <w:tcW w:w="368" w:type="pct"/>
            <w:tcBorders>
              <w:top w:val="single" w:sz="4" w:space="0" w:color="000000"/>
              <w:left w:val="single" w:sz="4" w:space="0" w:color="000000"/>
              <w:bottom w:val="single" w:sz="4" w:space="0" w:color="000000"/>
              <w:right w:val="single" w:sz="4" w:space="0" w:color="000000"/>
            </w:tcBorders>
          </w:tcPr>
          <w:p w:rsidR="00021185" w:rsidRPr="00205EB4" w:rsidRDefault="00021185" w:rsidP="00970BBA">
            <w:pPr>
              <w:jc w:val="center"/>
              <w:rPr>
                <w:rFonts w:ascii="Times New Roman" w:hAnsi="Times New Roman" w:cs="Times New Roman"/>
              </w:rPr>
            </w:pPr>
            <w:r w:rsidRPr="00205EB4">
              <w:rPr>
                <w:rFonts w:ascii="Times New Roman" w:hAnsi="Times New Roman" w:cs="Times New Roman"/>
              </w:rPr>
              <w:t>306</w:t>
            </w:r>
          </w:p>
        </w:tc>
        <w:tc>
          <w:tcPr>
            <w:tcW w:w="365" w:type="pct"/>
            <w:tcBorders>
              <w:top w:val="single" w:sz="4" w:space="0" w:color="000000"/>
              <w:left w:val="single" w:sz="4" w:space="0" w:color="000000"/>
              <w:bottom w:val="single" w:sz="4" w:space="0" w:color="000000"/>
              <w:right w:val="single" w:sz="4" w:space="0" w:color="000000"/>
            </w:tcBorders>
          </w:tcPr>
          <w:p w:rsidR="00021185" w:rsidRPr="00205EB4" w:rsidRDefault="00021185" w:rsidP="00970BBA">
            <w:pPr>
              <w:jc w:val="center"/>
              <w:rPr>
                <w:rFonts w:ascii="Times New Roman" w:hAnsi="Times New Roman" w:cs="Times New Roman"/>
              </w:rPr>
            </w:pPr>
            <w:r w:rsidRPr="00205EB4">
              <w:rPr>
                <w:rFonts w:ascii="Times New Roman" w:hAnsi="Times New Roman" w:cs="Times New Roman"/>
              </w:rPr>
              <w:t>334</w:t>
            </w:r>
          </w:p>
        </w:tc>
      </w:tr>
    </w:tbl>
    <w:p w:rsidR="00021185" w:rsidRPr="00021185" w:rsidRDefault="00021185" w:rsidP="00021185">
      <w:pPr>
        <w:spacing w:after="120"/>
        <w:jc w:val="both"/>
        <w:rPr>
          <w:rFonts w:ascii="Times New Roman" w:hAnsi="Times New Roman" w:cs="Times New Roman"/>
          <w:sz w:val="24"/>
          <w:szCs w:val="24"/>
        </w:rPr>
      </w:pPr>
      <w:r w:rsidRPr="005874A4">
        <w:rPr>
          <w:rFonts w:ascii="Times New Roman" w:hAnsi="Times New Roman" w:cs="Times New Roman"/>
          <w:sz w:val="24"/>
          <w:szCs w:val="24"/>
        </w:rPr>
        <w:t xml:space="preserve">Источник: </w:t>
      </w:r>
      <w:r>
        <w:rPr>
          <w:rFonts w:ascii="Times New Roman" w:hAnsi="Times New Roman" w:cs="Times New Roman"/>
          <w:sz w:val="24"/>
          <w:szCs w:val="24"/>
        </w:rPr>
        <w:t xml:space="preserve">данные годовых отчетов </w:t>
      </w:r>
      <w:r w:rsidRPr="005874A4">
        <w:rPr>
          <w:rFonts w:ascii="Times New Roman" w:hAnsi="Times New Roman" w:cs="Times New Roman"/>
          <w:sz w:val="24"/>
          <w:szCs w:val="24"/>
        </w:rPr>
        <w:t>Национально</w:t>
      </w:r>
      <w:r w:rsidR="00024BF6">
        <w:rPr>
          <w:rFonts w:ascii="Times New Roman" w:hAnsi="Times New Roman" w:cs="Times New Roman"/>
          <w:sz w:val="24"/>
          <w:szCs w:val="24"/>
        </w:rPr>
        <w:t>го банка Кыргызской Республики.</w:t>
      </w:r>
    </w:p>
    <w:p w:rsidR="00E90B77" w:rsidRPr="00CD2157" w:rsidRDefault="00886793" w:rsidP="00CD2157">
      <w:pPr>
        <w:pStyle w:val="a5"/>
        <w:widowControl w:val="0"/>
        <w:autoSpaceDE w:val="0"/>
        <w:autoSpaceDN w:val="0"/>
        <w:adjustRightInd w:val="0"/>
        <w:spacing w:after="0" w:line="240" w:lineRule="auto"/>
        <w:ind w:left="0" w:firstLine="432"/>
        <w:jc w:val="both"/>
        <w:rPr>
          <w:rFonts w:ascii="Times New Roman" w:hAnsi="Times New Roman"/>
          <w:iCs/>
          <w:color w:val="000000"/>
          <w:sz w:val="24"/>
          <w:szCs w:val="24"/>
        </w:rPr>
      </w:pPr>
      <w:r>
        <w:rPr>
          <w:rFonts w:ascii="Times New Roman" w:hAnsi="Times New Roman"/>
          <w:iCs/>
          <w:color w:val="000000"/>
          <w:sz w:val="24"/>
          <w:szCs w:val="24"/>
        </w:rPr>
        <w:t>С</w:t>
      </w:r>
      <w:r w:rsidR="00C36B19" w:rsidRPr="00A52692">
        <w:rPr>
          <w:rFonts w:ascii="Times New Roman" w:hAnsi="Times New Roman"/>
          <w:iCs/>
          <w:color w:val="000000"/>
          <w:sz w:val="24"/>
          <w:szCs w:val="24"/>
        </w:rPr>
        <w:t>труктура небанковского сектора включает большое количество разнообразных финансово-кредитных учреждений, становление и развитие которых прошло ряд этапов.</w:t>
      </w:r>
      <w:r w:rsidR="00C36B19">
        <w:rPr>
          <w:rFonts w:ascii="Times New Roman" w:hAnsi="Times New Roman"/>
          <w:iCs/>
          <w:color w:val="000000"/>
          <w:sz w:val="24"/>
          <w:szCs w:val="24"/>
        </w:rPr>
        <w:t xml:space="preserve"> </w:t>
      </w:r>
      <w:r w:rsidR="00C36B19" w:rsidRPr="00A52692">
        <w:rPr>
          <w:rFonts w:ascii="Times New Roman" w:hAnsi="Times New Roman"/>
          <w:iCs/>
          <w:color w:val="000000"/>
          <w:sz w:val="24"/>
          <w:szCs w:val="24"/>
        </w:rPr>
        <w:t>Первый этап (1993-1995</w:t>
      </w:r>
      <w:r w:rsidR="00C36B19">
        <w:rPr>
          <w:rFonts w:ascii="Times New Roman" w:hAnsi="Times New Roman"/>
          <w:iCs/>
          <w:color w:val="000000"/>
          <w:sz w:val="24"/>
          <w:szCs w:val="24"/>
        </w:rPr>
        <w:t xml:space="preserve"> </w:t>
      </w:r>
      <w:r w:rsidR="00C36B19" w:rsidRPr="00A52692">
        <w:rPr>
          <w:rFonts w:ascii="Times New Roman" w:hAnsi="Times New Roman"/>
          <w:iCs/>
          <w:color w:val="000000"/>
          <w:sz w:val="24"/>
          <w:szCs w:val="24"/>
        </w:rPr>
        <w:t>гг.) становления небанковского сектора характеризуется тем, что выдача мелких кредитов от организаций небанковского сектора имела очень узкую задачу, и использовалась как инструмент решения проблемы бедности. Второй этап (1996-2006</w:t>
      </w:r>
      <w:r w:rsidR="00C36B19">
        <w:rPr>
          <w:rFonts w:ascii="Times New Roman" w:hAnsi="Times New Roman"/>
          <w:iCs/>
          <w:color w:val="000000"/>
          <w:sz w:val="24"/>
          <w:szCs w:val="24"/>
        </w:rPr>
        <w:t xml:space="preserve"> </w:t>
      </w:r>
      <w:r w:rsidR="00C36B19" w:rsidRPr="00A52692">
        <w:rPr>
          <w:rFonts w:ascii="Times New Roman" w:hAnsi="Times New Roman"/>
          <w:iCs/>
          <w:color w:val="000000"/>
          <w:sz w:val="24"/>
          <w:szCs w:val="24"/>
        </w:rPr>
        <w:t>гг.) связан с накоплением опыта, расширением сферы их охвата и целевой направленности. Указанные учреждения стали использоваться как инструмент поддержки малообеспеченных семей, предоставления финансовых услуг микропредприяти</w:t>
      </w:r>
      <w:r w:rsidR="00C36B19">
        <w:rPr>
          <w:rFonts w:ascii="Times New Roman" w:hAnsi="Times New Roman"/>
          <w:iCs/>
          <w:color w:val="000000"/>
          <w:sz w:val="24"/>
          <w:szCs w:val="24"/>
        </w:rPr>
        <w:t>я</w:t>
      </w:r>
      <w:r w:rsidR="00C36B19" w:rsidRPr="00A52692">
        <w:rPr>
          <w:rFonts w:ascii="Times New Roman" w:hAnsi="Times New Roman"/>
          <w:iCs/>
          <w:color w:val="000000"/>
          <w:sz w:val="24"/>
          <w:szCs w:val="24"/>
        </w:rPr>
        <w:t>м, не имеющим пока доступа к традиционным источникам финансирования, а также как механизм содействия малому бизнесу. Ресурсы, поставляемые различными организациями микрокредитования, были достаточно разнообразны и отличались процентными ставками, источниками кредитования, сферой кредитуемой деятельности, размерами и условиями предоставляемых кредитов. Третий этап формирования учреждений небанковского сектора можно опреде</w:t>
      </w:r>
      <w:r w:rsidR="00C36B19">
        <w:rPr>
          <w:rFonts w:ascii="Times New Roman" w:hAnsi="Times New Roman"/>
          <w:iCs/>
          <w:color w:val="000000"/>
          <w:sz w:val="24"/>
          <w:szCs w:val="24"/>
        </w:rPr>
        <w:t xml:space="preserve">лить как современный (с </w:t>
      </w:r>
      <w:smartTag w:uri="urn:schemas-microsoft-com:office:smarttags" w:element="metricconverter">
        <w:smartTagPr>
          <w:attr w:name="ProductID" w:val="2011 г"/>
        </w:smartTagPr>
        <w:r w:rsidR="00C36B19">
          <w:rPr>
            <w:rFonts w:ascii="Times New Roman" w:hAnsi="Times New Roman"/>
            <w:iCs/>
            <w:color w:val="000000"/>
            <w:sz w:val="24"/>
            <w:szCs w:val="24"/>
          </w:rPr>
          <w:t>2006 г</w:t>
        </w:r>
      </w:smartTag>
      <w:r w:rsidR="00C36B19">
        <w:rPr>
          <w:rFonts w:ascii="Times New Roman" w:hAnsi="Times New Roman"/>
          <w:iCs/>
          <w:color w:val="000000"/>
          <w:sz w:val="24"/>
          <w:szCs w:val="24"/>
        </w:rPr>
        <w:t>.</w:t>
      </w:r>
      <w:r w:rsidR="00C36B19" w:rsidRPr="00A52692">
        <w:rPr>
          <w:rFonts w:ascii="Times New Roman" w:hAnsi="Times New Roman"/>
          <w:iCs/>
          <w:color w:val="000000"/>
          <w:sz w:val="24"/>
          <w:szCs w:val="24"/>
        </w:rPr>
        <w:t xml:space="preserve">). </w:t>
      </w:r>
      <w:r w:rsidR="00C36B19">
        <w:rPr>
          <w:rFonts w:ascii="Times New Roman" w:hAnsi="Times New Roman"/>
          <w:iCs/>
          <w:color w:val="000000"/>
          <w:sz w:val="24"/>
          <w:szCs w:val="24"/>
        </w:rPr>
        <w:t>В</w:t>
      </w:r>
      <w:r w:rsidR="00C36B19" w:rsidRPr="00A52692">
        <w:rPr>
          <w:rFonts w:ascii="Times New Roman" w:hAnsi="Times New Roman"/>
          <w:iCs/>
          <w:color w:val="000000"/>
          <w:sz w:val="24"/>
          <w:szCs w:val="24"/>
        </w:rPr>
        <w:t xml:space="preserve"> целом </w:t>
      </w:r>
      <w:r w:rsidR="00C36B19">
        <w:rPr>
          <w:rFonts w:ascii="Times New Roman" w:hAnsi="Times New Roman"/>
          <w:iCs/>
          <w:color w:val="000000"/>
          <w:sz w:val="24"/>
          <w:szCs w:val="24"/>
        </w:rPr>
        <w:t>о</w:t>
      </w:r>
      <w:r w:rsidR="00C36B19" w:rsidRPr="00A52692">
        <w:rPr>
          <w:rFonts w:ascii="Times New Roman" w:hAnsi="Times New Roman"/>
          <w:iCs/>
          <w:color w:val="000000"/>
          <w:sz w:val="24"/>
          <w:szCs w:val="24"/>
        </w:rPr>
        <w:t xml:space="preserve">н характеризуется как более качественными показателями своего развития, так и совершенствованием своих </w:t>
      </w:r>
      <w:r w:rsidR="00021185">
        <w:rPr>
          <w:rFonts w:ascii="Times New Roman" w:hAnsi="Times New Roman"/>
          <w:iCs/>
          <w:color w:val="000000"/>
          <w:sz w:val="24"/>
          <w:szCs w:val="24"/>
        </w:rPr>
        <w:t>организационно-правовых сторон.</w:t>
      </w:r>
      <w:r w:rsidR="00024BF6">
        <w:rPr>
          <w:rFonts w:ascii="Times New Roman" w:hAnsi="Times New Roman"/>
          <w:iCs/>
          <w:color w:val="000000"/>
          <w:sz w:val="24"/>
          <w:szCs w:val="24"/>
        </w:rPr>
        <w:t xml:space="preserve"> </w:t>
      </w:r>
      <w:r w:rsidR="00CD2157" w:rsidRPr="00E90B77">
        <w:rPr>
          <w:rFonts w:ascii="Times New Roman" w:hAnsi="Times New Roman"/>
          <w:color w:val="000000"/>
          <w:sz w:val="24"/>
          <w:szCs w:val="24"/>
        </w:rPr>
        <w:t xml:space="preserve">Согласно представленной регулятивной отчетности, совокупные активы НФКУ постоянно увеличивались и на конец 2013 </w:t>
      </w:r>
      <w:r w:rsidR="00CD2157" w:rsidRPr="00E90B77">
        <w:rPr>
          <w:rFonts w:ascii="Times New Roman" w:hAnsi="Times New Roman"/>
          <w:sz w:val="24"/>
          <w:szCs w:val="24"/>
        </w:rPr>
        <w:t>года составили 23,5 млрд. сомов (табл</w:t>
      </w:r>
      <w:r w:rsidR="00CD2157">
        <w:rPr>
          <w:rFonts w:ascii="Times New Roman" w:hAnsi="Times New Roman"/>
          <w:sz w:val="24"/>
          <w:szCs w:val="24"/>
        </w:rPr>
        <w:t>.2</w:t>
      </w:r>
      <w:r w:rsidR="00CD2157" w:rsidRPr="00E90B77">
        <w:rPr>
          <w:rFonts w:ascii="Times New Roman" w:hAnsi="Times New Roman"/>
          <w:sz w:val="24"/>
          <w:szCs w:val="24"/>
        </w:rPr>
        <w:t>).</w:t>
      </w:r>
    </w:p>
    <w:p w:rsidR="00021185" w:rsidRPr="00E90B77" w:rsidRDefault="00E90B77" w:rsidP="00E90B77">
      <w:pPr>
        <w:pStyle w:val="a5"/>
        <w:widowControl w:val="0"/>
        <w:autoSpaceDE w:val="0"/>
        <w:autoSpaceDN w:val="0"/>
        <w:adjustRightInd w:val="0"/>
        <w:spacing w:line="240" w:lineRule="auto"/>
        <w:ind w:left="0" w:firstLine="851"/>
        <w:jc w:val="both"/>
        <w:rPr>
          <w:rFonts w:ascii="Times New Roman" w:hAnsi="Times New Roman"/>
          <w:color w:val="000000"/>
          <w:sz w:val="24"/>
          <w:szCs w:val="24"/>
        </w:rPr>
      </w:pPr>
      <w:r>
        <w:rPr>
          <w:rFonts w:ascii="Times New Roman" w:hAnsi="Times New Roman"/>
          <w:sz w:val="24"/>
          <w:szCs w:val="24"/>
        </w:rPr>
        <w:t xml:space="preserve">Таблица 2 </w:t>
      </w:r>
      <w:r w:rsidR="00021185" w:rsidRPr="00DF0AA7">
        <w:rPr>
          <w:rFonts w:ascii="Times New Roman" w:hAnsi="Times New Roman"/>
          <w:sz w:val="24"/>
          <w:szCs w:val="24"/>
        </w:rPr>
        <w:t>- Совокупные активы и кредитный портфель НФКУ, млрд.сом.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3"/>
        <w:gridCol w:w="833"/>
        <w:gridCol w:w="832"/>
        <w:gridCol w:w="834"/>
        <w:gridCol w:w="832"/>
        <w:gridCol w:w="834"/>
        <w:gridCol w:w="832"/>
        <w:gridCol w:w="834"/>
        <w:gridCol w:w="832"/>
        <w:gridCol w:w="834"/>
        <w:gridCol w:w="711"/>
      </w:tblGrid>
      <w:tr w:rsidR="00021185" w:rsidRPr="00205EB4" w:rsidTr="00B05904">
        <w:tc>
          <w:tcPr>
            <w:tcW w:w="720" w:type="pct"/>
          </w:tcPr>
          <w:p w:rsidR="00021185" w:rsidRPr="00205EB4" w:rsidRDefault="00021185" w:rsidP="00CD2157">
            <w:pPr>
              <w:spacing w:line="240" w:lineRule="auto"/>
              <w:rPr>
                <w:rFonts w:ascii="Times New Roman" w:hAnsi="Times New Roman" w:cs="Times New Roman"/>
              </w:rPr>
            </w:pPr>
          </w:p>
        </w:tc>
        <w:tc>
          <w:tcPr>
            <w:tcW w:w="443" w:type="pct"/>
          </w:tcPr>
          <w:p w:rsidR="00021185" w:rsidRPr="00205EB4" w:rsidRDefault="00021185" w:rsidP="00CD2157">
            <w:pPr>
              <w:spacing w:line="240" w:lineRule="auto"/>
              <w:rPr>
                <w:rFonts w:ascii="Times New Roman" w:hAnsi="Times New Roman" w:cs="Times New Roman"/>
              </w:rPr>
            </w:pPr>
            <w:r w:rsidRPr="00205EB4">
              <w:rPr>
                <w:rFonts w:ascii="Times New Roman" w:hAnsi="Times New Roman" w:cs="Times New Roman"/>
              </w:rPr>
              <w:t>2000</w:t>
            </w:r>
          </w:p>
        </w:tc>
        <w:tc>
          <w:tcPr>
            <w:tcW w:w="442" w:type="pct"/>
          </w:tcPr>
          <w:p w:rsidR="00021185" w:rsidRPr="00205EB4" w:rsidRDefault="00021185" w:rsidP="00CD2157">
            <w:pPr>
              <w:spacing w:line="240" w:lineRule="auto"/>
              <w:rPr>
                <w:rFonts w:ascii="Times New Roman" w:hAnsi="Times New Roman" w:cs="Times New Roman"/>
              </w:rPr>
            </w:pPr>
            <w:r w:rsidRPr="00205EB4">
              <w:rPr>
                <w:rFonts w:ascii="Times New Roman" w:hAnsi="Times New Roman" w:cs="Times New Roman"/>
              </w:rPr>
              <w:t>2005</w:t>
            </w:r>
          </w:p>
        </w:tc>
        <w:tc>
          <w:tcPr>
            <w:tcW w:w="443" w:type="pct"/>
          </w:tcPr>
          <w:p w:rsidR="00021185" w:rsidRPr="00205EB4" w:rsidRDefault="00021185" w:rsidP="00CD2157">
            <w:pPr>
              <w:spacing w:line="240" w:lineRule="auto"/>
              <w:rPr>
                <w:rFonts w:ascii="Times New Roman" w:hAnsi="Times New Roman" w:cs="Times New Roman"/>
              </w:rPr>
            </w:pPr>
            <w:r w:rsidRPr="00205EB4">
              <w:rPr>
                <w:rFonts w:ascii="Times New Roman" w:hAnsi="Times New Roman" w:cs="Times New Roman"/>
              </w:rPr>
              <w:t>2006</w:t>
            </w:r>
          </w:p>
        </w:tc>
        <w:tc>
          <w:tcPr>
            <w:tcW w:w="442" w:type="pct"/>
          </w:tcPr>
          <w:p w:rsidR="00021185" w:rsidRPr="00205EB4" w:rsidRDefault="00021185" w:rsidP="00CD2157">
            <w:pPr>
              <w:spacing w:line="240" w:lineRule="auto"/>
              <w:rPr>
                <w:rFonts w:ascii="Times New Roman" w:hAnsi="Times New Roman" w:cs="Times New Roman"/>
              </w:rPr>
            </w:pPr>
            <w:r w:rsidRPr="00205EB4">
              <w:rPr>
                <w:rFonts w:ascii="Times New Roman" w:hAnsi="Times New Roman" w:cs="Times New Roman"/>
              </w:rPr>
              <w:t>2007</w:t>
            </w:r>
          </w:p>
        </w:tc>
        <w:tc>
          <w:tcPr>
            <w:tcW w:w="443" w:type="pct"/>
          </w:tcPr>
          <w:p w:rsidR="00021185" w:rsidRPr="00205EB4" w:rsidRDefault="00021185" w:rsidP="00CD2157">
            <w:pPr>
              <w:spacing w:line="240" w:lineRule="auto"/>
              <w:rPr>
                <w:rFonts w:ascii="Times New Roman" w:hAnsi="Times New Roman" w:cs="Times New Roman"/>
              </w:rPr>
            </w:pPr>
            <w:r w:rsidRPr="00205EB4">
              <w:rPr>
                <w:rFonts w:ascii="Times New Roman" w:hAnsi="Times New Roman" w:cs="Times New Roman"/>
              </w:rPr>
              <w:t>2008</w:t>
            </w:r>
          </w:p>
        </w:tc>
        <w:tc>
          <w:tcPr>
            <w:tcW w:w="442" w:type="pct"/>
          </w:tcPr>
          <w:p w:rsidR="00021185" w:rsidRPr="00205EB4" w:rsidRDefault="00021185" w:rsidP="00CD2157">
            <w:pPr>
              <w:spacing w:line="240" w:lineRule="auto"/>
              <w:rPr>
                <w:rFonts w:ascii="Times New Roman" w:hAnsi="Times New Roman" w:cs="Times New Roman"/>
              </w:rPr>
            </w:pPr>
            <w:r w:rsidRPr="00205EB4">
              <w:rPr>
                <w:rFonts w:ascii="Times New Roman" w:hAnsi="Times New Roman" w:cs="Times New Roman"/>
              </w:rPr>
              <w:t>2009</w:t>
            </w:r>
          </w:p>
        </w:tc>
        <w:tc>
          <w:tcPr>
            <w:tcW w:w="443" w:type="pct"/>
          </w:tcPr>
          <w:p w:rsidR="00021185" w:rsidRPr="00205EB4" w:rsidRDefault="00021185" w:rsidP="00CD2157">
            <w:pPr>
              <w:spacing w:line="240" w:lineRule="auto"/>
              <w:rPr>
                <w:rFonts w:ascii="Times New Roman" w:hAnsi="Times New Roman" w:cs="Times New Roman"/>
              </w:rPr>
            </w:pPr>
            <w:r w:rsidRPr="00205EB4">
              <w:rPr>
                <w:rFonts w:ascii="Times New Roman" w:hAnsi="Times New Roman" w:cs="Times New Roman"/>
              </w:rPr>
              <w:t>2010</w:t>
            </w:r>
          </w:p>
        </w:tc>
        <w:tc>
          <w:tcPr>
            <w:tcW w:w="442" w:type="pct"/>
          </w:tcPr>
          <w:p w:rsidR="00021185" w:rsidRPr="00205EB4" w:rsidRDefault="00021185" w:rsidP="00CD2157">
            <w:pPr>
              <w:spacing w:line="240" w:lineRule="auto"/>
              <w:rPr>
                <w:rFonts w:ascii="Times New Roman" w:hAnsi="Times New Roman" w:cs="Times New Roman"/>
              </w:rPr>
            </w:pPr>
            <w:r w:rsidRPr="00205EB4">
              <w:rPr>
                <w:rFonts w:ascii="Times New Roman" w:hAnsi="Times New Roman" w:cs="Times New Roman"/>
              </w:rPr>
              <w:t>2011</w:t>
            </w:r>
          </w:p>
        </w:tc>
        <w:tc>
          <w:tcPr>
            <w:tcW w:w="443" w:type="pct"/>
          </w:tcPr>
          <w:p w:rsidR="00021185" w:rsidRPr="00205EB4" w:rsidRDefault="00021185" w:rsidP="00CD2157">
            <w:pPr>
              <w:spacing w:line="240" w:lineRule="auto"/>
              <w:rPr>
                <w:rFonts w:ascii="Times New Roman" w:hAnsi="Times New Roman" w:cs="Times New Roman"/>
              </w:rPr>
            </w:pPr>
            <w:r w:rsidRPr="00205EB4">
              <w:rPr>
                <w:rFonts w:ascii="Times New Roman" w:hAnsi="Times New Roman" w:cs="Times New Roman"/>
              </w:rPr>
              <w:t>2012</w:t>
            </w:r>
          </w:p>
        </w:tc>
        <w:tc>
          <w:tcPr>
            <w:tcW w:w="295" w:type="pct"/>
          </w:tcPr>
          <w:p w:rsidR="00021185" w:rsidRPr="00205EB4" w:rsidRDefault="00021185" w:rsidP="00CD2157">
            <w:pPr>
              <w:spacing w:line="240" w:lineRule="auto"/>
              <w:rPr>
                <w:rFonts w:ascii="Times New Roman" w:hAnsi="Times New Roman" w:cs="Times New Roman"/>
              </w:rPr>
            </w:pPr>
            <w:r w:rsidRPr="00205EB4">
              <w:rPr>
                <w:rFonts w:ascii="Times New Roman" w:hAnsi="Times New Roman" w:cs="Times New Roman"/>
              </w:rPr>
              <w:t>2013</w:t>
            </w:r>
          </w:p>
        </w:tc>
      </w:tr>
      <w:tr w:rsidR="00021185" w:rsidRPr="00205EB4" w:rsidTr="00B05904">
        <w:tc>
          <w:tcPr>
            <w:tcW w:w="720" w:type="pct"/>
          </w:tcPr>
          <w:p w:rsidR="00021185" w:rsidRPr="00205EB4" w:rsidRDefault="00021185" w:rsidP="00CD2157">
            <w:pPr>
              <w:spacing w:line="240" w:lineRule="auto"/>
              <w:rPr>
                <w:rFonts w:ascii="Times New Roman" w:hAnsi="Times New Roman" w:cs="Times New Roman"/>
              </w:rPr>
            </w:pPr>
            <w:r w:rsidRPr="00205EB4">
              <w:rPr>
                <w:rFonts w:ascii="Times New Roman" w:hAnsi="Times New Roman" w:cs="Times New Roman"/>
              </w:rPr>
              <w:t>Совокуп. активы</w:t>
            </w:r>
          </w:p>
        </w:tc>
        <w:tc>
          <w:tcPr>
            <w:tcW w:w="443" w:type="pct"/>
          </w:tcPr>
          <w:p w:rsidR="00021185" w:rsidRPr="00205EB4" w:rsidRDefault="00021185" w:rsidP="00CD2157">
            <w:pPr>
              <w:spacing w:line="240" w:lineRule="auto"/>
              <w:rPr>
                <w:rFonts w:ascii="Times New Roman" w:hAnsi="Times New Roman" w:cs="Times New Roman"/>
              </w:rPr>
            </w:pPr>
            <w:r w:rsidRPr="00205EB4">
              <w:rPr>
                <w:rFonts w:ascii="Times New Roman" w:hAnsi="Times New Roman" w:cs="Times New Roman"/>
              </w:rPr>
              <w:t>0,6</w:t>
            </w:r>
          </w:p>
        </w:tc>
        <w:tc>
          <w:tcPr>
            <w:tcW w:w="442" w:type="pct"/>
          </w:tcPr>
          <w:p w:rsidR="00021185" w:rsidRPr="00205EB4" w:rsidRDefault="00021185" w:rsidP="00CD2157">
            <w:pPr>
              <w:spacing w:line="240" w:lineRule="auto"/>
              <w:rPr>
                <w:rFonts w:ascii="Times New Roman" w:hAnsi="Times New Roman" w:cs="Times New Roman"/>
              </w:rPr>
            </w:pPr>
            <w:r w:rsidRPr="00205EB4">
              <w:rPr>
                <w:rFonts w:ascii="Times New Roman" w:hAnsi="Times New Roman" w:cs="Times New Roman"/>
              </w:rPr>
              <w:t>4,7</w:t>
            </w:r>
          </w:p>
        </w:tc>
        <w:tc>
          <w:tcPr>
            <w:tcW w:w="443" w:type="pct"/>
          </w:tcPr>
          <w:p w:rsidR="00021185" w:rsidRPr="00205EB4" w:rsidRDefault="00021185" w:rsidP="00CD2157">
            <w:pPr>
              <w:spacing w:line="240" w:lineRule="auto"/>
              <w:rPr>
                <w:rFonts w:ascii="Times New Roman" w:hAnsi="Times New Roman" w:cs="Times New Roman"/>
              </w:rPr>
            </w:pPr>
            <w:r w:rsidRPr="00205EB4">
              <w:rPr>
                <w:rFonts w:ascii="Times New Roman" w:hAnsi="Times New Roman" w:cs="Times New Roman"/>
              </w:rPr>
              <w:t>5,9</w:t>
            </w:r>
          </w:p>
        </w:tc>
        <w:tc>
          <w:tcPr>
            <w:tcW w:w="442" w:type="pct"/>
          </w:tcPr>
          <w:p w:rsidR="00021185" w:rsidRPr="00205EB4" w:rsidRDefault="00021185" w:rsidP="00CD2157">
            <w:pPr>
              <w:spacing w:line="240" w:lineRule="auto"/>
              <w:rPr>
                <w:rFonts w:ascii="Times New Roman" w:hAnsi="Times New Roman" w:cs="Times New Roman"/>
              </w:rPr>
            </w:pPr>
            <w:r w:rsidRPr="00205EB4">
              <w:rPr>
                <w:rFonts w:ascii="Times New Roman" w:hAnsi="Times New Roman" w:cs="Times New Roman"/>
              </w:rPr>
              <w:t>6.6</w:t>
            </w:r>
          </w:p>
        </w:tc>
        <w:tc>
          <w:tcPr>
            <w:tcW w:w="443" w:type="pct"/>
          </w:tcPr>
          <w:p w:rsidR="00021185" w:rsidRPr="00205EB4" w:rsidRDefault="00021185" w:rsidP="00CD2157">
            <w:pPr>
              <w:spacing w:line="240" w:lineRule="auto"/>
              <w:rPr>
                <w:rFonts w:ascii="Times New Roman" w:hAnsi="Times New Roman" w:cs="Times New Roman"/>
              </w:rPr>
            </w:pPr>
            <w:r w:rsidRPr="00205EB4">
              <w:rPr>
                <w:rFonts w:ascii="Times New Roman" w:hAnsi="Times New Roman" w:cs="Times New Roman"/>
              </w:rPr>
              <w:t>10,7</w:t>
            </w:r>
          </w:p>
        </w:tc>
        <w:tc>
          <w:tcPr>
            <w:tcW w:w="442" w:type="pct"/>
          </w:tcPr>
          <w:p w:rsidR="00021185" w:rsidRPr="00205EB4" w:rsidRDefault="00021185" w:rsidP="00CD2157">
            <w:pPr>
              <w:spacing w:line="240" w:lineRule="auto"/>
              <w:rPr>
                <w:rFonts w:ascii="Times New Roman" w:hAnsi="Times New Roman" w:cs="Times New Roman"/>
              </w:rPr>
            </w:pPr>
            <w:r w:rsidRPr="00205EB4">
              <w:rPr>
                <w:rFonts w:ascii="Times New Roman" w:hAnsi="Times New Roman" w:cs="Times New Roman"/>
              </w:rPr>
              <w:t>2,7</w:t>
            </w:r>
          </w:p>
        </w:tc>
        <w:tc>
          <w:tcPr>
            <w:tcW w:w="443" w:type="pct"/>
          </w:tcPr>
          <w:p w:rsidR="00021185" w:rsidRPr="00205EB4" w:rsidRDefault="00021185" w:rsidP="00CD2157">
            <w:pPr>
              <w:spacing w:line="240" w:lineRule="auto"/>
              <w:rPr>
                <w:rFonts w:ascii="Times New Roman" w:hAnsi="Times New Roman" w:cs="Times New Roman"/>
              </w:rPr>
            </w:pPr>
            <w:r w:rsidRPr="00205EB4">
              <w:rPr>
                <w:rFonts w:ascii="Times New Roman" w:hAnsi="Times New Roman" w:cs="Times New Roman"/>
              </w:rPr>
              <w:t>16,9</w:t>
            </w:r>
          </w:p>
        </w:tc>
        <w:tc>
          <w:tcPr>
            <w:tcW w:w="442" w:type="pct"/>
          </w:tcPr>
          <w:p w:rsidR="00021185" w:rsidRPr="00205EB4" w:rsidRDefault="00021185" w:rsidP="00CD2157">
            <w:pPr>
              <w:spacing w:line="240" w:lineRule="auto"/>
              <w:rPr>
                <w:rFonts w:ascii="Times New Roman" w:hAnsi="Times New Roman" w:cs="Times New Roman"/>
              </w:rPr>
            </w:pPr>
            <w:r w:rsidRPr="00205EB4">
              <w:rPr>
                <w:rFonts w:ascii="Times New Roman" w:hAnsi="Times New Roman" w:cs="Times New Roman"/>
              </w:rPr>
              <w:t>17,0</w:t>
            </w:r>
          </w:p>
        </w:tc>
        <w:tc>
          <w:tcPr>
            <w:tcW w:w="443" w:type="pct"/>
          </w:tcPr>
          <w:p w:rsidR="00021185" w:rsidRPr="00205EB4" w:rsidRDefault="00021185" w:rsidP="00CD2157">
            <w:pPr>
              <w:spacing w:line="240" w:lineRule="auto"/>
              <w:rPr>
                <w:rFonts w:ascii="Times New Roman" w:hAnsi="Times New Roman" w:cs="Times New Roman"/>
              </w:rPr>
            </w:pPr>
            <w:r w:rsidRPr="00205EB4">
              <w:rPr>
                <w:rFonts w:ascii="Times New Roman" w:hAnsi="Times New Roman" w:cs="Times New Roman"/>
              </w:rPr>
              <w:t>20,4</w:t>
            </w:r>
          </w:p>
        </w:tc>
        <w:tc>
          <w:tcPr>
            <w:tcW w:w="295" w:type="pct"/>
          </w:tcPr>
          <w:p w:rsidR="00021185" w:rsidRPr="00205EB4" w:rsidRDefault="00021185" w:rsidP="00CD2157">
            <w:pPr>
              <w:spacing w:line="240" w:lineRule="auto"/>
              <w:rPr>
                <w:rFonts w:ascii="Times New Roman" w:hAnsi="Times New Roman" w:cs="Times New Roman"/>
              </w:rPr>
            </w:pPr>
            <w:r w:rsidRPr="00205EB4">
              <w:rPr>
                <w:rFonts w:ascii="Times New Roman" w:hAnsi="Times New Roman" w:cs="Times New Roman"/>
              </w:rPr>
              <w:t>23,5</w:t>
            </w:r>
          </w:p>
        </w:tc>
      </w:tr>
      <w:tr w:rsidR="00021185" w:rsidRPr="00205EB4" w:rsidTr="00B05904">
        <w:tc>
          <w:tcPr>
            <w:tcW w:w="720" w:type="pct"/>
          </w:tcPr>
          <w:p w:rsidR="00021185" w:rsidRPr="00205EB4" w:rsidRDefault="00021185" w:rsidP="00CD2157">
            <w:pPr>
              <w:spacing w:line="240" w:lineRule="auto"/>
              <w:rPr>
                <w:rFonts w:ascii="Times New Roman" w:hAnsi="Times New Roman" w:cs="Times New Roman"/>
              </w:rPr>
            </w:pPr>
            <w:r w:rsidRPr="00205EB4">
              <w:rPr>
                <w:rFonts w:ascii="Times New Roman" w:hAnsi="Times New Roman" w:cs="Times New Roman"/>
              </w:rPr>
              <w:t xml:space="preserve">Кредитн. портфель </w:t>
            </w:r>
          </w:p>
        </w:tc>
        <w:tc>
          <w:tcPr>
            <w:tcW w:w="443" w:type="pct"/>
          </w:tcPr>
          <w:p w:rsidR="00021185" w:rsidRPr="00205EB4" w:rsidRDefault="00021185" w:rsidP="00CD2157">
            <w:pPr>
              <w:spacing w:line="240" w:lineRule="auto"/>
              <w:rPr>
                <w:rFonts w:ascii="Times New Roman" w:hAnsi="Times New Roman" w:cs="Times New Roman"/>
              </w:rPr>
            </w:pPr>
            <w:r w:rsidRPr="00205EB4">
              <w:rPr>
                <w:rFonts w:ascii="Times New Roman" w:hAnsi="Times New Roman" w:cs="Times New Roman"/>
              </w:rPr>
              <w:t>0,5</w:t>
            </w:r>
          </w:p>
        </w:tc>
        <w:tc>
          <w:tcPr>
            <w:tcW w:w="442" w:type="pct"/>
          </w:tcPr>
          <w:p w:rsidR="00021185" w:rsidRPr="00205EB4" w:rsidRDefault="00021185" w:rsidP="00CD2157">
            <w:pPr>
              <w:spacing w:line="240" w:lineRule="auto"/>
              <w:rPr>
                <w:rFonts w:ascii="Times New Roman" w:hAnsi="Times New Roman" w:cs="Times New Roman"/>
              </w:rPr>
            </w:pPr>
            <w:r w:rsidRPr="00205EB4">
              <w:rPr>
                <w:rFonts w:ascii="Times New Roman" w:hAnsi="Times New Roman" w:cs="Times New Roman"/>
              </w:rPr>
              <w:t>3,9</w:t>
            </w:r>
          </w:p>
        </w:tc>
        <w:tc>
          <w:tcPr>
            <w:tcW w:w="443" w:type="pct"/>
          </w:tcPr>
          <w:p w:rsidR="00021185" w:rsidRPr="00205EB4" w:rsidRDefault="00021185" w:rsidP="00CD2157">
            <w:pPr>
              <w:spacing w:line="240" w:lineRule="auto"/>
              <w:rPr>
                <w:rFonts w:ascii="Times New Roman" w:hAnsi="Times New Roman" w:cs="Times New Roman"/>
              </w:rPr>
            </w:pPr>
            <w:r w:rsidRPr="00205EB4">
              <w:rPr>
                <w:rFonts w:ascii="Times New Roman" w:hAnsi="Times New Roman" w:cs="Times New Roman"/>
              </w:rPr>
              <w:t>4,8</w:t>
            </w:r>
          </w:p>
        </w:tc>
        <w:tc>
          <w:tcPr>
            <w:tcW w:w="442" w:type="pct"/>
          </w:tcPr>
          <w:p w:rsidR="00021185" w:rsidRPr="00205EB4" w:rsidRDefault="00021185" w:rsidP="00CD2157">
            <w:pPr>
              <w:spacing w:line="240" w:lineRule="auto"/>
              <w:rPr>
                <w:rFonts w:ascii="Times New Roman" w:hAnsi="Times New Roman" w:cs="Times New Roman"/>
              </w:rPr>
            </w:pPr>
            <w:r w:rsidRPr="00205EB4">
              <w:rPr>
                <w:rFonts w:ascii="Times New Roman" w:hAnsi="Times New Roman" w:cs="Times New Roman"/>
              </w:rPr>
              <w:t>4,8</w:t>
            </w:r>
          </w:p>
        </w:tc>
        <w:tc>
          <w:tcPr>
            <w:tcW w:w="443" w:type="pct"/>
          </w:tcPr>
          <w:p w:rsidR="00021185" w:rsidRPr="00205EB4" w:rsidRDefault="00021185" w:rsidP="00CD2157">
            <w:pPr>
              <w:spacing w:line="240" w:lineRule="auto"/>
              <w:rPr>
                <w:rFonts w:ascii="Times New Roman" w:hAnsi="Times New Roman" w:cs="Times New Roman"/>
              </w:rPr>
            </w:pPr>
            <w:r w:rsidRPr="00205EB4">
              <w:rPr>
                <w:rFonts w:ascii="Times New Roman" w:hAnsi="Times New Roman" w:cs="Times New Roman"/>
              </w:rPr>
              <w:t>7,3</w:t>
            </w:r>
          </w:p>
        </w:tc>
        <w:tc>
          <w:tcPr>
            <w:tcW w:w="442" w:type="pct"/>
          </w:tcPr>
          <w:p w:rsidR="00021185" w:rsidRPr="00205EB4" w:rsidRDefault="00021185" w:rsidP="00CD2157">
            <w:pPr>
              <w:spacing w:line="240" w:lineRule="auto"/>
              <w:rPr>
                <w:rFonts w:ascii="Times New Roman" w:hAnsi="Times New Roman" w:cs="Times New Roman"/>
              </w:rPr>
            </w:pPr>
            <w:r w:rsidRPr="00205EB4">
              <w:rPr>
                <w:rFonts w:ascii="Times New Roman" w:hAnsi="Times New Roman" w:cs="Times New Roman"/>
              </w:rPr>
              <w:t>13,3</w:t>
            </w:r>
          </w:p>
        </w:tc>
        <w:tc>
          <w:tcPr>
            <w:tcW w:w="443" w:type="pct"/>
          </w:tcPr>
          <w:p w:rsidR="00021185" w:rsidRPr="00205EB4" w:rsidRDefault="00021185" w:rsidP="00CD2157">
            <w:pPr>
              <w:spacing w:line="240" w:lineRule="auto"/>
              <w:rPr>
                <w:rFonts w:ascii="Times New Roman" w:hAnsi="Times New Roman" w:cs="Times New Roman"/>
              </w:rPr>
            </w:pPr>
            <w:r w:rsidRPr="00205EB4">
              <w:rPr>
                <w:rFonts w:ascii="Times New Roman" w:hAnsi="Times New Roman" w:cs="Times New Roman"/>
              </w:rPr>
              <w:t>9,3</w:t>
            </w:r>
          </w:p>
        </w:tc>
        <w:tc>
          <w:tcPr>
            <w:tcW w:w="442" w:type="pct"/>
          </w:tcPr>
          <w:p w:rsidR="00021185" w:rsidRPr="00205EB4" w:rsidRDefault="00021185" w:rsidP="00CD2157">
            <w:pPr>
              <w:spacing w:line="240" w:lineRule="auto"/>
              <w:rPr>
                <w:rFonts w:ascii="Times New Roman" w:hAnsi="Times New Roman" w:cs="Times New Roman"/>
              </w:rPr>
            </w:pPr>
            <w:r w:rsidRPr="00205EB4">
              <w:rPr>
                <w:rFonts w:ascii="Times New Roman" w:hAnsi="Times New Roman" w:cs="Times New Roman"/>
              </w:rPr>
              <w:t>13,2</w:t>
            </w:r>
          </w:p>
        </w:tc>
        <w:tc>
          <w:tcPr>
            <w:tcW w:w="443" w:type="pct"/>
          </w:tcPr>
          <w:p w:rsidR="00021185" w:rsidRPr="00205EB4" w:rsidRDefault="00021185" w:rsidP="00CD2157">
            <w:pPr>
              <w:spacing w:line="240" w:lineRule="auto"/>
              <w:rPr>
                <w:rFonts w:ascii="Times New Roman" w:hAnsi="Times New Roman" w:cs="Times New Roman"/>
              </w:rPr>
            </w:pPr>
            <w:r w:rsidRPr="00205EB4">
              <w:rPr>
                <w:rFonts w:ascii="Times New Roman" w:hAnsi="Times New Roman" w:cs="Times New Roman"/>
              </w:rPr>
              <w:t>15,40</w:t>
            </w:r>
          </w:p>
        </w:tc>
        <w:tc>
          <w:tcPr>
            <w:tcW w:w="295" w:type="pct"/>
          </w:tcPr>
          <w:p w:rsidR="00021185" w:rsidRPr="00205EB4" w:rsidRDefault="00021185" w:rsidP="00CD2157">
            <w:pPr>
              <w:spacing w:line="240" w:lineRule="auto"/>
              <w:rPr>
                <w:rFonts w:ascii="Times New Roman" w:hAnsi="Times New Roman" w:cs="Times New Roman"/>
              </w:rPr>
            </w:pPr>
            <w:r w:rsidRPr="00205EB4">
              <w:rPr>
                <w:rFonts w:ascii="Times New Roman" w:hAnsi="Times New Roman" w:cs="Times New Roman"/>
              </w:rPr>
              <w:t>19,1</w:t>
            </w:r>
          </w:p>
        </w:tc>
      </w:tr>
      <w:tr w:rsidR="00021185" w:rsidRPr="00205EB4" w:rsidTr="00B05904">
        <w:tc>
          <w:tcPr>
            <w:tcW w:w="720" w:type="pct"/>
          </w:tcPr>
          <w:p w:rsidR="00021185" w:rsidRPr="00205EB4" w:rsidRDefault="00CD2157" w:rsidP="00CD2157">
            <w:pPr>
              <w:spacing w:line="240" w:lineRule="auto"/>
              <w:rPr>
                <w:rFonts w:ascii="Times New Roman" w:hAnsi="Times New Roman" w:cs="Times New Roman"/>
              </w:rPr>
            </w:pPr>
            <w:r>
              <w:rPr>
                <w:rFonts w:ascii="Times New Roman" w:hAnsi="Times New Roman" w:cs="Times New Roman"/>
              </w:rPr>
              <w:t>Чист. приб.</w:t>
            </w:r>
            <w:r w:rsidR="00021185" w:rsidRPr="00205EB4">
              <w:rPr>
                <w:rFonts w:ascii="Times New Roman" w:hAnsi="Times New Roman" w:cs="Times New Roman"/>
              </w:rPr>
              <w:t xml:space="preserve"> млн.сом</w:t>
            </w:r>
          </w:p>
        </w:tc>
        <w:tc>
          <w:tcPr>
            <w:tcW w:w="443" w:type="pct"/>
          </w:tcPr>
          <w:p w:rsidR="00021185" w:rsidRPr="00205EB4" w:rsidRDefault="00021185" w:rsidP="00CD2157">
            <w:pPr>
              <w:spacing w:line="240" w:lineRule="auto"/>
              <w:rPr>
                <w:rFonts w:ascii="Times New Roman" w:hAnsi="Times New Roman" w:cs="Times New Roman"/>
              </w:rPr>
            </w:pPr>
            <w:r w:rsidRPr="00205EB4">
              <w:rPr>
                <w:rFonts w:ascii="Times New Roman" w:hAnsi="Times New Roman" w:cs="Times New Roman"/>
              </w:rPr>
              <w:t xml:space="preserve"> - </w:t>
            </w:r>
          </w:p>
        </w:tc>
        <w:tc>
          <w:tcPr>
            <w:tcW w:w="442" w:type="pct"/>
          </w:tcPr>
          <w:p w:rsidR="00021185" w:rsidRPr="00205EB4" w:rsidRDefault="00021185" w:rsidP="00CD2157">
            <w:pPr>
              <w:spacing w:line="240" w:lineRule="auto"/>
              <w:rPr>
                <w:rFonts w:ascii="Times New Roman" w:hAnsi="Times New Roman" w:cs="Times New Roman"/>
              </w:rPr>
            </w:pPr>
            <w:r w:rsidRPr="00205EB4">
              <w:rPr>
                <w:rFonts w:ascii="Times New Roman" w:hAnsi="Times New Roman" w:cs="Times New Roman"/>
              </w:rPr>
              <w:t>140,7</w:t>
            </w:r>
          </w:p>
        </w:tc>
        <w:tc>
          <w:tcPr>
            <w:tcW w:w="443" w:type="pct"/>
          </w:tcPr>
          <w:p w:rsidR="00021185" w:rsidRPr="00205EB4" w:rsidRDefault="00021185" w:rsidP="00CD2157">
            <w:pPr>
              <w:spacing w:line="240" w:lineRule="auto"/>
              <w:rPr>
                <w:rFonts w:ascii="Times New Roman" w:hAnsi="Times New Roman" w:cs="Times New Roman"/>
              </w:rPr>
            </w:pPr>
            <w:r w:rsidRPr="00205EB4">
              <w:rPr>
                <w:rFonts w:ascii="Times New Roman" w:hAnsi="Times New Roman" w:cs="Times New Roman"/>
              </w:rPr>
              <w:t>231,1</w:t>
            </w:r>
          </w:p>
        </w:tc>
        <w:tc>
          <w:tcPr>
            <w:tcW w:w="442" w:type="pct"/>
          </w:tcPr>
          <w:p w:rsidR="00021185" w:rsidRPr="00205EB4" w:rsidRDefault="00021185" w:rsidP="00CD2157">
            <w:pPr>
              <w:spacing w:line="240" w:lineRule="auto"/>
              <w:rPr>
                <w:rFonts w:ascii="Times New Roman" w:hAnsi="Times New Roman" w:cs="Times New Roman"/>
              </w:rPr>
            </w:pPr>
            <w:r w:rsidRPr="00205EB4">
              <w:rPr>
                <w:rFonts w:ascii="Times New Roman" w:hAnsi="Times New Roman" w:cs="Times New Roman"/>
              </w:rPr>
              <w:t>370,7</w:t>
            </w:r>
          </w:p>
        </w:tc>
        <w:tc>
          <w:tcPr>
            <w:tcW w:w="443" w:type="pct"/>
          </w:tcPr>
          <w:p w:rsidR="00021185" w:rsidRPr="00205EB4" w:rsidRDefault="00021185" w:rsidP="00CD2157">
            <w:pPr>
              <w:spacing w:line="240" w:lineRule="auto"/>
              <w:rPr>
                <w:rFonts w:ascii="Times New Roman" w:hAnsi="Times New Roman" w:cs="Times New Roman"/>
              </w:rPr>
            </w:pPr>
            <w:r w:rsidRPr="00205EB4">
              <w:rPr>
                <w:rFonts w:ascii="Times New Roman" w:hAnsi="Times New Roman" w:cs="Times New Roman"/>
              </w:rPr>
              <w:t>563,9</w:t>
            </w:r>
          </w:p>
        </w:tc>
        <w:tc>
          <w:tcPr>
            <w:tcW w:w="442" w:type="pct"/>
          </w:tcPr>
          <w:p w:rsidR="00021185" w:rsidRPr="00205EB4" w:rsidRDefault="00021185" w:rsidP="00CD2157">
            <w:pPr>
              <w:spacing w:line="240" w:lineRule="auto"/>
              <w:rPr>
                <w:rFonts w:ascii="Times New Roman" w:hAnsi="Times New Roman" w:cs="Times New Roman"/>
              </w:rPr>
            </w:pPr>
            <w:r w:rsidRPr="00205EB4">
              <w:rPr>
                <w:rFonts w:ascii="Times New Roman" w:hAnsi="Times New Roman" w:cs="Times New Roman"/>
              </w:rPr>
              <w:t>746,7</w:t>
            </w:r>
          </w:p>
        </w:tc>
        <w:tc>
          <w:tcPr>
            <w:tcW w:w="443" w:type="pct"/>
          </w:tcPr>
          <w:p w:rsidR="00021185" w:rsidRPr="00205EB4" w:rsidRDefault="00021185" w:rsidP="00CD2157">
            <w:pPr>
              <w:spacing w:line="240" w:lineRule="auto"/>
              <w:rPr>
                <w:rFonts w:ascii="Times New Roman" w:hAnsi="Times New Roman" w:cs="Times New Roman"/>
              </w:rPr>
            </w:pPr>
            <w:r w:rsidRPr="00205EB4">
              <w:rPr>
                <w:rFonts w:ascii="Times New Roman" w:hAnsi="Times New Roman" w:cs="Times New Roman"/>
              </w:rPr>
              <w:t>658,7</w:t>
            </w:r>
          </w:p>
        </w:tc>
        <w:tc>
          <w:tcPr>
            <w:tcW w:w="442" w:type="pct"/>
          </w:tcPr>
          <w:p w:rsidR="00021185" w:rsidRPr="00205EB4" w:rsidRDefault="00021185" w:rsidP="00CD2157">
            <w:pPr>
              <w:spacing w:line="240" w:lineRule="auto"/>
              <w:rPr>
                <w:rFonts w:ascii="Times New Roman" w:hAnsi="Times New Roman" w:cs="Times New Roman"/>
              </w:rPr>
            </w:pPr>
            <w:r w:rsidRPr="00205EB4">
              <w:rPr>
                <w:rFonts w:ascii="Times New Roman" w:hAnsi="Times New Roman" w:cs="Times New Roman"/>
              </w:rPr>
              <w:t>1310,8</w:t>
            </w:r>
          </w:p>
        </w:tc>
        <w:tc>
          <w:tcPr>
            <w:tcW w:w="443" w:type="pct"/>
          </w:tcPr>
          <w:p w:rsidR="00021185" w:rsidRPr="00205EB4" w:rsidRDefault="00021185" w:rsidP="00CD2157">
            <w:pPr>
              <w:spacing w:line="240" w:lineRule="auto"/>
              <w:rPr>
                <w:rFonts w:ascii="Times New Roman" w:hAnsi="Times New Roman" w:cs="Times New Roman"/>
              </w:rPr>
            </w:pPr>
            <w:r w:rsidRPr="00205EB4">
              <w:rPr>
                <w:rFonts w:ascii="Times New Roman" w:hAnsi="Times New Roman" w:cs="Times New Roman"/>
              </w:rPr>
              <w:t>669,8</w:t>
            </w:r>
          </w:p>
        </w:tc>
        <w:tc>
          <w:tcPr>
            <w:tcW w:w="295" w:type="pct"/>
          </w:tcPr>
          <w:p w:rsidR="00021185" w:rsidRPr="00205EB4" w:rsidRDefault="00021185" w:rsidP="00CD2157">
            <w:pPr>
              <w:spacing w:line="240" w:lineRule="auto"/>
              <w:rPr>
                <w:rFonts w:ascii="Times New Roman" w:hAnsi="Times New Roman" w:cs="Times New Roman"/>
              </w:rPr>
            </w:pPr>
            <w:r w:rsidRPr="00205EB4">
              <w:rPr>
                <w:rFonts w:ascii="Times New Roman" w:hAnsi="Times New Roman" w:cs="Times New Roman"/>
              </w:rPr>
              <w:t>931,6</w:t>
            </w:r>
          </w:p>
        </w:tc>
      </w:tr>
    </w:tbl>
    <w:p w:rsidR="00021185" w:rsidRPr="00021185" w:rsidRDefault="00021185" w:rsidP="00021185">
      <w:pPr>
        <w:autoSpaceDE w:val="0"/>
        <w:autoSpaceDN w:val="0"/>
        <w:adjustRightInd w:val="0"/>
        <w:spacing w:line="240" w:lineRule="auto"/>
        <w:jc w:val="both"/>
        <w:rPr>
          <w:rFonts w:ascii="Times New Roman" w:hAnsi="Times New Roman" w:cs="Times New Roman"/>
          <w:sz w:val="24"/>
          <w:szCs w:val="24"/>
        </w:rPr>
      </w:pPr>
      <w:r w:rsidRPr="00DF0AA7">
        <w:rPr>
          <w:rFonts w:ascii="Times New Roman" w:hAnsi="Times New Roman" w:cs="Times New Roman"/>
          <w:sz w:val="24"/>
          <w:szCs w:val="24"/>
        </w:rPr>
        <w:lastRenderedPageBreak/>
        <w:t>Источник: данные Г</w:t>
      </w:r>
      <w:r>
        <w:rPr>
          <w:rFonts w:ascii="Times New Roman" w:hAnsi="Times New Roman" w:cs="Times New Roman"/>
          <w:sz w:val="24"/>
          <w:szCs w:val="24"/>
        </w:rPr>
        <w:t>одовых отчетов НБКР за 2000-2013</w:t>
      </w:r>
      <w:r w:rsidRPr="00DF0AA7">
        <w:rPr>
          <w:rFonts w:ascii="Times New Roman" w:hAnsi="Times New Roman" w:cs="Times New Roman"/>
          <w:sz w:val="24"/>
          <w:szCs w:val="24"/>
        </w:rPr>
        <w:t>г.г.</w:t>
      </w:r>
    </w:p>
    <w:p w:rsidR="00C36B19" w:rsidRPr="0089366F" w:rsidRDefault="000C6B8B" w:rsidP="0089366F">
      <w:pPr>
        <w:pStyle w:val="a5"/>
        <w:widowControl w:val="0"/>
        <w:autoSpaceDE w:val="0"/>
        <w:autoSpaceDN w:val="0"/>
        <w:adjustRightInd w:val="0"/>
        <w:spacing w:after="0" w:line="240" w:lineRule="auto"/>
        <w:ind w:left="0" w:firstLine="432"/>
        <w:jc w:val="both"/>
        <w:rPr>
          <w:rFonts w:ascii="Times New Roman" w:hAnsi="Times New Roman"/>
          <w:color w:val="000000"/>
          <w:sz w:val="24"/>
          <w:szCs w:val="24"/>
        </w:rPr>
      </w:pPr>
      <w:r w:rsidRPr="00E90B77">
        <w:rPr>
          <w:rFonts w:ascii="Times New Roman" w:hAnsi="Times New Roman"/>
          <w:iCs/>
          <w:color w:val="000000"/>
          <w:sz w:val="24"/>
          <w:szCs w:val="24"/>
        </w:rPr>
        <w:t>Современная ситуация в секторе небанковских учреждений имеет положительную динамику основных п</w:t>
      </w:r>
      <w:r>
        <w:rPr>
          <w:rFonts w:ascii="Times New Roman" w:hAnsi="Times New Roman"/>
          <w:iCs/>
          <w:color w:val="000000"/>
          <w:sz w:val="24"/>
          <w:szCs w:val="24"/>
        </w:rPr>
        <w:t>оказателей его функционирования</w:t>
      </w:r>
      <w:r w:rsidRPr="00E90B77">
        <w:rPr>
          <w:rFonts w:ascii="Times New Roman" w:hAnsi="Times New Roman"/>
          <w:iCs/>
          <w:color w:val="000000"/>
          <w:sz w:val="24"/>
          <w:szCs w:val="24"/>
        </w:rPr>
        <w:t>.</w:t>
      </w:r>
      <w:r w:rsidRPr="00E90B77">
        <w:rPr>
          <w:rFonts w:ascii="Times New Roman" w:hAnsi="Times New Roman"/>
          <w:color w:val="000000"/>
          <w:sz w:val="24"/>
          <w:szCs w:val="24"/>
        </w:rPr>
        <w:t xml:space="preserve"> </w:t>
      </w:r>
      <w:r w:rsidR="0006598E">
        <w:rPr>
          <w:rFonts w:ascii="Times New Roman" w:hAnsi="Times New Roman"/>
          <w:iCs/>
          <w:color w:val="000000"/>
          <w:sz w:val="24"/>
          <w:szCs w:val="24"/>
        </w:rPr>
        <w:t>Увеличение</w:t>
      </w:r>
      <w:r w:rsidR="00C36B19" w:rsidRPr="00A52692">
        <w:rPr>
          <w:rFonts w:ascii="Times New Roman" w:hAnsi="Times New Roman"/>
          <w:iCs/>
          <w:color w:val="000000"/>
          <w:sz w:val="24"/>
          <w:szCs w:val="24"/>
        </w:rPr>
        <w:t xml:space="preserve"> совокупных активов НФКУ по сравнению с </w:t>
      </w:r>
      <w:r w:rsidR="00E90B77">
        <w:rPr>
          <w:rFonts w:ascii="Times New Roman" w:hAnsi="Times New Roman"/>
          <w:iCs/>
          <w:color w:val="000000"/>
          <w:sz w:val="24"/>
          <w:szCs w:val="24"/>
        </w:rPr>
        <w:t>2000</w:t>
      </w:r>
      <w:r w:rsidR="00C36B19" w:rsidRPr="00A52692">
        <w:rPr>
          <w:rFonts w:ascii="Times New Roman" w:hAnsi="Times New Roman"/>
          <w:iCs/>
          <w:color w:val="000000"/>
          <w:sz w:val="24"/>
          <w:szCs w:val="24"/>
        </w:rPr>
        <w:t xml:space="preserve"> г</w:t>
      </w:r>
      <w:r w:rsidR="0006598E">
        <w:rPr>
          <w:rFonts w:ascii="Times New Roman" w:hAnsi="Times New Roman"/>
          <w:iCs/>
          <w:color w:val="000000"/>
          <w:sz w:val="24"/>
          <w:szCs w:val="24"/>
        </w:rPr>
        <w:t>. произошло почти в 40 раз</w:t>
      </w:r>
      <w:r w:rsidR="00C36B19" w:rsidRPr="00A52692">
        <w:rPr>
          <w:rFonts w:ascii="Times New Roman" w:hAnsi="Times New Roman"/>
          <w:iCs/>
          <w:color w:val="000000"/>
          <w:sz w:val="24"/>
          <w:szCs w:val="24"/>
        </w:rPr>
        <w:t xml:space="preserve">. Чистая прибыль увеличилась </w:t>
      </w:r>
      <w:r w:rsidR="0089366F">
        <w:rPr>
          <w:rFonts w:ascii="Times New Roman" w:hAnsi="Times New Roman"/>
          <w:iCs/>
          <w:color w:val="000000"/>
          <w:sz w:val="24"/>
          <w:szCs w:val="24"/>
        </w:rPr>
        <w:t>с 2005 по 2013 год в 6,</w:t>
      </w:r>
      <w:r w:rsidR="00E90B77">
        <w:rPr>
          <w:rFonts w:ascii="Times New Roman" w:hAnsi="Times New Roman"/>
          <w:iCs/>
          <w:color w:val="000000"/>
          <w:sz w:val="24"/>
          <w:szCs w:val="24"/>
        </w:rPr>
        <w:t>6 раза.</w:t>
      </w:r>
      <w:r w:rsidR="00C36B19" w:rsidRPr="00A52692">
        <w:rPr>
          <w:rFonts w:ascii="Times New Roman" w:hAnsi="Times New Roman"/>
          <w:iCs/>
          <w:color w:val="000000"/>
          <w:sz w:val="24"/>
          <w:szCs w:val="24"/>
        </w:rPr>
        <w:t xml:space="preserve"> Кредитный портфель НФКУ на протяжении последних лет имеет устойчивую тенденцию к росту, в основном за счет расш</w:t>
      </w:r>
      <w:r w:rsidR="00C36B19">
        <w:rPr>
          <w:rFonts w:ascii="Times New Roman" w:hAnsi="Times New Roman"/>
          <w:iCs/>
          <w:color w:val="000000"/>
          <w:sz w:val="24"/>
          <w:szCs w:val="24"/>
        </w:rPr>
        <w:t>и</w:t>
      </w:r>
      <w:r w:rsidR="00021185">
        <w:rPr>
          <w:rFonts w:ascii="Times New Roman" w:hAnsi="Times New Roman"/>
          <w:iCs/>
          <w:color w:val="000000"/>
          <w:sz w:val="24"/>
          <w:szCs w:val="24"/>
        </w:rPr>
        <w:t>рения доли крупных МФО.</w:t>
      </w:r>
      <w:r w:rsidR="0089366F">
        <w:rPr>
          <w:rFonts w:ascii="Times New Roman" w:hAnsi="Times New Roman"/>
          <w:iCs/>
          <w:color w:val="000000"/>
          <w:sz w:val="24"/>
          <w:szCs w:val="24"/>
        </w:rPr>
        <w:t xml:space="preserve"> </w:t>
      </w:r>
      <w:r w:rsidR="00C36B19" w:rsidRPr="00A52692">
        <w:rPr>
          <w:rFonts w:ascii="Times New Roman" w:hAnsi="Times New Roman"/>
          <w:sz w:val="24"/>
          <w:szCs w:val="24"/>
        </w:rPr>
        <w:t>Финансовые показатели производят впечатление тенденции устойчивого роста, однако анализ темпов роста отдельных показателей свидетельствует о наличии проблем их функционирования.</w:t>
      </w:r>
    </w:p>
    <w:p w:rsidR="00EE6AF3" w:rsidRDefault="005874A4" w:rsidP="00DF0AA7">
      <w:pPr>
        <w:spacing w:after="0" w:line="240" w:lineRule="auto"/>
        <w:ind w:firstLine="432"/>
        <w:jc w:val="both"/>
        <w:rPr>
          <w:rFonts w:ascii="Times New Roman" w:hAnsi="Times New Roman"/>
          <w:sz w:val="24"/>
          <w:szCs w:val="24"/>
        </w:rPr>
      </w:pPr>
      <w:bookmarkStart w:id="0" w:name="0.2_table02"/>
      <w:bookmarkEnd w:id="0"/>
      <w:r w:rsidRPr="007F038E">
        <w:rPr>
          <w:rFonts w:ascii="Times New Roman" w:hAnsi="Times New Roman"/>
          <w:sz w:val="24"/>
          <w:szCs w:val="24"/>
        </w:rPr>
        <w:t>Влияние</w:t>
      </w:r>
      <w:r w:rsidRPr="00817E77">
        <w:rPr>
          <w:rFonts w:ascii="Times New Roman" w:hAnsi="Times New Roman"/>
          <w:sz w:val="24"/>
          <w:szCs w:val="24"/>
        </w:rPr>
        <w:t xml:space="preserve"> институтов небанковского сектора </w:t>
      </w:r>
      <w:r>
        <w:rPr>
          <w:rFonts w:ascii="Times New Roman" w:hAnsi="Times New Roman"/>
          <w:sz w:val="24"/>
          <w:szCs w:val="24"/>
        </w:rPr>
        <w:t>выража</w:t>
      </w:r>
      <w:r w:rsidRPr="00817E77">
        <w:rPr>
          <w:rFonts w:ascii="Times New Roman" w:hAnsi="Times New Roman"/>
          <w:sz w:val="24"/>
          <w:szCs w:val="24"/>
        </w:rPr>
        <w:t>ется в высокой концентрации кредитов по секторам экономики, количеству заемщиков, а также в региональном охвате соответствующими продуктами и услугами. По секторам экономики кредитный портфель НФКУ сконцентрирован в основном в сельском хозяйстве</w:t>
      </w:r>
      <w:r w:rsidRPr="007F038E">
        <w:rPr>
          <w:rFonts w:ascii="Times New Roman" w:hAnsi="Times New Roman"/>
          <w:sz w:val="24"/>
          <w:szCs w:val="24"/>
        </w:rPr>
        <w:t xml:space="preserve"> </w:t>
      </w:r>
      <w:r w:rsidR="0006598E">
        <w:rPr>
          <w:rFonts w:ascii="Times New Roman" w:hAnsi="Times New Roman"/>
          <w:sz w:val="24"/>
          <w:szCs w:val="24"/>
        </w:rPr>
        <w:t>(44,4</w:t>
      </w:r>
      <w:r w:rsidRPr="00817E77">
        <w:rPr>
          <w:rFonts w:ascii="Times New Roman" w:hAnsi="Times New Roman"/>
          <w:sz w:val="24"/>
          <w:szCs w:val="24"/>
        </w:rPr>
        <w:t xml:space="preserve">% в </w:t>
      </w:r>
      <w:r w:rsidR="00DF0AA7">
        <w:rPr>
          <w:rFonts w:ascii="Times New Roman" w:hAnsi="Times New Roman"/>
          <w:sz w:val="24"/>
          <w:szCs w:val="24"/>
        </w:rPr>
        <w:t>2012</w:t>
      </w:r>
      <w:r w:rsidRPr="007F038E">
        <w:rPr>
          <w:rFonts w:ascii="Times New Roman" w:hAnsi="Times New Roman"/>
          <w:sz w:val="24"/>
          <w:szCs w:val="24"/>
        </w:rPr>
        <w:t xml:space="preserve"> </w:t>
      </w:r>
      <w:r w:rsidRPr="00817E77">
        <w:rPr>
          <w:rFonts w:ascii="Times New Roman" w:hAnsi="Times New Roman"/>
          <w:sz w:val="24"/>
          <w:szCs w:val="24"/>
        </w:rPr>
        <w:t xml:space="preserve">г.) и бизнесе, связанном с ним и расположенном в сельской местности. Кредитование данной сферы сопряжено с высокими рисками из-за зависимости от погодно-климатических условий и относительно невысоких доходов сельского населения. </w:t>
      </w:r>
      <w:r>
        <w:rPr>
          <w:rFonts w:ascii="Times New Roman" w:hAnsi="Times New Roman"/>
          <w:sz w:val="24"/>
          <w:szCs w:val="24"/>
        </w:rPr>
        <w:t>Расчеты показали, что с</w:t>
      </w:r>
      <w:r w:rsidRPr="00817E77">
        <w:rPr>
          <w:rFonts w:ascii="Times New Roman" w:hAnsi="Times New Roman"/>
          <w:sz w:val="24"/>
          <w:szCs w:val="24"/>
        </w:rPr>
        <w:t>овокупный кредитный портфель НФКУ</w:t>
      </w:r>
      <w:r w:rsidRPr="007F038E">
        <w:rPr>
          <w:rFonts w:ascii="Times New Roman" w:hAnsi="Times New Roman"/>
          <w:sz w:val="24"/>
          <w:szCs w:val="24"/>
        </w:rPr>
        <w:t>,</w:t>
      </w:r>
      <w:r w:rsidRPr="00817E77">
        <w:rPr>
          <w:rFonts w:ascii="Times New Roman" w:hAnsi="Times New Roman"/>
          <w:sz w:val="24"/>
          <w:szCs w:val="24"/>
        </w:rPr>
        <w:t xml:space="preserve"> по существу</w:t>
      </w:r>
      <w:r w:rsidRPr="007F038E">
        <w:rPr>
          <w:rFonts w:ascii="Times New Roman" w:hAnsi="Times New Roman"/>
          <w:sz w:val="24"/>
          <w:szCs w:val="24"/>
        </w:rPr>
        <w:t>,</w:t>
      </w:r>
      <w:r w:rsidRPr="00817E77">
        <w:rPr>
          <w:rFonts w:ascii="Times New Roman" w:hAnsi="Times New Roman"/>
          <w:sz w:val="24"/>
          <w:szCs w:val="24"/>
        </w:rPr>
        <w:t xml:space="preserve"> сосредоточен в </w:t>
      </w:r>
      <w:r>
        <w:rPr>
          <w:rFonts w:ascii="Times New Roman" w:hAnsi="Times New Roman"/>
          <w:sz w:val="24"/>
          <w:szCs w:val="24"/>
        </w:rPr>
        <w:t xml:space="preserve">восьми </w:t>
      </w:r>
      <w:r w:rsidRPr="00817E77">
        <w:rPr>
          <w:rFonts w:ascii="Times New Roman" w:hAnsi="Times New Roman"/>
          <w:sz w:val="24"/>
          <w:szCs w:val="24"/>
        </w:rPr>
        <w:t>крупных компаниях. Для кредитных союзов ситуация несколько иная, но име</w:t>
      </w:r>
      <w:r w:rsidR="0089366F">
        <w:rPr>
          <w:rFonts w:ascii="Times New Roman" w:hAnsi="Times New Roman"/>
          <w:sz w:val="24"/>
          <w:szCs w:val="24"/>
        </w:rPr>
        <w:t>ющая аналогичную тенденцию: в 23 крупных и средних КС (15</w:t>
      </w:r>
      <w:r w:rsidRPr="00817E77">
        <w:rPr>
          <w:rFonts w:ascii="Times New Roman" w:hAnsi="Times New Roman"/>
          <w:sz w:val="24"/>
          <w:szCs w:val="24"/>
        </w:rPr>
        <w:t>% от их общего числа) сосредоточено 55% кредитного портфеля</w:t>
      </w:r>
      <w:r w:rsidR="00EE6AF3" w:rsidRPr="00817E77">
        <w:rPr>
          <w:rFonts w:ascii="Times New Roman" w:hAnsi="Times New Roman"/>
          <w:sz w:val="24"/>
          <w:szCs w:val="24"/>
        </w:rPr>
        <w:t>. Традиционно большой удельный вес по кредитным вложениям в региональном аспекте имеют Джалал-Абадская, Чуйская области, г.Бишкек, что объясняется высокой плотностью проживания населения, а также экономическим п</w:t>
      </w:r>
      <w:r w:rsidR="0006598E">
        <w:rPr>
          <w:rFonts w:ascii="Times New Roman" w:hAnsi="Times New Roman"/>
          <w:sz w:val="24"/>
          <w:szCs w:val="24"/>
        </w:rPr>
        <w:t>отенциалом регионов</w:t>
      </w:r>
      <w:r w:rsidR="00EE6AF3" w:rsidRPr="00817E77">
        <w:rPr>
          <w:rFonts w:ascii="Times New Roman" w:hAnsi="Times New Roman"/>
          <w:sz w:val="24"/>
          <w:szCs w:val="24"/>
        </w:rPr>
        <w:t>. На изменения показателей кредитных вложений в региональном разрезе оказывают влияние такие факторы</w:t>
      </w:r>
      <w:r w:rsidR="00EE6AF3">
        <w:rPr>
          <w:rFonts w:ascii="Times New Roman" w:hAnsi="Times New Roman"/>
          <w:sz w:val="24"/>
          <w:szCs w:val="24"/>
        </w:rPr>
        <w:t>,</w:t>
      </w:r>
      <w:r w:rsidR="00EE6AF3" w:rsidRPr="00817E77">
        <w:rPr>
          <w:rFonts w:ascii="Times New Roman" w:hAnsi="Times New Roman"/>
          <w:sz w:val="24"/>
          <w:szCs w:val="24"/>
        </w:rPr>
        <w:t xml:space="preserve"> как внутренняя миграция населения, сокращение отдельных учреждений небанковского сектора (кредитных союзов), а также их реорганизация (слияние, ликвидация микрофинансовых институтов) и др.</w:t>
      </w:r>
    </w:p>
    <w:p w:rsidR="00CD1FBF" w:rsidRDefault="00CD1FBF" w:rsidP="00DF0AA7">
      <w:pPr>
        <w:spacing w:after="0" w:line="240" w:lineRule="auto"/>
        <w:ind w:firstLine="432"/>
        <w:jc w:val="both"/>
        <w:rPr>
          <w:rFonts w:ascii="Times New Roman" w:hAnsi="Times New Roman"/>
          <w:sz w:val="24"/>
          <w:szCs w:val="24"/>
        </w:rPr>
      </w:pPr>
      <w:r w:rsidRPr="00DF0AA7">
        <w:rPr>
          <w:rFonts w:ascii="Times New Roman" w:hAnsi="Times New Roman" w:cs="Times New Roman"/>
          <w:sz w:val="24"/>
          <w:szCs w:val="24"/>
        </w:rPr>
        <w:t>Существенно повысились показатели охвата н</w:t>
      </w:r>
      <w:r w:rsidR="00CA1BB0">
        <w:rPr>
          <w:rFonts w:ascii="Times New Roman" w:hAnsi="Times New Roman" w:cs="Times New Roman"/>
          <w:sz w:val="24"/>
          <w:szCs w:val="24"/>
        </w:rPr>
        <w:t>аселения финансовыми услугами, особенно</w:t>
      </w:r>
      <w:r w:rsidRPr="00DF0AA7">
        <w:rPr>
          <w:rFonts w:ascii="Times New Roman" w:hAnsi="Times New Roman" w:cs="Times New Roman"/>
          <w:sz w:val="24"/>
          <w:szCs w:val="24"/>
        </w:rPr>
        <w:t xml:space="preserve"> в сельской местности и отдаленных регионах страны, так же как и в целом выросли показатели проникновения финансовых услуг</w:t>
      </w:r>
      <w:r>
        <w:rPr>
          <w:rFonts w:ascii="Times New Roman" w:hAnsi="Times New Roman" w:cs="Times New Roman"/>
          <w:sz w:val="24"/>
          <w:szCs w:val="24"/>
        </w:rPr>
        <w:t xml:space="preserve"> (табл. </w:t>
      </w:r>
      <w:r w:rsidR="008C2682">
        <w:rPr>
          <w:rFonts w:ascii="Times New Roman" w:hAnsi="Times New Roman" w:cs="Times New Roman"/>
          <w:sz w:val="24"/>
          <w:szCs w:val="24"/>
        </w:rPr>
        <w:t>3</w:t>
      </w:r>
      <w:r>
        <w:rPr>
          <w:rFonts w:ascii="Times New Roman" w:hAnsi="Times New Roman" w:cs="Times New Roman"/>
          <w:sz w:val="24"/>
          <w:szCs w:val="24"/>
        </w:rPr>
        <w:t>)</w:t>
      </w:r>
      <w:r w:rsidRPr="00DF0AA7">
        <w:rPr>
          <w:rFonts w:ascii="Times New Roman" w:hAnsi="Times New Roman" w:cs="Times New Roman"/>
          <w:sz w:val="24"/>
          <w:szCs w:val="24"/>
        </w:rPr>
        <w:t>.</w:t>
      </w:r>
    </w:p>
    <w:p w:rsidR="00E34BE3" w:rsidRPr="00E34BE3" w:rsidRDefault="006140E0" w:rsidP="00CA1BB0">
      <w:pPr>
        <w:spacing w:line="240" w:lineRule="auto"/>
        <w:jc w:val="center"/>
        <w:rPr>
          <w:rFonts w:ascii="Times New Roman" w:hAnsi="Times New Roman" w:cs="Times New Roman"/>
          <w:bCs/>
          <w:sz w:val="24"/>
          <w:szCs w:val="24"/>
        </w:rPr>
      </w:pPr>
      <w:r>
        <w:rPr>
          <w:rFonts w:ascii="Times New Roman" w:hAnsi="Times New Roman" w:cs="Times New Roman"/>
          <w:bCs/>
          <w:sz w:val="24"/>
          <w:szCs w:val="24"/>
        </w:rPr>
        <w:t xml:space="preserve">Таблица </w:t>
      </w:r>
      <w:r w:rsidR="008C2682">
        <w:rPr>
          <w:rFonts w:ascii="Times New Roman" w:hAnsi="Times New Roman" w:cs="Times New Roman"/>
          <w:bCs/>
          <w:sz w:val="24"/>
          <w:szCs w:val="24"/>
        </w:rPr>
        <w:t>3</w:t>
      </w:r>
      <w:r w:rsidR="00E34BE3" w:rsidRPr="00E34BE3">
        <w:rPr>
          <w:rFonts w:ascii="Times New Roman" w:hAnsi="Times New Roman" w:cs="Times New Roman"/>
          <w:bCs/>
          <w:sz w:val="24"/>
          <w:szCs w:val="24"/>
        </w:rPr>
        <w:t xml:space="preserve"> - Основные показатели в сравнении </w:t>
      </w:r>
      <w:r>
        <w:rPr>
          <w:rFonts w:ascii="Times New Roman" w:hAnsi="Times New Roman" w:cs="Times New Roman"/>
          <w:bCs/>
          <w:sz w:val="24"/>
          <w:szCs w:val="24"/>
        </w:rPr>
        <w:t xml:space="preserve">за период с </w:t>
      </w:r>
      <w:r w:rsidR="00E34BE3" w:rsidRPr="00E34BE3">
        <w:rPr>
          <w:rFonts w:ascii="Times New Roman" w:hAnsi="Times New Roman" w:cs="Times New Roman"/>
          <w:bCs/>
          <w:sz w:val="24"/>
          <w:szCs w:val="24"/>
        </w:rPr>
        <w:t>2000</w:t>
      </w:r>
      <w:r>
        <w:rPr>
          <w:rFonts w:ascii="Times New Roman" w:hAnsi="Times New Roman" w:cs="Times New Roman"/>
          <w:bCs/>
          <w:sz w:val="24"/>
          <w:szCs w:val="24"/>
        </w:rPr>
        <w:t xml:space="preserve"> г. по </w:t>
      </w:r>
      <w:r w:rsidR="00E34BE3" w:rsidRPr="00E34BE3">
        <w:rPr>
          <w:rFonts w:ascii="Times New Roman" w:hAnsi="Times New Roman" w:cs="Times New Roman"/>
          <w:bCs/>
          <w:sz w:val="24"/>
          <w:szCs w:val="24"/>
        </w:rPr>
        <w:t>2012</w:t>
      </w:r>
      <w:r>
        <w:rPr>
          <w:rFonts w:ascii="Times New Roman" w:hAnsi="Times New Roman" w:cs="Times New Roman"/>
          <w:bCs/>
          <w:sz w:val="24"/>
          <w:szCs w:val="24"/>
        </w:rPr>
        <w:t xml:space="preserve"> г.</w:t>
      </w:r>
    </w:p>
    <w:tbl>
      <w:tblPr>
        <w:tblW w:w="0" w:type="auto"/>
        <w:jc w:val="center"/>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48"/>
        <w:gridCol w:w="821"/>
        <w:gridCol w:w="824"/>
        <w:gridCol w:w="696"/>
        <w:gridCol w:w="755"/>
        <w:gridCol w:w="702"/>
        <w:gridCol w:w="696"/>
        <w:gridCol w:w="810"/>
        <w:gridCol w:w="810"/>
        <w:gridCol w:w="792"/>
      </w:tblGrid>
      <w:tr w:rsidR="00E34BE3" w:rsidRPr="00E34BE3" w:rsidTr="006140E0">
        <w:trPr>
          <w:jc w:val="center"/>
        </w:trPr>
        <w:tc>
          <w:tcPr>
            <w:tcW w:w="2648" w:type="dxa"/>
            <w:hideMark/>
          </w:tcPr>
          <w:p w:rsidR="00E34BE3" w:rsidRPr="00E34BE3" w:rsidRDefault="00E34BE3" w:rsidP="00E34BE3">
            <w:pPr>
              <w:spacing w:after="120" w:line="240" w:lineRule="auto"/>
              <w:rPr>
                <w:rFonts w:ascii="Times New Roman" w:hAnsi="Times New Roman" w:cs="Times New Roman"/>
                <w:sz w:val="24"/>
                <w:szCs w:val="24"/>
              </w:rPr>
            </w:pPr>
            <w:r w:rsidRPr="00E34BE3">
              <w:rPr>
                <w:rFonts w:ascii="Times New Roman" w:hAnsi="Times New Roman" w:cs="Times New Roman"/>
                <w:sz w:val="24"/>
                <w:szCs w:val="24"/>
              </w:rPr>
              <w:t> </w:t>
            </w:r>
          </w:p>
        </w:tc>
        <w:tc>
          <w:tcPr>
            <w:tcW w:w="821" w:type="dxa"/>
          </w:tcPr>
          <w:p w:rsidR="00E34BE3" w:rsidRPr="00E34BE3" w:rsidRDefault="00E34BE3" w:rsidP="00E34BE3">
            <w:pPr>
              <w:spacing w:after="120" w:line="240" w:lineRule="auto"/>
              <w:jc w:val="right"/>
              <w:rPr>
                <w:rFonts w:ascii="Times New Roman" w:hAnsi="Times New Roman" w:cs="Times New Roman"/>
                <w:sz w:val="24"/>
                <w:szCs w:val="24"/>
              </w:rPr>
            </w:pPr>
            <w:r w:rsidRPr="00E34BE3">
              <w:rPr>
                <w:rFonts w:ascii="Times New Roman" w:hAnsi="Times New Roman" w:cs="Times New Roman"/>
                <w:sz w:val="24"/>
                <w:szCs w:val="24"/>
              </w:rPr>
              <w:t>2000</w:t>
            </w:r>
          </w:p>
        </w:tc>
        <w:tc>
          <w:tcPr>
            <w:tcW w:w="824" w:type="dxa"/>
            <w:hideMark/>
          </w:tcPr>
          <w:p w:rsidR="00E34BE3" w:rsidRPr="00E34BE3" w:rsidRDefault="00E34BE3" w:rsidP="00E34BE3">
            <w:pPr>
              <w:spacing w:after="120" w:line="240" w:lineRule="auto"/>
              <w:jc w:val="right"/>
              <w:rPr>
                <w:rFonts w:ascii="Times New Roman" w:hAnsi="Times New Roman" w:cs="Times New Roman"/>
                <w:sz w:val="24"/>
                <w:szCs w:val="24"/>
              </w:rPr>
            </w:pPr>
            <w:r w:rsidRPr="00E34BE3">
              <w:rPr>
                <w:rFonts w:ascii="Times New Roman" w:hAnsi="Times New Roman" w:cs="Times New Roman"/>
                <w:sz w:val="24"/>
                <w:szCs w:val="24"/>
              </w:rPr>
              <w:t>2005 </w:t>
            </w:r>
          </w:p>
        </w:tc>
        <w:tc>
          <w:tcPr>
            <w:tcW w:w="696" w:type="dxa"/>
          </w:tcPr>
          <w:p w:rsidR="00E34BE3" w:rsidRPr="00E34BE3" w:rsidRDefault="00E34BE3" w:rsidP="00E34BE3">
            <w:pPr>
              <w:spacing w:after="120" w:line="240" w:lineRule="auto"/>
              <w:jc w:val="right"/>
              <w:rPr>
                <w:rFonts w:ascii="Times New Roman" w:hAnsi="Times New Roman" w:cs="Times New Roman"/>
                <w:sz w:val="24"/>
                <w:szCs w:val="24"/>
              </w:rPr>
            </w:pPr>
            <w:r w:rsidRPr="00E34BE3">
              <w:rPr>
                <w:rFonts w:ascii="Times New Roman" w:hAnsi="Times New Roman" w:cs="Times New Roman"/>
                <w:sz w:val="24"/>
                <w:szCs w:val="24"/>
              </w:rPr>
              <w:t>2006</w:t>
            </w:r>
          </w:p>
        </w:tc>
        <w:tc>
          <w:tcPr>
            <w:tcW w:w="755" w:type="dxa"/>
          </w:tcPr>
          <w:p w:rsidR="00E34BE3" w:rsidRPr="00E34BE3" w:rsidRDefault="00E34BE3" w:rsidP="00E34BE3">
            <w:pPr>
              <w:spacing w:after="120" w:line="240" w:lineRule="auto"/>
              <w:jc w:val="right"/>
              <w:rPr>
                <w:rFonts w:ascii="Times New Roman" w:hAnsi="Times New Roman" w:cs="Times New Roman"/>
                <w:sz w:val="24"/>
                <w:szCs w:val="24"/>
              </w:rPr>
            </w:pPr>
            <w:r w:rsidRPr="00E34BE3">
              <w:rPr>
                <w:rFonts w:ascii="Times New Roman" w:hAnsi="Times New Roman" w:cs="Times New Roman"/>
                <w:sz w:val="24"/>
                <w:szCs w:val="24"/>
              </w:rPr>
              <w:t>2007</w:t>
            </w:r>
          </w:p>
        </w:tc>
        <w:tc>
          <w:tcPr>
            <w:tcW w:w="702" w:type="dxa"/>
          </w:tcPr>
          <w:p w:rsidR="00E34BE3" w:rsidRPr="00E34BE3" w:rsidRDefault="00E34BE3" w:rsidP="00E34BE3">
            <w:pPr>
              <w:spacing w:after="120" w:line="240" w:lineRule="auto"/>
              <w:jc w:val="right"/>
              <w:rPr>
                <w:rFonts w:ascii="Times New Roman" w:hAnsi="Times New Roman" w:cs="Times New Roman"/>
                <w:sz w:val="24"/>
                <w:szCs w:val="24"/>
              </w:rPr>
            </w:pPr>
            <w:r w:rsidRPr="00E34BE3">
              <w:rPr>
                <w:rFonts w:ascii="Times New Roman" w:hAnsi="Times New Roman" w:cs="Times New Roman"/>
                <w:sz w:val="24"/>
                <w:szCs w:val="24"/>
              </w:rPr>
              <w:t>2008</w:t>
            </w:r>
          </w:p>
        </w:tc>
        <w:tc>
          <w:tcPr>
            <w:tcW w:w="696" w:type="dxa"/>
          </w:tcPr>
          <w:p w:rsidR="00E34BE3" w:rsidRPr="00E34BE3" w:rsidRDefault="00E34BE3" w:rsidP="00E34BE3">
            <w:pPr>
              <w:spacing w:after="120" w:line="240" w:lineRule="auto"/>
              <w:jc w:val="right"/>
              <w:rPr>
                <w:rFonts w:ascii="Times New Roman" w:hAnsi="Times New Roman" w:cs="Times New Roman"/>
                <w:sz w:val="24"/>
                <w:szCs w:val="24"/>
              </w:rPr>
            </w:pPr>
            <w:r w:rsidRPr="00E34BE3">
              <w:rPr>
                <w:rFonts w:ascii="Times New Roman" w:hAnsi="Times New Roman" w:cs="Times New Roman"/>
                <w:sz w:val="24"/>
                <w:szCs w:val="24"/>
              </w:rPr>
              <w:t>2009</w:t>
            </w:r>
          </w:p>
        </w:tc>
        <w:tc>
          <w:tcPr>
            <w:tcW w:w="810" w:type="dxa"/>
            <w:hideMark/>
          </w:tcPr>
          <w:p w:rsidR="00E34BE3" w:rsidRPr="00E34BE3" w:rsidRDefault="00E34BE3" w:rsidP="00E34BE3">
            <w:pPr>
              <w:spacing w:after="120" w:line="240" w:lineRule="auto"/>
              <w:jc w:val="right"/>
              <w:rPr>
                <w:rFonts w:ascii="Times New Roman" w:hAnsi="Times New Roman" w:cs="Times New Roman"/>
                <w:sz w:val="24"/>
                <w:szCs w:val="24"/>
              </w:rPr>
            </w:pPr>
            <w:r w:rsidRPr="00E34BE3">
              <w:rPr>
                <w:rFonts w:ascii="Times New Roman" w:hAnsi="Times New Roman" w:cs="Times New Roman"/>
                <w:sz w:val="24"/>
                <w:szCs w:val="24"/>
              </w:rPr>
              <w:t>2010 </w:t>
            </w:r>
          </w:p>
        </w:tc>
        <w:tc>
          <w:tcPr>
            <w:tcW w:w="810" w:type="dxa"/>
          </w:tcPr>
          <w:p w:rsidR="00E34BE3" w:rsidRPr="00E34BE3" w:rsidRDefault="00E34BE3" w:rsidP="00E34BE3">
            <w:pPr>
              <w:spacing w:after="120" w:line="240" w:lineRule="auto"/>
              <w:jc w:val="right"/>
              <w:rPr>
                <w:rFonts w:ascii="Times New Roman" w:hAnsi="Times New Roman" w:cs="Times New Roman"/>
                <w:sz w:val="24"/>
                <w:szCs w:val="24"/>
              </w:rPr>
            </w:pPr>
            <w:r w:rsidRPr="00E34BE3">
              <w:rPr>
                <w:rFonts w:ascii="Times New Roman" w:hAnsi="Times New Roman" w:cs="Times New Roman"/>
                <w:sz w:val="24"/>
                <w:szCs w:val="24"/>
              </w:rPr>
              <w:t>2011</w:t>
            </w:r>
          </w:p>
        </w:tc>
        <w:tc>
          <w:tcPr>
            <w:tcW w:w="792" w:type="dxa"/>
          </w:tcPr>
          <w:p w:rsidR="00E34BE3" w:rsidRPr="00E34BE3" w:rsidRDefault="00E34BE3" w:rsidP="00E34BE3">
            <w:pPr>
              <w:spacing w:after="120" w:line="240" w:lineRule="auto"/>
              <w:jc w:val="right"/>
              <w:rPr>
                <w:rFonts w:ascii="Times New Roman" w:hAnsi="Times New Roman" w:cs="Times New Roman"/>
                <w:sz w:val="24"/>
                <w:szCs w:val="24"/>
              </w:rPr>
            </w:pPr>
            <w:r w:rsidRPr="00E34BE3">
              <w:rPr>
                <w:rFonts w:ascii="Times New Roman" w:hAnsi="Times New Roman" w:cs="Times New Roman"/>
                <w:sz w:val="24"/>
                <w:szCs w:val="24"/>
              </w:rPr>
              <w:t>2012</w:t>
            </w:r>
          </w:p>
        </w:tc>
      </w:tr>
      <w:tr w:rsidR="00E34BE3" w:rsidRPr="00E34BE3" w:rsidTr="006140E0">
        <w:trPr>
          <w:jc w:val="center"/>
        </w:trPr>
        <w:tc>
          <w:tcPr>
            <w:tcW w:w="2648" w:type="dxa"/>
            <w:hideMark/>
          </w:tcPr>
          <w:p w:rsidR="00E34BE3" w:rsidRPr="00E34BE3" w:rsidRDefault="00E34BE3" w:rsidP="00E34BE3">
            <w:pPr>
              <w:spacing w:after="120" w:line="240" w:lineRule="auto"/>
              <w:rPr>
                <w:rFonts w:ascii="Times New Roman" w:hAnsi="Times New Roman" w:cs="Times New Roman"/>
                <w:sz w:val="24"/>
                <w:szCs w:val="24"/>
              </w:rPr>
            </w:pPr>
            <w:r w:rsidRPr="00E34BE3">
              <w:rPr>
                <w:rFonts w:ascii="Times New Roman" w:hAnsi="Times New Roman" w:cs="Times New Roman"/>
                <w:sz w:val="24"/>
                <w:szCs w:val="24"/>
              </w:rPr>
              <w:t>Охват населения микрокредитованием </w:t>
            </w:r>
          </w:p>
        </w:tc>
        <w:tc>
          <w:tcPr>
            <w:tcW w:w="821" w:type="dxa"/>
          </w:tcPr>
          <w:p w:rsidR="00E34BE3" w:rsidRPr="00E34BE3" w:rsidRDefault="00E34BE3" w:rsidP="00E34BE3">
            <w:pPr>
              <w:spacing w:after="120" w:line="240" w:lineRule="auto"/>
              <w:jc w:val="right"/>
              <w:rPr>
                <w:rFonts w:ascii="Times New Roman" w:hAnsi="Times New Roman" w:cs="Times New Roman"/>
                <w:sz w:val="24"/>
                <w:szCs w:val="24"/>
              </w:rPr>
            </w:pPr>
            <w:r w:rsidRPr="00E34BE3">
              <w:rPr>
                <w:rFonts w:ascii="Times New Roman" w:hAnsi="Times New Roman" w:cs="Times New Roman"/>
                <w:sz w:val="24"/>
                <w:szCs w:val="24"/>
              </w:rPr>
              <w:t>11,8</w:t>
            </w:r>
          </w:p>
        </w:tc>
        <w:tc>
          <w:tcPr>
            <w:tcW w:w="824" w:type="dxa"/>
            <w:hideMark/>
          </w:tcPr>
          <w:p w:rsidR="00E34BE3" w:rsidRPr="00E34BE3" w:rsidRDefault="00E34BE3" w:rsidP="00E34BE3">
            <w:pPr>
              <w:spacing w:after="120" w:line="240" w:lineRule="auto"/>
              <w:jc w:val="right"/>
              <w:rPr>
                <w:rFonts w:ascii="Times New Roman" w:hAnsi="Times New Roman" w:cs="Times New Roman"/>
                <w:sz w:val="24"/>
                <w:szCs w:val="24"/>
              </w:rPr>
            </w:pPr>
            <w:r w:rsidRPr="00E34BE3">
              <w:rPr>
                <w:rFonts w:ascii="Times New Roman" w:hAnsi="Times New Roman" w:cs="Times New Roman"/>
                <w:sz w:val="24"/>
                <w:szCs w:val="24"/>
              </w:rPr>
              <w:t>28,4</w:t>
            </w:r>
          </w:p>
        </w:tc>
        <w:tc>
          <w:tcPr>
            <w:tcW w:w="696" w:type="dxa"/>
          </w:tcPr>
          <w:p w:rsidR="00E34BE3" w:rsidRPr="00E34BE3" w:rsidRDefault="00E34BE3" w:rsidP="00E34BE3">
            <w:pPr>
              <w:spacing w:line="240" w:lineRule="auto"/>
              <w:rPr>
                <w:rFonts w:ascii="Times New Roman" w:hAnsi="Times New Roman" w:cs="Times New Roman"/>
                <w:sz w:val="24"/>
                <w:szCs w:val="24"/>
              </w:rPr>
            </w:pPr>
            <w:r w:rsidRPr="00E34BE3">
              <w:rPr>
                <w:rFonts w:ascii="Times New Roman" w:hAnsi="Times New Roman" w:cs="Times New Roman"/>
                <w:sz w:val="24"/>
                <w:szCs w:val="24"/>
              </w:rPr>
              <w:t>33,1</w:t>
            </w:r>
          </w:p>
        </w:tc>
        <w:tc>
          <w:tcPr>
            <w:tcW w:w="755" w:type="dxa"/>
          </w:tcPr>
          <w:p w:rsidR="00E34BE3" w:rsidRPr="00E34BE3" w:rsidRDefault="00E34BE3" w:rsidP="00E34BE3">
            <w:pPr>
              <w:spacing w:line="240" w:lineRule="auto"/>
              <w:rPr>
                <w:rFonts w:ascii="Times New Roman" w:hAnsi="Times New Roman" w:cs="Times New Roman"/>
                <w:sz w:val="24"/>
                <w:szCs w:val="24"/>
              </w:rPr>
            </w:pPr>
            <w:r w:rsidRPr="00E34BE3">
              <w:rPr>
                <w:rFonts w:ascii="Times New Roman" w:hAnsi="Times New Roman" w:cs="Times New Roman"/>
                <w:sz w:val="24"/>
                <w:szCs w:val="24"/>
              </w:rPr>
              <w:t>35,7</w:t>
            </w:r>
          </w:p>
        </w:tc>
        <w:tc>
          <w:tcPr>
            <w:tcW w:w="702" w:type="dxa"/>
          </w:tcPr>
          <w:p w:rsidR="00E34BE3" w:rsidRPr="00E34BE3" w:rsidRDefault="00E34BE3" w:rsidP="00E34BE3">
            <w:pPr>
              <w:spacing w:line="240" w:lineRule="auto"/>
              <w:rPr>
                <w:rFonts w:ascii="Times New Roman" w:hAnsi="Times New Roman" w:cs="Times New Roman"/>
                <w:sz w:val="24"/>
                <w:szCs w:val="24"/>
              </w:rPr>
            </w:pPr>
            <w:r w:rsidRPr="00E34BE3">
              <w:rPr>
                <w:rFonts w:ascii="Times New Roman" w:hAnsi="Times New Roman" w:cs="Times New Roman"/>
                <w:sz w:val="24"/>
                <w:szCs w:val="24"/>
              </w:rPr>
              <w:t>58,5</w:t>
            </w:r>
          </w:p>
        </w:tc>
        <w:tc>
          <w:tcPr>
            <w:tcW w:w="696" w:type="dxa"/>
          </w:tcPr>
          <w:p w:rsidR="00E34BE3" w:rsidRPr="00E34BE3" w:rsidRDefault="00E34BE3" w:rsidP="00E34BE3">
            <w:pPr>
              <w:spacing w:line="240" w:lineRule="auto"/>
              <w:rPr>
                <w:rFonts w:ascii="Times New Roman" w:hAnsi="Times New Roman" w:cs="Times New Roman"/>
                <w:sz w:val="24"/>
                <w:szCs w:val="24"/>
              </w:rPr>
            </w:pPr>
            <w:r w:rsidRPr="00E34BE3">
              <w:rPr>
                <w:rFonts w:ascii="Times New Roman" w:hAnsi="Times New Roman" w:cs="Times New Roman"/>
                <w:sz w:val="24"/>
                <w:szCs w:val="24"/>
              </w:rPr>
              <w:t>76,6</w:t>
            </w:r>
          </w:p>
        </w:tc>
        <w:tc>
          <w:tcPr>
            <w:tcW w:w="810" w:type="dxa"/>
            <w:hideMark/>
          </w:tcPr>
          <w:p w:rsidR="00E34BE3" w:rsidRPr="00E34BE3" w:rsidRDefault="00E34BE3" w:rsidP="00E34BE3">
            <w:pPr>
              <w:spacing w:line="240" w:lineRule="auto"/>
              <w:rPr>
                <w:rFonts w:ascii="Times New Roman" w:hAnsi="Times New Roman" w:cs="Times New Roman"/>
                <w:sz w:val="24"/>
                <w:szCs w:val="24"/>
              </w:rPr>
            </w:pPr>
            <w:r w:rsidRPr="00E34BE3">
              <w:rPr>
                <w:rFonts w:ascii="Times New Roman" w:hAnsi="Times New Roman" w:cs="Times New Roman"/>
                <w:sz w:val="24"/>
                <w:szCs w:val="24"/>
              </w:rPr>
              <w:t>89,0</w:t>
            </w:r>
          </w:p>
        </w:tc>
        <w:tc>
          <w:tcPr>
            <w:tcW w:w="810" w:type="dxa"/>
          </w:tcPr>
          <w:p w:rsidR="00E34BE3" w:rsidRPr="00E34BE3" w:rsidRDefault="00E34BE3" w:rsidP="00E34BE3">
            <w:pPr>
              <w:spacing w:line="240" w:lineRule="auto"/>
              <w:rPr>
                <w:rFonts w:ascii="Times New Roman" w:hAnsi="Times New Roman" w:cs="Times New Roman"/>
                <w:sz w:val="24"/>
                <w:szCs w:val="24"/>
              </w:rPr>
            </w:pPr>
            <w:r w:rsidRPr="00E34BE3">
              <w:rPr>
                <w:rFonts w:ascii="Times New Roman" w:hAnsi="Times New Roman" w:cs="Times New Roman"/>
                <w:sz w:val="24"/>
                <w:szCs w:val="24"/>
              </w:rPr>
              <w:t>105,1</w:t>
            </w:r>
          </w:p>
        </w:tc>
        <w:tc>
          <w:tcPr>
            <w:tcW w:w="792" w:type="dxa"/>
          </w:tcPr>
          <w:p w:rsidR="00E34BE3" w:rsidRPr="00E34BE3" w:rsidRDefault="00E34BE3" w:rsidP="00E34BE3">
            <w:pPr>
              <w:spacing w:line="240" w:lineRule="auto"/>
              <w:rPr>
                <w:rFonts w:ascii="Times New Roman" w:hAnsi="Times New Roman" w:cs="Times New Roman"/>
                <w:sz w:val="24"/>
                <w:szCs w:val="24"/>
              </w:rPr>
            </w:pPr>
            <w:r w:rsidRPr="00E34BE3">
              <w:rPr>
                <w:rFonts w:ascii="Times New Roman" w:hAnsi="Times New Roman" w:cs="Times New Roman"/>
                <w:sz w:val="24"/>
                <w:szCs w:val="24"/>
              </w:rPr>
              <w:t>94,3</w:t>
            </w:r>
          </w:p>
        </w:tc>
      </w:tr>
      <w:tr w:rsidR="00E34BE3" w:rsidRPr="00E34BE3" w:rsidTr="006140E0">
        <w:trPr>
          <w:jc w:val="center"/>
        </w:trPr>
        <w:tc>
          <w:tcPr>
            <w:tcW w:w="2648" w:type="dxa"/>
            <w:hideMark/>
          </w:tcPr>
          <w:p w:rsidR="00E34BE3" w:rsidRPr="00E34BE3" w:rsidRDefault="00E34BE3" w:rsidP="00E34BE3">
            <w:pPr>
              <w:spacing w:after="120" w:line="240" w:lineRule="auto"/>
              <w:rPr>
                <w:rFonts w:ascii="Times New Roman" w:hAnsi="Times New Roman" w:cs="Times New Roman"/>
                <w:sz w:val="24"/>
                <w:szCs w:val="24"/>
              </w:rPr>
            </w:pPr>
            <w:r w:rsidRPr="00E34BE3">
              <w:rPr>
                <w:rFonts w:ascii="Times New Roman" w:hAnsi="Times New Roman" w:cs="Times New Roman"/>
                <w:sz w:val="24"/>
                <w:szCs w:val="24"/>
              </w:rPr>
              <w:t>Показатель финансового проникновения (КП МФИ/ВВП),% </w:t>
            </w:r>
          </w:p>
        </w:tc>
        <w:tc>
          <w:tcPr>
            <w:tcW w:w="821" w:type="dxa"/>
          </w:tcPr>
          <w:p w:rsidR="00E34BE3" w:rsidRPr="00E34BE3" w:rsidRDefault="00E34BE3" w:rsidP="00E34BE3">
            <w:pPr>
              <w:spacing w:after="120" w:line="240" w:lineRule="auto"/>
              <w:jc w:val="right"/>
              <w:rPr>
                <w:rFonts w:ascii="Times New Roman" w:hAnsi="Times New Roman" w:cs="Times New Roman"/>
                <w:sz w:val="24"/>
                <w:szCs w:val="24"/>
              </w:rPr>
            </w:pPr>
            <w:r w:rsidRPr="00E34BE3">
              <w:rPr>
                <w:rFonts w:ascii="Times New Roman" w:hAnsi="Times New Roman" w:cs="Times New Roman"/>
                <w:sz w:val="24"/>
                <w:szCs w:val="24"/>
              </w:rPr>
              <w:t>0,92</w:t>
            </w:r>
          </w:p>
        </w:tc>
        <w:tc>
          <w:tcPr>
            <w:tcW w:w="824" w:type="dxa"/>
            <w:hideMark/>
          </w:tcPr>
          <w:p w:rsidR="00E34BE3" w:rsidRPr="00E34BE3" w:rsidRDefault="00E34BE3" w:rsidP="00E34BE3">
            <w:pPr>
              <w:spacing w:after="120" w:line="240" w:lineRule="auto"/>
              <w:jc w:val="right"/>
              <w:rPr>
                <w:rFonts w:ascii="Times New Roman" w:hAnsi="Times New Roman" w:cs="Times New Roman"/>
                <w:sz w:val="24"/>
                <w:szCs w:val="24"/>
              </w:rPr>
            </w:pPr>
            <w:r w:rsidRPr="00E34BE3">
              <w:rPr>
                <w:rFonts w:ascii="Times New Roman" w:hAnsi="Times New Roman" w:cs="Times New Roman"/>
                <w:sz w:val="24"/>
                <w:szCs w:val="24"/>
              </w:rPr>
              <w:t>3,9 </w:t>
            </w:r>
          </w:p>
        </w:tc>
        <w:tc>
          <w:tcPr>
            <w:tcW w:w="696" w:type="dxa"/>
          </w:tcPr>
          <w:p w:rsidR="00E34BE3" w:rsidRPr="00E34BE3" w:rsidRDefault="00E34BE3" w:rsidP="00E34BE3">
            <w:pPr>
              <w:spacing w:after="120" w:line="240" w:lineRule="auto"/>
              <w:jc w:val="right"/>
              <w:rPr>
                <w:rFonts w:ascii="Times New Roman" w:hAnsi="Times New Roman" w:cs="Times New Roman"/>
                <w:sz w:val="24"/>
                <w:szCs w:val="24"/>
              </w:rPr>
            </w:pPr>
            <w:r w:rsidRPr="00E34BE3">
              <w:rPr>
                <w:rFonts w:ascii="Times New Roman" w:hAnsi="Times New Roman" w:cs="Times New Roman"/>
                <w:sz w:val="24"/>
                <w:szCs w:val="24"/>
              </w:rPr>
              <w:t>4,2</w:t>
            </w:r>
          </w:p>
        </w:tc>
        <w:tc>
          <w:tcPr>
            <w:tcW w:w="755" w:type="dxa"/>
          </w:tcPr>
          <w:p w:rsidR="00E34BE3" w:rsidRPr="00E34BE3" w:rsidRDefault="00E34BE3" w:rsidP="00E34BE3">
            <w:pPr>
              <w:spacing w:after="120" w:line="240" w:lineRule="auto"/>
              <w:jc w:val="right"/>
              <w:rPr>
                <w:rFonts w:ascii="Times New Roman" w:hAnsi="Times New Roman" w:cs="Times New Roman"/>
                <w:sz w:val="24"/>
                <w:szCs w:val="24"/>
              </w:rPr>
            </w:pPr>
            <w:r w:rsidRPr="00E34BE3">
              <w:rPr>
                <w:rFonts w:ascii="Times New Roman" w:hAnsi="Times New Roman" w:cs="Times New Roman"/>
                <w:sz w:val="24"/>
                <w:szCs w:val="24"/>
              </w:rPr>
              <w:t>3,4</w:t>
            </w:r>
          </w:p>
        </w:tc>
        <w:tc>
          <w:tcPr>
            <w:tcW w:w="702" w:type="dxa"/>
          </w:tcPr>
          <w:p w:rsidR="00E34BE3" w:rsidRPr="00E34BE3" w:rsidRDefault="00E34BE3" w:rsidP="00E34BE3">
            <w:pPr>
              <w:spacing w:after="120" w:line="240" w:lineRule="auto"/>
              <w:jc w:val="right"/>
              <w:rPr>
                <w:rFonts w:ascii="Times New Roman" w:hAnsi="Times New Roman" w:cs="Times New Roman"/>
                <w:sz w:val="24"/>
                <w:szCs w:val="24"/>
              </w:rPr>
            </w:pPr>
            <w:r w:rsidRPr="00E34BE3">
              <w:rPr>
                <w:rFonts w:ascii="Times New Roman" w:hAnsi="Times New Roman" w:cs="Times New Roman"/>
                <w:sz w:val="24"/>
                <w:szCs w:val="24"/>
              </w:rPr>
              <w:t>3,9</w:t>
            </w:r>
          </w:p>
        </w:tc>
        <w:tc>
          <w:tcPr>
            <w:tcW w:w="696" w:type="dxa"/>
          </w:tcPr>
          <w:p w:rsidR="00E34BE3" w:rsidRPr="00E34BE3" w:rsidRDefault="00E34BE3" w:rsidP="00E34BE3">
            <w:pPr>
              <w:spacing w:after="120" w:line="240" w:lineRule="auto"/>
              <w:jc w:val="right"/>
              <w:rPr>
                <w:rFonts w:ascii="Times New Roman" w:hAnsi="Times New Roman" w:cs="Times New Roman"/>
                <w:sz w:val="24"/>
                <w:szCs w:val="24"/>
              </w:rPr>
            </w:pPr>
            <w:r w:rsidRPr="00E34BE3">
              <w:rPr>
                <w:rFonts w:ascii="Times New Roman" w:hAnsi="Times New Roman" w:cs="Times New Roman"/>
                <w:sz w:val="24"/>
                <w:szCs w:val="24"/>
              </w:rPr>
              <w:t>4,6</w:t>
            </w:r>
          </w:p>
        </w:tc>
        <w:tc>
          <w:tcPr>
            <w:tcW w:w="810" w:type="dxa"/>
            <w:hideMark/>
          </w:tcPr>
          <w:p w:rsidR="00E34BE3" w:rsidRPr="00E34BE3" w:rsidRDefault="00E34BE3" w:rsidP="00E34BE3">
            <w:pPr>
              <w:spacing w:after="120" w:line="240" w:lineRule="auto"/>
              <w:jc w:val="right"/>
              <w:rPr>
                <w:rFonts w:ascii="Times New Roman" w:hAnsi="Times New Roman" w:cs="Times New Roman"/>
                <w:sz w:val="24"/>
                <w:szCs w:val="24"/>
              </w:rPr>
            </w:pPr>
            <w:r w:rsidRPr="00E34BE3">
              <w:rPr>
                <w:rFonts w:ascii="Times New Roman" w:hAnsi="Times New Roman" w:cs="Times New Roman"/>
                <w:sz w:val="24"/>
                <w:szCs w:val="24"/>
              </w:rPr>
              <w:t>5,2 </w:t>
            </w:r>
          </w:p>
        </w:tc>
        <w:tc>
          <w:tcPr>
            <w:tcW w:w="810" w:type="dxa"/>
          </w:tcPr>
          <w:p w:rsidR="00E34BE3" w:rsidRPr="00E34BE3" w:rsidRDefault="00E34BE3" w:rsidP="00E34BE3">
            <w:pPr>
              <w:spacing w:after="120" w:line="240" w:lineRule="auto"/>
              <w:jc w:val="right"/>
              <w:rPr>
                <w:rFonts w:ascii="Times New Roman" w:hAnsi="Times New Roman" w:cs="Times New Roman"/>
                <w:sz w:val="24"/>
                <w:szCs w:val="24"/>
              </w:rPr>
            </w:pPr>
            <w:r w:rsidRPr="00E34BE3">
              <w:rPr>
                <w:rFonts w:ascii="Times New Roman" w:hAnsi="Times New Roman" w:cs="Times New Roman"/>
                <w:sz w:val="24"/>
                <w:szCs w:val="24"/>
              </w:rPr>
              <w:t>5,31</w:t>
            </w:r>
          </w:p>
        </w:tc>
        <w:tc>
          <w:tcPr>
            <w:tcW w:w="792" w:type="dxa"/>
          </w:tcPr>
          <w:p w:rsidR="00E34BE3" w:rsidRPr="00E34BE3" w:rsidRDefault="00E34BE3" w:rsidP="00E34BE3">
            <w:pPr>
              <w:spacing w:after="120" w:line="240" w:lineRule="auto"/>
              <w:jc w:val="right"/>
              <w:rPr>
                <w:rFonts w:ascii="Times New Roman" w:hAnsi="Times New Roman" w:cs="Times New Roman"/>
                <w:sz w:val="24"/>
                <w:szCs w:val="24"/>
              </w:rPr>
            </w:pPr>
            <w:r w:rsidRPr="00E34BE3">
              <w:rPr>
                <w:rFonts w:ascii="Times New Roman" w:hAnsi="Times New Roman" w:cs="Times New Roman"/>
                <w:sz w:val="24"/>
                <w:szCs w:val="24"/>
              </w:rPr>
              <w:t>5,34</w:t>
            </w:r>
          </w:p>
        </w:tc>
      </w:tr>
      <w:tr w:rsidR="00E34BE3" w:rsidRPr="00E34BE3" w:rsidTr="006140E0">
        <w:trPr>
          <w:jc w:val="center"/>
        </w:trPr>
        <w:tc>
          <w:tcPr>
            <w:tcW w:w="2648" w:type="dxa"/>
            <w:hideMark/>
          </w:tcPr>
          <w:p w:rsidR="00E34BE3" w:rsidRPr="00E34BE3" w:rsidRDefault="00E34BE3" w:rsidP="00E34BE3">
            <w:pPr>
              <w:spacing w:after="120" w:line="240" w:lineRule="auto"/>
              <w:rPr>
                <w:rFonts w:ascii="Times New Roman" w:hAnsi="Times New Roman" w:cs="Times New Roman"/>
                <w:sz w:val="24"/>
                <w:szCs w:val="24"/>
              </w:rPr>
            </w:pPr>
            <w:r w:rsidRPr="00E34BE3">
              <w:rPr>
                <w:rFonts w:ascii="Times New Roman" w:hAnsi="Times New Roman" w:cs="Times New Roman"/>
                <w:sz w:val="24"/>
                <w:szCs w:val="24"/>
              </w:rPr>
              <w:t>Общий уровень бедности,%</w:t>
            </w:r>
          </w:p>
        </w:tc>
        <w:tc>
          <w:tcPr>
            <w:tcW w:w="821" w:type="dxa"/>
          </w:tcPr>
          <w:p w:rsidR="00E34BE3" w:rsidRPr="00E34BE3" w:rsidRDefault="00E34BE3" w:rsidP="00E34BE3">
            <w:pPr>
              <w:spacing w:after="120" w:line="240" w:lineRule="auto"/>
              <w:jc w:val="right"/>
              <w:rPr>
                <w:rFonts w:ascii="Times New Roman" w:hAnsi="Times New Roman" w:cs="Times New Roman"/>
                <w:sz w:val="24"/>
                <w:szCs w:val="24"/>
              </w:rPr>
            </w:pPr>
            <w:r w:rsidRPr="00E34BE3">
              <w:rPr>
                <w:rFonts w:ascii="Times New Roman" w:hAnsi="Times New Roman" w:cs="Times New Roman"/>
                <w:sz w:val="24"/>
                <w:szCs w:val="24"/>
              </w:rPr>
              <w:t>52,0</w:t>
            </w:r>
          </w:p>
        </w:tc>
        <w:tc>
          <w:tcPr>
            <w:tcW w:w="824" w:type="dxa"/>
            <w:hideMark/>
          </w:tcPr>
          <w:p w:rsidR="00E34BE3" w:rsidRPr="00E34BE3" w:rsidRDefault="00E34BE3" w:rsidP="00E34BE3">
            <w:pPr>
              <w:spacing w:after="120" w:line="240" w:lineRule="auto"/>
              <w:jc w:val="right"/>
              <w:rPr>
                <w:rFonts w:ascii="Times New Roman" w:hAnsi="Times New Roman" w:cs="Times New Roman"/>
                <w:sz w:val="24"/>
                <w:szCs w:val="24"/>
              </w:rPr>
            </w:pPr>
            <w:r w:rsidRPr="00E34BE3">
              <w:rPr>
                <w:rFonts w:ascii="Times New Roman" w:hAnsi="Times New Roman" w:cs="Times New Roman"/>
                <w:sz w:val="24"/>
                <w:szCs w:val="24"/>
              </w:rPr>
              <w:t>43,1 </w:t>
            </w:r>
          </w:p>
        </w:tc>
        <w:tc>
          <w:tcPr>
            <w:tcW w:w="696" w:type="dxa"/>
          </w:tcPr>
          <w:p w:rsidR="00E34BE3" w:rsidRPr="00E34BE3" w:rsidRDefault="006140E0" w:rsidP="00E34BE3">
            <w:pPr>
              <w:spacing w:after="120" w:line="240" w:lineRule="auto"/>
              <w:jc w:val="right"/>
              <w:rPr>
                <w:rFonts w:ascii="Times New Roman" w:hAnsi="Times New Roman" w:cs="Times New Roman"/>
                <w:sz w:val="24"/>
                <w:szCs w:val="24"/>
              </w:rPr>
            </w:pPr>
            <w:r>
              <w:rPr>
                <w:rFonts w:ascii="Times New Roman" w:hAnsi="Times New Roman" w:cs="Times New Roman"/>
                <w:sz w:val="24"/>
                <w:szCs w:val="24"/>
              </w:rPr>
              <w:t>39,</w:t>
            </w:r>
            <w:r w:rsidR="00E34BE3" w:rsidRPr="00E34BE3">
              <w:rPr>
                <w:rFonts w:ascii="Times New Roman" w:hAnsi="Times New Roman" w:cs="Times New Roman"/>
                <w:sz w:val="24"/>
                <w:szCs w:val="24"/>
              </w:rPr>
              <w:t>9</w:t>
            </w:r>
          </w:p>
        </w:tc>
        <w:tc>
          <w:tcPr>
            <w:tcW w:w="755" w:type="dxa"/>
          </w:tcPr>
          <w:p w:rsidR="00E34BE3" w:rsidRPr="00E34BE3" w:rsidRDefault="00E34BE3" w:rsidP="00E34BE3">
            <w:pPr>
              <w:spacing w:after="120" w:line="240" w:lineRule="auto"/>
              <w:jc w:val="right"/>
              <w:rPr>
                <w:rFonts w:ascii="Times New Roman" w:hAnsi="Times New Roman" w:cs="Times New Roman"/>
                <w:sz w:val="24"/>
                <w:szCs w:val="24"/>
              </w:rPr>
            </w:pPr>
            <w:r w:rsidRPr="00E34BE3">
              <w:rPr>
                <w:rFonts w:ascii="Times New Roman" w:hAnsi="Times New Roman" w:cs="Times New Roman"/>
                <w:sz w:val="24"/>
                <w:szCs w:val="24"/>
              </w:rPr>
              <w:t>35,0</w:t>
            </w:r>
          </w:p>
        </w:tc>
        <w:tc>
          <w:tcPr>
            <w:tcW w:w="702" w:type="dxa"/>
          </w:tcPr>
          <w:p w:rsidR="00E34BE3" w:rsidRPr="00E34BE3" w:rsidRDefault="00E34BE3" w:rsidP="00E34BE3">
            <w:pPr>
              <w:spacing w:after="120" w:line="240" w:lineRule="auto"/>
              <w:jc w:val="right"/>
              <w:rPr>
                <w:rFonts w:ascii="Times New Roman" w:hAnsi="Times New Roman" w:cs="Times New Roman"/>
                <w:sz w:val="24"/>
                <w:szCs w:val="24"/>
              </w:rPr>
            </w:pPr>
            <w:r w:rsidRPr="00E34BE3">
              <w:rPr>
                <w:rFonts w:ascii="Times New Roman" w:hAnsi="Times New Roman" w:cs="Times New Roman"/>
                <w:sz w:val="24"/>
                <w:szCs w:val="24"/>
              </w:rPr>
              <w:t>31,7</w:t>
            </w:r>
          </w:p>
        </w:tc>
        <w:tc>
          <w:tcPr>
            <w:tcW w:w="696" w:type="dxa"/>
          </w:tcPr>
          <w:p w:rsidR="00E34BE3" w:rsidRPr="00E34BE3" w:rsidRDefault="00E34BE3" w:rsidP="00E34BE3">
            <w:pPr>
              <w:spacing w:after="120" w:line="240" w:lineRule="auto"/>
              <w:jc w:val="right"/>
              <w:rPr>
                <w:rFonts w:ascii="Times New Roman" w:hAnsi="Times New Roman" w:cs="Times New Roman"/>
                <w:sz w:val="24"/>
                <w:szCs w:val="24"/>
              </w:rPr>
            </w:pPr>
            <w:r w:rsidRPr="00E34BE3">
              <w:rPr>
                <w:rFonts w:ascii="Times New Roman" w:hAnsi="Times New Roman" w:cs="Times New Roman"/>
                <w:sz w:val="24"/>
                <w:szCs w:val="24"/>
              </w:rPr>
              <w:t>31,7</w:t>
            </w:r>
          </w:p>
        </w:tc>
        <w:tc>
          <w:tcPr>
            <w:tcW w:w="810" w:type="dxa"/>
            <w:hideMark/>
          </w:tcPr>
          <w:p w:rsidR="00E34BE3" w:rsidRPr="00E34BE3" w:rsidRDefault="00E34BE3" w:rsidP="00E34BE3">
            <w:pPr>
              <w:spacing w:after="120" w:line="240" w:lineRule="auto"/>
              <w:jc w:val="right"/>
              <w:rPr>
                <w:rFonts w:ascii="Times New Roman" w:hAnsi="Times New Roman" w:cs="Times New Roman"/>
                <w:sz w:val="24"/>
                <w:szCs w:val="24"/>
              </w:rPr>
            </w:pPr>
            <w:r w:rsidRPr="00E34BE3">
              <w:rPr>
                <w:rFonts w:ascii="Times New Roman" w:hAnsi="Times New Roman" w:cs="Times New Roman"/>
                <w:sz w:val="24"/>
                <w:szCs w:val="24"/>
              </w:rPr>
              <w:t>33,7 </w:t>
            </w:r>
          </w:p>
        </w:tc>
        <w:tc>
          <w:tcPr>
            <w:tcW w:w="810" w:type="dxa"/>
          </w:tcPr>
          <w:p w:rsidR="00E34BE3" w:rsidRPr="00E34BE3" w:rsidRDefault="00E34BE3" w:rsidP="00E34BE3">
            <w:pPr>
              <w:spacing w:after="120" w:line="240" w:lineRule="auto"/>
              <w:jc w:val="right"/>
              <w:rPr>
                <w:rFonts w:ascii="Times New Roman" w:hAnsi="Times New Roman" w:cs="Times New Roman"/>
                <w:sz w:val="24"/>
                <w:szCs w:val="24"/>
              </w:rPr>
            </w:pPr>
            <w:r w:rsidRPr="00E34BE3">
              <w:rPr>
                <w:rFonts w:ascii="Times New Roman" w:hAnsi="Times New Roman" w:cs="Times New Roman"/>
                <w:sz w:val="24"/>
                <w:szCs w:val="24"/>
              </w:rPr>
              <w:t>36,8</w:t>
            </w:r>
          </w:p>
        </w:tc>
        <w:tc>
          <w:tcPr>
            <w:tcW w:w="792" w:type="dxa"/>
          </w:tcPr>
          <w:p w:rsidR="00E34BE3" w:rsidRPr="00E34BE3" w:rsidRDefault="00E34BE3" w:rsidP="00E34BE3">
            <w:pPr>
              <w:spacing w:after="120" w:line="240" w:lineRule="auto"/>
              <w:jc w:val="right"/>
              <w:rPr>
                <w:rFonts w:ascii="Times New Roman" w:hAnsi="Times New Roman" w:cs="Times New Roman"/>
                <w:sz w:val="24"/>
                <w:szCs w:val="24"/>
              </w:rPr>
            </w:pPr>
            <w:r w:rsidRPr="00E34BE3">
              <w:rPr>
                <w:rFonts w:ascii="Times New Roman" w:hAnsi="Times New Roman" w:cs="Times New Roman"/>
                <w:sz w:val="24"/>
                <w:szCs w:val="24"/>
              </w:rPr>
              <w:t>38,0</w:t>
            </w:r>
          </w:p>
        </w:tc>
      </w:tr>
      <w:tr w:rsidR="00E34BE3" w:rsidRPr="00E34BE3" w:rsidTr="006140E0">
        <w:trPr>
          <w:jc w:val="center"/>
        </w:trPr>
        <w:tc>
          <w:tcPr>
            <w:tcW w:w="2648" w:type="dxa"/>
            <w:hideMark/>
          </w:tcPr>
          <w:p w:rsidR="00E34BE3" w:rsidRPr="00E34BE3" w:rsidRDefault="00E34BE3" w:rsidP="00E34BE3">
            <w:pPr>
              <w:spacing w:after="120" w:line="240" w:lineRule="auto"/>
              <w:rPr>
                <w:rFonts w:ascii="Times New Roman" w:hAnsi="Times New Roman" w:cs="Times New Roman"/>
                <w:sz w:val="24"/>
                <w:szCs w:val="24"/>
              </w:rPr>
            </w:pPr>
            <w:r w:rsidRPr="00E34BE3">
              <w:rPr>
                <w:rFonts w:ascii="Times New Roman" w:hAnsi="Times New Roman" w:cs="Times New Roman"/>
                <w:sz w:val="24"/>
                <w:szCs w:val="24"/>
              </w:rPr>
              <w:t>Уровень крайней бедности,%</w:t>
            </w:r>
          </w:p>
        </w:tc>
        <w:tc>
          <w:tcPr>
            <w:tcW w:w="821" w:type="dxa"/>
          </w:tcPr>
          <w:p w:rsidR="00E34BE3" w:rsidRPr="00E34BE3" w:rsidRDefault="00E34BE3" w:rsidP="00E34BE3">
            <w:pPr>
              <w:spacing w:after="120" w:line="240" w:lineRule="auto"/>
              <w:jc w:val="right"/>
              <w:rPr>
                <w:rFonts w:ascii="Times New Roman" w:hAnsi="Times New Roman" w:cs="Times New Roman"/>
                <w:sz w:val="24"/>
                <w:szCs w:val="24"/>
              </w:rPr>
            </w:pPr>
            <w:r w:rsidRPr="00E34BE3">
              <w:rPr>
                <w:rFonts w:ascii="Times New Roman" w:hAnsi="Times New Roman" w:cs="Times New Roman"/>
                <w:sz w:val="24"/>
                <w:szCs w:val="24"/>
              </w:rPr>
              <w:t>17,8</w:t>
            </w:r>
          </w:p>
        </w:tc>
        <w:tc>
          <w:tcPr>
            <w:tcW w:w="824" w:type="dxa"/>
            <w:hideMark/>
          </w:tcPr>
          <w:p w:rsidR="00E34BE3" w:rsidRPr="00E34BE3" w:rsidRDefault="00E34BE3" w:rsidP="00E34BE3">
            <w:pPr>
              <w:spacing w:after="120" w:line="240" w:lineRule="auto"/>
              <w:jc w:val="right"/>
              <w:rPr>
                <w:rFonts w:ascii="Times New Roman" w:hAnsi="Times New Roman" w:cs="Times New Roman"/>
                <w:sz w:val="24"/>
                <w:szCs w:val="24"/>
              </w:rPr>
            </w:pPr>
            <w:r w:rsidRPr="00E34BE3">
              <w:rPr>
                <w:rFonts w:ascii="Times New Roman" w:hAnsi="Times New Roman" w:cs="Times New Roman"/>
                <w:sz w:val="24"/>
                <w:szCs w:val="24"/>
              </w:rPr>
              <w:t>11,1</w:t>
            </w:r>
          </w:p>
        </w:tc>
        <w:tc>
          <w:tcPr>
            <w:tcW w:w="696" w:type="dxa"/>
          </w:tcPr>
          <w:p w:rsidR="00E34BE3" w:rsidRPr="00E34BE3" w:rsidRDefault="00E34BE3" w:rsidP="00E34BE3">
            <w:pPr>
              <w:spacing w:after="120" w:line="240" w:lineRule="auto"/>
              <w:jc w:val="right"/>
              <w:rPr>
                <w:rFonts w:ascii="Times New Roman" w:hAnsi="Times New Roman" w:cs="Times New Roman"/>
                <w:sz w:val="24"/>
                <w:szCs w:val="24"/>
              </w:rPr>
            </w:pPr>
            <w:r w:rsidRPr="00E34BE3">
              <w:rPr>
                <w:rFonts w:ascii="Times New Roman" w:hAnsi="Times New Roman" w:cs="Times New Roman"/>
                <w:sz w:val="24"/>
                <w:szCs w:val="24"/>
              </w:rPr>
              <w:t>9,1</w:t>
            </w:r>
          </w:p>
        </w:tc>
        <w:tc>
          <w:tcPr>
            <w:tcW w:w="755" w:type="dxa"/>
          </w:tcPr>
          <w:p w:rsidR="00E34BE3" w:rsidRPr="00E34BE3" w:rsidRDefault="00E34BE3" w:rsidP="00E34BE3">
            <w:pPr>
              <w:spacing w:after="120" w:line="240" w:lineRule="auto"/>
              <w:jc w:val="right"/>
              <w:rPr>
                <w:rFonts w:ascii="Times New Roman" w:hAnsi="Times New Roman" w:cs="Times New Roman"/>
                <w:sz w:val="24"/>
                <w:szCs w:val="24"/>
              </w:rPr>
            </w:pPr>
            <w:r w:rsidRPr="00E34BE3">
              <w:rPr>
                <w:rFonts w:ascii="Times New Roman" w:hAnsi="Times New Roman" w:cs="Times New Roman"/>
                <w:sz w:val="24"/>
                <w:szCs w:val="24"/>
              </w:rPr>
              <w:t>6,6</w:t>
            </w:r>
          </w:p>
        </w:tc>
        <w:tc>
          <w:tcPr>
            <w:tcW w:w="702" w:type="dxa"/>
          </w:tcPr>
          <w:p w:rsidR="00E34BE3" w:rsidRPr="00E34BE3" w:rsidRDefault="00E34BE3" w:rsidP="00E34BE3">
            <w:pPr>
              <w:spacing w:after="120" w:line="240" w:lineRule="auto"/>
              <w:jc w:val="right"/>
              <w:rPr>
                <w:rFonts w:ascii="Times New Roman" w:hAnsi="Times New Roman" w:cs="Times New Roman"/>
                <w:sz w:val="24"/>
                <w:szCs w:val="24"/>
              </w:rPr>
            </w:pPr>
            <w:r w:rsidRPr="00E34BE3">
              <w:rPr>
                <w:rFonts w:ascii="Times New Roman" w:hAnsi="Times New Roman" w:cs="Times New Roman"/>
                <w:sz w:val="24"/>
                <w:szCs w:val="24"/>
              </w:rPr>
              <w:t>6,1</w:t>
            </w:r>
          </w:p>
        </w:tc>
        <w:tc>
          <w:tcPr>
            <w:tcW w:w="696" w:type="dxa"/>
          </w:tcPr>
          <w:p w:rsidR="00E34BE3" w:rsidRPr="00E34BE3" w:rsidRDefault="00E34BE3" w:rsidP="00E34BE3">
            <w:pPr>
              <w:spacing w:after="120" w:line="240" w:lineRule="auto"/>
              <w:jc w:val="right"/>
              <w:rPr>
                <w:rFonts w:ascii="Times New Roman" w:hAnsi="Times New Roman" w:cs="Times New Roman"/>
                <w:sz w:val="24"/>
                <w:szCs w:val="24"/>
              </w:rPr>
            </w:pPr>
            <w:r w:rsidRPr="00E34BE3">
              <w:rPr>
                <w:rFonts w:ascii="Times New Roman" w:hAnsi="Times New Roman" w:cs="Times New Roman"/>
                <w:sz w:val="24"/>
                <w:szCs w:val="24"/>
              </w:rPr>
              <w:t>3,1</w:t>
            </w:r>
          </w:p>
        </w:tc>
        <w:tc>
          <w:tcPr>
            <w:tcW w:w="810" w:type="dxa"/>
            <w:hideMark/>
          </w:tcPr>
          <w:p w:rsidR="00E34BE3" w:rsidRPr="00E34BE3" w:rsidRDefault="00E34BE3" w:rsidP="00E34BE3">
            <w:pPr>
              <w:spacing w:after="120" w:line="240" w:lineRule="auto"/>
              <w:jc w:val="right"/>
              <w:rPr>
                <w:rFonts w:ascii="Times New Roman" w:hAnsi="Times New Roman" w:cs="Times New Roman"/>
                <w:sz w:val="24"/>
                <w:szCs w:val="24"/>
              </w:rPr>
            </w:pPr>
            <w:r w:rsidRPr="00E34BE3">
              <w:rPr>
                <w:rFonts w:ascii="Times New Roman" w:hAnsi="Times New Roman" w:cs="Times New Roman"/>
                <w:sz w:val="24"/>
                <w:szCs w:val="24"/>
              </w:rPr>
              <w:t>5,3</w:t>
            </w:r>
          </w:p>
        </w:tc>
        <w:tc>
          <w:tcPr>
            <w:tcW w:w="810" w:type="dxa"/>
          </w:tcPr>
          <w:p w:rsidR="00E34BE3" w:rsidRPr="00E34BE3" w:rsidRDefault="00E34BE3" w:rsidP="00E34BE3">
            <w:pPr>
              <w:spacing w:after="120" w:line="240" w:lineRule="auto"/>
              <w:jc w:val="right"/>
              <w:rPr>
                <w:rFonts w:ascii="Times New Roman" w:hAnsi="Times New Roman" w:cs="Times New Roman"/>
                <w:sz w:val="24"/>
                <w:szCs w:val="24"/>
              </w:rPr>
            </w:pPr>
            <w:r w:rsidRPr="00E34BE3">
              <w:rPr>
                <w:rFonts w:ascii="Times New Roman" w:hAnsi="Times New Roman" w:cs="Times New Roman"/>
                <w:sz w:val="24"/>
                <w:szCs w:val="24"/>
              </w:rPr>
              <w:t>4,5</w:t>
            </w:r>
          </w:p>
        </w:tc>
        <w:tc>
          <w:tcPr>
            <w:tcW w:w="792" w:type="dxa"/>
          </w:tcPr>
          <w:p w:rsidR="00E34BE3" w:rsidRPr="00E34BE3" w:rsidRDefault="00E34BE3" w:rsidP="00E34BE3">
            <w:pPr>
              <w:spacing w:after="120" w:line="240" w:lineRule="auto"/>
              <w:jc w:val="right"/>
              <w:rPr>
                <w:rFonts w:ascii="Times New Roman" w:hAnsi="Times New Roman" w:cs="Times New Roman"/>
                <w:sz w:val="24"/>
                <w:szCs w:val="24"/>
              </w:rPr>
            </w:pPr>
            <w:r w:rsidRPr="00E34BE3">
              <w:rPr>
                <w:rFonts w:ascii="Times New Roman" w:hAnsi="Times New Roman" w:cs="Times New Roman"/>
                <w:sz w:val="24"/>
                <w:szCs w:val="24"/>
              </w:rPr>
              <w:t>4,4</w:t>
            </w:r>
          </w:p>
        </w:tc>
      </w:tr>
      <w:tr w:rsidR="00E34BE3" w:rsidRPr="00E34BE3" w:rsidTr="006140E0">
        <w:trPr>
          <w:jc w:val="center"/>
        </w:trPr>
        <w:tc>
          <w:tcPr>
            <w:tcW w:w="2648" w:type="dxa"/>
            <w:hideMark/>
          </w:tcPr>
          <w:p w:rsidR="00E34BE3" w:rsidRPr="00E34BE3" w:rsidRDefault="00E34BE3" w:rsidP="00E34BE3">
            <w:pPr>
              <w:spacing w:after="120" w:line="240" w:lineRule="auto"/>
              <w:rPr>
                <w:rFonts w:ascii="Times New Roman" w:hAnsi="Times New Roman" w:cs="Times New Roman"/>
                <w:sz w:val="24"/>
                <w:szCs w:val="24"/>
              </w:rPr>
            </w:pPr>
            <w:r w:rsidRPr="00E34BE3">
              <w:rPr>
                <w:rFonts w:ascii="Times New Roman" w:hAnsi="Times New Roman" w:cs="Times New Roman"/>
                <w:sz w:val="24"/>
                <w:szCs w:val="24"/>
              </w:rPr>
              <w:t>Уровень офиц. безраб-цы,%</w:t>
            </w:r>
          </w:p>
        </w:tc>
        <w:tc>
          <w:tcPr>
            <w:tcW w:w="821" w:type="dxa"/>
          </w:tcPr>
          <w:p w:rsidR="00E34BE3" w:rsidRPr="00E34BE3" w:rsidRDefault="00E34BE3" w:rsidP="00E34BE3">
            <w:pPr>
              <w:spacing w:after="120" w:line="240" w:lineRule="auto"/>
              <w:jc w:val="right"/>
              <w:rPr>
                <w:rFonts w:ascii="Times New Roman" w:hAnsi="Times New Roman" w:cs="Times New Roman"/>
                <w:sz w:val="24"/>
                <w:szCs w:val="24"/>
              </w:rPr>
            </w:pPr>
            <w:r w:rsidRPr="00E34BE3">
              <w:rPr>
                <w:rFonts w:ascii="Times New Roman" w:hAnsi="Times New Roman" w:cs="Times New Roman"/>
                <w:sz w:val="24"/>
                <w:szCs w:val="24"/>
              </w:rPr>
              <w:t>3,1</w:t>
            </w:r>
          </w:p>
        </w:tc>
        <w:tc>
          <w:tcPr>
            <w:tcW w:w="824" w:type="dxa"/>
            <w:hideMark/>
          </w:tcPr>
          <w:p w:rsidR="00E34BE3" w:rsidRPr="00E34BE3" w:rsidRDefault="00E34BE3" w:rsidP="00E34BE3">
            <w:pPr>
              <w:spacing w:after="120" w:line="240" w:lineRule="auto"/>
              <w:jc w:val="right"/>
              <w:rPr>
                <w:rFonts w:ascii="Times New Roman" w:hAnsi="Times New Roman" w:cs="Times New Roman"/>
                <w:sz w:val="24"/>
                <w:szCs w:val="24"/>
              </w:rPr>
            </w:pPr>
            <w:r w:rsidRPr="00E34BE3">
              <w:rPr>
                <w:rFonts w:ascii="Times New Roman" w:hAnsi="Times New Roman" w:cs="Times New Roman"/>
                <w:sz w:val="24"/>
                <w:szCs w:val="24"/>
              </w:rPr>
              <w:t>3,3</w:t>
            </w:r>
          </w:p>
        </w:tc>
        <w:tc>
          <w:tcPr>
            <w:tcW w:w="696" w:type="dxa"/>
          </w:tcPr>
          <w:p w:rsidR="00E34BE3" w:rsidRPr="00E34BE3" w:rsidRDefault="00E34BE3" w:rsidP="00E34BE3">
            <w:pPr>
              <w:spacing w:after="120" w:line="240" w:lineRule="auto"/>
              <w:jc w:val="right"/>
              <w:rPr>
                <w:rFonts w:ascii="Times New Roman" w:hAnsi="Times New Roman" w:cs="Times New Roman"/>
                <w:sz w:val="24"/>
                <w:szCs w:val="24"/>
              </w:rPr>
            </w:pPr>
            <w:r w:rsidRPr="00E34BE3">
              <w:rPr>
                <w:rFonts w:ascii="Times New Roman" w:hAnsi="Times New Roman" w:cs="Times New Roman"/>
                <w:sz w:val="24"/>
                <w:szCs w:val="24"/>
              </w:rPr>
              <w:t>3,5</w:t>
            </w:r>
          </w:p>
        </w:tc>
        <w:tc>
          <w:tcPr>
            <w:tcW w:w="755" w:type="dxa"/>
          </w:tcPr>
          <w:p w:rsidR="00E34BE3" w:rsidRPr="00E34BE3" w:rsidRDefault="00E34BE3" w:rsidP="00E34BE3">
            <w:pPr>
              <w:spacing w:after="120" w:line="240" w:lineRule="auto"/>
              <w:jc w:val="right"/>
              <w:rPr>
                <w:rFonts w:ascii="Times New Roman" w:hAnsi="Times New Roman" w:cs="Times New Roman"/>
                <w:sz w:val="24"/>
                <w:szCs w:val="24"/>
              </w:rPr>
            </w:pPr>
            <w:r w:rsidRPr="00E34BE3">
              <w:rPr>
                <w:rFonts w:ascii="Times New Roman" w:hAnsi="Times New Roman" w:cs="Times New Roman"/>
                <w:sz w:val="24"/>
                <w:szCs w:val="24"/>
              </w:rPr>
              <w:t>3,3</w:t>
            </w:r>
          </w:p>
        </w:tc>
        <w:tc>
          <w:tcPr>
            <w:tcW w:w="702" w:type="dxa"/>
          </w:tcPr>
          <w:p w:rsidR="00E34BE3" w:rsidRPr="00E34BE3" w:rsidRDefault="00E34BE3" w:rsidP="00E34BE3">
            <w:pPr>
              <w:spacing w:after="120" w:line="240" w:lineRule="auto"/>
              <w:jc w:val="right"/>
              <w:rPr>
                <w:rFonts w:ascii="Times New Roman" w:hAnsi="Times New Roman" w:cs="Times New Roman"/>
                <w:sz w:val="24"/>
                <w:szCs w:val="24"/>
              </w:rPr>
            </w:pPr>
            <w:r w:rsidRPr="00E34BE3">
              <w:rPr>
                <w:rFonts w:ascii="Times New Roman" w:hAnsi="Times New Roman" w:cs="Times New Roman"/>
                <w:sz w:val="24"/>
                <w:szCs w:val="24"/>
              </w:rPr>
              <w:t>2,9</w:t>
            </w:r>
          </w:p>
        </w:tc>
        <w:tc>
          <w:tcPr>
            <w:tcW w:w="696" w:type="dxa"/>
          </w:tcPr>
          <w:p w:rsidR="00E34BE3" w:rsidRPr="00E34BE3" w:rsidRDefault="00E34BE3" w:rsidP="00E34BE3">
            <w:pPr>
              <w:spacing w:after="120" w:line="240" w:lineRule="auto"/>
              <w:jc w:val="right"/>
              <w:rPr>
                <w:rFonts w:ascii="Times New Roman" w:hAnsi="Times New Roman" w:cs="Times New Roman"/>
                <w:sz w:val="24"/>
                <w:szCs w:val="24"/>
              </w:rPr>
            </w:pPr>
            <w:r w:rsidRPr="00E34BE3">
              <w:rPr>
                <w:rFonts w:ascii="Times New Roman" w:hAnsi="Times New Roman" w:cs="Times New Roman"/>
                <w:sz w:val="24"/>
                <w:szCs w:val="24"/>
              </w:rPr>
              <w:t>2,5</w:t>
            </w:r>
          </w:p>
        </w:tc>
        <w:tc>
          <w:tcPr>
            <w:tcW w:w="810" w:type="dxa"/>
            <w:hideMark/>
          </w:tcPr>
          <w:p w:rsidR="00E34BE3" w:rsidRPr="00E34BE3" w:rsidRDefault="00E34BE3" w:rsidP="00E34BE3">
            <w:pPr>
              <w:spacing w:after="120" w:line="240" w:lineRule="auto"/>
              <w:jc w:val="right"/>
              <w:rPr>
                <w:rFonts w:ascii="Times New Roman" w:hAnsi="Times New Roman" w:cs="Times New Roman"/>
                <w:sz w:val="24"/>
                <w:szCs w:val="24"/>
              </w:rPr>
            </w:pPr>
            <w:r w:rsidRPr="00E34BE3">
              <w:rPr>
                <w:rFonts w:ascii="Times New Roman" w:hAnsi="Times New Roman" w:cs="Times New Roman"/>
                <w:sz w:val="24"/>
                <w:szCs w:val="24"/>
              </w:rPr>
              <w:t>2,6</w:t>
            </w:r>
          </w:p>
        </w:tc>
        <w:tc>
          <w:tcPr>
            <w:tcW w:w="810" w:type="dxa"/>
          </w:tcPr>
          <w:p w:rsidR="00E34BE3" w:rsidRPr="00E34BE3" w:rsidRDefault="00E34BE3" w:rsidP="00E34BE3">
            <w:pPr>
              <w:spacing w:after="120" w:line="240" w:lineRule="auto"/>
              <w:jc w:val="right"/>
              <w:rPr>
                <w:rFonts w:ascii="Times New Roman" w:hAnsi="Times New Roman" w:cs="Times New Roman"/>
                <w:sz w:val="24"/>
                <w:szCs w:val="24"/>
              </w:rPr>
            </w:pPr>
            <w:r w:rsidRPr="00E34BE3">
              <w:rPr>
                <w:rFonts w:ascii="Times New Roman" w:hAnsi="Times New Roman" w:cs="Times New Roman"/>
                <w:sz w:val="24"/>
                <w:szCs w:val="24"/>
              </w:rPr>
              <w:t>2,5</w:t>
            </w:r>
          </w:p>
        </w:tc>
        <w:tc>
          <w:tcPr>
            <w:tcW w:w="792" w:type="dxa"/>
          </w:tcPr>
          <w:p w:rsidR="00E34BE3" w:rsidRPr="00E34BE3" w:rsidRDefault="00E34BE3" w:rsidP="00E34BE3">
            <w:pPr>
              <w:spacing w:after="120" w:line="240" w:lineRule="auto"/>
              <w:jc w:val="right"/>
              <w:rPr>
                <w:rFonts w:ascii="Times New Roman" w:hAnsi="Times New Roman" w:cs="Times New Roman"/>
                <w:sz w:val="24"/>
                <w:szCs w:val="24"/>
              </w:rPr>
            </w:pPr>
            <w:r w:rsidRPr="00E34BE3">
              <w:rPr>
                <w:rFonts w:ascii="Times New Roman" w:hAnsi="Times New Roman" w:cs="Times New Roman"/>
                <w:sz w:val="24"/>
                <w:szCs w:val="24"/>
              </w:rPr>
              <w:t>2,4</w:t>
            </w:r>
          </w:p>
        </w:tc>
      </w:tr>
      <w:tr w:rsidR="00E34BE3" w:rsidRPr="00E34BE3" w:rsidTr="006140E0">
        <w:trPr>
          <w:jc w:val="center"/>
        </w:trPr>
        <w:tc>
          <w:tcPr>
            <w:tcW w:w="2648" w:type="dxa"/>
            <w:hideMark/>
          </w:tcPr>
          <w:p w:rsidR="00E34BE3" w:rsidRPr="00E34BE3" w:rsidRDefault="00E34BE3" w:rsidP="00E34BE3">
            <w:pPr>
              <w:spacing w:after="120" w:line="240" w:lineRule="auto"/>
              <w:rPr>
                <w:rFonts w:ascii="Times New Roman" w:hAnsi="Times New Roman" w:cs="Times New Roman"/>
                <w:sz w:val="24"/>
                <w:szCs w:val="24"/>
              </w:rPr>
            </w:pPr>
            <w:r w:rsidRPr="00E34BE3">
              <w:rPr>
                <w:rFonts w:ascii="Times New Roman" w:hAnsi="Times New Roman" w:cs="Times New Roman"/>
                <w:sz w:val="24"/>
                <w:szCs w:val="24"/>
              </w:rPr>
              <w:t>ВВП на душу населения, тыс.сом</w:t>
            </w:r>
          </w:p>
        </w:tc>
        <w:tc>
          <w:tcPr>
            <w:tcW w:w="821" w:type="dxa"/>
          </w:tcPr>
          <w:p w:rsidR="00E34BE3" w:rsidRPr="00E34BE3" w:rsidRDefault="00E34BE3" w:rsidP="00E34BE3">
            <w:pPr>
              <w:spacing w:after="120" w:line="240" w:lineRule="auto"/>
              <w:jc w:val="right"/>
              <w:rPr>
                <w:rFonts w:ascii="Times New Roman" w:hAnsi="Times New Roman" w:cs="Times New Roman"/>
                <w:sz w:val="24"/>
                <w:szCs w:val="24"/>
              </w:rPr>
            </w:pPr>
            <w:r w:rsidRPr="00E34BE3">
              <w:rPr>
                <w:rFonts w:ascii="Times New Roman" w:hAnsi="Times New Roman" w:cs="Times New Roman"/>
                <w:sz w:val="24"/>
                <w:szCs w:val="24"/>
              </w:rPr>
              <w:t>13,3</w:t>
            </w:r>
          </w:p>
        </w:tc>
        <w:tc>
          <w:tcPr>
            <w:tcW w:w="824" w:type="dxa"/>
            <w:hideMark/>
          </w:tcPr>
          <w:p w:rsidR="00E34BE3" w:rsidRPr="00E34BE3" w:rsidRDefault="00E34BE3" w:rsidP="00E34BE3">
            <w:pPr>
              <w:spacing w:after="120" w:line="240" w:lineRule="auto"/>
              <w:jc w:val="right"/>
              <w:rPr>
                <w:rFonts w:ascii="Times New Roman" w:hAnsi="Times New Roman" w:cs="Times New Roman"/>
                <w:sz w:val="24"/>
                <w:szCs w:val="24"/>
              </w:rPr>
            </w:pPr>
            <w:r w:rsidRPr="00E34BE3">
              <w:rPr>
                <w:rFonts w:ascii="Times New Roman" w:hAnsi="Times New Roman" w:cs="Times New Roman"/>
                <w:sz w:val="24"/>
                <w:szCs w:val="24"/>
              </w:rPr>
              <w:t>19,4</w:t>
            </w:r>
          </w:p>
        </w:tc>
        <w:tc>
          <w:tcPr>
            <w:tcW w:w="696" w:type="dxa"/>
          </w:tcPr>
          <w:p w:rsidR="00E34BE3" w:rsidRPr="00E34BE3" w:rsidRDefault="00E34BE3" w:rsidP="00E34BE3">
            <w:pPr>
              <w:spacing w:after="120" w:line="240" w:lineRule="auto"/>
              <w:jc w:val="right"/>
              <w:rPr>
                <w:rFonts w:ascii="Times New Roman" w:hAnsi="Times New Roman" w:cs="Times New Roman"/>
                <w:sz w:val="24"/>
                <w:szCs w:val="24"/>
              </w:rPr>
            </w:pPr>
            <w:r w:rsidRPr="00E34BE3">
              <w:rPr>
                <w:rFonts w:ascii="Times New Roman" w:hAnsi="Times New Roman" w:cs="Times New Roman"/>
                <w:sz w:val="24"/>
                <w:szCs w:val="24"/>
              </w:rPr>
              <w:t>21,6</w:t>
            </w:r>
          </w:p>
        </w:tc>
        <w:tc>
          <w:tcPr>
            <w:tcW w:w="755" w:type="dxa"/>
          </w:tcPr>
          <w:p w:rsidR="00E34BE3" w:rsidRPr="00E34BE3" w:rsidRDefault="00E34BE3" w:rsidP="00E34BE3">
            <w:pPr>
              <w:spacing w:after="120" w:line="240" w:lineRule="auto"/>
              <w:jc w:val="right"/>
              <w:rPr>
                <w:rFonts w:ascii="Times New Roman" w:hAnsi="Times New Roman" w:cs="Times New Roman"/>
                <w:sz w:val="24"/>
                <w:szCs w:val="24"/>
              </w:rPr>
            </w:pPr>
            <w:r w:rsidRPr="00E34BE3">
              <w:rPr>
                <w:rFonts w:ascii="Times New Roman" w:hAnsi="Times New Roman" w:cs="Times New Roman"/>
                <w:sz w:val="24"/>
                <w:szCs w:val="24"/>
              </w:rPr>
              <w:t>28,0</w:t>
            </w:r>
          </w:p>
        </w:tc>
        <w:tc>
          <w:tcPr>
            <w:tcW w:w="702" w:type="dxa"/>
          </w:tcPr>
          <w:p w:rsidR="00E34BE3" w:rsidRPr="00E34BE3" w:rsidRDefault="00E34BE3" w:rsidP="00E34BE3">
            <w:pPr>
              <w:spacing w:after="120" w:line="240" w:lineRule="auto"/>
              <w:jc w:val="right"/>
              <w:rPr>
                <w:rFonts w:ascii="Times New Roman" w:hAnsi="Times New Roman" w:cs="Times New Roman"/>
                <w:sz w:val="24"/>
                <w:szCs w:val="24"/>
              </w:rPr>
            </w:pPr>
            <w:r w:rsidRPr="00E34BE3">
              <w:rPr>
                <w:rFonts w:ascii="Times New Roman" w:hAnsi="Times New Roman" w:cs="Times New Roman"/>
                <w:sz w:val="24"/>
                <w:szCs w:val="24"/>
              </w:rPr>
              <w:t>37,0</w:t>
            </w:r>
          </w:p>
        </w:tc>
        <w:tc>
          <w:tcPr>
            <w:tcW w:w="696" w:type="dxa"/>
          </w:tcPr>
          <w:p w:rsidR="00E34BE3" w:rsidRPr="00E34BE3" w:rsidRDefault="00E34BE3" w:rsidP="00E34BE3">
            <w:pPr>
              <w:spacing w:after="120" w:line="240" w:lineRule="auto"/>
              <w:jc w:val="right"/>
              <w:rPr>
                <w:rFonts w:ascii="Times New Roman" w:hAnsi="Times New Roman" w:cs="Times New Roman"/>
                <w:sz w:val="24"/>
                <w:szCs w:val="24"/>
              </w:rPr>
            </w:pPr>
            <w:r w:rsidRPr="00E34BE3">
              <w:rPr>
                <w:rFonts w:ascii="Times New Roman" w:hAnsi="Times New Roman" w:cs="Times New Roman"/>
                <w:sz w:val="24"/>
                <w:szCs w:val="24"/>
              </w:rPr>
              <w:t>39,2</w:t>
            </w:r>
          </w:p>
        </w:tc>
        <w:tc>
          <w:tcPr>
            <w:tcW w:w="810" w:type="dxa"/>
            <w:hideMark/>
          </w:tcPr>
          <w:p w:rsidR="00E34BE3" w:rsidRPr="00E34BE3" w:rsidRDefault="00E34BE3" w:rsidP="00E34BE3">
            <w:pPr>
              <w:spacing w:after="120" w:line="240" w:lineRule="auto"/>
              <w:jc w:val="right"/>
              <w:rPr>
                <w:rFonts w:ascii="Times New Roman" w:hAnsi="Times New Roman" w:cs="Times New Roman"/>
                <w:sz w:val="24"/>
                <w:szCs w:val="24"/>
              </w:rPr>
            </w:pPr>
            <w:r w:rsidRPr="00E34BE3">
              <w:rPr>
                <w:rFonts w:ascii="Times New Roman" w:hAnsi="Times New Roman" w:cs="Times New Roman"/>
                <w:sz w:val="24"/>
                <w:szCs w:val="24"/>
              </w:rPr>
              <w:t>42,4</w:t>
            </w:r>
          </w:p>
        </w:tc>
        <w:tc>
          <w:tcPr>
            <w:tcW w:w="810" w:type="dxa"/>
          </w:tcPr>
          <w:p w:rsidR="00E34BE3" w:rsidRPr="00E34BE3" w:rsidRDefault="00E34BE3" w:rsidP="00E34BE3">
            <w:pPr>
              <w:spacing w:after="120" w:line="240" w:lineRule="auto"/>
              <w:jc w:val="right"/>
              <w:rPr>
                <w:rFonts w:ascii="Times New Roman" w:hAnsi="Times New Roman" w:cs="Times New Roman"/>
                <w:sz w:val="24"/>
                <w:szCs w:val="24"/>
              </w:rPr>
            </w:pPr>
            <w:r w:rsidRPr="00E34BE3">
              <w:rPr>
                <w:rFonts w:ascii="Times New Roman" w:hAnsi="Times New Roman" w:cs="Times New Roman"/>
                <w:sz w:val="24"/>
                <w:szCs w:val="24"/>
              </w:rPr>
              <w:t>54,3</w:t>
            </w:r>
          </w:p>
        </w:tc>
        <w:tc>
          <w:tcPr>
            <w:tcW w:w="792" w:type="dxa"/>
          </w:tcPr>
          <w:p w:rsidR="00E34BE3" w:rsidRPr="00E34BE3" w:rsidRDefault="00E34BE3" w:rsidP="00E34BE3">
            <w:pPr>
              <w:spacing w:after="120" w:line="240" w:lineRule="auto"/>
              <w:jc w:val="right"/>
              <w:rPr>
                <w:rFonts w:ascii="Times New Roman" w:hAnsi="Times New Roman" w:cs="Times New Roman"/>
                <w:sz w:val="24"/>
                <w:szCs w:val="24"/>
              </w:rPr>
            </w:pPr>
            <w:r w:rsidRPr="00E34BE3">
              <w:rPr>
                <w:rFonts w:ascii="Times New Roman" w:hAnsi="Times New Roman" w:cs="Times New Roman"/>
                <w:sz w:val="24"/>
                <w:szCs w:val="24"/>
              </w:rPr>
              <w:t>56,9</w:t>
            </w:r>
          </w:p>
        </w:tc>
      </w:tr>
    </w:tbl>
    <w:p w:rsidR="00E34BE3" w:rsidRPr="00CD1FBF" w:rsidRDefault="00CD1FBF" w:rsidP="00CD1FBF">
      <w:pPr>
        <w:pStyle w:val="1"/>
        <w:ind w:firstLine="0"/>
        <w:rPr>
          <w:sz w:val="20"/>
        </w:rPr>
      </w:pPr>
      <w:r w:rsidRPr="00CD1FBF">
        <w:rPr>
          <w:sz w:val="20"/>
        </w:rPr>
        <w:t xml:space="preserve">Источник: </w:t>
      </w:r>
      <w:r>
        <w:rPr>
          <w:sz w:val="20"/>
        </w:rPr>
        <w:t xml:space="preserve">Рассчитано автором на основании </w:t>
      </w:r>
      <w:r w:rsidRPr="00CD1FBF">
        <w:rPr>
          <w:sz w:val="20"/>
        </w:rPr>
        <w:t>НСК КР</w:t>
      </w:r>
      <w:r w:rsidRPr="00CD1FBF">
        <w:rPr>
          <w:bCs/>
          <w:sz w:val="20"/>
        </w:rPr>
        <w:t xml:space="preserve"> «Статистический ежегодник КР 2005-2012», </w:t>
      </w:r>
      <w:r w:rsidRPr="00CD1FBF">
        <w:rPr>
          <w:sz w:val="20"/>
        </w:rPr>
        <w:t>Сб. «20 лет независимости. Цифры и факты»,</w:t>
      </w:r>
      <w:r w:rsidRPr="00CD1FBF">
        <w:rPr>
          <w:bCs/>
          <w:sz w:val="20"/>
        </w:rPr>
        <w:t xml:space="preserve"> НБКР, Годовые отчеты, 2005-2012г.г.</w:t>
      </w:r>
    </w:p>
    <w:p w:rsidR="00CA1BB0" w:rsidRDefault="00CD5EE8" w:rsidP="0043584B">
      <w:pPr>
        <w:spacing w:line="240" w:lineRule="auto"/>
        <w:ind w:firstLine="851"/>
        <w:jc w:val="both"/>
        <w:rPr>
          <w:rFonts w:ascii="Times New Roman" w:hAnsi="Times New Roman" w:cs="Times New Roman"/>
          <w:sz w:val="24"/>
          <w:szCs w:val="24"/>
        </w:rPr>
      </w:pPr>
      <w:r w:rsidRPr="00CD5EE8">
        <w:rPr>
          <w:rFonts w:ascii="Times New Roman" w:hAnsi="Times New Roman" w:cs="Times New Roman"/>
          <w:sz w:val="24"/>
          <w:szCs w:val="24"/>
        </w:rPr>
        <w:lastRenderedPageBreak/>
        <w:t>Исследования пока</w:t>
      </w:r>
      <w:r>
        <w:rPr>
          <w:rFonts w:ascii="Times New Roman" w:hAnsi="Times New Roman" w:cs="Times New Roman"/>
          <w:sz w:val="24"/>
          <w:szCs w:val="24"/>
        </w:rPr>
        <w:t>зывают</w:t>
      </w:r>
      <w:r w:rsidRPr="00CD5EE8">
        <w:rPr>
          <w:rFonts w:ascii="Times New Roman" w:hAnsi="Times New Roman" w:cs="Times New Roman"/>
          <w:sz w:val="24"/>
          <w:szCs w:val="24"/>
        </w:rPr>
        <w:t>, что общий уровень бедности за рассматриваемый период снизился на 14 процентов, уменьшившись с 52,0 до 38,0 процента в период с 2000 по 2012 год. Данные ВВП на душу населения свидетельствуют о росте показателя более, чем в 4 раза. Произошло увеличение охвата населения услугами микрофинансирования, что также отразилось на улучшении показателя финансового проникновения, составившего 5,34 процента в 2012 году (увеличение в 5 раз).</w:t>
      </w:r>
      <w:r>
        <w:rPr>
          <w:rFonts w:ascii="Times New Roman" w:hAnsi="Times New Roman" w:cs="Times New Roman"/>
          <w:sz w:val="24"/>
          <w:szCs w:val="24"/>
        </w:rPr>
        <w:t xml:space="preserve"> </w:t>
      </w:r>
      <w:r w:rsidR="00EE6AF3" w:rsidRPr="00DF0AA7">
        <w:rPr>
          <w:rFonts w:ascii="Times New Roman" w:hAnsi="Times New Roman" w:cs="Times New Roman"/>
          <w:sz w:val="24"/>
          <w:szCs w:val="24"/>
        </w:rPr>
        <w:t>Несмотря на большое число поставщиков услуг по микрокредитованию, предоставление финансовых услуг наиболее бедным домохозяйствам, мелким фермерам и людям, проживающим в отдаленных р</w:t>
      </w:r>
      <w:r w:rsidR="00CA1BB0">
        <w:rPr>
          <w:rFonts w:ascii="Times New Roman" w:hAnsi="Times New Roman" w:cs="Times New Roman"/>
          <w:sz w:val="24"/>
          <w:szCs w:val="24"/>
        </w:rPr>
        <w:t>айонах, является недостаточным.</w:t>
      </w:r>
    </w:p>
    <w:p w:rsidR="008C2682" w:rsidRPr="00DF0AA7" w:rsidRDefault="00CA1BB0" w:rsidP="0043584B">
      <w:pPr>
        <w:spacing w:line="240" w:lineRule="auto"/>
        <w:ind w:firstLine="851"/>
        <w:jc w:val="both"/>
        <w:rPr>
          <w:rFonts w:ascii="Times New Roman" w:hAnsi="Times New Roman" w:cs="Times New Roman"/>
          <w:sz w:val="24"/>
          <w:szCs w:val="24"/>
        </w:rPr>
      </w:pPr>
      <w:r>
        <w:rPr>
          <w:rFonts w:ascii="Times New Roman" w:hAnsi="Times New Roman" w:cs="Times New Roman"/>
          <w:sz w:val="24"/>
          <w:szCs w:val="24"/>
        </w:rPr>
        <w:t>П</w:t>
      </w:r>
      <w:r w:rsidR="00EE6AF3" w:rsidRPr="00DF0AA7">
        <w:rPr>
          <w:rFonts w:ascii="Times New Roman" w:hAnsi="Times New Roman" w:cs="Times New Roman"/>
          <w:sz w:val="24"/>
          <w:szCs w:val="24"/>
        </w:rPr>
        <w:t xml:space="preserve">роцентные ставки по кредитам, выдаваемым НФКУ, остаются на достаточно высоком уровне, что объясняется их стремлением покрыть существующие высокие риски, а также сохраняющимся высоким спросом на данные виды кредитов со стороны населения и субъектов предпринимательства. </w:t>
      </w:r>
      <w:r w:rsidR="00EE6AF3" w:rsidRPr="00DF0AA7">
        <w:rPr>
          <w:rStyle w:val="10pt"/>
          <w:rFonts w:cs="Times New Roman"/>
          <w:b w:val="0"/>
          <w:bCs/>
          <w:color w:val="000000"/>
          <w:sz w:val="24"/>
          <w:szCs w:val="24"/>
        </w:rPr>
        <w:t>Наряду с этими показателями</w:t>
      </w:r>
      <w:r w:rsidR="000C6B8B">
        <w:rPr>
          <w:rStyle w:val="10pt"/>
          <w:rFonts w:cs="Times New Roman"/>
          <w:b w:val="0"/>
          <w:bCs/>
          <w:color w:val="000000"/>
          <w:sz w:val="24"/>
          <w:szCs w:val="24"/>
        </w:rPr>
        <w:t>,</w:t>
      </w:r>
      <w:r w:rsidR="00EE6AF3" w:rsidRPr="00DF0AA7">
        <w:rPr>
          <w:rStyle w:val="10pt"/>
          <w:rFonts w:cs="Times New Roman"/>
          <w:b w:val="0"/>
          <w:bCs/>
          <w:color w:val="000000"/>
          <w:sz w:val="24"/>
          <w:szCs w:val="24"/>
        </w:rPr>
        <w:t xml:space="preserve"> средняя процентная ставка по кредитам МФО растет, что, на наш взгляд, обусловлено большим спросом и в одно и то же время дефицитом ресурсов. Процентная ставка по кредитам коммерческих банков и кредитных союзов, наоборот, имеет тенденцию снижения.</w:t>
      </w:r>
      <w:r w:rsidR="00DF0AA7" w:rsidRPr="00DF0AA7">
        <w:rPr>
          <w:rFonts w:ascii="Times New Roman" w:hAnsi="Times New Roman" w:cs="Times New Roman"/>
          <w:sz w:val="28"/>
          <w:szCs w:val="28"/>
        </w:rPr>
        <w:t xml:space="preserve"> </w:t>
      </w:r>
      <w:r w:rsidR="00DF0AA7" w:rsidRPr="00DF0AA7">
        <w:rPr>
          <w:rFonts w:ascii="Times New Roman" w:hAnsi="Times New Roman" w:cs="Times New Roman"/>
          <w:sz w:val="24"/>
          <w:szCs w:val="24"/>
        </w:rPr>
        <w:t>В 2013 году отмечалось снижение процентных ставок по выдаваемым кредитам микрофинансовыми организациями и кредитными союзами</w:t>
      </w:r>
      <w:r w:rsidR="008C2682">
        <w:rPr>
          <w:rFonts w:ascii="Times New Roman" w:hAnsi="Times New Roman" w:cs="Times New Roman"/>
          <w:sz w:val="24"/>
          <w:szCs w:val="24"/>
        </w:rPr>
        <w:t xml:space="preserve"> (табл.4</w:t>
      </w:r>
      <w:r w:rsidR="00DF0AA7" w:rsidRPr="00DF0AA7">
        <w:rPr>
          <w:rFonts w:ascii="Times New Roman" w:hAnsi="Times New Roman" w:cs="Times New Roman"/>
          <w:sz w:val="24"/>
          <w:szCs w:val="24"/>
        </w:rPr>
        <w:t>).</w:t>
      </w:r>
    </w:p>
    <w:p w:rsidR="00DF0AA7" w:rsidRPr="00021185" w:rsidRDefault="008C2682" w:rsidP="0043584B">
      <w:pPr>
        <w:autoSpaceDE w:val="0"/>
        <w:autoSpaceDN w:val="0"/>
        <w:adjustRightInd w:val="0"/>
        <w:spacing w:line="240" w:lineRule="auto"/>
        <w:jc w:val="center"/>
        <w:rPr>
          <w:rFonts w:ascii="Times New Roman" w:hAnsi="Times New Roman" w:cs="Times New Roman"/>
          <w:sz w:val="24"/>
          <w:szCs w:val="24"/>
        </w:rPr>
      </w:pPr>
      <w:r>
        <w:rPr>
          <w:rFonts w:ascii="Times New Roman" w:hAnsi="Times New Roman" w:cs="Times New Roman"/>
          <w:sz w:val="24"/>
          <w:szCs w:val="24"/>
        </w:rPr>
        <w:t>Таблица 4</w:t>
      </w:r>
      <w:r w:rsidR="00DF0AA7" w:rsidRPr="00021185">
        <w:rPr>
          <w:rFonts w:ascii="Times New Roman" w:hAnsi="Times New Roman" w:cs="Times New Roman"/>
          <w:sz w:val="24"/>
          <w:szCs w:val="24"/>
        </w:rPr>
        <w:t xml:space="preserve"> - Средневзвешенные процентные ставки по кредитам,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62"/>
        <w:gridCol w:w="822"/>
        <w:gridCol w:w="822"/>
        <w:gridCol w:w="822"/>
        <w:gridCol w:w="822"/>
        <w:gridCol w:w="821"/>
        <w:gridCol w:w="821"/>
        <w:gridCol w:w="961"/>
        <w:gridCol w:w="821"/>
        <w:gridCol w:w="697"/>
      </w:tblGrid>
      <w:tr w:rsidR="00DF0AA7" w:rsidRPr="00021185" w:rsidTr="00B05904">
        <w:tc>
          <w:tcPr>
            <w:tcW w:w="1129" w:type="pct"/>
          </w:tcPr>
          <w:p w:rsidR="00DF0AA7" w:rsidRPr="00021185" w:rsidRDefault="00DF0AA7" w:rsidP="00021185">
            <w:pPr>
              <w:tabs>
                <w:tab w:val="left" w:pos="1780"/>
              </w:tabs>
              <w:spacing w:line="240" w:lineRule="auto"/>
              <w:rPr>
                <w:rFonts w:ascii="Times New Roman" w:hAnsi="Times New Roman" w:cs="Times New Roman"/>
                <w:bCs/>
                <w:sz w:val="24"/>
                <w:szCs w:val="24"/>
              </w:rPr>
            </w:pPr>
          </w:p>
        </w:tc>
        <w:tc>
          <w:tcPr>
            <w:tcW w:w="429" w:type="pct"/>
          </w:tcPr>
          <w:p w:rsidR="00DF0AA7" w:rsidRPr="00021185" w:rsidRDefault="00DF0AA7" w:rsidP="00021185">
            <w:pPr>
              <w:tabs>
                <w:tab w:val="left" w:pos="1780"/>
              </w:tabs>
              <w:spacing w:line="240" w:lineRule="auto"/>
              <w:rPr>
                <w:rFonts w:ascii="Times New Roman" w:hAnsi="Times New Roman" w:cs="Times New Roman"/>
                <w:bCs/>
                <w:sz w:val="24"/>
                <w:szCs w:val="24"/>
              </w:rPr>
            </w:pPr>
            <w:r w:rsidRPr="00021185">
              <w:rPr>
                <w:rFonts w:ascii="Times New Roman" w:hAnsi="Times New Roman" w:cs="Times New Roman"/>
                <w:bCs/>
                <w:sz w:val="24"/>
                <w:szCs w:val="24"/>
              </w:rPr>
              <w:t>2005</w:t>
            </w:r>
          </w:p>
        </w:tc>
        <w:tc>
          <w:tcPr>
            <w:tcW w:w="429" w:type="pct"/>
          </w:tcPr>
          <w:p w:rsidR="00DF0AA7" w:rsidRPr="00021185" w:rsidRDefault="00DF0AA7" w:rsidP="00021185">
            <w:pPr>
              <w:tabs>
                <w:tab w:val="left" w:pos="1780"/>
              </w:tabs>
              <w:spacing w:line="240" w:lineRule="auto"/>
              <w:rPr>
                <w:rFonts w:ascii="Times New Roman" w:hAnsi="Times New Roman" w:cs="Times New Roman"/>
                <w:bCs/>
                <w:sz w:val="24"/>
                <w:szCs w:val="24"/>
              </w:rPr>
            </w:pPr>
            <w:r w:rsidRPr="00021185">
              <w:rPr>
                <w:rFonts w:ascii="Times New Roman" w:hAnsi="Times New Roman" w:cs="Times New Roman"/>
                <w:bCs/>
                <w:sz w:val="24"/>
                <w:szCs w:val="24"/>
              </w:rPr>
              <w:t xml:space="preserve">2006 </w:t>
            </w:r>
          </w:p>
        </w:tc>
        <w:tc>
          <w:tcPr>
            <w:tcW w:w="429" w:type="pct"/>
          </w:tcPr>
          <w:p w:rsidR="00DF0AA7" w:rsidRPr="00021185" w:rsidRDefault="00DF0AA7" w:rsidP="00021185">
            <w:pPr>
              <w:tabs>
                <w:tab w:val="left" w:pos="1780"/>
              </w:tabs>
              <w:spacing w:line="240" w:lineRule="auto"/>
              <w:rPr>
                <w:rFonts w:ascii="Times New Roman" w:hAnsi="Times New Roman" w:cs="Times New Roman"/>
                <w:bCs/>
                <w:sz w:val="24"/>
                <w:szCs w:val="24"/>
              </w:rPr>
            </w:pPr>
            <w:r w:rsidRPr="00021185">
              <w:rPr>
                <w:rFonts w:ascii="Times New Roman" w:hAnsi="Times New Roman" w:cs="Times New Roman"/>
                <w:bCs/>
                <w:sz w:val="24"/>
                <w:szCs w:val="24"/>
              </w:rPr>
              <w:t xml:space="preserve">2007 </w:t>
            </w:r>
          </w:p>
        </w:tc>
        <w:tc>
          <w:tcPr>
            <w:tcW w:w="429" w:type="pct"/>
          </w:tcPr>
          <w:p w:rsidR="00DF0AA7" w:rsidRPr="00021185" w:rsidRDefault="00DF0AA7" w:rsidP="00021185">
            <w:pPr>
              <w:tabs>
                <w:tab w:val="left" w:pos="1780"/>
              </w:tabs>
              <w:spacing w:line="240" w:lineRule="auto"/>
              <w:rPr>
                <w:rFonts w:ascii="Times New Roman" w:hAnsi="Times New Roman" w:cs="Times New Roman"/>
                <w:bCs/>
                <w:sz w:val="24"/>
                <w:szCs w:val="24"/>
              </w:rPr>
            </w:pPr>
            <w:r w:rsidRPr="00021185">
              <w:rPr>
                <w:rFonts w:ascii="Times New Roman" w:hAnsi="Times New Roman" w:cs="Times New Roman"/>
                <w:bCs/>
                <w:sz w:val="24"/>
                <w:szCs w:val="24"/>
              </w:rPr>
              <w:t xml:space="preserve">2008 </w:t>
            </w:r>
          </w:p>
        </w:tc>
        <w:tc>
          <w:tcPr>
            <w:tcW w:w="429" w:type="pct"/>
          </w:tcPr>
          <w:p w:rsidR="00DF0AA7" w:rsidRPr="00021185" w:rsidRDefault="00DF0AA7" w:rsidP="00021185">
            <w:pPr>
              <w:tabs>
                <w:tab w:val="left" w:pos="1780"/>
              </w:tabs>
              <w:spacing w:line="240" w:lineRule="auto"/>
              <w:rPr>
                <w:rFonts w:ascii="Times New Roman" w:hAnsi="Times New Roman" w:cs="Times New Roman"/>
                <w:bCs/>
                <w:sz w:val="24"/>
                <w:szCs w:val="24"/>
              </w:rPr>
            </w:pPr>
            <w:r w:rsidRPr="00021185">
              <w:rPr>
                <w:rFonts w:ascii="Times New Roman" w:hAnsi="Times New Roman" w:cs="Times New Roman"/>
                <w:bCs/>
                <w:sz w:val="24"/>
                <w:szCs w:val="24"/>
              </w:rPr>
              <w:t xml:space="preserve">2009 </w:t>
            </w:r>
          </w:p>
        </w:tc>
        <w:tc>
          <w:tcPr>
            <w:tcW w:w="429" w:type="pct"/>
          </w:tcPr>
          <w:p w:rsidR="00DF0AA7" w:rsidRPr="00021185" w:rsidRDefault="00DF0AA7" w:rsidP="00021185">
            <w:pPr>
              <w:tabs>
                <w:tab w:val="left" w:pos="1780"/>
              </w:tabs>
              <w:spacing w:line="240" w:lineRule="auto"/>
              <w:rPr>
                <w:rFonts w:ascii="Times New Roman" w:hAnsi="Times New Roman" w:cs="Times New Roman"/>
                <w:bCs/>
                <w:sz w:val="24"/>
                <w:szCs w:val="24"/>
              </w:rPr>
            </w:pPr>
            <w:r w:rsidRPr="00021185">
              <w:rPr>
                <w:rFonts w:ascii="Times New Roman" w:hAnsi="Times New Roman" w:cs="Times New Roman"/>
                <w:bCs/>
                <w:sz w:val="24"/>
                <w:szCs w:val="24"/>
              </w:rPr>
              <w:t xml:space="preserve">2010 </w:t>
            </w:r>
          </w:p>
        </w:tc>
        <w:tc>
          <w:tcPr>
            <w:tcW w:w="502" w:type="pct"/>
          </w:tcPr>
          <w:p w:rsidR="00DF0AA7" w:rsidRPr="00021185" w:rsidRDefault="00DF0AA7" w:rsidP="00021185">
            <w:pPr>
              <w:tabs>
                <w:tab w:val="left" w:pos="1780"/>
              </w:tabs>
              <w:spacing w:line="240" w:lineRule="auto"/>
              <w:rPr>
                <w:rFonts w:ascii="Times New Roman" w:hAnsi="Times New Roman" w:cs="Times New Roman"/>
                <w:bCs/>
                <w:sz w:val="24"/>
                <w:szCs w:val="24"/>
              </w:rPr>
            </w:pPr>
            <w:r w:rsidRPr="00021185">
              <w:rPr>
                <w:rFonts w:ascii="Times New Roman" w:hAnsi="Times New Roman" w:cs="Times New Roman"/>
                <w:bCs/>
                <w:sz w:val="24"/>
                <w:szCs w:val="24"/>
              </w:rPr>
              <w:t>2011</w:t>
            </w:r>
          </w:p>
        </w:tc>
        <w:tc>
          <w:tcPr>
            <w:tcW w:w="429" w:type="pct"/>
          </w:tcPr>
          <w:p w:rsidR="00DF0AA7" w:rsidRPr="00021185" w:rsidRDefault="00DF0AA7" w:rsidP="00021185">
            <w:pPr>
              <w:tabs>
                <w:tab w:val="left" w:pos="1780"/>
              </w:tabs>
              <w:spacing w:line="240" w:lineRule="auto"/>
              <w:rPr>
                <w:rFonts w:ascii="Times New Roman" w:hAnsi="Times New Roman" w:cs="Times New Roman"/>
                <w:bCs/>
                <w:sz w:val="24"/>
                <w:szCs w:val="24"/>
              </w:rPr>
            </w:pPr>
            <w:r w:rsidRPr="00021185">
              <w:rPr>
                <w:rFonts w:ascii="Times New Roman" w:hAnsi="Times New Roman" w:cs="Times New Roman"/>
                <w:bCs/>
                <w:sz w:val="24"/>
                <w:szCs w:val="24"/>
              </w:rPr>
              <w:t>2012</w:t>
            </w:r>
          </w:p>
        </w:tc>
        <w:tc>
          <w:tcPr>
            <w:tcW w:w="364" w:type="pct"/>
          </w:tcPr>
          <w:p w:rsidR="00DF0AA7" w:rsidRPr="00021185" w:rsidRDefault="00DF0AA7" w:rsidP="00021185">
            <w:pPr>
              <w:tabs>
                <w:tab w:val="left" w:pos="1780"/>
              </w:tabs>
              <w:spacing w:line="240" w:lineRule="auto"/>
              <w:rPr>
                <w:rFonts w:ascii="Times New Roman" w:hAnsi="Times New Roman" w:cs="Times New Roman"/>
                <w:bCs/>
                <w:sz w:val="24"/>
                <w:szCs w:val="24"/>
              </w:rPr>
            </w:pPr>
            <w:r w:rsidRPr="00021185">
              <w:rPr>
                <w:rFonts w:ascii="Times New Roman" w:hAnsi="Times New Roman" w:cs="Times New Roman"/>
                <w:bCs/>
                <w:sz w:val="24"/>
                <w:szCs w:val="24"/>
              </w:rPr>
              <w:t>2013</w:t>
            </w:r>
          </w:p>
        </w:tc>
      </w:tr>
      <w:tr w:rsidR="00DF0AA7" w:rsidRPr="00021185" w:rsidTr="00B05904">
        <w:tc>
          <w:tcPr>
            <w:tcW w:w="1129" w:type="pct"/>
          </w:tcPr>
          <w:p w:rsidR="00DF0AA7" w:rsidRPr="00021185" w:rsidRDefault="00DF0AA7" w:rsidP="00021185">
            <w:pPr>
              <w:tabs>
                <w:tab w:val="left" w:pos="1780"/>
              </w:tabs>
              <w:spacing w:line="240" w:lineRule="auto"/>
              <w:rPr>
                <w:rFonts w:ascii="Times New Roman" w:hAnsi="Times New Roman" w:cs="Times New Roman"/>
                <w:bCs/>
                <w:sz w:val="24"/>
                <w:szCs w:val="24"/>
              </w:rPr>
            </w:pPr>
            <w:r w:rsidRPr="00021185">
              <w:rPr>
                <w:rFonts w:ascii="Times New Roman" w:hAnsi="Times New Roman" w:cs="Times New Roman"/>
                <w:bCs/>
                <w:sz w:val="24"/>
                <w:szCs w:val="24"/>
              </w:rPr>
              <w:t>ФКПРКС (ФККС)</w:t>
            </w:r>
          </w:p>
        </w:tc>
        <w:tc>
          <w:tcPr>
            <w:tcW w:w="429" w:type="pct"/>
          </w:tcPr>
          <w:p w:rsidR="00DF0AA7" w:rsidRPr="00021185" w:rsidRDefault="00DF0AA7" w:rsidP="00021185">
            <w:pPr>
              <w:tabs>
                <w:tab w:val="left" w:pos="1780"/>
              </w:tabs>
              <w:spacing w:line="240" w:lineRule="auto"/>
              <w:jc w:val="center"/>
              <w:rPr>
                <w:rFonts w:ascii="Times New Roman" w:hAnsi="Times New Roman" w:cs="Times New Roman"/>
                <w:sz w:val="24"/>
                <w:szCs w:val="24"/>
              </w:rPr>
            </w:pPr>
            <w:r w:rsidRPr="00021185">
              <w:rPr>
                <w:rFonts w:ascii="Times New Roman" w:hAnsi="Times New Roman" w:cs="Times New Roman"/>
                <w:sz w:val="24"/>
                <w:szCs w:val="24"/>
              </w:rPr>
              <w:t>16,9</w:t>
            </w:r>
          </w:p>
        </w:tc>
        <w:tc>
          <w:tcPr>
            <w:tcW w:w="429" w:type="pct"/>
          </w:tcPr>
          <w:p w:rsidR="00DF0AA7" w:rsidRPr="00021185" w:rsidRDefault="00DF0AA7" w:rsidP="00021185">
            <w:pPr>
              <w:tabs>
                <w:tab w:val="left" w:pos="1780"/>
              </w:tabs>
              <w:spacing w:line="240" w:lineRule="auto"/>
              <w:jc w:val="center"/>
              <w:rPr>
                <w:rFonts w:ascii="Times New Roman" w:hAnsi="Times New Roman" w:cs="Times New Roman"/>
                <w:sz w:val="24"/>
                <w:szCs w:val="24"/>
              </w:rPr>
            </w:pPr>
            <w:r w:rsidRPr="00021185">
              <w:rPr>
                <w:rFonts w:ascii="Times New Roman" w:hAnsi="Times New Roman" w:cs="Times New Roman"/>
                <w:sz w:val="24"/>
                <w:szCs w:val="24"/>
              </w:rPr>
              <w:t>15,1</w:t>
            </w:r>
          </w:p>
        </w:tc>
        <w:tc>
          <w:tcPr>
            <w:tcW w:w="429" w:type="pct"/>
          </w:tcPr>
          <w:p w:rsidR="00DF0AA7" w:rsidRPr="00021185" w:rsidRDefault="00DF0AA7" w:rsidP="00021185">
            <w:pPr>
              <w:tabs>
                <w:tab w:val="left" w:pos="1780"/>
              </w:tabs>
              <w:spacing w:line="240" w:lineRule="auto"/>
              <w:jc w:val="center"/>
              <w:rPr>
                <w:rFonts w:ascii="Times New Roman" w:hAnsi="Times New Roman" w:cs="Times New Roman"/>
                <w:sz w:val="24"/>
                <w:szCs w:val="24"/>
              </w:rPr>
            </w:pPr>
            <w:r w:rsidRPr="00021185">
              <w:rPr>
                <w:rFonts w:ascii="Times New Roman" w:hAnsi="Times New Roman" w:cs="Times New Roman"/>
                <w:sz w:val="24"/>
                <w:szCs w:val="24"/>
              </w:rPr>
              <w:t>14,3</w:t>
            </w:r>
          </w:p>
        </w:tc>
        <w:tc>
          <w:tcPr>
            <w:tcW w:w="429" w:type="pct"/>
          </w:tcPr>
          <w:p w:rsidR="00DF0AA7" w:rsidRPr="00021185" w:rsidRDefault="00DF0AA7" w:rsidP="00021185">
            <w:pPr>
              <w:tabs>
                <w:tab w:val="left" w:pos="1780"/>
              </w:tabs>
              <w:spacing w:line="240" w:lineRule="auto"/>
              <w:jc w:val="center"/>
              <w:rPr>
                <w:rFonts w:ascii="Times New Roman" w:hAnsi="Times New Roman" w:cs="Times New Roman"/>
                <w:sz w:val="24"/>
                <w:szCs w:val="24"/>
              </w:rPr>
            </w:pPr>
            <w:r w:rsidRPr="00021185">
              <w:rPr>
                <w:rFonts w:ascii="Times New Roman" w:hAnsi="Times New Roman" w:cs="Times New Roman"/>
                <w:sz w:val="24"/>
                <w:szCs w:val="24"/>
              </w:rPr>
              <w:t>13,5</w:t>
            </w:r>
          </w:p>
        </w:tc>
        <w:tc>
          <w:tcPr>
            <w:tcW w:w="429" w:type="pct"/>
          </w:tcPr>
          <w:p w:rsidR="00DF0AA7" w:rsidRPr="00021185" w:rsidRDefault="00DF0AA7" w:rsidP="00021185">
            <w:pPr>
              <w:tabs>
                <w:tab w:val="left" w:pos="1780"/>
              </w:tabs>
              <w:spacing w:line="240" w:lineRule="auto"/>
              <w:jc w:val="center"/>
              <w:rPr>
                <w:rFonts w:ascii="Times New Roman" w:hAnsi="Times New Roman" w:cs="Times New Roman"/>
                <w:sz w:val="24"/>
                <w:szCs w:val="24"/>
              </w:rPr>
            </w:pPr>
            <w:r w:rsidRPr="00021185">
              <w:rPr>
                <w:rFonts w:ascii="Times New Roman" w:hAnsi="Times New Roman" w:cs="Times New Roman"/>
                <w:sz w:val="24"/>
                <w:szCs w:val="24"/>
              </w:rPr>
              <w:t>14,6</w:t>
            </w:r>
          </w:p>
        </w:tc>
        <w:tc>
          <w:tcPr>
            <w:tcW w:w="429" w:type="pct"/>
          </w:tcPr>
          <w:p w:rsidR="00DF0AA7" w:rsidRPr="00021185" w:rsidRDefault="00DF0AA7" w:rsidP="00021185">
            <w:pPr>
              <w:tabs>
                <w:tab w:val="left" w:pos="1780"/>
              </w:tabs>
              <w:spacing w:line="240" w:lineRule="auto"/>
              <w:jc w:val="center"/>
              <w:rPr>
                <w:rFonts w:ascii="Times New Roman" w:hAnsi="Times New Roman" w:cs="Times New Roman"/>
                <w:sz w:val="24"/>
                <w:szCs w:val="24"/>
              </w:rPr>
            </w:pPr>
            <w:r w:rsidRPr="00021185">
              <w:rPr>
                <w:rFonts w:ascii="Times New Roman" w:hAnsi="Times New Roman" w:cs="Times New Roman"/>
                <w:sz w:val="24"/>
                <w:szCs w:val="24"/>
              </w:rPr>
              <w:t>15,5</w:t>
            </w:r>
          </w:p>
        </w:tc>
        <w:tc>
          <w:tcPr>
            <w:tcW w:w="502" w:type="pct"/>
          </w:tcPr>
          <w:p w:rsidR="00DF0AA7" w:rsidRPr="00021185" w:rsidRDefault="00DF0AA7" w:rsidP="00021185">
            <w:pPr>
              <w:tabs>
                <w:tab w:val="left" w:pos="1780"/>
              </w:tabs>
              <w:spacing w:line="240" w:lineRule="auto"/>
              <w:jc w:val="center"/>
              <w:rPr>
                <w:rFonts w:ascii="Times New Roman" w:hAnsi="Times New Roman" w:cs="Times New Roman"/>
                <w:sz w:val="24"/>
                <w:szCs w:val="24"/>
              </w:rPr>
            </w:pPr>
            <w:r w:rsidRPr="00021185">
              <w:rPr>
                <w:rFonts w:ascii="Times New Roman" w:hAnsi="Times New Roman" w:cs="Times New Roman"/>
                <w:sz w:val="24"/>
                <w:szCs w:val="24"/>
              </w:rPr>
              <w:t>15,79</w:t>
            </w:r>
          </w:p>
        </w:tc>
        <w:tc>
          <w:tcPr>
            <w:tcW w:w="429" w:type="pct"/>
          </w:tcPr>
          <w:p w:rsidR="00DF0AA7" w:rsidRPr="00021185" w:rsidRDefault="00DF0AA7" w:rsidP="00021185">
            <w:pPr>
              <w:tabs>
                <w:tab w:val="left" w:pos="1780"/>
              </w:tabs>
              <w:spacing w:line="240" w:lineRule="auto"/>
              <w:jc w:val="center"/>
              <w:rPr>
                <w:rFonts w:ascii="Times New Roman" w:hAnsi="Times New Roman" w:cs="Times New Roman"/>
                <w:sz w:val="24"/>
                <w:szCs w:val="24"/>
              </w:rPr>
            </w:pPr>
            <w:r w:rsidRPr="00021185">
              <w:rPr>
                <w:rFonts w:ascii="Times New Roman" w:hAnsi="Times New Roman" w:cs="Times New Roman"/>
                <w:sz w:val="24"/>
                <w:szCs w:val="24"/>
              </w:rPr>
              <w:t>15,94</w:t>
            </w:r>
          </w:p>
        </w:tc>
        <w:tc>
          <w:tcPr>
            <w:tcW w:w="364" w:type="pct"/>
          </w:tcPr>
          <w:p w:rsidR="00DF0AA7" w:rsidRPr="00021185" w:rsidRDefault="00DF0AA7" w:rsidP="00021185">
            <w:pPr>
              <w:tabs>
                <w:tab w:val="left" w:pos="1780"/>
              </w:tabs>
              <w:spacing w:line="240" w:lineRule="auto"/>
              <w:jc w:val="center"/>
              <w:rPr>
                <w:rFonts w:ascii="Times New Roman" w:hAnsi="Times New Roman" w:cs="Times New Roman"/>
                <w:sz w:val="24"/>
                <w:szCs w:val="24"/>
              </w:rPr>
            </w:pPr>
            <w:r w:rsidRPr="00021185">
              <w:rPr>
                <w:rFonts w:ascii="Times New Roman" w:hAnsi="Times New Roman" w:cs="Times New Roman"/>
                <w:sz w:val="24"/>
                <w:szCs w:val="24"/>
              </w:rPr>
              <w:t>15,9</w:t>
            </w:r>
          </w:p>
        </w:tc>
      </w:tr>
      <w:tr w:rsidR="00DF0AA7" w:rsidRPr="00021185" w:rsidTr="00B05904">
        <w:tc>
          <w:tcPr>
            <w:tcW w:w="1129" w:type="pct"/>
          </w:tcPr>
          <w:p w:rsidR="00DF0AA7" w:rsidRPr="00021185" w:rsidRDefault="00DF0AA7" w:rsidP="00021185">
            <w:pPr>
              <w:tabs>
                <w:tab w:val="left" w:pos="1780"/>
              </w:tabs>
              <w:spacing w:line="240" w:lineRule="auto"/>
              <w:rPr>
                <w:rFonts w:ascii="Times New Roman" w:hAnsi="Times New Roman" w:cs="Times New Roman"/>
                <w:bCs/>
                <w:sz w:val="24"/>
                <w:szCs w:val="24"/>
              </w:rPr>
            </w:pPr>
            <w:r w:rsidRPr="00021185">
              <w:rPr>
                <w:rFonts w:ascii="Times New Roman" w:hAnsi="Times New Roman" w:cs="Times New Roman"/>
                <w:bCs/>
                <w:sz w:val="24"/>
                <w:szCs w:val="24"/>
              </w:rPr>
              <w:t>СФРБ</w:t>
            </w:r>
          </w:p>
        </w:tc>
        <w:tc>
          <w:tcPr>
            <w:tcW w:w="429" w:type="pct"/>
          </w:tcPr>
          <w:p w:rsidR="00DF0AA7" w:rsidRPr="00021185" w:rsidRDefault="00DF0AA7" w:rsidP="00021185">
            <w:pPr>
              <w:tabs>
                <w:tab w:val="left" w:pos="1780"/>
              </w:tabs>
              <w:spacing w:line="240" w:lineRule="auto"/>
              <w:jc w:val="center"/>
              <w:rPr>
                <w:rFonts w:ascii="Times New Roman" w:hAnsi="Times New Roman" w:cs="Times New Roman"/>
                <w:sz w:val="24"/>
                <w:szCs w:val="24"/>
              </w:rPr>
            </w:pPr>
          </w:p>
        </w:tc>
        <w:tc>
          <w:tcPr>
            <w:tcW w:w="429" w:type="pct"/>
          </w:tcPr>
          <w:p w:rsidR="00DF0AA7" w:rsidRPr="00021185" w:rsidRDefault="00DF0AA7" w:rsidP="00021185">
            <w:pPr>
              <w:tabs>
                <w:tab w:val="left" w:pos="1780"/>
              </w:tabs>
              <w:spacing w:line="240" w:lineRule="auto"/>
              <w:jc w:val="center"/>
              <w:rPr>
                <w:rFonts w:ascii="Times New Roman" w:hAnsi="Times New Roman" w:cs="Times New Roman"/>
                <w:sz w:val="24"/>
                <w:szCs w:val="24"/>
              </w:rPr>
            </w:pPr>
            <w:r w:rsidRPr="00021185">
              <w:rPr>
                <w:rFonts w:ascii="Times New Roman" w:hAnsi="Times New Roman" w:cs="Times New Roman"/>
                <w:sz w:val="24"/>
                <w:szCs w:val="24"/>
              </w:rPr>
              <w:t>-</w:t>
            </w:r>
          </w:p>
        </w:tc>
        <w:tc>
          <w:tcPr>
            <w:tcW w:w="429" w:type="pct"/>
          </w:tcPr>
          <w:p w:rsidR="00DF0AA7" w:rsidRPr="00021185" w:rsidRDefault="00DF0AA7" w:rsidP="00021185">
            <w:pPr>
              <w:tabs>
                <w:tab w:val="left" w:pos="1780"/>
              </w:tabs>
              <w:spacing w:line="240" w:lineRule="auto"/>
              <w:jc w:val="center"/>
              <w:rPr>
                <w:rFonts w:ascii="Times New Roman" w:hAnsi="Times New Roman" w:cs="Times New Roman"/>
                <w:sz w:val="24"/>
                <w:szCs w:val="24"/>
              </w:rPr>
            </w:pPr>
            <w:r w:rsidRPr="00021185">
              <w:rPr>
                <w:rFonts w:ascii="Times New Roman" w:hAnsi="Times New Roman" w:cs="Times New Roman"/>
                <w:sz w:val="24"/>
                <w:szCs w:val="24"/>
              </w:rPr>
              <w:t>-</w:t>
            </w:r>
          </w:p>
        </w:tc>
        <w:tc>
          <w:tcPr>
            <w:tcW w:w="429" w:type="pct"/>
          </w:tcPr>
          <w:p w:rsidR="00DF0AA7" w:rsidRPr="00021185" w:rsidRDefault="00DF0AA7" w:rsidP="00021185">
            <w:pPr>
              <w:tabs>
                <w:tab w:val="left" w:pos="1780"/>
              </w:tabs>
              <w:spacing w:line="240" w:lineRule="auto"/>
              <w:jc w:val="center"/>
              <w:rPr>
                <w:rFonts w:ascii="Times New Roman" w:hAnsi="Times New Roman" w:cs="Times New Roman"/>
                <w:sz w:val="24"/>
                <w:szCs w:val="24"/>
              </w:rPr>
            </w:pPr>
            <w:r w:rsidRPr="00021185">
              <w:rPr>
                <w:rFonts w:ascii="Times New Roman" w:hAnsi="Times New Roman" w:cs="Times New Roman"/>
                <w:sz w:val="24"/>
                <w:szCs w:val="24"/>
              </w:rPr>
              <w:t>-</w:t>
            </w:r>
          </w:p>
        </w:tc>
        <w:tc>
          <w:tcPr>
            <w:tcW w:w="429" w:type="pct"/>
          </w:tcPr>
          <w:p w:rsidR="00DF0AA7" w:rsidRPr="00021185" w:rsidRDefault="00DF0AA7" w:rsidP="00021185">
            <w:pPr>
              <w:tabs>
                <w:tab w:val="left" w:pos="1780"/>
              </w:tabs>
              <w:spacing w:line="240" w:lineRule="auto"/>
              <w:jc w:val="center"/>
              <w:rPr>
                <w:rFonts w:ascii="Times New Roman" w:hAnsi="Times New Roman" w:cs="Times New Roman"/>
                <w:sz w:val="24"/>
                <w:szCs w:val="24"/>
              </w:rPr>
            </w:pPr>
            <w:r w:rsidRPr="00021185">
              <w:rPr>
                <w:rFonts w:ascii="Times New Roman" w:hAnsi="Times New Roman" w:cs="Times New Roman"/>
                <w:sz w:val="24"/>
                <w:szCs w:val="24"/>
              </w:rPr>
              <w:t>11,0</w:t>
            </w:r>
          </w:p>
        </w:tc>
        <w:tc>
          <w:tcPr>
            <w:tcW w:w="429" w:type="pct"/>
          </w:tcPr>
          <w:p w:rsidR="00DF0AA7" w:rsidRPr="00021185" w:rsidRDefault="00DF0AA7" w:rsidP="00021185">
            <w:pPr>
              <w:tabs>
                <w:tab w:val="left" w:pos="1780"/>
              </w:tabs>
              <w:spacing w:line="240" w:lineRule="auto"/>
              <w:jc w:val="center"/>
              <w:rPr>
                <w:rFonts w:ascii="Times New Roman" w:hAnsi="Times New Roman" w:cs="Times New Roman"/>
                <w:sz w:val="24"/>
                <w:szCs w:val="24"/>
              </w:rPr>
            </w:pPr>
            <w:r w:rsidRPr="00021185">
              <w:rPr>
                <w:rFonts w:ascii="Times New Roman" w:hAnsi="Times New Roman" w:cs="Times New Roman"/>
                <w:sz w:val="24"/>
                <w:szCs w:val="24"/>
              </w:rPr>
              <w:t>7,2</w:t>
            </w:r>
          </w:p>
        </w:tc>
        <w:tc>
          <w:tcPr>
            <w:tcW w:w="502" w:type="pct"/>
          </w:tcPr>
          <w:p w:rsidR="00DF0AA7" w:rsidRPr="00021185" w:rsidRDefault="00DF0AA7" w:rsidP="00021185">
            <w:pPr>
              <w:tabs>
                <w:tab w:val="left" w:pos="1780"/>
              </w:tabs>
              <w:spacing w:line="240" w:lineRule="auto"/>
              <w:jc w:val="center"/>
              <w:rPr>
                <w:rFonts w:ascii="Times New Roman" w:hAnsi="Times New Roman" w:cs="Times New Roman"/>
                <w:sz w:val="24"/>
                <w:szCs w:val="24"/>
              </w:rPr>
            </w:pPr>
            <w:r w:rsidRPr="00021185">
              <w:rPr>
                <w:rFonts w:ascii="Times New Roman" w:hAnsi="Times New Roman" w:cs="Times New Roman"/>
                <w:sz w:val="24"/>
                <w:szCs w:val="24"/>
              </w:rPr>
              <w:t>6,2</w:t>
            </w:r>
          </w:p>
        </w:tc>
        <w:tc>
          <w:tcPr>
            <w:tcW w:w="429" w:type="pct"/>
          </w:tcPr>
          <w:p w:rsidR="00DF0AA7" w:rsidRPr="00021185" w:rsidRDefault="00DF0AA7" w:rsidP="00021185">
            <w:pPr>
              <w:tabs>
                <w:tab w:val="left" w:pos="1780"/>
              </w:tabs>
              <w:spacing w:line="240" w:lineRule="auto"/>
              <w:jc w:val="center"/>
              <w:rPr>
                <w:rFonts w:ascii="Times New Roman" w:hAnsi="Times New Roman" w:cs="Times New Roman"/>
                <w:sz w:val="24"/>
                <w:szCs w:val="24"/>
              </w:rPr>
            </w:pPr>
            <w:r w:rsidRPr="00021185">
              <w:rPr>
                <w:rFonts w:ascii="Times New Roman" w:hAnsi="Times New Roman" w:cs="Times New Roman"/>
                <w:sz w:val="24"/>
                <w:szCs w:val="24"/>
              </w:rPr>
              <w:t>-</w:t>
            </w:r>
          </w:p>
        </w:tc>
        <w:tc>
          <w:tcPr>
            <w:tcW w:w="364" w:type="pct"/>
          </w:tcPr>
          <w:p w:rsidR="00DF0AA7" w:rsidRPr="00021185" w:rsidRDefault="00DF0AA7" w:rsidP="00021185">
            <w:pPr>
              <w:tabs>
                <w:tab w:val="left" w:pos="1780"/>
              </w:tabs>
              <w:spacing w:line="240" w:lineRule="auto"/>
              <w:jc w:val="center"/>
              <w:rPr>
                <w:rFonts w:ascii="Times New Roman" w:hAnsi="Times New Roman" w:cs="Times New Roman"/>
                <w:sz w:val="24"/>
                <w:szCs w:val="24"/>
              </w:rPr>
            </w:pPr>
            <w:r w:rsidRPr="00021185">
              <w:rPr>
                <w:rFonts w:ascii="Times New Roman" w:hAnsi="Times New Roman" w:cs="Times New Roman"/>
                <w:sz w:val="24"/>
                <w:szCs w:val="24"/>
              </w:rPr>
              <w:t>-</w:t>
            </w:r>
          </w:p>
        </w:tc>
      </w:tr>
      <w:tr w:rsidR="00DF0AA7" w:rsidRPr="00021185" w:rsidTr="00B05904">
        <w:tc>
          <w:tcPr>
            <w:tcW w:w="1129" w:type="pct"/>
          </w:tcPr>
          <w:p w:rsidR="00DF0AA7" w:rsidRPr="00021185" w:rsidRDefault="00DF0AA7" w:rsidP="00021185">
            <w:pPr>
              <w:tabs>
                <w:tab w:val="left" w:pos="1780"/>
              </w:tabs>
              <w:spacing w:line="240" w:lineRule="auto"/>
              <w:rPr>
                <w:rFonts w:ascii="Times New Roman" w:hAnsi="Times New Roman" w:cs="Times New Roman"/>
                <w:bCs/>
                <w:sz w:val="24"/>
                <w:szCs w:val="24"/>
              </w:rPr>
            </w:pPr>
            <w:r w:rsidRPr="00021185">
              <w:rPr>
                <w:rFonts w:ascii="Times New Roman" w:hAnsi="Times New Roman" w:cs="Times New Roman"/>
                <w:bCs/>
                <w:sz w:val="24"/>
                <w:szCs w:val="24"/>
              </w:rPr>
              <w:t>МФО</w:t>
            </w:r>
          </w:p>
        </w:tc>
        <w:tc>
          <w:tcPr>
            <w:tcW w:w="429" w:type="pct"/>
          </w:tcPr>
          <w:p w:rsidR="00DF0AA7" w:rsidRPr="00021185" w:rsidRDefault="00DF0AA7" w:rsidP="00021185">
            <w:pPr>
              <w:tabs>
                <w:tab w:val="left" w:pos="1780"/>
              </w:tabs>
              <w:spacing w:line="240" w:lineRule="auto"/>
              <w:jc w:val="center"/>
              <w:rPr>
                <w:rFonts w:ascii="Times New Roman" w:hAnsi="Times New Roman" w:cs="Times New Roman"/>
                <w:sz w:val="24"/>
                <w:szCs w:val="24"/>
              </w:rPr>
            </w:pPr>
            <w:r w:rsidRPr="00021185">
              <w:rPr>
                <w:rFonts w:ascii="Times New Roman" w:hAnsi="Times New Roman" w:cs="Times New Roman"/>
                <w:sz w:val="24"/>
                <w:szCs w:val="24"/>
              </w:rPr>
              <w:t>33,5</w:t>
            </w:r>
          </w:p>
        </w:tc>
        <w:tc>
          <w:tcPr>
            <w:tcW w:w="429" w:type="pct"/>
          </w:tcPr>
          <w:p w:rsidR="00DF0AA7" w:rsidRPr="00021185" w:rsidRDefault="00DF0AA7" w:rsidP="00021185">
            <w:pPr>
              <w:tabs>
                <w:tab w:val="left" w:pos="1780"/>
              </w:tabs>
              <w:spacing w:line="240" w:lineRule="auto"/>
              <w:jc w:val="center"/>
              <w:rPr>
                <w:rFonts w:ascii="Times New Roman" w:hAnsi="Times New Roman" w:cs="Times New Roman"/>
                <w:sz w:val="24"/>
                <w:szCs w:val="24"/>
              </w:rPr>
            </w:pPr>
            <w:r w:rsidRPr="00021185">
              <w:rPr>
                <w:rFonts w:ascii="Times New Roman" w:hAnsi="Times New Roman" w:cs="Times New Roman"/>
                <w:sz w:val="24"/>
                <w:szCs w:val="24"/>
              </w:rPr>
              <w:t>33,5</w:t>
            </w:r>
          </w:p>
        </w:tc>
        <w:tc>
          <w:tcPr>
            <w:tcW w:w="429" w:type="pct"/>
          </w:tcPr>
          <w:p w:rsidR="00DF0AA7" w:rsidRPr="00021185" w:rsidRDefault="00DF0AA7" w:rsidP="00021185">
            <w:pPr>
              <w:tabs>
                <w:tab w:val="left" w:pos="1780"/>
              </w:tabs>
              <w:spacing w:line="240" w:lineRule="auto"/>
              <w:jc w:val="center"/>
              <w:rPr>
                <w:rFonts w:ascii="Times New Roman" w:hAnsi="Times New Roman" w:cs="Times New Roman"/>
                <w:sz w:val="24"/>
                <w:szCs w:val="24"/>
              </w:rPr>
            </w:pPr>
            <w:r w:rsidRPr="00021185">
              <w:rPr>
                <w:rFonts w:ascii="Times New Roman" w:hAnsi="Times New Roman" w:cs="Times New Roman"/>
                <w:sz w:val="24"/>
                <w:szCs w:val="24"/>
              </w:rPr>
              <w:t>32,9</w:t>
            </w:r>
          </w:p>
        </w:tc>
        <w:tc>
          <w:tcPr>
            <w:tcW w:w="429" w:type="pct"/>
          </w:tcPr>
          <w:p w:rsidR="00DF0AA7" w:rsidRPr="00021185" w:rsidRDefault="00DF0AA7" w:rsidP="00021185">
            <w:pPr>
              <w:tabs>
                <w:tab w:val="left" w:pos="1780"/>
              </w:tabs>
              <w:spacing w:line="240" w:lineRule="auto"/>
              <w:jc w:val="center"/>
              <w:rPr>
                <w:rFonts w:ascii="Times New Roman" w:hAnsi="Times New Roman" w:cs="Times New Roman"/>
                <w:sz w:val="24"/>
                <w:szCs w:val="24"/>
              </w:rPr>
            </w:pPr>
            <w:r w:rsidRPr="00021185">
              <w:rPr>
                <w:rFonts w:ascii="Times New Roman" w:hAnsi="Times New Roman" w:cs="Times New Roman"/>
                <w:sz w:val="24"/>
                <w:szCs w:val="24"/>
              </w:rPr>
              <w:t>32,4</w:t>
            </w:r>
          </w:p>
        </w:tc>
        <w:tc>
          <w:tcPr>
            <w:tcW w:w="429" w:type="pct"/>
          </w:tcPr>
          <w:p w:rsidR="00DF0AA7" w:rsidRPr="00021185" w:rsidRDefault="00DF0AA7" w:rsidP="00021185">
            <w:pPr>
              <w:tabs>
                <w:tab w:val="left" w:pos="1780"/>
              </w:tabs>
              <w:spacing w:line="240" w:lineRule="auto"/>
              <w:jc w:val="center"/>
              <w:rPr>
                <w:rFonts w:ascii="Times New Roman" w:hAnsi="Times New Roman" w:cs="Times New Roman"/>
                <w:sz w:val="24"/>
                <w:szCs w:val="24"/>
              </w:rPr>
            </w:pPr>
            <w:r w:rsidRPr="00021185">
              <w:rPr>
                <w:rFonts w:ascii="Times New Roman" w:hAnsi="Times New Roman" w:cs="Times New Roman"/>
                <w:sz w:val="24"/>
                <w:szCs w:val="24"/>
              </w:rPr>
              <w:t>34,5</w:t>
            </w:r>
          </w:p>
        </w:tc>
        <w:tc>
          <w:tcPr>
            <w:tcW w:w="429" w:type="pct"/>
          </w:tcPr>
          <w:p w:rsidR="00DF0AA7" w:rsidRPr="00021185" w:rsidRDefault="00DF0AA7" w:rsidP="00021185">
            <w:pPr>
              <w:tabs>
                <w:tab w:val="left" w:pos="1780"/>
              </w:tabs>
              <w:spacing w:line="240" w:lineRule="auto"/>
              <w:jc w:val="center"/>
              <w:rPr>
                <w:rFonts w:ascii="Times New Roman" w:hAnsi="Times New Roman" w:cs="Times New Roman"/>
                <w:sz w:val="24"/>
                <w:szCs w:val="24"/>
              </w:rPr>
            </w:pPr>
            <w:r w:rsidRPr="00021185">
              <w:rPr>
                <w:rFonts w:ascii="Times New Roman" w:hAnsi="Times New Roman" w:cs="Times New Roman"/>
                <w:sz w:val="24"/>
                <w:szCs w:val="24"/>
              </w:rPr>
              <w:t>31,7</w:t>
            </w:r>
          </w:p>
        </w:tc>
        <w:tc>
          <w:tcPr>
            <w:tcW w:w="502" w:type="pct"/>
          </w:tcPr>
          <w:p w:rsidR="00DF0AA7" w:rsidRPr="00021185" w:rsidRDefault="00DF0AA7" w:rsidP="00021185">
            <w:pPr>
              <w:tabs>
                <w:tab w:val="left" w:pos="1780"/>
              </w:tabs>
              <w:spacing w:line="240" w:lineRule="auto"/>
              <w:jc w:val="center"/>
              <w:rPr>
                <w:rFonts w:ascii="Times New Roman" w:hAnsi="Times New Roman" w:cs="Times New Roman"/>
                <w:sz w:val="24"/>
                <w:szCs w:val="24"/>
              </w:rPr>
            </w:pPr>
            <w:r w:rsidRPr="00021185">
              <w:rPr>
                <w:rFonts w:ascii="Times New Roman" w:hAnsi="Times New Roman" w:cs="Times New Roman"/>
                <w:sz w:val="24"/>
                <w:szCs w:val="24"/>
              </w:rPr>
              <w:t>38,3</w:t>
            </w:r>
          </w:p>
        </w:tc>
        <w:tc>
          <w:tcPr>
            <w:tcW w:w="429" w:type="pct"/>
          </w:tcPr>
          <w:p w:rsidR="00DF0AA7" w:rsidRPr="00021185" w:rsidRDefault="00DF0AA7" w:rsidP="00021185">
            <w:pPr>
              <w:tabs>
                <w:tab w:val="left" w:pos="1780"/>
              </w:tabs>
              <w:spacing w:line="240" w:lineRule="auto"/>
              <w:jc w:val="center"/>
              <w:rPr>
                <w:rFonts w:ascii="Times New Roman" w:hAnsi="Times New Roman" w:cs="Times New Roman"/>
                <w:sz w:val="24"/>
                <w:szCs w:val="24"/>
              </w:rPr>
            </w:pPr>
            <w:r w:rsidRPr="00021185">
              <w:rPr>
                <w:rFonts w:ascii="Times New Roman" w:hAnsi="Times New Roman" w:cs="Times New Roman"/>
                <w:sz w:val="24"/>
                <w:szCs w:val="24"/>
              </w:rPr>
              <w:t>34,9</w:t>
            </w:r>
          </w:p>
        </w:tc>
        <w:tc>
          <w:tcPr>
            <w:tcW w:w="364" w:type="pct"/>
          </w:tcPr>
          <w:p w:rsidR="00DF0AA7" w:rsidRPr="00021185" w:rsidRDefault="00DF0AA7" w:rsidP="00021185">
            <w:pPr>
              <w:tabs>
                <w:tab w:val="left" w:pos="1780"/>
              </w:tabs>
              <w:spacing w:line="240" w:lineRule="auto"/>
              <w:jc w:val="center"/>
              <w:rPr>
                <w:rFonts w:ascii="Times New Roman" w:hAnsi="Times New Roman" w:cs="Times New Roman"/>
                <w:sz w:val="24"/>
                <w:szCs w:val="24"/>
              </w:rPr>
            </w:pPr>
            <w:r w:rsidRPr="00021185">
              <w:rPr>
                <w:rFonts w:ascii="Times New Roman" w:hAnsi="Times New Roman" w:cs="Times New Roman"/>
                <w:sz w:val="24"/>
                <w:szCs w:val="24"/>
              </w:rPr>
              <w:t>31.0</w:t>
            </w:r>
          </w:p>
        </w:tc>
      </w:tr>
      <w:tr w:rsidR="00DF0AA7" w:rsidRPr="00021185" w:rsidTr="00B05904">
        <w:tc>
          <w:tcPr>
            <w:tcW w:w="1129" w:type="pct"/>
          </w:tcPr>
          <w:p w:rsidR="00DF0AA7" w:rsidRPr="00021185" w:rsidRDefault="00DF0AA7" w:rsidP="00021185">
            <w:pPr>
              <w:tabs>
                <w:tab w:val="left" w:pos="1780"/>
              </w:tabs>
              <w:spacing w:line="240" w:lineRule="auto"/>
              <w:rPr>
                <w:rFonts w:ascii="Times New Roman" w:hAnsi="Times New Roman" w:cs="Times New Roman"/>
                <w:bCs/>
                <w:sz w:val="24"/>
                <w:szCs w:val="24"/>
              </w:rPr>
            </w:pPr>
            <w:r w:rsidRPr="00021185">
              <w:rPr>
                <w:rFonts w:ascii="Times New Roman" w:hAnsi="Times New Roman" w:cs="Times New Roman"/>
                <w:bCs/>
                <w:sz w:val="24"/>
                <w:szCs w:val="24"/>
              </w:rPr>
              <w:t>Кредитные союзы</w:t>
            </w:r>
          </w:p>
        </w:tc>
        <w:tc>
          <w:tcPr>
            <w:tcW w:w="429" w:type="pct"/>
          </w:tcPr>
          <w:p w:rsidR="00DF0AA7" w:rsidRPr="00021185" w:rsidRDefault="00DF0AA7" w:rsidP="00021185">
            <w:pPr>
              <w:tabs>
                <w:tab w:val="left" w:pos="1780"/>
              </w:tabs>
              <w:spacing w:line="240" w:lineRule="auto"/>
              <w:jc w:val="center"/>
              <w:rPr>
                <w:rFonts w:ascii="Times New Roman" w:hAnsi="Times New Roman" w:cs="Times New Roman"/>
                <w:sz w:val="24"/>
                <w:szCs w:val="24"/>
              </w:rPr>
            </w:pPr>
            <w:r w:rsidRPr="00021185">
              <w:rPr>
                <w:rFonts w:ascii="Times New Roman" w:hAnsi="Times New Roman" w:cs="Times New Roman"/>
                <w:sz w:val="24"/>
                <w:szCs w:val="24"/>
              </w:rPr>
              <w:t>26,8</w:t>
            </w:r>
          </w:p>
        </w:tc>
        <w:tc>
          <w:tcPr>
            <w:tcW w:w="429" w:type="pct"/>
          </w:tcPr>
          <w:p w:rsidR="00DF0AA7" w:rsidRPr="00021185" w:rsidRDefault="00DF0AA7" w:rsidP="00021185">
            <w:pPr>
              <w:tabs>
                <w:tab w:val="left" w:pos="1780"/>
              </w:tabs>
              <w:spacing w:line="240" w:lineRule="auto"/>
              <w:jc w:val="center"/>
              <w:rPr>
                <w:rFonts w:ascii="Times New Roman" w:hAnsi="Times New Roman" w:cs="Times New Roman"/>
                <w:sz w:val="24"/>
                <w:szCs w:val="24"/>
              </w:rPr>
            </w:pPr>
            <w:r w:rsidRPr="00021185">
              <w:rPr>
                <w:rFonts w:ascii="Times New Roman" w:hAnsi="Times New Roman" w:cs="Times New Roman"/>
                <w:sz w:val="24"/>
                <w:szCs w:val="24"/>
              </w:rPr>
              <w:t>25,9</w:t>
            </w:r>
          </w:p>
        </w:tc>
        <w:tc>
          <w:tcPr>
            <w:tcW w:w="429" w:type="pct"/>
          </w:tcPr>
          <w:p w:rsidR="00DF0AA7" w:rsidRPr="00021185" w:rsidRDefault="00DF0AA7" w:rsidP="00021185">
            <w:pPr>
              <w:tabs>
                <w:tab w:val="left" w:pos="1780"/>
              </w:tabs>
              <w:spacing w:line="240" w:lineRule="auto"/>
              <w:jc w:val="center"/>
              <w:rPr>
                <w:rFonts w:ascii="Times New Roman" w:hAnsi="Times New Roman" w:cs="Times New Roman"/>
                <w:sz w:val="24"/>
                <w:szCs w:val="24"/>
              </w:rPr>
            </w:pPr>
            <w:r w:rsidRPr="00021185">
              <w:rPr>
                <w:rFonts w:ascii="Times New Roman" w:hAnsi="Times New Roman" w:cs="Times New Roman"/>
                <w:sz w:val="24"/>
                <w:szCs w:val="24"/>
              </w:rPr>
              <w:t>25,8</w:t>
            </w:r>
          </w:p>
        </w:tc>
        <w:tc>
          <w:tcPr>
            <w:tcW w:w="429" w:type="pct"/>
          </w:tcPr>
          <w:p w:rsidR="00DF0AA7" w:rsidRPr="00021185" w:rsidRDefault="00DF0AA7" w:rsidP="00021185">
            <w:pPr>
              <w:tabs>
                <w:tab w:val="left" w:pos="1780"/>
              </w:tabs>
              <w:spacing w:line="240" w:lineRule="auto"/>
              <w:jc w:val="center"/>
              <w:rPr>
                <w:rFonts w:ascii="Times New Roman" w:hAnsi="Times New Roman" w:cs="Times New Roman"/>
                <w:sz w:val="24"/>
                <w:szCs w:val="24"/>
              </w:rPr>
            </w:pPr>
            <w:r w:rsidRPr="00021185">
              <w:rPr>
                <w:rFonts w:ascii="Times New Roman" w:hAnsi="Times New Roman" w:cs="Times New Roman"/>
                <w:sz w:val="24"/>
                <w:szCs w:val="24"/>
              </w:rPr>
              <w:t>28,0</w:t>
            </w:r>
          </w:p>
        </w:tc>
        <w:tc>
          <w:tcPr>
            <w:tcW w:w="429" w:type="pct"/>
          </w:tcPr>
          <w:p w:rsidR="00DF0AA7" w:rsidRPr="00021185" w:rsidRDefault="00DF0AA7" w:rsidP="00021185">
            <w:pPr>
              <w:tabs>
                <w:tab w:val="left" w:pos="1780"/>
              </w:tabs>
              <w:spacing w:line="240" w:lineRule="auto"/>
              <w:jc w:val="center"/>
              <w:rPr>
                <w:rFonts w:ascii="Times New Roman" w:hAnsi="Times New Roman" w:cs="Times New Roman"/>
                <w:sz w:val="24"/>
                <w:szCs w:val="24"/>
              </w:rPr>
            </w:pPr>
            <w:r w:rsidRPr="00021185">
              <w:rPr>
                <w:rFonts w:ascii="Times New Roman" w:hAnsi="Times New Roman" w:cs="Times New Roman"/>
                <w:sz w:val="24"/>
                <w:szCs w:val="24"/>
              </w:rPr>
              <w:t>29,5</w:t>
            </w:r>
          </w:p>
        </w:tc>
        <w:tc>
          <w:tcPr>
            <w:tcW w:w="429" w:type="pct"/>
          </w:tcPr>
          <w:p w:rsidR="00DF0AA7" w:rsidRPr="00021185" w:rsidRDefault="00DF0AA7" w:rsidP="00021185">
            <w:pPr>
              <w:tabs>
                <w:tab w:val="left" w:pos="1780"/>
              </w:tabs>
              <w:spacing w:line="240" w:lineRule="auto"/>
              <w:jc w:val="center"/>
              <w:rPr>
                <w:rFonts w:ascii="Times New Roman" w:hAnsi="Times New Roman" w:cs="Times New Roman"/>
                <w:sz w:val="24"/>
                <w:szCs w:val="24"/>
              </w:rPr>
            </w:pPr>
            <w:r w:rsidRPr="00021185">
              <w:rPr>
                <w:rFonts w:ascii="Times New Roman" w:hAnsi="Times New Roman" w:cs="Times New Roman"/>
                <w:sz w:val="24"/>
                <w:szCs w:val="24"/>
              </w:rPr>
              <w:t>30,7</w:t>
            </w:r>
          </w:p>
        </w:tc>
        <w:tc>
          <w:tcPr>
            <w:tcW w:w="502" w:type="pct"/>
          </w:tcPr>
          <w:p w:rsidR="00DF0AA7" w:rsidRPr="00021185" w:rsidRDefault="00DF0AA7" w:rsidP="00021185">
            <w:pPr>
              <w:tabs>
                <w:tab w:val="left" w:pos="1780"/>
              </w:tabs>
              <w:spacing w:line="240" w:lineRule="auto"/>
              <w:jc w:val="center"/>
              <w:rPr>
                <w:rFonts w:ascii="Times New Roman" w:hAnsi="Times New Roman" w:cs="Times New Roman"/>
                <w:sz w:val="24"/>
                <w:szCs w:val="24"/>
              </w:rPr>
            </w:pPr>
            <w:r w:rsidRPr="00021185">
              <w:rPr>
                <w:rFonts w:ascii="Times New Roman" w:hAnsi="Times New Roman" w:cs="Times New Roman"/>
                <w:sz w:val="24"/>
                <w:szCs w:val="24"/>
              </w:rPr>
              <w:t>29,0</w:t>
            </w:r>
          </w:p>
        </w:tc>
        <w:tc>
          <w:tcPr>
            <w:tcW w:w="429" w:type="pct"/>
          </w:tcPr>
          <w:p w:rsidR="00DF0AA7" w:rsidRPr="00021185" w:rsidRDefault="00DF0AA7" w:rsidP="00021185">
            <w:pPr>
              <w:spacing w:line="240" w:lineRule="auto"/>
              <w:rPr>
                <w:rFonts w:ascii="Times New Roman" w:hAnsi="Times New Roman" w:cs="Times New Roman"/>
                <w:sz w:val="24"/>
                <w:szCs w:val="24"/>
              </w:rPr>
            </w:pPr>
            <w:r w:rsidRPr="00021185">
              <w:rPr>
                <w:rFonts w:ascii="Times New Roman" w:hAnsi="Times New Roman" w:cs="Times New Roman"/>
                <w:sz w:val="24"/>
                <w:szCs w:val="24"/>
              </w:rPr>
              <w:t>29,1</w:t>
            </w:r>
          </w:p>
        </w:tc>
        <w:tc>
          <w:tcPr>
            <w:tcW w:w="364" w:type="pct"/>
          </w:tcPr>
          <w:p w:rsidR="00DF0AA7" w:rsidRPr="00021185" w:rsidRDefault="00DF0AA7" w:rsidP="00021185">
            <w:pPr>
              <w:spacing w:line="240" w:lineRule="auto"/>
              <w:rPr>
                <w:rFonts w:ascii="Times New Roman" w:hAnsi="Times New Roman" w:cs="Times New Roman"/>
                <w:sz w:val="24"/>
                <w:szCs w:val="24"/>
              </w:rPr>
            </w:pPr>
            <w:r w:rsidRPr="00021185">
              <w:rPr>
                <w:rFonts w:ascii="Times New Roman" w:hAnsi="Times New Roman" w:cs="Times New Roman"/>
                <w:sz w:val="24"/>
                <w:szCs w:val="24"/>
              </w:rPr>
              <w:t>27,3</w:t>
            </w:r>
          </w:p>
        </w:tc>
      </w:tr>
      <w:tr w:rsidR="00DF0AA7" w:rsidRPr="00021185" w:rsidTr="00B05904">
        <w:tc>
          <w:tcPr>
            <w:tcW w:w="1129" w:type="pct"/>
          </w:tcPr>
          <w:p w:rsidR="00DF0AA7" w:rsidRPr="00021185" w:rsidRDefault="00DF0AA7" w:rsidP="00021185">
            <w:pPr>
              <w:tabs>
                <w:tab w:val="left" w:pos="1780"/>
              </w:tabs>
              <w:spacing w:line="240" w:lineRule="auto"/>
              <w:rPr>
                <w:rFonts w:ascii="Times New Roman" w:hAnsi="Times New Roman" w:cs="Times New Roman"/>
                <w:bCs/>
                <w:sz w:val="24"/>
                <w:szCs w:val="24"/>
              </w:rPr>
            </w:pPr>
            <w:r w:rsidRPr="00021185">
              <w:rPr>
                <w:rFonts w:ascii="Times New Roman" w:hAnsi="Times New Roman" w:cs="Times New Roman"/>
                <w:bCs/>
                <w:sz w:val="24"/>
                <w:szCs w:val="24"/>
              </w:rPr>
              <w:t>Ломбарды*</w:t>
            </w:r>
          </w:p>
        </w:tc>
        <w:tc>
          <w:tcPr>
            <w:tcW w:w="429" w:type="pct"/>
          </w:tcPr>
          <w:p w:rsidR="00DF0AA7" w:rsidRPr="00021185" w:rsidRDefault="00DF0AA7" w:rsidP="00021185">
            <w:pPr>
              <w:tabs>
                <w:tab w:val="left" w:pos="1780"/>
              </w:tabs>
              <w:spacing w:line="240" w:lineRule="auto"/>
              <w:jc w:val="center"/>
              <w:rPr>
                <w:rFonts w:ascii="Times New Roman" w:hAnsi="Times New Roman" w:cs="Times New Roman"/>
                <w:sz w:val="24"/>
                <w:szCs w:val="24"/>
              </w:rPr>
            </w:pPr>
            <w:r w:rsidRPr="00021185">
              <w:rPr>
                <w:rFonts w:ascii="Times New Roman" w:hAnsi="Times New Roman" w:cs="Times New Roman"/>
                <w:sz w:val="24"/>
                <w:szCs w:val="24"/>
              </w:rPr>
              <w:t>153,6</w:t>
            </w:r>
          </w:p>
        </w:tc>
        <w:tc>
          <w:tcPr>
            <w:tcW w:w="429" w:type="pct"/>
          </w:tcPr>
          <w:p w:rsidR="00DF0AA7" w:rsidRPr="00021185" w:rsidRDefault="00DF0AA7" w:rsidP="00021185">
            <w:pPr>
              <w:tabs>
                <w:tab w:val="left" w:pos="1780"/>
              </w:tabs>
              <w:spacing w:line="240" w:lineRule="auto"/>
              <w:rPr>
                <w:rFonts w:ascii="Times New Roman" w:hAnsi="Times New Roman" w:cs="Times New Roman"/>
                <w:sz w:val="24"/>
                <w:szCs w:val="24"/>
              </w:rPr>
            </w:pPr>
            <w:r w:rsidRPr="00021185">
              <w:rPr>
                <w:rFonts w:ascii="Times New Roman" w:hAnsi="Times New Roman" w:cs="Times New Roman"/>
                <w:sz w:val="24"/>
                <w:szCs w:val="24"/>
              </w:rPr>
              <w:t>149,5</w:t>
            </w:r>
          </w:p>
        </w:tc>
        <w:tc>
          <w:tcPr>
            <w:tcW w:w="429" w:type="pct"/>
          </w:tcPr>
          <w:p w:rsidR="00DF0AA7" w:rsidRPr="00021185" w:rsidRDefault="00DF0AA7" w:rsidP="00021185">
            <w:pPr>
              <w:tabs>
                <w:tab w:val="left" w:pos="1780"/>
              </w:tabs>
              <w:spacing w:line="240" w:lineRule="auto"/>
              <w:jc w:val="center"/>
              <w:rPr>
                <w:rFonts w:ascii="Times New Roman" w:hAnsi="Times New Roman" w:cs="Times New Roman"/>
                <w:sz w:val="24"/>
                <w:szCs w:val="24"/>
              </w:rPr>
            </w:pPr>
            <w:r w:rsidRPr="00021185">
              <w:rPr>
                <w:rFonts w:ascii="Times New Roman" w:hAnsi="Times New Roman" w:cs="Times New Roman"/>
                <w:sz w:val="24"/>
                <w:szCs w:val="24"/>
              </w:rPr>
              <w:t>167,9</w:t>
            </w:r>
          </w:p>
        </w:tc>
        <w:tc>
          <w:tcPr>
            <w:tcW w:w="429" w:type="pct"/>
          </w:tcPr>
          <w:p w:rsidR="00DF0AA7" w:rsidRPr="00021185" w:rsidRDefault="00DF0AA7" w:rsidP="00021185">
            <w:pPr>
              <w:tabs>
                <w:tab w:val="left" w:pos="1780"/>
              </w:tabs>
              <w:spacing w:line="240" w:lineRule="auto"/>
              <w:jc w:val="center"/>
              <w:rPr>
                <w:rFonts w:ascii="Times New Roman" w:hAnsi="Times New Roman" w:cs="Times New Roman"/>
                <w:sz w:val="24"/>
                <w:szCs w:val="24"/>
              </w:rPr>
            </w:pPr>
            <w:r w:rsidRPr="00021185">
              <w:rPr>
                <w:rFonts w:ascii="Times New Roman" w:hAnsi="Times New Roman" w:cs="Times New Roman"/>
                <w:sz w:val="24"/>
                <w:szCs w:val="24"/>
              </w:rPr>
              <w:t>132,3</w:t>
            </w:r>
          </w:p>
        </w:tc>
        <w:tc>
          <w:tcPr>
            <w:tcW w:w="429" w:type="pct"/>
          </w:tcPr>
          <w:p w:rsidR="00DF0AA7" w:rsidRPr="00021185" w:rsidRDefault="00DF0AA7" w:rsidP="00021185">
            <w:pPr>
              <w:tabs>
                <w:tab w:val="left" w:pos="1780"/>
              </w:tabs>
              <w:spacing w:line="240" w:lineRule="auto"/>
              <w:jc w:val="center"/>
              <w:rPr>
                <w:rFonts w:ascii="Times New Roman" w:hAnsi="Times New Roman" w:cs="Times New Roman"/>
                <w:sz w:val="24"/>
                <w:szCs w:val="24"/>
              </w:rPr>
            </w:pPr>
            <w:r w:rsidRPr="00021185">
              <w:rPr>
                <w:rFonts w:ascii="Times New Roman" w:hAnsi="Times New Roman" w:cs="Times New Roman"/>
                <w:sz w:val="24"/>
                <w:szCs w:val="24"/>
              </w:rPr>
              <w:t>--</w:t>
            </w:r>
          </w:p>
        </w:tc>
        <w:tc>
          <w:tcPr>
            <w:tcW w:w="429" w:type="pct"/>
          </w:tcPr>
          <w:p w:rsidR="00DF0AA7" w:rsidRPr="00021185" w:rsidRDefault="00DF0AA7" w:rsidP="00021185">
            <w:pPr>
              <w:tabs>
                <w:tab w:val="left" w:pos="1780"/>
              </w:tabs>
              <w:spacing w:line="240" w:lineRule="auto"/>
              <w:jc w:val="center"/>
              <w:rPr>
                <w:rFonts w:ascii="Times New Roman" w:hAnsi="Times New Roman" w:cs="Times New Roman"/>
                <w:sz w:val="24"/>
                <w:szCs w:val="24"/>
              </w:rPr>
            </w:pPr>
            <w:r w:rsidRPr="00021185">
              <w:rPr>
                <w:rFonts w:ascii="Times New Roman" w:hAnsi="Times New Roman" w:cs="Times New Roman"/>
                <w:sz w:val="24"/>
                <w:szCs w:val="24"/>
              </w:rPr>
              <w:t>--</w:t>
            </w:r>
          </w:p>
        </w:tc>
        <w:tc>
          <w:tcPr>
            <w:tcW w:w="502" w:type="pct"/>
          </w:tcPr>
          <w:p w:rsidR="00DF0AA7" w:rsidRPr="00021185" w:rsidRDefault="00DF0AA7" w:rsidP="00021185">
            <w:pPr>
              <w:tabs>
                <w:tab w:val="left" w:pos="1780"/>
              </w:tabs>
              <w:spacing w:line="240" w:lineRule="auto"/>
              <w:jc w:val="center"/>
              <w:rPr>
                <w:rFonts w:ascii="Times New Roman" w:hAnsi="Times New Roman" w:cs="Times New Roman"/>
                <w:sz w:val="24"/>
                <w:szCs w:val="24"/>
              </w:rPr>
            </w:pPr>
            <w:r w:rsidRPr="00021185">
              <w:rPr>
                <w:rFonts w:ascii="Times New Roman" w:hAnsi="Times New Roman" w:cs="Times New Roman"/>
                <w:sz w:val="24"/>
                <w:szCs w:val="24"/>
              </w:rPr>
              <w:t>--</w:t>
            </w:r>
          </w:p>
        </w:tc>
        <w:tc>
          <w:tcPr>
            <w:tcW w:w="429" w:type="pct"/>
          </w:tcPr>
          <w:p w:rsidR="00DF0AA7" w:rsidRPr="00021185" w:rsidRDefault="00DF0AA7" w:rsidP="00021185">
            <w:pPr>
              <w:tabs>
                <w:tab w:val="left" w:pos="1780"/>
              </w:tabs>
              <w:spacing w:line="240" w:lineRule="auto"/>
              <w:jc w:val="center"/>
              <w:rPr>
                <w:rFonts w:ascii="Times New Roman" w:hAnsi="Times New Roman" w:cs="Times New Roman"/>
                <w:sz w:val="24"/>
                <w:szCs w:val="24"/>
              </w:rPr>
            </w:pPr>
            <w:r w:rsidRPr="00021185">
              <w:rPr>
                <w:rFonts w:ascii="Times New Roman" w:hAnsi="Times New Roman" w:cs="Times New Roman"/>
                <w:sz w:val="24"/>
                <w:szCs w:val="24"/>
              </w:rPr>
              <w:t>--</w:t>
            </w:r>
          </w:p>
        </w:tc>
        <w:tc>
          <w:tcPr>
            <w:tcW w:w="364" w:type="pct"/>
          </w:tcPr>
          <w:p w:rsidR="00DF0AA7" w:rsidRPr="00021185" w:rsidRDefault="00DF0AA7" w:rsidP="00021185">
            <w:pPr>
              <w:tabs>
                <w:tab w:val="left" w:pos="1780"/>
              </w:tabs>
              <w:spacing w:line="240" w:lineRule="auto"/>
              <w:jc w:val="center"/>
              <w:rPr>
                <w:rFonts w:ascii="Times New Roman" w:hAnsi="Times New Roman" w:cs="Times New Roman"/>
                <w:sz w:val="24"/>
                <w:szCs w:val="24"/>
              </w:rPr>
            </w:pPr>
            <w:r w:rsidRPr="00021185">
              <w:rPr>
                <w:rFonts w:ascii="Times New Roman" w:hAnsi="Times New Roman" w:cs="Times New Roman"/>
                <w:sz w:val="24"/>
                <w:szCs w:val="24"/>
              </w:rPr>
              <w:t>-</w:t>
            </w:r>
          </w:p>
        </w:tc>
      </w:tr>
    </w:tbl>
    <w:p w:rsidR="00B05904" w:rsidRPr="008C2682" w:rsidRDefault="00B05904" w:rsidP="00B05904">
      <w:pPr>
        <w:autoSpaceDE w:val="0"/>
        <w:autoSpaceDN w:val="0"/>
        <w:adjustRightInd w:val="0"/>
        <w:spacing w:after="0" w:line="240" w:lineRule="auto"/>
        <w:jc w:val="both"/>
        <w:rPr>
          <w:rFonts w:ascii="Times New Roman" w:hAnsi="Times New Roman" w:cs="Times New Roman"/>
          <w:bCs/>
          <w:sz w:val="20"/>
          <w:szCs w:val="20"/>
        </w:rPr>
      </w:pPr>
      <w:r w:rsidRPr="008C2682">
        <w:rPr>
          <w:rFonts w:ascii="Times New Roman" w:hAnsi="Times New Roman" w:cs="Times New Roman"/>
          <w:bCs/>
          <w:sz w:val="20"/>
          <w:szCs w:val="20"/>
        </w:rPr>
        <w:t>*Прекращено лицензирование с 8 сентября 2009.</w:t>
      </w:r>
    </w:p>
    <w:p w:rsidR="00DF0AA7" w:rsidRPr="008C2682" w:rsidRDefault="00DF0AA7" w:rsidP="00B05904">
      <w:pPr>
        <w:autoSpaceDE w:val="0"/>
        <w:autoSpaceDN w:val="0"/>
        <w:adjustRightInd w:val="0"/>
        <w:spacing w:after="0" w:line="240" w:lineRule="auto"/>
        <w:jc w:val="both"/>
        <w:rPr>
          <w:rFonts w:ascii="Times New Roman" w:hAnsi="Times New Roman" w:cs="Times New Roman"/>
          <w:sz w:val="20"/>
          <w:szCs w:val="20"/>
        </w:rPr>
      </w:pPr>
      <w:r w:rsidRPr="008C2682">
        <w:rPr>
          <w:rFonts w:ascii="Times New Roman" w:hAnsi="Times New Roman" w:cs="Times New Roman"/>
          <w:sz w:val="20"/>
          <w:szCs w:val="20"/>
        </w:rPr>
        <w:t>Источник: данные Годовых отчетов НБКР за 2005-2013г.г.</w:t>
      </w:r>
    </w:p>
    <w:p w:rsidR="00EE6AF3" w:rsidRDefault="00EE6AF3" w:rsidP="006F725C">
      <w:pPr>
        <w:spacing w:after="0" w:line="240" w:lineRule="auto"/>
        <w:ind w:firstLine="432"/>
        <w:jc w:val="both"/>
        <w:rPr>
          <w:rFonts w:ascii="Times New Roman" w:hAnsi="Times New Roman"/>
          <w:sz w:val="24"/>
          <w:szCs w:val="24"/>
        </w:rPr>
      </w:pPr>
      <w:r w:rsidRPr="00072F9A">
        <w:rPr>
          <w:rFonts w:ascii="Times New Roman" w:hAnsi="Times New Roman"/>
          <w:iCs/>
          <w:color w:val="000000"/>
          <w:sz w:val="24"/>
          <w:szCs w:val="24"/>
        </w:rPr>
        <w:t>Для анализа и определения финансового и инвестиционного потенциа</w:t>
      </w:r>
      <w:r w:rsidR="008C2682">
        <w:rPr>
          <w:rFonts w:ascii="Times New Roman" w:hAnsi="Times New Roman"/>
          <w:iCs/>
          <w:color w:val="000000"/>
          <w:sz w:val="24"/>
          <w:szCs w:val="24"/>
        </w:rPr>
        <w:t xml:space="preserve">ла, а также его использования </w:t>
      </w:r>
      <w:r w:rsidR="000C6B8B">
        <w:rPr>
          <w:rFonts w:ascii="Times New Roman" w:hAnsi="Times New Roman"/>
          <w:iCs/>
          <w:color w:val="000000"/>
          <w:sz w:val="24"/>
          <w:szCs w:val="24"/>
        </w:rPr>
        <w:t>целесообразно рассматривать</w:t>
      </w:r>
      <w:r w:rsidRPr="00072F9A">
        <w:rPr>
          <w:rFonts w:ascii="Times New Roman" w:hAnsi="Times New Roman"/>
          <w:iCs/>
          <w:color w:val="000000"/>
          <w:sz w:val="24"/>
          <w:szCs w:val="24"/>
        </w:rPr>
        <w:t xml:space="preserve"> связь между сбережениями и инвестициями, т</w:t>
      </w:r>
      <w:r>
        <w:rPr>
          <w:rFonts w:ascii="Times New Roman" w:hAnsi="Times New Roman"/>
          <w:iCs/>
          <w:color w:val="000000"/>
          <w:sz w:val="24"/>
          <w:szCs w:val="24"/>
        </w:rPr>
        <w:t xml:space="preserve">ак </w:t>
      </w:r>
      <w:r w:rsidRPr="00072F9A">
        <w:rPr>
          <w:rFonts w:ascii="Times New Roman" w:hAnsi="Times New Roman"/>
          <w:iCs/>
          <w:color w:val="000000"/>
          <w:sz w:val="24"/>
          <w:szCs w:val="24"/>
        </w:rPr>
        <w:t>к</w:t>
      </w:r>
      <w:r>
        <w:rPr>
          <w:rFonts w:ascii="Times New Roman" w:hAnsi="Times New Roman"/>
          <w:iCs/>
          <w:color w:val="000000"/>
          <w:sz w:val="24"/>
          <w:szCs w:val="24"/>
        </w:rPr>
        <w:t>ак</w:t>
      </w:r>
      <w:r w:rsidRPr="00072F9A">
        <w:rPr>
          <w:rFonts w:ascii="Times New Roman" w:hAnsi="Times New Roman"/>
          <w:iCs/>
          <w:color w:val="000000"/>
          <w:sz w:val="24"/>
          <w:szCs w:val="24"/>
        </w:rPr>
        <w:t xml:space="preserve"> основным источником формирования денежного капитала, предназначенного для инвестиций, становятся сбережения агентов экономики</w:t>
      </w:r>
      <w:r w:rsidRPr="00072F9A">
        <w:rPr>
          <w:rFonts w:ascii="Times New Roman" w:hAnsi="Times New Roman"/>
          <w:i/>
          <w:iCs/>
          <w:color w:val="000000"/>
          <w:sz w:val="24"/>
          <w:szCs w:val="24"/>
        </w:rPr>
        <w:t>.</w:t>
      </w:r>
      <w:r>
        <w:rPr>
          <w:rFonts w:ascii="Times New Roman" w:hAnsi="Times New Roman"/>
          <w:iCs/>
          <w:color w:val="000000"/>
          <w:sz w:val="24"/>
          <w:szCs w:val="24"/>
        </w:rPr>
        <w:t xml:space="preserve"> </w:t>
      </w:r>
      <w:r w:rsidRPr="00072F9A">
        <w:rPr>
          <w:rFonts w:ascii="Times New Roman" w:hAnsi="Times New Roman"/>
          <w:sz w:val="24"/>
          <w:szCs w:val="24"/>
        </w:rPr>
        <w:t>Анализ структуры валового национального располагаемого дохода в Кы</w:t>
      </w:r>
      <w:r w:rsidR="000C6B8B">
        <w:rPr>
          <w:rFonts w:ascii="Times New Roman" w:hAnsi="Times New Roman"/>
          <w:sz w:val="24"/>
          <w:szCs w:val="24"/>
        </w:rPr>
        <w:t>ргызской Республике за 2000</w:t>
      </w:r>
      <w:r w:rsidR="00E041DC">
        <w:rPr>
          <w:rFonts w:ascii="Times New Roman" w:hAnsi="Times New Roman"/>
          <w:sz w:val="24"/>
          <w:szCs w:val="24"/>
        </w:rPr>
        <w:t>-2012</w:t>
      </w:r>
      <w:r w:rsidRPr="00072F9A">
        <w:rPr>
          <w:rFonts w:ascii="Times New Roman" w:hAnsi="Times New Roman"/>
          <w:sz w:val="24"/>
          <w:szCs w:val="24"/>
        </w:rPr>
        <w:t xml:space="preserve"> </w:t>
      </w:r>
      <w:r>
        <w:rPr>
          <w:rFonts w:ascii="Times New Roman" w:hAnsi="Times New Roman"/>
          <w:sz w:val="24"/>
          <w:szCs w:val="24"/>
        </w:rPr>
        <w:t xml:space="preserve">гг. </w:t>
      </w:r>
      <w:r w:rsidRPr="00072F9A">
        <w:rPr>
          <w:rFonts w:ascii="Times New Roman" w:hAnsi="Times New Roman"/>
          <w:sz w:val="24"/>
          <w:szCs w:val="24"/>
        </w:rPr>
        <w:t>показывает, что объем валовых национальных сбережений является нестабильным. По данным НСК КР</w:t>
      </w:r>
      <w:r>
        <w:rPr>
          <w:rFonts w:ascii="Times New Roman" w:hAnsi="Times New Roman"/>
          <w:sz w:val="24"/>
          <w:szCs w:val="24"/>
        </w:rPr>
        <w:t>,</w:t>
      </w:r>
      <w:r w:rsidRPr="00072F9A">
        <w:rPr>
          <w:rFonts w:ascii="Times New Roman" w:hAnsi="Times New Roman"/>
          <w:sz w:val="24"/>
          <w:szCs w:val="24"/>
        </w:rPr>
        <w:t xml:space="preserve"> в </w:t>
      </w:r>
      <w:smartTag w:uri="urn:schemas-microsoft-com:office:smarttags" w:element="metricconverter">
        <w:smartTagPr>
          <w:attr w:name="ProductID" w:val="2011 г"/>
        </w:smartTagPr>
        <w:r w:rsidRPr="00072F9A">
          <w:rPr>
            <w:rFonts w:ascii="Times New Roman" w:hAnsi="Times New Roman"/>
            <w:sz w:val="24"/>
            <w:szCs w:val="24"/>
          </w:rPr>
          <w:t>1993 г</w:t>
        </w:r>
      </w:smartTag>
      <w:r w:rsidRPr="00072F9A">
        <w:rPr>
          <w:rFonts w:ascii="Times New Roman" w:hAnsi="Times New Roman"/>
          <w:sz w:val="24"/>
          <w:szCs w:val="24"/>
        </w:rPr>
        <w:t xml:space="preserve">. их уровень к ВВП составлял 12%, в </w:t>
      </w:r>
      <w:smartTag w:uri="urn:schemas-microsoft-com:office:smarttags" w:element="metricconverter">
        <w:smartTagPr>
          <w:attr w:name="ProductID" w:val="2011 г"/>
        </w:smartTagPr>
        <w:r w:rsidRPr="00072F9A">
          <w:rPr>
            <w:rFonts w:ascii="Times New Roman" w:hAnsi="Times New Roman"/>
            <w:sz w:val="24"/>
            <w:szCs w:val="24"/>
          </w:rPr>
          <w:t>1998 г</w:t>
        </w:r>
      </w:smartTag>
      <w:r w:rsidRPr="00072F9A">
        <w:rPr>
          <w:rFonts w:ascii="Times New Roman" w:hAnsi="Times New Roman"/>
          <w:sz w:val="24"/>
          <w:szCs w:val="24"/>
        </w:rPr>
        <w:t>. значение этого показателя было отрицательным</w:t>
      </w:r>
      <w:r>
        <w:rPr>
          <w:rFonts w:ascii="Times New Roman" w:hAnsi="Times New Roman"/>
          <w:sz w:val="24"/>
          <w:szCs w:val="24"/>
        </w:rPr>
        <w:t xml:space="preserve"> (-</w:t>
      </w:r>
      <w:r w:rsidRPr="00072F9A">
        <w:rPr>
          <w:rFonts w:ascii="Times New Roman" w:hAnsi="Times New Roman"/>
          <w:sz w:val="24"/>
          <w:szCs w:val="24"/>
        </w:rPr>
        <w:t xml:space="preserve">8,2%), в </w:t>
      </w:r>
      <w:smartTag w:uri="urn:schemas-microsoft-com:office:smarttags" w:element="metricconverter">
        <w:smartTagPr>
          <w:attr w:name="ProductID" w:val="2011 г"/>
        </w:smartTagPr>
        <w:r w:rsidRPr="00072F9A">
          <w:rPr>
            <w:rFonts w:ascii="Times New Roman" w:hAnsi="Times New Roman"/>
            <w:sz w:val="24"/>
            <w:szCs w:val="24"/>
          </w:rPr>
          <w:t>2000 г</w:t>
        </w:r>
      </w:smartTag>
      <w:r w:rsidRPr="00072F9A">
        <w:rPr>
          <w:rFonts w:ascii="Times New Roman" w:hAnsi="Times New Roman"/>
          <w:sz w:val="24"/>
          <w:szCs w:val="24"/>
        </w:rPr>
        <w:t>. –</w:t>
      </w:r>
      <w:r>
        <w:rPr>
          <w:rFonts w:ascii="Times New Roman" w:hAnsi="Times New Roman"/>
          <w:sz w:val="24"/>
          <w:szCs w:val="24"/>
        </w:rPr>
        <w:t xml:space="preserve"> 14,4%, с 2005 по </w:t>
      </w:r>
      <w:smartTag w:uri="urn:schemas-microsoft-com:office:smarttags" w:element="metricconverter">
        <w:smartTagPr>
          <w:attr w:name="ProductID" w:val="2011 г"/>
        </w:smartTagPr>
        <w:r>
          <w:rPr>
            <w:rFonts w:ascii="Times New Roman" w:hAnsi="Times New Roman"/>
            <w:sz w:val="24"/>
            <w:szCs w:val="24"/>
          </w:rPr>
          <w:t xml:space="preserve">2008 </w:t>
        </w:r>
        <w:r w:rsidRPr="00072F9A">
          <w:rPr>
            <w:rFonts w:ascii="Times New Roman" w:hAnsi="Times New Roman"/>
            <w:sz w:val="24"/>
            <w:szCs w:val="24"/>
          </w:rPr>
          <w:t>г</w:t>
        </w:r>
      </w:smartTag>
      <w:r w:rsidRPr="00072F9A">
        <w:rPr>
          <w:rFonts w:ascii="Times New Roman" w:hAnsi="Times New Roman"/>
          <w:sz w:val="24"/>
          <w:szCs w:val="24"/>
        </w:rPr>
        <w:t xml:space="preserve">. имеется положительная динамика роста с 8,15 до 20,73% соответственно, в </w:t>
      </w:r>
      <w:smartTag w:uri="urn:schemas-microsoft-com:office:smarttags" w:element="metricconverter">
        <w:smartTagPr>
          <w:attr w:name="ProductID" w:val="2011 г"/>
        </w:smartTagPr>
        <w:r w:rsidRPr="00072F9A">
          <w:rPr>
            <w:rFonts w:ascii="Times New Roman" w:hAnsi="Times New Roman"/>
            <w:sz w:val="24"/>
            <w:szCs w:val="24"/>
          </w:rPr>
          <w:t>2008 г</w:t>
        </w:r>
      </w:smartTag>
      <w:r w:rsidRPr="00072F9A">
        <w:rPr>
          <w:rFonts w:ascii="Times New Roman" w:hAnsi="Times New Roman"/>
          <w:sz w:val="24"/>
          <w:szCs w:val="24"/>
        </w:rPr>
        <w:t xml:space="preserve">. размер валовых сбережений упал до 16,7% к ВВП, а в </w:t>
      </w:r>
      <w:smartTag w:uri="urn:schemas-microsoft-com:office:smarttags" w:element="metricconverter">
        <w:smartTagPr>
          <w:attr w:name="ProductID" w:val="2011 г"/>
        </w:smartTagPr>
        <w:r w:rsidRPr="00072F9A">
          <w:rPr>
            <w:rFonts w:ascii="Times New Roman" w:hAnsi="Times New Roman"/>
            <w:sz w:val="24"/>
            <w:szCs w:val="24"/>
          </w:rPr>
          <w:t>2009</w:t>
        </w:r>
        <w:r>
          <w:rPr>
            <w:rFonts w:ascii="Times New Roman" w:hAnsi="Times New Roman"/>
            <w:sz w:val="24"/>
            <w:szCs w:val="24"/>
          </w:rPr>
          <w:t xml:space="preserve"> </w:t>
        </w:r>
        <w:r w:rsidRPr="00072F9A">
          <w:rPr>
            <w:rFonts w:ascii="Times New Roman" w:hAnsi="Times New Roman"/>
            <w:sz w:val="24"/>
            <w:szCs w:val="24"/>
          </w:rPr>
          <w:t>г</w:t>
        </w:r>
      </w:smartTag>
      <w:r w:rsidRPr="00072F9A">
        <w:rPr>
          <w:rFonts w:ascii="Times New Roman" w:hAnsi="Times New Roman"/>
          <w:sz w:val="24"/>
          <w:szCs w:val="24"/>
        </w:rPr>
        <w:t>. достиг своего максимума за весь период рыночных преобразований в стране –</w:t>
      </w:r>
      <w:r>
        <w:rPr>
          <w:rFonts w:ascii="Times New Roman" w:hAnsi="Times New Roman"/>
          <w:sz w:val="24"/>
          <w:szCs w:val="24"/>
        </w:rPr>
        <w:t xml:space="preserve"> </w:t>
      </w:r>
      <w:r w:rsidRPr="00072F9A">
        <w:rPr>
          <w:rFonts w:ascii="Times New Roman" w:hAnsi="Times New Roman"/>
          <w:sz w:val="24"/>
          <w:szCs w:val="24"/>
        </w:rPr>
        <w:t xml:space="preserve">25,12%. С </w:t>
      </w:r>
      <w:smartTag w:uri="urn:schemas-microsoft-com:office:smarttags" w:element="metricconverter">
        <w:smartTagPr>
          <w:attr w:name="ProductID" w:val="2011 г"/>
        </w:smartTagPr>
        <w:r w:rsidRPr="00072F9A">
          <w:rPr>
            <w:rFonts w:ascii="Times New Roman" w:hAnsi="Times New Roman"/>
            <w:sz w:val="24"/>
            <w:szCs w:val="24"/>
          </w:rPr>
          <w:t>2010 г</w:t>
        </w:r>
      </w:smartTag>
      <w:r w:rsidRPr="00072F9A">
        <w:rPr>
          <w:rFonts w:ascii="Times New Roman" w:hAnsi="Times New Roman"/>
          <w:sz w:val="24"/>
          <w:szCs w:val="24"/>
        </w:rPr>
        <w:t xml:space="preserve">. опять заметно снижение этого показателя. </w:t>
      </w:r>
    </w:p>
    <w:p w:rsidR="00EE6AF3" w:rsidRDefault="00EE6AF3" w:rsidP="00EE6AF3">
      <w:pPr>
        <w:spacing w:after="0" w:line="240" w:lineRule="auto"/>
        <w:ind w:firstLine="432"/>
        <w:jc w:val="both"/>
        <w:rPr>
          <w:rFonts w:ascii="Times New Roman" w:hAnsi="Times New Roman"/>
          <w:sz w:val="24"/>
          <w:szCs w:val="24"/>
        </w:rPr>
      </w:pPr>
      <w:r w:rsidRPr="00072F9A">
        <w:rPr>
          <w:rFonts w:ascii="Times New Roman" w:hAnsi="Times New Roman"/>
          <w:sz w:val="24"/>
          <w:szCs w:val="24"/>
        </w:rPr>
        <w:t>В целом можно отметить, что уровень сбережений в Кыргызской Республике значительно отстает от этого показателя в других переходных развивающихся экономиках. По данным МВФ</w:t>
      </w:r>
      <w:r>
        <w:rPr>
          <w:rFonts w:ascii="Times New Roman" w:hAnsi="Times New Roman"/>
          <w:sz w:val="24"/>
          <w:szCs w:val="24"/>
        </w:rPr>
        <w:t>,</w:t>
      </w:r>
      <w:r w:rsidRPr="00072F9A">
        <w:rPr>
          <w:rFonts w:ascii="Times New Roman" w:hAnsi="Times New Roman"/>
          <w:sz w:val="24"/>
          <w:szCs w:val="24"/>
        </w:rPr>
        <w:t xml:space="preserve"> средняя норма сбережений в этих государствах достигает 25% и более. В целом прослеживается прямая корреляционная зависимость между ростом ВВП и динамикой сбережений населения по Кыргызской Республике. Низкий уровень сбережений наблюдается в </w:t>
      </w:r>
      <w:smartTag w:uri="urn:schemas-microsoft-com:office:smarttags" w:element="metricconverter">
        <w:smartTagPr>
          <w:attr w:name="ProductID" w:val="2011 г"/>
        </w:smartTagPr>
        <w:r w:rsidRPr="00072F9A">
          <w:rPr>
            <w:rFonts w:ascii="Times New Roman" w:hAnsi="Times New Roman"/>
            <w:sz w:val="24"/>
            <w:szCs w:val="24"/>
          </w:rPr>
          <w:t>2008 г</w:t>
        </w:r>
      </w:smartTag>
      <w:r w:rsidRPr="00072F9A">
        <w:rPr>
          <w:rFonts w:ascii="Times New Roman" w:hAnsi="Times New Roman"/>
          <w:sz w:val="24"/>
          <w:szCs w:val="24"/>
        </w:rPr>
        <w:t xml:space="preserve">., отмеченном самым высоким ростом потребительских </w:t>
      </w:r>
      <w:r w:rsidRPr="00072F9A">
        <w:rPr>
          <w:rFonts w:ascii="Times New Roman" w:hAnsi="Times New Roman"/>
          <w:sz w:val="24"/>
          <w:szCs w:val="24"/>
        </w:rPr>
        <w:lastRenderedPageBreak/>
        <w:t xml:space="preserve">расходов (88,7% всех денежных расходов населения) и усилением государственного регулирования в целях сглаживания последствий влияния финансового кризиса. Рост сбережений населения в </w:t>
      </w:r>
      <w:smartTag w:uri="urn:schemas-microsoft-com:office:smarttags" w:element="metricconverter">
        <w:smartTagPr>
          <w:attr w:name="ProductID" w:val="2011 г"/>
        </w:smartTagPr>
        <w:r w:rsidRPr="00072F9A">
          <w:rPr>
            <w:rFonts w:ascii="Times New Roman" w:hAnsi="Times New Roman"/>
            <w:sz w:val="24"/>
            <w:szCs w:val="24"/>
          </w:rPr>
          <w:t>2010 г</w:t>
        </w:r>
      </w:smartTag>
      <w:r w:rsidRPr="00072F9A">
        <w:rPr>
          <w:rFonts w:ascii="Times New Roman" w:hAnsi="Times New Roman"/>
          <w:sz w:val="24"/>
          <w:szCs w:val="24"/>
        </w:rPr>
        <w:t xml:space="preserve">. на фоне снижения экономического развития вызван, на наш взгляд, ухудшением инвестиционного климата из-за влияния политического фактора. </w:t>
      </w:r>
    </w:p>
    <w:p w:rsidR="00624EC7" w:rsidRDefault="00EE6AF3" w:rsidP="0043584B">
      <w:pPr>
        <w:spacing w:after="0" w:line="240" w:lineRule="auto"/>
        <w:ind w:firstLine="432"/>
        <w:jc w:val="both"/>
        <w:rPr>
          <w:rFonts w:ascii="Times New Roman" w:hAnsi="Times New Roman"/>
          <w:sz w:val="24"/>
          <w:szCs w:val="24"/>
        </w:rPr>
      </w:pPr>
      <w:r w:rsidRPr="00072F9A">
        <w:rPr>
          <w:rFonts w:ascii="Times New Roman" w:hAnsi="Times New Roman"/>
          <w:sz w:val="24"/>
          <w:szCs w:val="24"/>
        </w:rPr>
        <w:t>Развитие рыночной экономики в стране позволило населению получить определённые инвестиционно</w:t>
      </w:r>
      <w:r w:rsidR="00F0252D">
        <w:rPr>
          <w:rFonts w:ascii="Times New Roman" w:hAnsi="Times New Roman"/>
          <w:sz w:val="24"/>
          <w:szCs w:val="24"/>
        </w:rPr>
        <w:t xml:space="preserve"> </w:t>
      </w:r>
      <w:r w:rsidRPr="00072F9A">
        <w:rPr>
          <w:rFonts w:ascii="Times New Roman" w:hAnsi="Times New Roman"/>
          <w:sz w:val="24"/>
          <w:szCs w:val="24"/>
        </w:rPr>
        <w:t>ориентированные сбережения, которыми население в смутный период предпочитает не рисковать. Расчеты пока</w:t>
      </w:r>
      <w:r>
        <w:rPr>
          <w:rFonts w:ascii="Times New Roman" w:hAnsi="Times New Roman"/>
          <w:sz w:val="24"/>
          <w:szCs w:val="24"/>
        </w:rPr>
        <w:t>зывают, что</w:t>
      </w:r>
      <w:r w:rsidRPr="00072F9A">
        <w:rPr>
          <w:rFonts w:ascii="Times New Roman" w:hAnsi="Times New Roman"/>
          <w:sz w:val="24"/>
          <w:szCs w:val="24"/>
        </w:rPr>
        <w:t xml:space="preserve"> уровень сбережений в Кыргызской Республике в период экономического роста имеет тенденцию к подъему и к понижению в период спада. Анализируя тенденции в структуре валового располагаемого дохода, с</w:t>
      </w:r>
      <w:r w:rsidR="00E041DC">
        <w:rPr>
          <w:rFonts w:ascii="Times New Roman" w:hAnsi="Times New Roman"/>
          <w:sz w:val="24"/>
          <w:szCs w:val="24"/>
        </w:rPr>
        <w:t>ледуе</w:t>
      </w:r>
      <w:r w:rsidR="00F0252D">
        <w:rPr>
          <w:rFonts w:ascii="Times New Roman" w:hAnsi="Times New Roman"/>
          <w:sz w:val="24"/>
          <w:szCs w:val="24"/>
        </w:rPr>
        <w:t>т отметить, что в 2000</w:t>
      </w:r>
      <w:r w:rsidR="00E041DC">
        <w:rPr>
          <w:rFonts w:ascii="Times New Roman" w:hAnsi="Times New Roman"/>
          <w:sz w:val="24"/>
          <w:szCs w:val="24"/>
        </w:rPr>
        <w:t>-2012</w:t>
      </w:r>
      <w:r w:rsidRPr="00072F9A">
        <w:rPr>
          <w:rFonts w:ascii="Times New Roman" w:hAnsi="Times New Roman"/>
          <w:sz w:val="24"/>
          <w:szCs w:val="24"/>
        </w:rPr>
        <w:t xml:space="preserve"> г</w:t>
      </w:r>
      <w:r>
        <w:rPr>
          <w:rFonts w:ascii="Times New Roman" w:hAnsi="Times New Roman"/>
          <w:sz w:val="24"/>
          <w:szCs w:val="24"/>
        </w:rPr>
        <w:t>г.</w:t>
      </w:r>
      <w:r w:rsidRPr="00072F9A">
        <w:rPr>
          <w:rFonts w:ascii="Times New Roman" w:hAnsi="Times New Roman"/>
          <w:sz w:val="24"/>
          <w:szCs w:val="24"/>
        </w:rPr>
        <w:t xml:space="preserve"> наблюдается неустойчивый рост валовых сбережений при росте расходов на конечное потребление, в числе которых большой удельный вес занимают расходы на валовые национальные инвестиции. Отклонения между валовыми сбережениями и инвестициями свидетельству</w:t>
      </w:r>
      <w:r>
        <w:rPr>
          <w:rFonts w:ascii="Times New Roman" w:hAnsi="Times New Roman"/>
          <w:sz w:val="24"/>
          <w:szCs w:val="24"/>
        </w:rPr>
        <w:t>ю</w:t>
      </w:r>
      <w:r w:rsidRPr="00072F9A">
        <w:rPr>
          <w:rFonts w:ascii="Times New Roman" w:hAnsi="Times New Roman"/>
          <w:sz w:val="24"/>
          <w:szCs w:val="24"/>
        </w:rPr>
        <w:t>т о наличии дефицита счета текущих операций.</w:t>
      </w:r>
      <w:r>
        <w:rPr>
          <w:rFonts w:ascii="Times New Roman" w:hAnsi="Times New Roman"/>
          <w:iCs/>
          <w:color w:val="000000"/>
          <w:sz w:val="24"/>
          <w:szCs w:val="24"/>
        </w:rPr>
        <w:t xml:space="preserve"> </w:t>
      </w:r>
      <w:r w:rsidRPr="00072F9A">
        <w:rPr>
          <w:rFonts w:ascii="Times New Roman" w:hAnsi="Times New Roman"/>
          <w:sz w:val="24"/>
          <w:szCs w:val="24"/>
        </w:rPr>
        <w:t>Для определения инвестиционного и финансового потенциала населения и х</w:t>
      </w:r>
      <w:r>
        <w:rPr>
          <w:rFonts w:ascii="Times New Roman" w:hAnsi="Times New Roman"/>
          <w:sz w:val="24"/>
          <w:szCs w:val="24"/>
        </w:rPr>
        <w:t>озяйствующих субъектов проведен</w:t>
      </w:r>
      <w:r w:rsidRPr="00072F9A">
        <w:rPr>
          <w:rFonts w:ascii="Times New Roman" w:hAnsi="Times New Roman"/>
          <w:sz w:val="24"/>
          <w:szCs w:val="24"/>
        </w:rPr>
        <w:t xml:space="preserve"> анализ поведения агентов экономики в формировании валовых национальных сбережений </w:t>
      </w:r>
      <w:r>
        <w:rPr>
          <w:rFonts w:ascii="Times New Roman" w:hAnsi="Times New Roman"/>
          <w:sz w:val="24"/>
          <w:szCs w:val="24"/>
        </w:rPr>
        <w:t xml:space="preserve">в </w:t>
      </w:r>
      <w:r w:rsidR="008C2682">
        <w:rPr>
          <w:rFonts w:ascii="Times New Roman" w:hAnsi="Times New Roman"/>
          <w:sz w:val="24"/>
          <w:szCs w:val="24"/>
        </w:rPr>
        <w:t>Кыргызской Республике (табл. 5</w:t>
      </w:r>
      <w:r w:rsidRPr="00072F9A">
        <w:rPr>
          <w:rFonts w:ascii="Times New Roman" w:hAnsi="Times New Roman"/>
          <w:sz w:val="24"/>
          <w:szCs w:val="24"/>
        </w:rPr>
        <w:t>)</w:t>
      </w:r>
      <w:r>
        <w:rPr>
          <w:rFonts w:ascii="Times New Roman" w:hAnsi="Times New Roman"/>
          <w:sz w:val="24"/>
          <w:szCs w:val="24"/>
        </w:rPr>
        <w:t>.</w:t>
      </w:r>
    </w:p>
    <w:p w:rsidR="00E041DC" w:rsidRDefault="008C2682" w:rsidP="00205EB4">
      <w:pPr>
        <w:spacing w:after="0" w:line="240" w:lineRule="auto"/>
        <w:jc w:val="center"/>
        <w:rPr>
          <w:rFonts w:ascii="Times New Roman" w:hAnsi="Times New Roman"/>
          <w:sz w:val="24"/>
          <w:szCs w:val="24"/>
        </w:rPr>
      </w:pPr>
      <w:r>
        <w:rPr>
          <w:rFonts w:ascii="Times New Roman" w:hAnsi="Times New Roman"/>
          <w:sz w:val="24"/>
          <w:szCs w:val="24"/>
        </w:rPr>
        <w:t>Таблица 5</w:t>
      </w:r>
      <w:r w:rsidR="00EE6AF3" w:rsidRPr="00072F9A">
        <w:rPr>
          <w:rFonts w:ascii="Times New Roman" w:hAnsi="Times New Roman"/>
          <w:sz w:val="24"/>
          <w:szCs w:val="24"/>
        </w:rPr>
        <w:t xml:space="preserve"> </w:t>
      </w:r>
      <w:r w:rsidR="00EE6AF3" w:rsidRPr="00072F9A">
        <w:t>–</w:t>
      </w:r>
      <w:r w:rsidR="00EE6AF3" w:rsidRPr="00072F9A">
        <w:rPr>
          <w:rFonts w:ascii="Times New Roman" w:hAnsi="Times New Roman"/>
          <w:sz w:val="24"/>
          <w:szCs w:val="24"/>
        </w:rPr>
        <w:t xml:space="preserve"> Движение средств в экономике Кыргызской Республики (в % к итогу)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3"/>
        <w:gridCol w:w="720"/>
        <w:gridCol w:w="911"/>
        <w:gridCol w:w="909"/>
        <w:gridCol w:w="909"/>
        <w:gridCol w:w="909"/>
        <w:gridCol w:w="863"/>
        <w:gridCol w:w="846"/>
        <w:gridCol w:w="823"/>
        <w:gridCol w:w="718"/>
      </w:tblGrid>
      <w:tr w:rsidR="00E041DC" w:rsidRPr="00205EB4" w:rsidTr="006F725C">
        <w:tc>
          <w:tcPr>
            <w:tcW w:w="1025" w:type="pct"/>
          </w:tcPr>
          <w:p w:rsidR="00E041DC" w:rsidRPr="00205EB4" w:rsidRDefault="00E041DC" w:rsidP="00E041DC">
            <w:pPr>
              <w:spacing w:line="240" w:lineRule="auto"/>
              <w:jc w:val="center"/>
              <w:rPr>
                <w:rFonts w:ascii="Times New Roman" w:hAnsi="Times New Roman" w:cs="Times New Roman"/>
              </w:rPr>
            </w:pPr>
            <w:r w:rsidRPr="00205EB4">
              <w:rPr>
                <w:rFonts w:ascii="Times New Roman" w:hAnsi="Times New Roman" w:cs="Times New Roman"/>
              </w:rPr>
              <w:t>Показатель</w:t>
            </w:r>
          </w:p>
        </w:tc>
        <w:tc>
          <w:tcPr>
            <w:tcW w:w="376" w:type="pct"/>
          </w:tcPr>
          <w:p w:rsidR="00E041DC" w:rsidRPr="00205EB4" w:rsidRDefault="00E041DC" w:rsidP="00E041DC">
            <w:pPr>
              <w:spacing w:line="240" w:lineRule="auto"/>
              <w:jc w:val="center"/>
              <w:rPr>
                <w:rFonts w:ascii="Times New Roman" w:hAnsi="Times New Roman" w:cs="Times New Roman"/>
              </w:rPr>
            </w:pPr>
            <w:r w:rsidRPr="00205EB4">
              <w:rPr>
                <w:rFonts w:ascii="Times New Roman" w:hAnsi="Times New Roman" w:cs="Times New Roman"/>
              </w:rPr>
              <w:t>2000</w:t>
            </w:r>
          </w:p>
        </w:tc>
        <w:tc>
          <w:tcPr>
            <w:tcW w:w="476" w:type="pct"/>
          </w:tcPr>
          <w:p w:rsidR="00E041DC" w:rsidRPr="00205EB4" w:rsidRDefault="00E041DC" w:rsidP="00E041DC">
            <w:pPr>
              <w:spacing w:line="240" w:lineRule="auto"/>
              <w:jc w:val="center"/>
              <w:rPr>
                <w:rFonts w:ascii="Times New Roman" w:hAnsi="Times New Roman" w:cs="Times New Roman"/>
              </w:rPr>
            </w:pPr>
            <w:r w:rsidRPr="00205EB4">
              <w:rPr>
                <w:rFonts w:ascii="Times New Roman" w:hAnsi="Times New Roman" w:cs="Times New Roman"/>
              </w:rPr>
              <w:t>2005</w:t>
            </w:r>
          </w:p>
        </w:tc>
        <w:tc>
          <w:tcPr>
            <w:tcW w:w="475" w:type="pct"/>
          </w:tcPr>
          <w:p w:rsidR="00E041DC" w:rsidRPr="00205EB4" w:rsidRDefault="00E041DC" w:rsidP="00E041DC">
            <w:pPr>
              <w:spacing w:line="240" w:lineRule="auto"/>
              <w:jc w:val="center"/>
              <w:rPr>
                <w:rFonts w:ascii="Times New Roman" w:hAnsi="Times New Roman" w:cs="Times New Roman"/>
              </w:rPr>
            </w:pPr>
            <w:r w:rsidRPr="00205EB4">
              <w:rPr>
                <w:rFonts w:ascii="Times New Roman" w:hAnsi="Times New Roman" w:cs="Times New Roman"/>
              </w:rPr>
              <w:t>2006</w:t>
            </w:r>
          </w:p>
        </w:tc>
        <w:tc>
          <w:tcPr>
            <w:tcW w:w="475" w:type="pct"/>
          </w:tcPr>
          <w:p w:rsidR="00E041DC" w:rsidRPr="00205EB4" w:rsidRDefault="00E041DC" w:rsidP="00E041DC">
            <w:pPr>
              <w:spacing w:line="240" w:lineRule="auto"/>
              <w:jc w:val="center"/>
              <w:rPr>
                <w:rFonts w:ascii="Times New Roman" w:hAnsi="Times New Roman" w:cs="Times New Roman"/>
              </w:rPr>
            </w:pPr>
            <w:r w:rsidRPr="00205EB4">
              <w:rPr>
                <w:rFonts w:ascii="Times New Roman" w:hAnsi="Times New Roman" w:cs="Times New Roman"/>
              </w:rPr>
              <w:t>2007</w:t>
            </w:r>
          </w:p>
        </w:tc>
        <w:tc>
          <w:tcPr>
            <w:tcW w:w="475" w:type="pct"/>
          </w:tcPr>
          <w:p w:rsidR="00E041DC" w:rsidRPr="00205EB4" w:rsidRDefault="00E041DC" w:rsidP="00E041DC">
            <w:pPr>
              <w:spacing w:line="240" w:lineRule="auto"/>
              <w:jc w:val="center"/>
              <w:rPr>
                <w:rFonts w:ascii="Times New Roman" w:hAnsi="Times New Roman" w:cs="Times New Roman"/>
              </w:rPr>
            </w:pPr>
            <w:r w:rsidRPr="00205EB4">
              <w:rPr>
                <w:rFonts w:ascii="Times New Roman" w:hAnsi="Times New Roman" w:cs="Times New Roman"/>
              </w:rPr>
              <w:t>2008</w:t>
            </w:r>
          </w:p>
        </w:tc>
        <w:tc>
          <w:tcPr>
            <w:tcW w:w="451" w:type="pct"/>
          </w:tcPr>
          <w:p w:rsidR="00E041DC" w:rsidRPr="00205EB4" w:rsidRDefault="00E041DC" w:rsidP="00E041DC">
            <w:pPr>
              <w:spacing w:line="240" w:lineRule="auto"/>
              <w:jc w:val="center"/>
              <w:rPr>
                <w:rFonts w:ascii="Times New Roman" w:hAnsi="Times New Roman" w:cs="Times New Roman"/>
              </w:rPr>
            </w:pPr>
            <w:r w:rsidRPr="00205EB4">
              <w:rPr>
                <w:rFonts w:ascii="Times New Roman" w:hAnsi="Times New Roman" w:cs="Times New Roman"/>
              </w:rPr>
              <w:t>2009</w:t>
            </w:r>
          </w:p>
        </w:tc>
        <w:tc>
          <w:tcPr>
            <w:tcW w:w="442" w:type="pct"/>
          </w:tcPr>
          <w:p w:rsidR="00E041DC" w:rsidRPr="00205EB4" w:rsidRDefault="00E041DC" w:rsidP="00E041DC">
            <w:pPr>
              <w:spacing w:line="240" w:lineRule="auto"/>
              <w:jc w:val="center"/>
              <w:rPr>
                <w:rFonts w:ascii="Times New Roman" w:hAnsi="Times New Roman" w:cs="Times New Roman"/>
              </w:rPr>
            </w:pPr>
            <w:r w:rsidRPr="00205EB4">
              <w:rPr>
                <w:rFonts w:ascii="Times New Roman" w:hAnsi="Times New Roman" w:cs="Times New Roman"/>
              </w:rPr>
              <w:t>2010</w:t>
            </w:r>
          </w:p>
        </w:tc>
        <w:tc>
          <w:tcPr>
            <w:tcW w:w="430" w:type="pct"/>
          </w:tcPr>
          <w:p w:rsidR="00E041DC" w:rsidRPr="00205EB4" w:rsidRDefault="00E041DC" w:rsidP="00E041DC">
            <w:pPr>
              <w:spacing w:line="240" w:lineRule="auto"/>
              <w:jc w:val="center"/>
              <w:rPr>
                <w:rFonts w:ascii="Times New Roman" w:hAnsi="Times New Roman" w:cs="Times New Roman"/>
              </w:rPr>
            </w:pPr>
            <w:r w:rsidRPr="00205EB4">
              <w:rPr>
                <w:rFonts w:ascii="Times New Roman" w:hAnsi="Times New Roman" w:cs="Times New Roman"/>
              </w:rPr>
              <w:t>2011</w:t>
            </w:r>
          </w:p>
        </w:tc>
        <w:tc>
          <w:tcPr>
            <w:tcW w:w="376" w:type="pct"/>
          </w:tcPr>
          <w:p w:rsidR="00E041DC" w:rsidRPr="00205EB4" w:rsidRDefault="00E041DC" w:rsidP="00E041DC">
            <w:pPr>
              <w:spacing w:line="240" w:lineRule="auto"/>
              <w:jc w:val="center"/>
              <w:rPr>
                <w:rFonts w:ascii="Times New Roman" w:hAnsi="Times New Roman" w:cs="Times New Roman"/>
              </w:rPr>
            </w:pPr>
            <w:r w:rsidRPr="00205EB4">
              <w:rPr>
                <w:rFonts w:ascii="Times New Roman" w:hAnsi="Times New Roman" w:cs="Times New Roman"/>
              </w:rPr>
              <w:t>2012</w:t>
            </w:r>
          </w:p>
        </w:tc>
      </w:tr>
      <w:tr w:rsidR="00E041DC" w:rsidRPr="00205EB4" w:rsidTr="006F725C">
        <w:tc>
          <w:tcPr>
            <w:tcW w:w="1025" w:type="pct"/>
          </w:tcPr>
          <w:p w:rsidR="00E041DC" w:rsidRPr="00205EB4" w:rsidRDefault="00E041DC" w:rsidP="00E041DC">
            <w:pPr>
              <w:spacing w:line="240" w:lineRule="auto"/>
              <w:jc w:val="center"/>
              <w:rPr>
                <w:rFonts w:ascii="Times New Roman" w:hAnsi="Times New Roman" w:cs="Times New Roman"/>
              </w:rPr>
            </w:pPr>
            <w:r w:rsidRPr="00205EB4">
              <w:rPr>
                <w:rFonts w:ascii="Times New Roman" w:hAnsi="Times New Roman" w:cs="Times New Roman"/>
              </w:rPr>
              <w:t>Валовый располагаемый доход</w:t>
            </w:r>
          </w:p>
        </w:tc>
        <w:tc>
          <w:tcPr>
            <w:tcW w:w="376" w:type="pct"/>
          </w:tcPr>
          <w:p w:rsidR="00E041DC" w:rsidRPr="00205EB4" w:rsidRDefault="00E041DC" w:rsidP="00E041DC">
            <w:pPr>
              <w:spacing w:line="240" w:lineRule="auto"/>
              <w:jc w:val="center"/>
              <w:rPr>
                <w:rFonts w:ascii="Times New Roman" w:hAnsi="Times New Roman" w:cs="Times New Roman"/>
              </w:rPr>
            </w:pPr>
            <w:r w:rsidRPr="00205EB4">
              <w:rPr>
                <w:rFonts w:ascii="Times New Roman" w:hAnsi="Times New Roman" w:cs="Times New Roman"/>
              </w:rPr>
              <w:t>100,0</w:t>
            </w:r>
          </w:p>
        </w:tc>
        <w:tc>
          <w:tcPr>
            <w:tcW w:w="476" w:type="pct"/>
          </w:tcPr>
          <w:p w:rsidR="00E041DC" w:rsidRPr="00205EB4" w:rsidRDefault="00E041DC" w:rsidP="00E041DC">
            <w:pPr>
              <w:spacing w:line="240" w:lineRule="auto"/>
              <w:jc w:val="center"/>
              <w:rPr>
                <w:rFonts w:ascii="Times New Roman" w:hAnsi="Times New Roman" w:cs="Times New Roman"/>
              </w:rPr>
            </w:pPr>
            <w:r w:rsidRPr="00205EB4">
              <w:rPr>
                <w:rFonts w:ascii="Times New Roman" w:hAnsi="Times New Roman" w:cs="Times New Roman"/>
              </w:rPr>
              <w:t>100,0</w:t>
            </w:r>
          </w:p>
        </w:tc>
        <w:tc>
          <w:tcPr>
            <w:tcW w:w="475" w:type="pct"/>
          </w:tcPr>
          <w:p w:rsidR="00E041DC" w:rsidRPr="00205EB4" w:rsidRDefault="00E041DC" w:rsidP="00E041DC">
            <w:pPr>
              <w:spacing w:line="240" w:lineRule="auto"/>
              <w:jc w:val="center"/>
              <w:rPr>
                <w:rFonts w:ascii="Times New Roman" w:hAnsi="Times New Roman" w:cs="Times New Roman"/>
              </w:rPr>
            </w:pPr>
            <w:r w:rsidRPr="00205EB4">
              <w:rPr>
                <w:rFonts w:ascii="Times New Roman" w:hAnsi="Times New Roman" w:cs="Times New Roman"/>
              </w:rPr>
              <w:t>100,0</w:t>
            </w:r>
          </w:p>
        </w:tc>
        <w:tc>
          <w:tcPr>
            <w:tcW w:w="475" w:type="pct"/>
          </w:tcPr>
          <w:p w:rsidR="00E041DC" w:rsidRPr="00205EB4" w:rsidRDefault="00E041DC" w:rsidP="00E041DC">
            <w:pPr>
              <w:spacing w:line="240" w:lineRule="auto"/>
              <w:jc w:val="center"/>
              <w:rPr>
                <w:rFonts w:ascii="Times New Roman" w:hAnsi="Times New Roman" w:cs="Times New Roman"/>
              </w:rPr>
            </w:pPr>
            <w:r w:rsidRPr="00205EB4">
              <w:rPr>
                <w:rFonts w:ascii="Times New Roman" w:hAnsi="Times New Roman" w:cs="Times New Roman"/>
              </w:rPr>
              <w:t>100,0</w:t>
            </w:r>
          </w:p>
        </w:tc>
        <w:tc>
          <w:tcPr>
            <w:tcW w:w="475" w:type="pct"/>
          </w:tcPr>
          <w:p w:rsidR="00E041DC" w:rsidRPr="00205EB4" w:rsidRDefault="00E041DC" w:rsidP="00E041DC">
            <w:pPr>
              <w:spacing w:line="240" w:lineRule="auto"/>
              <w:jc w:val="center"/>
              <w:rPr>
                <w:rFonts w:ascii="Times New Roman" w:hAnsi="Times New Roman" w:cs="Times New Roman"/>
              </w:rPr>
            </w:pPr>
            <w:r w:rsidRPr="00205EB4">
              <w:rPr>
                <w:rFonts w:ascii="Times New Roman" w:hAnsi="Times New Roman" w:cs="Times New Roman"/>
              </w:rPr>
              <w:t>100,0</w:t>
            </w:r>
          </w:p>
        </w:tc>
        <w:tc>
          <w:tcPr>
            <w:tcW w:w="451" w:type="pct"/>
          </w:tcPr>
          <w:p w:rsidR="00E041DC" w:rsidRPr="00205EB4" w:rsidRDefault="00E041DC" w:rsidP="00E041DC">
            <w:pPr>
              <w:spacing w:line="240" w:lineRule="auto"/>
              <w:jc w:val="center"/>
              <w:rPr>
                <w:rFonts w:ascii="Times New Roman" w:hAnsi="Times New Roman" w:cs="Times New Roman"/>
              </w:rPr>
            </w:pPr>
            <w:r w:rsidRPr="00205EB4">
              <w:rPr>
                <w:rFonts w:ascii="Times New Roman" w:hAnsi="Times New Roman" w:cs="Times New Roman"/>
              </w:rPr>
              <w:t>100,0</w:t>
            </w:r>
          </w:p>
        </w:tc>
        <w:tc>
          <w:tcPr>
            <w:tcW w:w="442" w:type="pct"/>
          </w:tcPr>
          <w:p w:rsidR="00E041DC" w:rsidRPr="00205EB4" w:rsidRDefault="00E041DC" w:rsidP="00E041DC">
            <w:pPr>
              <w:spacing w:line="240" w:lineRule="auto"/>
              <w:jc w:val="center"/>
              <w:rPr>
                <w:rFonts w:ascii="Times New Roman" w:hAnsi="Times New Roman" w:cs="Times New Roman"/>
              </w:rPr>
            </w:pPr>
            <w:r w:rsidRPr="00205EB4">
              <w:rPr>
                <w:rFonts w:ascii="Times New Roman" w:hAnsi="Times New Roman" w:cs="Times New Roman"/>
              </w:rPr>
              <w:t>100,0</w:t>
            </w:r>
          </w:p>
        </w:tc>
        <w:tc>
          <w:tcPr>
            <w:tcW w:w="430" w:type="pct"/>
          </w:tcPr>
          <w:p w:rsidR="00E041DC" w:rsidRPr="00205EB4" w:rsidRDefault="00E041DC" w:rsidP="00E041DC">
            <w:pPr>
              <w:spacing w:line="240" w:lineRule="auto"/>
              <w:jc w:val="center"/>
              <w:rPr>
                <w:rFonts w:ascii="Times New Roman" w:hAnsi="Times New Roman" w:cs="Times New Roman"/>
              </w:rPr>
            </w:pPr>
            <w:r w:rsidRPr="00205EB4">
              <w:rPr>
                <w:rFonts w:ascii="Times New Roman" w:hAnsi="Times New Roman" w:cs="Times New Roman"/>
              </w:rPr>
              <w:t>100,0</w:t>
            </w:r>
          </w:p>
        </w:tc>
        <w:tc>
          <w:tcPr>
            <w:tcW w:w="376" w:type="pct"/>
          </w:tcPr>
          <w:p w:rsidR="00E041DC" w:rsidRPr="00205EB4" w:rsidRDefault="00E041DC" w:rsidP="00E041DC">
            <w:pPr>
              <w:spacing w:line="240" w:lineRule="auto"/>
              <w:jc w:val="center"/>
              <w:rPr>
                <w:rFonts w:ascii="Times New Roman" w:hAnsi="Times New Roman" w:cs="Times New Roman"/>
              </w:rPr>
            </w:pPr>
            <w:r w:rsidRPr="00205EB4">
              <w:rPr>
                <w:rFonts w:ascii="Times New Roman" w:hAnsi="Times New Roman" w:cs="Times New Roman"/>
              </w:rPr>
              <w:t>100,0</w:t>
            </w:r>
          </w:p>
        </w:tc>
      </w:tr>
      <w:tr w:rsidR="00E041DC" w:rsidRPr="00205EB4" w:rsidTr="006F725C">
        <w:tc>
          <w:tcPr>
            <w:tcW w:w="1025" w:type="pct"/>
          </w:tcPr>
          <w:p w:rsidR="00E041DC" w:rsidRPr="00205EB4" w:rsidRDefault="00E041DC" w:rsidP="00E041DC">
            <w:pPr>
              <w:spacing w:line="240" w:lineRule="auto"/>
              <w:jc w:val="center"/>
              <w:rPr>
                <w:rFonts w:ascii="Times New Roman" w:hAnsi="Times New Roman" w:cs="Times New Roman"/>
              </w:rPr>
            </w:pPr>
            <w:r w:rsidRPr="00205EB4">
              <w:rPr>
                <w:rFonts w:ascii="Times New Roman" w:hAnsi="Times New Roman" w:cs="Times New Roman"/>
              </w:rPr>
              <w:t>Конечное потребление</w:t>
            </w:r>
          </w:p>
        </w:tc>
        <w:tc>
          <w:tcPr>
            <w:tcW w:w="376" w:type="pct"/>
          </w:tcPr>
          <w:p w:rsidR="00E041DC" w:rsidRPr="00205EB4" w:rsidRDefault="00E041DC" w:rsidP="00E041DC">
            <w:pPr>
              <w:spacing w:line="240" w:lineRule="auto"/>
              <w:jc w:val="center"/>
              <w:rPr>
                <w:rFonts w:ascii="Times New Roman" w:hAnsi="Times New Roman" w:cs="Times New Roman"/>
              </w:rPr>
            </w:pPr>
            <w:r w:rsidRPr="00205EB4">
              <w:rPr>
                <w:rFonts w:ascii="Times New Roman" w:hAnsi="Times New Roman" w:cs="Times New Roman"/>
              </w:rPr>
              <w:t>85,6</w:t>
            </w:r>
          </w:p>
        </w:tc>
        <w:tc>
          <w:tcPr>
            <w:tcW w:w="476" w:type="pct"/>
          </w:tcPr>
          <w:p w:rsidR="00E041DC" w:rsidRPr="00205EB4" w:rsidRDefault="00E041DC" w:rsidP="00E041DC">
            <w:pPr>
              <w:spacing w:line="240" w:lineRule="auto"/>
              <w:jc w:val="center"/>
              <w:rPr>
                <w:rFonts w:ascii="Times New Roman" w:hAnsi="Times New Roman" w:cs="Times New Roman"/>
              </w:rPr>
            </w:pPr>
            <w:r w:rsidRPr="00205EB4">
              <w:rPr>
                <w:rFonts w:ascii="Times New Roman" w:hAnsi="Times New Roman" w:cs="Times New Roman"/>
              </w:rPr>
              <w:t>92,6</w:t>
            </w:r>
          </w:p>
        </w:tc>
        <w:tc>
          <w:tcPr>
            <w:tcW w:w="475" w:type="pct"/>
          </w:tcPr>
          <w:p w:rsidR="00E041DC" w:rsidRPr="00205EB4" w:rsidRDefault="00E041DC" w:rsidP="00E041DC">
            <w:pPr>
              <w:spacing w:line="240" w:lineRule="auto"/>
              <w:jc w:val="center"/>
              <w:rPr>
                <w:rFonts w:ascii="Times New Roman" w:hAnsi="Times New Roman" w:cs="Times New Roman"/>
              </w:rPr>
            </w:pPr>
            <w:r w:rsidRPr="00205EB4">
              <w:rPr>
                <w:rFonts w:ascii="Times New Roman" w:hAnsi="Times New Roman" w:cs="Times New Roman"/>
              </w:rPr>
              <w:t>91,3</w:t>
            </w:r>
          </w:p>
        </w:tc>
        <w:tc>
          <w:tcPr>
            <w:tcW w:w="475" w:type="pct"/>
          </w:tcPr>
          <w:p w:rsidR="00E041DC" w:rsidRPr="00205EB4" w:rsidRDefault="00E041DC" w:rsidP="00E041DC">
            <w:pPr>
              <w:spacing w:line="240" w:lineRule="auto"/>
              <w:rPr>
                <w:rFonts w:ascii="Times New Roman" w:hAnsi="Times New Roman" w:cs="Times New Roman"/>
              </w:rPr>
            </w:pPr>
            <w:r w:rsidRPr="00205EB4">
              <w:rPr>
                <w:rFonts w:ascii="Times New Roman" w:hAnsi="Times New Roman" w:cs="Times New Roman"/>
              </w:rPr>
              <w:t>83,5</w:t>
            </w:r>
          </w:p>
        </w:tc>
        <w:tc>
          <w:tcPr>
            <w:tcW w:w="475" w:type="pct"/>
          </w:tcPr>
          <w:p w:rsidR="00E041DC" w:rsidRPr="00205EB4" w:rsidRDefault="00E041DC" w:rsidP="00E041DC">
            <w:pPr>
              <w:spacing w:line="240" w:lineRule="auto"/>
              <w:jc w:val="center"/>
              <w:rPr>
                <w:rFonts w:ascii="Times New Roman" w:hAnsi="Times New Roman" w:cs="Times New Roman"/>
              </w:rPr>
            </w:pPr>
            <w:r w:rsidRPr="00205EB4">
              <w:rPr>
                <w:rFonts w:ascii="Times New Roman" w:hAnsi="Times New Roman" w:cs="Times New Roman"/>
              </w:rPr>
              <w:t>86,8</w:t>
            </w:r>
          </w:p>
        </w:tc>
        <w:tc>
          <w:tcPr>
            <w:tcW w:w="451" w:type="pct"/>
          </w:tcPr>
          <w:p w:rsidR="00E041DC" w:rsidRPr="00205EB4" w:rsidRDefault="00E041DC" w:rsidP="00E041DC">
            <w:pPr>
              <w:spacing w:line="240" w:lineRule="auto"/>
              <w:jc w:val="center"/>
              <w:rPr>
                <w:rFonts w:ascii="Times New Roman" w:hAnsi="Times New Roman" w:cs="Times New Roman"/>
              </w:rPr>
            </w:pPr>
            <w:r w:rsidRPr="00205EB4">
              <w:rPr>
                <w:rFonts w:ascii="Times New Roman" w:hAnsi="Times New Roman" w:cs="Times New Roman"/>
              </w:rPr>
              <w:t>79,4</w:t>
            </w:r>
          </w:p>
        </w:tc>
        <w:tc>
          <w:tcPr>
            <w:tcW w:w="442" w:type="pct"/>
          </w:tcPr>
          <w:p w:rsidR="00E041DC" w:rsidRPr="00205EB4" w:rsidRDefault="00E041DC" w:rsidP="00E041DC">
            <w:pPr>
              <w:spacing w:line="240" w:lineRule="auto"/>
              <w:jc w:val="center"/>
              <w:rPr>
                <w:rFonts w:ascii="Times New Roman" w:hAnsi="Times New Roman" w:cs="Times New Roman"/>
              </w:rPr>
            </w:pPr>
            <w:r w:rsidRPr="00205EB4">
              <w:rPr>
                <w:rFonts w:ascii="Times New Roman" w:hAnsi="Times New Roman" w:cs="Times New Roman"/>
              </w:rPr>
              <w:t>83,2</w:t>
            </w:r>
          </w:p>
          <w:p w:rsidR="00E041DC" w:rsidRPr="00205EB4" w:rsidRDefault="00E041DC" w:rsidP="00E041DC">
            <w:pPr>
              <w:spacing w:line="240" w:lineRule="auto"/>
              <w:jc w:val="center"/>
              <w:rPr>
                <w:rFonts w:ascii="Times New Roman" w:hAnsi="Times New Roman" w:cs="Times New Roman"/>
              </w:rPr>
            </w:pPr>
          </w:p>
        </w:tc>
        <w:tc>
          <w:tcPr>
            <w:tcW w:w="430" w:type="pct"/>
          </w:tcPr>
          <w:p w:rsidR="00E041DC" w:rsidRPr="00205EB4" w:rsidRDefault="00E041DC" w:rsidP="00E041DC">
            <w:pPr>
              <w:spacing w:line="240" w:lineRule="auto"/>
              <w:jc w:val="center"/>
              <w:rPr>
                <w:rFonts w:ascii="Times New Roman" w:hAnsi="Times New Roman" w:cs="Times New Roman"/>
              </w:rPr>
            </w:pPr>
            <w:r w:rsidRPr="00205EB4">
              <w:rPr>
                <w:rFonts w:ascii="Times New Roman" w:hAnsi="Times New Roman" w:cs="Times New Roman"/>
              </w:rPr>
              <w:t>83,7</w:t>
            </w:r>
          </w:p>
        </w:tc>
        <w:tc>
          <w:tcPr>
            <w:tcW w:w="376" w:type="pct"/>
          </w:tcPr>
          <w:p w:rsidR="00E041DC" w:rsidRPr="00205EB4" w:rsidRDefault="00E041DC" w:rsidP="00E041DC">
            <w:pPr>
              <w:spacing w:line="240" w:lineRule="auto"/>
              <w:jc w:val="center"/>
              <w:rPr>
                <w:rFonts w:ascii="Times New Roman" w:hAnsi="Times New Roman" w:cs="Times New Roman"/>
              </w:rPr>
            </w:pPr>
            <w:r w:rsidRPr="00205EB4">
              <w:rPr>
                <w:rFonts w:ascii="Times New Roman" w:hAnsi="Times New Roman" w:cs="Times New Roman"/>
              </w:rPr>
              <w:t>90,1</w:t>
            </w:r>
          </w:p>
        </w:tc>
      </w:tr>
      <w:tr w:rsidR="00E041DC" w:rsidRPr="00205EB4" w:rsidTr="006F725C">
        <w:tc>
          <w:tcPr>
            <w:tcW w:w="1025" w:type="pct"/>
          </w:tcPr>
          <w:p w:rsidR="00E041DC" w:rsidRPr="00205EB4" w:rsidRDefault="00E041DC" w:rsidP="00E041DC">
            <w:pPr>
              <w:spacing w:line="240" w:lineRule="auto"/>
              <w:jc w:val="center"/>
              <w:rPr>
                <w:rFonts w:ascii="Times New Roman" w:hAnsi="Times New Roman" w:cs="Times New Roman"/>
              </w:rPr>
            </w:pPr>
            <w:r w:rsidRPr="00205EB4">
              <w:rPr>
                <w:rFonts w:ascii="Times New Roman" w:hAnsi="Times New Roman" w:cs="Times New Roman"/>
              </w:rPr>
              <w:t>Валовые национальные сбережения</w:t>
            </w:r>
          </w:p>
        </w:tc>
        <w:tc>
          <w:tcPr>
            <w:tcW w:w="376" w:type="pct"/>
          </w:tcPr>
          <w:p w:rsidR="00E041DC" w:rsidRPr="00205EB4" w:rsidRDefault="00E041DC" w:rsidP="00E041DC">
            <w:pPr>
              <w:spacing w:line="240" w:lineRule="auto"/>
              <w:jc w:val="center"/>
              <w:rPr>
                <w:rFonts w:ascii="Times New Roman" w:hAnsi="Times New Roman" w:cs="Times New Roman"/>
              </w:rPr>
            </w:pPr>
            <w:r w:rsidRPr="00205EB4">
              <w:rPr>
                <w:rFonts w:ascii="Times New Roman" w:hAnsi="Times New Roman" w:cs="Times New Roman"/>
              </w:rPr>
              <w:t>14,4</w:t>
            </w:r>
          </w:p>
        </w:tc>
        <w:tc>
          <w:tcPr>
            <w:tcW w:w="476" w:type="pct"/>
          </w:tcPr>
          <w:p w:rsidR="00E041DC" w:rsidRPr="00205EB4" w:rsidRDefault="00E041DC" w:rsidP="00E041DC">
            <w:pPr>
              <w:spacing w:line="240" w:lineRule="auto"/>
              <w:jc w:val="center"/>
              <w:rPr>
                <w:rFonts w:ascii="Times New Roman" w:hAnsi="Times New Roman" w:cs="Times New Roman"/>
              </w:rPr>
            </w:pPr>
            <w:r w:rsidRPr="00205EB4">
              <w:rPr>
                <w:rFonts w:ascii="Times New Roman" w:hAnsi="Times New Roman" w:cs="Times New Roman"/>
              </w:rPr>
              <w:t>7,4</w:t>
            </w:r>
          </w:p>
        </w:tc>
        <w:tc>
          <w:tcPr>
            <w:tcW w:w="475" w:type="pct"/>
          </w:tcPr>
          <w:p w:rsidR="00E041DC" w:rsidRPr="00205EB4" w:rsidRDefault="00E041DC" w:rsidP="00E041DC">
            <w:pPr>
              <w:spacing w:line="240" w:lineRule="auto"/>
              <w:jc w:val="center"/>
              <w:rPr>
                <w:rFonts w:ascii="Times New Roman" w:hAnsi="Times New Roman" w:cs="Times New Roman"/>
              </w:rPr>
            </w:pPr>
            <w:r w:rsidRPr="00205EB4">
              <w:rPr>
                <w:rFonts w:ascii="Times New Roman" w:hAnsi="Times New Roman" w:cs="Times New Roman"/>
              </w:rPr>
              <w:t>8,7</w:t>
            </w:r>
          </w:p>
        </w:tc>
        <w:tc>
          <w:tcPr>
            <w:tcW w:w="475" w:type="pct"/>
          </w:tcPr>
          <w:p w:rsidR="00E041DC" w:rsidRPr="00205EB4" w:rsidRDefault="00E041DC" w:rsidP="00E041DC">
            <w:pPr>
              <w:spacing w:line="240" w:lineRule="auto"/>
              <w:rPr>
                <w:rFonts w:ascii="Times New Roman" w:hAnsi="Times New Roman" w:cs="Times New Roman"/>
              </w:rPr>
            </w:pPr>
            <w:r w:rsidRPr="00205EB4">
              <w:rPr>
                <w:rFonts w:ascii="Times New Roman" w:hAnsi="Times New Roman" w:cs="Times New Roman"/>
              </w:rPr>
              <w:t>16,5</w:t>
            </w:r>
          </w:p>
        </w:tc>
        <w:tc>
          <w:tcPr>
            <w:tcW w:w="475" w:type="pct"/>
          </w:tcPr>
          <w:p w:rsidR="00E041DC" w:rsidRPr="00205EB4" w:rsidRDefault="00E041DC" w:rsidP="00E041DC">
            <w:pPr>
              <w:spacing w:line="240" w:lineRule="auto"/>
              <w:jc w:val="center"/>
              <w:rPr>
                <w:rFonts w:ascii="Times New Roman" w:hAnsi="Times New Roman" w:cs="Times New Roman"/>
              </w:rPr>
            </w:pPr>
            <w:r w:rsidRPr="00205EB4">
              <w:rPr>
                <w:rFonts w:ascii="Times New Roman" w:hAnsi="Times New Roman" w:cs="Times New Roman"/>
              </w:rPr>
              <w:t>13,2</w:t>
            </w:r>
          </w:p>
        </w:tc>
        <w:tc>
          <w:tcPr>
            <w:tcW w:w="451" w:type="pct"/>
          </w:tcPr>
          <w:p w:rsidR="00E041DC" w:rsidRPr="00205EB4" w:rsidRDefault="00E041DC" w:rsidP="00E041DC">
            <w:pPr>
              <w:spacing w:line="240" w:lineRule="auto"/>
              <w:jc w:val="center"/>
              <w:rPr>
                <w:rFonts w:ascii="Times New Roman" w:hAnsi="Times New Roman" w:cs="Times New Roman"/>
              </w:rPr>
            </w:pPr>
            <w:r w:rsidRPr="00205EB4">
              <w:rPr>
                <w:rFonts w:ascii="Times New Roman" w:hAnsi="Times New Roman" w:cs="Times New Roman"/>
              </w:rPr>
              <w:t>20,6</w:t>
            </w:r>
          </w:p>
        </w:tc>
        <w:tc>
          <w:tcPr>
            <w:tcW w:w="442" w:type="pct"/>
          </w:tcPr>
          <w:p w:rsidR="00E041DC" w:rsidRPr="00205EB4" w:rsidRDefault="00E041DC" w:rsidP="00E041DC">
            <w:pPr>
              <w:spacing w:line="240" w:lineRule="auto"/>
              <w:jc w:val="center"/>
              <w:rPr>
                <w:rFonts w:ascii="Times New Roman" w:hAnsi="Times New Roman" w:cs="Times New Roman"/>
              </w:rPr>
            </w:pPr>
            <w:r w:rsidRPr="00205EB4">
              <w:rPr>
                <w:rFonts w:ascii="Times New Roman" w:hAnsi="Times New Roman" w:cs="Times New Roman"/>
              </w:rPr>
              <w:t>16,8</w:t>
            </w:r>
          </w:p>
        </w:tc>
        <w:tc>
          <w:tcPr>
            <w:tcW w:w="430" w:type="pct"/>
          </w:tcPr>
          <w:p w:rsidR="00E041DC" w:rsidRPr="00205EB4" w:rsidRDefault="00E041DC" w:rsidP="00E041DC">
            <w:pPr>
              <w:spacing w:line="240" w:lineRule="auto"/>
              <w:jc w:val="center"/>
              <w:rPr>
                <w:rFonts w:ascii="Times New Roman" w:hAnsi="Times New Roman" w:cs="Times New Roman"/>
              </w:rPr>
            </w:pPr>
            <w:r w:rsidRPr="00205EB4">
              <w:rPr>
                <w:rFonts w:ascii="Times New Roman" w:hAnsi="Times New Roman" w:cs="Times New Roman"/>
              </w:rPr>
              <w:t>16,3</w:t>
            </w:r>
          </w:p>
        </w:tc>
        <w:tc>
          <w:tcPr>
            <w:tcW w:w="376" w:type="pct"/>
          </w:tcPr>
          <w:p w:rsidR="00E041DC" w:rsidRPr="00205EB4" w:rsidRDefault="00E041DC" w:rsidP="00E041DC">
            <w:pPr>
              <w:spacing w:line="240" w:lineRule="auto"/>
              <w:jc w:val="center"/>
              <w:rPr>
                <w:rFonts w:ascii="Times New Roman" w:hAnsi="Times New Roman" w:cs="Times New Roman"/>
              </w:rPr>
            </w:pPr>
            <w:r w:rsidRPr="00205EB4">
              <w:rPr>
                <w:rFonts w:ascii="Times New Roman" w:hAnsi="Times New Roman" w:cs="Times New Roman"/>
              </w:rPr>
              <w:t>9,9</w:t>
            </w:r>
          </w:p>
        </w:tc>
      </w:tr>
      <w:tr w:rsidR="00E041DC" w:rsidRPr="00205EB4" w:rsidTr="006F725C">
        <w:trPr>
          <w:trHeight w:val="292"/>
        </w:trPr>
        <w:tc>
          <w:tcPr>
            <w:tcW w:w="1025" w:type="pct"/>
          </w:tcPr>
          <w:p w:rsidR="00E041DC" w:rsidRPr="00205EB4" w:rsidRDefault="00E041DC" w:rsidP="00E041DC">
            <w:pPr>
              <w:spacing w:line="240" w:lineRule="auto"/>
              <w:jc w:val="center"/>
              <w:rPr>
                <w:rFonts w:ascii="Times New Roman" w:hAnsi="Times New Roman" w:cs="Times New Roman"/>
              </w:rPr>
            </w:pPr>
            <w:r w:rsidRPr="00205EB4">
              <w:rPr>
                <w:rFonts w:ascii="Times New Roman" w:hAnsi="Times New Roman" w:cs="Times New Roman"/>
              </w:rPr>
              <w:t>В том числе</w:t>
            </w:r>
          </w:p>
        </w:tc>
        <w:tc>
          <w:tcPr>
            <w:tcW w:w="376" w:type="pct"/>
          </w:tcPr>
          <w:p w:rsidR="00E041DC" w:rsidRPr="00205EB4" w:rsidRDefault="00E041DC" w:rsidP="00E041DC">
            <w:pPr>
              <w:spacing w:line="240" w:lineRule="auto"/>
              <w:jc w:val="center"/>
              <w:rPr>
                <w:rFonts w:ascii="Times New Roman" w:hAnsi="Times New Roman" w:cs="Times New Roman"/>
              </w:rPr>
            </w:pPr>
          </w:p>
        </w:tc>
        <w:tc>
          <w:tcPr>
            <w:tcW w:w="476" w:type="pct"/>
          </w:tcPr>
          <w:p w:rsidR="00E041DC" w:rsidRPr="00205EB4" w:rsidRDefault="00E041DC" w:rsidP="00E041DC">
            <w:pPr>
              <w:spacing w:line="240" w:lineRule="auto"/>
              <w:jc w:val="center"/>
              <w:rPr>
                <w:rFonts w:ascii="Times New Roman" w:hAnsi="Times New Roman" w:cs="Times New Roman"/>
              </w:rPr>
            </w:pPr>
          </w:p>
        </w:tc>
        <w:tc>
          <w:tcPr>
            <w:tcW w:w="475" w:type="pct"/>
          </w:tcPr>
          <w:p w:rsidR="00E041DC" w:rsidRPr="00205EB4" w:rsidRDefault="00E041DC" w:rsidP="00E041DC">
            <w:pPr>
              <w:spacing w:line="240" w:lineRule="auto"/>
              <w:jc w:val="center"/>
              <w:rPr>
                <w:rFonts w:ascii="Times New Roman" w:hAnsi="Times New Roman" w:cs="Times New Roman"/>
              </w:rPr>
            </w:pPr>
          </w:p>
        </w:tc>
        <w:tc>
          <w:tcPr>
            <w:tcW w:w="475" w:type="pct"/>
          </w:tcPr>
          <w:p w:rsidR="00E041DC" w:rsidRPr="00205EB4" w:rsidRDefault="00E041DC" w:rsidP="00E041DC">
            <w:pPr>
              <w:spacing w:line="240" w:lineRule="auto"/>
              <w:rPr>
                <w:rFonts w:ascii="Times New Roman" w:hAnsi="Times New Roman" w:cs="Times New Roman"/>
              </w:rPr>
            </w:pPr>
          </w:p>
        </w:tc>
        <w:tc>
          <w:tcPr>
            <w:tcW w:w="475" w:type="pct"/>
          </w:tcPr>
          <w:p w:rsidR="00E041DC" w:rsidRPr="00205EB4" w:rsidRDefault="00E041DC" w:rsidP="00E041DC">
            <w:pPr>
              <w:spacing w:line="240" w:lineRule="auto"/>
              <w:jc w:val="center"/>
              <w:rPr>
                <w:rFonts w:ascii="Times New Roman" w:hAnsi="Times New Roman" w:cs="Times New Roman"/>
              </w:rPr>
            </w:pPr>
          </w:p>
        </w:tc>
        <w:tc>
          <w:tcPr>
            <w:tcW w:w="451" w:type="pct"/>
          </w:tcPr>
          <w:p w:rsidR="00E041DC" w:rsidRPr="00205EB4" w:rsidRDefault="00E041DC" w:rsidP="00E041DC">
            <w:pPr>
              <w:spacing w:line="240" w:lineRule="auto"/>
              <w:jc w:val="center"/>
              <w:rPr>
                <w:rFonts w:ascii="Times New Roman" w:hAnsi="Times New Roman" w:cs="Times New Roman"/>
              </w:rPr>
            </w:pPr>
          </w:p>
        </w:tc>
        <w:tc>
          <w:tcPr>
            <w:tcW w:w="442" w:type="pct"/>
          </w:tcPr>
          <w:p w:rsidR="00E041DC" w:rsidRPr="00205EB4" w:rsidRDefault="00E041DC" w:rsidP="00E041DC">
            <w:pPr>
              <w:spacing w:line="240" w:lineRule="auto"/>
              <w:jc w:val="center"/>
              <w:rPr>
                <w:rFonts w:ascii="Times New Roman" w:hAnsi="Times New Roman" w:cs="Times New Roman"/>
              </w:rPr>
            </w:pPr>
          </w:p>
        </w:tc>
        <w:tc>
          <w:tcPr>
            <w:tcW w:w="430" w:type="pct"/>
          </w:tcPr>
          <w:p w:rsidR="00E041DC" w:rsidRPr="00205EB4" w:rsidRDefault="00E041DC" w:rsidP="00E041DC">
            <w:pPr>
              <w:spacing w:line="240" w:lineRule="auto"/>
              <w:jc w:val="center"/>
              <w:rPr>
                <w:rFonts w:ascii="Times New Roman" w:hAnsi="Times New Roman" w:cs="Times New Roman"/>
              </w:rPr>
            </w:pPr>
          </w:p>
        </w:tc>
        <w:tc>
          <w:tcPr>
            <w:tcW w:w="376" w:type="pct"/>
          </w:tcPr>
          <w:p w:rsidR="00E041DC" w:rsidRPr="00205EB4" w:rsidRDefault="00E041DC" w:rsidP="00E041DC">
            <w:pPr>
              <w:spacing w:line="240" w:lineRule="auto"/>
              <w:jc w:val="center"/>
              <w:rPr>
                <w:rFonts w:ascii="Times New Roman" w:hAnsi="Times New Roman" w:cs="Times New Roman"/>
              </w:rPr>
            </w:pPr>
          </w:p>
        </w:tc>
      </w:tr>
      <w:tr w:rsidR="00E041DC" w:rsidRPr="00205EB4" w:rsidTr="006F725C">
        <w:tc>
          <w:tcPr>
            <w:tcW w:w="1025" w:type="pct"/>
          </w:tcPr>
          <w:p w:rsidR="00E041DC" w:rsidRPr="00205EB4" w:rsidRDefault="00E041DC" w:rsidP="00E041DC">
            <w:pPr>
              <w:spacing w:line="240" w:lineRule="auto"/>
              <w:jc w:val="center"/>
              <w:rPr>
                <w:rFonts w:ascii="Times New Roman" w:hAnsi="Times New Roman" w:cs="Times New Roman"/>
              </w:rPr>
            </w:pPr>
            <w:r w:rsidRPr="00205EB4">
              <w:rPr>
                <w:rFonts w:ascii="Times New Roman" w:hAnsi="Times New Roman" w:cs="Times New Roman"/>
              </w:rPr>
              <w:t>Нефинансовые корпорации</w:t>
            </w:r>
          </w:p>
        </w:tc>
        <w:tc>
          <w:tcPr>
            <w:tcW w:w="376" w:type="pct"/>
          </w:tcPr>
          <w:p w:rsidR="00E041DC" w:rsidRPr="00205EB4" w:rsidRDefault="00E041DC" w:rsidP="00E041DC">
            <w:pPr>
              <w:spacing w:line="240" w:lineRule="auto"/>
              <w:jc w:val="center"/>
              <w:rPr>
                <w:rFonts w:ascii="Times New Roman" w:hAnsi="Times New Roman" w:cs="Times New Roman"/>
              </w:rPr>
            </w:pPr>
            <w:r w:rsidRPr="00205EB4">
              <w:rPr>
                <w:rFonts w:ascii="Times New Roman" w:hAnsi="Times New Roman" w:cs="Times New Roman"/>
              </w:rPr>
              <w:t>26,5</w:t>
            </w:r>
          </w:p>
        </w:tc>
        <w:tc>
          <w:tcPr>
            <w:tcW w:w="476" w:type="pct"/>
          </w:tcPr>
          <w:p w:rsidR="00E041DC" w:rsidRPr="00205EB4" w:rsidRDefault="00E041DC" w:rsidP="00E041DC">
            <w:pPr>
              <w:spacing w:line="240" w:lineRule="auto"/>
              <w:jc w:val="center"/>
              <w:rPr>
                <w:rFonts w:ascii="Times New Roman" w:hAnsi="Times New Roman" w:cs="Times New Roman"/>
              </w:rPr>
            </w:pPr>
            <w:r w:rsidRPr="00205EB4">
              <w:rPr>
                <w:rFonts w:ascii="Times New Roman" w:hAnsi="Times New Roman" w:cs="Times New Roman"/>
              </w:rPr>
              <w:t>137,6</w:t>
            </w:r>
          </w:p>
        </w:tc>
        <w:tc>
          <w:tcPr>
            <w:tcW w:w="475" w:type="pct"/>
          </w:tcPr>
          <w:p w:rsidR="00E041DC" w:rsidRPr="00205EB4" w:rsidRDefault="00E041DC" w:rsidP="00E041DC">
            <w:pPr>
              <w:spacing w:line="240" w:lineRule="auto"/>
              <w:jc w:val="center"/>
              <w:rPr>
                <w:rFonts w:ascii="Times New Roman" w:hAnsi="Times New Roman" w:cs="Times New Roman"/>
              </w:rPr>
            </w:pPr>
            <w:r w:rsidRPr="00205EB4">
              <w:rPr>
                <w:rFonts w:ascii="Times New Roman" w:hAnsi="Times New Roman" w:cs="Times New Roman"/>
              </w:rPr>
              <w:t>55,9</w:t>
            </w:r>
          </w:p>
        </w:tc>
        <w:tc>
          <w:tcPr>
            <w:tcW w:w="475" w:type="pct"/>
          </w:tcPr>
          <w:p w:rsidR="00E041DC" w:rsidRPr="00205EB4" w:rsidRDefault="00E041DC" w:rsidP="00E041DC">
            <w:pPr>
              <w:spacing w:line="240" w:lineRule="auto"/>
              <w:rPr>
                <w:rFonts w:ascii="Times New Roman" w:hAnsi="Times New Roman" w:cs="Times New Roman"/>
              </w:rPr>
            </w:pPr>
            <w:r w:rsidRPr="00205EB4">
              <w:rPr>
                <w:rFonts w:ascii="Times New Roman" w:hAnsi="Times New Roman" w:cs="Times New Roman"/>
              </w:rPr>
              <w:t>40,6</w:t>
            </w:r>
          </w:p>
        </w:tc>
        <w:tc>
          <w:tcPr>
            <w:tcW w:w="475" w:type="pct"/>
          </w:tcPr>
          <w:p w:rsidR="00E041DC" w:rsidRPr="00205EB4" w:rsidRDefault="00E041DC" w:rsidP="00E041DC">
            <w:pPr>
              <w:spacing w:line="240" w:lineRule="auto"/>
              <w:jc w:val="center"/>
              <w:rPr>
                <w:rFonts w:ascii="Times New Roman" w:hAnsi="Times New Roman" w:cs="Times New Roman"/>
              </w:rPr>
            </w:pPr>
            <w:r w:rsidRPr="00205EB4">
              <w:rPr>
                <w:rFonts w:ascii="Times New Roman" w:hAnsi="Times New Roman" w:cs="Times New Roman"/>
              </w:rPr>
              <w:t>70,8</w:t>
            </w:r>
          </w:p>
        </w:tc>
        <w:tc>
          <w:tcPr>
            <w:tcW w:w="451" w:type="pct"/>
          </w:tcPr>
          <w:p w:rsidR="00E041DC" w:rsidRPr="00205EB4" w:rsidRDefault="00E041DC" w:rsidP="00E041DC">
            <w:pPr>
              <w:spacing w:line="240" w:lineRule="auto"/>
              <w:jc w:val="center"/>
              <w:rPr>
                <w:rFonts w:ascii="Times New Roman" w:hAnsi="Times New Roman" w:cs="Times New Roman"/>
              </w:rPr>
            </w:pPr>
            <w:r w:rsidRPr="00205EB4">
              <w:rPr>
                <w:rFonts w:ascii="Times New Roman" w:hAnsi="Times New Roman" w:cs="Times New Roman"/>
              </w:rPr>
              <w:t>63,9</w:t>
            </w:r>
          </w:p>
        </w:tc>
        <w:tc>
          <w:tcPr>
            <w:tcW w:w="442" w:type="pct"/>
          </w:tcPr>
          <w:p w:rsidR="00E041DC" w:rsidRPr="00205EB4" w:rsidRDefault="00E041DC" w:rsidP="00E041DC">
            <w:pPr>
              <w:spacing w:line="240" w:lineRule="auto"/>
              <w:jc w:val="center"/>
              <w:rPr>
                <w:rFonts w:ascii="Times New Roman" w:hAnsi="Times New Roman" w:cs="Times New Roman"/>
              </w:rPr>
            </w:pPr>
            <w:r w:rsidRPr="00205EB4">
              <w:rPr>
                <w:rFonts w:ascii="Times New Roman" w:hAnsi="Times New Roman" w:cs="Times New Roman"/>
              </w:rPr>
              <w:t>58,2</w:t>
            </w:r>
          </w:p>
        </w:tc>
        <w:tc>
          <w:tcPr>
            <w:tcW w:w="430" w:type="pct"/>
          </w:tcPr>
          <w:p w:rsidR="00E041DC" w:rsidRPr="00205EB4" w:rsidRDefault="00E041DC" w:rsidP="00E041DC">
            <w:pPr>
              <w:spacing w:line="240" w:lineRule="auto"/>
              <w:jc w:val="center"/>
              <w:rPr>
                <w:rFonts w:ascii="Times New Roman" w:hAnsi="Times New Roman" w:cs="Times New Roman"/>
              </w:rPr>
            </w:pPr>
            <w:r w:rsidRPr="00205EB4">
              <w:rPr>
                <w:rFonts w:ascii="Times New Roman" w:hAnsi="Times New Roman" w:cs="Times New Roman"/>
              </w:rPr>
              <w:t>56,8</w:t>
            </w:r>
          </w:p>
        </w:tc>
        <w:tc>
          <w:tcPr>
            <w:tcW w:w="376" w:type="pct"/>
          </w:tcPr>
          <w:p w:rsidR="00E041DC" w:rsidRPr="00205EB4" w:rsidRDefault="00E041DC" w:rsidP="00E041DC">
            <w:pPr>
              <w:spacing w:line="240" w:lineRule="auto"/>
              <w:jc w:val="center"/>
              <w:rPr>
                <w:rFonts w:ascii="Times New Roman" w:hAnsi="Times New Roman" w:cs="Times New Roman"/>
              </w:rPr>
            </w:pPr>
            <w:r w:rsidRPr="00205EB4">
              <w:rPr>
                <w:rFonts w:ascii="Times New Roman" w:hAnsi="Times New Roman" w:cs="Times New Roman"/>
              </w:rPr>
              <w:t>96,9</w:t>
            </w:r>
          </w:p>
        </w:tc>
      </w:tr>
      <w:tr w:rsidR="00E041DC" w:rsidRPr="00205EB4" w:rsidTr="006F725C">
        <w:tc>
          <w:tcPr>
            <w:tcW w:w="1025" w:type="pct"/>
          </w:tcPr>
          <w:p w:rsidR="00E041DC" w:rsidRPr="00205EB4" w:rsidRDefault="00E041DC" w:rsidP="00E041DC">
            <w:pPr>
              <w:spacing w:line="240" w:lineRule="auto"/>
              <w:jc w:val="center"/>
              <w:rPr>
                <w:rFonts w:ascii="Times New Roman" w:hAnsi="Times New Roman" w:cs="Times New Roman"/>
              </w:rPr>
            </w:pPr>
            <w:r w:rsidRPr="00205EB4">
              <w:rPr>
                <w:rFonts w:ascii="Times New Roman" w:hAnsi="Times New Roman" w:cs="Times New Roman"/>
              </w:rPr>
              <w:t>Финансовые корпорации</w:t>
            </w:r>
          </w:p>
        </w:tc>
        <w:tc>
          <w:tcPr>
            <w:tcW w:w="376" w:type="pct"/>
          </w:tcPr>
          <w:p w:rsidR="00E041DC" w:rsidRPr="00205EB4" w:rsidRDefault="00E041DC" w:rsidP="00E041DC">
            <w:pPr>
              <w:spacing w:line="240" w:lineRule="auto"/>
              <w:jc w:val="center"/>
              <w:rPr>
                <w:rFonts w:ascii="Times New Roman" w:hAnsi="Times New Roman" w:cs="Times New Roman"/>
              </w:rPr>
            </w:pPr>
            <w:r w:rsidRPr="00205EB4">
              <w:rPr>
                <w:rFonts w:ascii="Times New Roman" w:hAnsi="Times New Roman" w:cs="Times New Roman"/>
              </w:rPr>
              <w:t>-2,2</w:t>
            </w:r>
          </w:p>
        </w:tc>
        <w:tc>
          <w:tcPr>
            <w:tcW w:w="476" w:type="pct"/>
          </w:tcPr>
          <w:p w:rsidR="00E041DC" w:rsidRPr="00205EB4" w:rsidRDefault="00E041DC" w:rsidP="00E041DC">
            <w:pPr>
              <w:spacing w:line="240" w:lineRule="auto"/>
              <w:jc w:val="center"/>
              <w:rPr>
                <w:rFonts w:ascii="Times New Roman" w:hAnsi="Times New Roman" w:cs="Times New Roman"/>
              </w:rPr>
            </w:pPr>
            <w:r w:rsidRPr="00205EB4">
              <w:rPr>
                <w:rFonts w:ascii="Times New Roman" w:hAnsi="Times New Roman" w:cs="Times New Roman"/>
              </w:rPr>
              <w:t>6,0</w:t>
            </w:r>
          </w:p>
        </w:tc>
        <w:tc>
          <w:tcPr>
            <w:tcW w:w="475" w:type="pct"/>
          </w:tcPr>
          <w:p w:rsidR="00E041DC" w:rsidRPr="00205EB4" w:rsidRDefault="00E041DC" w:rsidP="00E041DC">
            <w:pPr>
              <w:spacing w:line="240" w:lineRule="auto"/>
              <w:jc w:val="center"/>
              <w:rPr>
                <w:rFonts w:ascii="Times New Roman" w:hAnsi="Times New Roman" w:cs="Times New Roman"/>
              </w:rPr>
            </w:pPr>
            <w:r w:rsidRPr="00205EB4">
              <w:rPr>
                <w:rFonts w:ascii="Times New Roman" w:hAnsi="Times New Roman" w:cs="Times New Roman"/>
              </w:rPr>
              <w:t>5,2</w:t>
            </w:r>
          </w:p>
        </w:tc>
        <w:tc>
          <w:tcPr>
            <w:tcW w:w="475" w:type="pct"/>
          </w:tcPr>
          <w:p w:rsidR="00E041DC" w:rsidRPr="00205EB4" w:rsidRDefault="00E041DC" w:rsidP="00E041DC">
            <w:pPr>
              <w:spacing w:line="240" w:lineRule="auto"/>
              <w:rPr>
                <w:rFonts w:ascii="Times New Roman" w:hAnsi="Times New Roman" w:cs="Times New Roman"/>
              </w:rPr>
            </w:pPr>
            <w:r w:rsidRPr="00205EB4">
              <w:rPr>
                <w:rFonts w:ascii="Times New Roman" w:hAnsi="Times New Roman" w:cs="Times New Roman"/>
              </w:rPr>
              <w:t>7,4</w:t>
            </w:r>
          </w:p>
        </w:tc>
        <w:tc>
          <w:tcPr>
            <w:tcW w:w="475" w:type="pct"/>
          </w:tcPr>
          <w:p w:rsidR="00E041DC" w:rsidRPr="00205EB4" w:rsidRDefault="00E041DC" w:rsidP="00E041DC">
            <w:pPr>
              <w:spacing w:line="240" w:lineRule="auto"/>
              <w:jc w:val="center"/>
              <w:rPr>
                <w:rFonts w:ascii="Times New Roman" w:hAnsi="Times New Roman" w:cs="Times New Roman"/>
              </w:rPr>
            </w:pPr>
            <w:r w:rsidRPr="00205EB4">
              <w:rPr>
                <w:rFonts w:ascii="Times New Roman" w:hAnsi="Times New Roman" w:cs="Times New Roman"/>
              </w:rPr>
              <w:t>8,8</w:t>
            </w:r>
          </w:p>
        </w:tc>
        <w:tc>
          <w:tcPr>
            <w:tcW w:w="451" w:type="pct"/>
          </w:tcPr>
          <w:p w:rsidR="00E041DC" w:rsidRPr="00205EB4" w:rsidRDefault="00E041DC" w:rsidP="00E041DC">
            <w:pPr>
              <w:spacing w:line="240" w:lineRule="auto"/>
              <w:jc w:val="center"/>
              <w:rPr>
                <w:rFonts w:ascii="Times New Roman" w:hAnsi="Times New Roman" w:cs="Times New Roman"/>
              </w:rPr>
            </w:pPr>
            <w:r w:rsidRPr="00205EB4">
              <w:rPr>
                <w:rFonts w:ascii="Times New Roman" w:hAnsi="Times New Roman" w:cs="Times New Roman"/>
              </w:rPr>
              <w:t>6,0</w:t>
            </w:r>
          </w:p>
        </w:tc>
        <w:tc>
          <w:tcPr>
            <w:tcW w:w="442" w:type="pct"/>
          </w:tcPr>
          <w:p w:rsidR="00E041DC" w:rsidRPr="00205EB4" w:rsidRDefault="00E041DC" w:rsidP="00E041DC">
            <w:pPr>
              <w:spacing w:line="240" w:lineRule="auto"/>
              <w:jc w:val="center"/>
              <w:rPr>
                <w:rFonts w:ascii="Times New Roman" w:hAnsi="Times New Roman" w:cs="Times New Roman"/>
              </w:rPr>
            </w:pPr>
            <w:r w:rsidRPr="00205EB4">
              <w:rPr>
                <w:rFonts w:ascii="Times New Roman" w:hAnsi="Times New Roman" w:cs="Times New Roman"/>
              </w:rPr>
              <w:t>6,8</w:t>
            </w:r>
          </w:p>
        </w:tc>
        <w:tc>
          <w:tcPr>
            <w:tcW w:w="430" w:type="pct"/>
          </w:tcPr>
          <w:p w:rsidR="00E041DC" w:rsidRPr="00205EB4" w:rsidRDefault="00E041DC" w:rsidP="00E041DC">
            <w:pPr>
              <w:spacing w:line="240" w:lineRule="auto"/>
              <w:jc w:val="center"/>
              <w:rPr>
                <w:rFonts w:ascii="Times New Roman" w:hAnsi="Times New Roman" w:cs="Times New Roman"/>
              </w:rPr>
            </w:pPr>
            <w:r w:rsidRPr="00205EB4">
              <w:rPr>
                <w:rFonts w:ascii="Times New Roman" w:hAnsi="Times New Roman" w:cs="Times New Roman"/>
              </w:rPr>
              <w:t>7,8</w:t>
            </w:r>
          </w:p>
        </w:tc>
        <w:tc>
          <w:tcPr>
            <w:tcW w:w="376" w:type="pct"/>
          </w:tcPr>
          <w:p w:rsidR="00E041DC" w:rsidRPr="00205EB4" w:rsidRDefault="00E041DC" w:rsidP="00E041DC">
            <w:pPr>
              <w:spacing w:line="240" w:lineRule="auto"/>
              <w:jc w:val="center"/>
              <w:rPr>
                <w:rFonts w:ascii="Times New Roman" w:hAnsi="Times New Roman" w:cs="Times New Roman"/>
              </w:rPr>
            </w:pPr>
            <w:r w:rsidRPr="00205EB4">
              <w:rPr>
                <w:rFonts w:ascii="Times New Roman" w:hAnsi="Times New Roman" w:cs="Times New Roman"/>
              </w:rPr>
              <w:t>13,7</w:t>
            </w:r>
          </w:p>
        </w:tc>
      </w:tr>
      <w:tr w:rsidR="00E041DC" w:rsidRPr="00205EB4" w:rsidTr="006F725C">
        <w:tc>
          <w:tcPr>
            <w:tcW w:w="1025" w:type="pct"/>
          </w:tcPr>
          <w:p w:rsidR="00E041DC" w:rsidRPr="00205EB4" w:rsidRDefault="00E041DC" w:rsidP="00E041DC">
            <w:pPr>
              <w:spacing w:line="240" w:lineRule="auto"/>
              <w:jc w:val="center"/>
              <w:rPr>
                <w:rFonts w:ascii="Times New Roman" w:hAnsi="Times New Roman" w:cs="Times New Roman"/>
              </w:rPr>
            </w:pPr>
            <w:r w:rsidRPr="00205EB4">
              <w:rPr>
                <w:rFonts w:ascii="Times New Roman" w:hAnsi="Times New Roman" w:cs="Times New Roman"/>
              </w:rPr>
              <w:t>Госуправление</w:t>
            </w:r>
          </w:p>
        </w:tc>
        <w:tc>
          <w:tcPr>
            <w:tcW w:w="376" w:type="pct"/>
          </w:tcPr>
          <w:p w:rsidR="00E041DC" w:rsidRPr="00205EB4" w:rsidRDefault="00E041DC" w:rsidP="00E041DC">
            <w:pPr>
              <w:spacing w:line="240" w:lineRule="auto"/>
              <w:jc w:val="center"/>
              <w:rPr>
                <w:rFonts w:ascii="Times New Roman" w:hAnsi="Times New Roman" w:cs="Times New Roman"/>
              </w:rPr>
            </w:pPr>
            <w:r w:rsidRPr="00205EB4">
              <w:rPr>
                <w:rFonts w:ascii="Times New Roman" w:hAnsi="Times New Roman" w:cs="Times New Roman"/>
              </w:rPr>
              <w:t>9,0</w:t>
            </w:r>
          </w:p>
        </w:tc>
        <w:tc>
          <w:tcPr>
            <w:tcW w:w="476" w:type="pct"/>
          </w:tcPr>
          <w:p w:rsidR="00E041DC" w:rsidRPr="00205EB4" w:rsidRDefault="00E041DC" w:rsidP="00E041DC">
            <w:pPr>
              <w:spacing w:line="240" w:lineRule="auto"/>
              <w:jc w:val="center"/>
              <w:rPr>
                <w:rFonts w:ascii="Times New Roman" w:hAnsi="Times New Roman" w:cs="Times New Roman"/>
              </w:rPr>
            </w:pPr>
            <w:r w:rsidRPr="00205EB4">
              <w:rPr>
                <w:rFonts w:ascii="Times New Roman" w:hAnsi="Times New Roman" w:cs="Times New Roman"/>
              </w:rPr>
              <w:t>-4,4</w:t>
            </w:r>
          </w:p>
        </w:tc>
        <w:tc>
          <w:tcPr>
            <w:tcW w:w="475" w:type="pct"/>
          </w:tcPr>
          <w:p w:rsidR="00E041DC" w:rsidRPr="00205EB4" w:rsidRDefault="00E041DC" w:rsidP="00E041DC">
            <w:pPr>
              <w:spacing w:line="240" w:lineRule="auto"/>
              <w:jc w:val="center"/>
              <w:rPr>
                <w:rFonts w:ascii="Times New Roman" w:hAnsi="Times New Roman" w:cs="Times New Roman"/>
              </w:rPr>
            </w:pPr>
            <w:r w:rsidRPr="00205EB4">
              <w:rPr>
                <w:rFonts w:ascii="Times New Roman" w:hAnsi="Times New Roman" w:cs="Times New Roman"/>
              </w:rPr>
              <w:t>-0,2</w:t>
            </w:r>
          </w:p>
        </w:tc>
        <w:tc>
          <w:tcPr>
            <w:tcW w:w="475" w:type="pct"/>
          </w:tcPr>
          <w:p w:rsidR="00E041DC" w:rsidRPr="00205EB4" w:rsidRDefault="00E041DC" w:rsidP="00E041DC">
            <w:pPr>
              <w:spacing w:line="240" w:lineRule="auto"/>
              <w:rPr>
                <w:rFonts w:ascii="Times New Roman" w:hAnsi="Times New Roman" w:cs="Times New Roman"/>
              </w:rPr>
            </w:pPr>
            <w:r w:rsidRPr="00205EB4">
              <w:rPr>
                <w:rFonts w:ascii="Times New Roman" w:hAnsi="Times New Roman" w:cs="Times New Roman"/>
              </w:rPr>
              <w:t>2,6</w:t>
            </w:r>
          </w:p>
        </w:tc>
        <w:tc>
          <w:tcPr>
            <w:tcW w:w="475" w:type="pct"/>
          </w:tcPr>
          <w:p w:rsidR="00E041DC" w:rsidRPr="00205EB4" w:rsidRDefault="00E041DC" w:rsidP="00E041DC">
            <w:pPr>
              <w:spacing w:line="240" w:lineRule="auto"/>
              <w:jc w:val="center"/>
              <w:rPr>
                <w:rFonts w:ascii="Times New Roman" w:hAnsi="Times New Roman" w:cs="Times New Roman"/>
              </w:rPr>
            </w:pPr>
            <w:r w:rsidRPr="00205EB4">
              <w:rPr>
                <w:rFonts w:ascii="Times New Roman" w:hAnsi="Times New Roman" w:cs="Times New Roman"/>
              </w:rPr>
              <w:t>11,1</w:t>
            </w:r>
          </w:p>
        </w:tc>
        <w:tc>
          <w:tcPr>
            <w:tcW w:w="451" w:type="pct"/>
          </w:tcPr>
          <w:p w:rsidR="00E041DC" w:rsidRPr="00205EB4" w:rsidRDefault="00E041DC" w:rsidP="00E041DC">
            <w:pPr>
              <w:spacing w:line="240" w:lineRule="auto"/>
              <w:jc w:val="center"/>
              <w:rPr>
                <w:rFonts w:ascii="Times New Roman" w:hAnsi="Times New Roman" w:cs="Times New Roman"/>
              </w:rPr>
            </w:pPr>
            <w:r w:rsidRPr="00205EB4">
              <w:rPr>
                <w:rFonts w:ascii="Times New Roman" w:hAnsi="Times New Roman" w:cs="Times New Roman"/>
              </w:rPr>
              <w:t>-1,3</w:t>
            </w:r>
          </w:p>
        </w:tc>
        <w:tc>
          <w:tcPr>
            <w:tcW w:w="442" w:type="pct"/>
          </w:tcPr>
          <w:p w:rsidR="00E041DC" w:rsidRPr="00205EB4" w:rsidRDefault="00E041DC" w:rsidP="00E041DC">
            <w:pPr>
              <w:spacing w:line="240" w:lineRule="auto"/>
              <w:jc w:val="center"/>
              <w:rPr>
                <w:rFonts w:ascii="Times New Roman" w:hAnsi="Times New Roman" w:cs="Times New Roman"/>
              </w:rPr>
            </w:pPr>
            <w:r w:rsidRPr="00205EB4">
              <w:rPr>
                <w:rFonts w:ascii="Times New Roman" w:hAnsi="Times New Roman" w:cs="Times New Roman"/>
              </w:rPr>
              <w:t>-10,4</w:t>
            </w:r>
          </w:p>
        </w:tc>
        <w:tc>
          <w:tcPr>
            <w:tcW w:w="430" w:type="pct"/>
          </w:tcPr>
          <w:p w:rsidR="00E041DC" w:rsidRPr="00205EB4" w:rsidRDefault="00E041DC" w:rsidP="00E041DC">
            <w:pPr>
              <w:spacing w:line="240" w:lineRule="auto"/>
              <w:jc w:val="center"/>
              <w:rPr>
                <w:rFonts w:ascii="Times New Roman" w:hAnsi="Times New Roman" w:cs="Times New Roman"/>
              </w:rPr>
            </w:pPr>
            <w:r w:rsidRPr="00205EB4">
              <w:rPr>
                <w:rFonts w:ascii="Times New Roman" w:hAnsi="Times New Roman" w:cs="Times New Roman"/>
              </w:rPr>
              <w:t>-7,8</w:t>
            </w:r>
          </w:p>
        </w:tc>
        <w:tc>
          <w:tcPr>
            <w:tcW w:w="376" w:type="pct"/>
          </w:tcPr>
          <w:p w:rsidR="00E041DC" w:rsidRPr="00205EB4" w:rsidRDefault="00E041DC" w:rsidP="00E041DC">
            <w:pPr>
              <w:spacing w:line="240" w:lineRule="auto"/>
              <w:jc w:val="center"/>
              <w:rPr>
                <w:rFonts w:ascii="Times New Roman" w:hAnsi="Times New Roman" w:cs="Times New Roman"/>
              </w:rPr>
            </w:pPr>
            <w:r w:rsidRPr="00205EB4">
              <w:rPr>
                <w:rFonts w:ascii="Times New Roman" w:hAnsi="Times New Roman" w:cs="Times New Roman"/>
              </w:rPr>
              <w:t>-19,0</w:t>
            </w:r>
          </w:p>
        </w:tc>
      </w:tr>
      <w:tr w:rsidR="00E041DC" w:rsidRPr="00205EB4" w:rsidTr="006F725C">
        <w:tc>
          <w:tcPr>
            <w:tcW w:w="1025" w:type="pct"/>
          </w:tcPr>
          <w:p w:rsidR="00E041DC" w:rsidRPr="00205EB4" w:rsidRDefault="00E041DC" w:rsidP="00E041DC">
            <w:pPr>
              <w:spacing w:line="240" w:lineRule="auto"/>
              <w:jc w:val="center"/>
              <w:rPr>
                <w:rFonts w:ascii="Times New Roman" w:hAnsi="Times New Roman" w:cs="Times New Roman"/>
              </w:rPr>
            </w:pPr>
            <w:r w:rsidRPr="00205EB4">
              <w:rPr>
                <w:rFonts w:ascii="Times New Roman" w:hAnsi="Times New Roman" w:cs="Times New Roman"/>
              </w:rPr>
              <w:t>Домашние хозяйства</w:t>
            </w:r>
          </w:p>
        </w:tc>
        <w:tc>
          <w:tcPr>
            <w:tcW w:w="376" w:type="pct"/>
          </w:tcPr>
          <w:p w:rsidR="00E041DC" w:rsidRPr="00205EB4" w:rsidRDefault="00E041DC" w:rsidP="00E041DC">
            <w:pPr>
              <w:spacing w:line="240" w:lineRule="auto"/>
              <w:jc w:val="center"/>
              <w:rPr>
                <w:rFonts w:ascii="Times New Roman" w:hAnsi="Times New Roman" w:cs="Times New Roman"/>
              </w:rPr>
            </w:pPr>
            <w:r w:rsidRPr="00205EB4">
              <w:rPr>
                <w:rFonts w:ascii="Times New Roman" w:hAnsi="Times New Roman" w:cs="Times New Roman"/>
              </w:rPr>
              <w:t>66.8</w:t>
            </w:r>
          </w:p>
        </w:tc>
        <w:tc>
          <w:tcPr>
            <w:tcW w:w="476" w:type="pct"/>
          </w:tcPr>
          <w:p w:rsidR="00E041DC" w:rsidRPr="00205EB4" w:rsidRDefault="00E041DC" w:rsidP="00E041DC">
            <w:pPr>
              <w:spacing w:line="240" w:lineRule="auto"/>
              <w:jc w:val="center"/>
              <w:rPr>
                <w:rFonts w:ascii="Times New Roman" w:hAnsi="Times New Roman" w:cs="Times New Roman"/>
              </w:rPr>
            </w:pPr>
            <w:r w:rsidRPr="00205EB4">
              <w:rPr>
                <w:rFonts w:ascii="Times New Roman" w:hAnsi="Times New Roman" w:cs="Times New Roman"/>
              </w:rPr>
              <w:t>-39,2</w:t>
            </w:r>
          </w:p>
        </w:tc>
        <w:tc>
          <w:tcPr>
            <w:tcW w:w="475" w:type="pct"/>
          </w:tcPr>
          <w:p w:rsidR="00E041DC" w:rsidRPr="00205EB4" w:rsidRDefault="00E041DC" w:rsidP="00E041DC">
            <w:pPr>
              <w:spacing w:line="240" w:lineRule="auto"/>
              <w:jc w:val="center"/>
              <w:rPr>
                <w:rFonts w:ascii="Times New Roman" w:hAnsi="Times New Roman" w:cs="Times New Roman"/>
              </w:rPr>
            </w:pPr>
            <w:r w:rsidRPr="00205EB4">
              <w:rPr>
                <w:rFonts w:ascii="Times New Roman" w:hAnsi="Times New Roman" w:cs="Times New Roman"/>
              </w:rPr>
              <w:t>42,5</w:t>
            </w:r>
          </w:p>
        </w:tc>
        <w:tc>
          <w:tcPr>
            <w:tcW w:w="475" w:type="pct"/>
          </w:tcPr>
          <w:p w:rsidR="00E041DC" w:rsidRPr="00205EB4" w:rsidRDefault="00E041DC" w:rsidP="00E041DC">
            <w:pPr>
              <w:spacing w:line="240" w:lineRule="auto"/>
              <w:rPr>
                <w:rFonts w:ascii="Times New Roman" w:hAnsi="Times New Roman" w:cs="Times New Roman"/>
              </w:rPr>
            </w:pPr>
            <w:r w:rsidRPr="00205EB4">
              <w:rPr>
                <w:rFonts w:ascii="Times New Roman" w:hAnsi="Times New Roman" w:cs="Times New Roman"/>
              </w:rPr>
              <w:t>54,0</w:t>
            </w:r>
          </w:p>
        </w:tc>
        <w:tc>
          <w:tcPr>
            <w:tcW w:w="475" w:type="pct"/>
          </w:tcPr>
          <w:p w:rsidR="00E041DC" w:rsidRPr="00205EB4" w:rsidRDefault="00E041DC" w:rsidP="00E041DC">
            <w:pPr>
              <w:spacing w:line="240" w:lineRule="auto"/>
              <w:jc w:val="center"/>
              <w:rPr>
                <w:rFonts w:ascii="Times New Roman" w:hAnsi="Times New Roman" w:cs="Times New Roman"/>
              </w:rPr>
            </w:pPr>
            <w:r w:rsidRPr="00205EB4">
              <w:rPr>
                <w:rFonts w:ascii="Times New Roman" w:hAnsi="Times New Roman" w:cs="Times New Roman"/>
              </w:rPr>
              <w:t>8,5</w:t>
            </w:r>
          </w:p>
        </w:tc>
        <w:tc>
          <w:tcPr>
            <w:tcW w:w="451" w:type="pct"/>
          </w:tcPr>
          <w:p w:rsidR="00E041DC" w:rsidRPr="00205EB4" w:rsidRDefault="00E041DC" w:rsidP="00E041DC">
            <w:pPr>
              <w:spacing w:line="240" w:lineRule="auto"/>
              <w:jc w:val="center"/>
              <w:rPr>
                <w:rFonts w:ascii="Times New Roman" w:hAnsi="Times New Roman" w:cs="Times New Roman"/>
              </w:rPr>
            </w:pPr>
            <w:r w:rsidRPr="00205EB4">
              <w:rPr>
                <w:rFonts w:ascii="Times New Roman" w:hAnsi="Times New Roman" w:cs="Times New Roman"/>
              </w:rPr>
              <w:t>28,9</w:t>
            </w:r>
          </w:p>
        </w:tc>
        <w:tc>
          <w:tcPr>
            <w:tcW w:w="442" w:type="pct"/>
          </w:tcPr>
          <w:p w:rsidR="00E041DC" w:rsidRPr="00205EB4" w:rsidRDefault="00E041DC" w:rsidP="00E041DC">
            <w:pPr>
              <w:spacing w:line="240" w:lineRule="auto"/>
              <w:jc w:val="center"/>
              <w:rPr>
                <w:rFonts w:ascii="Times New Roman" w:hAnsi="Times New Roman" w:cs="Times New Roman"/>
              </w:rPr>
            </w:pPr>
            <w:r w:rsidRPr="00205EB4">
              <w:rPr>
                <w:rFonts w:ascii="Times New Roman" w:hAnsi="Times New Roman" w:cs="Times New Roman"/>
              </w:rPr>
              <w:t>40,3</w:t>
            </w:r>
          </w:p>
        </w:tc>
        <w:tc>
          <w:tcPr>
            <w:tcW w:w="430" w:type="pct"/>
          </w:tcPr>
          <w:p w:rsidR="00E041DC" w:rsidRPr="00205EB4" w:rsidRDefault="00E041DC" w:rsidP="00E041DC">
            <w:pPr>
              <w:spacing w:line="240" w:lineRule="auto"/>
              <w:jc w:val="center"/>
              <w:rPr>
                <w:rFonts w:ascii="Times New Roman" w:hAnsi="Times New Roman" w:cs="Times New Roman"/>
              </w:rPr>
            </w:pPr>
            <w:r w:rsidRPr="00205EB4">
              <w:rPr>
                <w:rFonts w:ascii="Times New Roman" w:hAnsi="Times New Roman" w:cs="Times New Roman"/>
              </w:rPr>
              <w:t>39,2</w:t>
            </w:r>
          </w:p>
        </w:tc>
        <w:tc>
          <w:tcPr>
            <w:tcW w:w="376" w:type="pct"/>
          </w:tcPr>
          <w:p w:rsidR="00E041DC" w:rsidRPr="00205EB4" w:rsidRDefault="00E041DC" w:rsidP="00E041DC">
            <w:pPr>
              <w:spacing w:line="240" w:lineRule="auto"/>
              <w:jc w:val="center"/>
              <w:rPr>
                <w:rFonts w:ascii="Times New Roman" w:hAnsi="Times New Roman" w:cs="Times New Roman"/>
              </w:rPr>
            </w:pPr>
            <w:r w:rsidRPr="00205EB4">
              <w:rPr>
                <w:rFonts w:ascii="Times New Roman" w:hAnsi="Times New Roman" w:cs="Times New Roman"/>
              </w:rPr>
              <w:t>1,1</w:t>
            </w:r>
          </w:p>
        </w:tc>
      </w:tr>
      <w:tr w:rsidR="00E041DC" w:rsidRPr="00205EB4" w:rsidTr="006F725C">
        <w:tc>
          <w:tcPr>
            <w:tcW w:w="1025" w:type="pct"/>
          </w:tcPr>
          <w:p w:rsidR="00E041DC" w:rsidRPr="00205EB4" w:rsidRDefault="00E041DC" w:rsidP="00E041DC">
            <w:pPr>
              <w:spacing w:line="240" w:lineRule="auto"/>
              <w:jc w:val="center"/>
              <w:rPr>
                <w:rFonts w:ascii="Times New Roman" w:hAnsi="Times New Roman" w:cs="Times New Roman"/>
              </w:rPr>
            </w:pPr>
            <w:r w:rsidRPr="00205EB4">
              <w:rPr>
                <w:rFonts w:ascii="Times New Roman" w:hAnsi="Times New Roman" w:cs="Times New Roman"/>
              </w:rPr>
              <w:t>НКООДХ</w:t>
            </w:r>
          </w:p>
        </w:tc>
        <w:tc>
          <w:tcPr>
            <w:tcW w:w="376" w:type="pct"/>
          </w:tcPr>
          <w:p w:rsidR="00E041DC" w:rsidRPr="00205EB4" w:rsidRDefault="00E041DC" w:rsidP="00E041DC">
            <w:pPr>
              <w:spacing w:line="240" w:lineRule="auto"/>
              <w:jc w:val="center"/>
              <w:rPr>
                <w:rFonts w:ascii="Times New Roman" w:hAnsi="Times New Roman" w:cs="Times New Roman"/>
              </w:rPr>
            </w:pPr>
            <w:r w:rsidRPr="00205EB4">
              <w:rPr>
                <w:rFonts w:ascii="Times New Roman" w:hAnsi="Times New Roman" w:cs="Times New Roman"/>
              </w:rPr>
              <w:t>-</w:t>
            </w:r>
          </w:p>
        </w:tc>
        <w:tc>
          <w:tcPr>
            <w:tcW w:w="476" w:type="pct"/>
          </w:tcPr>
          <w:p w:rsidR="00E041DC" w:rsidRPr="00205EB4" w:rsidRDefault="00E041DC" w:rsidP="00E041DC">
            <w:pPr>
              <w:spacing w:line="240" w:lineRule="auto"/>
              <w:jc w:val="center"/>
              <w:rPr>
                <w:rFonts w:ascii="Times New Roman" w:hAnsi="Times New Roman" w:cs="Times New Roman"/>
              </w:rPr>
            </w:pPr>
            <w:r w:rsidRPr="00205EB4">
              <w:rPr>
                <w:rFonts w:ascii="Times New Roman" w:hAnsi="Times New Roman" w:cs="Times New Roman"/>
              </w:rPr>
              <w:t>-</w:t>
            </w:r>
          </w:p>
        </w:tc>
        <w:tc>
          <w:tcPr>
            <w:tcW w:w="475" w:type="pct"/>
          </w:tcPr>
          <w:p w:rsidR="00E041DC" w:rsidRPr="00205EB4" w:rsidRDefault="00E041DC" w:rsidP="00E041DC">
            <w:pPr>
              <w:spacing w:line="240" w:lineRule="auto"/>
              <w:jc w:val="center"/>
              <w:rPr>
                <w:rFonts w:ascii="Times New Roman" w:hAnsi="Times New Roman" w:cs="Times New Roman"/>
              </w:rPr>
            </w:pPr>
            <w:r w:rsidRPr="00205EB4">
              <w:rPr>
                <w:rFonts w:ascii="Times New Roman" w:hAnsi="Times New Roman" w:cs="Times New Roman"/>
              </w:rPr>
              <w:t>-3,4</w:t>
            </w:r>
          </w:p>
        </w:tc>
        <w:tc>
          <w:tcPr>
            <w:tcW w:w="475" w:type="pct"/>
          </w:tcPr>
          <w:p w:rsidR="00E041DC" w:rsidRPr="00205EB4" w:rsidRDefault="00E041DC" w:rsidP="00E041DC">
            <w:pPr>
              <w:spacing w:line="240" w:lineRule="auto"/>
              <w:rPr>
                <w:rFonts w:ascii="Times New Roman" w:hAnsi="Times New Roman" w:cs="Times New Roman"/>
              </w:rPr>
            </w:pPr>
            <w:r w:rsidRPr="00205EB4">
              <w:rPr>
                <w:rFonts w:ascii="Times New Roman" w:hAnsi="Times New Roman" w:cs="Times New Roman"/>
              </w:rPr>
              <w:t>-4,6</w:t>
            </w:r>
          </w:p>
        </w:tc>
        <w:tc>
          <w:tcPr>
            <w:tcW w:w="475" w:type="pct"/>
          </w:tcPr>
          <w:p w:rsidR="00E041DC" w:rsidRPr="00205EB4" w:rsidRDefault="00E041DC" w:rsidP="00E041DC">
            <w:pPr>
              <w:spacing w:line="240" w:lineRule="auto"/>
              <w:jc w:val="center"/>
              <w:rPr>
                <w:rFonts w:ascii="Times New Roman" w:hAnsi="Times New Roman" w:cs="Times New Roman"/>
              </w:rPr>
            </w:pPr>
            <w:r w:rsidRPr="00205EB4">
              <w:rPr>
                <w:rFonts w:ascii="Times New Roman" w:hAnsi="Times New Roman" w:cs="Times New Roman"/>
              </w:rPr>
              <w:t>0,8</w:t>
            </w:r>
          </w:p>
        </w:tc>
        <w:tc>
          <w:tcPr>
            <w:tcW w:w="451" w:type="pct"/>
          </w:tcPr>
          <w:p w:rsidR="00E041DC" w:rsidRPr="00205EB4" w:rsidRDefault="00E041DC" w:rsidP="00E041DC">
            <w:pPr>
              <w:spacing w:line="240" w:lineRule="auto"/>
              <w:jc w:val="center"/>
              <w:rPr>
                <w:rFonts w:ascii="Times New Roman" w:hAnsi="Times New Roman" w:cs="Times New Roman"/>
              </w:rPr>
            </w:pPr>
            <w:r w:rsidRPr="00205EB4">
              <w:rPr>
                <w:rFonts w:ascii="Times New Roman" w:hAnsi="Times New Roman" w:cs="Times New Roman"/>
              </w:rPr>
              <w:t>2,6</w:t>
            </w:r>
          </w:p>
        </w:tc>
        <w:tc>
          <w:tcPr>
            <w:tcW w:w="442" w:type="pct"/>
          </w:tcPr>
          <w:p w:rsidR="00E041DC" w:rsidRPr="00205EB4" w:rsidRDefault="00E041DC" w:rsidP="00E041DC">
            <w:pPr>
              <w:spacing w:line="240" w:lineRule="auto"/>
              <w:jc w:val="center"/>
              <w:rPr>
                <w:rFonts w:ascii="Times New Roman" w:hAnsi="Times New Roman" w:cs="Times New Roman"/>
              </w:rPr>
            </w:pPr>
            <w:r w:rsidRPr="00205EB4">
              <w:rPr>
                <w:rFonts w:ascii="Times New Roman" w:hAnsi="Times New Roman" w:cs="Times New Roman"/>
              </w:rPr>
              <w:t>5,1</w:t>
            </w:r>
          </w:p>
        </w:tc>
        <w:tc>
          <w:tcPr>
            <w:tcW w:w="430" w:type="pct"/>
          </w:tcPr>
          <w:p w:rsidR="00E041DC" w:rsidRPr="00205EB4" w:rsidRDefault="00E041DC" w:rsidP="00E041DC">
            <w:pPr>
              <w:spacing w:line="240" w:lineRule="auto"/>
              <w:jc w:val="center"/>
              <w:rPr>
                <w:rFonts w:ascii="Times New Roman" w:hAnsi="Times New Roman" w:cs="Times New Roman"/>
              </w:rPr>
            </w:pPr>
            <w:r w:rsidRPr="00205EB4">
              <w:rPr>
                <w:rFonts w:ascii="Times New Roman" w:hAnsi="Times New Roman" w:cs="Times New Roman"/>
              </w:rPr>
              <w:t>4,1</w:t>
            </w:r>
          </w:p>
        </w:tc>
        <w:tc>
          <w:tcPr>
            <w:tcW w:w="376" w:type="pct"/>
          </w:tcPr>
          <w:p w:rsidR="00E041DC" w:rsidRPr="00205EB4" w:rsidRDefault="00E041DC" w:rsidP="00E041DC">
            <w:pPr>
              <w:spacing w:line="240" w:lineRule="auto"/>
              <w:jc w:val="center"/>
              <w:rPr>
                <w:rFonts w:ascii="Times New Roman" w:hAnsi="Times New Roman" w:cs="Times New Roman"/>
              </w:rPr>
            </w:pPr>
            <w:r w:rsidRPr="00205EB4">
              <w:rPr>
                <w:rFonts w:ascii="Times New Roman" w:hAnsi="Times New Roman" w:cs="Times New Roman"/>
              </w:rPr>
              <w:t>7,3</w:t>
            </w:r>
          </w:p>
        </w:tc>
      </w:tr>
    </w:tbl>
    <w:p w:rsidR="00E041DC" w:rsidRPr="00205EB4" w:rsidRDefault="00E041DC" w:rsidP="00E041DC">
      <w:pPr>
        <w:ind w:firstLine="708"/>
        <w:rPr>
          <w:rFonts w:ascii="Times New Roman" w:hAnsi="Times New Roman" w:cs="Times New Roman"/>
        </w:rPr>
      </w:pPr>
      <w:r w:rsidRPr="00205EB4">
        <w:rPr>
          <w:rFonts w:ascii="Times New Roman" w:hAnsi="Times New Roman" w:cs="Times New Roman"/>
        </w:rPr>
        <w:t>Источник: Система национальных счетов Кыргызской Республики 2000-2012 г.г, 2008-2012 г., стр.10. Сб. «Социально-экономическое развитие КР 1998-2002», стр.40-41.</w:t>
      </w:r>
    </w:p>
    <w:p w:rsidR="0043584B" w:rsidRDefault="0043584B" w:rsidP="0043584B">
      <w:pPr>
        <w:spacing w:after="0" w:line="240" w:lineRule="auto"/>
        <w:jc w:val="both"/>
        <w:rPr>
          <w:rFonts w:ascii="Times New Roman" w:hAnsi="Times New Roman"/>
          <w:sz w:val="24"/>
          <w:szCs w:val="24"/>
        </w:rPr>
      </w:pPr>
      <w:r>
        <w:rPr>
          <w:rFonts w:ascii="Times New Roman" w:hAnsi="Times New Roman"/>
          <w:sz w:val="24"/>
          <w:szCs w:val="24"/>
        </w:rPr>
        <w:t>Таким образом,</w:t>
      </w:r>
      <w:r w:rsidRPr="00072F9A">
        <w:rPr>
          <w:rFonts w:ascii="Times New Roman" w:hAnsi="Times New Roman"/>
          <w:sz w:val="24"/>
          <w:szCs w:val="24"/>
        </w:rPr>
        <w:t xml:space="preserve"> </w:t>
      </w:r>
      <w:r>
        <w:rPr>
          <w:rFonts w:ascii="Times New Roman" w:hAnsi="Times New Roman"/>
          <w:sz w:val="24"/>
          <w:szCs w:val="24"/>
        </w:rPr>
        <w:t>в структуре</w:t>
      </w:r>
      <w:r w:rsidRPr="00072F9A">
        <w:rPr>
          <w:rFonts w:ascii="Times New Roman" w:hAnsi="Times New Roman"/>
          <w:sz w:val="24"/>
          <w:szCs w:val="24"/>
        </w:rPr>
        <w:t xml:space="preserve"> движения средств в экономике крупными с</w:t>
      </w:r>
      <w:r>
        <w:rPr>
          <w:rFonts w:ascii="Times New Roman" w:hAnsi="Times New Roman"/>
          <w:sz w:val="24"/>
          <w:szCs w:val="24"/>
        </w:rPr>
        <w:t>берегателями</w:t>
      </w:r>
      <w:r w:rsidRPr="00072F9A">
        <w:rPr>
          <w:rFonts w:ascii="Times New Roman" w:hAnsi="Times New Roman"/>
          <w:sz w:val="24"/>
          <w:szCs w:val="24"/>
        </w:rPr>
        <w:t xml:space="preserve"> в Кыргызстане выступают</w:t>
      </w:r>
      <w:r>
        <w:rPr>
          <w:rFonts w:ascii="Times New Roman" w:hAnsi="Times New Roman"/>
          <w:sz w:val="24"/>
          <w:szCs w:val="24"/>
        </w:rPr>
        <w:t>,</w:t>
      </w:r>
      <w:r w:rsidRPr="00072F9A">
        <w:rPr>
          <w:rFonts w:ascii="Times New Roman" w:hAnsi="Times New Roman"/>
          <w:sz w:val="24"/>
          <w:szCs w:val="24"/>
        </w:rPr>
        <w:t xml:space="preserve"> прежде всего</w:t>
      </w:r>
      <w:r>
        <w:rPr>
          <w:rFonts w:ascii="Times New Roman" w:hAnsi="Times New Roman"/>
          <w:sz w:val="24"/>
          <w:szCs w:val="24"/>
        </w:rPr>
        <w:t>,</w:t>
      </w:r>
      <w:r w:rsidRPr="00072F9A">
        <w:rPr>
          <w:rFonts w:ascii="Times New Roman" w:hAnsi="Times New Roman"/>
          <w:sz w:val="24"/>
          <w:szCs w:val="24"/>
        </w:rPr>
        <w:t xml:space="preserve"> домашние хозяйства и нефинансовые корпорации. Финансовый сектор также является поставщиком ресурсов, хотя превышение сбережений над инвестициями у </w:t>
      </w:r>
      <w:r>
        <w:rPr>
          <w:rFonts w:ascii="Times New Roman" w:hAnsi="Times New Roman"/>
          <w:sz w:val="24"/>
          <w:szCs w:val="24"/>
        </w:rPr>
        <w:t>него незначительно (с 5,2 до 13,7</w:t>
      </w:r>
      <w:r w:rsidRPr="00072F9A">
        <w:rPr>
          <w:rFonts w:ascii="Times New Roman" w:hAnsi="Times New Roman"/>
          <w:sz w:val="24"/>
          <w:szCs w:val="24"/>
        </w:rPr>
        <w:t>%</w:t>
      </w:r>
      <w:r>
        <w:rPr>
          <w:rFonts w:ascii="Times New Roman" w:hAnsi="Times New Roman"/>
          <w:sz w:val="24"/>
          <w:szCs w:val="24"/>
        </w:rPr>
        <w:t xml:space="preserve"> в период с 2006 по 2012 г.</w:t>
      </w:r>
      <w:r w:rsidRPr="00072F9A">
        <w:rPr>
          <w:rFonts w:ascii="Times New Roman" w:hAnsi="Times New Roman"/>
          <w:sz w:val="24"/>
          <w:szCs w:val="24"/>
        </w:rPr>
        <w:t xml:space="preserve">). Этот сектор действует практически всегда как посредник, размещая сбережения всех секторов экономики в инвестиции и финансируя дефицит государственного сектора. Государство </w:t>
      </w:r>
      <w:r w:rsidRPr="00072F9A">
        <w:rPr>
          <w:rFonts w:ascii="Times New Roman" w:hAnsi="Times New Roman"/>
          <w:sz w:val="24"/>
          <w:szCs w:val="24"/>
        </w:rPr>
        <w:lastRenderedPageBreak/>
        <w:t>всегда находится в затруднительном положении и испытывает недостаток сбережений, который покрывается из каналов финансового рынка.</w:t>
      </w:r>
    </w:p>
    <w:p w:rsidR="00624EC7" w:rsidRPr="00021185" w:rsidRDefault="008C2682" w:rsidP="0043584B">
      <w:pPr>
        <w:spacing w:after="0" w:line="240" w:lineRule="auto"/>
        <w:ind w:firstLine="432"/>
        <w:jc w:val="both"/>
        <w:rPr>
          <w:rFonts w:ascii="Times New Roman" w:hAnsi="Times New Roman"/>
          <w:sz w:val="24"/>
          <w:szCs w:val="24"/>
        </w:rPr>
      </w:pPr>
      <w:r>
        <w:rPr>
          <w:rFonts w:ascii="Times New Roman" w:hAnsi="Times New Roman"/>
          <w:sz w:val="24"/>
          <w:szCs w:val="24"/>
        </w:rPr>
        <w:t>При оценке</w:t>
      </w:r>
      <w:r w:rsidR="00EE6AF3" w:rsidRPr="00072F9A">
        <w:rPr>
          <w:rFonts w:ascii="Times New Roman" w:hAnsi="Times New Roman"/>
          <w:sz w:val="24"/>
          <w:szCs w:val="24"/>
        </w:rPr>
        <w:t xml:space="preserve"> использования </w:t>
      </w:r>
      <w:r w:rsidRPr="00072F9A">
        <w:rPr>
          <w:rFonts w:ascii="Times New Roman" w:hAnsi="Times New Roman"/>
          <w:sz w:val="24"/>
          <w:szCs w:val="24"/>
        </w:rPr>
        <w:t xml:space="preserve">сбережений домашних хозяйств </w:t>
      </w:r>
      <w:r w:rsidR="00EE6AF3" w:rsidRPr="00072F9A">
        <w:rPr>
          <w:rFonts w:ascii="Times New Roman" w:hAnsi="Times New Roman"/>
          <w:sz w:val="24"/>
          <w:szCs w:val="24"/>
        </w:rPr>
        <w:t>следует учитывать определенные факторы: во-первых, реально складывающуюся динамику уровня жизни населения (резко сократились реальные доходы после кризисов 1998, 2007 г</w:t>
      </w:r>
      <w:r w:rsidR="00EE6AF3">
        <w:rPr>
          <w:rFonts w:ascii="Times New Roman" w:hAnsi="Times New Roman"/>
          <w:sz w:val="24"/>
          <w:szCs w:val="24"/>
        </w:rPr>
        <w:t>г.</w:t>
      </w:r>
      <w:r w:rsidR="00EE6AF3" w:rsidRPr="00072F9A">
        <w:rPr>
          <w:rFonts w:ascii="Times New Roman" w:hAnsi="Times New Roman"/>
          <w:sz w:val="24"/>
          <w:szCs w:val="24"/>
        </w:rPr>
        <w:t>, в результате политических событий 2005, 2010 г</w:t>
      </w:r>
      <w:r w:rsidR="00EE6AF3">
        <w:rPr>
          <w:rFonts w:ascii="Times New Roman" w:hAnsi="Times New Roman"/>
          <w:sz w:val="24"/>
          <w:szCs w:val="24"/>
        </w:rPr>
        <w:t>г.</w:t>
      </w:r>
      <w:r w:rsidR="00EE6AF3" w:rsidRPr="00072F9A">
        <w:rPr>
          <w:rFonts w:ascii="Times New Roman" w:hAnsi="Times New Roman"/>
          <w:sz w:val="24"/>
          <w:szCs w:val="24"/>
        </w:rPr>
        <w:t>); во-вторых, низкую покупательную способность заработной платы, которая не позволяет сберегать; в-третьих, имеющуюся дифференциацию по уровню материального достатка; в-четвертых, находящуюся в руках у населения иностранную валюту, не вовлеченную в инвестиционный процесс, причем инвалюта рассматривается домашними хозяйствами как надежный финансовый инструмент, позволяющий сохранять сбережения от инфляционного обесценения.</w:t>
      </w:r>
      <w:r w:rsidR="00EE6AF3">
        <w:rPr>
          <w:rFonts w:ascii="Times New Roman" w:hAnsi="Times New Roman"/>
          <w:sz w:val="24"/>
          <w:szCs w:val="24"/>
        </w:rPr>
        <w:t xml:space="preserve"> Анализ сбережений</w:t>
      </w:r>
      <w:r w:rsidR="00EE6AF3" w:rsidRPr="00072F9A">
        <w:rPr>
          <w:rFonts w:ascii="Times New Roman" w:hAnsi="Times New Roman"/>
          <w:sz w:val="24"/>
          <w:szCs w:val="24"/>
        </w:rPr>
        <w:t xml:space="preserve"> домашних хозяйств в Кыргызской Республике</w:t>
      </w:r>
      <w:r w:rsidR="00EE6AF3">
        <w:rPr>
          <w:rFonts w:ascii="Times New Roman" w:hAnsi="Times New Roman"/>
          <w:sz w:val="24"/>
          <w:szCs w:val="24"/>
        </w:rPr>
        <w:t xml:space="preserve"> показал </w:t>
      </w:r>
      <w:r w:rsidR="00EE6AF3" w:rsidRPr="00072F9A">
        <w:rPr>
          <w:rFonts w:ascii="Times New Roman" w:hAnsi="Times New Roman"/>
          <w:sz w:val="24"/>
          <w:szCs w:val="24"/>
        </w:rPr>
        <w:t>изменение валовых сбережений, сбережений домохозяйств и норм сбережений. Низкий уровень сбережений в 90-х г</w:t>
      </w:r>
      <w:r w:rsidR="00EE6AF3">
        <w:rPr>
          <w:rFonts w:ascii="Times New Roman" w:hAnsi="Times New Roman"/>
          <w:sz w:val="24"/>
          <w:szCs w:val="24"/>
        </w:rPr>
        <w:t>г.</w:t>
      </w:r>
      <w:r w:rsidR="00EE6AF3" w:rsidRPr="00072F9A">
        <w:rPr>
          <w:rFonts w:ascii="Times New Roman" w:hAnsi="Times New Roman"/>
          <w:sz w:val="24"/>
          <w:szCs w:val="24"/>
        </w:rPr>
        <w:t xml:space="preserve"> связан с низкими доходами населения, отрицательный показатель сбер</w:t>
      </w:r>
      <w:r w:rsidR="00EE6AF3">
        <w:rPr>
          <w:rFonts w:ascii="Times New Roman" w:hAnsi="Times New Roman"/>
          <w:sz w:val="24"/>
          <w:szCs w:val="24"/>
        </w:rPr>
        <w:t>ежений населения в 2003-2005 г</w:t>
      </w:r>
      <w:r w:rsidR="00EE6AF3" w:rsidRPr="00072F9A">
        <w:rPr>
          <w:rFonts w:ascii="Times New Roman" w:hAnsi="Times New Roman"/>
          <w:sz w:val="24"/>
          <w:szCs w:val="24"/>
        </w:rPr>
        <w:t xml:space="preserve">г. объясняется ростом потребления вследствие возросшей насыщенности рынка и не только за счёт собственных доходов, но и за счёт потребительских кредитов. Дальнейший рост сбережений (за исключением </w:t>
      </w:r>
      <w:smartTag w:uri="urn:schemas-microsoft-com:office:smarttags" w:element="metricconverter">
        <w:smartTagPr>
          <w:attr w:name="ProductID" w:val="2011 г"/>
        </w:smartTagPr>
        <w:r w:rsidR="00EE6AF3" w:rsidRPr="00072F9A">
          <w:rPr>
            <w:rFonts w:ascii="Times New Roman" w:hAnsi="Times New Roman"/>
            <w:sz w:val="24"/>
            <w:szCs w:val="24"/>
          </w:rPr>
          <w:t>2008 г</w:t>
        </w:r>
      </w:smartTag>
      <w:r w:rsidR="00EE6AF3" w:rsidRPr="00072F9A">
        <w:rPr>
          <w:rFonts w:ascii="Times New Roman" w:hAnsi="Times New Roman"/>
          <w:sz w:val="24"/>
          <w:szCs w:val="24"/>
        </w:rPr>
        <w:t>.)</w:t>
      </w:r>
      <w:r w:rsidR="00EE6AF3">
        <w:rPr>
          <w:rFonts w:ascii="Times New Roman" w:hAnsi="Times New Roman"/>
          <w:sz w:val="24"/>
          <w:szCs w:val="24"/>
        </w:rPr>
        <w:t xml:space="preserve"> обусловлен изменением мотивов </w:t>
      </w:r>
      <w:r w:rsidR="00EE6AF3" w:rsidRPr="00072F9A">
        <w:rPr>
          <w:rFonts w:ascii="Times New Roman" w:hAnsi="Times New Roman"/>
          <w:sz w:val="24"/>
          <w:szCs w:val="24"/>
        </w:rPr>
        <w:t>–</w:t>
      </w:r>
      <w:r w:rsidR="00EE6AF3">
        <w:rPr>
          <w:rFonts w:ascii="Times New Roman" w:hAnsi="Times New Roman"/>
          <w:sz w:val="24"/>
          <w:szCs w:val="24"/>
        </w:rPr>
        <w:t xml:space="preserve"> сбережения стали использовать как</w:t>
      </w:r>
      <w:r w:rsidR="00EE6AF3" w:rsidRPr="00072F9A">
        <w:rPr>
          <w:rFonts w:ascii="Times New Roman" w:hAnsi="Times New Roman"/>
          <w:sz w:val="24"/>
          <w:szCs w:val="24"/>
        </w:rPr>
        <w:t xml:space="preserve"> капи</w:t>
      </w:r>
      <w:r w:rsidR="00EE6AF3">
        <w:rPr>
          <w:rFonts w:ascii="Times New Roman" w:hAnsi="Times New Roman"/>
          <w:sz w:val="24"/>
          <w:szCs w:val="24"/>
        </w:rPr>
        <w:t>тал</w:t>
      </w:r>
      <w:r w:rsidR="00EE6AF3" w:rsidRPr="00072F9A">
        <w:rPr>
          <w:rFonts w:ascii="Times New Roman" w:hAnsi="Times New Roman"/>
          <w:sz w:val="24"/>
          <w:szCs w:val="24"/>
        </w:rPr>
        <w:t xml:space="preserve">. Таким образом, сбережения как финансовый потенциал населения </w:t>
      </w:r>
      <w:r w:rsidR="00EE6AF3">
        <w:rPr>
          <w:rFonts w:ascii="Times New Roman" w:hAnsi="Times New Roman"/>
          <w:sz w:val="24"/>
          <w:szCs w:val="24"/>
        </w:rPr>
        <w:t>могут быть представлены</w:t>
      </w:r>
      <w:r w:rsidR="00EE6AF3" w:rsidRPr="00072F9A">
        <w:rPr>
          <w:rFonts w:ascii="Times New Roman" w:hAnsi="Times New Roman"/>
          <w:sz w:val="24"/>
          <w:szCs w:val="24"/>
        </w:rPr>
        <w:t xml:space="preserve"> в качестве временно свободных или резервных денежных средств, которые могут быть использованы в инвестиционных целях.</w:t>
      </w:r>
      <w:r w:rsidR="00EE6AF3">
        <w:rPr>
          <w:rFonts w:ascii="Times New Roman" w:hAnsi="Times New Roman"/>
          <w:sz w:val="24"/>
          <w:szCs w:val="24"/>
        </w:rPr>
        <w:t xml:space="preserve"> </w:t>
      </w:r>
      <w:r w:rsidR="00EE6AF3" w:rsidRPr="00072F9A">
        <w:rPr>
          <w:rFonts w:ascii="Times New Roman" w:hAnsi="Times New Roman"/>
          <w:sz w:val="24"/>
          <w:szCs w:val="24"/>
        </w:rPr>
        <w:t>Для определения складыва</w:t>
      </w:r>
      <w:r w:rsidR="00EE6AF3">
        <w:rPr>
          <w:rFonts w:ascii="Times New Roman" w:hAnsi="Times New Roman"/>
          <w:sz w:val="24"/>
          <w:szCs w:val="24"/>
        </w:rPr>
        <w:t>ющихся</w:t>
      </w:r>
      <w:r w:rsidR="00EE6AF3" w:rsidRPr="00072F9A">
        <w:rPr>
          <w:rFonts w:ascii="Times New Roman" w:hAnsi="Times New Roman"/>
          <w:sz w:val="24"/>
          <w:szCs w:val="24"/>
        </w:rPr>
        <w:t xml:space="preserve"> в Кыргызской Республике тенденций эффективности использования </w:t>
      </w:r>
      <w:r w:rsidR="00EE6AF3">
        <w:rPr>
          <w:rFonts w:ascii="Times New Roman" w:hAnsi="Times New Roman"/>
          <w:sz w:val="24"/>
          <w:szCs w:val="24"/>
        </w:rPr>
        <w:t>инвестиционных ресурсов проведё</w:t>
      </w:r>
      <w:r>
        <w:rPr>
          <w:rFonts w:ascii="Times New Roman" w:hAnsi="Times New Roman"/>
          <w:sz w:val="24"/>
          <w:szCs w:val="24"/>
        </w:rPr>
        <w:t>н анализ их структуры (табл.6</w:t>
      </w:r>
      <w:r w:rsidR="00EE6AF3" w:rsidRPr="00072F9A">
        <w:rPr>
          <w:rFonts w:ascii="Times New Roman" w:hAnsi="Times New Roman"/>
          <w:sz w:val="24"/>
          <w:szCs w:val="24"/>
        </w:rPr>
        <w:t>).</w:t>
      </w:r>
    </w:p>
    <w:p w:rsidR="00E041DC" w:rsidRPr="00E041DC" w:rsidRDefault="008C2682" w:rsidP="00EE6AF3">
      <w:pPr>
        <w:pStyle w:val="Default"/>
        <w:spacing w:line="360" w:lineRule="auto"/>
        <w:rPr>
          <w:iCs/>
        </w:rPr>
      </w:pPr>
      <w:r>
        <w:t>Таблица 6</w:t>
      </w:r>
      <w:r w:rsidR="00EE6AF3" w:rsidRPr="00072F9A">
        <w:t xml:space="preserve"> – </w:t>
      </w:r>
      <w:r w:rsidR="00EE6AF3" w:rsidRPr="00072F9A">
        <w:rPr>
          <w:iCs/>
        </w:rPr>
        <w:t>Структура внутренних инвестиций Кыргызской Республики (% к итогу)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876"/>
        <w:gridCol w:w="855"/>
        <w:gridCol w:w="855"/>
        <w:gridCol w:w="855"/>
        <w:gridCol w:w="855"/>
        <w:gridCol w:w="855"/>
        <w:gridCol w:w="855"/>
        <w:gridCol w:w="855"/>
        <w:gridCol w:w="855"/>
        <w:gridCol w:w="855"/>
      </w:tblGrid>
      <w:tr w:rsidR="00E041DC" w:rsidRPr="006F725C" w:rsidTr="006F725C">
        <w:tc>
          <w:tcPr>
            <w:tcW w:w="0" w:type="auto"/>
          </w:tcPr>
          <w:p w:rsidR="00E041DC" w:rsidRPr="006F725C" w:rsidRDefault="00E041DC" w:rsidP="00970BBA">
            <w:pPr>
              <w:pStyle w:val="Default"/>
              <w:spacing w:line="360" w:lineRule="auto"/>
              <w:jc w:val="both"/>
            </w:pPr>
          </w:p>
        </w:tc>
        <w:tc>
          <w:tcPr>
            <w:tcW w:w="0" w:type="auto"/>
          </w:tcPr>
          <w:p w:rsidR="00E041DC" w:rsidRPr="006F725C" w:rsidRDefault="00E041DC" w:rsidP="006F725C">
            <w:pPr>
              <w:pStyle w:val="Default"/>
              <w:spacing w:line="360" w:lineRule="auto"/>
              <w:jc w:val="both"/>
            </w:pPr>
            <w:r w:rsidRPr="006F725C">
              <w:t>2000г.</w:t>
            </w:r>
          </w:p>
        </w:tc>
        <w:tc>
          <w:tcPr>
            <w:tcW w:w="0" w:type="auto"/>
          </w:tcPr>
          <w:p w:rsidR="00E041DC" w:rsidRPr="006F725C" w:rsidRDefault="00E041DC" w:rsidP="006F725C">
            <w:pPr>
              <w:pStyle w:val="Default"/>
              <w:spacing w:line="360" w:lineRule="auto"/>
              <w:jc w:val="both"/>
            </w:pPr>
            <w:r w:rsidRPr="006F725C">
              <w:t>2005г.</w:t>
            </w:r>
          </w:p>
        </w:tc>
        <w:tc>
          <w:tcPr>
            <w:tcW w:w="0" w:type="auto"/>
          </w:tcPr>
          <w:p w:rsidR="00E041DC" w:rsidRPr="006F725C" w:rsidRDefault="00E041DC" w:rsidP="006F725C">
            <w:pPr>
              <w:pStyle w:val="Default"/>
              <w:spacing w:line="360" w:lineRule="auto"/>
              <w:jc w:val="both"/>
            </w:pPr>
            <w:r w:rsidRPr="006F725C">
              <w:t>2006г.</w:t>
            </w:r>
          </w:p>
        </w:tc>
        <w:tc>
          <w:tcPr>
            <w:tcW w:w="0" w:type="auto"/>
          </w:tcPr>
          <w:p w:rsidR="00E041DC" w:rsidRPr="006F725C" w:rsidRDefault="00E041DC" w:rsidP="006F725C">
            <w:pPr>
              <w:pStyle w:val="Default"/>
              <w:spacing w:line="360" w:lineRule="auto"/>
              <w:jc w:val="both"/>
            </w:pPr>
            <w:r w:rsidRPr="006F725C">
              <w:t>2007г.</w:t>
            </w:r>
          </w:p>
        </w:tc>
        <w:tc>
          <w:tcPr>
            <w:tcW w:w="0" w:type="auto"/>
          </w:tcPr>
          <w:p w:rsidR="00E041DC" w:rsidRPr="006F725C" w:rsidRDefault="00E041DC" w:rsidP="00970BBA">
            <w:pPr>
              <w:pStyle w:val="Default"/>
              <w:spacing w:line="360" w:lineRule="auto"/>
              <w:jc w:val="both"/>
            </w:pPr>
            <w:r w:rsidRPr="006F725C">
              <w:t>2008г.</w:t>
            </w:r>
          </w:p>
        </w:tc>
        <w:tc>
          <w:tcPr>
            <w:tcW w:w="0" w:type="auto"/>
          </w:tcPr>
          <w:p w:rsidR="00E041DC" w:rsidRPr="006F725C" w:rsidRDefault="00E041DC" w:rsidP="006F725C">
            <w:pPr>
              <w:pStyle w:val="Default"/>
              <w:spacing w:line="360" w:lineRule="auto"/>
              <w:jc w:val="both"/>
            </w:pPr>
            <w:r w:rsidRPr="006F725C">
              <w:t>2009г.</w:t>
            </w:r>
          </w:p>
        </w:tc>
        <w:tc>
          <w:tcPr>
            <w:tcW w:w="0" w:type="auto"/>
          </w:tcPr>
          <w:p w:rsidR="00E041DC" w:rsidRPr="006F725C" w:rsidRDefault="00E041DC" w:rsidP="006F725C">
            <w:pPr>
              <w:pStyle w:val="Default"/>
              <w:spacing w:line="360" w:lineRule="auto"/>
              <w:jc w:val="both"/>
            </w:pPr>
            <w:r w:rsidRPr="006F725C">
              <w:t>2010г.</w:t>
            </w:r>
          </w:p>
        </w:tc>
        <w:tc>
          <w:tcPr>
            <w:tcW w:w="0" w:type="auto"/>
          </w:tcPr>
          <w:p w:rsidR="00E041DC" w:rsidRPr="006F725C" w:rsidRDefault="00E041DC" w:rsidP="006F725C">
            <w:pPr>
              <w:pStyle w:val="Default"/>
              <w:spacing w:line="360" w:lineRule="auto"/>
              <w:jc w:val="both"/>
            </w:pPr>
            <w:r w:rsidRPr="006F725C">
              <w:t>2011г.</w:t>
            </w:r>
          </w:p>
        </w:tc>
        <w:tc>
          <w:tcPr>
            <w:tcW w:w="0" w:type="auto"/>
          </w:tcPr>
          <w:p w:rsidR="00E041DC" w:rsidRPr="006F725C" w:rsidRDefault="00E041DC" w:rsidP="00970BBA">
            <w:pPr>
              <w:jc w:val="center"/>
              <w:rPr>
                <w:rFonts w:ascii="Times New Roman" w:hAnsi="Times New Roman" w:cs="Times New Roman"/>
                <w:sz w:val="24"/>
                <w:szCs w:val="24"/>
              </w:rPr>
            </w:pPr>
            <w:r w:rsidRPr="006F725C">
              <w:rPr>
                <w:rFonts w:ascii="Times New Roman" w:hAnsi="Times New Roman" w:cs="Times New Roman"/>
                <w:sz w:val="24"/>
                <w:szCs w:val="24"/>
              </w:rPr>
              <w:t>2012</w:t>
            </w:r>
            <w:r w:rsidR="006F725C">
              <w:rPr>
                <w:rFonts w:ascii="Times New Roman" w:hAnsi="Times New Roman" w:cs="Times New Roman"/>
                <w:sz w:val="24"/>
                <w:szCs w:val="24"/>
              </w:rPr>
              <w:t>г.</w:t>
            </w:r>
          </w:p>
        </w:tc>
      </w:tr>
      <w:tr w:rsidR="00E041DC" w:rsidRPr="006F725C" w:rsidTr="006F725C">
        <w:tc>
          <w:tcPr>
            <w:tcW w:w="0" w:type="auto"/>
          </w:tcPr>
          <w:p w:rsidR="00E041DC" w:rsidRPr="006F725C" w:rsidRDefault="00E041DC" w:rsidP="006F725C">
            <w:pPr>
              <w:pStyle w:val="Default"/>
              <w:spacing w:line="276" w:lineRule="auto"/>
              <w:jc w:val="both"/>
            </w:pPr>
            <w:r w:rsidRPr="006F725C">
              <w:t>Внутренние инвестиции</w:t>
            </w:r>
          </w:p>
        </w:tc>
        <w:tc>
          <w:tcPr>
            <w:tcW w:w="0" w:type="auto"/>
          </w:tcPr>
          <w:p w:rsidR="00E041DC" w:rsidRPr="006F725C" w:rsidRDefault="00E041DC" w:rsidP="00970BBA">
            <w:pPr>
              <w:pStyle w:val="Default"/>
              <w:spacing w:line="360" w:lineRule="auto"/>
              <w:jc w:val="both"/>
            </w:pPr>
            <w:r w:rsidRPr="006F725C">
              <w:t>100</w:t>
            </w:r>
          </w:p>
        </w:tc>
        <w:tc>
          <w:tcPr>
            <w:tcW w:w="0" w:type="auto"/>
          </w:tcPr>
          <w:p w:rsidR="00E041DC" w:rsidRPr="006F725C" w:rsidRDefault="00E041DC" w:rsidP="00970BBA">
            <w:pPr>
              <w:pStyle w:val="Default"/>
              <w:spacing w:line="360" w:lineRule="auto"/>
              <w:jc w:val="both"/>
            </w:pPr>
            <w:r w:rsidRPr="006F725C">
              <w:t>100</w:t>
            </w:r>
          </w:p>
        </w:tc>
        <w:tc>
          <w:tcPr>
            <w:tcW w:w="0" w:type="auto"/>
          </w:tcPr>
          <w:p w:rsidR="00E041DC" w:rsidRPr="006F725C" w:rsidRDefault="00E041DC" w:rsidP="00970BBA">
            <w:pPr>
              <w:pStyle w:val="Default"/>
              <w:spacing w:line="360" w:lineRule="auto"/>
              <w:jc w:val="both"/>
            </w:pPr>
            <w:r w:rsidRPr="006F725C">
              <w:t>100</w:t>
            </w:r>
          </w:p>
        </w:tc>
        <w:tc>
          <w:tcPr>
            <w:tcW w:w="0" w:type="auto"/>
          </w:tcPr>
          <w:p w:rsidR="00E041DC" w:rsidRPr="006F725C" w:rsidRDefault="00E041DC" w:rsidP="00970BBA">
            <w:pPr>
              <w:pStyle w:val="Default"/>
              <w:spacing w:line="360" w:lineRule="auto"/>
              <w:jc w:val="both"/>
            </w:pPr>
            <w:r w:rsidRPr="006F725C">
              <w:t>100</w:t>
            </w:r>
          </w:p>
        </w:tc>
        <w:tc>
          <w:tcPr>
            <w:tcW w:w="0" w:type="auto"/>
          </w:tcPr>
          <w:p w:rsidR="00E041DC" w:rsidRPr="006F725C" w:rsidRDefault="00E041DC" w:rsidP="00970BBA">
            <w:pPr>
              <w:pStyle w:val="Default"/>
              <w:spacing w:line="360" w:lineRule="auto"/>
              <w:jc w:val="both"/>
            </w:pPr>
            <w:r w:rsidRPr="006F725C">
              <w:t>100</w:t>
            </w:r>
          </w:p>
        </w:tc>
        <w:tc>
          <w:tcPr>
            <w:tcW w:w="0" w:type="auto"/>
          </w:tcPr>
          <w:p w:rsidR="00E041DC" w:rsidRPr="006F725C" w:rsidRDefault="00E041DC" w:rsidP="00970BBA">
            <w:pPr>
              <w:pStyle w:val="Default"/>
              <w:spacing w:line="360" w:lineRule="auto"/>
              <w:jc w:val="both"/>
            </w:pPr>
            <w:r w:rsidRPr="006F725C">
              <w:t>100</w:t>
            </w:r>
          </w:p>
        </w:tc>
        <w:tc>
          <w:tcPr>
            <w:tcW w:w="0" w:type="auto"/>
          </w:tcPr>
          <w:p w:rsidR="00E041DC" w:rsidRPr="006F725C" w:rsidRDefault="00E041DC" w:rsidP="00970BBA">
            <w:pPr>
              <w:pStyle w:val="Default"/>
              <w:spacing w:line="360" w:lineRule="auto"/>
              <w:jc w:val="both"/>
            </w:pPr>
            <w:r w:rsidRPr="006F725C">
              <w:t>100</w:t>
            </w:r>
          </w:p>
        </w:tc>
        <w:tc>
          <w:tcPr>
            <w:tcW w:w="0" w:type="auto"/>
          </w:tcPr>
          <w:p w:rsidR="00E041DC" w:rsidRPr="006F725C" w:rsidRDefault="00E041DC" w:rsidP="00970BBA">
            <w:pPr>
              <w:pStyle w:val="Default"/>
              <w:spacing w:line="360" w:lineRule="auto"/>
              <w:jc w:val="both"/>
            </w:pPr>
            <w:r w:rsidRPr="006F725C">
              <w:t>100</w:t>
            </w:r>
          </w:p>
        </w:tc>
        <w:tc>
          <w:tcPr>
            <w:tcW w:w="0" w:type="auto"/>
          </w:tcPr>
          <w:p w:rsidR="00E041DC" w:rsidRPr="006F725C" w:rsidRDefault="00E041DC" w:rsidP="00970BBA">
            <w:pPr>
              <w:jc w:val="center"/>
              <w:rPr>
                <w:rFonts w:ascii="Times New Roman" w:hAnsi="Times New Roman" w:cs="Times New Roman"/>
                <w:sz w:val="24"/>
                <w:szCs w:val="24"/>
              </w:rPr>
            </w:pPr>
            <w:r w:rsidRPr="006F725C">
              <w:rPr>
                <w:rFonts w:ascii="Times New Roman" w:hAnsi="Times New Roman" w:cs="Times New Roman"/>
                <w:sz w:val="24"/>
                <w:szCs w:val="24"/>
              </w:rPr>
              <w:t>100</w:t>
            </w:r>
          </w:p>
        </w:tc>
      </w:tr>
      <w:tr w:rsidR="00E041DC" w:rsidRPr="006F725C" w:rsidTr="006F725C">
        <w:tc>
          <w:tcPr>
            <w:tcW w:w="0" w:type="auto"/>
          </w:tcPr>
          <w:p w:rsidR="00E041DC" w:rsidRPr="006F725C" w:rsidRDefault="00E041DC" w:rsidP="006F725C">
            <w:pPr>
              <w:pStyle w:val="Default"/>
              <w:spacing w:line="276" w:lineRule="auto"/>
            </w:pPr>
            <w:r w:rsidRPr="006F725C">
              <w:t>в том числе, финансир. за счет госуправления</w:t>
            </w:r>
          </w:p>
        </w:tc>
        <w:tc>
          <w:tcPr>
            <w:tcW w:w="0" w:type="auto"/>
          </w:tcPr>
          <w:p w:rsidR="00E041DC" w:rsidRPr="006F725C" w:rsidRDefault="00E041DC" w:rsidP="00970BBA">
            <w:pPr>
              <w:pStyle w:val="Default"/>
              <w:spacing w:line="360" w:lineRule="auto"/>
              <w:jc w:val="both"/>
            </w:pPr>
            <w:r w:rsidRPr="006F725C">
              <w:t>22,4</w:t>
            </w:r>
          </w:p>
        </w:tc>
        <w:tc>
          <w:tcPr>
            <w:tcW w:w="0" w:type="auto"/>
          </w:tcPr>
          <w:p w:rsidR="00E041DC" w:rsidRPr="006F725C" w:rsidRDefault="00E041DC" w:rsidP="00970BBA">
            <w:pPr>
              <w:pStyle w:val="Default"/>
              <w:spacing w:line="360" w:lineRule="auto"/>
              <w:jc w:val="both"/>
            </w:pPr>
            <w:r w:rsidRPr="006F725C">
              <w:t>9,6</w:t>
            </w:r>
          </w:p>
        </w:tc>
        <w:tc>
          <w:tcPr>
            <w:tcW w:w="0" w:type="auto"/>
          </w:tcPr>
          <w:p w:rsidR="00E041DC" w:rsidRPr="006F725C" w:rsidRDefault="00E041DC" w:rsidP="00970BBA">
            <w:pPr>
              <w:pStyle w:val="Default"/>
              <w:spacing w:line="360" w:lineRule="auto"/>
              <w:jc w:val="both"/>
            </w:pPr>
            <w:r w:rsidRPr="006F725C">
              <w:t>7,6</w:t>
            </w:r>
          </w:p>
        </w:tc>
        <w:tc>
          <w:tcPr>
            <w:tcW w:w="0" w:type="auto"/>
          </w:tcPr>
          <w:p w:rsidR="00E041DC" w:rsidRPr="006F725C" w:rsidRDefault="00E041DC" w:rsidP="00970BBA">
            <w:pPr>
              <w:pStyle w:val="Default"/>
              <w:spacing w:line="360" w:lineRule="auto"/>
              <w:jc w:val="both"/>
            </w:pPr>
            <w:r w:rsidRPr="006F725C">
              <w:t>13,4</w:t>
            </w:r>
          </w:p>
        </w:tc>
        <w:tc>
          <w:tcPr>
            <w:tcW w:w="0" w:type="auto"/>
          </w:tcPr>
          <w:p w:rsidR="00E041DC" w:rsidRPr="006F725C" w:rsidRDefault="00E041DC" w:rsidP="00970BBA">
            <w:pPr>
              <w:pStyle w:val="Default"/>
              <w:spacing w:line="360" w:lineRule="auto"/>
              <w:jc w:val="both"/>
            </w:pPr>
            <w:r w:rsidRPr="006F725C">
              <w:t>19,8</w:t>
            </w:r>
          </w:p>
        </w:tc>
        <w:tc>
          <w:tcPr>
            <w:tcW w:w="0" w:type="auto"/>
          </w:tcPr>
          <w:p w:rsidR="00E041DC" w:rsidRPr="006F725C" w:rsidRDefault="00E041DC" w:rsidP="00970BBA">
            <w:pPr>
              <w:pStyle w:val="Default"/>
              <w:spacing w:line="360" w:lineRule="auto"/>
              <w:jc w:val="both"/>
            </w:pPr>
            <w:r w:rsidRPr="006F725C">
              <w:t>21,5</w:t>
            </w:r>
          </w:p>
        </w:tc>
        <w:tc>
          <w:tcPr>
            <w:tcW w:w="0" w:type="auto"/>
          </w:tcPr>
          <w:p w:rsidR="00E041DC" w:rsidRPr="006F725C" w:rsidRDefault="00E041DC" w:rsidP="00970BBA">
            <w:pPr>
              <w:pStyle w:val="Default"/>
              <w:spacing w:line="360" w:lineRule="auto"/>
              <w:jc w:val="both"/>
            </w:pPr>
            <w:r w:rsidRPr="006F725C">
              <w:t>12,7</w:t>
            </w:r>
          </w:p>
        </w:tc>
        <w:tc>
          <w:tcPr>
            <w:tcW w:w="0" w:type="auto"/>
          </w:tcPr>
          <w:p w:rsidR="00E041DC" w:rsidRPr="006F725C" w:rsidRDefault="00E041DC" w:rsidP="00970BBA">
            <w:pPr>
              <w:pStyle w:val="Default"/>
              <w:spacing w:line="360" w:lineRule="auto"/>
              <w:jc w:val="both"/>
            </w:pPr>
            <w:r w:rsidRPr="006F725C">
              <w:t>16,8</w:t>
            </w:r>
          </w:p>
        </w:tc>
        <w:tc>
          <w:tcPr>
            <w:tcW w:w="0" w:type="auto"/>
          </w:tcPr>
          <w:p w:rsidR="00E041DC" w:rsidRPr="006F725C" w:rsidRDefault="00E041DC" w:rsidP="00970BBA">
            <w:pPr>
              <w:jc w:val="center"/>
              <w:rPr>
                <w:rFonts w:ascii="Times New Roman" w:hAnsi="Times New Roman" w:cs="Times New Roman"/>
                <w:sz w:val="24"/>
                <w:szCs w:val="24"/>
              </w:rPr>
            </w:pPr>
            <w:r w:rsidRPr="006F725C">
              <w:rPr>
                <w:rFonts w:ascii="Times New Roman" w:hAnsi="Times New Roman" w:cs="Times New Roman"/>
                <w:sz w:val="24"/>
                <w:szCs w:val="24"/>
              </w:rPr>
              <w:t>9,0</w:t>
            </w:r>
          </w:p>
        </w:tc>
      </w:tr>
      <w:tr w:rsidR="00E041DC" w:rsidRPr="006F725C" w:rsidTr="006F725C">
        <w:tc>
          <w:tcPr>
            <w:tcW w:w="0" w:type="auto"/>
          </w:tcPr>
          <w:p w:rsidR="00E041DC" w:rsidRPr="006F725C" w:rsidRDefault="00E041DC" w:rsidP="006F725C">
            <w:pPr>
              <w:pStyle w:val="Default"/>
              <w:spacing w:line="276" w:lineRule="auto"/>
              <w:jc w:val="both"/>
            </w:pPr>
            <w:r w:rsidRPr="006F725C">
              <w:t>предприятий</w:t>
            </w:r>
          </w:p>
        </w:tc>
        <w:tc>
          <w:tcPr>
            <w:tcW w:w="0" w:type="auto"/>
          </w:tcPr>
          <w:p w:rsidR="00E041DC" w:rsidRPr="006F725C" w:rsidRDefault="00E041DC" w:rsidP="00970BBA">
            <w:pPr>
              <w:pStyle w:val="Default"/>
              <w:spacing w:line="360" w:lineRule="auto"/>
              <w:jc w:val="both"/>
            </w:pPr>
            <w:r w:rsidRPr="006F725C">
              <w:t>53,8</w:t>
            </w:r>
          </w:p>
        </w:tc>
        <w:tc>
          <w:tcPr>
            <w:tcW w:w="0" w:type="auto"/>
          </w:tcPr>
          <w:p w:rsidR="00E041DC" w:rsidRPr="006F725C" w:rsidRDefault="00E041DC" w:rsidP="00970BBA">
            <w:pPr>
              <w:pStyle w:val="Default"/>
              <w:spacing w:line="360" w:lineRule="auto"/>
              <w:jc w:val="both"/>
            </w:pPr>
            <w:r w:rsidRPr="006F725C">
              <w:t>58,9</w:t>
            </w:r>
          </w:p>
        </w:tc>
        <w:tc>
          <w:tcPr>
            <w:tcW w:w="0" w:type="auto"/>
          </w:tcPr>
          <w:p w:rsidR="00E041DC" w:rsidRPr="006F725C" w:rsidRDefault="00E041DC" w:rsidP="00970BBA">
            <w:pPr>
              <w:pStyle w:val="Default"/>
              <w:spacing w:line="360" w:lineRule="auto"/>
              <w:jc w:val="both"/>
            </w:pPr>
            <w:r w:rsidRPr="006F725C">
              <w:t>65,7</w:t>
            </w:r>
          </w:p>
        </w:tc>
        <w:tc>
          <w:tcPr>
            <w:tcW w:w="0" w:type="auto"/>
          </w:tcPr>
          <w:p w:rsidR="00E041DC" w:rsidRPr="006F725C" w:rsidRDefault="00E041DC" w:rsidP="00970BBA">
            <w:pPr>
              <w:pStyle w:val="Default"/>
              <w:spacing w:line="360" w:lineRule="auto"/>
              <w:jc w:val="both"/>
            </w:pPr>
            <w:r w:rsidRPr="006F725C">
              <w:t>62,4</w:t>
            </w:r>
          </w:p>
        </w:tc>
        <w:tc>
          <w:tcPr>
            <w:tcW w:w="0" w:type="auto"/>
          </w:tcPr>
          <w:p w:rsidR="00E041DC" w:rsidRPr="006F725C" w:rsidRDefault="00E041DC" w:rsidP="00970BBA">
            <w:pPr>
              <w:pStyle w:val="Default"/>
              <w:spacing w:line="360" w:lineRule="auto"/>
              <w:jc w:val="both"/>
            </w:pPr>
            <w:r w:rsidRPr="006F725C">
              <w:t>47,4</w:t>
            </w:r>
          </w:p>
        </w:tc>
        <w:tc>
          <w:tcPr>
            <w:tcW w:w="0" w:type="auto"/>
          </w:tcPr>
          <w:p w:rsidR="00E041DC" w:rsidRPr="006F725C" w:rsidRDefault="00E041DC" w:rsidP="00970BBA">
            <w:pPr>
              <w:pStyle w:val="Default"/>
              <w:spacing w:line="360" w:lineRule="auto"/>
              <w:jc w:val="both"/>
            </w:pPr>
            <w:r w:rsidRPr="006F725C">
              <w:t>33,0</w:t>
            </w:r>
          </w:p>
        </w:tc>
        <w:tc>
          <w:tcPr>
            <w:tcW w:w="0" w:type="auto"/>
          </w:tcPr>
          <w:p w:rsidR="00E041DC" w:rsidRPr="006F725C" w:rsidRDefault="00E041DC" w:rsidP="00970BBA">
            <w:pPr>
              <w:pStyle w:val="Default"/>
              <w:spacing w:line="360" w:lineRule="auto"/>
              <w:jc w:val="both"/>
            </w:pPr>
            <w:r w:rsidRPr="006F725C">
              <w:t>49,2</w:t>
            </w:r>
          </w:p>
        </w:tc>
        <w:tc>
          <w:tcPr>
            <w:tcW w:w="0" w:type="auto"/>
          </w:tcPr>
          <w:p w:rsidR="00E041DC" w:rsidRPr="006F725C" w:rsidRDefault="00E041DC" w:rsidP="00970BBA">
            <w:pPr>
              <w:pStyle w:val="Default"/>
              <w:spacing w:line="360" w:lineRule="auto"/>
              <w:jc w:val="both"/>
            </w:pPr>
            <w:r w:rsidRPr="006F725C">
              <w:t>53,1</w:t>
            </w:r>
          </w:p>
        </w:tc>
        <w:tc>
          <w:tcPr>
            <w:tcW w:w="0" w:type="auto"/>
          </w:tcPr>
          <w:p w:rsidR="00E041DC" w:rsidRPr="006F725C" w:rsidRDefault="00E041DC" w:rsidP="00970BBA">
            <w:pPr>
              <w:jc w:val="center"/>
              <w:rPr>
                <w:rFonts w:ascii="Times New Roman" w:hAnsi="Times New Roman" w:cs="Times New Roman"/>
                <w:sz w:val="24"/>
                <w:szCs w:val="24"/>
              </w:rPr>
            </w:pPr>
            <w:r w:rsidRPr="006F725C">
              <w:rPr>
                <w:rFonts w:ascii="Times New Roman" w:hAnsi="Times New Roman" w:cs="Times New Roman"/>
                <w:sz w:val="24"/>
                <w:szCs w:val="24"/>
              </w:rPr>
              <w:t>60,8</w:t>
            </w:r>
          </w:p>
        </w:tc>
      </w:tr>
      <w:tr w:rsidR="00E041DC" w:rsidRPr="006F725C" w:rsidTr="006F725C">
        <w:tc>
          <w:tcPr>
            <w:tcW w:w="0" w:type="auto"/>
          </w:tcPr>
          <w:p w:rsidR="00E041DC" w:rsidRPr="006F725C" w:rsidRDefault="00E041DC" w:rsidP="006F725C">
            <w:pPr>
              <w:pStyle w:val="Default"/>
              <w:spacing w:line="276" w:lineRule="auto"/>
              <w:jc w:val="both"/>
            </w:pPr>
            <w:r w:rsidRPr="006F725C">
              <w:t>средств населения</w:t>
            </w:r>
          </w:p>
        </w:tc>
        <w:tc>
          <w:tcPr>
            <w:tcW w:w="0" w:type="auto"/>
          </w:tcPr>
          <w:p w:rsidR="00E041DC" w:rsidRPr="006F725C" w:rsidRDefault="00E041DC" w:rsidP="00970BBA">
            <w:pPr>
              <w:pStyle w:val="Default"/>
              <w:spacing w:line="360" w:lineRule="auto"/>
              <w:jc w:val="both"/>
            </w:pPr>
            <w:r w:rsidRPr="006F725C">
              <w:t>23,8</w:t>
            </w:r>
          </w:p>
        </w:tc>
        <w:tc>
          <w:tcPr>
            <w:tcW w:w="0" w:type="auto"/>
          </w:tcPr>
          <w:p w:rsidR="00E041DC" w:rsidRPr="006F725C" w:rsidRDefault="00E041DC" w:rsidP="00970BBA">
            <w:pPr>
              <w:pStyle w:val="Default"/>
              <w:spacing w:line="360" w:lineRule="auto"/>
              <w:jc w:val="both"/>
            </w:pPr>
            <w:r w:rsidRPr="006F725C">
              <w:t>31,5</w:t>
            </w:r>
          </w:p>
        </w:tc>
        <w:tc>
          <w:tcPr>
            <w:tcW w:w="0" w:type="auto"/>
          </w:tcPr>
          <w:p w:rsidR="00E041DC" w:rsidRPr="006F725C" w:rsidRDefault="00E041DC" w:rsidP="00970BBA">
            <w:pPr>
              <w:pStyle w:val="Default"/>
              <w:spacing w:line="360" w:lineRule="auto"/>
              <w:jc w:val="both"/>
            </w:pPr>
            <w:r w:rsidRPr="006F725C">
              <w:t>26,7</w:t>
            </w:r>
          </w:p>
        </w:tc>
        <w:tc>
          <w:tcPr>
            <w:tcW w:w="0" w:type="auto"/>
          </w:tcPr>
          <w:p w:rsidR="00E041DC" w:rsidRPr="006F725C" w:rsidRDefault="00E041DC" w:rsidP="00970BBA">
            <w:pPr>
              <w:pStyle w:val="Default"/>
              <w:spacing w:line="360" w:lineRule="auto"/>
              <w:jc w:val="both"/>
            </w:pPr>
            <w:r w:rsidRPr="006F725C">
              <w:t>24,2</w:t>
            </w:r>
          </w:p>
        </w:tc>
        <w:tc>
          <w:tcPr>
            <w:tcW w:w="0" w:type="auto"/>
          </w:tcPr>
          <w:p w:rsidR="00E041DC" w:rsidRPr="006F725C" w:rsidRDefault="00E041DC" w:rsidP="00970BBA">
            <w:pPr>
              <w:pStyle w:val="Default"/>
              <w:spacing w:line="360" w:lineRule="auto"/>
              <w:jc w:val="both"/>
            </w:pPr>
            <w:r w:rsidRPr="006F725C">
              <w:t>31,9</w:t>
            </w:r>
          </w:p>
        </w:tc>
        <w:tc>
          <w:tcPr>
            <w:tcW w:w="0" w:type="auto"/>
          </w:tcPr>
          <w:p w:rsidR="00E041DC" w:rsidRPr="006F725C" w:rsidRDefault="00E041DC" w:rsidP="00970BBA">
            <w:pPr>
              <w:pStyle w:val="Default"/>
              <w:spacing w:line="360" w:lineRule="auto"/>
              <w:jc w:val="both"/>
            </w:pPr>
            <w:r w:rsidRPr="006F725C">
              <w:t>35,7</w:t>
            </w:r>
          </w:p>
        </w:tc>
        <w:tc>
          <w:tcPr>
            <w:tcW w:w="0" w:type="auto"/>
          </w:tcPr>
          <w:p w:rsidR="00E041DC" w:rsidRPr="006F725C" w:rsidRDefault="00E041DC" w:rsidP="00970BBA">
            <w:pPr>
              <w:pStyle w:val="Default"/>
              <w:spacing w:line="360" w:lineRule="auto"/>
              <w:jc w:val="both"/>
            </w:pPr>
            <w:r w:rsidRPr="006F725C">
              <w:t>29,7</w:t>
            </w:r>
          </w:p>
        </w:tc>
        <w:tc>
          <w:tcPr>
            <w:tcW w:w="0" w:type="auto"/>
          </w:tcPr>
          <w:p w:rsidR="00E041DC" w:rsidRPr="006F725C" w:rsidRDefault="00E041DC" w:rsidP="00970BBA">
            <w:pPr>
              <w:pStyle w:val="Default"/>
              <w:spacing w:line="360" w:lineRule="auto"/>
              <w:jc w:val="both"/>
            </w:pPr>
            <w:r w:rsidRPr="006F725C">
              <w:t>29,3</w:t>
            </w:r>
          </w:p>
        </w:tc>
        <w:tc>
          <w:tcPr>
            <w:tcW w:w="0" w:type="auto"/>
          </w:tcPr>
          <w:p w:rsidR="00E041DC" w:rsidRPr="006F725C" w:rsidRDefault="00E041DC" w:rsidP="00970BBA">
            <w:pPr>
              <w:jc w:val="center"/>
              <w:rPr>
                <w:rFonts w:ascii="Times New Roman" w:hAnsi="Times New Roman" w:cs="Times New Roman"/>
                <w:sz w:val="24"/>
                <w:szCs w:val="24"/>
              </w:rPr>
            </w:pPr>
            <w:r w:rsidRPr="006F725C">
              <w:rPr>
                <w:rFonts w:ascii="Times New Roman" w:hAnsi="Times New Roman" w:cs="Times New Roman"/>
                <w:sz w:val="24"/>
                <w:szCs w:val="24"/>
              </w:rPr>
              <w:t>29,3</w:t>
            </w:r>
          </w:p>
        </w:tc>
      </w:tr>
      <w:tr w:rsidR="00F0252D" w:rsidRPr="006F725C" w:rsidTr="006F725C">
        <w:tc>
          <w:tcPr>
            <w:tcW w:w="0" w:type="auto"/>
          </w:tcPr>
          <w:p w:rsidR="00F0252D" w:rsidRPr="006F725C" w:rsidRDefault="00F0252D" w:rsidP="006F725C">
            <w:pPr>
              <w:pStyle w:val="Default"/>
              <w:spacing w:line="276" w:lineRule="auto"/>
              <w:jc w:val="both"/>
            </w:pPr>
            <w:r w:rsidRPr="006F725C">
              <w:t>прочих</w:t>
            </w:r>
          </w:p>
        </w:tc>
        <w:tc>
          <w:tcPr>
            <w:tcW w:w="0" w:type="auto"/>
          </w:tcPr>
          <w:p w:rsidR="00F0252D" w:rsidRPr="006F725C" w:rsidRDefault="00F0252D" w:rsidP="00C07E2A">
            <w:pPr>
              <w:pStyle w:val="Default"/>
              <w:spacing w:line="360" w:lineRule="auto"/>
              <w:jc w:val="both"/>
            </w:pPr>
            <w:r w:rsidRPr="006F725C">
              <w:t>-</w:t>
            </w:r>
          </w:p>
        </w:tc>
        <w:tc>
          <w:tcPr>
            <w:tcW w:w="0" w:type="auto"/>
          </w:tcPr>
          <w:p w:rsidR="00F0252D" w:rsidRPr="006F725C" w:rsidRDefault="00F0252D" w:rsidP="00C07E2A">
            <w:pPr>
              <w:pStyle w:val="Default"/>
              <w:spacing w:line="360" w:lineRule="auto"/>
              <w:jc w:val="both"/>
            </w:pPr>
            <w:r w:rsidRPr="006F725C">
              <w:t>-</w:t>
            </w:r>
          </w:p>
        </w:tc>
        <w:tc>
          <w:tcPr>
            <w:tcW w:w="0" w:type="auto"/>
          </w:tcPr>
          <w:p w:rsidR="00F0252D" w:rsidRPr="006F725C" w:rsidRDefault="00F0252D" w:rsidP="00C07E2A">
            <w:pPr>
              <w:pStyle w:val="Default"/>
              <w:spacing w:line="360" w:lineRule="auto"/>
              <w:jc w:val="both"/>
            </w:pPr>
            <w:r w:rsidRPr="006F725C">
              <w:t>-</w:t>
            </w:r>
          </w:p>
        </w:tc>
        <w:tc>
          <w:tcPr>
            <w:tcW w:w="0" w:type="auto"/>
          </w:tcPr>
          <w:p w:rsidR="00F0252D" w:rsidRPr="006F725C" w:rsidRDefault="00F0252D" w:rsidP="00C07E2A">
            <w:pPr>
              <w:pStyle w:val="Default"/>
              <w:spacing w:line="360" w:lineRule="auto"/>
              <w:jc w:val="both"/>
            </w:pPr>
            <w:r w:rsidRPr="006F725C">
              <w:t>-</w:t>
            </w:r>
          </w:p>
        </w:tc>
        <w:tc>
          <w:tcPr>
            <w:tcW w:w="0" w:type="auto"/>
          </w:tcPr>
          <w:p w:rsidR="00F0252D" w:rsidRPr="006F725C" w:rsidRDefault="00F0252D" w:rsidP="00C07E2A">
            <w:pPr>
              <w:pStyle w:val="Default"/>
              <w:spacing w:line="360" w:lineRule="auto"/>
              <w:jc w:val="both"/>
            </w:pPr>
            <w:r w:rsidRPr="006F725C">
              <w:t>0,9</w:t>
            </w:r>
          </w:p>
        </w:tc>
        <w:tc>
          <w:tcPr>
            <w:tcW w:w="0" w:type="auto"/>
          </w:tcPr>
          <w:p w:rsidR="00F0252D" w:rsidRPr="006F725C" w:rsidRDefault="00F0252D" w:rsidP="00C07E2A">
            <w:pPr>
              <w:pStyle w:val="Default"/>
              <w:spacing w:line="360" w:lineRule="auto"/>
              <w:jc w:val="both"/>
            </w:pPr>
            <w:r w:rsidRPr="006F725C">
              <w:t>9,8</w:t>
            </w:r>
          </w:p>
        </w:tc>
        <w:tc>
          <w:tcPr>
            <w:tcW w:w="0" w:type="auto"/>
          </w:tcPr>
          <w:p w:rsidR="00F0252D" w:rsidRPr="006F725C" w:rsidRDefault="00F0252D" w:rsidP="00C07E2A">
            <w:pPr>
              <w:pStyle w:val="Default"/>
              <w:spacing w:line="360" w:lineRule="auto"/>
              <w:jc w:val="both"/>
            </w:pPr>
            <w:r w:rsidRPr="006F725C">
              <w:t>8,4</w:t>
            </w:r>
          </w:p>
        </w:tc>
        <w:tc>
          <w:tcPr>
            <w:tcW w:w="0" w:type="auto"/>
          </w:tcPr>
          <w:p w:rsidR="00F0252D" w:rsidRPr="006F725C" w:rsidRDefault="00F0252D" w:rsidP="00C07E2A">
            <w:pPr>
              <w:pStyle w:val="Default"/>
              <w:spacing w:line="360" w:lineRule="auto"/>
              <w:jc w:val="both"/>
            </w:pPr>
            <w:r w:rsidRPr="006F725C">
              <w:t>0,8</w:t>
            </w:r>
          </w:p>
        </w:tc>
        <w:tc>
          <w:tcPr>
            <w:tcW w:w="0" w:type="auto"/>
          </w:tcPr>
          <w:p w:rsidR="00F0252D" w:rsidRPr="006F725C" w:rsidRDefault="00F0252D" w:rsidP="00C07E2A">
            <w:pPr>
              <w:jc w:val="center"/>
              <w:rPr>
                <w:rFonts w:ascii="Times New Roman" w:hAnsi="Times New Roman" w:cs="Times New Roman"/>
                <w:sz w:val="24"/>
                <w:szCs w:val="24"/>
              </w:rPr>
            </w:pPr>
            <w:r w:rsidRPr="006F725C">
              <w:rPr>
                <w:rFonts w:ascii="Times New Roman" w:hAnsi="Times New Roman" w:cs="Times New Roman"/>
                <w:sz w:val="24"/>
                <w:szCs w:val="24"/>
              </w:rPr>
              <w:t>1,8</w:t>
            </w:r>
          </w:p>
        </w:tc>
      </w:tr>
    </w:tbl>
    <w:p w:rsidR="00EE6AF3" w:rsidRPr="00205EB4" w:rsidRDefault="00EE6AF3" w:rsidP="00EE6AF3">
      <w:pPr>
        <w:pStyle w:val="Default"/>
        <w:spacing w:line="360" w:lineRule="auto"/>
        <w:jc w:val="both"/>
        <w:rPr>
          <w:iCs/>
          <w:sz w:val="22"/>
          <w:szCs w:val="22"/>
        </w:rPr>
      </w:pPr>
      <w:r w:rsidRPr="00205EB4">
        <w:rPr>
          <w:bCs/>
          <w:iCs/>
          <w:sz w:val="22"/>
          <w:szCs w:val="22"/>
        </w:rPr>
        <w:t xml:space="preserve">Источник: </w:t>
      </w:r>
      <w:r w:rsidRPr="00205EB4">
        <w:rPr>
          <w:iCs/>
          <w:sz w:val="22"/>
          <w:szCs w:val="22"/>
        </w:rPr>
        <w:t xml:space="preserve">Статсборник «Инвестиции в Кыргызской Республике» за </w:t>
      </w:r>
      <w:r w:rsidR="00C36B19" w:rsidRPr="00205EB4">
        <w:rPr>
          <w:iCs/>
          <w:sz w:val="22"/>
          <w:szCs w:val="22"/>
        </w:rPr>
        <w:t>2000, 2005-2012</w:t>
      </w:r>
      <w:r w:rsidRPr="00205EB4">
        <w:rPr>
          <w:iCs/>
          <w:sz w:val="22"/>
          <w:szCs w:val="22"/>
        </w:rPr>
        <w:t xml:space="preserve"> гг..</w:t>
      </w:r>
    </w:p>
    <w:p w:rsidR="00C36B19" w:rsidRDefault="00C36B19" w:rsidP="008C2682">
      <w:pPr>
        <w:pStyle w:val="Default"/>
        <w:ind w:firstLine="708"/>
        <w:jc w:val="both"/>
      </w:pPr>
      <w:r w:rsidRPr="00C36B19">
        <w:t>Данные НСК КР свидетельствуют, что в анализируемом периоде наблюдается тенденция роста внутренних инвестиций. Неоднозначна оценка внутренних инвестиций по институциональным секторам экономики. Доля инвестиций, финансируемых за счёт средств населения, из года в год растёт, достигнув 35,7% в 2009 г. (23,8% в 2000 г.). Валовые сбережения населения в 2010 г. составили 18442,1 млн. сом, в 2011 г.- 22150,4, сумма же инвестиций домашних хозяйств –14245,5 и 15887,7 млн. сом соответственно, то есть не задействовано 23% и 28% сбережений населения. Это характеризует некоторую инвестиционную пассивность населения Кыргызской Республики, следует отметить, что даже небольшое повышение нормы сбережений населения дает гораздо больший эффект в экономике, чем многократное увеличение средств иностранных инвесторов.</w:t>
      </w:r>
    </w:p>
    <w:p w:rsidR="00624EC7" w:rsidRDefault="008C2682" w:rsidP="0043584B">
      <w:pPr>
        <w:pStyle w:val="Default"/>
        <w:ind w:firstLine="708"/>
        <w:jc w:val="both"/>
      </w:pPr>
      <w:r w:rsidRPr="00C36B19">
        <w:lastRenderedPageBreak/>
        <w:t>В условиях недостаточной развитости финансового рынка, являющейся, прежде всего, следствием нестабильности экономического развития Кыргызской Республики, формы сбережений населения однообразны: это банковские вклады, наличные деньги на руках у населения и покупка ценных бумаг. Наиболее предпочитаемой формой сбережений денежных средств выступают вклады в фина</w:t>
      </w:r>
      <w:r>
        <w:t>нсово-кредитной системе (табл.7</w:t>
      </w:r>
      <w:r w:rsidRPr="00C36B19">
        <w:t>). Исходя из недостаточно развитого рынка ценных бумаг, можно заключить, что структура сбережений меняется только в пользу наличных денег. Совокупный объем вкладов населения в финансово-кредитной системе на 1 января 2013 г. составил 22006,3 млн. сом., что выше уровня 2000 г. более, чем в 20 раз.</w:t>
      </w:r>
    </w:p>
    <w:p w:rsidR="00C36B19" w:rsidRPr="00072F9A" w:rsidRDefault="008C2682" w:rsidP="00DF4E30">
      <w:pPr>
        <w:pStyle w:val="Default"/>
        <w:spacing w:line="360" w:lineRule="auto"/>
        <w:jc w:val="center"/>
      </w:pPr>
      <w:r>
        <w:t>Таблица 7</w:t>
      </w:r>
      <w:r w:rsidR="00C36B19" w:rsidRPr="00072F9A">
        <w:t xml:space="preserve"> – Вклады населен</w:t>
      </w:r>
      <w:r w:rsidR="00205EB4">
        <w:t>ия в финансово-кредитной сфере</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04"/>
        <w:gridCol w:w="914"/>
        <w:gridCol w:w="851"/>
        <w:gridCol w:w="850"/>
        <w:gridCol w:w="851"/>
        <w:gridCol w:w="850"/>
        <w:gridCol w:w="851"/>
        <w:gridCol w:w="931"/>
        <w:gridCol w:w="931"/>
        <w:gridCol w:w="973"/>
      </w:tblGrid>
      <w:tr w:rsidR="00C36B19" w:rsidRPr="006F725C" w:rsidTr="00624EC7">
        <w:tc>
          <w:tcPr>
            <w:tcW w:w="1604" w:type="dxa"/>
          </w:tcPr>
          <w:p w:rsidR="00C36B19" w:rsidRPr="00624EC7" w:rsidRDefault="00C36B19" w:rsidP="006F725C">
            <w:pPr>
              <w:spacing w:after="0" w:line="240" w:lineRule="auto"/>
              <w:jc w:val="both"/>
              <w:rPr>
                <w:rFonts w:ascii="Times New Roman" w:hAnsi="Times New Roman" w:cs="Times New Roman"/>
              </w:rPr>
            </w:pPr>
          </w:p>
        </w:tc>
        <w:tc>
          <w:tcPr>
            <w:tcW w:w="914" w:type="dxa"/>
          </w:tcPr>
          <w:p w:rsidR="00C36B19" w:rsidRPr="00624EC7" w:rsidRDefault="00C36B19" w:rsidP="006F725C">
            <w:pPr>
              <w:spacing w:after="0" w:line="240" w:lineRule="auto"/>
              <w:jc w:val="center"/>
              <w:rPr>
                <w:rFonts w:ascii="Times New Roman" w:hAnsi="Times New Roman" w:cs="Times New Roman"/>
              </w:rPr>
            </w:pPr>
            <w:smartTag w:uri="urn:schemas-microsoft-com:office:smarttags" w:element="metricconverter">
              <w:smartTagPr>
                <w:attr w:name="ProductID" w:val="2011 г"/>
              </w:smartTagPr>
              <w:r w:rsidRPr="00624EC7">
                <w:rPr>
                  <w:rFonts w:ascii="Times New Roman" w:hAnsi="Times New Roman" w:cs="Times New Roman"/>
                </w:rPr>
                <w:t>2000 г</w:t>
              </w:r>
            </w:smartTag>
          </w:p>
        </w:tc>
        <w:tc>
          <w:tcPr>
            <w:tcW w:w="851" w:type="dxa"/>
          </w:tcPr>
          <w:p w:rsidR="00C36B19" w:rsidRPr="00624EC7" w:rsidRDefault="00C36B19" w:rsidP="006F725C">
            <w:pPr>
              <w:spacing w:after="0" w:line="240" w:lineRule="auto"/>
              <w:jc w:val="center"/>
              <w:rPr>
                <w:rFonts w:ascii="Times New Roman" w:hAnsi="Times New Roman" w:cs="Times New Roman"/>
              </w:rPr>
            </w:pPr>
            <w:smartTag w:uri="urn:schemas-microsoft-com:office:smarttags" w:element="metricconverter">
              <w:smartTagPr>
                <w:attr w:name="ProductID" w:val="2011 г"/>
              </w:smartTagPr>
              <w:r w:rsidRPr="00624EC7">
                <w:rPr>
                  <w:rFonts w:ascii="Times New Roman" w:hAnsi="Times New Roman" w:cs="Times New Roman"/>
                </w:rPr>
                <w:t>2005 г</w:t>
              </w:r>
            </w:smartTag>
          </w:p>
        </w:tc>
        <w:tc>
          <w:tcPr>
            <w:tcW w:w="850" w:type="dxa"/>
          </w:tcPr>
          <w:p w:rsidR="00C36B19" w:rsidRPr="00624EC7" w:rsidRDefault="00C36B19" w:rsidP="006F725C">
            <w:pPr>
              <w:spacing w:after="0" w:line="240" w:lineRule="auto"/>
              <w:jc w:val="center"/>
              <w:rPr>
                <w:rFonts w:ascii="Times New Roman" w:hAnsi="Times New Roman" w:cs="Times New Roman"/>
              </w:rPr>
            </w:pPr>
            <w:smartTag w:uri="urn:schemas-microsoft-com:office:smarttags" w:element="metricconverter">
              <w:smartTagPr>
                <w:attr w:name="ProductID" w:val="2011 г"/>
              </w:smartTagPr>
              <w:r w:rsidRPr="00624EC7">
                <w:rPr>
                  <w:rFonts w:ascii="Times New Roman" w:hAnsi="Times New Roman" w:cs="Times New Roman"/>
                </w:rPr>
                <w:t>2006 г</w:t>
              </w:r>
            </w:smartTag>
          </w:p>
        </w:tc>
        <w:tc>
          <w:tcPr>
            <w:tcW w:w="851" w:type="dxa"/>
          </w:tcPr>
          <w:p w:rsidR="00C36B19" w:rsidRPr="00624EC7" w:rsidRDefault="00C36B19" w:rsidP="006F725C">
            <w:pPr>
              <w:spacing w:after="0" w:line="240" w:lineRule="auto"/>
              <w:jc w:val="center"/>
              <w:rPr>
                <w:rFonts w:ascii="Times New Roman" w:hAnsi="Times New Roman" w:cs="Times New Roman"/>
              </w:rPr>
            </w:pPr>
            <w:smartTag w:uri="urn:schemas-microsoft-com:office:smarttags" w:element="metricconverter">
              <w:smartTagPr>
                <w:attr w:name="ProductID" w:val="2011 г"/>
              </w:smartTagPr>
              <w:r w:rsidRPr="00624EC7">
                <w:rPr>
                  <w:rFonts w:ascii="Times New Roman" w:hAnsi="Times New Roman" w:cs="Times New Roman"/>
                </w:rPr>
                <w:t>2007 г</w:t>
              </w:r>
            </w:smartTag>
          </w:p>
        </w:tc>
        <w:tc>
          <w:tcPr>
            <w:tcW w:w="850" w:type="dxa"/>
          </w:tcPr>
          <w:p w:rsidR="00C36B19" w:rsidRPr="00624EC7" w:rsidRDefault="00C36B19" w:rsidP="006F725C">
            <w:pPr>
              <w:spacing w:after="0" w:line="240" w:lineRule="auto"/>
              <w:jc w:val="center"/>
              <w:rPr>
                <w:rFonts w:ascii="Times New Roman" w:hAnsi="Times New Roman" w:cs="Times New Roman"/>
              </w:rPr>
            </w:pPr>
            <w:smartTag w:uri="urn:schemas-microsoft-com:office:smarttags" w:element="metricconverter">
              <w:smartTagPr>
                <w:attr w:name="ProductID" w:val="2011 г"/>
              </w:smartTagPr>
              <w:r w:rsidRPr="00624EC7">
                <w:rPr>
                  <w:rFonts w:ascii="Times New Roman" w:hAnsi="Times New Roman" w:cs="Times New Roman"/>
                </w:rPr>
                <w:t>2008 г</w:t>
              </w:r>
            </w:smartTag>
          </w:p>
        </w:tc>
        <w:tc>
          <w:tcPr>
            <w:tcW w:w="851" w:type="dxa"/>
          </w:tcPr>
          <w:p w:rsidR="00C36B19" w:rsidRPr="00624EC7" w:rsidRDefault="00C36B19" w:rsidP="006F725C">
            <w:pPr>
              <w:spacing w:after="0" w:line="240" w:lineRule="auto"/>
              <w:jc w:val="center"/>
              <w:rPr>
                <w:rFonts w:ascii="Times New Roman" w:hAnsi="Times New Roman" w:cs="Times New Roman"/>
              </w:rPr>
            </w:pPr>
            <w:smartTag w:uri="urn:schemas-microsoft-com:office:smarttags" w:element="metricconverter">
              <w:smartTagPr>
                <w:attr w:name="ProductID" w:val="2011 г"/>
              </w:smartTagPr>
              <w:r w:rsidRPr="00624EC7">
                <w:rPr>
                  <w:rFonts w:ascii="Times New Roman" w:hAnsi="Times New Roman" w:cs="Times New Roman"/>
                </w:rPr>
                <w:t>2009 г</w:t>
              </w:r>
            </w:smartTag>
          </w:p>
        </w:tc>
        <w:tc>
          <w:tcPr>
            <w:tcW w:w="931" w:type="dxa"/>
          </w:tcPr>
          <w:p w:rsidR="00C36B19" w:rsidRPr="00624EC7" w:rsidRDefault="00C36B19" w:rsidP="006F725C">
            <w:pPr>
              <w:spacing w:after="0" w:line="240" w:lineRule="auto"/>
              <w:jc w:val="center"/>
              <w:rPr>
                <w:rFonts w:ascii="Times New Roman" w:hAnsi="Times New Roman" w:cs="Times New Roman"/>
              </w:rPr>
            </w:pPr>
            <w:smartTag w:uri="urn:schemas-microsoft-com:office:smarttags" w:element="metricconverter">
              <w:smartTagPr>
                <w:attr w:name="ProductID" w:val="2011 г"/>
              </w:smartTagPr>
              <w:r w:rsidRPr="00624EC7">
                <w:rPr>
                  <w:rFonts w:ascii="Times New Roman" w:hAnsi="Times New Roman" w:cs="Times New Roman"/>
                </w:rPr>
                <w:t>2010 г</w:t>
              </w:r>
            </w:smartTag>
          </w:p>
        </w:tc>
        <w:tc>
          <w:tcPr>
            <w:tcW w:w="931" w:type="dxa"/>
          </w:tcPr>
          <w:p w:rsidR="00C36B19" w:rsidRPr="00624EC7" w:rsidRDefault="00C36B19" w:rsidP="006F725C">
            <w:pPr>
              <w:spacing w:after="0" w:line="240" w:lineRule="auto"/>
              <w:jc w:val="center"/>
              <w:rPr>
                <w:rFonts w:ascii="Times New Roman" w:hAnsi="Times New Roman" w:cs="Times New Roman"/>
              </w:rPr>
            </w:pPr>
            <w:r w:rsidRPr="00624EC7">
              <w:rPr>
                <w:rFonts w:ascii="Times New Roman" w:hAnsi="Times New Roman" w:cs="Times New Roman"/>
              </w:rPr>
              <w:t>2011 г</w:t>
            </w:r>
          </w:p>
        </w:tc>
        <w:tc>
          <w:tcPr>
            <w:tcW w:w="973" w:type="dxa"/>
          </w:tcPr>
          <w:p w:rsidR="00C36B19" w:rsidRPr="00624EC7" w:rsidRDefault="00C36B19" w:rsidP="006F725C">
            <w:pPr>
              <w:spacing w:after="0" w:line="240" w:lineRule="auto"/>
              <w:jc w:val="center"/>
              <w:rPr>
                <w:rFonts w:ascii="Times New Roman" w:hAnsi="Times New Roman" w:cs="Times New Roman"/>
              </w:rPr>
            </w:pPr>
            <w:r w:rsidRPr="00624EC7">
              <w:rPr>
                <w:rFonts w:ascii="Times New Roman" w:hAnsi="Times New Roman" w:cs="Times New Roman"/>
              </w:rPr>
              <w:t>2012 г</w:t>
            </w:r>
          </w:p>
        </w:tc>
      </w:tr>
      <w:tr w:rsidR="00C36B19" w:rsidRPr="006F725C" w:rsidTr="00624EC7">
        <w:tc>
          <w:tcPr>
            <w:tcW w:w="1604" w:type="dxa"/>
          </w:tcPr>
          <w:p w:rsidR="00C36B19" w:rsidRPr="00624EC7" w:rsidRDefault="00C36B19" w:rsidP="00D16910">
            <w:pPr>
              <w:spacing w:after="0" w:line="240" w:lineRule="auto"/>
              <w:rPr>
                <w:rFonts w:ascii="Times New Roman" w:hAnsi="Times New Roman" w:cs="Times New Roman"/>
              </w:rPr>
            </w:pPr>
            <w:r w:rsidRPr="00624EC7">
              <w:rPr>
                <w:rFonts w:ascii="Times New Roman" w:hAnsi="Times New Roman" w:cs="Times New Roman"/>
              </w:rPr>
              <w:t xml:space="preserve">Депозиты, всего, млн.сом. </w:t>
            </w:r>
          </w:p>
        </w:tc>
        <w:tc>
          <w:tcPr>
            <w:tcW w:w="914" w:type="dxa"/>
          </w:tcPr>
          <w:p w:rsidR="00C36B19" w:rsidRPr="00624EC7" w:rsidRDefault="00C36B19" w:rsidP="006F725C">
            <w:pPr>
              <w:pStyle w:val="Default"/>
              <w:rPr>
                <w:sz w:val="22"/>
                <w:szCs w:val="22"/>
              </w:rPr>
            </w:pPr>
            <w:r w:rsidRPr="00624EC7">
              <w:rPr>
                <w:sz w:val="22"/>
                <w:szCs w:val="22"/>
              </w:rPr>
              <w:t>1060,9</w:t>
            </w:r>
          </w:p>
        </w:tc>
        <w:tc>
          <w:tcPr>
            <w:tcW w:w="851" w:type="dxa"/>
          </w:tcPr>
          <w:p w:rsidR="00C36B19" w:rsidRPr="00624EC7" w:rsidRDefault="00C36B19" w:rsidP="006F725C">
            <w:pPr>
              <w:pStyle w:val="Default"/>
              <w:rPr>
                <w:sz w:val="22"/>
                <w:szCs w:val="22"/>
              </w:rPr>
            </w:pPr>
            <w:r w:rsidRPr="00624EC7">
              <w:rPr>
                <w:sz w:val="22"/>
                <w:szCs w:val="22"/>
              </w:rPr>
              <w:t>2661,7</w:t>
            </w:r>
          </w:p>
        </w:tc>
        <w:tc>
          <w:tcPr>
            <w:tcW w:w="850" w:type="dxa"/>
          </w:tcPr>
          <w:p w:rsidR="00C36B19" w:rsidRPr="00624EC7" w:rsidRDefault="00C36B19" w:rsidP="006F725C">
            <w:pPr>
              <w:pStyle w:val="Default"/>
              <w:rPr>
                <w:sz w:val="22"/>
                <w:szCs w:val="22"/>
              </w:rPr>
            </w:pPr>
            <w:r w:rsidRPr="00624EC7">
              <w:rPr>
                <w:sz w:val="22"/>
                <w:szCs w:val="22"/>
              </w:rPr>
              <w:t>4135,1</w:t>
            </w:r>
          </w:p>
        </w:tc>
        <w:tc>
          <w:tcPr>
            <w:tcW w:w="851" w:type="dxa"/>
          </w:tcPr>
          <w:p w:rsidR="00C36B19" w:rsidRPr="00624EC7" w:rsidRDefault="00C36B19" w:rsidP="006F725C">
            <w:pPr>
              <w:pStyle w:val="Default"/>
              <w:rPr>
                <w:sz w:val="22"/>
                <w:szCs w:val="22"/>
              </w:rPr>
            </w:pPr>
            <w:r w:rsidRPr="00624EC7">
              <w:rPr>
                <w:sz w:val="22"/>
                <w:szCs w:val="22"/>
              </w:rPr>
              <w:t>6801,0</w:t>
            </w:r>
          </w:p>
        </w:tc>
        <w:tc>
          <w:tcPr>
            <w:tcW w:w="850" w:type="dxa"/>
          </w:tcPr>
          <w:p w:rsidR="00C36B19" w:rsidRPr="00624EC7" w:rsidRDefault="00C36B19" w:rsidP="006F725C">
            <w:pPr>
              <w:pStyle w:val="Default"/>
              <w:rPr>
                <w:sz w:val="22"/>
                <w:szCs w:val="22"/>
              </w:rPr>
            </w:pPr>
            <w:r w:rsidRPr="00624EC7">
              <w:rPr>
                <w:sz w:val="22"/>
                <w:szCs w:val="22"/>
              </w:rPr>
              <w:t>6962,9</w:t>
            </w:r>
          </w:p>
        </w:tc>
        <w:tc>
          <w:tcPr>
            <w:tcW w:w="851" w:type="dxa"/>
          </w:tcPr>
          <w:p w:rsidR="00C36B19" w:rsidRPr="00624EC7" w:rsidRDefault="00C36B19" w:rsidP="006F725C">
            <w:pPr>
              <w:pStyle w:val="Default"/>
              <w:rPr>
                <w:sz w:val="22"/>
                <w:szCs w:val="22"/>
              </w:rPr>
            </w:pPr>
            <w:r w:rsidRPr="00624EC7">
              <w:rPr>
                <w:sz w:val="22"/>
                <w:szCs w:val="22"/>
              </w:rPr>
              <w:t>9654,5</w:t>
            </w:r>
          </w:p>
        </w:tc>
        <w:tc>
          <w:tcPr>
            <w:tcW w:w="931" w:type="dxa"/>
          </w:tcPr>
          <w:p w:rsidR="00C36B19" w:rsidRPr="00624EC7" w:rsidRDefault="00C36B19" w:rsidP="006F725C">
            <w:pPr>
              <w:pStyle w:val="Default"/>
              <w:rPr>
                <w:sz w:val="22"/>
                <w:szCs w:val="22"/>
              </w:rPr>
            </w:pPr>
            <w:r w:rsidRPr="00624EC7">
              <w:rPr>
                <w:sz w:val="22"/>
                <w:szCs w:val="22"/>
              </w:rPr>
              <w:t>11747,5</w:t>
            </w:r>
          </w:p>
        </w:tc>
        <w:tc>
          <w:tcPr>
            <w:tcW w:w="931" w:type="dxa"/>
          </w:tcPr>
          <w:p w:rsidR="00C36B19" w:rsidRPr="00624EC7" w:rsidRDefault="00C36B19" w:rsidP="006F725C">
            <w:pPr>
              <w:pStyle w:val="Default"/>
              <w:rPr>
                <w:sz w:val="22"/>
                <w:szCs w:val="22"/>
              </w:rPr>
            </w:pPr>
            <w:r w:rsidRPr="00624EC7">
              <w:rPr>
                <w:sz w:val="22"/>
                <w:szCs w:val="22"/>
              </w:rPr>
              <w:t>16294,1</w:t>
            </w:r>
          </w:p>
        </w:tc>
        <w:tc>
          <w:tcPr>
            <w:tcW w:w="973" w:type="dxa"/>
          </w:tcPr>
          <w:p w:rsidR="00C36B19" w:rsidRPr="00624EC7" w:rsidRDefault="00C36B19" w:rsidP="006F725C">
            <w:pPr>
              <w:pStyle w:val="Default"/>
              <w:rPr>
                <w:sz w:val="22"/>
                <w:szCs w:val="22"/>
              </w:rPr>
            </w:pPr>
            <w:r w:rsidRPr="00624EC7">
              <w:rPr>
                <w:sz w:val="22"/>
                <w:szCs w:val="22"/>
              </w:rPr>
              <w:t>22006,3</w:t>
            </w:r>
          </w:p>
        </w:tc>
      </w:tr>
      <w:tr w:rsidR="00C36B19" w:rsidRPr="006F725C" w:rsidTr="00624EC7">
        <w:tc>
          <w:tcPr>
            <w:tcW w:w="1604" w:type="dxa"/>
          </w:tcPr>
          <w:p w:rsidR="00C36B19" w:rsidRPr="00624EC7" w:rsidRDefault="00C36B19" w:rsidP="00D16910">
            <w:pPr>
              <w:pStyle w:val="Default"/>
              <w:rPr>
                <w:sz w:val="22"/>
                <w:szCs w:val="22"/>
              </w:rPr>
            </w:pPr>
            <w:r w:rsidRPr="00624EC7">
              <w:rPr>
                <w:sz w:val="22"/>
                <w:szCs w:val="22"/>
              </w:rPr>
              <w:t>Депозиты в</w:t>
            </w:r>
          </w:p>
          <w:p w:rsidR="00C36B19" w:rsidRPr="00624EC7" w:rsidRDefault="00C36B19" w:rsidP="00D16910">
            <w:pPr>
              <w:pStyle w:val="Default"/>
              <w:rPr>
                <w:sz w:val="22"/>
                <w:szCs w:val="22"/>
              </w:rPr>
            </w:pPr>
            <w:r w:rsidRPr="00624EC7">
              <w:rPr>
                <w:sz w:val="22"/>
                <w:szCs w:val="22"/>
              </w:rPr>
              <w:t>национальной валюте,</w:t>
            </w:r>
          </w:p>
          <w:p w:rsidR="00C36B19" w:rsidRPr="00624EC7" w:rsidRDefault="00C36B19" w:rsidP="00D16910">
            <w:pPr>
              <w:spacing w:after="0" w:line="240" w:lineRule="auto"/>
              <w:rPr>
                <w:rFonts w:ascii="Times New Roman" w:hAnsi="Times New Roman" w:cs="Times New Roman"/>
              </w:rPr>
            </w:pPr>
            <w:r w:rsidRPr="00624EC7">
              <w:rPr>
                <w:rFonts w:ascii="Times New Roman" w:hAnsi="Times New Roman" w:cs="Times New Roman"/>
              </w:rPr>
              <w:t>млн. сом.</w:t>
            </w:r>
          </w:p>
        </w:tc>
        <w:tc>
          <w:tcPr>
            <w:tcW w:w="914" w:type="dxa"/>
          </w:tcPr>
          <w:p w:rsidR="00C36B19" w:rsidRPr="00624EC7" w:rsidRDefault="00C36B19" w:rsidP="006F725C">
            <w:pPr>
              <w:pStyle w:val="Default"/>
              <w:rPr>
                <w:sz w:val="22"/>
                <w:szCs w:val="22"/>
              </w:rPr>
            </w:pPr>
            <w:r w:rsidRPr="00624EC7">
              <w:rPr>
                <w:sz w:val="22"/>
                <w:szCs w:val="22"/>
              </w:rPr>
              <w:t>567,2</w:t>
            </w:r>
          </w:p>
        </w:tc>
        <w:tc>
          <w:tcPr>
            <w:tcW w:w="851" w:type="dxa"/>
          </w:tcPr>
          <w:p w:rsidR="00C36B19" w:rsidRPr="00624EC7" w:rsidRDefault="00C36B19" w:rsidP="006F725C">
            <w:pPr>
              <w:pStyle w:val="Default"/>
              <w:rPr>
                <w:sz w:val="22"/>
                <w:szCs w:val="22"/>
              </w:rPr>
            </w:pPr>
            <w:r w:rsidRPr="00624EC7">
              <w:rPr>
                <w:sz w:val="22"/>
                <w:szCs w:val="22"/>
              </w:rPr>
              <w:t>891,6</w:t>
            </w:r>
          </w:p>
        </w:tc>
        <w:tc>
          <w:tcPr>
            <w:tcW w:w="850" w:type="dxa"/>
          </w:tcPr>
          <w:p w:rsidR="00C36B19" w:rsidRPr="00624EC7" w:rsidRDefault="00C36B19" w:rsidP="006F725C">
            <w:pPr>
              <w:pStyle w:val="Default"/>
              <w:rPr>
                <w:sz w:val="22"/>
                <w:szCs w:val="22"/>
              </w:rPr>
            </w:pPr>
            <w:r w:rsidRPr="00624EC7">
              <w:rPr>
                <w:sz w:val="22"/>
                <w:szCs w:val="22"/>
              </w:rPr>
              <w:t>1593,5</w:t>
            </w:r>
          </w:p>
        </w:tc>
        <w:tc>
          <w:tcPr>
            <w:tcW w:w="851" w:type="dxa"/>
          </w:tcPr>
          <w:p w:rsidR="00C36B19" w:rsidRPr="00624EC7" w:rsidRDefault="00C36B19" w:rsidP="006F725C">
            <w:pPr>
              <w:pStyle w:val="Default"/>
              <w:rPr>
                <w:sz w:val="22"/>
                <w:szCs w:val="22"/>
              </w:rPr>
            </w:pPr>
            <w:r w:rsidRPr="00624EC7">
              <w:rPr>
                <w:sz w:val="22"/>
                <w:szCs w:val="22"/>
              </w:rPr>
              <w:t>3640,2</w:t>
            </w:r>
          </w:p>
        </w:tc>
        <w:tc>
          <w:tcPr>
            <w:tcW w:w="850" w:type="dxa"/>
          </w:tcPr>
          <w:p w:rsidR="00C36B19" w:rsidRPr="00624EC7" w:rsidRDefault="00C36B19" w:rsidP="006F725C">
            <w:pPr>
              <w:pStyle w:val="Default"/>
              <w:rPr>
                <w:sz w:val="22"/>
                <w:szCs w:val="22"/>
              </w:rPr>
            </w:pPr>
            <w:r w:rsidRPr="00624EC7">
              <w:rPr>
                <w:sz w:val="22"/>
                <w:szCs w:val="22"/>
              </w:rPr>
              <w:t>3498,2</w:t>
            </w:r>
          </w:p>
        </w:tc>
        <w:tc>
          <w:tcPr>
            <w:tcW w:w="851" w:type="dxa"/>
          </w:tcPr>
          <w:p w:rsidR="00C36B19" w:rsidRPr="00624EC7" w:rsidRDefault="00C36B19" w:rsidP="006F725C">
            <w:pPr>
              <w:pStyle w:val="Default"/>
              <w:rPr>
                <w:sz w:val="22"/>
                <w:szCs w:val="22"/>
              </w:rPr>
            </w:pPr>
            <w:r w:rsidRPr="00624EC7">
              <w:rPr>
                <w:sz w:val="22"/>
                <w:szCs w:val="22"/>
              </w:rPr>
              <w:t>4280,7</w:t>
            </w:r>
          </w:p>
        </w:tc>
        <w:tc>
          <w:tcPr>
            <w:tcW w:w="931" w:type="dxa"/>
          </w:tcPr>
          <w:p w:rsidR="00C36B19" w:rsidRPr="00624EC7" w:rsidRDefault="00C36B19" w:rsidP="006F725C">
            <w:pPr>
              <w:pStyle w:val="Default"/>
              <w:rPr>
                <w:sz w:val="22"/>
                <w:szCs w:val="22"/>
              </w:rPr>
            </w:pPr>
            <w:r w:rsidRPr="00624EC7">
              <w:rPr>
                <w:sz w:val="22"/>
                <w:szCs w:val="22"/>
              </w:rPr>
              <w:t>5227,6</w:t>
            </w:r>
          </w:p>
        </w:tc>
        <w:tc>
          <w:tcPr>
            <w:tcW w:w="931" w:type="dxa"/>
          </w:tcPr>
          <w:p w:rsidR="00C36B19" w:rsidRPr="00624EC7" w:rsidRDefault="00C36B19" w:rsidP="006F725C">
            <w:pPr>
              <w:pStyle w:val="Default"/>
              <w:rPr>
                <w:sz w:val="22"/>
                <w:szCs w:val="22"/>
              </w:rPr>
            </w:pPr>
            <w:r w:rsidRPr="00624EC7">
              <w:rPr>
                <w:sz w:val="22"/>
                <w:szCs w:val="22"/>
              </w:rPr>
              <w:t>7977,2</w:t>
            </w:r>
          </w:p>
        </w:tc>
        <w:tc>
          <w:tcPr>
            <w:tcW w:w="973" w:type="dxa"/>
          </w:tcPr>
          <w:p w:rsidR="00C36B19" w:rsidRPr="00624EC7" w:rsidRDefault="00C36B19" w:rsidP="006F725C">
            <w:pPr>
              <w:pStyle w:val="Default"/>
              <w:rPr>
                <w:sz w:val="22"/>
                <w:szCs w:val="22"/>
              </w:rPr>
            </w:pPr>
            <w:r w:rsidRPr="00624EC7">
              <w:rPr>
                <w:sz w:val="22"/>
                <w:szCs w:val="22"/>
              </w:rPr>
              <w:t>10731,1</w:t>
            </w:r>
          </w:p>
        </w:tc>
      </w:tr>
      <w:tr w:rsidR="00C36B19" w:rsidRPr="006F725C" w:rsidTr="00624EC7">
        <w:tc>
          <w:tcPr>
            <w:tcW w:w="1604" w:type="dxa"/>
          </w:tcPr>
          <w:p w:rsidR="00C36B19" w:rsidRPr="00624EC7" w:rsidRDefault="00C36B19" w:rsidP="00D16910">
            <w:pPr>
              <w:spacing w:after="0" w:line="240" w:lineRule="auto"/>
              <w:rPr>
                <w:rFonts w:ascii="Times New Roman" w:hAnsi="Times New Roman" w:cs="Times New Roman"/>
              </w:rPr>
            </w:pPr>
            <w:r w:rsidRPr="00624EC7">
              <w:rPr>
                <w:rFonts w:ascii="Times New Roman" w:hAnsi="Times New Roman" w:cs="Times New Roman"/>
              </w:rPr>
              <w:t>Процент к общей сумме</w:t>
            </w:r>
          </w:p>
        </w:tc>
        <w:tc>
          <w:tcPr>
            <w:tcW w:w="914" w:type="dxa"/>
          </w:tcPr>
          <w:p w:rsidR="00C36B19" w:rsidRPr="00624EC7" w:rsidRDefault="00C36B19" w:rsidP="006F725C">
            <w:pPr>
              <w:pStyle w:val="Default"/>
              <w:rPr>
                <w:sz w:val="22"/>
                <w:szCs w:val="22"/>
              </w:rPr>
            </w:pPr>
            <w:r w:rsidRPr="00624EC7">
              <w:rPr>
                <w:sz w:val="22"/>
                <w:szCs w:val="22"/>
              </w:rPr>
              <w:t>53,5</w:t>
            </w:r>
          </w:p>
        </w:tc>
        <w:tc>
          <w:tcPr>
            <w:tcW w:w="851" w:type="dxa"/>
          </w:tcPr>
          <w:p w:rsidR="00C36B19" w:rsidRPr="00624EC7" w:rsidRDefault="00C36B19" w:rsidP="006F725C">
            <w:pPr>
              <w:pStyle w:val="Default"/>
              <w:rPr>
                <w:sz w:val="22"/>
                <w:szCs w:val="22"/>
              </w:rPr>
            </w:pPr>
            <w:r w:rsidRPr="00624EC7">
              <w:rPr>
                <w:sz w:val="22"/>
                <w:szCs w:val="22"/>
              </w:rPr>
              <w:t>33,5</w:t>
            </w:r>
          </w:p>
        </w:tc>
        <w:tc>
          <w:tcPr>
            <w:tcW w:w="850" w:type="dxa"/>
          </w:tcPr>
          <w:p w:rsidR="00C36B19" w:rsidRPr="00624EC7" w:rsidRDefault="00C36B19" w:rsidP="006F725C">
            <w:pPr>
              <w:pStyle w:val="Default"/>
              <w:rPr>
                <w:sz w:val="22"/>
                <w:szCs w:val="22"/>
              </w:rPr>
            </w:pPr>
            <w:r w:rsidRPr="00624EC7">
              <w:rPr>
                <w:sz w:val="22"/>
                <w:szCs w:val="22"/>
              </w:rPr>
              <w:t>38,6</w:t>
            </w:r>
          </w:p>
        </w:tc>
        <w:tc>
          <w:tcPr>
            <w:tcW w:w="851" w:type="dxa"/>
          </w:tcPr>
          <w:p w:rsidR="00C36B19" w:rsidRPr="00624EC7" w:rsidRDefault="00C36B19" w:rsidP="006F725C">
            <w:pPr>
              <w:pStyle w:val="Default"/>
              <w:rPr>
                <w:sz w:val="22"/>
                <w:szCs w:val="22"/>
              </w:rPr>
            </w:pPr>
            <w:r w:rsidRPr="00624EC7">
              <w:rPr>
                <w:sz w:val="22"/>
                <w:szCs w:val="22"/>
              </w:rPr>
              <w:t>53,5</w:t>
            </w:r>
          </w:p>
        </w:tc>
        <w:tc>
          <w:tcPr>
            <w:tcW w:w="850" w:type="dxa"/>
          </w:tcPr>
          <w:p w:rsidR="00C36B19" w:rsidRPr="00624EC7" w:rsidRDefault="00C36B19" w:rsidP="006F725C">
            <w:pPr>
              <w:pStyle w:val="Default"/>
              <w:rPr>
                <w:sz w:val="22"/>
                <w:szCs w:val="22"/>
              </w:rPr>
            </w:pPr>
            <w:r w:rsidRPr="00624EC7">
              <w:rPr>
                <w:sz w:val="22"/>
                <w:szCs w:val="22"/>
              </w:rPr>
              <w:t>50,2</w:t>
            </w:r>
          </w:p>
        </w:tc>
        <w:tc>
          <w:tcPr>
            <w:tcW w:w="851" w:type="dxa"/>
          </w:tcPr>
          <w:p w:rsidR="00C36B19" w:rsidRPr="00624EC7" w:rsidRDefault="00C36B19" w:rsidP="006F725C">
            <w:pPr>
              <w:pStyle w:val="Default"/>
              <w:rPr>
                <w:sz w:val="22"/>
                <w:szCs w:val="22"/>
              </w:rPr>
            </w:pPr>
            <w:r w:rsidRPr="00624EC7">
              <w:rPr>
                <w:sz w:val="22"/>
                <w:szCs w:val="22"/>
              </w:rPr>
              <w:t>44,3</w:t>
            </w:r>
          </w:p>
        </w:tc>
        <w:tc>
          <w:tcPr>
            <w:tcW w:w="931" w:type="dxa"/>
          </w:tcPr>
          <w:p w:rsidR="00C36B19" w:rsidRPr="00624EC7" w:rsidRDefault="00C36B19" w:rsidP="006F725C">
            <w:pPr>
              <w:pStyle w:val="Default"/>
              <w:rPr>
                <w:sz w:val="22"/>
                <w:szCs w:val="22"/>
              </w:rPr>
            </w:pPr>
            <w:r w:rsidRPr="00624EC7">
              <w:rPr>
                <w:sz w:val="22"/>
                <w:szCs w:val="22"/>
              </w:rPr>
              <w:t>44,5</w:t>
            </w:r>
          </w:p>
        </w:tc>
        <w:tc>
          <w:tcPr>
            <w:tcW w:w="931" w:type="dxa"/>
          </w:tcPr>
          <w:p w:rsidR="00C36B19" w:rsidRPr="00624EC7" w:rsidRDefault="00C36B19" w:rsidP="006F725C">
            <w:pPr>
              <w:pStyle w:val="Default"/>
              <w:rPr>
                <w:sz w:val="22"/>
                <w:szCs w:val="22"/>
              </w:rPr>
            </w:pPr>
            <w:r w:rsidRPr="00624EC7">
              <w:rPr>
                <w:sz w:val="22"/>
                <w:szCs w:val="22"/>
              </w:rPr>
              <w:t>48,9</w:t>
            </w:r>
          </w:p>
        </w:tc>
        <w:tc>
          <w:tcPr>
            <w:tcW w:w="973" w:type="dxa"/>
          </w:tcPr>
          <w:p w:rsidR="00C36B19" w:rsidRPr="00624EC7" w:rsidRDefault="00C36B19" w:rsidP="006F725C">
            <w:pPr>
              <w:pStyle w:val="Default"/>
              <w:rPr>
                <w:sz w:val="22"/>
                <w:szCs w:val="22"/>
              </w:rPr>
            </w:pPr>
            <w:r w:rsidRPr="00624EC7">
              <w:rPr>
                <w:sz w:val="22"/>
                <w:szCs w:val="22"/>
              </w:rPr>
              <w:t>48,8</w:t>
            </w:r>
          </w:p>
        </w:tc>
      </w:tr>
      <w:tr w:rsidR="00C36B19" w:rsidRPr="006F725C" w:rsidTr="00624EC7">
        <w:tc>
          <w:tcPr>
            <w:tcW w:w="1604" w:type="dxa"/>
          </w:tcPr>
          <w:p w:rsidR="00C36B19" w:rsidRPr="00624EC7" w:rsidRDefault="00C36B19" w:rsidP="00D16910">
            <w:pPr>
              <w:pStyle w:val="Default"/>
              <w:rPr>
                <w:sz w:val="22"/>
                <w:szCs w:val="22"/>
              </w:rPr>
            </w:pPr>
            <w:r w:rsidRPr="00624EC7">
              <w:rPr>
                <w:sz w:val="22"/>
                <w:szCs w:val="22"/>
              </w:rPr>
              <w:t>Депозиты в</w:t>
            </w:r>
          </w:p>
          <w:p w:rsidR="00C36B19" w:rsidRPr="00624EC7" w:rsidRDefault="00C36B19" w:rsidP="00D16910">
            <w:pPr>
              <w:pStyle w:val="Default"/>
              <w:rPr>
                <w:sz w:val="22"/>
                <w:szCs w:val="22"/>
              </w:rPr>
            </w:pPr>
            <w:r w:rsidRPr="00624EC7">
              <w:rPr>
                <w:sz w:val="22"/>
                <w:szCs w:val="22"/>
              </w:rPr>
              <w:t>иностранной валюте,</w:t>
            </w:r>
          </w:p>
          <w:p w:rsidR="00C36B19" w:rsidRPr="00624EC7" w:rsidRDefault="00C36B19" w:rsidP="00D16910">
            <w:pPr>
              <w:pStyle w:val="Default"/>
              <w:rPr>
                <w:sz w:val="22"/>
                <w:szCs w:val="22"/>
              </w:rPr>
            </w:pPr>
            <w:r w:rsidRPr="00624EC7">
              <w:rPr>
                <w:sz w:val="22"/>
                <w:szCs w:val="22"/>
              </w:rPr>
              <w:t>млн. сом.</w:t>
            </w:r>
          </w:p>
        </w:tc>
        <w:tc>
          <w:tcPr>
            <w:tcW w:w="914" w:type="dxa"/>
          </w:tcPr>
          <w:p w:rsidR="00C36B19" w:rsidRPr="00624EC7" w:rsidRDefault="00C36B19" w:rsidP="006F725C">
            <w:pPr>
              <w:pStyle w:val="Default"/>
              <w:rPr>
                <w:sz w:val="22"/>
                <w:szCs w:val="22"/>
              </w:rPr>
            </w:pPr>
            <w:r w:rsidRPr="00624EC7">
              <w:rPr>
                <w:sz w:val="22"/>
                <w:szCs w:val="22"/>
              </w:rPr>
              <w:t>493,7</w:t>
            </w:r>
          </w:p>
        </w:tc>
        <w:tc>
          <w:tcPr>
            <w:tcW w:w="851" w:type="dxa"/>
          </w:tcPr>
          <w:p w:rsidR="00C36B19" w:rsidRPr="00624EC7" w:rsidRDefault="00C36B19" w:rsidP="006F725C">
            <w:pPr>
              <w:pStyle w:val="Default"/>
              <w:rPr>
                <w:sz w:val="22"/>
                <w:szCs w:val="22"/>
              </w:rPr>
            </w:pPr>
            <w:r w:rsidRPr="00624EC7">
              <w:rPr>
                <w:sz w:val="22"/>
                <w:szCs w:val="22"/>
              </w:rPr>
              <w:t>1770,1</w:t>
            </w:r>
          </w:p>
        </w:tc>
        <w:tc>
          <w:tcPr>
            <w:tcW w:w="850" w:type="dxa"/>
          </w:tcPr>
          <w:p w:rsidR="00C36B19" w:rsidRPr="00624EC7" w:rsidRDefault="00C36B19" w:rsidP="006F725C">
            <w:pPr>
              <w:pStyle w:val="Default"/>
              <w:rPr>
                <w:sz w:val="22"/>
                <w:szCs w:val="22"/>
              </w:rPr>
            </w:pPr>
            <w:r w:rsidRPr="00624EC7">
              <w:rPr>
                <w:sz w:val="22"/>
                <w:szCs w:val="22"/>
              </w:rPr>
              <w:t>2541,6</w:t>
            </w:r>
          </w:p>
        </w:tc>
        <w:tc>
          <w:tcPr>
            <w:tcW w:w="851" w:type="dxa"/>
          </w:tcPr>
          <w:p w:rsidR="00C36B19" w:rsidRPr="00624EC7" w:rsidRDefault="00C36B19" w:rsidP="006F725C">
            <w:pPr>
              <w:pStyle w:val="Default"/>
              <w:rPr>
                <w:sz w:val="22"/>
                <w:szCs w:val="22"/>
              </w:rPr>
            </w:pPr>
            <w:r w:rsidRPr="00624EC7">
              <w:rPr>
                <w:sz w:val="22"/>
                <w:szCs w:val="22"/>
              </w:rPr>
              <w:t>3160,8</w:t>
            </w:r>
          </w:p>
        </w:tc>
        <w:tc>
          <w:tcPr>
            <w:tcW w:w="850" w:type="dxa"/>
          </w:tcPr>
          <w:p w:rsidR="00C36B19" w:rsidRPr="00624EC7" w:rsidRDefault="00C36B19" w:rsidP="006F725C">
            <w:pPr>
              <w:pStyle w:val="Default"/>
              <w:rPr>
                <w:sz w:val="22"/>
                <w:szCs w:val="22"/>
              </w:rPr>
            </w:pPr>
            <w:r w:rsidRPr="00624EC7">
              <w:rPr>
                <w:sz w:val="22"/>
                <w:szCs w:val="22"/>
              </w:rPr>
              <w:t>3464.7</w:t>
            </w:r>
          </w:p>
        </w:tc>
        <w:tc>
          <w:tcPr>
            <w:tcW w:w="851" w:type="dxa"/>
          </w:tcPr>
          <w:p w:rsidR="00C36B19" w:rsidRPr="00624EC7" w:rsidRDefault="00C36B19" w:rsidP="006F725C">
            <w:pPr>
              <w:pStyle w:val="Default"/>
              <w:rPr>
                <w:sz w:val="22"/>
                <w:szCs w:val="22"/>
              </w:rPr>
            </w:pPr>
            <w:r w:rsidRPr="00624EC7">
              <w:rPr>
                <w:sz w:val="22"/>
                <w:szCs w:val="22"/>
              </w:rPr>
              <w:t>5373,8</w:t>
            </w:r>
          </w:p>
        </w:tc>
        <w:tc>
          <w:tcPr>
            <w:tcW w:w="931" w:type="dxa"/>
          </w:tcPr>
          <w:p w:rsidR="00C36B19" w:rsidRPr="00624EC7" w:rsidRDefault="00C36B19" w:rsidP="006F725C">
            <w:pPr>
              <w:pStyle w:val="Default"/>
              <w:rPr>
                <w:sz w:val="22"/>
                <w:szCs w:val="22"/>
              </w:rPr>
            </w:pPr>
            <w:r w:rsidRPr="00624EC7">
              <w:rPr>
                <w:sz w:val="22"/>
                <w:szCs w:val="22"/>
              </w:rPr>
              <w:t>6519,9</w:t>
            </w:r>
          </w:p>
        </w:tc>
        <w:tc>
          <w:tcPr>
            <w:tcW w:w="931" w:type="dxa"/>
          </w:tcPr>
          <w:p w:rsidR="00C36B19" w:rsidRPr="00624EC7" w:rsidRDefault="00C36B19" w:rsidP="006F725C">
            <w:pPr>
              <w:pStyle w:val="Default"/>
              <w:rPr>
                <w:sz w:val="22"/>
                <w:szCs w:val="22"/>
              </w:rPr>
            </w:pPr>
            <w:r w:rsidRPr="00624EC7">
              <w:rPr>
                <w:sz w:val="22"/>
                <w:szCs w:val="22"/>
              </w:rPr>
              <w:t>7810,0</w:t>
            </w:r>
          </w:p>
        </w:tc>
        <w:tc>
          <w:tcPr>
            <w:tcW w:w="973" w:type="dxa"/>
          </w:tcPr>
          <w:p w:rsidR="00C36B19" w:rsidRPr="00624EC7" w:rsidRDefault="00C36B19" w:rsidP="006F725C">
            <w:pPr>
              <w:pStyle w:val="Default"/>
              <w:rPr>
                <w:sz w:val="22"/>
                <w:szCs w:val="22"/>
              </w:rPr>
            </w:pPr>
            <w:r w:rsidRPr="00624EC7">
              <w:rPr>
                <w:sz w:val="22"/>
                <w:szCs w:val="22"/>
              </w:rPr>
              <w:t>11275,2</w:t>
            </w:r>
          </w:p>
        </w:tc>
      </w:tr>
      <w:tr w:rsidR="00C36B19" w:rsidRPr="006F725C" w:rsidTr="00624EC7">
        <w:tc>
          <w:tcPr>
            <w:tcW w:w="1604" w:type="dxa"/>
          </w:tcPr>
          <w:p w:rsidR="00C36B19" w:rsidRPr="00624EC7" w:rsidRDefault="00C36B19" w:rsidP="00D16910">
            <w:pPr>
              <w:spacing w:after="0" w:line="240" w:lineRule="auto"/>
              <w:rPr>
                <w:rFonts w:ascii="Times New Roman" w:hAnsi="Times New Roman" w:cs="Times New Roman"/>
              </w:rPr>
            </w:pPr>
            <w:r w:rsidRPr="00624EC7">
              <w:rPr>
                <w:rFonts w:ascii="Times New Roman" w:hAnsi="Times New Roman" w:cs="Times New Roman"/>
              </w:rPr>
              <w:t>Процент к общей сумме</w:t>
            </w:r>
          </w:p>
        </w:tc>
        <w:tc>
          <w:tcPr>
            <w:tcW w:w="914" w:type="dxa"/>
          </w:tcPr>
          <w:p w:rsidR="00C36B19" w:rsidRPr="00624EC7" w:rsidRDefault="00C36B19" w:rsidP="006F725C">
            <w:pPr>
              <w:pStyle w:val="Default"/>
              <w:rPr>
                <w:sz w:val="22"/>
                <w:szCs w:val="22"/>
              </w:rPr>
            </w:pPr>
            <w:r w:rsidRPr="00624EC7">
              <w:rPr>
                <w:sz w:val="22"/>
                <w:szCs w:val="22"/>
              </w:rPr>
              <w:t>46,5</w:t>
            </w:r>
          </w:p>
        </w:tc>
        <w:tc>
          <w:tcPr>
            <w:tcW w:w="851" w:type="dxa"/>
          </w:tcPr>
          <w:p w:rsidR="00C36B19" w:rsidRPr="00624EC7" w:rsidRDefault="00C36B19" w:rsidP="006F725C">
            <w:pPr>
              <w:pStyle w:val="Default"/>
              <w:rPr>
                <w:sz w:val="22"/>
                <w:szCs w:val="22"/>
              </w:rPr>
            </w:pPr>
            <w:r w:rsidRPr="00624EC7">
              <w:rPr>
                <w:sz w:val="22"/>
                <w:szCs w:val="22"/>
              </w:rPr>
              <w:t>64,5</w:t>
            </w:r>
          </w:p>
        </w:tc>
        <w:tc>
          <w:tcPr>
            <w:tcW w:w="850" w:type="dxa"/>
          </w:tcPr>
          <w:p w:rsidR="00C36B19" w:rsidRPr="00624EC7" w:rsidRDefault="00C36B19" w:rsidP="006F725C">
            <w:pPr>
              <w:pStyle w:val="Default"/>
              <w:rPr>
                <w:sz w:val="22"/>
                <w:szCs w:val="22"/>
              </w:rPr>
            </w:pPr>
            <w:r w:rsidRPr="00624EC7">
              <w:rPr>
                <w:sz w:val="22"/>
                <w:szCs w:val="22"/>
              </w:rPr>
              <w:t>61,4</w:t>
            </w:r>
          </w:p>
        </w:tc>
        <w:tc>
          <w:tcPr>
            <w:tcW w:w="851" w:type="dxa"/>
          </w:tcPr>
          <w:p w:rsidR="00C36B19" w:rsidRPr="00624EC7" w:rsidRDefault="00C36B19" w:rsidP="006F725C">
            <w:pPr>
              <w:pStyle w:val="Default"/>
              <w:rPr>
                <w:sz w:val="22"/>
                <w:szCs w:val="22"/>
              </w:rPr>
            </w:pPr>
            <w:r w:rsidRPr="00624EC7">
              <w:rPr>
                <w:sz w:val="22"/>
                <w:szCs w:val="22"/>
              </w:rPr>
              <w:t>46,5</w:t>
            </w:r>
          </w:p>
        </w:tc>
        <w:tc>
          <w:tcPr>
            <w:tcW w:w="850" w:type="dxa"/>
          </w:tcPr>
          <w:p w:rsidR="00C36B19" w:rsidRPr="00624EC7" w:rsidRDefault="00C36B19" w:rsidP="006F725C">
            <w:pPr>
              <w:pStyle w:val="Default"/>
              <w:rPr>
                <w:sz w:val="22"/>
                <w:szCs w:val="22"/>
              </w:rPr>
            </w:pPr>
            <w:r w:rsidRPr="00624EC7">
              <w:rPr>
                <w:sz w:val="22"/>
                <w:szCs w:val="22"/>
              </w:rPr>
              <w:t>49,8</w:t>
            </w:r>
          </w:p>
        </w:tc>
        <w:tc>
          <w:tcPr>
            <w:tcW w:w="851" w:type="dxa"/>
          </w:tcPr>
          <w:p w:rsidR="00C36B19" w:rsidRPr="00624EC7" w:rsidRDefault="00C36B19" w:rsidP="006F725C">
            <w:pPr>
              <w:pStyle w:val="Default"/>
              <w:rPr>
                <w:sz w:val="22"/>
                <w:szCs w:val="22"/>
              </w:rPr>
            </w:pPr>
            <w:r w:rsidRPr="00624EC7">
              <w:rPr>
                <w:sz w:val="22"/>
                <w:szCs w:val="22"/>
              </w:rPr>
              <w:t>55,7</w:t>
            </w:r>
          </w:p>
        </w:tc>
        <w:tc>
          <w:tcPr>
            <w:tcW w:w="931" w:type="dxa"/>
          </w:tcPr>
          <w:p w:rsidR="00C36B19" w:rsidRPr="00624EC7" w:rsidRDefault="00C36B19" w:rsidP="006F725C">
            <w:pPr>
              <w:pStyle w:val="Default"/>
              <w:rPr>
                <w:sz w:val="22"/>
                <w:szCs w:val="22"/>
              </w:rPr>
            </w:pPr>
            <w:r w:rsidRPr="00624EC7">
              <w:rPr>
                <w:sz w:val="22"/>
                <w:szCs w:val="22"/>
              </w:rPr>
              <w:t>55.5</w:t>
            </w:r>
          </w:p>
        </w:tc>
        <w:tc>
          <w:tcPr>
            <w:tcW w:w="931" w:type="dxa"/>
          </w:tcPr>
          <w:p w:rsidR="00C36B19" w:rsidRPr="00624EC7" w:rsidRDefault="00C36B19" w:rsidP="006F725C">
            <w:pPr>
              <w:pStyle w:val="Default"/>
              <w:rPr>
                <w:sz w:val="22"/>
                <w:szCs w:val="22"/>
              </w:rPr>
            </w:pPr>
            <w:r w:rsidRPr="00624EC7">
              <w:rPr>
                <w:sz w:val="22"/>
                <w:szCs w:val="22"/>
              </w:rPr>
              <w:t>51,1</w:t>
            </w:r>
          </w:p>
        </w:tc>
        <w:tc>
          <w:tcPr>
            <w:tcW w:w="973" w:type="dxa"/>
          </w:tcPr>
          <w:p w:rsidR="00C36B19" w:rsidRPr="00624EC7" w:rsidRDefault="008C2682" w:rsidP="006F725C">
            <w:pPr>
              <w:pStyle w:val="Default"/>
              <w:rPr>
                <w:sz w:val="22"/>
                <w:szCs w:val="22"/>
              </w:rPr>
            </w:pPr>
            <w:r w:rsidRPr="00624EC7">
              <w:rPr>
                <w:sz w:val="22"/>
                <w:szCs w:val="22"/>
              </w:rPr>
              <w:t>51,</w:t>
            </w:r>
            <w:r w:rsidR="00C36B19" w:rsidRPr="00624EC7">
              <w:rPr>
                <w:sz w:val="22"/>
                <w:szCs w:val="22"/>
              </w:rPr>
              <w:t>2</w:t>
            </w:r>
          </w:p>
        </w:tc>
      </w:tr>
    </w:tbl>
    <w:p w:rsidR="00C36B19" w:rsidRPr="00241E40" w:rsidRDefault="00C36B19" w:rsidP="00C36B19">
      <w:pPr>
        <w:spacing w:line="240" w:lineRule="auto"/>
        <w:jc w:val="both"/>
        <w:rPr>
          <w:rFonts w:ascii="Times New Roman" w:hAnsi="Times New Roman" w:cs="Times New Roman"/>
        </w:rPr>
      </w:pPr>
      <w:r w:rsidRPr="00241E40">
        <w:rPr>
          <w:rFonts w:ascii="Times New Roman" w:hAnsi="Times New Roman"/>
        </w:rPr>
        <w:t xml:space="preserve">Источник: </w:t>
      </w:r>
      <w:r w:rsidR="00241E40">
        <w:rPr>
          <w:rFonts w:ascii="Times New Roman" w:hAnsi="Times New Roman" w:cs="Times New Roman"/>
        </w:rPr>
        <w:t>рассчитано на основании данных</w:t>
      </w:r>
      <w:r w:rsidRPr="00241E40">
        <w:rPr>
          <w:rFonts w:ascii="Times New Roman" w:hAnsi="Times New Roman" w:cs="Times New Roman"/>
        </w:rPr>
        <w:t xml:space="preserve"> НСК КР 2000, 2005-2012, НБКР бюллетень Т.4.2.14.</w:t>
      </w:r>
    </w:p>
    <w:p w:rsidR="00EE6AF3" w:rsidRDefault="0043584B" w:rsidP="00195203">
      <w:pPr>
        <w:pStyle w:val="Default"/>
        <w:ind w:firstLine="708"/>
        <w:jc w:val="both"/>
      </w:pPr>
      <w:r w:rsidRPr="00072F9A">
        <w:t>Существенной формой сбережений остаются наличные деньги и вложения в иностранную валюту, что подкрепляет объективную готовность домохозяйств к активизации своего финансового поведения. Причин такого неэффективного использования сбережений населения несколько. Кроме известных факторов, сдерживающих инвестиционные возможности республики (объективное недоверие населения и неразвитость финансового рынка в Кыргызстане), можно назвать низкую финансовую грамотность населения и отсутствие целенаправленной работы государственных органов в привлечении сбережений населения в качестве инвестиционного ресурса.</w:t>
      </w:r>
      <w:r w:rsidR="00195203">
        <w:t xml:space="preserve"> </w:t>
      </w:r>
      <w:r w:rsidR="00EE6AF3" w:rsidRPr="00072F9A">
        <w:t xml:space="preserve">Приобретение населением различных видов активов </w:t>
      </w:r>
      <w:r w:rsidR="00EE6AF3">
        <w:t>(</w:t>
      </w:r>
      <w:r w:rsidR="00EE6AF3" w:rsidRPr="00072F9A">
        <w:t>финансовых, материальных и нематериальных</w:t>
      </w:r>
      <w:r w:rsidR="00EE6AF3">
        <w:t xml:space="preserve">) </w:t>
      </w:r>
      <w:r w:rsidR="00EE6AF3" w:rsidRPr="00072F9A">
        <w:t>означает их превращение в инвестиции.</w:t>
      </w:r>
      <w:r w:rsidR="00EE6AF3">
        <w:t xml:space="preserve"> </w:t>
      </w:r>
      <w:r w:rsidR="00EE6AF3" w:rsidRPr="00072F9A">
        <w:t>В современных условиях недостаточности финансовых ресурсов для развития экономики Кыргызской Республики инвестиционный потенциал сбережений населения может служить финансовой базой модернизации имеющихся и создания новых производственных мощностей предприятий реального сектора, что окажет положительное влияние на развитие экономики в целом.</w:t>
      </w:r>
    </w:p>
    <w:p w:rsidR="00EE6AF3" w:rsidRDefault="00EE6AF3" w:rsidP="00EE6AF3">
      <w:pPr>
        <w:spacing w:after="0" w:line="240" w:lineRule="auto"/>
        <w:ind w:firstLine="432"/>
        <w:jc w:val="both"/>
        <w:rPr>
          <w:rFonts w:ascii="Times New Roman" w:hAnsi="Times New Roman"/>
          <w:sz w:val="24"/>
          <w:szCs w:val="24"/>
        </w:rPr>
      </w:pPr>
      <w:r w:rsidRPr="00072F9A">
        <w:rPr>
          <w:rFonts w:ascii="Times New Roman" w:hAnsi="Times New Roman"/>
          <w:sz w:val="24"/>
          <w:szCs w:val="24"/>
        </w:rPr>
        <w:t>Кроме домашних хозяйств, сберегателями выступают и предприятия, создавая около 60-65% национального инвестиционного фонда в развитых странах. В Кыргызской Республике уход государства из сферы капиталообразования привел к резкому сокращению массы и нормы прибыли хозяйствующих субъектов почти до конца 90-х г</w:t>
      </w:r>
      <w:r>
        <w:rPr>
          <w:rFonts w:ascii="Times New Roman" w:hAnsi="Times New Roman"/>
          <w:sz w:val="24"/>
          <w:szCs w:val="24"/>
        </w:rPr>
        <w:t>г</w:t>
      </w:r>
      <w:r w:rsidRPr="00072F9A">
        <w:rPr>
          <w:rFonts w:ascii="Times New Roman" w:hAnsi="Times New Roman"/>
          <w:sz w:val="24"/>
          <w:szCs w:val="24"/>
        </w:rPr>
        <w:t xml:space="preserve">. </w:t>
      </w:r>
      <w:r>
        <w:rPr>
          <w:rFonts w:ascii="Times New Roman" w:hAnsi="Times New Roman"/>
          <w:sz w:val="24"/>
          <w:szCs w:val="24"/>
        </w:rPr>
        <w:t>Расчеты исследования показывают, что с</w:t>
      </w:r>
      <w:r w:rsidRPr="00072F9A">
        <w:rPr>
          <w:rFonts w:ascii="Times New Roman" w:hAnsi="Times New Roman"/>
          <w:sz w:val="24"/>
          <w:szCs w:val="24"/>
        </w:rPr>
        <w:t>нижение рентабельности предприятий привело к ре</w:t>
      </w:r>
      <w:r>
        <w:rPr>
          <w:rFonts w:ascii="Times New Roman" w:hAnsi="Times New Roman"/>
          <w:sz w:val="24"/>
          <w:szCs w:val="24"/>
        </w:rPr>
        <w:t>зкому увеличению их убыточности. Т</w:t>
      </w:r>
      <w:r w:rsidRPr="00072F9A">
        <w:rPr>
          <w:rFonts w:ascii="Times New Roman" w:hAnsi="Times New Roman"/>
          <w:sz w:val="24"/>
          <w:szCs w:val="24"/>
        </w:rPr>
        <w:t xml:space="preserve">ак, в </w:t>
      </w:r>
      <w:smartTag w:uri="urn:schemas-microsoft-com:office:smarttags" w:element="metricconverter">
        <w:smartTagPr>
          <w:attr w:name="ProductID" w:val="2011 г"/>
        </w:smartTagPr>
        <w:r w:rsidRPr="00072F9A">
          <w:rPr>
            <w:rFonts w:ascii="Times New Roman" w:hAnsi="Times New Roman"/>
            <w:sz w:val="24"/>
            <w:szCs w:val="24"/>
          </w:rPr>
          <w:t>1998 г</w:t>
        </w:r>
      </w:smartTag>
      <w:r w:rsidRPr="00072F9A">
        <w:rPr>
          <w:rFonts w:ascii="Times New Roman" w:hAnsi="Times New Roman"/>
          <w:sz w:val="24"/>
          <w:szCs w:val="24"/>
        </w:rPr>
        <w:t xml:space="preserve">. убыточность составляла 40%, с </w:t>
      </w:r>
      <w:smartTag w:uri="urn:schemas-microsoft-com:office:smarttags" w:element="metricconverter">
        <w:smartTagPr>
          <w:attr w:name="ProductID" w:val="2011 г"/>
        </w:smartTagPr>
        <w:r w:rsidRPr="00072F9A">
          <w:rPr>
            <w:rFonts w:ascii="Times New Roman" w:hAnsi="Times New Roman"/>
            <w:sz w:val="24"/>
            <w:szCs w:val="24"/>
          </w:rPr>
          <w:t>2002 г</w:t>
        </w:r>
      </w:smartTag>
      <w:r>
        <w:rPr>
          <w:rFonts w:ascii="Times New Roman" w:hAnsi="Times New Roman"/>
          <w:sz w:val="24"/>
          <w:szCs w:val="24"/>
        </w:rPr>
        <w:t>.</w:t>
      </w:r>
      <w:r w:rsidRPr="00072F9A">
        <w:rPr>
          <w:rFonts w:ascii="Times New Roman" w:hAnsi="Times New Roman"/>
          <w:sz w:val="24"/>
          <w:szCs w:val="24"/>
        </w:rPr>
        <w:t xml:space="preserve"> происходит снижение числа убыточных предприятий </w:t>
      </w:r>
      <w:r w:rsidR="00090516">
        <w:rPr>
          <w:rFonts w:ascii="Times New Roman" w:hAnsi="Times New Roman"/>
          <w:sz w:val="24"/>
          <w:szCs w:val="24"/>
        </w:rPr>
        <w:t>до 33,7% в 2010 г., в 2011 – 29,</w:t>
      </w:r>
      <w:r w:rsidR="00687A3D">
        <w:rPr>
          <w:rFonts w:ascii="Times New Roman" w:hAnsi="Times New Roman"/>
          <w:sz w:val="24"/>
          <w:szCs w:val="24"/>
        </w:rPr>
        <w:t>2%, в 2012 – 29.1% (табл.</w:t>
      </w:r>
      <w:r w:rsidR="00A92388">
        <w:rPr>
          <w:rFonts w:ascii="Times New Roman" w:hAnsi="Times New Roman"/>
          <w:sz w:val="24"/>
          <w:szCs w:val="24"/>
        </w:rPr>
        <w:t>8</w:t>
      </w:r>
      <w:r w:rsidR="00687A3D">
        <w:rPr>
          <w:rFonts w:ascii="Times New Roman" w:hAnsi="Times New Roman"/>
          <w:sz w:val="24"/>
          <w:szCs w:val="24"/>
        </w:rPr>
        <w:t>)</w:t>
      </w:r>
    </w:p>
    <w:p w:rsidR="00195203" w:rsidRDefault="00195203" w:rsidP="00EE6AF3">
      <w:pPr>
        <w:spacing w:after="0" w:line="240" w:lineRule="auto"/>
        <w:ind w:firstLine="432"/>
        <w:jc w:val="both"/>
        <w:rPr>
          <w:rFonts w:ascii="Times New Roman" w:hAnsi="Times New Roman"/>
          <w:sz w:val="24"/>
          <w:szCs w:val="24"/>
        </w:rPr>
      </w:pPr>
    </w:p>
    <w:p w:rsidR="00195203" w:rsidRDefault="00195203" w:rsidP="00EE6AF3">
      <w:pPr>
        <w:spacing w:after="0" w:line="240" w:lineRule="auto"/>
        <w:ind w:firstLine="432"/>
        <w:jc w:val="both"/>
        <w:rPr>
          <w:rFonts w:ascii="Times New Roman" w:hAnsi="Times New Roman"/>
          <w:sz w:val="24"/>
          <w:szCs w:val="24"/>
        </w:rPr>
      </w:pPr>
    </w:p>
    <w:p w:rsidR="00090516" w:rsidRPr="00090516" w:rsidRDefault="00A92388" w:rsidP="00090516">
      <w:pPr>
        <w:spacing w:line="360" w:lineRule="auto"/>
        <w:jc w:val="center"/>
        <w:rPr>
          <w:rFonts w:ascii="Times New Roman" w:hAnsi="Times New Roman" w:cs="Times New Roman"/>
          <w:sz w:val="24"/>
          <w:szCs w:val="24"/>
        </w:rPr>
      </w:pPr>
      <w:r>
        <w:rPr>
          <w:rFonts w:ascii="Times New Roman" w:hAnsi="Times New Roman" w:cs="Times New Roman"/>
          <w:sz w:val="24"/>
          <w:szCs w:val="24"/>
        </w:rPr>
        <w:lastRenderedPageBreak/>
        <w:t>Таблица 8</w:t>
      </w:r>
      <w:r w:rsidR="00090516" w:rsidRPr="00090516">
        <w:rPr>
          <w:rFonts w:ascii="Times New Roman" w:hAnsi="Times New Roman" w:cs="Times New Roman"/>
          <w:sz w:val="24"/>
          <w:szCs w:val="24"/>
        </w:rPr>
        <w:t xml:space="preserve"> - Показатели деятельности предприятий экономики КР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76"/>
        <w:gridCol w:w="906"/>
        <w:gridCol w:w="896"/>
        <w:gridCol w:w="945"/>
        <w:gridCol w:w="931"/>
        <w:gridCol w:w="931"/>
        <w:gridCol w:w="821"/>
        <w:gridCol w:w="931"/>
        <w:gridCol w:w="928"/>
        <w:gridCol w:w="806"/>
      </w:tblGrid>
      <w:tr w:rsidR="00090516" w:rsidRPr="00D16910" w:rsidTr="00D16910">
        <w:trPr>
          <w:trHeight w:val="317"/>
        </w:trPr>
        <w:tc>
          <w:tcPr>
            <w:tcW w:w="683" w:type="pct"/>
          </w:tcPr>
          <w:p w:rsidR="00090516" w:rsidRPr="00D16910" w:rsidRDefault="00090516" w:rsidP="00C07E2A">
            <w:pPr>
              <w:jc w:val="both"/>
              <w:rPr>
                <w:rFonts w:ascii="Times New Roman" w:hAnsi="Times New Roman" w:cs="Times New Roman"/>
              </w:rPr>
            </w:pPr>
          </w:p>
        </w:tc>
        <w:tc>
          <w:tcPr>
            <w:tcW w:w="489" w:type="pct"/>
          </w:tcPr>
          <w:p w:rsidR="00090516" w:rsidRPr="00D16910" w:rsidRDefault="00090516" w:rsidP="00C07E2A">
            <w:pPr>
              <w:jc w:val="both"/>
              <w:rPr>
                <w:rFonts w:ascii="Times New Roman" w:hAnsi="Times New Roman" w:cs="Times New Roman"/>
              </w:rPr>
            </w:pPr>
            <w:r w:rsidRPr="00D16910">
              <w:rPr>
                <w:rFonts w:ascii="Times New Roman" w:hAnsi="Times New Roman" w:cs="Times New Roman"/>
              </w:rPr>
              <w:t>2000</w:t>
            </w:r>
          </w:p>
        </w:tc>
        <w:tc>
          <w:tcPr>
            <w:tcW w:w="483" w:type="pct"/>
          </w:tcPr>
          <w:p w:rsidR="00090516" w:rsidRPr="00D16910" w:rsidRDefault="00090516" w:rsidP="00C07E2A">
            <w:pPr>
              <w:jc w:val="both"/>
              <w:rPr>
                <w:rFonts w:ascii="Times New Roman" w:hAnsi="Times New Roman" w:cs="Times New Roman"/>
              </w:rPr>
            </w:pPr>
            <w:r w:rsidRPr="00D16910">
              <w:rPr>
                <w:rFonts w:ascii="Times New Roman" w:hAnsi="Times New Roman" w:cs="Times New Roman"/>
              </w:rPr>
              <w:t>2005</w:t>
            </w:r>
          </w:p>
        </w:tc>
        <w:tc>
          <w:tcPr>
            <w:tcW w:w="509" w:type="pct"/>
          </w:tcPr>
          <w:p w:rsidR="00090516" w:rsidRPr="00D16910" w:rsidRDefault="00090516" w:rsidP="00C07E2A">
            <w:pPr>
              <w:jc w:val="both"/>
              <w:rPr>
                <w:rFonts w:ascii="Times New Roman" w:hAnsi="Times New Roman" w:cs="Times New Roman"/>
              </w:rPr>
            </w:pPr>
            <w:r w:rsidRPr="00D16910">
              <w:rPr>
                <w:rFonts w:ascii="Times New Roman" w:hAnsi="Times New Roman" w:cs="Times New Roman"/>
              </w:rPr>
              <w:t>2006</w:t>
            </w:r>
          </w:p>
        </w:tc>
        <w:tc>
          <w:tcPr>
            <w:tcW w:w="477" w:type="pct"/>
          </w:tcPr>
          <w:p w:rsidR="00090516" w:rsidRPr="00D16910" w:rsidRDefault="00090516" w:rsidP="00C07E2A">
            <w:pPr>
              <w:jc w:val="both"/>
              <w:rPr>
                <w:rFonts w:ascii="Times New Roman" w:hAnsi="Times New Roman" w:cs="Times New Roman"/>
              </w:rPr>
            </w:pPr>
            <w:r w:rsidRPr="00D16910">
              <w:rPr>
                <w:rFonts w:ascii="Times New Roman" w:hAnsi="Times New Roman" w:cs="Times New Roman"/>
              </w:rPr>
              <w:t>2007</w:t>
            </w:r>
          </w:p>
        </w:tc>
        <w:tc>
          <w:tcPr>
            <w:tcW w:w="489" w:type="pct"/>
          </w:tcPr>
          <w:p w:rsidR="00090516" w:rsidRPr="00D16910" w:rsidRDefault="00090516" w:rsidP="00C07E2A">
            <w:pPr>
              <w:jc w:val="both"/>
              <w:rPr>
                <w:rFonts w:ascii="Times New Roman" w:hAnsi="Times New Roman" w:cs="Times New Roman"/>
              </w:rPr>
            </w:pPr>
            <w:r w:rsidRPr="00D16910">
              <w:rPr>
                <w:rFonts w:ascii="Times New Roman" w:hAnsi="Times New Roman" w:cs="Times New Roman"/>
              </w:rPr>
              <w:t>2008</w:t>
            </w:r>
          </w:p>
        </w:tc>
        <w:tc>
          <w:tcPr>
            <w:tcW w:w="420" w:type="pct"/>
          </w:tcPr>
          <w:p w:rsidR="00090516" w:rsidRPr="00D16910" w:rsidRDefault="00090516" w:rsidP="00C07E2A">
            <w:pPr>
              <w:jc w:val="both"/>
              <w:rPr>
                <w:rFonts w:ascii="Times New Roman" w:hAnsi="Times New Roman" w:cs="Times New Roman"/>
              </w:rPr>
            </w:pPr>
            <w:r w:rsidRPr="00D16910">
              <w:rPr>
                <w:rFonts w:ascii="Times New Roman" w:hAnsi="Times New Roman" w:cs="Times New Roman"/>
              </w:rPr>
              <w:t>2009</w:t>
            </w:r>
          </w:p>
        </w:tc>
        <w:tc>
          <w:tcPr>
            <w:tcW w:w="489" w:type="pct"/>
          </w:tcPr>
          <w:p w:rsidR="00090516" w:rsidRPr="00D16910" w:rsidRDefault="00090516" w:rsidP="00C07E2A">
            <w:pPr>
              <w:jc w:val="both"/>
              <w:rPr>
                <w:rFonts w:ascii="Times New Roman" w:hAnsi="Times New Roman" w:cs="Times New Roman"/>
              </w:rPr>
            </w:pPr>
            <w:r w:rsidRPr="00D16910">
              <w:rPr>
                <w:rFonts w:ascii="Times New Roman" w:hAnsi="Times New Roman" w:cs="Times New Roman"/>
              </w:rPr>
              <w:t>2010</w:t>
            </w:r>
          </w:p>
        </w:tc>
        <w:tc>
          <w:tcPr>
            <w:tcW w:w="525" w:type="pct"/>
          </w:tcPr>
          <w:p w:rsidR="00090516" w:rsidRPr="00D16910" w:rsidRDefault="00090516" w:rsidP="00C07E2A">
            <w:pPr>
              <w:ind w:left="-108" w:right="-108"/>
              <w:jc w:val="both"/>
              <w:rPr>
                <w:rFonts w:ascii="Times New Roman" w:hAnsi="Times New Roman" w:cs="Times New Roman"/>
              </w:rPr>
            </w:pPr>
            <w:r w:rsidRPr="00D16910">
              <w:rPr>
                <w:rFonts w:ascii="Times New Roman" w:hAnsi="Times New Roman" w:cs="Times New Roman"/>
              </w:rPr>
              <w:t>2011</w:t>
            </w:r>
          </w:p>
        </w:tc>
        <w:tc>
          <w:tcPr>
            <w:tcW w:w="436" w:type="pct"/>
          </w:tcPr>
          <w:p w:rsidR="00090516" w:rsidRPr="00D16910" w:rsidRDefault="00090516" w:rsidP="00C07E2A">
            <w:pPr>
              <w:ind w:left="-108" w:right="-107"/>
              <w:jc w:val="both"/>
              <w:rPr>
                <w:rFonts w:ascii="Times New Roman" w:hAnsi="Times New Roman" w:cs="Times New Roman"/>
              </w:rPr>
            </w:pPr>
            <w:r w:rsidRPr="00D16910">
              <w:rPr>
                <w:rFonts w:ascii="Times New Roman" w:hAnsi="Times New Roman" w:cs="Times New Roman"/>
              </w:rPr>
              <w:t>2012</w:t>
            </w:r>
          </w:p>
        </w:tc>
      </w:tr>
      <w:tr w:rsidR="00090516" w:rsidRPr="00D16910" w:rsidTr="00D16910">
        <w:trPr>
          <w:trHeight w:val="876"/>
        </w:trPr>
        <w:tc>
          <w:tcPr>
            <w:tcW w:w="683" w:type="pct"/>
          </w:tcPr>
          <w:p w:rsidR="00090516" w:rsidRPr="00D16910" w:rsidRDefault="00090516" w:rsidP="00C07E2A">
            <w:pPr>
              <w:jc w:val="both"/>
              <w:rPr>
                <w:rFonts w:ascii="Times New Roman" w:hAnsi="Times New Roman" w:cs="Times New Roman"/>
              </w:rPr>
            </w:pPr>
            <w:r w:rsidRPr="00D16910">
              <w:rPr>
                <w:rFonts w:ascii="Times New Roman" w:hAnsi="Times New Roman" w:cs="Times New Roman"/>
              </w:rPr>
              <w:t>Сальд. фин. рез-т пред. млн.сом</w:t>
            </w:r>
          </w:p>
        </w:tc>
        <w:tc>
          <w:tcPr>
            <w:tcW w:w="489" w:type="pct"/>
          </w:tcPr>
          <w:p w:rsidR="00090516" w:rsidRPr="00D16910" w:rsidRDefault="00090516" w:rsidP="00C07E2A">
            <w:pPr>
              <w:jc w:val="both"/>
              <w:rPr>
                <w:rFonts w:ascii="Times New Roman" w:hAnsi="Times New Roman" w:cs="Times New Roman"/>
              </w:rPr>
            </w:pPr>
            <w:r w:rsidRPr="00D16910">
              <w:rPr>
                <w:rFonts w:ascii="Times New Roman" w:hAnsi="Times New Roman" w:cs="Times New Roman"/>
              </w:rPr>
              <w:t>3874,1</w:t>
            </w:r>
          </w:p>
        </w:tc>
        <w:tc>
          <w:tcPr>
            <w:tcW w:w="483" w:type="pct"/>
          </w:tcPr>
          <w:p w:rsidR="00090516" w:rsidRPr="00D16910" w:rsidRDefault="00090516" w:rsidP="00C07E2A">
            <w:pPr>
              <w:jc w:val="both"/>
              <w:rPr>
                <w:rFonts w:ascii="Times New Roman" w:hAnsi="Times New Roman" w:cs="Times New Roman"/>
              </w:rPr>
            </w:pPr>
            <w:r w:rsidRPr="00D16910">
              <w:rPr>
                <w:rFonts w:ascii="Times New Roman" w:hAnsi="Times New Roman" w:cs="Times New Roman"/>
              </w:rPr>
              <w:t>5824,0</w:t>
            </w:r>
          </w:p>
        </w:tc>
        <w:tc>
          <w:tcPr>
            <w:tcW w:w="509" w:type="pct"/>
          </w:tcPr>
          <w:p w:rsidR="00090516" w:rsidRPr="00D16910" w:rsidRDefault="00090516" w:rsidP="00C07E2A">
            <w:pPr>
              <w:jc w:val="both"/>
              <w:rPr>
                <w:rFonts w:ascii="Times New Roman" w:hAnsi="Times New Roman" w:cs="Times New Roman"/>
              </w:rPr>
            </w:pPr>
            <w:r w:rsidRPr="00D16910">
              <w:rPr>
                <w:rFonts w:ascii="Times New Roman" w:hAnsi="Times New Roman" w:cs="Times New Roman"/>
              </w:rPr>
              <w:t>5956,7</w:t>
            </w:r>
          </w:p>
        </w:tc>
        <w:tc>
          <w:tcPr>
            <w:tcW w:w="477" w:type="pct"/>
          </w:tcPr>
          <w:p w:rsidR="00090516" w:rsidRPr="00D16910" w:rsidRDefault="00090516" w:rsidP="00C07E2A">
            <w:pPr>
              <w:jc w:val="both"/>
              <w:rPr>
                <w:rFonts w:ascii="Times New Roman" w:hAnsi="Times New Roman" w:cs="Times New Roman"/>
              </w:rPr>
            </w:pPr>
            <w:r w:rsidRPr="00D16910">
              <w:rPr>
                <w:rFonts w:ascii="Times New Roman" w:hAnsi="Times New Roman" w:cs="Times New Roman"/>
              </w:rPr>
              <w:t>11237,8</w:t>
            </w:r>
          </w:p>
        </w:tc>
        <w:tc>
          <w:tcPr>
            <w:tcW w:w="489" w:type="pct"/>
          </w:tcPr>
          <w:p w:rsidR="00090516" w:rsidRPr="00D16910" w:rsidRDefault="00090516" w:rsidP="00C07E2A">
            <w:pPr>
              <w:jc w:val="both"/>
              <w:rPr>
                <w:rFonts w:ascii="Times New Roman" w:hAnsi="Times New Roman" w:cs="Times New Roman"/>
              </w:rPr>
            </w:pPr>
            <w:r w:rsidRPr="00D16910">
              <w:rPr>
                <w:rFonts w:ascii="Times New Roman" w:hAnsi="Times New Roman" w:cs="Times New Roman"/>
              </w:rPr>
              <w:t>23225,7</w:t>
            </w:r>
          </w:p>
        </w:tc>
        <w:tc>
          <w:tcPr>
            <w:tcW w:w="420" w:type="pct"/>
          </w:tcPr>
          <w:p w:rsidR="00090516" w:rsidRPr="00D16910" w:rsidRDefault="00090516" w:rsidP="00C07E2A">
            <w:pPr>
              <w:jc w:val="both"/>
              <w:rPr>
                <w:rFonts w:ascii="Times New Roman" w:hAnsi="Times New Roman" w:cs="Times New Roman"/>
              </w:rPr>
            </w:pPr>
            <w:r w:rsidRPr="00D16910">
              <w:rPr>
                <w:rFonts w:ascii="Times New Roman" w:hAnsi="Times New Roman" w:cs="Times New Roman"/>
              </w:rPr>
              <w:t>9567,6</w:t>
            </w:r>
          </w:p>
        </w:tc>
        <w:tc>
          <w:tcPr>
            <w:tcW w:w="489" w:type="pct"/>
          </w:tcPr>
          <w:p w:rsidR="00090516" w:rsidRPr="00D16910" w:rsidRDefault="00090516" w:rsidP="00C07E2A">
            <w:pPr>
              <w:jc w:val="both"/>
              <w:rPr>
                <w:rFonts w:ascii="Times New Roman" w:hAnsi="Times New Roman" w:cs="Times New Roman"/>
              </w:rPr>
            </w:pPr>
            <w:r w:rsidRPr="00D16910">
              <w:rPr>
                <w:rFonts w:ascii="Times New Roman" w:hAnsi="Times New Roman" w:cs="Times New Roman"/>
              </w:rPr>
              <w:t>21979,4</w:t>
            </w:r>
          </w:p>
        </w:tc>
        <w:tc>
          <w:tcPr>
            <w:tcW w:w="525" w:type="pct"/>
          </w:tcPr>
          <w:p w:rsidR="00090516" w:rsidRPr="00D16910" w:rsidRDefault="00090516" w:rsidP="00C07E2A">
            <w:pPr>
              <w:ind w:left="-108" w:right="-108"/>
              <w:jc w:val="both"/>
              <w:rPr>
                <w:rFonts w:ascii="Times New Roman" w:hAnsi="Times New Roman" w:cs="Times New Roman"/>
              </w:rPr>
            </w:pPr>
            <w:r w:rsidRPr="00D16910">
              <w:rPr>
                <w:rFonts w:ascii="Times New Roman" w:hAnsi="Times New Roman" w:cs="Times New Roman"/>
              </w:rPr>
              <w:t>45758,6</w:t>
            </w:r>
          </w:p>
        </w:tc>
        <w:tc>
          <w:tcPr>
            <w:tcW w:w="436" w:type="pct"/>
          </w:tcPr>
          <w:p w:rsidR="00090516" w:rsidRPr="00D16910" w:rsidRDefault="00090516" w:rsidP="00C07E2A">
            <w:pPr>
              <w:ind w:left="-108" w:right="-107"/>
              <w:jc w:val="both"/>
              <w:rPr>
                <w:rFonts w:ascii="Times New Roman" w:hAnsi="Times New Roman" w:cs="Times New Roman"/>
              </w:rPr>
            </w:pPr>
            <w:r w:rsidRPr="00D16910">
              <w:rPr>
                <w:rFonts w:ascii="Times New Roman" w:hAnsi="Times New Roman" w:cs="Times New Roman"/>
              </w:rPr>
              <w:t>17138,8</w:t>
            </w:r>
          </w:p>
        </w:tc>
      </w:tr>
      <w:tr w:rsidR="00090516" w:rsidRPr="00D16910" w:rsidTr="00D16910">
        <w:trPr>
          <w:trHeight w:val="272"/>
        </w:trPr>
        <w:tc>
          <w:tcPr>
            <w:tcW w:w="683" w:type="pct"/>
          </w:tcPr>
          <w:p w:rsidR="00090516" w:rsidRPr="00D16910" w:rsidRDefault="00090516" w:rsidP="00C07E2A">
            <w:pPr>
              <w:jc w:val="both"/>
              <w:rPr>
                <w:rFonts w:ascii="Times New Roman" w:hAnsi="Times New Roman" w:cs="Times New Roman"/>
              </w:rPr>
            </w:pPr>
            <w:r w:rsidRPr="00D16910">
              <w:rPr>
                <w:rFonts w:ascii="Times New Roman" w:hAnsi="Times New Roman" w:cs="Times New Roman"/>
              </w:rPr>
              <w:t>Рент-сть,%</w:t>
            </w:r>
          </w:p>
        </w:tc>
        <w:tc>
          <w:tcPr>
            <w:tcW w:w="489" w:type="pct"/>
          </w:tcPr>
          <w:p w:rsidR="00090516" w:rsidRPr="00D16910" w:rsidRDefault="00090516" w:rsidP="00C07E2A">
            <w:pPr>
              <w:jc w:val="both"/>
              <w:rPr>
                <w:rFonts w:ascii="Times New Roman" w:hAnsi="Times New Roman" w:cs="Times New Roman"/>
              </w:rPr>
            </w:pPr>
            <w:r w:rsidRPr="00D16910">
              <w:rPr>
                <w:rFonts w:ascii="Times New Roman" w:hAnsi="Times New Roman" w:cs="Times New Roman"/>
              </w:rPr>
              <w:t>10,2</w:t>
            </w:r>
          </w:p>
        </w:tc>
        <w:tc>
          <w:tcPr>
            <w:tcW w:w="483" w:type="pct"/>
          </w:tcPr>
          <w:p w:rsidR="00090516" w:rsidRPr="00D16910" w:rsidRDefault="00090516" w:rsidP="00C07E2A">
            <w:pPr>
              <w:jc w:val="both"/>
              <w:rPr>
                <w:rFonts w:ascii="Times New Roman" w:hAnsi="Times New Roman" w:cs="Times New Roman"/>
              </w:rPr>
            </w:pPr>
            <w:r w:rsidRPr="00D16910">
              <w:rPr>
                <w:rFonts w:ascii="Times New Roman" w:hAnsi="Times New Roman" w:cs="Times New Roman"/>
              </w:rPr>
              <w:t>11,9</w:t>
            </w:r>
          </w:p>
        </w:tc>
        <w:tc>
          <w:tcPr>
            <w:tcW w:w="509" w:type="pct"/>
          </w:tcPr>
          <w:p w:rsidR="00090516" w:rsidRPr="00D16910" w:rsidRDefault="00090516" w:rsidP="00C07E2A">
            <w:pPr>
              <w:jc w:val="both"/>
              <w:rPr>
                <w:rFonts w:ascii="Times New Roman" w:hAnsi="Times New Roman" w:cs="Times New Roman"/>
              </w:rPr>
            </w:pPr>
            <w:r w:rsidRPr="00D16910">
              <w:rPr>
                <w:rFonts w:ascii="Times New Roman" w:hAnsi="Times New Roman" w:cs="Times New Roman"/>
              </w:rPr>
              <w:t>8,3</w:t>
            </w:r>
          </w:p>
        </w:tc>
        <w:tc>
          <w:tcPr>
            <w:tcW w:w="477" w:type="pct"/>
          </w:tcPr>
          <w:p w:rsidR="00090516" w:rsidRPr="00D16910" w:rsidRDefault="00090516" w:rsidP="00C07E2A">
            <w:pPr>
              <w:jc w:val="both"/>
              <w:rPr>
                <w:rFonts w:ascii="Times New Roman" w:hAnsi="Times New Roman" w:cs="Times New Roman"/>
              </w:rPr>
            </w:pPr>
            <w:r w:rsidRPr="00D16910">
              <w:rPr>
                <w:rFonts w:ascii="Times New Roman" w:hAnsi="Times New Roman" w:cs="Times New Roman"/>
              </w:rPr>
              <w:t>13.2</w:t>
            </w:r>
          </w:p>
        </w:tc>
        <w:tc>
          <w:tcPr>
            <w:tcW w:w="489" w:type="pct"/>
          </w:tcPr>
          <w:p w:rsidR="00090516" w:rsidRPr="00D16910" w:rsidRDefault="00090516" w:rsidP="00C07E2A">
            <w:pPr>
              <w:jc w:val="both"/>
              <w:rPr>
                <w:rFonts w:ascii="Times New Roman" w:hAnsi="Times New Roman" w:cs="Times New Roman"/>
              </w:rPr>
            </w:pPr>
            <w:r w:rsidRPr="00D16910">
              <w:rPr>
                <w:rFonts w:ascii="Times New Roman" w:hAnsi="Times New Roman" w:cs="Times New Roman"/>
              </w:rPr>
              <w:t>17,8</w:t>
            </w:r>
          </w:p>
        </w:tc>
        <w:tc>
          <w:tcPr>
            <w:tcW w:w="420" w:type="pct"/>
          </w:tcPr>
          <w:p w:rsidR="00090516" w:rsidRPr="00D16910" w:rsidRDefault="00090516" w:rsidP="00C07E2A">
            <w:pPr>
              <w:jc w:val="both"/>
              <w:rPr>
                <w:rFonts w:ascii="Times New Roman" w:hAnsi="Times New Roman" w:cs="Times New Roman"/>
              </w:rPr>
            </w:pPr>
            <w:r w:rsidRPr="00D16910">
              <w:rPr>
                <w:rFonts w:ascii="Times New Roman" w:hAnsi="Times New Roman" w:cs="Times New Roman"/>
              </w:rPr>
              <w:t>12,4</w:t>
            </w:r>
          </w:p>
        </w:tc>
        <w:tc>
          <w:tcPr>
            <w:tcW w:w="489" w:type="pct"/>
          </w:tcPr>
          <w:p w:rsidR="00090516" w:rsidRPr="00D16910" w:rsidRDefault="00090516" w:rsidP="00C07E2A">
            <w:pPr>
              <w:jc w:val="both"/>
              <w:rPr>
                <w:rFonts w:ascii="Times New Roman" w:hAnsi="Times New Roman" w:cs="Times New Roman"/>
              </w:rPr>
            </w:pPr>
            <w:r w:rsidRPr="00D16910">
              <w:rPr>
                <w:rFonts w:ascii="Times New Roman" w:hAnsi="Times New Roman" w:cs="Times New Roman"/>
              </w:rPr>
              <w:t>15,4</w:t>
            </w:r>
          </w:p>
        </w:tc>
        <w:tc>
          <w:tcPr>
            <w:tcW w:w="525" w:type="pct"/>
          </w:tcPr>
          <w:p w:rsidR="00090516" w:rsidRPr="00D16910" w:rsidRDefault="00090516" w:rsidP="00C07E2A">
            <w:pPr>
              <w:ind w:left="-108" w:right="-108"/>
              <w:jc w:val="both"/>
              <w:rPr>
                <w:rFonts w:ascii="Times New Roman" w:hAnsi="Times New Roman" w:cs="Times New Roman"/>
              </w:rPr>
            </w:pPr>
            <w:r w:rsidRPr="00D16910">
              <w:rPr>
                <w:rFonts w:ascii="Times New Roman" w:hAnsi="Times New Roman" w:cs="Times New Roman"/>
              </w:rPr>
              <w:t>21,6</w:t>
            </w:r>
          </w:p>
        </w:tc>
        <w:tc>
          <w:tcPr>
            <w:tcW w:w="436" w:type="pct"/>
          </w:tcPr>
          <w:p w:rsidR="00090516" w:rsidRPr="00D16910" w:rsidRDefault="00090516" w:rsidP="00C07E2A">
            <w:pPr>
              <w:ind w:left="-108" w:right="-107"/>
              <w:jc w:val="both"/>
              <w:rPr>
                <w:rFonts w:ascii="Times New Roman" w:hAnsi="Times New Roman" w:cs="Times New Roman"/>
              </w:rPr>
            </w:pPr>
            <w:r w:rsidRPr="00D16910">
              <w:rPr>
                <w:rFonts w:ascii="Times New Roman" w:hAnsi="Times New Roman" w:cs="Times New Roman"/>
              </w:rPr>
              <w:t>15,8</w:t>
            </w:r>
          </w:p>
        </w:tc>
      </w:tr>
      <w:tr w:rsidR="00090516" w:rsidRPr="00D16910" w:rsidTr="00D16910">
        <w:trPr>
          <w:trHeight w:val="830"/>
        </w:trPr>
        <w:tc>
          <w:tcPr>
            <w:tcW w:w="683" w:type="pct"/>
          </w:tcPr>
          <w:p w:rsidR="00090516" w:rsidRPr="00D16910" w:rsidRDefault="00090516" w:rsidP="00C07E2A">
            <w:pPr>
              <w:jc w:val="both"/>
              <w:rPr>
                <w:rFonts w:ascii="Times New Roman" w:hAnsi="Times New Roman" w:cs="Times New Roman"/>
              </w:rPr>
            </w:pPr>
            <w:r w:rsidRPr="00D16910">
              <w:rPr>
                <w:rFonts w:ascii="Times New Roman" w:hAnsi="Times New Roman" w:cs="Times New Roman"/>
              </w:rPr>
              <w:t>Кол-во предпр-ий экономики</w:t>
            </w:r>
          </w:p>
        </w:tc>
        <w:tc>
          <w:tcPr>
            <w:tcW w:w="489" w:type="pct"/>
          </w:tcPr>
          <w:p w:rsidR="00090516" w:rsidRPr="00D16910" w:rsidRDefault="00090516" w:rsidP="00C07E2A">
            <w:pPr>
              <w:jc w:val="both"/>
              <w:rPr>
                <w:rFonts w:ascii="Times New Roman" w:hAnsi="Times New Roman" w:cs="Times New Roman"/>
              </w:rPr>
            </w:pPr>
            <w:r w:rsidRPr="00D16910">
              <w:rPr>
                <w:rFonts w:ascii="Times New Roman" w:hAnsi="Times New Roman" w:cs="Times New Roman"/>
              </w:rPr>
              <w:t>9546</w:t>
            </w:r>
          </w:p>
        </w:tc>
        <w:tc>
          <w:tcPr>
            <w:tcW w:w="483" w:type="pct"/>
          </w:tcPr>
          <w:p w:rsidR="00090516" w:rsidRPr="00D16910" w:rsidRDefault="00090516" w:rsidP="00C07E2A">
            <w:pPr>
              <w:jc w:val="both"/>
              <w:rPr>
                <w:rFonts w:ascii="Times New Roman" w:hAnsi="Times New Roman" w:cs="Times New Roman"/>
              </w:rPr>
            </w:pPr>
            <w:r w:rsidRPr="00D16910">
              <w:rPr>
                <w:rFonts w:ascii="Times New Roman" w:hAnsi="Times New Roman" w:cs="Times New Roman"/>
              </w:rPr>
              <w:t>10064</w:t>
            </w:r>
          </w:p>
        </w:tc>
        <w:tc>
          <w:tcPr>
            <w:tcW w:w="509" w:type="pct"/>
          </w:tcPr>
          <w:p w:rsidR="00090516" w:rsidRPr="00D16910" w:rsidRDefault="00090516" w:rsidP="00C07E2A">
            <w:pPr>
              <w:jc w:val="both"/>
              <w:rPr>
                <w:rFonts w:ascii="Times New Roman" w:hAnsi="Times New Roman" w:cs="Times New Roman"/>
              </w:rPr>
            </w:pPr>
            <w:r w:rsidRPr="00D16910">
              <w:rPr>
                <w:rFonts w:ascii="Times New Roman" w:hAnsi="Times New Roman" w:cs="Times New Roman"/>
              </w:rPr>
              <w:t>10327</w:t>
            </w:r>
          </w:p>
        </w:tc>
        <w:tc>
          <w:tcPr>
            <w:tcW w:w="477" w:type="pct"/>
          </w:tcPr>
          <w:p w:rsidR="00090516" w:rsidRPr="00D16910" w:rsidRDefault="00090516" w:rsidP="00C07E2A">
            <w:pPr>
              <w:jc w:val="both"/>
              <w:rPr>
                <w:rFonts w:ascii="Times New Roman" w:hAnsi="Times New Roman" w:cs="Times New Roman"/>
              </w:rPr>
            </w:pPr>
            <w:r w:rsidRPr="00D16910">
              <w:rPr>
                <w:rFonts w:ascii="Times New Roman" w:hAnsi="Times New Roman" w:cs="Times New Roman"/>
              </w:rPr>
              <w:t>12240</w:t>
            </w:r>
          </w:p>
        </w:tc>
        <w:tc>
          <w:tcPr>
            <w:tcW w:w="489" w:type="pct"/>
          </w:tcPr>
          <w:p w:rsidR="00090516" w:rsidRPr="00D16910" w:rsidRDefault="00090516" w:rsidP="00C07E2A">
            <w:pPr>
              <w:jc w:val="both"/>
              <w:rPr>
                <w:rFonts w:ascii="Times New Roman" w:hAnsi="Times New Roman" w:cs="Times New Roman"/>
              </w:rPr>
            </w:pPr>
            <w:r w:rsidRPr="00D16910">
              <w:rPr>
                <w:rFonts w:ascii="Times New Roman" w:hAnsi="Times New Roman" w:cs="Times New Roman"/>
              </w:rPr>
              <w:t>13391</w:t>
            </w:r>
          </w:p>
        </w:tc>
        <w:tc>
          <w:tcPr>
            <w:tcW w:w="420" w:type="pct"/>
          </w:tcPr>
          <w:p w:rsidR="00090516" w:rsidRPr="00D16910" w:rsidRDefault="00090516" w:rsidP="00C07E2A">
            <w:pPr>
              <w:jc w:val="both"/>
              <w:rPr>
                <w:rFonts w:ascii="Times New Roman" w:hAnsi="Times New Roman" w:cs="Times New Roman"/>
              </w:rPr>
            </w:pPr>
            <w:r w:rsidRPr="00D16910">
              <w:rPr>
                <w:rFonts w:ascii="Times New Roman" w:hAnsi="Times New Roman" w:cs="Times New Roman"/>
              </w:rPr>
              <w:t>13636</w:t>
            </w:r>
          </w:p>
        </w:tc>
        <w:tc>
          <w:tcPr>
            <w:tcW w:w="489" w:type="pct"/>
          </w:tcPr>
          <w:p w:rsidR="00090516" w:rsidRPr="00D16910" w:rsidRDefault="00090516" w:rsidP="00C07E2A">
            <w:pPr>
              <w:jc w:val="both"/>
              <w:rPr>
                <w:rFonts w:ascii="Times New Roman" w:hAnsi="Times New Roman" w:cs="Times New Roman"/>
              </w:rPr>
            </w:pPr>
            <w:r w:rsidRPr="00D16910">
              <w:rPr>
                <w:rFonts w:ascii="Times New Roman" w:hAnsi="Times New Roman" w:cs="Times New Roman"/>
              </w:rPr>
              <w:t>13669</w:t>
            </w:r>
          </w:p>
        </w:tc>
        <w:tc>
          <w:tcPr>
            <w:tcW w:w="525" w:type="pct"/>
          </w:tcPr>
          <w:p w:rsidR="00090516" w:rsidRPr="00D16910" w:rsidRDefault="00090516" w:rsidP="00C07E2A">
            <w:pPr>
              <w:ind w:left="-108" w:right="-108"/>
              <w:jc w:val="both"/>
              <w:rPr>
                <w:rFonts w:ascii="Times New Roman" w:hAnsi="Times New Roman" w:cs="Times New Roman"/>
              </w:rPr>
            </w:pPr>
            <w:r w:rsidRPr="00D16910">
              <w:rPr>
                <w:rFonts w:ascii="Times New Roman" w:hAnsi="Times New Roman" w:cs="Times New Roman"/>
              </w:rPr>
              <w:t>14300</w:t>
            </w:r>
          </w:p>
        </w:tc>
        <w:tc>
          <w:tcPr>
            <w:tcW w:w="436" w:type="pct"/>
          </w:tcPr>
          <w:p w:rsidR="00090516" w:rsidRPr="00D16910" w:rsidRDefault="00090516" w:rsidP="00C07E2A">
            <w:pPr>
              <w:ind w:left="-108" w:right="-107"/>
              <w:jc w:val="both"/>
              <w:rPr>
                <w:rFonts w:ascii="Times New Roman" w:hAnsi="Times New Roman" w:cs="Times New Roman"/>
              </w:rPr>
            </w:pPr>
            <w:r w:rsidRPr="00D16910">
              <w:rPr>
                <w:rFonts w:ascii="Times New Roman" w:hAnsi="Times New Roman" w:cs="Times New Roman"/>
              </w:rPr>
              <w:t>14979</w:t>
            </w:r>
          </w:p>
        </w:tc>
      </w:tr>
      <w:tr w:rsidR="00090516" w:rsidRPr="00D16910" w:rsidTr="00D16910">
        <w:trPr>
          <w:trHeight w:val="914"/>
        </w:trPr>
        <w:tc>
          <w:tcPr>
            <w:tcW w:w="683" w:type="pct"/>
          </w:tcPr>
          <w:p w:rsidR="00090516" w:rsidRPr="00D16910" w:rsidRDefault="00090516" w:rsidP="00C07E2A">
            <w:pPr>
              <w:jc w:val="both"/>
              <w:rPr>
                <w:rFonts w:ascii="Times New Roman" w:hAnsi="Times New Roman" w:cs="Times New Roman"/>
              </w:rPr>
            </w:pPr>
            <w:r w:rsidRPr="00D16910">
              <w:rPr>
                <w:rFonts w:ascii="Times New Roman" w:hAnsi="Times New Roman" w:cs="Times New Roman"/>
              </w:rPr>
              <w:t>Кол-во нерентаб-ых предприятий</w:t>
            </w:r>
          </w:p>
        </w:tc>
        <w:tc>
          <w:tcPr>
            <w:tcW w:w="489" w:type="pct"/>
          </w:tcPr>
          <w:p w:rsidR="00090516" w:rsidRPr="00D16910" w:rsidRDefault="00090516" w:rsidP="00C07E2A">
            <w:pPr>
              <w:jc w:val="both"/>
              <w:rPr>
                <w:rFonts w:ascii="Times New Roman" w:hAnsi="Times New Roman" w:cs="Times New Roman"/>
              </w:rPr>
            </w:pPr>
            <w:r w:rsidRPr="00D16910">
              <w:rPr>
                <w:rFonts w:ascii="Times New Roman" w:hAnsi="Times New Roman" w:cs="Times New Roman"/>
              </w:rPr>
              <w:t>3999</w:t>
            </w:r>
          </w:p>
        </w:tc>
        <w:tc>
          <w:tcPr>
            <w:tcW w:w="483" w:type="pct"/>
          </w:tcPr>
          <w:p w:rsidR="00090516" w:rsidRPr="00D16910" w:rsidRDefault="00090516" w:rsidP="00C07E2A">
            <w:pPr>
              <w:jc w:val="both"/>
              <w:rPr>
                <w:rFonts w:ascii="Times New Roman" w:hAnsi="Times New Roman" w:cs="Times New Roman"/>
              </w:rPr>
            </w:pPr>
            <w:r w:rsidRPr="00D16910">
              <w:rPr>
                <w:rFonts w:ascii="Times New Roman" w:hAnsi="Times New Roman" w:cs="Times New Roman"/>
              </w:rPr>
              <w:t>3889</w:t>
            </w:r>
          </w:p>
        </w:tc>
        <w:tc>
          <w:tcPr>
            <w:tcW w:w="509" w:type="pct"/>
          </w:tcPr>
          <w:p w:rsidR="00090516" w:rsidRPr="00D16910" w:rsidRDefault="00090516" w:rsidP="00C07E2A">
            <w:pPr>
              <w:jc w:val="both"/>
              <w:rPr>
                <w:rFonts w:ascii="Times New Roman" w:hAnsi="Times New Roman" w:cs="Times New Roman"/>
              </w:rPr>
            </w:pPr>
            <w:r w:rsidRPr="00D16910">
              <w:rPr>
                <w:rFonts w:ascii="Times New Roman" w:hAnsi="Times New Roman" w:cs="Times New Roman"/>
              </w:rPr>
              <w:t>3486</w:t>
            </w:r>
          </w:p>
        </w:tc>
        <w:tc>
          <w:tcPr>
            <w:tcW w:w="477" w:type="pct"/>
          </w:tcPr>
          <w:p w:rsidR="00090516" w:rsidRPr="00D16910" w:rsidRDefault="00090516" w:rsidP="00C07E2A">
            <w:pPr>
              <w:jc w:val="both"/>
              <w:rPr>
                <w:rFonts w:ascii="Times New Roman" w:hAnsi="Times New Roman" w:cs="Times New Roman"/>
              </w:rPr>
            </w:pPr>
            <w:r w:rsidRPr="00D16910">
              <w:rPr>
                <w:rFonts w:ascii="Times New Roman" w:hAnsi="Times New Roman" w:cs="Times New Roman"/>
              </w:rPr>
              <w:t>3922</w:t>
            </w:r>
          </w:p>
        </w:tc>
        <w:tc>
          <w:tcPr>
            <w:tcW w:w="489" w:type="pct"/>
          </w:tcPr>
          <w:p w:rsidR="00090516" w:rsidRPr="00D16910" w:rsidRDefault="00090516" w:rsidP="00C07E2A">
            <w:pPr>
              <w:jc w:val="both"/>
              <w:rPr>
                <w:rFonts w:ascii="Times New Roman" w:hAnsi="Times New Roman" w:cs="Times New Roman"/>
              </w:rPr>
            </w:pPr>
            <w:r w:rsidRPr="00D16910">
              <w:rPr>
                <w:rFonts w:ascii="Times New Roman" w:hAnsi="Times New Roman" w:cs="Times New Roman"/>
              </w:rPr>
              <w:t>4862</w:t>
            </w:r>
          </w:p>
        </w:tc>
        <w:tc>
          <w:tcPr>
            <w:tcW w:w="420" w:type="pct"/>
          </w:tcPr>
          <w:p w:rsidR="00090516" w:rsidRPr="00D16910" w:rsidRDefault="00090516" w:rsidP="00C07E2A">
            <w:pPr>
              <w:jc w:val="both"/>
              <w:rPr>
                <w:rFonts w:ascii="Times New Roman" w:hAnsi="Times New Roman" w:cs="Times New Roman"/>
              </w:rPr>
            </w:pPr>
            <w:r w:rsidRPr="00D16910">
              <w:rPr>
                <w:rFonts w:ascii="Times New Roman" w:hAnsi="Times New Roman" w:cs="Times New Roman"/>
              </w:rPr>
              <w:t>4969</w:t>
            </w:r>
          </w:p>
        </w:tc>
        <w:tc>
          <w:tcPr>
            <w:tcW w:w="489" w:type="pct"/>
          </w:tcPr>
          <w:p w:rsidR="00090516" w:rsidRPr="00D16910" w:rsidRDefault="00090516" w:rsidP="00C07E2A">
            <w:pPr>
              <w:jc w:val="both"/>
              <w:rPr>
                <w:rFonts w:ascii="Times New Roman" w:hAnsi="Times New Roman" w:cs="Times New Roman"/>
              </w:rPr>
            </w:pPr>
            <w:r w:rsidRPr="00D16910">
              <w:rPr>
                <w:rFonts w:ascii="Times New Roman" w:hAnsi="Times New Roman" w:cs="Times New Roman"/>
              </w:rPr>
              <w:t>4613</w:t>
            </w:r>
          </w:p>
        </w:tc>
        <w:tc>
          <w:tcPr>
            <w:tcW w:w="525" w:type="pct"/>
          </w:tcPr>
          <w:p w:rsidR="00090516" w:rsidRPr="00D16910" w:rsidRDefault="00090516" w:rsidP="00C07E2A">
            <w:pPr>
              <w:ind w:left="-108" w:right="-108"/>
              <w:jc w:val="both"/>
              <w:rPr>
                <w:rFonts w:ascii="Times New Roman" w:hAnsi="Times New Roman" w:cs="Times New Roman"/>
              </w:rPr>
            </w:pPr>
            <w:r w:rsidRPr="00D16910">
              <w:rPr>
                <w:rFonts w:ascii="Times New Roman" w:hAnsi="Times New Roman" w:cs="Times New Roman"/>
              </w:rPr>
              <w:t>4178</w:t>
            </w:r>
          </w:p>
        </w:tc>
        <w:tc>
          <w:tcPr>
            <w:tcW w:w="436" w:type="pct"/>
          </w:tcPr>
          <w:p w:rsidR="00090516" w:rsidRPr="00D16910" w:rsidRDefault="00090516" w:rsidP="00C07E2A">
            <w:pPr>
              <w:ind w:left="-108" w:right="-107"/>
              <w:jc w:val="both"/>
              <w:rPr>
                <w:rFonts w:ascii="Times New Roman" w:hAnsi="Times New Roman" w:cs="Times New Roman"/>
              </w:rPr>
            </w:pPr>
            <w:r w:rsidRPr="00D16910">
              <w:rPr>
                <w:rFonts w:ascii="Times New Roman" w:hAnsi="Times New Roman" w:cs="Times New Roman"/>
              </w:rPr>
              <w:t>4361</w:t>
            </w:r>
          </w:p>
        </w:tc>
      </w:tr>
      <w:tr w:rsidR="00090516" w:rsidRPr="00D16910" w:rsidTr="00D16910">
        <w:trPr>
          <w:trHeight w:val="1369"/>
        </w:trPr>
        <w:tc>
          <w:tcPr>
            <w:tcW w:w="683" w:type="pct"/>
          </w:tcPr>
          <w:p w:rsidR="00090516" w:rsidRPr="00D16910" w:rsidRDefault="00241E40" w:rsidP="00D16910">
            <w:pPr>
              <w:rPr>
                <w:rFonts w:ascii="Times New Roman" w:hAnsi="Times New Roman" w:cs="Times New Roman"/>
              </w:rPr>
            </w:pPr>
            <w:r>
              <w:rPr>
                <w:rFonts w:ascii="Times New Roman" w:hAnsi="Times New Roman" w:cs="Times New Roman"/>
              </w:rPr>
              <w:t>Убыт-е предпр.</w:t>
            </w:r>
            <w:r w:rsidR="00D30906">
              <w:rPr>
                <w:rFonts w:ascii="Times New Roman" w:hAnsi="Times New Roman" w:cs="Times New Roman"/>
              </w:rPr>
              <w:t>экон., в % от общ. числа предп.</w:t>
            </w:r>
          </w:p>
        </w:tc>
        <w:tc>
          <w:tcPr>
            <w:tcW w:w="489" w:type="pct"/>
          </w:tcPr>
          <w:p w:rsidR="00090516" w:rsidRPr="00D16910" w:rsidRDefault="00090516" w:rsidP="00C07E2A">
            <w:pPr>
              <w:jc w:val="both"/>
              <w:rPr>
                <w:rFonts w:ascii="Times New Roman" w:hAnsi="Times New Roman" w:cs="Times New Roman"/>
              </w:rPr>
            </w:pPr>
            <w:r w:rsidRPr="00D16910">
              <w:rPr>
                <w:rFonts w:ascii="Times New Roman" w:hAnsi="Times New Roman" w:cs="Times New Roman"/>
              </w:rPr>
              <w:t>41,9</w:t>
            </w:r>
          </w:p>
        </w:tc>
        <w:tc>
          <w:tcPr>
            <w:tcW w:w="483" w:type="pct"/>
          </w:tcPr>
          <w:p w:rsidR="00090516" w:rsidRPr="00D16910" w:rsidRDefault="00090516" w:rsidP="00C07E2A">
            <w:pPr>
              <w:jc w:val="both"/>
              <w:rPr>
                <w:rFonts w:ascii="Times New Roman" w:hAnsi="Times New Roman" w:cs="Times New Roman"/>
              </w:rPr>
            </w:pPr>
            <w:r w:rsidRPr="00D16910">
              <w:rPr>
                <w:rFonts w:ascii="Times New Roman" w:hAnsi="Times New Roman" w:cs="Times New Roman"/>
              </w:rPr>
              <w:t>38,6</w:t>
            </w:r>
          </w:p>
        </w:tc>
        <w:tc>
          <w:tcPr>
            <w:tcW w:w="509" w:type="pct"/>
          </w:tcPr>
          <w:p w:rsidR="00090516" w:rsidRPr="00D16910" w:rsidRDefault="00090516" w:rsidP="00C07E2A">
            <w:pPr>
              <w:jc w:val="both"/>
              <w:rPr>
                <w:rFonts w:ascii="Times New Roman" w:hAnsi="Times New Roman" w:cs="Times New Roman"/>
              </w:rPr>
            </w:pPr>
            <w:r w:rsidRPr="00D16910">
              <w:rPr>
                <w:rFonts w:ascii="Times New Roman" w:hAnsi="Times New Roman" w:cs="Times New Roman"/>
              </w:rPr>
              <w:t>33,7</w:t>
            </w:r>
          </w:p>
        </w:tc>
        <w:tc>
          <w:tcPr>
            <w:tcW w:w="477" w:type="pct"/>
          </w:tcPr>
          <w:p w:rsidR="00090516" w:rsidRPr="00D16910" w:rsidRDefault="00090516" w:rsidP="00C07E2A">
            <w:pPr>
              <w:jc w:val="both"/>
              <w:rPr>
                <w:rFonts w:ascii="Times New Roman" w:hAnsi="Times New Roman" w:cs="Times New Roman"/>
              </w:rPr>
            </w:pPr>
            <w:r w:rsidRPr="00D16910">
              <w:rPr>
                <w:rFonts w:ascii="Times New Roman" w:hAnsi="Times New Roman" w:cs="Times New Roman"/>
              </w:rPr>
              <w:t>32,0</w:t>
            </w:r>
          </w:p>
        </w:tc>
        <w:tc>
          <w:tcPr>
            <w:tcW w:w="489" w:type="pct"/>
          </w:tcPr>
          <w:p w:rsidR="00090516" w:rsidRPr="00D16910" w:rsidRDefault="00090516" w:rsidP="00C07E2A">
            <w:pPr>
              <w:jc w:val="both"/>
              <w:rPr>
                <w:rFonts w:ascii="Times New Roman" w:hAnsi="Times New Roman" w:cs="Times New Roman"/>
              </w:rPr>
            </w:pPr>
            <w:r w:rsidRPr="00D16910">
              <w:rPr>
                <w:rFonts w:ascii="Times New Roman" w:hAnsi="Times New Roman" w:cs="Times New Roman"/>
              </w:rPr>
              <w:t>36,5</w:t>
            </w:r>
          </w:p>
        </w:tc>
        <w:tc>
          <w:tcPr>
            <w:tcW w:w="420" w:type="pct"/>
          </w:tcPr>
          <w:p w:rsidR="00090516" w:rsidRPr="00D16910" w:rsidRDefault="00090516" w:rsidP="00C07E2A">
            <w:pPr>
              <w:jc w:val="both"/>
              <w:rPr>
                <w:rFonts w:ascii="Times New Roman" w:hAnsi="Times New Roman" w:cs="Times New Roman"/>
              </w:rPr>
            </w:pPr>
            <w:r w:rsidRPr="00D16910">
              <w:rPr>
                <w:rFonts w:ascii="Times New Roman" w:hAnsi="Times New Roman" w:cs="Times New Roman"/>
              </w:rPr>
              <w:t>36,4</w:t>
            </w:r>
          </w:p>
        </w:tc>
        <w:tc>
          <w:tcPr>
            <w:tcW w:w="489" w:type="pct"/>
          </w:tcPr>
          <w:p w:rsidR="00090516" w:rsidRPr="00D16910" w:rsidRDefault="00090516" w:rsidP="00C07E2A">
            <w:pPr>
              <w:jc w:val="both"/>
              <w:rPr>
                <w:rFonts w:ascii="Times New Roman" w:hAnsi="Times New Roman" w:cs="Times New Roman"/>
              </w:rPr>
            </w:pPr>
            <w:r w:rsidRPr="00D16910">
              <w:rPr>
                <w:rFonts w:ascii="Times New Roman" w:hAnsi="Times New Roman" w:cs="Times New Roman"/>
              </w:rPr>
              <w:t>33,7</w:t>
            </w:r>
          </w:p>
        </w:tc>
        <w:tc>
          <w:tcPr>
            <w:tcW w:w="525" w:type="pct"/>
          </w:tcPr>
          <w:p w:rsidR="00090516" w:rsidRPr="00D16910" w:rsidRDefault="00090516" w:rsidP="00C07E2A">
            <w:pPr>
              <w:ind w:left="-108" w:right="-108"/>
              <w:jc w:val="both"/>
              <w:rPr>
                <w:rFonts w:ascii="Times New Roman" w:hAnsi="Times New Roman" w:cs="Times New Roman"/>
              </w:rPr>
            </w:pPr>
            <w:r w:rsidRPr="00D16910">
              <w:rPr>
                <w:rFonts w:ascii="Times New Roman" w:hAnsi="Times New Roman" w:cs="Times New Roman"/>
              </w:rPr>
              <w:t>29,2</w:t>
            </w:r>
          </w:p>
        </w:tc>
        <w:tc>
          <w:tcPr>
            <w:tcW w:w="436" w:type="pct"/>
          </w:tcPr>
          <w:p w:rsidR="00090516" w:rsidRPr="00D16910" w:rsidRDefault="00090516" w:rsidP="00C07E2A">
            <w:pPr>
              <w:ind w:left="-108" w:right="-107"/>
              <w:jc w:val="both"/>
              <w:rPr>
                <w:rFonts w:ascii="Times New Roman" w:hAnsi="Times New Roman" w:cs="Times New Roman"/>
              </w:rPr>
            </w:pPr>
            <w:r w:rsidRPr="00D16910">
              <w:rPr>
                <w:rFonts w:ascii="Times New Roman" w:hAnsi="Times New Roman" w:cs="Times New Roman"/>
              </w:rPr>
              <w:t>29,1</w:t>
            </w:r>
          </w:p>
        </w:tc>
      </w:tr>
    </w:tbl>
    <w:p w:rsidR="00090516" w:rsidRPr="00241E40" w:rsidRDefault="00090516" w:rsidP="00687A3D">
      <w:pPr>
        <w:spacing w:line="240" w:lineRule="auto"/>
        <w:ind w:firstLine="851"/>
        <w:jc w:val="both"/>
        <w:rPr>
          <w:rFonts w:ascii="Times New Roman" w:hAnsi="Times New Roman" w:cs="Times New Roman"/>
        </w:rPr>
      </w:pPr>
      <w:r w:rsidRPr="00241E40">
        <w:rPr>
          <w:rFonts w:ascii="Times New Roman" w:hAnsi="Times New Roman" w:cs="Times New Roman"/>
        </w:rPr>
        <w:t>Источник: составлено автором на основе данных стат. сборника «Финансы предприятий Кыргызской Республики» 2000-2012г.г., «Кыргызстан в цифрах» 2008-2012г.г., Сб. «Социально-экономическое развитие КР 1998-2002», стр.82.</w:t>
      </w:r>
    </w:p>
    <w:p w:rsidR="00EE6AF3" w:rsidRPr="00090516" w:rsidRDefault="00EE6AF3" w:rsidP="00090516">
      <w:pPr>
        <w:spacing w:after="0" w:line="240" w:lineRule="auto"/>
        <w:ind w:firstLine="432"/>
        <w:jc w:val="both"/>
        <w:rPr>
          <w:rFonts w:ascii="Times New Roman" w:hAnsi="Times New Roman" w:cs="Times New Roman"/>
          <w:sz w:val="24"/>
          <w:szCs w:val="24"/>
        </w:rPr>
      </w:pPr>
      <w:r w:rsidRPr="00072F9A">
        <w:rPr>
          <w:rFonts w:ascii="Times New Roman" w:hAnsi="Times New Roman"/>
          <w:sz w:val="24"/>
          <w:szCs w:val="24"/>
        </w:rPr>
        <w:t>Доля амортизации в финансовых потоках незначительна из-за физического износа основного кап</w:t>
      </w:r>
      <w:r>
        <w:rPr>
          <w:rFonts w:ascii="Times New Roman" w:hAnsi="Times New Roman"/>
          <w:sz w:val="24"/>
          <w:szCs w:val="24"/>
        </w:rPr>
        <w:t xml:space="preserve">итала и </w:t>
      </w:r>
      <w:r w:rsidR="004C5418">
        <w:rPr>
          <w:rFonts w:ascii="Times New Roman" w:hAnsi="Times New Roman"/>
          <w:sz w:val="24"/>
          <w:szCs w:val="24"/>
        </w:rPr>
        <w:t xml:space="preserve">его </w:t>
      </w:r>
      <w:r>
        <w:rPr>
          <w:rFonts w:ascii="Times New Roman" w:hAnsi="Times New Roman"/>
          <w:sz w:val="24"/>
          <w:szCs w:val="24"/>
        </w:rPr>
        <w:t>выбытия</w:t>
      </w:r>
      <w:r w:rsidRPr="00072F9A">
        <w:rPr>
          <w:rFonts w:ascii="Times New Roman" w:hAnsi="Times New Roman"/>
          <w:sz w:val="24"/>
          <w:szCs w:val="24"/>
        </w:rPr>
        <w:t>. Как правило, предприятия испытывают недостаток собственных денежных средств, тем не менее</w:t>
      </w:r>
      <w:r w:rsidR="004C5418">
        <w:rPr>
          <w:rFonts w:ascii="Times New Roman" w:hAnsi="Times New Roman"/>
          <w:sz w:val="24"/>
          <w:szCs w:val="24"/>
        </w:rPr>
        <w:t>,</w:t>
      </w:r>
      <w:r w:rsidRPr="00072F9A">
        <w:rPr>
          <w:rFonts w:ascii="Times New Roman" w:hAnsi="Times New Roman"/>
          <w:sz w:val="24"/>
          <w:szCs w:val="24"/>
        </w:rPr>
        <w:t xml:space="preserve"> не очень активно используют потенциал кредитных учреждений и институтов рынка ценных бумаг, что сдерживает их развитие и, соответственно, капитализацию за счет прибыли.</w:t>
      </w:r>
      <w:r>
        <w:rPr>
          <w:rFonts w:ascii="Times New Roman" w:hAnsi="Times New Roman"/>
          <w:sz w:val="24"/>
          <w:szCs w:val="24"/>
        </w:rPr>
        <w:t xml:space="preserve"> </w:t>
      </w:r>
      <w:r w:rsidRPr="00072F9A">
        <w:rPr>
          <w:rFonts w:ascii="Times New Roman" w:hAnsi="Times New Roman"/>
          <w:sz w:val="24"/>
          <w:szCs w:val="24"/>
        </w:rPr>
        <w:t xml:space="preserve">Таким образом, указанное выше свидетельствует о наличии внутреннего инвестиционного потенциала в Кыргызской Республике, который можно увеличить, совершенствуя экономические, правовые и государственные инструменты. </w:t>
      </w:r>
      <w:r w:rsidRPr="00072F9A">
        <w:rPr>
          <w:rFonts w:ascii="Times New Roman" w:hAnsi="Times New Roman"/>
          <w:color w:val="000000"/>
          <w:sz w:val="24"/>
          <w:szCs w:val="24"/>
        </w:rPr>
        <w:t>Для реализации инвестиционного потенциала необходимо, чтобы инвестиционные ресурсы были вовлечены в экономику Кыргызстана посредством институционального механизма, который предполагает следующие элементы:</w:t>
      </w:r>
      <w:r w:rsidR="00090516">
        <w:rPr>
          <w:rFonts w:ascii="Times New Roman" w:hAnsi="Times New Roman"/>
          <w:color w:val="000000"/>
          <w:sz w:val="24"/>
          <w:szCs w:val="24"/>
        </w:rPr>
        <w:t xml:space="preserve"> </w:t>
      </w:r>
      <w:r w:rsidRPr="00090516">
        <w:rPr>
          <w:rFonts w:ascii="Times New Roman" w:hAnsi="Times New Roman" w:cs="Times New Roman"/>
          <w:color w:val="000000"/>
          <w:sz w:val="24"/>
          <w:szCs w:val="24"/>
        </w:rPr>
        <w:t xml:space="preserve">формирование адекватной нормативно-правовой базы, регулирующей отношения субъектов по </w:t>
      </w:r>
      <w:r w:rsidRPr="00090516">
        <w:rPr>
          <w:rStyle w:val="hl"/>
          <w:rFonts w:ascii="Times New Roman" w:hAnsi="Times New Roman"/>
          <w:sz w:val="24"/>
          <w:szCs w:val="24"/>
        </w:rPr>
        <w:t>привлечению</w:t>
      </w:r>
      <w:r w:rsidRPr="00090516">
        <w:rPr>
          <w:rStyle w:val="apple-converted-space"/>
          <w:rFonts w:ascii="Times New Roman" w:hAnsi="Times New Roman"/>
          <w:color w:val="000000"/>
          <w:sz w:val="24"/>
          <w:szCs w:val="24"/>
        </w:rPr>
        <w:t xml:space="preserve"> </w:t>
      </w:r>
      <w:r w:rsidRPr="00090516">
        <w:rPr>
          <w:rFonts w:ascii="Times New Roman" w:hAnsi="Times New Roman" w:cs="Times New Roman"/>
          <w:color w:val="000000"/>
          <w:sz w:val="24"/>
          <w:szCs w:val="24"/>
        </w:rPr>
        <w:t>и эффективному использованию инвестиций;</w:t>
      </w:r>
      <w:r w:rsidR="00090516" w:rsidRPr="00090516">
        <w:rPr>
          <w:rFonts w:ascii="Times New Roman" w:hAnsi="Times New Roman" w:cs="Times New Roman"/>
          <w:color w:val="000000"/>
          <w:sz w:val="24"/>
          <w:szCs w:val="24"/>
        </w:rPr>
        <w:t xml:space="preserve"> </w:t>
      </w:r>
      <w:r w:rsidRPr="00090516">
        <w:rPr>
          <w:rFonts w:ascii="Times New Roman" w:hAnsi="Times New Roman" w:cs="Times New Roman"/>
          <w:color w:val="000000"/>
          <w:sz w:val="24"/>
          <w:szCs w:val="24"/>
        </w:rPr>
        <w:t>наличие организованных институциональных инвесторов, объединяющих ресурсы для последующих инвестиций на основе институциональных соглашений;</w:t>
      </w:r>
      <w:r w:rsidR="00090516" w:rsidRPr="00090516">
        <w:rPr>
          <w:rFonts w:ascii="Times New Roman" w:hAnsi="Times New Roman" w:cs="Times New Roman"/>
          <w:color w:val="000000"/>
          <w:sz w:val="24"/>
          <w:szCs w:val="24"/>
        </w:rPr>
        <w:t xml:space="preserve"> </w:t>
      </w:r>
      <w:r w:rsidRPr="00090516">
        <w:rPr>
          <w:rFonts w:ascii="Times New Roman" w:hAnsi="Times New Roman" w:cs="Times New Roman"/>
          <w:color w:val="000000"/>
          <w:sz w:val="24"/>
          <w:szCs w:val="24"/>
        </w:rPr>
        <w:t>организация информационного обеспечения субъектов, то есть потока сведений о параметрах внутренней и внешней институциональной среды об инвестиционных возможностях и требованиях;</w:t>
      </w:r>
      <w:r w:rsidR="00090516" w:rsidRPr="00090516">
        <w:rPr>
          <w:rFonts w:ascii="Times New Roman" w:hAnsi="Times New Roman" w:cs="Times New Roman"/>
          <w:color w:val="000000"/>
          <w:sz w:val="24"/>
          <w:szCs w:val="24"/>
        </w:rPr>
        <w:t xml:space="preserve"> </w:t>
      </w:r>
      <w:r w:rsidRPr="00090516">
        <w:rPr>
          <w:rFonts w:ascii="Times New Roman" w:hAnsi="Times New Roman" w:cs="Times New Roman"/>
          <w:color w:val="000000"/>
          <w:sz w:val="24"/>
          <w:szCs w:val="24"/>
        </w:rPr>
        <w:t xml:space="preserve">использование системы планирования и прогнозирования инвестиционной потребности субъектов и инвестиционной </w:t>
      </w:r>
      <w:r w:rsidRPr="00090516">
        <w:rPr>
          <w:rStyle w:val="apple-converted-space"/>
          <w:rFonts w:ascii="Times New Roman" w:hAnsi="Times New Roman"/>
          <w:color w:val="000000"/>
          <w:sz w:val="24"/>
          <w:szCs w:val="24"/>
        </w:rPr>
        <w:t>(</w:t>
      </w:r>
      <w:r w:rsidRPr="00090516">
        <w:rPr>
          <w:rStyle w:val="hl"/>
          <w:rFonts w:ascii="Times New Roman" w:hAnsi="Times New Roman"/>
          <w:sz w:val="24"/>
          <w:szCs w:val="24"/>
        </w:rPr>
        <w:t>ресурсной</w:t>
      </w:r>
      <w:r w:rsidRPr="00090516">
        <w:rPr>
          <w:rFonts w:ascii="Times New Roman" w:hAnsi="Times New Roman" w:cs="Times New Roman"/>
          <w:color w:val="000000"/>
          <w:sz w:val="24"/>
          <w:szCs w:val="24"/>
        </w:rPr>
        <w:t>) возможности институциональных инвесторов на основе оценки конкретной ситуации;</w:t>
      </w:r>
      <w:r w:rsidR="00090516" w:rsidRPr="00090516">
        <w:rPr>
          <w:rFonts w:ascii="Times New Roman" w:hAnsi="Times New Roman" w:cs="Times New Roman"/>
          <w:color w:val="000000"/>
          <w:sz w:val="24"/>
          <w:szCs w:val="24"/>
        </w:rPr>
        <w:t xml:space="preserve"> </w:t>
      </w:r>
      <w:r w:rsidRPr="00090516">
        <w:rPr>
          <w:rFonts w:ascii="Times New Roman" w:hAnsi="Times New Roman" w:cs="Times New Roman"/>
          <w:color w:val="000000"/>
          <w:sz w:val="24"/>
          <w:szCs w:val="24"/>
        </w:rPr>
        <w:t>инвестиционные ресурсы должны быть отчуждены от их</w:t>
      </w:r>
      <w:r w:rsidRPr="00090516">
        <w:rPr>
          <w:rStyle w:val="apple-converted-space"/>
          <w:rFonts w:ascii="Times New Roman" w:hAnsi="Times New Roman"/>
          <w:color w:val="000000"/>
          <w:sz w:val="24"/>
          <w:szCs w:val="24"/>
        </w:rPr>
        <w:t xml:space="preserve"> </w:t>
      </w:r>
      <w:r w:rsidRPr="00090516">
        <w:rPr>
          <w:rStyle w:val="hl"/>
          <w:rFonts w:ascii="Times New Roman" w:hAnsi="Times New Roman"/>
          <w:sz w:val="24"/>
          <w:szCs w:val="24"/>
        </w:rPr>
        <w:t>собственника</w:t>
      </w:r>
      <w:r w:rsidRPr="00090516">
        <w:rPr>
          <w:rStyle w:val="apple-converted-space"/>
          <w:rFonts w:ascii="Times New Roman" w:hAnsi="Times New Roman"/>
          <w:sz w:val="24"/>
          <w:szCs w:val="24"/>
        </w:rPr>
        <w:t xml:space="preserve"> </w:t>
      </w:r>
      <w:r w:rsidRPr="00090516">
        <w:rPr>
          <w:rFonts w:ascii="Times New Roman" w:hAnsi="Times New Roman" w:cs="Times New Roman"/>
          <w:sz w:val="24"/>
          <w:szCs w:val="24"/>
        </w:rPr>
        <w:t>н</w:t>
      </w:r>
      <w:r w:rsidRPr="00090516">
        <w:rPr>
          <w:rFonts w:ascii="Times New Roman" w:hAnsi="Times New Roman" w:cs="Times New Roman"/>
          <w:color w:val="000000"/>
          <w:sz w:val="24"/>
          <w:szCs w:val="24"/>
        </w:rPr>
        <w:t>а условиях и принципах современного кредитования;</w:t>
      </w:r>
      <w:r w:rsidR="00090516" w:rsidRPr="00090516">
        <w:rPr>
          <w:rFonts w:ascii="Times New Roman" w:hAnsi="Times New Roman" w:cs="Times New Roman"/>
          <w:color w:val="000000"/>
          <w:sz w:val="24"/>
          <w:szCs w:val="24"/>
        </w:rPr>
        <w:t xml:space="preserve"> </w:t>
      </w:r>
      <w:r w:rsidR="00195203">
        <w:rPr>
          <w:rFonts w:ascii="Times New Roman" w:hAnsi="Times New Roman" w:cs="Times New Roman"/>
          <w:color w:val="000000"/>
          <w:sz w:val="24"/>
          <w:szCs w:val="24"/>
        </w:rPr>
        <w:t>а также</w:t>
      </w:r>
      <w:r w:rsidRPr="00090516">
        <w:rPr>
          <w:rFonts w:ascii="Times New Roman" w:hAnsi="Times New Roman" w:cs="Times New Roman"/>
          <w:color w:val="000000"/>
          <w:sz w:val="24"/>
          <w:szCs w:val="24"/>
        </w:rPr>
        <w:t xml:space="preserve"> </w:t>
      </w:r>
      <w:r w:rsidR="00195203">
        <w:rPr>
          <w:rFonts w:ascii="Times New Roman" w:hAnsi="Times New Roman" w:cs="Times New Roman"/>
          <w:color w:val="000000"/>
          <w:sz w:val="24"/>
          <w:szCs w:val="24"/>
        </w:rPr>
        <w:t xml:space="preserve">должны быть предоставлены </w:t>
      </w:r>
      <w:r w:rsidRPr="00090516">
        <w:rPr>
          <w:rFonts w:ascii="Times New Roman" w:hAnsi="Times New Roman" w:cs="Times New Roman"/>
          <w:color w:val="000000"/>
          <w:sz w:val="24"/>
          <w:szCs w:val="24"/>
        </w:rPr>
        <w:t>субъекту общества, располагающему возможностью и желанием инвестиционного применения финансовых ресурсов.</w:t>
      </w:r>
    </w:p>
    <w:p w:rsidR="004734C9" w:rsidRPr="00A52692" w:rsidRDefault="004734C9" w:rsidP="004734C9">
      <w:pPr>
        <w:spacing w:after="0" w:line="240" w:lineRule="auto"/>
        <w:ind w:firstLine="432"/>
        <w:jc w:val="both"/>
        <w:rPr>
          <w:rFonts w:ascii="Times New Roman" w:hAnsi="Times New Roman"/>
          <w:sz w:val="24"/>
          <w:szCs w:val="24"/>
        </w:rPr>
      </w:pPr>
      <w:r w:rsidRPr="00A52692">
        <w:rPr>
          <w:rFonts w:ascii="Times New Roman" w:hAnsi="Times New Roman"/>
          <w:sz w:val="24"/>
          <w:szCs w:val="24"/>
        </w:rPr>
        <w:t xml:space="preserve">В третьей главе </w:t>
      </w:r>
      <w:r w:rsidRPr="00A52692">
        <w:rPr>
          <w:rFonts w:ascii="Times New Roman" w:hAnsi="Times New Roman"/>
          <w:b/>
          <w:sz w:val="24"/>
          <w:szCs w:val="24"/>
        </w:rPr>
        <w:t>«Анализ микрофинансирования как альтернатива банковскому кредитованию в Кыргызской Республике»</w:t>
      </w:r>
      <w:r w:rsidRPr="00A52692">
        <w:rPr>
          <w:rFonts w:ascii="Times New Roman" w:hAnsi="Times New Roman"/>
          <w:sz w:val="24"/>
          <w:szCs w:val="24"/>
        </w:rPr>
        <w:t xml:space="preserve"> рассматриваются экономические и социальные аспекты микрокредитования, особенности и анализ рынка </w:t>
      </w:r>
      <w:r w:rsidRPr="00A52692">
        <w:rPr>
          <w:rFonts w:ascii="Times New Roman" w:hAnsi="Times New Roman"/>
          <w:sz w:val="24"/>
          <w:szCs w:val="24"/>
        </w:rPr>
        <w:lastRenderedPageBreak/>
        <w:t xml:space="preserve">микрофинансирования, а также определены </w:t>
      </w:r>
      <w:r>
        <w:rPr>
          <w:rFonts w:ascii="Times New Roman" w:hAnsi="Times New Roman"/>
          <w:sz w:val="24"/>
          <w:szCs w:val="24"/>
        </w:rPr>
        <w:t>проблемы</w:t>
      </w:r>
      <w:r w:rsidRPr="00A52692">
        <w:rPr>
          <w:rFonts w:ascii="Times New Roman" w:hAnsi="Times New Roman"/>
          <w:sz w:val="24"/>
          <w:szCs w:val="24"/>
        </w:rPr>
        <w:t xml:space="preserve"> развития институтов микрофинансирования и кредитования.</w:t>
      </w:r>
    </w:p>
    <w:p w:rsidR="004734C9" w:rsidRDefault="004734C9" w:rsidP="004734C9">
      <w:pPr>
        <w:spacing w:after="0" w:line="240" w:lineRule="auto"/>
        <w:ind w:firstLine="432"/>
        <w:jc w:val="both"/>
        <w:rPr>
          <w:rFonts w:ascii="Times New Roman" w:hAnsi="Times New Roman"/>
          <w:sz w:val="24"/>
          <w:szCs w:val="24"/>
        </w:rPr>
      </w:pPr>
      <w:r w:rsidRPr="0071324B">
        <w:rPr>
          <w:rFonts w:ascii="Times New Roman" w:hAnsi="Times New Roman"/>
          <w:sz w:val="24"/>
          <w:szCs w:val="24"/>
        </w:rPr>
        <w:t>Исследования показали, что имеется огромное количество способов, путей и форм предоставления микрофинансовых услуг и их сочетаний, и целая инфраструктура</w:t>
      </w:r>
      <w:r>
        <w:rPr>
          <w:rFonts w:ascii="Times New Roman" w:hAnsi="Times New Roman"/>
          <w:sz w:val="24"/>
          <w:szCs w:val="24"/>
        </w:rPr>
        <w:t>,</w:t>
      </w:r>
      <w:r w:rsidRPr="0071324B">
        <w:rPr>
          <w:rFonts w:ascii="Times New Roman" w:hAnsi="Times New Roman"/>
          <w:sz w:val="24"/>
          <w:szCs w:val="24"/>
        </w:rPr>
        <w:t xml:space="preserve"> представленная различными микрофинансовыми институтами</w:t>
      </w:r>
      <w:r>
        <w:rPr>
          <w:rFonts w:ascii="Times New Roman" w:hAnsi="Times New Roman"/>
          <w:sz w:val="24"/>
          <w:szCs w:val="24"/>
        </w:rPr>
        <w:t>,</w:t>
      </w:r>
      <w:r w:rsidRPr="0071324B">
        <w:rPr>
          <w:rFonts w:ascii="Times New Roman" w:hAnsi="Times New Roman"/>
          <w:sz w:val="24"/>
          <w:szCs w:val="24"/>
        </w:rPr>
        <w:t xml:space="preserve"> обслуживает процесс микрокредитования. Закон Кыргызской Республики «О микрофинансовых организациях» определяет микрофинансовую деятельность как «деятельность микрофинансовых организаций по выдаче микрокредитов». В международной практике микрофинансирование рассматривается в более широком контексте «инклюзивной финансовой системы» как полный спектр услуг для широких слоев населения. </w:t>
      </w:r>
      <w:r w:rsidRPr="0071324B">
        <w:rPr>
          <w:rFonts w:ascii="Times New Roman" w:hAnsi="Times New Roman"/>
          <w:bCs/>
          <w:sz w:val="24"/>
          <w:szCs w:val="24"/>
        </w:rPr>
        <w:t xml:space="preserve">Микрофинансирование определено как «разнообразные розничные финансовые услуги», такие как сбережения, денежные переводы, </w:t>
      </w:r>
      <w:r w:rsidR="00647188">
        <w:rPr>
          <w:rFonts w:ascii="Times New Roman" w:hAnsi="Times New Roman"/>
          <w:bCs/>
          <w:sz w:val="24"/>
          <w:szCs w:val="24"/>
        </w:rPr>
        <w:t>кредиты на различные цели</w:t>
      </w:r>
      <w:r w:rsidRPr="0071324B">
        <w:rPr>
          <w:rFonts w:ascii="Times New Roman" w:hAnsi="Times New Roman"/>
          <w:bCs/>
          <w:sz w:val="24"/>
          <w:szCs w:val="24"/>
        </w:rPr>
        <w:t xml:space="preserve"> для населения, фермеров, домохозяйств, малых и микропредпринимателей</w:t>
      </w:r>
      <w:r w:rsidR="00647188">
        <w:rPr>
          <w:rFonts w:ascii="Times New Roman" w:hAnsi="Times New Roman"/>
          <w:sz w:val="24"/>
          <w:szCs w:val="24"/>
        </w:rPr>
        <w:t xml:space="preserve"> а также страхование и аренду.</w:t>
      </w:r>
      <w:r w:rsidRPr="0071324B">
        <w:rPr>
          <w:rFonts w:ascii="Times New Roman" w:hAnsi="Times New Roman"/>
          <w:sz w:val="24"/>
          <w:szCs w:val="24"/>
        </w:rPr>
        <w:t xml:space="preserve"> Финансовые институты, представляющие такие услуги, объединены под общим термином «микрофинансовые поставщики».</w:t>
      </w:r>
      <w:r>
        <w:rPr>
          <w:rFonts w:ascii="Times New Roman" w:hAnsi="Times New Roman"/>
          <w:sz w:val="24"/>
          <w:szCs w:val="24"/>
        </w:rPr>
        <w:t xml:space="preserve"> Основными э</w:t>
      </w:r>
      <w:r w:rsidRPr="0071324B">
        <w:rPr>
          <w:rFonts w:ascii="Times New Roman" w:hAnsi="Times New Roman"/>
          <w:sz w:val="24"/>
          <w:szCs w:val="24"/>
        </w:rPr>
        <w:t>лемент</w:t>
      </w:r>
      <w:r>
        <w:rPr>
          <w:rFonts w:ascii="Times New Roman" w:hAnsi="Times New Roman"/>
          <w:sz w:val="24"/>
          <w:szCs w:val="24"/>
        </w:rPr>
        <w:t>ами</w:t>
      </w:r>
      <w:r w:rsidRPr="0071324B">
        <w:rPr>
          <w:rFonts w:ascii="Times New Roman" w:hAnsi="Times New Roman"/>
          <w:sz w:val="24"/>
          <w:szCs w:val="24"/>
        </w:rPr>
        <w:t xml:space="preserve"> микроф</w:t>
      </w:r>
      <w:r>
        <w:rPr>
          <w:rFonts w:ascii="Times New Roman" w:hAnsi="Times New Roman"/>
          <w:sz w:val="24"/>
          <w:szCs w:val="24"/>
        </w:rPr>
        <w:t>инансирования являю</w:t>
      </w:r>
      <w:r w:rsidRPr="0071324B">
        <w:rPr>
          <w:rFonts w:ascii="Times New Roman" w:hAnsi="Times New Roman"/>
          <w:sz w:val="24"/>
          <w:szCs w:val="24"/>
        </w:rPr>
        <w:t>тся микрокредитование, микрострахование, микровклады, микрорасчетные системы, денежные микропереводы и иные услуги, расс</w:t>
      </w:r>
      <w:r w:rsidR="003C4716">
        <w:rPr>
          <w:rFonts w:ascii="Times New Roman" w:hAnsi="Times New Roman"/>
          <w:sz w:val="24"/>
          <w:szCs w:val="24"/>
        </w:rPr>
        <w:t>читанные на небогатых клиентов.</w:t>
      </w:r>
    </w:p>
    <w:p w:rsidR="00CF7CAF" w:rsidRDefault="004734C9" w:rsidP="003C4716">
      <w:pPr>
        <w:spacing w:after="0" w:line="240" w:lineRule="auto"/>
        <w:ind w:firstLine="432"/>
        <w:jc w:val="both"/>
        <w:rPr>
          <w:rFonts w:ascii="Times New Roman" w:hAnsi="Times New Roman"/>
          <w:sz w:val="24"/>
          <w:szCs w:val="24"/>
        </w:rPr>
      </w:pPr>
      <w:r w:rsidRPr="0071324B">
        <w:rPr>
          <w:rFonts w:ascii="Times New Roman" w:hAnsi="Times New Roman"/>
          <w:sz w:val="24"/>
          <w:szCs w:val="24"/>
        </w:rPr>
        <w:t>С развитием мировой отрасли микрофинансиров</w:t>
      </w:r>
      <w:r>
        <w:rPr>
          <w:rFonts w:ascii="Times New Roman" w:hAnsi="Times New Roman"/>
          <w:sz w:val="24"/>
          <w:szCs w:val="24"/>
        </w:rPr>
        <w:t>ания</w:t>
      </w:r>
      <w:r w:rsidRPr="0071324B">
        <w:rPr>
          <w:rFonts w:ascii="Times New Roman" w:hAnsi="Times New Roman"/>
          <w:sz w:val="24"/>
          <w:szCs w:val="24"/>
        </w:rPr>
        <w:t xml:space="preserve">, ведущие международные финансовые аналитики рекомендуют </w:t>
      </w:r>
      <w:r>
        <w:rPr>
          <w:rFonts w:ascii="Times New Roman" w:hAnsi="Times New Roman"/>
          <w:sz w:val="24"/>
          <w:szCs w:val="24"/>
        </w:rPr>
        <w:t>и м</w:t>
      </w:r>
      <w:r w:rsidRPr="0071324B">
        <w:rPr>
          <w:rFonts w:ascii="Times New Roman" w:hAnsi="Times New Roman"/>
          <w:sz w:val="24"/>
          <w:szCs w:val="24"/>
        </w:rPr>
        <w:t>ировой опыт показывает, что обслуживание малоимущих слоев населения посредством микрофинансирования может приносить прибыль в долгосрочной перспективе, а в некоторых случаях – и в достаточно крупных масштабах. Более того, хорошо управляемые учреждения микрофинансирования могут превосходить традиционные коммерческие банки по качеству кредитных портфелей. В некоторых странах наилучшие институты микрофинансирования более рентабельны, чем имеющие более высокие показатели местные коммерческие банки. На этом рынке появляются все новые игроки, продукты и услуги, а процессы микрофинансирования начинают координировать крупнейшие мировые инвестиционные банки.</w:t>
      </w:r>
      <w:r w:rsidR="003C4716" w:rsidRPr="003C4716">
        <w:rPr>
          <w:rFonts w:ascii="Times New Roman" w:hAnsi="Times New Roman"/>
          <w:sz w:val="24"/>
          <w:szCs w:val="24"/>
        </w:rPr>
        <w:t xml:space="preserve"> </w:t>
      </w:r>
      <w:r w:rsidR="003C4716" w:rsidRPr="0071324B">
        <w:rPr>
          <w:rFonts w:ascii="Times New Roman" w:hAnsi="Times New Roman"/>
          <w:sz w:val="24"/>
          <w:szCs w:val="24"/>
        </w:rPr>
        <w:t>Тем не менее</w:t>
      </w:r>
      <w:r w:rsidR="003C4716">
        <w:rPr>
          <w:rFonts w:ascii="Times New Roman" w:hAnsi="Times New Roman"/>
          <w:sz w:val="24"/>
          <w:szCs w:val="24"/>
        </w:rPr>
        <w:t>,</w:t>
      </w:r>
      <w:r w:rsidR="003C4716" w:rsidRPr="0071324B">
        <w:rPr>
          <w:rFonts w:ascii="Times New Roman" w:hAnsi="Times New Roman"/>
          <w:sz w:val="24"/>
          <w:szCs w:val="24"/>
        </w:rPr>
        <w:t xml:space="preserve"> распрос</w:t>
      </w:r>
      <w:r w:rsidR="003C4716">
        <w:rPr>
          <w:rFonts w:ascii="Times New Roman" w:hAnsi="Times New Roman"/>
          <w:sz w:val="24"/>
          <w:szCs w:val="24"/>
        </w:rPr>
        <w:t>т</w:t>
      </w:r>
      <w:r w:rsidR="003C4716" w:rsidRPr="0071324B">
        <w:rPr>
          <w:rFonts w:ascii="Times New Roman" w:hAnsi="Times New Roman"/>
          <w:sz w:val="24"/>
          <w:szCs w:val="24"/>
        </w:rPr>
        <w:t>раненным считается мнение, что социальная функция ми</w:t>
      </w:r>
      <w:r w:rsidR="003C4716">
        <w:rPr>
          <w:rFonts w:ascii="Times New Roman" w:hAnsi="Times New Roman"/>
          <w:sz w:val="24"/>
          <w:szCs w:val="24"/>
        </w:rPr>
        <w:t>крофинансов выше экономической.</w:t>
      </w:r>
    </w:p>
    <w:p w:rsidR="003C4716" w:rsidRDefault="004734C9" w:rsidP="00CF7CAF">
      <w:pPr>
        <w:spacing w:after="0" w:line="240" w:lineRule="auto"/>
        <w:ind w:firstLine="432"/>
        <w:jc w:val="both"/>
        <w:rPr>
          <w:rFonts w:ascii="Times New Roman" w:hAnsi="Times New Roman" w:cs="Times New Roman"/>
          <w:sz w:val="24"/>
          <w:szCs w:val="24"/>
        </w:rPr>
      </w:pPr>
      <w:r w:rsidRPr="0071324B">
        <w:rPr>
          <w:rFonts w:ascii="Times New Roman" w:hAnsi="Times New Roman"/>
          <w:sz w:val="24"/>
          <w:szCs w:val="24"/>
        </w:rPr>
        <w:t xml:space="preserve">Объемы кредитования населения микрофинансовыми организациями постоянно увеличиваются, о чем свидетельствуют официальная информация и расчеты исследования. </w:t>
      </w:r>
      <w:r w:rsidR="00A00E6D">
        <w:rPr>
          <w:rFonts w:ascii="Times New Roman" w:hAnsi="Times New Roman" w:cs="Times New Roman"/>
          <w:sz w:val="24"/>
          <w:szCs w:val="24"/>
        </w:rPr>
        <w:t>В течение последних десяти</w:t>
      </w:r>
      <w:r w:rsidRPr="004734C9">
        <w:rPr>
          <w:rFonts w:ascii="Times New Roman" w:hAnsi="Times New Roman" w:cs="Times New Roman"/>
          <w:sz w:val="24"/>
          <w:szCs w:val="24"/>
        </w:rPr>
        <w:t xml:space="preserve"> лет отмечена тенденция увеличения как объемов микрокредитования населения, так и численности получателей. </w:t>
      </w:r>
      <w:r w:rsidR="00D76471" w:rsidRPr="00D76471">
        <w:rPr>
          <w:rFonts w:ascii="Times New Roman" w:hAnsi="Times New Roman" w:cs="Times New Roman"/>
          <w:sz w:val="24"/>
          <w:szCs w:val="24"/>
        </w:rPr>
        <w:t>Основными источниками роста кредитного портфеля МФО были привлеченные средства от международных финансовых институтов, а также увеличение капитала МФО.</w:t>
      </w:r>
    </w:p>
    <w:p w:rsidR="004734C9" w:rsidRPr="00CF7CAF" w:rsidRDefault="004734C9" w:rsidP="00CF7CAF">
      <w:pPr>
        <w:spacing w:after="0" w:line="240" w:lineRule="auto"/>
        <w:ind w:firstLine="432"/>
        <w:jc w:val="both"/>
        <w:rPr>
          <w:rFonts w:ascii="Times New Roman" w:hAnsi="Times New Roman"/>
          <w:sz w:val="24"/>
          <w:szCs w:val="24"/>
        </w:rPr>
      </w:pPr>
      <w:r w:rsidRPr="0071324B">
        <w:rPr>
          <w:rFonts w:ascii="Times New Roman" w:hAnsi="Times New Roman"/>
          <w:sz w:val="24"/>
          <w:szCs w:val="24"/>
        </w:rPr>
        <w:t>Значительным успехам в микрокредитовании и микросбережениях, на наш взгляд, способствовало то, что микрофинансовые организации являются главными агентами, предоставляющими микрофинансовые услуги, основными чертами которых являются: сокращение операционных затрат по оказываемым услугам; уменьшение времени обслуживания клиентов; использование гибких требований по обеспечению кредита; увеличение суммы выдаваемого кредита на основании предоставляемого заемщиком наличия обеспечения или баланса, а также при наличии положительной кредитной истории.</w:t>
      </w:r>
      <w:r>
        <w:rPr>
          <w:rFonts w:ascii="Times New Roman" w:hAnsi="Times New Roman"/>
          <w:sz w:val="24"/>
          <w:szCs w:val="24"/>
        </w:rPr>
        <w:t xml:space="preserve"> </w:t>
      </w:r>
      <w:r w:rsidRPr="0071324B">
        <w:rPr>
          <w:rFonts w:ascii="Times New Roman" w:hAnsi="Times New Roman"/>
          <w:sz w:val="24"/>
          <w:szCs w:val="24"/>
        </w:rPr>
        <w:t xml:space="preserve">Перечисленные характеристики отличают технологию микрофинансирования от классического банковского подхода к выдаче кредитов. Микрофинансовая компания может </w:t>
      </w:r>
      <w:r>
        <w:rPr>
          <w:rFonts w:ascii="Times New Roman" w:hAnsi="Times New Roman"/>
          <w:sz w:val="24"/>
          <w:szCs w:val="24"/>
        </w:rPr>
        <w:t xml:space="preserve">также </w:t>
      </w:r>
      <w:r w:rsidRPr="0071324B">
        <w:rPr>
          <w:rFonts w:ascii="Times New Roman" w:hAnsi="Times New Roman"/>
          <w:sz w:val="24"/>
          <w:szCs w:val="24"/>
        </w:rPr>
        <w:t>выпускать простые акции и долговые ценные бумаги. Исходя из этого, следует сделат</w:t>
      </w:r>
      <w:r>
        <w:rPr>
          <w:rFonts w:ascii="Times New Roman" w:hAnsi="Times New Roman"/>
          <w:sz w:val="24"/>
          <w:szCs w:val="24"/>
        </w:rPr>
        <w:t>ь вывод, что</w:t>
      </w:r>
      <w:r w:rsidRPr="0071324B">
        <w:rPr>
          <w:rFonts w:ascii="Times New Roman" w:hAnsi="Times New Roman"/>
          <w:sz w:val="24"/>
          <w:szCs w:val="24"/>
        </w:rPr>
        <w:t xml:space="preserve"> все микрок</w:t>
      </w:r>
      <w:r w:rsidR="008848A8">
        <w:rPr>
          <w:rFonts w:ascii="Times New Roman" w:hAnsi="Times New Roman"/>
          <w:sz w:val="24"/>
          <w:szCs w:val="24"/>
        </w:rPr>
        <w:t>редитные институты</w:t>
      </w:r>
      <w:r w:rsidRPr="0071324B">
        <w:rPr>
          <w:rFonts w:ascii="Times New Roman" w:hAnsi="Times New Roman"/>
          <w:sz w:val="24"/>
          <w:szCs w:val="24"/>
        </w:rPr>
        <w:t xml:space="preserve"> становятся все более значимыми для деятельности любого государства, в особенности для развивающихся экономик, в числе которых находится Кыргызская Республика, где микрокредитование уже служит рычагом социально-экономического развития и повышения эффективности экономики нашей страны.</w:t>
      </w:r>
      <w:r w:rsidR="00CF7CAF">
        <w:rPr>
          <w:rFonts w:ascii="Times New Roman" w:hAnsi="Times New Roman"/>
          <w:sz w:val="24"/>
          <w:szCs w:val="24"/>
        </w:rPr>
        <w:t xml:space="preserve"> </w:t>
      </w:r>
      <w:r w:rsidR="00CF7CAF" w:rsidRPr="0071324B">
        <w:rPr>
          <w:rFonts w:ascii="Times New Roman" w:hAnsi="Times New Roman"/>
          <w:sz w:val="24"/>
          <w:szCs w:val="24"/>
        </w:rPr>
        <w:t>Все эти действия и усилия имеют четко выраженную социальную направленность и непосредственно влияют на уровень жизни конечных потребителей</w:t>
      </w:r>
      <w:r w:rsidR="00195203">
        <w:rPr>
          <w:rFonts w:ascii="Times New Roman" w:hAnsi="Times New Roman"/>
          <w:sz w:val="24"/>
          <w:szCs w:val="24"/>
        </w:rPr>
        <w:t xml:space="preserve"> продуктов микрофинансирования.</w:t>
      </w:r>
    </w:p>
    <w:p w:rsidR="004734C9" w:rsidRPr="0071324B" w:rsidRDefault="004734C9" w:rsidP="004734C9">
      <w:pPr>
        <w:spacing w:after="0" w:line="240" w:lineRule="auto"/>
        <w:ind w:firstLine="432"/>
        <w:jc w:val="both"/>
        <w:rPr>
          <w:rFonts w:ascii="Times New Roman" w:hAnsi="Times New Roman"/>
          <w:sz w:val="24"/>
          <w:szCs w:val="24"/>
        </w:rPr>
      </w:pPr>
      <w:r w:rsidRPr="0071324B">
        <w:rPr>
          <w:rFonts w:ascii="Times New Roman" w:hAnsi="Times New Roman"/>
          <w:sz w:val="24"/>
          <w:szCs w:val="24"/>
        </w:rPr>
        <w:lastRenderedPageBreak/>
        <w:t>Микрофинансовая индустрия в Кыргызской Республике характеризуется большим разнообразием и многочисленностью соответствующих институтов, функционирование которых имеет различные истоки. В диссертации представлены</w:t>
      </w:r>
      <w:r>
        <w:rPr>
          <w:rFonts w:ascii="Times New Roman" w:hAnsi="Times New Roman"/>
          <w:sz w:val="24"/>
          <w:szCs w:val="24"/>
        </w:rPr>
        <w:t xml:space="preserve"> и проанализированы</w:t>
      </w:r>
      <w:r w:rsidRPr="0071324B">
        <w:rPr>
          <w:rFonts w:ascii="Times New Roman" w:hAnsi="Times New Roman"/>
          <w:sz w:val="24"/>
          <w:szCs w:val="24"/>
        </w:rPr>
        <w:t xml:space="preserve"> основные институты микрофинансирования в Кыргызской Республике, которые в свое время сыграли значимую роль в решении задач социального и экономического характера. Среди них: Кыргызская сельскохозя</w:t>
      </w:r>
      <w:r>
        <w:rPr>
          <w:rFonts w:ascii="Times New Roman" w:hAnsi="Times New Roman"/>
          <w:sz w:val="24"/>
          <w:szCs w:val="24"/>
        </w:rPr>
        <w:t>йственная финансовая корпорация;</w:t>
      </w:r>
      <w:r w:rsidRPr="0071324B">
        <w:rPr>
          <w:rFonts w:ascii="Times New Roman" w:hAnsi="Times New Roman"/>
          <w:sz w:val="24"/>
          <w:szCs w:val="24"/>
        </w:rPr>
        <w:t xml:space="preserve"> Финансовая компания по поддер</w:t>
      </w:r>
      <w:r>
        <w:rPr>
          <w:rFonts w:ascii="Times New Roman" w:hAnsi="Times New Roman"/>
          <w:sz w:val="24"/>
          <w:szCs w:val="24"/>
        </w:rPr>
        <w:t>жке и развитию кредитных союзов;</w:t>
      </w:r>
      <w:r w:rsidRPr="0071324B">
        <w:rPr>
          <w:rFonts w:ascii="Times New Roman" w:hAnsi="Times New Roman"/>
          <w:sz w:val="24"/>
          <w:szCs w:val="24"/>
        </w:rPr>
        <w:t xml:space="preserve"> </w:t>
      </w:r>
      <w:r>
        <w:rPr>
          <w:rFonts w:ascii="Times New Roman" w:hAnsi="Times New Roman"/>
          <w:sz w:val="24"/>
          <w:szCs w:val="24"/>
        </w:rPr>
        <w:t>Международный корпус милосердия; ФИНКА – А</w:t>
      </w:r>
      <w:r w:rsidRPr="0071324B">
        <w:rPr>
          <w:rFonts w:ascii="Times New Roman" w:hAnsi="Times New Roman"/>
          <w:sz w:val="24"/>
          <w:szCs w:val="24"/>
        </w:rPr>
        <w:t>мериканский фонд по содей</w:t>
      </w:r>
      <w:r>
        <w:rPr>
          <w:rFonts w:ascii="Times New Roman" w:hAnsi="Times New Roman"/>
          <w:sz w:val="24"/>
          <w:szCs w:val="24"/>
        </w:rPr>
        <w:t>ствию международному сообществу;</w:t>
      </w:r>
      <w:r w:rsidRPr="0071324B">
        <w:rPr>
          <w:rFonts w:ascii="Times New Roman" w:hAnsi="Times New Roman"/>
          <w:sz w:val="24"/>
          <w:szCs w:val="24"/>
        </w:rPr>
        <w:t xml:space="preserve"> </w:t>
      </w:r>
      <w:r w:rsidRPr="0071324B">
        <w:rPr>
          <w:rFonts w:ascii="Times New Roman" w:hAnsi="Times New Roman"/>
          <w:sz w:val="24"/>
          <w:szCs w:val="24"/>
          <w:lang w:val="en-US"/>
        </w:rPr>
        <w:t>HELVETAS</w:t>
      </w:r>
      <w:r>
        <w:rPr>
          <w:rFonts w:ascii="Times New Roman" w:hAnsi="Times New Roman"/>
          <w:sz w:val="24"/>
          <w:szCs w:val="24"/>
        </w:rPr>
        <w:t xml:space="preserve"> – Швейцарская а</w:t>
      </w:r>
      <w:r w:rsidRPr="0071324B">
        <w:rPr>
          <w:rFonts w:ascii="Times New Roman" w:hAnsi="Times New Roman"/>
          <w:sz w:val="24"/>
          <w:szCs w:val="24"/>
        </w:rPr>
        <w:t>ссоциаци</w:t>
      </w:r>
      <w:r>
        <w:rPr>
          <w:rFonts w:ascii="Times New Roman" w:hAnsi="Times New Roman"/>
          <w:sz w:val="24"/>
          <w:szCs w:val="24"/>
        </w:rPr>
        <w:t>я международного сотрудничества;</w:t>
      </w:r>
      <w:r w:rsidRPr="0071324B">
        <w:rPr>
          <w:rFonts w:ascii="Times New Roman" w:hAnsi="Times New Roman"/>
          <w:sz w:val="24"/>
          <w:szCs w:val="24"/>
        </w:rPr>
        <w:t xml:space="preserve"> </w:t>
      </w:r>
      <w:r w:rsidRPr="0071324B">
        <w:rPr>
          <w:rFonts w:ascii="Times New Roman" w:hAnsi="Times New Roman"/>
          <w:sz w:val="24"/>
          <w:szCs w:val="24"/>
          <w:lang w:val="en-US"/>
        </w:rPr>
        <w:t>ACDI</w:t>
      </w:r>
      <w:r w:rsidRPr="0071324B">
        <w:rPr>
          <w:rFonts w:ascii="Times New Roman" w:hAnsi="Times New Roman"/>
          <w:sz w:val="24"/>
          <w:szCs w:val="24"/>
        </w:rPr>
        <w:t>/</w:t>
      </w:r>
      <w:r w:rsidRPr="0071324B">
        <w:rPr>
          <w:rFonts w:ascii="Times New Roman" w:hAnsi="Times New Roman"/>
          <w:sz w:val="24"/>
          <w:szCs w:val="24"/>
          <w:lang w:val="en-US"/>
        </w:rPr>
        <w:t>VOKA</w:t>
      </w:r>
      <w:r>
        <w:rPr>
          <w:rFonts w:ascii="Times New Roman" w:hAnsi="Times New Roman"/>
          <w:sz w:val="24"/>
          <w:szCs w:val="24"/>
        </w:rPr>
        <w:t xml:space="preserve"> – «</w:t>
      </w:r>
      <w:r w:rsidRPr="0071324B">
        <w:rPr>
          <w:rFonts w:ascii="Times New Roman" w:hAnsi="Times New Roman"/>
          <w:sz w:val="24"/>
          <w:szCs w:val="24"/>
        </w:rPr>
        <w:t>Добровольцы в помощь зарубежным кооперативам</w:t>
      </w:r>
      <w:r>
        <w:rPr>
          <w:rFonts w:ascii="Times New Roman" w:hAnsi="Times New Roman"/>
          <w:sz w:val="24"/>
          <w:szCs w:val="24"/>
        </w:rPr>
        <w:t>»</w:t>
      </w:r>
      <w:r w:rsidRPr="0071324B">
        <w:rPr>
          <w:rFonts w:ascii="Times New Roman" w:hAnsi="Times New Roman"/>
          <w:sz w:val="24"/>
          <w:szCs w:val="24"/>
        </w:rPr>
        <w:t xml:space="preserve"> – американская компания, состоящая из фермер</w:t>
      </w:r>
      <w:r>
        <w:rPr>
          <w:rFonts w:ascii="Times New Roman" w:hAnsi="Times New Roman"/>
          <w:sz w:val="24"/>
          <w:szCs w:val="24"/>
        </w:rPr>
        <w:t xml:space="preserve">ских кредитных банков </w:t>
      </w:r>
      <w:r w:rsidR="003C4716">
        <w:rPr>
          <w:rFonts w:ascii="Times New Roman" w:hAnsi="Times New Roman"/>
          <w:sz w:val="24"/>
          <w:szCs w:val="24"/>
        </w:rPr>
        <w:t>США и сельскохозяйственных</w:t>
      </w:r>
      <w:r w:rsidRPr="00A97B21">
        <w:rPr>
          <w:rFonts w:ascii="Times New Roman" w:hAnsi="Times New Roman"/>
          <w:sz w:val="24"/>
          <w:szCs w:val="24"/>
        </w:rPr>
        <w:t xml:space="preserve"> </w:t>
      </w:r>
      <w:r w:rsidRPr="0071324B">
        <w:rPr>
          <w:rFonts w:ascii="Times New Roman" w:hAnsi="Times New Roman"/>
          <w:sz w:val="24"/>
          <w:szCs w:val="24"/>
        </w:rPr>
        <w:t>кооперативов</w:t>
      </w:r>
      <w:r>
        <w:rPr>
          <w:rFonts w:ascii="Times New Roman" w:hAnsi="Times New Roman"/>
          <w:sz w:val="24"/>
          <w:szCs w:val="24"/>
        </w:rPr>
        <w:t>;</w:t>
      </w:r>
      <w:r w:rsidRPr="0071324B">
        <w:rPr>
          <w:rFonts w:ascii="Times New Roman" w:hAnsi="Times New Roman"/>
          <w:sz w:val="24"/>
          <w:szCs w:val="24"/>
        </w:rPr>
        <w:t xml:space="preserve"> ФФ «Бай-Тушум»</w:t>
      </w:r>
      <w:r>
        <w:rPr>
          <w:rFonts w:ascii="Times New Roman" w:hAnsi="Times New Roman"/>
          <w:sz w:val="24"/>
          <w:szCs w:val="24"/>
        </w:rPr>
        <w:t>, МФК «Фронтиерс»</w:t>
      </w:r>
      <w:r w:rsidRPr="0071324B">
        <w:rPr>
          <w:rFonts w:ascii="Times New Roman" w:hAnsi="Times New Roman"/>
          <w:sz w:val="24"/>
          <w:szCs w:val="24"/>
        </w:rPr>
        <w:t xml:space="preserve"> и др.</w:t>
      </w:r>
    </w:p>
    <w:p w:rsidR="00B32D4D" w:rsidRDefault="004734C9" w:rsidP="004734C9">
      <w:pPr>
        <w:spacing w:after="0" w:line="240" w:lineRule="auto"/>
        <w:ind w:firstLine="432"/>
        <w:jc w:val="both"/>
        <w:rPr>
          <w:rFonts w:ascii="Times New Roman" w:hAnsi="Times New Roman"/>
          <w:sz w:val="24"/>
          <w:szCs w:val="24"/>
        </w:rPr>
      </w:pPr>
      <w:r w:rsidRPr="00C106D9">
        <w:rPr>
          <w:rStyle w:val="rvts28768"/>
          <w:rFonts w:ascii="Times New Roman" w:hAnsi="Times New Roman"/>
          <w:sz w:val="24"/>
          <w:szCs w:val="24"/>
        </w:rPr>
        <w:t>В результате исследования отмечено</w:t>
      </w:r>
      <w:r w:rsidRPr="0071324B">
        <w:rPr>
          <w:rStyle w:val="rvts28768"/>
          <w:rFonts w:ascii="Times New Roman" w:hAnsi="Times New Roman"/>
          <w:sz w:val="24"/>
          <w:szCs w:val="24"/>
        </w:rPr>
        <w:t xml:space="preserve"> успешное развитие в Кыргызской Республике по сравнению с др</w:t>
      </w:r>
      <w:r w:rsidR="008848A8">
        <w:rPr>
          <w:rStyle w:val="rvts28768"/>
          <w:rFonts w:ascii="Times New Roman" w:hAnsi="Times New Roman"/>
          <w:sz w:val="24"/>
          <w:szCs w:val="24"/>
        </w:rPr>
        <w:t>угими странами Центральной Азии (</w:t>
      </w:r>
      <w:r w:rsidR="008848A8" w:rsidRPr="0071324B">
        <w:rPr>
          <w:rStyle w:val="rvts28768"/>
          <w:rFonts w:ascii="Times New Roman" w:hAnsi="Times New Roman"/>
          <w:sz w:val="24"/>
          <w:szCs w:val="24"/>
        </w:rPr>
        <w:t>Казахстан, Таджикистан</w:t>
      </w:r>
      <w:r w:rsidR="008848A8">
        <w:rPr>
          <w:rStyle w:val="rvts28768"/>
          <w:rFonts w:ascii="Times New Roman" w:hAnsi="Times New Roman"/>
          <w:sz w:val="24"/>
          <w:szCs w:val="24"/>
        </w:rPr>
        <w:t xml:space="preserve">, Узбекистан) </w:t>
      </w:r>
      <w:r w:rsidRPr="0071324B">
        <w:rPr>
          <w:rStyle w:val="rvts28768"/>
          <w:rFonts w:ascii="Times New Roman" w:hAnsi="Times New Roman"/>
          <w:sz w:val="24"/>
          <w:szCs w:val="24"/>
        </w:rPr>
        <w:t>таких НФКУ, как микрофинансовые</w:t>
      </w:r>
      <w:r w:rsidR="008848A8">
        <w:rPr>
          <w:rStyle w:val="rvts28768"/>
          <w:rFonts w:ascii="Times New Roman" w:hAnsi="Times New Roman"/>
          <w:sz w:val="24"/>
          <w:szCs w:val="24"/>
        </w:rPr>
        <w:t xml:space="preserve"> организации и кредитные союзы по показателям</w:t>
      </w:r>
      <w:r w:rsidRPr="0071324B">
        <w:rPr>
          <w:rStyle w:val="rvts28768"/>
          <w:rFonts w:ascii="Times New Roman" w:hAnsi="Times New Roman"/>
          <w:sz w:val="24"/>
          <w:szCs w:val="24"/>
        </w:rPr>
        <w:t xml:space="preserve"> финансового проникновения НФКУ (кредитный портфель НФКУ по отношению к ВВП)</w:t>
      </w:r>
      <w:r w:rsidR="008848A8">
        <w:rPr>
          <w:rStyle w:val="rvts28768"/>
          <w:rFonts w:ascii="Times New Roman" w:hAnsi="Times New Roman"/>
          <w:sz w:val="24"/>
          <w:szCs w:val="24"/>
        </w:rPr>
        <w:t>,</w:t>
      </w:r>
      <w:r w:rsidRPr="0071324B">
        <w:rPr>
          <w:rStyle w:val="rvts28768"/>
          <w:rFonts w:ascii="Times New Roman" w:hAnsi="Times New Roman"/>
          <w:sz w:val="24"/>
          <w:szCs w:val="24"/>
        </w:rPr>
        <w:t xml:space="preserve"> охвата населения услугами НФКУ (количество заемщиков НФКУ по отношению к общему населению).</w:t>
      </w:r>
      <w:r w:rsidRPr="004B3ABC">
        <w:rPr>
          <w:rFonts w:ascii="Times New Roman" w:hAnsi="Times New Roman"/>
          <w:sz w:val="24"/>
          <w:szCs w:val="24"/>
        </w:rPr>
        <w:t xml:space="preserve"> </w:t>
      </w:r>
      <w:r w:rsidRPr="0071324B">
        <w:rPr>
          <w:rFonts w:ascii="Times New Roman" w:hAnsi="Times New Roman"/>
          <w:sz w:val="24"/>
          <w:szCs w:val="24"/>
        </w:rPr>
        <w:t>Успешный опыт в Кыргызской Республике показывает, что механизм микрокредитования и социальной мобилизации способствует эффективному сокращению бедности, не требуя при этом значительных денежных вложений. Опыт реализации таких инициатив наглядно показал роль, которую может играть население в процессе преодоления бедности</w:t>
      </w:r>
      <w:r>
        <w:rPr>
          <w:rFonts w:ascii="Times New Roman" w:hAnsi="Times New Roman"/>
          <w:sz w:val="24"/>
          <w:szCs w:val="24"/>
        </w:rPr>
        <w:t>,</w:t>
      </w:r>
      <w:r w:rsidRPr="00677BB4">
        <w:rPr>
          <w:rFonts w:ascii="Times New Roman" w:hAnsi="Times New Roman"/>
          <w:sz w:val="24"/>
          <w:szCs w:val="24"/>
        </w:rPr>
        <w:t xml:space="preserve"> </w:t>
      </w:r>
      <w:r w:rsidRPr="002836CA">
        <w:rPr>
          <w:rFonts w:ascii="Times New Roman" w:hAnsi="Times New Roman"/>
          <w:sz w:val="24"/>
          <w:szCs w:val="24"/>
        </w:rPr>
        <w:t>расширения занятости и содействия развитию класса предпринимателей</w:t>
      </w:r>
      <w:r>
        <w:rPr>
          <w:rFonts w:ascii="Times New Roman" w:hAnsi="Times New Roman"/>
          <w:sz w:val="24"/>
          <w:szCs w:val="24"/>
        </w:rPr>
        <w:t xml:space="preserve"> </w:t>
      </w:r>
      <w:r w:rsidRPr="0071324B">
        <w:rPr>
          <w:rFonts w:ascii="Times New Roman" w:hAnsi="Times New Roman"/>
          <w:sz w:val="24"/>
          <w:szCs w:val="24"/>
        </w:rPr>
        <w:t>в дополнение к усилиям, предпринимаемым Правительством Кыргызской Республики и донорами.</w:t>
      </w:r>
      <w:r>
        <w:rPr>
          <w:rFonts w:ascii="Times New Roman" w:hAnsi="Times New Roman"/>
          <w:sz w:val="24"/>
          <w:szCs w:val="24"/>
        </w:rPr>
        <w:t xml:space="preserve"> </w:t>
      </w:r>
      <w:r w:rsidRPr="0071324B">
        <w:rPr>
          <w:rFonts w:ascii="Times New Roman" w:hAnsi="Times New Roman"/>
          <w:sz w:val="24"/>
          <w:szCs w:val="24"/>
        </w:rPr>
        <w:t>Кроме финансового</w:t>
      </w:r>
      <w:r>
        <w:rPr>
          <w:rFonts w:ascii="Times New Roman" w:hAnsi="Times New Roman"/>
          <w:sz w:val="24"/>
          <w:szCs w:val="24"/>
        </w:rPr>
        <w:t>,</w:t>
      </w:r>
      <w:r w:rsidRPr="0071324B">
        <w:rPr>
          <w:rFonts w:ascii="Times New Roman" w:hAnsi="Times New Roman"/>
          <w:sz w:val="24"/>
          <w:szCs w:val="24"/>
        </w:rPr>
        <w:t xml:space="preserve"> микрокредитование оказывает глубокий социальный эффект путем: обучения клиентов пользованию кредитами, другими финансовыми услугами; составления бизнес-планов и обучения планированию своей деятельности и потоков денежной наличности; создания новых рабочих мест, особенно для социально</w:t>
      </w:r>
      <w:r>
        <w:rPr>
          <w:rFonts w:ascii="Times New Roman" w:hAnsi="Times New Roman"/>
          <w:sz w:val="24"/>
          <w:szCs w:val="24"/>
        </w:rPr>
        <w:t xml:space="preserve"> </w:t>
      </w:r>
      <w:r w:rsidRPr="0071324B">
        <w:rPr>
          <w:rFonts w:ascii="Times New Roman" w:hAnsi="Times New Roman"/>
          <w:sz w:val="24"/>
          <w:szCs w:val="24"/>
        </w:rPr>
        <w:t>уязвимых категорий населения, тем самым содействуя преодолению бедности.</w:t>
      </w:r>
      <w:r>
        <w:rPr>
          <w:rFonts w:ascii="Times New Roman" w:hAnsi="Times New Roman"/>
          <w:sz w:val="24"/>
          <w:szCs w:val="24"/>
        </w:rPr>
        <w:t xml:space="preserve"> </w:t>
      </w:r>
      <w:r w:rsidRPr="00D07582">
        <w:rPr>
          <w:rFonts w:ascii="Times New Roman" w:hAnsi="Times New Roman"/>
          <w:sz w:val="24"/>
          <w:szCs w:val="24"/>
        </w:rPr>
        <w:t>Исходя из проведенного исследования, определено несколько программ микрокредитования, которые учитывают определенные факторы: большую плотностью населения, высокий уровень безработицы, действующие микропредприятия и частные предприниматели, не имеющие возможности получить финансирование через банковский сектор</w:t>
      </w:r>
      <w:r>
        <w:rPr>
          <w:rFonts w:ascii="Times New Roman" w:hAnsi="Times New Roman"/>
          <w:sz w:val="24"/>
          <w:szCs w:val="24"/>
        </w:rPr>
        <w:t>,</w:t>
      </w:r>
      <w:r w:rsidRPr="00D07582">
        <w:rPr>
          <w:rFonts w:ascii="Times New Roman" w:hAnsi="Times New Roman"/>
          <w:sz w:val="24"/>
          <w:szCs w:val="24"/>
        </w:rPr>
        <w:t xml:space="preserve"> и др.</w:t>
      </w:r>
      <w:r>
        <w:rPr>
          <w:rFonts w:ascii="Times New Roman" w:hAnsi="Times New Roman"/>
          <w:sz w:val="24"/>
          <w:szCs w:val="24"/>
        </w:rPr>
        <w:t xml:space="preserve"> </w:t>
      </w:r>
      <w:r w:rsidRPr="002836CA">
        <w:rPr>
          <w:rFonts w:ascii="Times New Roman" w:hAnsi="Times New Roman"/>
          <w:sz w:val="24"/>
          <w:szCs w:val="24"/>
        </w:rPr>
        <w:t>Особое значение в системе мер поддержки предпринимательства и населения имеет их доступ к кредитованию. Кредитный портфель финансово-кредитных учреждений (ФКУ)</w:t>
      </w:r>
      <w:r>
        <w:rPr>
          <w:rFonts w:ascii="Times New Roman" w:hAnsi="Times New Roman"/>
          <w:sz w:val="24"/>
          <w:szCs w:val="24"/>
        </w:rPr>
        <w:t>,</w:t>
      </w:r>
      <w:r w:rsidRPr="002836CA">
        <w:rPr>
          <w:rFonts w:ascii="Times New Roman" w:hAnsi="Times New Roman"/>
          <w:sz w:val="24"/>
          <w:szCs w:val="24"/>
        </w:rPr>
        <w:t xml:space="preserve"> направленных на микрофинансирование</w:t>
      </w:r>
      <w:r>
        <w:rPr>
          <w:rFonts w:ascii="Times New Roman" w:hAnsi="Times New Roman"/>
          <w:sz w:val="24"/>
          <w:szCs w:val="24"/>
        </w:rPr>
        <w:t>,</w:t>
      </w:r>
      <w:r w:rsidR="00D66C46">
        <w:rPr>
          <w:rFonts w:ascii="Times New Roman" w:hAnsi="Times New Roman"/>
          <w:sz w:val="24"/>
          <w:szCs w:val="24"/>
        </w:rPr>
        <w:t xml:space="preserve"> составляет почти 19</w:t>
      </w:r>
      <w:r w:rsidRPr="002836CA">
        <w:rPr>
          <w:rFonts w:ascii="Times New Roman" w:hAnsi="Times New Roman"/>
          <w:sz w:val="24"/>
          <w:szCs w:val="24"/>
        </w:rPr>
        <w:t>,0 м</w:t>
      </w:r>
      <w:r>
        <w:rPr>
          <w:rFonts w:ascii="Times New Roman" w:hAnsi="Times New Roman"/>
          <w:sz w:val="24"/>
          <w:szCs w:val="24"/>
        </w:rPr>
        <w:t>лрд.</w:t>
      </w:r>
      <w:r w:rsidRPr="002836CA">
        <w:rPr>
          <w:rFonts w:ascii="Times New Roman" w:hAnsi="Times New Roman"/>
          <w:sz w:val="24"/>
          <w:szCs w:val="24"/>
        </w:rPr>
        <w:t xml:space="preserve"> сом</w:t>
      </w:r>
      <w:r>
        <w:rPr>
          <w:rFonts w:ascii="Times New Roman" w:hAnsi="Times New Roman"/>
          <w:sz w:val="24"/>
          <w:szCs w:val="24"/>
        </w:rPr>
        <w:t>.</w:t>
      </w:r>
      <w:r w:rsidRPr="002836CA">
        <w:rPr>
          <w:rFonts w:ascii="Times New Roman" w:hAnsi="Times New Roman"/>
          <w:sz w:val="24"/>
          <w:szCs w:val="24"/>
        </w:rPr>
        <w:t xml:space="preserve"> (</w:t>
      </w:r>
      <w:r w:rsidR="00D66C46">
        <w:rPr>
          <w:rFonts w:ascii="Times New Roman" w:hAnsi="Times New Roman"/>
          <w:sz w:val="24"/>
          <w:szCs w:val="24"/>
        </w:rPr>
        <w:t>2012</w:t>
      </w:r>
      <w:r w:rsidRPr="002836CA">
        <w:rPr>
          <w:rFonts w:ascii="Times New Roman" w:hAnsi="Times New Roman"/>
          <w:sz w:val="24"/>
          <w:szCs w:val="24"/>
        </w:rPr>
        <w:t xml:space="preserve"> г.), а число заемщиков превы</w:t>
      </w:r>
      <w:r w:rsidR="00D66C46">
        <w:rPr>
          <w:rFonts w:ascii="Times New Roman" w:hAnsi="Times New Roman"/>
          <w:sz w:val="24"/>
          <w:szCs w:val="24"/>
        </w:rPr>
        <w:t>сило 600 тыс. человек (табл</w:t>
      </w:r>
      <w:r w:rsidR="00CF7CAF">
        <w:rPr>
          <w:rFonts w:ascii="Times New Roman" w:hAnsi="Times New Roman"/>
          <w:sz w:val="24"/>
          <w:szCs w:val="24"/>
        </w:rPr>
        <w:t>. 9</w:t>
      </w:r>
      <w:r w:rsidRPr="002836CA">
        <w:rPr>
          <w:rFonts w:ascii="Times New Roman" w:hAnsi="Times New Roman"/>
          <w:sz w:val="24"/>
          <w:szCs w:val="24"/>
        </w:rPr>
        <w:t>).</w:t>
      </w:r>
    </w:p>
    <w:p w:rsidR="00187A53" w:rsidRDefault="00187A53" w:rsidP="004734C9">
      <w:pPr>
        <w:spacing w:after="0" w:line="240" w:lineRule="auto"/>
        <w:ind w:firstLine="432"/>
        <w:jc w:val="both"/>
        <w:rPr>
          <w:rFonts w:ascii="Times New Roman" w:hAnsi="Times New Roman"/>
          <w:sz w:val="24"/>
          <w:szCs w:val="24"/>
        </w:rPr>
      </w:pPr>
      <w:r w:rsidRPr="00D76471">
        <w:rPr>
          <w:rFonts w:ascii="Times New Roman" w:hAnsi="Times New Roman" w:cs="Times New Roman"/>
          <w:sz w:val="24"/>
          <w:szCs w:val="24"/>
        </w:rPr>
        <w:t>Развитие микрофинансовых организаций не означает замены банковских кредитов. Микрофинансирование дополняет спектр традиционных банковских услуг и заменяет их там, где некрупному бизнесу по каким-либо причинам трудно или невозможно получить кредит в банке, например, из-за недостаточности капитала и активов для предоставления обеспечения кредита, спроса на небольшие по размеру суммы</w:t>
      </w:r>
      <w:r>
        <w:rPr>
          <w:rFonts w:ascii="Times New Roman" w:hAnsi="Times New Roman" w:cs="Times New Roman"/>
          <w:sz w:val="24"/>
          <w:szCs w:val="24"/>
        </w:rPr>
        <w:t xml:space="preserve"> кредитов, короткие сроки и т.п.</w:t>
      </w:r>
      <w:r w:rsidRPr="00187A53">
        <w:rPr>
          <w:rFonts w:ascii="Times New Roman" w:hAnsi="Times New Roman"/>
          <w:sz w:val="24"/>
          <w:szCs w:val="24"/>
        </w:rPr>
        <w:t xml:space="preserve"> </w:t>
      </w:r>
      <w:r w:rsidRPr="002836CA">
        <w:rPr>
          <w:rFonts w:ascii="Times New Roman" w:hAnsi="Times New Roman"/>
          <w:sz w:val="24"/>
          <w:szCs w:val="24"/>
        </w:rPr>
        <w:t>Проведенный анализ нормативно-правовой базы МФО показал, что она создает условия, позволяющие им оказывать услуги по микрофинансированию без каких-либо особых</w:t>
      </w:r>
      <w:r>
        <w:rPr>
          <w:rFonts w:ascii="Times New Roman" w:hAnsi="Times New Roman"/>
          <w:sz w:val="24"/>
          <w:szCs w:val="24"/>
        </w:rPr>
        <w:t xml:space="preserve"> ограничений. Законом КР</w:t>
      </w:r>
      <w:r w:rsidRPr="002836CA">
        <w:rPr>
          <w:rFonts w:ascii="Times New Roman" w:hAnsi="Times New Roman"/>
          <w:sz w:val="24"/>
          <w:szCs w:val="24"/>
        </w:rPr>
        <w:t xml:space="preserve"> «О микрофина</w:t>
      </w:r>
      <w:r>
        <w:rPr>
          <w:rFonts w:ascii="Times New Roman" w:hAnsi="Times New Roman"/>
          <w:sz w:val="24"/>
          <w:szCs w:val="24"/>
        </w:rPr>
        <w:t>нсовых организациях в КР</w:t>
      </w:r>
      <w:r w:rsidRPr="002836CA">
        <w:rPr>
          <w:rFonts w:ascii="Times New Roman" w:hAnsi="Times New Roman"/>
          <w:sz w:val="24"/>
          <w:szCs w:val="24"/>
        </w:rPr>
        <w:t>» установлены достаточно либеральные рамки для деятельности МФО: они самостоятельно устанавливают процентные ставки, комиссионные, размер мик</w:t>
      </w:r>
      <w:r w:rsidR="003C4716">
        <w:rPr>
          <w:rFonts w:ascii="Times New Roman" w:hAnsi="Times New Roman"/>
          <w:sz w:val="24"/>
          <w:szCs w:val="24"/>
        </w:rPr>
        <w:t>рокредита. Таким образом, у данных</w:t>
      </w:r>
      <w:r w:rsidRPr="002836CA">
        <w:rPr>
          <w:rFonts w:ascii="Times New Roman" w:hAnsi="Times New Roman"/>
          <w:sz w:val="24"/>
          <w:szCs w:val="24"/>
        </w:rPr>
        <w:t xml:space="preserve"> организаций существует возможность создавать широкий диапазон кредитных продуктов и диверсифицировать кредитный портфель.</w:t>
      </w:r>
    </w:p>
    <w:p w:rsidR="006557A0" w:rsidRDefault="006557A0" w:rsidP="00FF7FFB">
      <w:pPr>
        <w:spacing w:after="0" w:line="240" w:lineRule="auto"/>
        <w:ind w:firstLine="432"/>
        <w:jc w:val="both"/>
        <w:rPr>
          <w:rFonts w:ascii="Times New Roman" w:hAnsi="Times New Roman"/>
          <w:sz w:val="24"/>
          <w:szCs w:val="24"/>
        </w:rPr>
      </w:pPr>
      <w:r w:rsidRPr="002836CA">
        <w:rPr>
          <w:rFonts w:ascii="Times New Roman" w:hAnsi="Times New Roman"/>
          <w:sz w:val="24"/>
          <w:szCs w:val="24"/>
        </w:rPr>
        <w:t>Как показали исслед</w:t>
      </w:r>
      <w:r w:rsidR="003C4716">
        <w:rPr>
          <w:rFonts w:ascii="Times New Roman" w:hAnsi="Times New Roman"/>
          <w:sz w:val="24"/>
          <w:szCs w:val="24"/>
        </w:rPr>
        <w:t>ования, можно выделить основные</w:t>
      </w:r>
      <w:r w:rsidRPr="002836CA">
        <w:rPr>
          <w:rFonts w:ascii="Times New Roman" w:hAnsi="Times New Roman"/>
          <w:sz w:val="24"/>
          <w:szCs w:val="24"/>
        </w:rPr>
        <w:t xml:space="preserve"> причины, тормозящие развити</w:t>
      </w:r>
      <w:r>
        <w:rPr>
          <w:rFonts w:ascii="Times New Roman" w:hAnsi="Times New Roman"/>
          <w:sz w:val="24"/>
          <w:szCs w:val="24"/>
        </w:rPr>
        <w:t>е</w:t>
      </w:r>
      <w:r w:rsidRPr="002836CA">
        <w:rPr>
          <w:rFonts w:ascii="Times New Roman" w:hAnsi="Times New Roman"/>
          <w:sz w:val="24"/>
          <w:szCs w:val="24"/>
        </w:rPr>
        <w:t xml:space="preserve"> небольших микрофинансовых организаций: слабо</w:t>
      </w:r>
      <w:r>
        <w:rPr>
          <w:rFonts w:ascii="Times New Roman" w:hAnsi="Times New Roman"/>
          <w:sz w:val="24"/>
          <w:szCs w:val="24"/>
        </w:rPr>
        <w:t xml:space="preserve"> </w:t>
      </w:r>
      <w:r w:rsidRPr="002836CA">
        <w:rPr>
          <w:rFonts w:ascii="Times New Roman" w:hAnsi="Times New Roman"/>
          <w:sz w:val="24"/>
          <w:szCs w:val="24"/>
        </w:rPr>
        <w:t>развита институциональная база; недостаток профессиональных кадров; недостаточно проработаны кредитные процедуры, практически отсутству</w:t>
      </w:r>
      <w:r w:rsidR="003C4716">
        <w:rPr>
          <w:rFonts w:ascii="Times New Roman" w:hAnsi="Times New Roman"/>
          <w:sz w:val="24"/>
          <w:szCs w:val="24"/>
        </w:rPr>
        <w:t>ет анализ рисков;</w:t>
      </w:r>
      <w:r>
        <w:rPr>
          <w:rFonts w:ascii="Times New Roman" w:hAnsi="Times New Roman"/>
          <w:sz w:val="24"/>
          <w:szCs w:val="24"/>
        </w:rPr>
        <w:t xml:space="preserve"> не развита</w:t>
      </w:r>
      <w:r w:rsidRPr="002836CA">
        <w:rPr>
          <w:rFonts w:ascii="Times New Roman" w:hAnsi="Times New Roman"/>
          <w:sz w:val="24"/>
          <w:szCs w:val="24"/>
        </w:rPr>
        <w:t xml:space="preserve"> система мониторинга </w:t>
      </w:r>
      <w:r w:rsidRPr="002836CA">
        <w:rPr>
          <w:rFonts w:ascii="Times New Roman" w:hAnsi="Times New Roman"/>
          <w:sz w:val="24"/>
          <w:szCs w:val="24"/>
        </w:rPr>
        <w:lastRenderedPageBreak/>
        <w:t>кредитов и диверсификация кредитных продуктов; отсутств</w:t>
      </w:r>
      <w:r>
        <w:rPr>
          <w:rFonts w:ascii="Times New Roman" w:hAnsi="Times New Roman"/>
          <w:sz w:val="24"/>
          <w:szCs w:val="24"/>
        </w:rPr>
        <w:t>уют</w:t>
      </w:r>
      <w:r w:rsidRPr="002836CA">
        <w:rPr>
          <w:rFonts w:ascii="Times New Roman" w:hAnsi="Times New Roman"/>
          <w:sz w:val="24"/>
          <w:szCs w:val="24"/>
        </w:rPr>
        <w:t xml:space="preserve"> или ограничен</w:t>
      </w:r>
      <w:r>
        <w:rPr>
          <w:rFonts w:ascii="Times New Roman" w:hAnsi="Times New Roman"/>
          <w:sz w:val="24"/>
          <w:szCs w:val="24"/>
        </w:rPr>
        <w:t>о</w:t>
      </w:r>
      <w:r w:rsidRPr="002836CA">
        <w:rPr>
          <w:rFonts w:ascii="Times New Roman" w:hAnsi="Times New Roman"/>
          <w:sz w:val="24"/>
          <w:szCs w:val="24"/>
        </w:rPr>
        <w:t xml:space="preserve"> число филиалов; слабая</w:t>
      </w:r>
      <w:r>
        <w:rPr>
          <w:rFonts w:ascii="Times New Roman" w:hAnsi="Times New Roman"/>
          <w:sz w:val="24"/>
          <w:szCs w:val="24"/>
        </w:rPr>
        <w:t xml:space="preserve"> информационная обеспеченность.</w:t>
      </w:r>
    </w:p>
    <w:p w:rsidR="00B32D4D" w:rsidRPr="00241E40" w:rsidRDefault="00B32D4D" w:rsidP="00241E40">
      <w:pPr>
        <w:spacing w:line="240" w:lineRule="auto"/>
        <w:jc w:val="center"/>
        <w:rPr>
          <w:rFonts w:ascii="Times New Roman" w:hAnsi="Times New Roman" w:cs="Times New Roman"/>
          <w:sz w:val="24"/>
          <w:szCs w:val="24"/>
        </w:rPr>
      </w:pPr>
      <w:r w:rsidRPr="00241E40">
        <w:rPr>
          <w:rFonts w:ascii="Times New Roman" w:hAnsi="Times New Roman" w:cs="Times New Roman"/>
          <w:sz w:val="24"/>
          <w:szCs w:val="24"/>
        </w:rPr>
        <w:t xml:space="preserve">Таблица </w:t>
      </w:r>
      <w:r w:rsidR="00CF7CAF">
        <w:rPr>
          <w:rFonts w:ascii="Times New Roman" w:hAnsi="Times New Roman" w:cs="Times New Roman"/>
          <w:sz w:val="24"/>
          <w:szCs w:val="24"/>
        </w:rPr>
        <w:t>9</w:t>
      </w:r>
      <w:r w:rsidR="00187A53">
        <w:rPr>
          <w:rFonts w:ascii="Times New Roman" w:hAnsi="Times New Roman" w:cs="Times New Roman"/>
          <w:sz w:val="24"/>
          <w:szCs w:val="24"/>
        </w:rPr>
        <w:t xml:space="preserve"> -</w:t>
      </w:r>
      <w:r w:rsidRPr="00241E40">
        <w:rPr>
          <w:rFonts w:ascii="Times New Roman" w:hAnsi="Times New Roman" w:cs="Times New Roman"/>
          <w:sz w:val="24"/>
          <w:szCs w:val="24"/>
        </w:rPr>
        <w:t xml:space="preserve"> Объем </w:t>
      </w:r>
      <w:r w:rsidR="00187A53">
        <w:rPr>
          <w:rFonts w:ascii="Times New Roman" w:hAnsi="Times New Roman" w:cs="Times New Roman"/>
          <w:sz w:val="24"/>
          <w:szCs w:val="24"/>
        </w:rPr>
        <w:t>выданных кредитов МФО, кредитными союзами и коммерческими банками,</w:t>
      </w:r>
      <w:r w:rsidRPr="00241E40">
        <w:rPr>
          <w:rFonts w:ascii="Times New Roman" w:hAnsi="Times New Roman" w:cs="Times New Roman"/>
          <w:sz w:val="24"/>
          <w:szCs w:val="24"/>
        </w:rPr>
        <w:t xml:space="preserve"> (млн.сом)</w:t>
      </w: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57"/>
        <w:gridCol w:w="850"/>
        <w:gridCol w:w="896"/>
        <w:gridCol w:w="774"/>
        <w:gridCol w:w="926"/>
        <w:gridCol w:w="926"/>
        <w:gridCol w:w="926"/>
        <w:gridCol w:w="926"/>
        <w:gridCol w:w="926"/>
        <w:gridCol w:w="926"/>
      </w:tblGrid>
      <w:tr w:rsidR="00B32D4D" w:rsidRPr="00B32D4D" w:rsidTr="00B32D4D">
        <w:trPr>
          <w:jc w:val="center"/>
        </w:trPr>
        <w:tc>
          <w:tcPr>
            <w:tcW w:w="1557" w:type="dxa"/>
          </w:tcPr>
          <w:p w:rsidR="00B32D4D" w:rsidRPr="00B32D4D" w:rsidRDefault="00B32D4D" w:rsidP="007A6887">
            <w:pPr>
              <w:spacing w:line="240" w:lineRule="auto"/>
              <w:jc w:val="center"/>
              <w:rPr>
                <w:rFonts w:ascii="Times New Roman" w:hAnsi="Times New Roman" w:cs="Times New Roman"/>
              </w:rPr>
            </w:pPr>
            <w:r w:rsidRPr="00B32D4D">
              <w:rPr>
                <w:rFonts w:ascii="Times New Roman" w:hAnsi="Times New Roman" w:cs="Times New Roman"/>
              </w:rPr>
              <w:t>Финансовый институт</w:t>
            </w:r>
          </w:p>
        </w:tc>
        <w:tc>
          <w:tcPr>
            <w:tcW w:w="850" w:type="dxa"/>
            <w:vAlign w:val="center"/>
          </w:tcPr>
          <w:p w:rsidR="00B32D4D" w:rsidRPr="00B32D4D" w:rsidRDefault="00B32D4D" w:rsidP="00B32D4D">
            <w:pPr>
              <w:spacing w:line="240" w:lineRule="auto"/>
              <w:jc w:val="center"/>
              <w:rPr>
                <w:rFonts w:ascii="Times New Roman" w:hAnsi="Times New Roman" w:cs="Times New Roman"/>
              </w:rPr>
            </w:pPr>
            <w:r w:rsidRPr="00B32D4D">
              <w:rPr>
                <w:rFonts w:ascii="Times New Roman" w:hAnsi="Times New Roman" w:cs="Times New Roman"/>
              </w:rPr>
              <w:t>2000</w:t>
            </w:r>
          </w:p>
        </w:tc>
        <w:tc>
          <w:tcPr>
            <w:tcW w:w="896" w:type="dxa"/>
            <w:vAlign w:val="center"/>
          </w:tcPr>
          <w:p w:rsidR="00B32D4D" w:rsidRPr="00B32D4D" w:rsidRDefault="00B32D4D" w:rsidP="00B32D4D">
            <w:pPr>
              <w:spacing w:line="240" w:lineRule="auto"/>
              <w:jc w:val="center"/>
              <w:rPr>
                <w:rFonts w:ascii="Times New Roman" w:hAnsi="Times New Roman" w:cs="Times New Roman"/>
              </w:rPr>
            </w:pPr>
            <w:r w:rsidRPr="00B32D4D">
              <w:rPr>
                <w:rFonts w:ascii="Times New Roman" w:hAnsi="Times New Roman" w:cs="Times New Roman"/>
              </w:rPr>
              <w:t>2005</w:t>
            </w:r>
          </w:p>
        </w:tc>
        <w:tc>
          <w:tcPr>
            <w:tcW w:w="774" w:type="dxa"/>
            <w:vAlign w:val="center"/>
          </w:tcPr>
          <w:p w:rsidR="00B32D4D" w:rsidRPr="00B32D4D" w:rsidRDefault="00B32D4D" w:rsidP="00B32D4D">
            <w:pPr>
              <w:spacing w:line="240" w:lineRule="auto"/>
              <w:jc w:val="center"/>
              <w:rPr>
                <w:rFonts w:ascii="Times New Roman" w:hAnsi="Times New Roman" w:cs="Times New Roman"/>
              </w:rPr>
            </w:pPr>
            <w:r w:rsidRPr="00B32D4D">
              <w:rPr>
                <w:rFonts w:ascii="Times New Roman" w:hAnsi="Times New Roman" w:cs="Times New Roman"/>
              </w:rPr>
              <w:t>2006</w:t>
            </w:r>
          </w:p>
        </w:tc>
        <w:tc>
          <w:tcPr>
            <w:tcW w:w="926" w:type="dxa"/>
            <w:vAlign w:val="center"/>
          </w:tcPr>
          <w:p w:rsidR="00B32D4D" w:rsidRPr="00B32D4D" w:rsidRDefault="00B32D4D" w:rsidP="00B32D4D">
            <w:pPr>
              <w:spacing w:line="240" w:lineRule="auto"/>
              <w:jc w:val="center"/>
              <w:rPr>
                <w:rFonts w:ascii="Times New Roman" w:hAnsi="Times New Roman" w:cs="Times New Roman"/>
              </w:rPr>
            </w:pPr>
            <w:r w:rsidRPr="00B32D4D">
              <w:rPr>
                <w:rFonts w:ascii="Times New Roman" w:hAnsi="Times New Roman" w:cs="Times New Roman"/>
              </w:rPr>
              <w:t>2007</w:t>
            </w:r>
          </w:p>
        </w:tc>
        <w:tc>
          <w:tcPr>
            <w:tcW w:w="926" w:type="dxa"/>
            <w:vAlign w:val="center"/>
          </w:tcPr>
          <w:p w:rsidR="00B32D4D" w:rsidRPr="00B32D4D" w:rsidRDefault="00B32D4D" w:rsidP="00B32D4D">
            <w:pPr>
              <w:spacing w:line="240" w:lineRule="auto"/>
              <w:jc w:val="center"/>
              <w:rPr>
                <w:rFonts w:ascii="Times New Roman" w:hAnsi="Times New Roman" w:cs="Times New Roman"/>
              </w:rPr>
            </w:pPr>
            <w:r w:rsidRPr="00B32D4D">
              <w:rPr>
                <w:rFonts w:ascii="Times New Roman" w:hAnsi="Times New Roman" w:cs="Times New Roman"/>
              </w:rPr>
              <w:t>2008</w:t>
            </w:r>
          </w:p>
        </w:tc>
        <w:tc>
          <w:tcPr>
            <w:tcW w:w="926" w:type="dxa"/>
            <w:vAlign w:val="center"/>
          </w:tcPr>
          <w:p w:rsidR="00B32D4D" w:rsidRPr="00B32D4D" w:rsidRDefault="00B32D4D" w:rsidP="00B32D4D">
            <w:pPr>
              <w:spacing w:line="240" w:lineRule="auto"/>
              <w:jc w:val="center"/>
              <w:rPr>
                <w:rFonts w:ascii="Times New Roman" w:hAnsi="Times New Roman" w:cs="Times New Roman"/>
              </w:rPr>
            </w:pPr>
            <w:r w:rsidRPr="00B32D4D">
              <w:rPr>
                <w:rFonts w:ascii="Times New Roman" w:hAnsi="Times New Roman" w:cs="Times New Roman"/>
              </w:rPr>
              <w:t>2009</w:t>
            </w:r>
          </w:p>
        </w:tc>
        <w:tc>
          <w:tcPr>
            <w:tcW w:w="926" w:type="dxa"/>
            <w:vAlign w:val="center"/>
          </w:tcPr>
          <w:p w:rsidR="00B32D4D" w:rsidRPr="00B32D4D" w:rsidRDefault="00B32D4D" w:rsidP="00B32D4D">
            <w:pPr>
              <w:spacing w:line="240" w:lineRule="auto"/>
              <w:ind w:left="-108" w:right="-112"/>
              <w:jc w:val="center"/>
              <w:rPr>
                <w:rFonts w:ascii="Times New Roman" w:hAnsi="Times New Roman" w:cs="Times New Roman"/>
              </w:rPr>
            </w:pPr>
            <w:r w:rsidRPr="00B32D4D">
              <w:rPr>
                <w:rFonts w:ascii="Times New Roman" w:hAnsi="Times New Roman" w:cs="Times New Roman"/>
              </w:rPr>
              <w:t>2010</w:t>
            </w:r>
          </w:p>
        </w:tc>
        <w:tc>
          <w:tcPr>
            <w:tcW w:w="926" w:type="dxa"/>
            <w:vAlign w:val="center"/>
          </w:tcPr>
          <w:p w:rsidR="00B32D4D" w:rsidRPr="00B32D4D" w:rsidRDefault="00B32D4D" w:rsidP="00B32D4D">
            <w:pPr>
              <w:spacing w:line="240" w:lineRule="auto"/>
              <w:jc w:val="center"/>
              <w:rPr>
                <w:rFonts w:ascii="Times New Roman" w:hAnsi="Times New Roman" w:cs="Times New Roman"/>
              </w:rPr>
            </w:pPr>
            <w:r w:rsidRPr="00B32D4D">
              <w:rPr>
                <w:rFonts w:ascii="Times New Roman" w:hAnsi="Times New Roman" w:cs="Times New Roman"/>
              </w:rPr>
              <w:t>2011</w:t>
            </w:r>
          </w:p>
        </w:tc>
        <w:tc>
          <w:tcPr>
            <w:tcW w:w="926" w:type="dxa"/>
            <w:vAlign w:val="center"/>
          </w:tcPr>
          <w:p w:rsidR="00B32D4D" w:rsidRPr="00B32D4D" w:rsidRDefault="00B32D4D" w:rsidP="00B32D4D">
            <w:pPr>
              <w:spacing w:line="240" w:lineRule="auto"/>
              <w:jc w:val="center"/>
              <w:rPr>
                <w:rFonts w:ascii="Times New Roman" w:hAnsi="Times New Roman" w:cs="Times New Roman"/>
              </w:rPr>
            </w:pPr>
            <w:r w:rsidRPr="00B32D4D">
              <w:rPr>
                <w:rFonts w:ascii="Times New Roman" w:hAnsi="Times New Roman" w:cs="Times New Roman"/>
              </w:rPr>
              <w:t>2012</w:t>
            </w:r>
          </w:p>
        </w:tc>
      </w:tr>
      <w:tr w:rsidR="00B32D4D" w:rsidRPr="00B32D4D" w:rsidTr="00B32D4D">
        <w:trPr>
          <w:jc w:val="center"/>
        </w:trPr>
        <w:tc>
          <w:tcPr>
            <w:tcW w:w="1557" w:type="dxa"/>
            <w:vAlign w:val="center"/>
          </w:tcPr>
          <w:p w:rsidR="00B32D4D" w:rsidRPr="00B32D4D" w:rsidRDefault="006557A0" w:rsidP="007A6887">
            <w:pPr>
              <w:spacing w:line="240" w:lineRule="auto"/>
              <w:rPr>
                <w:rFonts w:ascii="Times New Roman" w:hAnsi="Times New Roman" w:cs="Times New Roman"/>
              </w:rPr>
            </w:pPr>
            <w:r>
              <w:rPr>
                <w:rFonts w:ascii="Times New Roman" w:hAnsi="Times New Roman" w:cs="Times New Roman"/>
              </w:rPr>
              <w:t>Коммерч-</w:t>
            </w:r>
            <w:r w:rsidR="00B32D4D" w:rsidRPr="00B32D4D">
              <w:rPr>
                <w:rFonts w:ascii="Times New Roman" w:hAnsi="Times New Roman" w:cs="Times New Roman"/>
              </w:rPr>
              <w:t>е банки</w:t>
            </w:r>
          </w:p>
        </w:tc>
        <w:tc>
          <w:tcPr>
            <w:tcW w:w="850" w:type="dxa"/>
            <w:vAlign w:val="center"/>
          </w:tcPr>
          <w:p w:rsidR="00B32D4D" w:rsidRPr="00B32D4D" w:rsidRDefault="00B32D4D" w:rsidP="00B32D4D">
            <w:pPr>
              <w:spacing w:line="240" w:lineRule="auto"/>
              <w:ind w:left="-108" w:right="-108"/>
              <w:jc w:val="center"/>
              <w:rPr>
                <w:rFonts w:ascii="Times New Roman" w:hAnsi="Times New Roman" w:cs="Times New Roman"/>
              </w:rPr>
            </w:pPr>
            <w:r w:rsidRPr="00B32D4D">
              <w:rPr>
                <w:rFonts w:ascii="Times New Roman" w:hAnsi="Times New Roman" w:cs="Times New Roman"/>
              </w:rPr>
              <w:t>1356,9</w:t>
            </w:r>
          </w:p>
        </w:tc>
        <w:tc>
          <w:tcPr>
            <w:tcW w:w="896" w:type="dxa"/>
            <w:vAlign w:val="center"/>
          </w:tcPr>
          <w:p w:rsidR="00B32D4D" w:rsidRPr="00B32D4D" w:rsidRDefault="00B32D4D" w:rsidP="00B32D4D">
            <w:pPr>
              <w:spacing w:line="240" w:lineRule="auto"/>
              <w:ind w:left="-108" w:right="-108"/>
              <w:jc w:val="center"/>
              <w:rPr>
                <w:rFonts w:ascii="Times New Roman" w:hAnsi="Times New Roman" w:cs="Times New Roman"/>
              </w:rPr>
            </w:pPr>
            <w:r w:rsidRPr="00B32D4D">
              <w:rPr>
                <w:rFonts w:ascii="Times New Roman" w:hAnsi="Times New Roman" w:cs="Times New Roman"/>
              </w:rPr>
              <w:t>7645,3</w:t>
            </w:r>
          </w:p>
        </w:tc>
        <w:tc>
          <w:tcPr>
            <w:tcW w:w="774" w:type="dxa"/>
            <w:vAlign w:val="center"/>
          </w:tcPr>
          <w:p w:rsidR="00B32D4D" w:rsidRPr="00B32D4D" w:rsidRDefault="00B32D4D" w:rsidP="00B32D4D">
            <w:pPr>
              <w:spacing w:line="240" w:lineRule="auto"/>
              <w:ind w:left="-108" w:right="-108"/>
              <w:jc w:val="center"/>
              <w:rPr>
                <w:rFonts w:ascii="Times New Roman" w:hAnsi="Times New Roman" w:cs="Times New Roman"/>
              </w:rPr>
            </w:pPr>
            <w:r w:rsidRPr="00B32D4D">
              <w:rPr>
                <w:rFonts w:ascii="Times New Roman" w:hAnsi="Times New Roman" w:cs="Times New Roman"/>
              </w:rPr>
              <w:t>11298,7</w:t>
            </w:r>
          </w:p>
        </w:tc>
        <w:tc>
          <w:tcPr>
            <w:tcW w:w="926" w:type="dxa"/>
            <w:vAlign w:val="center"/>
          </w:tcPr>
          <w:p w:rsidR="00B32D4D" w:rsidRPr="00B32D4D" w:rsidRDefault="00B32D4D" w:rsidP="00B32D4D">
            <w:pPr>
              <w:ind w:left="-108"/>
              <w:jc w:val="center"/>
              <w:rPr>
                <w:rFonts w:ascii="Times New Roman" w:hAnsi="Times New Roman" w:cs="Times New Roman"/>
              </w:rPr>
            </w:pPr>
            <w:r w:rsidRPr="00B32D4D">
              <w:rPr>
                <w:rFonts w:ascii="Times New Roman" w:hAnsi="Times New Roman" w:cs="Times New Roman"/>
              </w:rPr>
              <w:t>20797,6</w:t>
            </w:r>
          </w:p>
        </w:tc>
        <w:tc>
          <w:tcPr>
            <w:tcW w:w="926" w:type="dxa"/>
            <w:vAlign w:val="center"/>
          </w:tcPr>
          <w:p w:rsidR="00B32D4D" w:rsidRPr="00B32D4D" w:rsidRDefault="00B32D4D" w:rsidP="00B32D4D">
            <w:pPr>
              <w:ind w:left="-108"/>
              <w:jc w:val="center"/>
              <w:rPr>
                <w:rFonts w:ascii="Times New Roman" w:hAnsi="Times New Roman" w:cs="Times New Roman"/>
              </w:rPr>
            </w:pPr>
            <w:r w:rsidRPr="00B32D4D">
              <w:rPr>
                <w:rFonts w:ascii="Times New Roman" w:hAnsi="Times New Roman" w:cs="Times New Roman"/>
              </w:rPr>
              <w:t>25573,6</w:t>
            </w:r>
          </w:p>
        </w:tc>
        <w:tc>
          <w:tcPr>
            <w:tcW w:w="926" w:type="dxa"/>
            <w:vAlign w:val="center"/>
          </w:tcPr>
          <w:p w:rsidR="00B32D4D" w:rsidRPr="00B32D4D" w:rsidRDefault="00B32D4D" w:rsidP="00B32D4D">
            <w:pPr>
              <w:ind w:left="-108"/>
              <w:jc w:val="center"/>
              <w:rPr>
                <w:rFonts w:ascii="Times New Roman" w:hAnsi="Times New Roman" w:cs="Times New Roman"/>
              </w:rPr>
            </w:pPr>
            <w:r w:rsidRPr="00B32D4D">
              <w:rPr>
                <w:rFonts w:ascii="Times New Roman" w:hAnsi="Times New Roman" w:cs="Times New Roman"/>
              </w:rPr>
              <w:t>25120,7</w:t>
            </w:r>
          </w:p>
        </w:tc>
        <w:tc>
          <w:tcPr>
            <w:tcW w:w="926" w:type="dxa"/>
            <w:vAlign w:val="center"/>
          </w:tcPr>
          <w:p w:rsidR="00B32D4D" w:rsidRPr="00B32D4D" w:rsidRDefault="00B32D4D" w:rsidP="00B32D4D">
            <w:pPr>
              <w:ind w:left="-108"/>
              <w:jc w:val="center"/>
              <w:rPr>
                <w:rFonts w:ascii="Times New Roman" w:hAnsi="Times New Roman" w:cs="Times New Roman"/>
              </w:rPr>
            </w:pPr>
            <w:r w:rsidRPr="00B32D4D">
              <w:rPr>
                <w:rFonts w:ascii="Times New Roman" w:hAnsi="Times New Roman" w:cs="Times New Roman"/>
              </w:rPr>
              <w:t>26310,8</w:t>
            </w:r>
          </w:p>
        </w:tc>
        <w:tc>
          <w:tcPr>
            <w:tcW w:w="926" w:type="dxa"/>
            <w:vAlign w:val="center"/>
          </w:tcPr>
          <w:p w:rsidR="00B32D4D" w:rsidRPr="00B32D4D" w:rsidRDefault="00B32D4D" w:rsidP="00B32D4D">
            <w:pPr>
              <w:ind w:left="-108"/>
              <w:jc w:val="center"/>
              <w:rPr>
                <w:rFonts w:ascii="Times New Roman" w:hAnsi="Times New Roman" w:cs="Times New Roman"/>
              </w:rPr>
            </w:pPr>
            <w:r w:rsidRPr="00B32D4D">
              <w:rPr>
                <w:rFonts w:ascii="Times New Roman" w:hAnsi="Times New Roman" w:cs="Times New Roman"/>
              </w:rPr>
              <w:t>31141,8</w:t>
            </w:r>
          </w:p>
        </w:tc>
        <w:tc>
          <w:tcPr>
            <w:tcW w:w="926" w:type="dxa"/>
            <w:vAlign w:val="center"/>
          </w:tcPr>
          <w:p w:rsidR="00B32D4D" w:rsidRPr="00B32D4D" w:rsidRDefault="00B32D4D" w:rsidP="00B32D4D">
            <w:pPr>
              <w:ind w:left="-108"/>
              <w:jc w:val="center"/>
              <w:rPr>
                <w:rFonts w:ascii="Times New Roman" w:hAnsi="Times New Roman" w:cs="Times New Roman"/>
              </w:rPr>
            </w:pPr>
            <w:r w:rsidRPr="00B32D4D">
              <w:rPr>
                <w:rFonts w:ascii="Times New Roman" w:hAnsi="Times New Roman" w:cs="Times New Roman"/>
              </w:rPr>
              <w:t>39993,6</w:t>
            </w:r>
          </w:p>
        </w:tc>
      </w:tr>
      <w:tr w:rsidR="00B32D4D" w:rsidRPr="00B32D4D" w:rsidTr="00B32D4D">
        <w:trPr>
          <w:jc w:val="center"/>
        </w:trPr>
        <w:tc>
          <w:tcPr>
            <w:tcW w:w="1557" w:type="dxa"/>
            <w:vAlign w:val="center"/>
          </w:tcPr>
          <w:p w:rsidR="00B32D4D" w:rsidRPr="00B32D4D" w:rsidRDefault="00187A53" w:rsidP="007A6887">
            <w:pPr>
              <w:spacing w:line="240" w:lineRule="auto"/>
              <w:rPr>
                <w:rFonts w:ascii="Times New Roman" w:hAnsi="Times New Roman" w:cs="Times New Roman"/>
              </w:rPr>
            </w:pPr>
            <w:r>
              <w:rPr>
                <w:rFonts w:ascii="Times New Roman" w:hAnsi="Times New Roman" w:cs="Times New Roman"/>
              </w:rPr>
              <w:t>Микрофин.</w:t>
            </w:r>
            <w:r w:rsidR="00B32D4D" w:rsidRPr="00B32D4D">
              <w:rPr>
                <w:rFonts w:ascii="Times New Roman" w:hAnsi="Times New Roman" w:cs="Times New Roman"/>
              </w:rPr>
              <w:t xml:space="preserve"> организации</w:t>
            </w:r>
          </w:p>
        </w:tc>
        <w:tc>
          <w:tcPr>
            <w:tcW w:w="850" w:type="dxa"/>
            <w:vAlign w:val="center"/>
          </w:tcPr>
          <w:p w:rsidR="00B32D4D" w:rsidRPr="00B32D4D" w:rsidRDefault="00B32D4D" w:rsidP="00B32D4D">
            <w:pPr>
              <w:spacing w:line="240" w:lineRule="auto"/>
              <w:ind w:left="-108" w:right="-108"/>
              <w:jc w:val="center"/>
              <w:rPr>
                <w:rFonts w:ascii="Times New Roman" w:hAnsi="Times New Roman" w:cs="Times New Roman"/>
              </w:rPr>
            </w:pPr>
            <w:r w:rsidRPr="00B32D4D">
              <w:rPr>
                <w:rFonts w:ascii="Times New Roman" w:hAnsi="Times New Roman" w:cs="Times New Roman"/>
              </w:rPr>
              <w:t>-</w:t>
            </w:r>
          </w:p>
        </w:tc>
        <w:tc>
          <w:tcPr>
            <w:tcW w:w="896" w:type="dxa"/>
            <w:vAlign w:val="center"/>
          </w:tcPr>
          <w:p w:rsidR="00B32D4D" w:rsidRPr="00B32D4D" w:rsidRDefault="00B32D4D" w:rsidP="00B32D4D">
            <w:pPr>
              <w:spacing w:line="240" w:lineRule="auto"/>
              <w:ind w:left="-108" w:right="-108"/>
              <w:jc w:val="center"/>
              <w:rPr>
                <w:rFonts w:ascii="Times New Roman" w:hAnsi="Times New Roman" w:cs="Times New Roman"/>
              </w:rPr>
            </w:pPr>
            <w:r w:rsidRPr="00B32D4D">
              <w:rPr>
                <w:rFonts w:ascii="Times New Roman" w:hAnsi="Times New Roman" w:cs="Times New Roman"/>
              </w:rPr>
              <w:t>1488,1</w:t>
            </w:r>
          </w:p>
        </w:tc>
        <w:tc>
          <w:tcPr>
            <w:tcW w:w="774" w:type="dxa"/>
            <w:vAlign w:val="center"/>
          </w:tcPr>
          <w:p w:rsidR="00B32D4D" w:rsidRPr="00B32D4D" w:rsidRDefault="00B32D4D" w:rsidP="00B32D4D">
            <w:pPr>
              <w:spacing w:line="240" w:lineRule="auto"/>
              <w:ind w:left="-108" w:right="-108"/>
              <w:jc w:val="center"/>
              <w:rPr>
                <w:rFonts w:ascii="Times New Roman" w:hAnsi="Times New Roman" w:cs="Times New Roman"/>
              </w:rPr>
            </w:pPr>
            <w:r w:rsidRPr="00B32D4D">
              <w:rPr>
                <w:rFonts w:ascii="Times New Roman" w:hAnsi="Times New Roman" w:cs="Times New Roman"/>
              </w:rPr>
              <w:t>2055,4</w:t>
            </w:r>
          </w:p>
        </w:tc>
        <w:tc>
          <w:tcPr>
            <w:tcW w:w="926" w:type="dxa"/>
            <w:vAlign w:val="center"/>
          </w:tcPr>
          <w:p w:rsidR="00B32D4D" w:rsidRPr="00B32D4D" w:rsidRDefault="00B32D4D" w:rsidP="00B32D4D">
            <w:pPr>
              <w:ind w:left="-108"/>
              <w:jc w:val="center"/>
              <w:rPr>
                <w:rFonts w:ascii="Times New Roman" w:hAnsi="Times New Roman" w:cs="Times New Roman"/>
              </w:rPr>
            </w:pPr>
            <w:r w:rsidRPr="00B32D4D">
              <w:rPr>
                <w:rFonts w:ascii="Times New Roman" w:hAnsi="Times New Roman" w:cs="Times New Roman"/>
              </w:rPr>
              <w:t>4051,54</w:t>
            </w:r>
          </w:p>
        </w:tc>
        <w:tc>
          <w:tcPr>
            <w:tcW w:w="926" w:type="dxa"/>
            <w:vAlign w:val="center"/>
          </w:tcPr>
          <w:p w:rsidR="00B32D4D" w:rsidRPr="00B32D4D" w:rsidRDefault="00B32D4D" w:rsidP="00B32D4D">
            <w:pPr>
              <w:ind w:left="-108"/>
              <w:jc w:val="center"/>
              <w:rPr>
                <w:rFonts w:ascii="Times New Roman" w:hAnsi="Times New Roman" w:cs="Times New Roman"/>
              </w:rPr>
            </w:pPr>
            <w:r w:rsidRPr="00B32D4D">
              <w:rPr>
                <w:rFonts w:ascii="Times New Roman" w:hAnsi="Times New Roman" w:cs="Times New Roman"/>
              </w:rPr>
              <w:t>6456,98</w:t>
            </w:r>
          </w:p>
        </w:tc>
        <w:tc>
          <w:tcPr>
            <w:tcW w:w="926" w:type="dxa"/>
            <w:vAlign w:val="center"/>
          </w:tcPr>
          <w:p w:rsidR="00B32D4D" w:rsidRPr="00B32D4D" w:rsidRDefault="00B32D4D" w:rsidP="00B32D4D">
            <w:pPr>
              <w:ind w:left="-108"/>
              <w:jc w:val="center"/>
              <w:rPr>
                <w:rFonts w:ascii="Times New Roman" w:hAnsi="Times New Roman" w:cs="Times New Roman"/>
              </w:rPr>
            </w:pPr>
            <w:r w:rsidRPr="00B32D4D">
              <w:rPr>
                <w:rFonts w:ascii="Times New Roman" w:hAnsi="Times New Roman" w:cs="Times New Roman"/>
              </w:rPr>
              <w:t>7932,2</w:t>
            </w:r>
          </w:p>
        </w:tc>
        <w:tc>
          <w:tcPr>
            <w:tcW w:w="926" w:type="dxa"/>
            <w:vAlign w:val="center"/>
          </w:tcPr>
          <w:p w:rsidR="00B32D4D" w:rsidRPr="00B32D4D" w:rsidRDefault="00B32D4D" w:rsidP="00B32D4D">
            <w:pPr>
              <w:ind w:left="-108"/>
              <w:jc w:val="center"/>
              <w:rPr>
                <w:rFonts w:ascii="Times New Roman" w:hAnsi="Times New Roman" w:cs="Times New Roman"/>
              </w:rPr>
            </w:pPr>
            <w:r w:rsidRPr="00B32D4D">
              <w:rPr>
                <w:rFonts w:ascii="Times New Roman" w:hAnsi="Times New Roman" w:cs="Times New Roman"/>
              </w:rPr>
              <w:t>9948,29</w:t>
            </w:r>
          </w:p>
        </w:tc>
        <w:tc>
          <w:tcPr>
            <w:tcW w:w="926" w:type="dxa"/>
            <w:vAlign w:val="center"/>
          </w:tcPr>
          <w:p w:rsidR="00B32D4D" w:rsidRPr="00B32D4D" w:rsidRDefault="00B32D4D" w:rsidP="00B32D4D">
            <w:pPr>
              <w:ind w:left="-108"/>
              <w:jc w:val="center"/>
              <w:rPr>
                <w:rFonts w:ascii="Times New Roman" w:hAnsi="Times New Roman" w:cs="Times New Roman"/>
              </w:rPr>
            </w:pPr>
            <w:r w:rsidRPr="00B32D4D">
              <w:rPr>
                <w:rFonts w:ascii="Times New Roman" w:hAnsi="Times New Roman" w:cs="Times New Roman"/>
              </w:rPr>
              <w:t>14498,7</w:t>
            </w:r>
          </w:p>
        </w:tc>
        <w:tc>
          <w:tcPr>
            <w:tcW w:w="926" w:type="dxa"/>
            <w:vAlign w:val="center"/>
          </w:tcPr>
          <w:p w:rsidR="00B32D4D" w:rsidRPr="00B32D4D" w:rsidRDefault="00B32D4D" w:rsidP="00B32D4D">
            <w:pPr>
              <w:ind w:left="-108"/>
              <w:jc w:val="center"/>
              <w:rPr>
                <w:rFonts w:ascii="Times New Roman" w:hAnsi="Times New Roman" w:cs="Times New Roman"/>
              </w:rPr>
            </w:pPr>
            <w:r w:rsidRPr="00B32D4D">
              <w:rPr>
                <w:rFonts w:ascii="Times New Roman" w:hAnsi="Times New Roman" w:cs="Times New Roman"/>
              </w:rPr>
              <w:t>14060,9</w:t>
            </w:r>
          </w:p>
        </w:tc>
      </w:tr>
      <w:tr w:rsidR="00B32D4D" w:rsidRPr="00B32D4D" w:rsidTr="00B32D4D">
        <w:trPr>
          <w:jc w:val="center"/>
        </w:trPr>
        <w:tc>
          <w:tcPr>
            <w:tcW w:w="1557" w:type="dxa"/>
          </w:tcPr>
          <w:p w:rsidR="00B32D4D" w:rsidRPr="00B32D4D" w:rsidRDefault="00B32D4D" w:rsidP="007A6887">
            <w:pPr>
              <w:spacing w:line="240" w:lineRule="auto"/>
              <w:rPr>
                <w:rFonts w:ascii="Times New Roman" w:hAnsi="Times New Roman" w:cs="Times New Roman"/>
              </w:rPr>
            </w:pPr>
            <w:r w:rsidRPr="00B32D4D">
              <w:rPr>
                <w:rFonts w:ascii="Times New Roman" w:hAnsi="Times New Roman" w:cs="Times New Roman"/>
              </w:rPr>
              <w:t>Кредитные союзы</w:t>
            </w:r>
          </w:p>
        </w:tc>
        <w:tc>
          <w:tcPr>
            <w:tcW w:w="850" w:type="dxa"/>
            <w:vAlign w:val="center"/>
          </w:tcPr>
          <w:p w:rsidR="00B32D4D" w:rsidRPr="00B32D4D" w:rsidRDefault="00B32D4D" w:rsidP="00B32D4D">
            <w:pPr>
              <w:spacing w:line="240" w:lineRule="auto"/>
              <w:ind w:left="-108" w:right="-108"/>
              <w:jc w:val="center"/>
              <w:rPr>
                <w:rFonts w:ascii="Times New Roman" w:hAnsi="Times New Roman" w:cs="Times New Roman"/>
              </w:rPr>
            </w:pPr>
            <w:r w:rsidRPr="00B32D4D">
              <w:rPr>
                <w:rFonts w:ascii="Times New Roman" w:hAnsi="Times New Roman" w:cs="Times New Roman"/>
              </w:rPr>
              <w:t>31,7</w:t>
            </w:r>
          </w:p>
        </w:tc>
        <w:tc>
          <w:tcPr>
            <w:tcW w:w="896" w:type="dxa"/>
            <w:vAlign w:val="center"/>
          </w:tcPr>
          <w:p w:rsidR="00B32D4D" w:rsidRPr="00B32D4D" w:rsidRDefault="00B32D4D" w:rsidP="00B32D4D">
            <w:pPr>
              <w:spacing w:line="240" w:lineRule="auto"/>
              <w:ind w:left="-108" w:right="-108"/>
              <w:jc w:val="center"/>
              <w:rPr>
                <w:rFonts w:ascii="Times New Roman" w:hAnsi="Times New Roman" w:cs="Times New Roman"/>
              </w:rPr>
            </w:pPr>
            <w:r w:rsidRPr="00B32D4D">
              <w:rPr>
                <w:rFonts w:ascii="Times New Roman" w:hAnsi="Times New Roman" w:cs="Times New Roman"/>
              </w:rPr>
              <w:t>580,5</w:t>
            </w:r>
          </w:p>
        </w:tc>
        <w:tc>
          <w:tcPr>
            <w:tcW w:w="774" w:type="dxa"/>
            <w:vAlign w:val="center"/>
          </w:tcPr>
          <w:p w:rsidR="00B32D4D" w:rsidRPr="00B32D4D" w:rsidRDefault="00B32D4D" w:rsidP="00B32D4D">
            <w:pPr>
              <w:spacing w:line="240" w:lineRule="auto"/>
              <w:ind w:left="-108" w:right="-108"/>
              <w:jc w:val="center"/>
              <w:rPr>
                <w:rFonts w:ascii="Times New Roman" w:hAnsi="Times New Roman" w:cs="Times New Roman"/>
              </w:rPr>
            </w:pPr>
            <w:r w:rsidRPr="00B32D4D">
              <w:rPr>
                <w:rFonts w:ascii="Times New Roman" w:hAnsi="Times New Roman" w:cs="Times New Roman"/>
              </w:rPr>
              <w:t>673,8</w:t>
            </w:r>
          </w:p>
        </w:tc>
        <w:tc>
          <w:tcPr>
            <w:tcW w:w="926" w:type="dxa"/>
            <w:vAlign w:val="center"/>
          </w:tcPr>
          <w:p w:rsidR="00B32D4D" w:rsidRPr="00B32D4D" w:rsidRDefault="00B32D4D" w:rsidP="00B32D4D">
            <w:pPr>
              <w:ind w:left="-108"/>
              <w:jc w:val="center"/>
              <w:rPr>
                <w:rFonts w:ascii="Times New Roman" w:hAnsi="Times New Roman" w:cs="Times New Roman"/>
              </w:rPr>
            </w:pPr>
            <w:r w:rsidRPr="00B32D4D">
              <w:rPr>
                <w:rFonts w:ascii="Times New Roman" w:hAnsi="Times New Roman" w:cs="Times New Roman"/>
              </w:rPr>
              <w:t>767,66</w:t>
            </w:r>
          </w:p>
        </w:tc>
        <w:tc>
          <w:tcPr>
            <w:tcW w:w="926" w:type="dxa"/>
            <w:vAlign w:val="center"/>
          </w:tcPr>
          <w:p w:rsidR="00B32D4D" w:rsidRPr="00B32D4D" w:rsidRDefault="00B32D4D" w:rsidP="00B32D4D">
            <w:pPr>
              <w:ind w:left="-108"/>
              <w:jc w:val="center"/>
              <w:rPr>
                <w:rFonts w:ascii="Times New Roman" w:hAnsi="Times New Roman" w:cs="Times New Roman"/>
              </w:rPr>
            </w:pPr>
            <w:r w:rsidRPr="00B32D4D">
              <w:rPr>
                <w:rFonts w:ascii="Times New Roman" w:hAnsi="Times New Roman" w:cs="Times New Roman"/>
              </w:rPr>
              <w:t>882,0</w:t>
            </w:r>
          </w:p>
        </w:tc>
        <w:tc>
          <w:tcPr>
            <w:tcW w:w="926" w:type="dxa"/>
            <w:vAlign w:val="center"/>
          </w:tcPr>
          <w:p w:rsidR="00B32D4D" w:rsidRPr="00B32D4D" w:rsidRDefault="00B32D4D" w:rsidP="00B32D4D">
            <w:pPr>
              <w:ind w:left="-108"/>
              <w:jc w:val="center"/>
              <w:rPr>
                <w:rFonts w:ascii="Times New Roman" w:hAnsi="Times New Roman" w:cs="Times New Roman"/>
              </w:rPr>
            </w:pPr>
            <w:r w:rsidRPr="00B32D4D">
              <w:rPr>
                <w:rFonts w:ascii="Times New Roman" w:hAnsi="Times New Roman" w:cs="Times New Roman"/>
              </w:rPr>
              <w:t>958,82</w:t>
            </w:r>
          </w:p>
        </w:tc>
        <w:tc>
          <w:tcPr>
            <w:tcW w:w="926" w:type="dxa"/>
            <w:vAlign w:val="center"/>
          </w:tcPr>
          <w:p w:rsidR="00B32D4D" w:rsidRPr="00B32D4D" w:rsidRDefault="00B32D4D" w:rsidP="00B32D4D">
            <w:pPr>
              <w:ind w:left="-108"/>
              <w:jc w:val="center"/>
              <w:rPr>
                <w:rFonts w:ascii="Times New Roman" w:hAnsi="Times New Roman" w:cs="Times New Roman"/>
              </w:rPr>
            </w:pPr>
            <w:r w:rsidRPr="00B32D4D">
              <w:rPr>
                <w:rFonts w:ascii="Times New Roman" w:hAnsi="Times New Roman" w:cs="Times New Roman"/>
              </w:rPr>
              <w:t>1139,73</w:t>
            </w:r>
          </w:p>
        </w:tc>
        <w:tc>
          <w:tcPr>
            <w:tcW w:w="926" w:type="dxa"/>
            <w:vAlign w:val="center"/>
          </w:tcPr>
          <w:p w:rsidR="00B32D4D" w:rsidRPr="00B32D4D" w:rsidRDefault="00B32D4D" w:rsidP="00B32D4D">
            <w:pPr>
              <w:ind w:left="-108"/>
              <w:jc w:val="center"/>
              <w:rPr>
                <w:rFonts w:ascii="Times New Roman" w:hAnsi="Times New Roman" w:cs="Times New Roman"/>
              </w:rPr>
            </w:pPr>
            <w:r w:rsidRPr="00B32D4D">
              <w:rPr>
                <w:rFonts w:ascii="Times New Roman" w:hAnsi="Times New Roman" w:cs="Times New Roman"/>
              </w:rPr>
              <w:t>1231,94</w:t>
            </w:r>
          </w:p>
        </w:tc>
        <w:tc>
          <w:tcPr>
            <w:tcW w:w="926" w:type="dxa"/>
            <w:vAlign w:val="center"/>
          </w:tcPr>
          <w:p w:rsidR="00B32D4D" w:rsidRPr="00B32D4D" w:rsidRDefault="00B32D4D" w:rsidP="00B32D4D">
            <w:pPr>
              <w:ind w:left="-108"/>
              <w:jc w:val="center"/>
              <w:rPr>
                <w:rFonts w:ascii="Times New Roman" w:hAnsi="Times New Roman" w:cs="Times New Roman"/>
              </w:rPr>
            </w:pPr>
            <w:r w:rsidRPr="00B32D4D">
              <w:rPr>
                <w:rFonts w:ascii="Times New Roman" w:hAnsi="Times New Roman" w:cs="Times New Roman"/>
              </w:rPr>
              <w:t>1344,6</w:t>
            </w:r>
          </w:p>
        </w:tc>
      </w:tr>
      <w:tr w:rsidR="00B32D4D" w:rsidRPr="00B32D4D" w:rsidTr="00B32D4D">
        <w:trPr>
          <w:jc w:val="center"/>
        </w:trPr>
        <w:tc>
          <w:tcPr>
            <w:tcW w:w="1557" w:type="dxa"/>
          </w:tcPr>
          <w:p w:rsidR="00B32D4D" w:rsidRPr="00B32D4D" w:rsidRDefault="00B32D4D" w:rsidP="007A6887">
            <w:pPr>
              <w:rPr>
                <w:rFonts w:ascii="Times New Roman" w:hAnsi="Times New Roman" w:cs="Times New Roman"/>
              </w:rPr>
            </w:pPr>
            <w:r w:rsidRPr="00B32D4D">
              <w:rPr>
                <w:rFonts w:ascii="Times New Roman" w:hAnsi="Times New Roman" w:cs="Times New Roman"/>
              </w:rPr>
              <w:t>Ломбарды</w:t>
            </w:r>
          </w:p>
        </w:tc>
        <w:tc>
          <w:tcPr>
            <w:tcW w:w="850" w:type="dxa"/>
            <w:vAlign w:val="center"/>
          </w:tcPr>
          <w:p w:rsidR="00B32D4D" w:rsidRPr="00B32D4D" w:rsidRDefault="00B32D4D" w:rsidP="00B32D4D">
            <w:pPr>
              <w:ind w:left="-108" w:right="-108"/>
              <w:jc w:val="center"/>
              <w:rPr>
                <w:rFonts w:ascii="Times New Roman" w:hAnsi="Times New Roman" w:cs="Times New Roman"/>
              </w:rPr>
            </w:pPr>
            <w:r w:rsidRPr="00B32D4D">
              <w:rPr>
                <w:rFonts w:ascii="Times New Roman" w:hAnsi="Times New Roman" w:cs="Times New Roman"/>
              </w:rPr>
              <w:t>20,5</w:t>
            </w:r>
          </w:p>
        </w:tc>
        <w:tc>
          <w:tcPr>
            <w:tcW w:w="896" w:type="dxa"/>
            <w:vAlign w:val="center"/>
          </w:tcPr>
          <w:p w:rsidR="00B32D4D" w:rsidRPr="00B32D4D" w:rsidRDefault="00B32D4D" w:rsidP="00B32D4D">
            <w:pPr>
              <w:ind w:left="-108" w:right="-108"/>
              <w:jc w:val="center"/>
              <w:rPr>
                <w:rFonts w:ascii="Times New Roman" w:hAnsi="Times New Roman" w:cs="Times New Roman"/>
              </w:rPr>
            </w:pPr>
            <w:r w:rsidRPr="00B32D4D">
              <w:rPr>
                <w:rFonts w:ascii="Times New Roman" w:hAnsi="Times New Roman" w:cs="Times New Roman"/>
              </w:rPr>
              <w:t>13,8</w:t>
            </w:r>
          </w:p>
        </w:tc>
        <w:tc>
          <w:tcPr>
            <w:tcW w:w="774" w:type="dxa"/>
            <w:vAlign w:val="center"/>
          </w:tcPr>
          <w:p w:rsidR="00B32D4D" w:rsidRPr="00B32D4D" w:rsidRDefault="00B32D4D" w:rsidP="00B32D4D">
            <w:pPr>
              <w:ind w:left="-108" w:right="-108"/>
              <w:jc w:val="center"/>
              <w:rPr>
                <w:rFonts w:ascii="Times New Roman" w:hAnsi="Times New Roman" w:cs="Times New Roman"/>
              </w:rPr>
            </w:pPr>
            <w:r w:rsidRPr="00B32D4D">
              <w:rPr>
                <w:rFonts w:ascii="Times New Roman" w:hAnsi="Times New Roman" w:cs="Times New Roman"/>
              </w:rPr>
              <w:t>19,8</w:t>
            </w:r>
          </w:p>
        </w:tc>
        <w:tc>
          <w:tcPr>
            <w:tcW w:w="926" w:type="dxa"/>
            <w:vAlign w:val="center"/>
          </w:tcPr>
          <w:p w:rsidR="00B32D4D" w:rsidRPr="00B32D4D" w:rsidRDefault="00B32D4D" w:rsidP="00B32D4D">
            <w:pPr>
              <w:ind w:left="-108"/>
              <w:jc w:val="center"/>
              <w:rPr>
                <w:rFonts w:ascii="Times New Roman" w:hAnsi="Times New Roman" w:cs="Times New Roman"/>
              </w:rPr>
            </w:pPr>
            <w:r w:rsidRPr="00B32D4D">
              <w:rPr>
                <w:rFonts w:ascii="Times New Roman" w:hAnsi="Times New Roman" w:cs="Times New Roman"/>
              </w:rPr>
              <w:t>31,1</w:t>
            </w:r>
          </w:p>
        </w:tc>
        <w:tc>
          <w:tcPr>
            <w:tcW w:w="926" w:type="dxa"/>
            <w:vAlign w:val="center"/>
          </w:tcPr>
          <w:p w:rsidR="00B32D4D" w:rsidRPr="00B32D4D" w:rsidRDefault="00B32D4D" w:rsidP="00B32D4D">
            <w:pPr>
              <w:ind w:left="-108"/>
              <w:jc w:val="center"/>
              <w:rPr>
                <w:rFonts w:ascii="Times New Roman" w:hAnsi="Times New Roman" w:cs="Times New Roman"/>
              </w:rPr>
            </w:pPr>
            <w:r w:rsidRPr="00B32D4D">
              <w:rPr>
                <w:rFonts w:ascii="Times New Roman" w:hAnsi="Times New Roman" w:cs="Times New Roman"/>
              </w:rPr>
              <w:t>45,3</w:t>
            </w:r>
          </w:p>
        </w:tc>
        <w:tc>
          <w:tcPr>
            <w:tcW w:w="926" w:type="dxa"/>
            <w:vAlign w:val="center"/>
          </w:tcPr>
          <w:p w:rsidR="00B32D4D" w:rsidRPr="00B32D4D" w:rsidRDefault="00B32D4D" w:rsidP="00B32D4D">
            <w:pPr>
              <w:ind w:left="-108"/>
              <w:jc w:val="center"/>
              <w:rPr>
                <w:rFonts w:ascii="Times New Roman" w:hAnsi="Times New Roman" w:cs="Times New Roman"/>
              </w:rPr>
            </w:pPr>
            <w:r w:rsidRPr="00B32D4D">
              <w:rPr>
                <w:rFonts w:ascii="Times New Roman" w:hAnsi="Times New Roman" w:cs="Times New Roman"/>
              </w:rPr>
              <w:t>48,2</w:t>
            </w:r>
          </w:p>
        </w:tc>
        <w:tc>
          <w:tcPr>
            <w:tcW w:w="926" w:type="dxa"/>
            <w:vAlign w:val="center"/>
          </w:tcPr>
          <w:p w:rsidR="00B32D4D" w:rsidRPr="00B32D4D" w:rsidRDefault="00B32D4D" w:rsidP="00B32D4D">
            <w:pPr>
              <w:ind w:left="-108"/>
              <w:jc w:val="center"/>
              <w:rPr>
                <w:rFonts w:ascii="Times New Roman" w:hAnsi="Times New Roman" w:cs="Times New Roman"/>
              </w:rPr>
            </w:pPr>
            <w:r w:rsidRPr="00B32D4D">
              <w:rPr>
                <w:rFonts w:ascii="Times New Roman" w:hAnsi="Times New Roman" w:cs="Times New Roman"/>
              </w:rPr>
              <w:t>61,9</w:t>
            </w:r>
          </w:p>
        </w:tc>
        <w:tc>
          <w:tcPr>
            <w:tcW w:w="926" w:type="dxa"/>
            <w:vAlign w:val="center"/>
          </w:tcPr>
          <w:p w:rsidR="00B32D4D" w:rsidRPr="00B32D4D" w:rsidRDefault="00B32D4D" w:rsidP="00B32D4D">
            <w:pPr>
              <w:ind w:left="-108"/>
              <w:jc w:val="center"/>
              <w:rPr>
                <w:rFonts w:ascii="Times New Roman" w:hAnsi="Times New Roman" w:cs="Times New Roman"/>
              </w:rPr>
            </w:pPr>
            <w:r w:rsidRPr="00B32D4D">
              <w:rPr>
                <w:rFonts w:ascii="Times New Roman" w:hAnsi="Times New Roman" w:cs="Times New Roman"/>
              </w:rPr>
              <w:t>86,4</w:t>
            </w:r>
          </w:p>
        </w:tc>
        <w:tc>
          <w:tcPr>
            <w:tcW w:w="926" w:type="dxa"/>
            <w:vAlign w:val="center"/>
          </w:tcPr>
          <w:p w:rsidR="00B32D4D" w:rsidRPr="00B32D4D" w:rsidRDefault="00B32D4D" w:rsidP="00B32D4D">
            <w:pPr>
              <w:ind w:left="-108"/>
              <w:jc w:val="center"/>
              <w:rPr>
                <w:rFonts w:ascii="Times New Roman" w:hAnsi="Times New Roman" w:cs="Times New Roman"/>
              </w:rPr>
            </w:pPr>
            <w:r w:rsidRPr="00B32D4D">
              <w:rPr>
                <w:rFonts w:ascii="Times New Roman" w:hAnsi="Times New Roman" w:cs="Times New Roman"/>
              </w:rPr>
              <w:t>-</w:t>
            </w:r>
          </w:p>
        </w:tc>
      </w:tr>
      <w:tr w:rsidR="00B32D4D" w:rsidRPr="00B32D4D" w:rsidTr="00B32D4D">
        <w:trPr>
          <w:trHeight w:val="1084"/>
          <w:jc w:val="center"/>
        </w:trPr>
        <w:tc>
          <w:tcPr>
            <w:tcW w:w="1557" w:type="dxa"/>
          </w:tcPr>
          <w:p w:rsidR="00B32D4D" w:rsidRPr="00B32D4D" w:rsidRDefault="00B32D4D" w:rsidP="007A6887">
            <w:pPr>
              <w:rPr>
                <w:rFonts w:ascii="Times New Roman" w:hAnsi="Times New Roman" w:cs="Times New Roman"/>
              </w:rPr>
            </w:pPr>
            <w:r w:rsidRPr="00B32D4D">
              <w:rPr>
                <w:rFonts w:ascii="Times New Roman" w:hAnsi="Times New Roman" w:cs="Times New Roman"/>
              </w:rPr>
              <w:t>КСФК</w:t>
            </w:r>
          </w:p>
        </w:tc>
        <w:tc>
          <w:tcPr>
            <w:tcW w:w="850" w:type="dxa"/>
            <w:vAlign w:val="center"/>
          </w:tcPr>
          <w:p w:rsidR="00B32D4D" w:rsidRPr="00B32D4D" w:rsidRDefault="00B32D4D" w:rsidP="00B32D4D">
            <w:pPr>
              <w:ind w:left="-108" w:right="-108"/>
              <w:jc w:val="center"/>
              <w:rPr>
                <w:rFonts w:ascii="Times New Roman" w:hAnsi="Times New Roman" w:cs="Times New Roman"/>
              </w:rPr>
            </w:pPr>
            <w:r w:rsidRPr="00B32D4D">
              <w:rPr>
                <w:rFonts w:ascii="Times New Roman" w:hAnsi="Times New Roman" w:cs="Times New Roman"/>
              </w:rPr>
              <w:t>462,6</w:t>
            </w:r>
          </w:p>
        </w:tc>
        <w:tc>
          <w:tcPr>
            <w:tcW w:w="896" w:type="dxa"/>
            <w:vAlign w:val="center"/>
          </w:tcPr>
          <w:p w:rsidR="00B32D4D" w:rsidRPr="00B32D4D" w:rsidRDefault="00B32D4D" w:rsidP="00B32D4D">
            <w:pPr>
              <w:ind w:left="-108" w:right="-108"/>
              <w:jc w:val="center"/>
              <w:rPr>
                <w:rFonts w:ascii="Times New Roman" w:hAnsi="Times New Roman" w:cs="Times New Roman"/>
              </w:rPr>
            </w:pPr>
            <w:r w:rsidRPr="00B32D4D">
              <w:rPr>
                <w:rFonts w:ascii="Times New Roman" w:hAnsi="Times New Roman" w:cs="Times New Roman"/>
              </w:rPr>
              <w:t>1839,8</w:t>
            </w:r>
          </w:p>
        </w:tc>
        <w:tc>
          <w:tcPr>
            <w:tcW w:w="774" w:type="dxa"/>
            <w:vAlign w:val="center"/>
          </w:tcPr>
          <w:p w:rsidR="00B32D4D" w:rsidRPr="00B32D4D" w:rsidRDefault="00B32D4D" w:rsidP="00B32D4D">
            <w:pPr>
              <w:ind w:left="-108" w:right="-108"/>
              <w:jc w:val="center"/>
              <w:rPr>
                <w:rFonts w:ascii="Times New Roman" w:hAnsi="Times New Roman" w:cs="Times New Roman"/>
              </w:rPr>
            </w:pPr>
            <w:r w:rsidRPr="00B32D4D">
              <w:rPr>
                <w:rFonts w:ascii="Times New Roman" w:hAnsi="Times New Roman" w:cs="Times New Roman"/>
              </w:rPr>
              <w:t>2069,1</w:t>
            </w:r>
          </w:p>
        </w:tc>
        <w:tc>
          <w:tcPr>
            <w:tcW w:w="926" w:type="dxa"/>
            <w:vAlign w:val="center"/>
          </w:tcPr>
          <w:p w:rsidR="00B32D4D" w:rsidRPr="00B32D4D" w:rsidRDefault="00B32D4D" w:rsidP="00B32D4D">
            <w:pPr>
              <w:ind w:left="-108"/>
              <w:jc w:val="center"/>
              <w:rPr>
                <w:rFonts w:ascii="Times New Roman" w:hAnsi="Times New Roman" w:cs="Times New Roman"/>
              </w:rPr>
            </w:pPr>
            <w:r w:rsidRPr="00B32D4D">
              <w:rPr>
                <w:rFonts w:ascii="Times New Roman" w:hAnsi="Times New Roman" w:cs="Times New Roman"/>
              </w:rPr>
              <w:t>-</w:t>
            </w:r>
          </w:p>
        </w:tc>
        <w:tc>
          <w:tcPr>
            <w:tcW w:w="926" w:type="dxa"/>
            <w:vAlign w:val="center"/>
          </w:tcPr>
          <w:p w:rsidR="00B32D4D" w:rsidRPr="00B32D4D" w:rsidRDefault="00B32D4D" w:rsidP="00B32D4D">
            <w:pPr>
              <w:ind w:left="-108"/>
              <w:jc w:val="center"/>
              <w:rPr>
                <w:rFonts w:ascii="Times New Roman" w:hAnsi="Times New Roman" w:cs="Times New Roman"/>
              </w:rPr>
            </w:pPr>
            <w:r w:rsidRPr="00B32D4D">
              <w:rPr>
                <w:rFonts w:ascii="Times New Roman" w:hAnsi="Times New Roman" w:cs="Times New Roman"/>
              </w:rPr>
              <w:t>-</w:t>
            </w:r>
          </w:p>
        </w:tc>
        <w:tc>
          <w:tcPr>
            <w:tcW w:w="926" w:type="dxa"/>
            <w:vAlign w:val="center"/>
          </w:tcPr>
          <w:p w:rsidR="00B32D4D" w:rsidRPr="00B32D4D" w:rsidRDefault="00B32D4D" w:rsidP="00B32D4D">
            <w:pPr>
              <w:ind w:left="-108"/>
              <w:jc w:val="center"/>
              <w:rPr>
                <w:rFonts w:ascii="Times New Roman" w:hAnsi="Times New Roman" w:cs="Times New Roman"/>
              </w:rPr>
            </w:pPr>
            <w:r w:rsidRPr="00B32D4D">
              <w:rPr>
                <w:rFonts w:ascii="Times New Roman" w:hAnsi="Times New Roman" w:cs="Times New Roman"/>
              </w:rPr>
              <w:t>-</w:t>
            </w:r>
          </w:p>
        </w:tc>
        <w:tc>
          <w:tcPr>
            <w:tcW w:w="926" w:type="dxa"/>
            <w:vAlign w:val="center"/>
          </w:tcPr>
          <w:p w:rsidR="00B32D4D" w:rsidRPr="00B32D4D" w:rsidRDefault="00B32D4D" w:rsidP="00B32D4D">
            <w:pPr>
              <w:ind w:left="-108"/>
              <w:jc w:val="center"/>
              <w:rPr>
                <w:rFonts w:ascii="Times New Roman" w:hAnsi="Times New Roman" w:cs="Times New Roman"/>
              </w:rPr>
            </w:pPr>
            <w:r w:rsidRPr="00B32D4D">
              <w:rPr>
                <w:rFonts w:ascii="Times New Roman" w:hAnsi="Times New Roman" w:cs="Times New Roman"/>
              </w:rPr>
              <w:t>-</w:t>
            </w:r>
          </w:p>
        </w:tc>
        <w:tc>
          <w:tcPr>
            <w:tcW w:w="926" w:type="dxa"/>
            <w:vAlign w:val="center"/>
          </w:tcPr>
          <w:p w:rsidR="00B32D4D" w:rsidRPr="00B32D4D" w:rsidRDefault="00B32D4D" w:rsidP="00B32D4D">
            <w:pPr>
              <w:ind w:left="-108"/>
              <w:jc w:val="center"/>
              <w:rPr>
                <w:rFonts w:ascii="Times New Roman" w:hAnsi="Times New Roman" w:cs="Times New Roman"/>
              </w:rPr>
            </w:pPr>
            <w:r w:rsidRPr="00B32D4D">
              <w:rPr>
                <w:rFonts w:ascii="Times New Roman" w:hAnsi="Times New Roman" w:cs="Times New Roman"/>
              </w:rPr>
              <w:t>-</w:t>
            </w:r>
          </w:p>
        </w:tc>
        <w:tc>
          <w:tcPr>
            <w:tcW w:w="926" w:type="dxa"/>
            <w:vAlign w:val="center"/>
          </w:tcPr>
          <w:p w:rsidR="00B32D4D" w:rsidRPr="00B32D4D" w:rsidRDefault="00B32D4D" w:rsidP="00B32D4D">
            <w:pPr>
              <w:ind w:left="-108"/>
              <w:jc w:val="center"/>
              <w:rPr>
                <w:rFonts w:ascii="Times New Roman" w:hAnsi="Times New Roman" w:cs="Times New Roman"/>
              </w:rPr>
            </w:pPr>
            <w:r w:rsidRPr="00B32D4D">
              <w:rPr>
                <w:rFonts w:ascii="Times New Roman" w:hAnsi="Times New Roman" w:cs="Times New Roman"/>
              </w:rPr>
              <w:t>-</w:t>
            </w:r>
          </w:p>
        </w:tc>
      </w:tr>
      <w:tr w:rsidR="00B32D4D" w:rsidRPr="00B32D4D" w:rsidTr="00B32D4D">
        <w:trPr>
          <w:jc w:val="center"/>
        </w:trPr>
        <w:tc>
          <w:tcPr>
            <w:tcW w:w="1557" w:type="dxa"/>
          </w:tcPr>
          <w:p w:rsidR="00B32D4D" w:rsidRPr="00B32D4D" w:rsidRDefault="00B32D4D" w:rsidP="007A6887">
            <w:pPr>
              <w:rPr>
                <w:rFonts w:ascii="Times New Roman" w:hAnsi="Times New Roman" w:cs="Times New Roman"/>
              </w:rPr>
            </w:pPr>
            <w:r w:rsidRPr="00B32D4D">
              <w:rPr>
                <w:rFonts w:ascii="Times New Roman" w:hAnsi="Times New Roman" w:cs="Times New Roman"/>
              </w:rPr>
              <w:t>СФРБ</w:t>
            </w:r>
          </w:p>
        </w:tc>
        <w:tc>
          <w:tcPr>
            <w:tcW w:w="850" w:type="dxa"/>
            <w:vAlign w:val="center"/>
          </w:tcPr>
          <w:p w:rsidR="00B32D4D" w:rsidRPr="00B32D4D" w:rsidRDefault="00B32D4D" w:rsidP="00B32D4D">
            <w:pPr>
              <w:ind w:left="-108" w:right="-108"/>
              <w:jc w:val="center"/>
              <w:rPr>
                <w:rFonts w:ascii="Times New Roman" w:hAnsi="Times New Roman" w:cs="Times New Roman"/>
              </w:rPr>
            </w:pPr>
          </w:p>
        </w:tc>
        <w:tc>
          <w:tcPr>
            <w:tcW w:w="896" w:type="dxa"/>
            <w:vAlign w:val="center"/>
          </w:tcPr>
          <w:p w:rsidR="00B32D4D" w:rsidRPr="00B32D4D" w:rsidRDefault="00B32D4D" w:rsidP="00B32D4D">
            <w:pPr>
              <w:ind w:left="-108" w:right="-108"/>
              <w:jc w:val="center"/>
              <w:rPr>
                <w:rFonts w:ascii="Times New Roman" w:hAnsi="Times New Roman" w:cs="Times New Roman"/>
              </w:rPr>
            </w:pPr>
          </w:p>
        </w:tc>
        <w:tc>
          <w:tcPr>
            <w:tcW w:w="774" w:type="dxa"/>
            <w:vAlign w:val="center"/>
          </w:tcPr>
          <w:p w:rsidR="00B32D4D" w:rsidRPr="00B32D4D" w:rsidRDefault="00B32D4D" w:rsidP="00B32D4D">
            <w:pPr>
              <w:ind w:left="-108" w:right="-108"/>
              <w:jc w:val="center"/>
              <w:rPr>
                <w:rFonts w:ascii="Times New Roman" w:hAnsi="Times New Roman" w:cs="Times New Roman"/>
              </w:rPr>
            </w:pPr>
          </w:p>
        </w:tc>
        <w:tc>
          <w:tcPr>
            <w:tcW w:w="926" w:type="dxa"/>
            <w:vAlign w:val="center"/>
          </w:tcPr>
          <w:p w:rsidR="00B32D4D" w:rsidRPr="00B32D4D" w:rsidRDefault="00B32D4D" w:rsidP="00B32D4D">
            <w:pPr>
              <w:ind w:left="-108"/>
              <w:jc w:val="center"/>
              <w:rPr>
                <w:rFonts w:ascii="Times New Roman" w:hAnsi="Times New Roman" w:cs="Times New Roman"/>
              </w:rPr>
            </w:pPr>
          </w:p>
        </w:tc>
        <w:tc>
          <w:tcPr>
            <w:tcW w:w="926" w:type="dxa"/>
            <w:vAlign w:val="center"/>
          </w:tcPr>
          <w:p w:rsidR="00B32D4D" w:rsidRPr="00B32D4D" w:rsidRDefault="00B32D4D" w:rsidP="00B32D4D">
            <w:pPr>
              <w:ind w:left="-108"/>
              <w:jc w:val="center"/>
              <w:rPr>
                <w:rFonts w:ascii="Times New Roman" w:hAnsi="Times New Roman" w:cs="Times New Roman"/>
              </w:rPr>
            </w:pPr>
          </w:p>
        </w:tc>
        <w:tc>
          <w:tcPr>
            <w:tcW w:w="926" w:type="dxa"/>
            <w:vAlign w:val="center"/>
          </w:tcPr>
          <w:p w:rsidR="00B32D4D" w:rsidRPr="00B32D4D" w:rsidRDefault="00B32D4D" w:rsidP="00B32D4D">
            <w:pPr>
              <w:ind w:left="-108"/>
              <w:jc w:val="center"/>
              <w:rPr>
                <w:rFonts w:ascii="Times New Roman" w:hAnsi="Times New Roman" w:cs="Times New Roman"/>
              </w:rPr>
            </w:pPr>
            <w:r w:rsidRPr="00B32D4D">
              <w:rPr>
                <w:rFonts w:ascii="Times New Roman" w:hAnsi="Times New Roman" w:cs="Times New Roman"/>
              </w:rPr>
              <w:t>66,6</w:t>
            </w:r>
          </w:p>
        </w:tc>
        <w:tc>
          <w:tcPr>
            <w:tcW w:w="926" w:type="dxa"/>
            <w:vAlign w:val="center"/>
          </w:tcPr>
          <w:p w:rsidR="00B32D4D" w:rsidRPr="00B32D4D" w:rsidRDefault="00B32D4D" w:rsidP="00B32D4D">
            <w:pPr>
              <w:ind w:left="-108"/>
              <w:jc w:val="center"/>
              <w:rPr>
                <w:rFonts w:ascii="Times New Roman" w:hAnsi="Times New Roman" w:cs="Times New Roman"/>
              </w:rPr>
            </w:pPr>
            <w:r w:rsidRPr="00B32D4D">
              <w:rPr>
                <w:rFonts w:ascii="Times New Roman" w:hAnsi="Times New Roman" w:cs="Times New Roman"/>
              </w:rPr>
              <w:t>1028,1</w:t>
            </w:r>
          </w:p>
        </w:tc>
        <w:tc>
          <w:tcPr>
            <w:tcW w:w="926" w:type="dxa"/>
            <w:vAlign w:val="center"/>
          </w:tcPr>
          <w:p w:rsidR="00B32D4D" w:rsidRPr="00B32D4D" w:rsidRDefault="00B32D4D" w:rsidP="00B32D4D">
            <w:pPr>
              <w:ind w:left="-108"/>
              <w:jc w:val="center"/>
              <w:rPr>
                <w:rFonts w:ascii="Times New Roman" w:hAnsi="Times New Roman" w:cs="Times New Roman"/>
              </w:rPr>
            </w:pPr>
            <w:r w:rsidRPr="00B32D4D">
              <w:rPr>
                <w:rFonts w:ascii="Times New Roman" w:hAnsi="Times New Roman" w:cs="Times New Roman"/>
              </w:rPr>
              <w:t>1328,1</w:t>
            </w:r>
          </w:p>
        </w:tc>
        <w:tc>
          <w:tcPr>
            <w:tcW w:w="926" w:type="dxa"/>
            <w:vAlign w:val="center"/>
          </w:tcPr>
          <w:p w:rsidR="00B32D4D" w:rsidRPr="00B32D4D" w:rsidRDefault="00B32D4D" w:rsidP="00B32D4D">
            <w:pPr>
              <w:ind w:left="-108"/>
              <w:jc w:val="center"/>
              <w:rPr>
                <w:rFonts w:ascii="Times New Roman" w:hAnsi="Times New Roman" w:cs="Times New Roman"/>
              </w:rPr>
            </w:pPr>
            <w:r w:rsidRPr="00B32D4D">
              <w:rPr>
                <w:rFonts w:ascii="Times New Roman" w:hAnsi="Times New Roman" w:cs="Times New Roman"/>
              </w:rPr>
              <w:t>-</w:t>
            </w:r>
          </w:p>
        </w:tc>
      </w:tr>
      <w:tr w:rsidR="00B32D4D" w:rsidRPr="00B32D4D" w:rsidTr="00B32D4D">
        <w:trPr>
          <w:jc w:val="center"/>
        </w:trPr>
        <w:tc>
          <w:tcPr>
            <w:tcW w:w="1557" w:type="dxa"/>
            <w:vAlign w:val="center"/>
          </w:tcPr>
          <w:p w:rsidR="00B32D4D" w:rsidRPr="00B32D4D" w:rsidRDefault="00B32D4D" w:rsidP="007A6887">
            <w:pPr>
              <w:rPr>
                <w:rFonts w:ascii="Times New Roman" w:hAnsi="Times New Roman" w:cs="Times New Roman"/>
              </w:rPr>
            </w:pPr>
            <w:r w:rsidRPr="00B32D4D">
              <w:rPr>
                <w:rFonts w:ascii="Times New Roman" w:hAnsi="Times New Roman" w:cs="Times New Roman"/>
              </w:rPr>
              <w:t>Фонд развития КР</w:t>
            </w:r>
          </w:p>
        </w:tc>
        <w:tc>
          <w:tcPr>
            <w:tcW w:w="850" w:type="dxa"/>
            <w:vAlign w:val="center"/>
          </w:tcPr>
          <w:p w:rsidR="00B32D4D" w:rsidRPr="00B32D4D" w:rsidRDefault="00B32D4D" w:rsidP="00B32D4D">
            <w:pPr>
              <w:jc w:val="center"/>
              <w:rPr>
                <w:rFonts w:ascii="Times New Roman" w:hAnsi="Times New Roman" w:cs="Times New Roman"/>
              </w:rPr>
            </w:pPr>
          </w:p>
        </w:tc>
        <w:tc>
          <w:tcPr>
            <w:tcW w:w="896" w:type="dxa"/>
            <w:vAlign w:val="center"/>
          </w:tcPr>
          <w:p w:rsidR="00B32D4D" w:rsidRPr="00B32D4D" w:rsidRDefault="00B32D4D" w:rsidP="00B32D4D">
            <w:pPr>
              <w:jc w:val="center"/>
              <w:rPr>
                <w:rFonts w:ascii="Times New Roman" w:hAnsi="Times New Roman" w:cs="Times New Roman"/>
              </w:rPr>
            </w:pPr>
          </w:p>
        </w:tc>
        <w:tc>
          <w:tcPr>
            <w:tcW w:w="774" w:type="dxa"/>
            <w:vAlign w:val="center"/>
          </w:tcPr>
          <w:p w:rsidR="00B32D4D" w:rsidRPr="00B32D4D" w:rsidRDefault="00B32D4D" w:rsidP="00B32D4D">
            <w:pPr>
              <w:ind w:left="-108"/>
              <w:jc w:val="center"/>
              <w:rPr>
                <w:rFonts w:ascii="Times New Roman" w:hAnsi="Times New Roman" w:cs="Times New Roman"/>
              </w:rPr>
            </w:pPr>
          </w:p>
        </w:tc>
        <w:tc>
          <w:tcPr>
            <w:tcW w:w="926" w:type="dxa"/>
            <w:vAlign w:val="center"/>
          </w:tcPr>
          <w:p w:rsidR="00B32D4D" w:rsidRPr="00B32D4D" w:rsidRDefault="00B32D4D" w:rsidP="00B32D4D">
            <w:pPr>
              <w:ind w:left="-108"/>
              <w:jc w:val="center"/>
              <w:rPr>
                <w:rFonts w:ascii="Times New Roman" w:hAnsi="Times New Roman" w:cs="Times New Roman"/>
              </w:rPr>
            </w:pPr>
          </w:p>
        </w:tc>
        <w:tc>
          <w:tcPr>
            <w:tcW w:w="926" w:type="dxa"/>
            <w:vAlign w:val="center"/>
          </w:tcPr>
          <w:p w:rsidR="00B32D4D" w:rsidRPr="00B32D4D" w:rsidRDefault="00B32D4D" w:rsidP="00B32D4D">
            <w:pPr>
              <w:ind w:left="-108"/>
              <w:jc w:val="center"/>
              <w:rPr>
                <w:rFonts w:ascii="Times New Roman" w:hAnsi="Times New Roman" w:cs="Times New Roman"/>
              </w:rPr>
            </w:pPr>
          </w:p>
        </w:tc>
        <w:tc>
          <w:tcPr>
            <w:tcW w:w="926" w:type="dxa"/>
            <w:vAlign w:val="center"/>
          </w:tcPr>
          <w:p w:rsidR="00B32D4D" w:rsidRPr="00B32D4D" w:rsidRDefault="00B32D4D" w:rsidP="00B32D4D">
            <w:pPr>
              <w:ind w:left="-108"/>
              <w:jc w:val="center"/>
              <w:rPr>
                <w:rFonts w:ascii="Times New Roman" w:hAnsi="Times New Roman" w:cs="Times New Roman"/>
              </w:rPr>
            </w:pPr>
            <w:r w:rsidRPr="00B32D4D">
              <w:rPr>
                <w:rFonts w:ascii="Times New Roman" w:hAnsi="Times New Roman" w:cs="Times New Roman"/>
              </w:rPr>
              <w:t>4409,2</w:t>
            </w:r>
          </w:p>
        </w:tc>
        <w:tc>
          <w:tcPr>
            <w:tcW w:w="926" w:type="dxa"/>
            <w:vAlign w:val="center"/>
          </w:tcPr>
          <w:p w:rsidR="00B32D4D" w:rsidRPr="00B32D4D" w:rsidRDefault="00B32D4D" w:rsidP="00B32D4D">
            <w:pPr>
              <w:ind w:left="-108"/>
              <w:jc w:val="center"/>
              <w:rPr>
                <w:rFonts w:ascii="Times New Roman" w:hAnsi="Times New Roman" w:cs="Times New Roman"/>
              </w:rPr>
            </w:pPr>
            <w:r w:rsidRPr="00B32D4D">
              <w:rPr>
                <w:rFonts w:ascii="Times New Roman" w:hAnsi="Times New Roman" w:cs="Times New Roman"/>
              </w:rPr>
              <w:t>4709,9</w:t>
            </w:r>
          </w:p>
        </w:tc>
        <w:tc>
          <w:tcPr>
            <w:tcW w:w="926" w:type="dxa"/>
            <w:vAlign w:val="center"/>
          </w:tcPr>
          <w:p w:rsidR="00B32D4D" w:rsidRPr="00B32D4D" w:rsidRDefault="00B32D4D" w:rsidP="00B32D4D">
            <w:pPr>
              <w:ind w:left="-108"/>
              <w:jc w:val="center"/>
              <w:rPr>
                <w:rFonts w:ascii="Times New Roman" w:hAnsi="Times New Roman" w:cs="Times New Roman"/>
              </w:rPr>
            </w:pPr>
            <w:r w:rsidRPr="00B32D4D">
              <w:rPr>
                <w:rFonts w:ascii="Times New Roman" w:hAnsi="Times New Roman" w:cs="Times New Roman"/>
              </w:rPr>
              <w:t>-</w:t>
            </w:r>
          </w:p>
        </w:tc>
        <w:tc>
          <w:tcPr>
            <w:tcW w:w="926" w:type="dxa"/>
            <w:vAlign w:val="center"/>
          </w:tcPr>
          <w:p w:rsidR="00B32D4D" w:rsidRPr="00B32D4D" w:rsidRDefault="00B32D4D" w:rsidP="00B32D4D">
            <w:pPr>
              <w:ind w:left="-108"/>
              <w:jc w:val="center"/>
              <w:rPr>
                <w:rFonts w:ascii="Times New Roman" w:hAnsi="Times New Roman" w:cs="Times New Roman"/>
              </w:rPr>
            </w:pPr>
            <w:r w:rsidRPr="00B32D4D">
              <w:rPr>
                <w:rFonts w:ascii="Times New Roman" w:hAnsi="Times New Roman" w:cs="Times New Roman"/>
              </w:rPr>
              <w:t>-</w:t>
            </w:r>
          </w:p>
        </w:tc>
      </w:tr>
      <w:tr w:rsidR="00B32D4D" w:rsidRPr="00B32D4D" w:rsidTr="00B32D4D">
        <w:trPr>
          <w:jc w:val="center"/>
        </w:trPr>
        <w:tc>
          <w:tcPr>
            <w:tcW w:w="1557" w:type="dxa"/>
            <w:vAlign w:val="center"/>
          </w:tcPr>
          <w:p w:rsidR="00B32D4D" w:rsidRPr="00B32D4D" w:rsidRDefault="00B32D4D" w:rsidP="007A6887">
            <w:pPr>
              <w:rPr>
                <w:rFonts w:ascii="Times New Roman" w:hAnsi="Times New Roman" w:cs="Times New Roman"/>
              </w:rPr>
            </w:pPr>
            <w:r w:rsidRPr="00B32D4D">
              <w:rPr>
                <w:rFonts w:ascii="Times New Roman" w:hAnsi="Times New Roman" w:cs="Times New Roman"/>
              </w:rPr>
              <w:t>Финансовая компания кредитных союзов</w:t>
            </w:r>
          </w:p>
        </w:tc>
        <w:tc>
          <w:tcPr>
            <w:tcW w:w="850" w:type="dxa"/>
            <w:vAlign w:val="center"/>
          </w:tcPr>
          <w:p w:rsidR="00B32D4D" w:rsidRPr="00B32D4D" w:rsidRDefault="00B32D4D" w:rsidP="00B32D4D">
            <w:pPr>
              <w:jc w:val="center"/>
              <w:rPr>
                <w:rFonts w:ascii="Times New Roman" w:hAnsi="Times New Roman" w:cs="Times New Roman"/>
              </w:rPr>
            </w:pPr>
          </w:p>
        </w:tc>
        <w:tc>
          <w:tcPr>
            <w:tcW w:w="896" w:type="dxa"/>
            <w:vAlign w:val="center"/>
          </w:tcPr>
          <w:p w:rsidR="00B32D4D" w:rsidRPr="00B32D4D" w:rsidRDefault="00B32D4D" w:rsidP="00B32D4D">
            <w:pPr>
              <w:jc w:val="center"/>
              <w:rPr>
                <w:rFonts w:ascii="Times New Roman" w:hAnsi="Times New Roman" w:cs="Times New Roman"/>
              </w:rPr>
            </w:pPr>
          </w:p>
        </w:tc>
        <w:tc>
          <w:tcPr>
            <w:tcW w:w="774" w:type="dxa"/>
            <w:vAlign w:val="center"/>
          </w:tcPr>
          <w:p w:rsidR="00B32D4D" w:rsidRPr="00B32D4D" w:rsidRDefault="00B32D4D" w:rsidP="00B32D4D">
            <w:pPr>
              <w:ind w:left="-108"/>
              <w:jc w:val="center"/>
              <w:rPr>
                <w:rFonts w:ascii="Times New Roman" w:hAnsi="Times New Roman" w:cs="Times New Roman"/>
              </w:rPr>
            </w:pPr>
          </w:p>
        </w:tc>
        <w:tc>
          <w:tcPr>
            <w:tcW w:w="926" w:type="dxa"/>
            <w:vAlign w:val="center"/>
          </w:tcPr>
          <w:p w:rsidR="00B32D4D" w:rsidRPr="00B32D4D" w:rsidRDefault="00B32D4D" w:rsidP="00B32D4D">
            <w:pPr>
              <w:ind w:left="-108"/>
              <w:jc w:val="center"/>
              <w:rPr>
                <w:rFonts w:ascii="Times New Roman" w:hAnsi="Times New Roman" w:cs="Times New Roman"/>
              </w:rPr>
            </w:pPr>
          </w:p>
        </w:tc>
        <w:tc>
          <w:tcPr>
            <w:tcW w:w="926" w:type="dxa"/>
            <w:vAlign w:val="center"/>
          </w:tcPr>
          <w:p w:rsidR="00B32D4D" w:rsidRPr="00B32D4D" w:rsidRDefault="00B32D4D" w:rsidP="00B32D4D">
            <w:pPr>
              <w:ind w:left="-108"/>
              <w:jc w:val="center"/>
              <w:rPr>
                <w:rFonts w:ascii="Times New Roman" w:hAnsi="Times New Roman" w:cs="Times New Roman"/>
              </w:rPr>
            </w:pPr>
          </w:p>
        </w:tc>
        <w:tc>
          <w:tcPr>
            <w:tcW w:w="926" w:type="dxa"/>
            <w:vAlign w:val="center"/>
          </w:tcPr>
          <w:p w:rsidR="00B32D4D" w:rsidRPr="00B32D4D" w:rsidRDefault="00B32D4D" w:rsidP="00B32D4D">
            <w:pPr>
              <w:ind w:left="-108"/>
              <w:jc w:val="center"/>
              <w:rPr>
                <w:rFonts w:ascii="Times New Roman" w:hAnsi="Times New Roman" w:cs="Times New Roman"/>
              </w:rPr>
            </w:pPr>
            <w:r w:rsidRPr="00B32D4D">
              <w:rPr>
                <w:rFonts w:ascii="Times New Roman" w:hAnsi="Times New Roman" w:cs="Times New Roman"/>
              </w:rPr>
              <w:t>428,5</w:t>
            </w:r>
          </w:p>
        </w:tc>
        <w:tc>
          <w:tcPr>
            <w:tcW w:w="926" w:type="dxa"/>
            <w:vAlign w:val="center"/>
          </w:tcPr>
          <w:p w:rsidR="00B32D4D" w:rsidRPr="00B32D4D" w:rsidRDefault="00B32D4D" w:rsidP="00B32D4D">
            <w:pPr>
              <w:ind w:left="-108"/>
              <w:jc w:val="center"/>
              <w:rPr>
                <w:rFonts w:ascii="Times New Roman" w:hAnsi="Times New Roman" w:cs="Times New Roman"/>
              </w:rPr>
            </w:pPr>
            <w:r w:rsidRPr="00B32D4D">
              <w:rPr>
                <w:rFonts w:ascii="Times New Roman" w:hAnsi="Times New Roman" w:cs="Times New Roman"/>
              </w:rPr>
              <w:t>461,1</w:t>
            </w:r>
          </w:p>
        </w:tc>
        <w:tc>
          <w:tcPr>
            <w:tcW w:w="926" w:type="dxa"/>
            <w:vAlign w:val="center"/>
          </w:tcPr>
          <w:p w:rsidR="00B32D4D" w:rsidRPr="00B32D4D" w:rsidRDefault="00B32D4D" w:rsidP="00B32D4D">
            <w:pPr>
              <w:ind w:left="-108"/>
              <w:jc w:val="center"/>
              <w:rPr>
                <w:rFonts w:ascii="Times New Roman" w:hAnsi="Times New Roman" w:cs="Times New Roman"/>
              </w:rPr>
            </w:pPr>
            <w:r w:rsidRPr="00B32D4D">
              <w:rPr>
                <w:rFonts w:ascii="Times New Roman" w:hAnsi="Times New Roman" w:cs="Times New Roman"/>
              </w:rPr>
              <w:t>-</w:t>
            </w:r>
          </w:p>
        </w:tc>
        <w:tc>
          <w:tcPr>
            <w:tcW w:w="926" w:type="dxa"/>
            <w:vAlign w:val="center"/>
          </w:tcPr>
          <w:p w:rsidR="00B32D4D" w:rsidRPr="00B32D4D" w:rsidRDefault="00B32D4D" w:rsidP="00B32D4D">
            <w:pPr>
              <w:ind w:left="-108"/>
              <w:jc w:val="center"/>
              <w:rPr>
                <w:rFonts w:ascii="Times New Roman" w:hAnsi="Times New Roman" w:cs="Times New Roman"/>
              </w:rPr>
            </w:pPr>
            <w:r w:rsidRPr="00B32D4D">
              <w:rPr>
                <w:rFonts w:ascii="Times New Roman" w:hAnsi="Times New Roman" w:cs="Times New Roman"/>
              </w:rPr>
              <w:t>409,2</w:t>
            </w:r>
          </w:p>
        </w:tc>
      </w:tr>
    </w:tbl>
    <w:p w:rsidR="00B32D4D" w:rsidRDefault="00B32D4D" w:rsidP="00B32D4D">
      <w:pPr>
        <w:spacing w:after="0" w:line="240" w:lineRule="auto"/>
        <w:ind w:firstLine="720"/>
        <w:jc w:val="both"/>
        <w:rPr>
          <w:rFonts w:ascii="Times New Roman" w:hAnsi="Times New Roman" w:cs="Times New Roman"/>
        </w:rPr>
      </w:pPr>
      <w:r w:rsidRPr="00187A53">
        <w:rPr>
          <w:rFonts w:ascii="Times New Roman" w:hAnsi="Times New Roman" w:cs="Times New Roman"/>
        </w:rPr>
        <w:t>Источник: составлено автором на основании данных Бюллетеней НБКР за 2000-2013г.г.</w:t>
      </w:r>
    </w:p>
    <w:p w:rsidR="00187A53" w:rsidRPr="00187A53" w:rsidRDefault="00187A53" w:rsidP="00B32D4D">
      <w:pPr>
        <w:spacing w:after="0" w:line="240" w:lineRule="auto"/>
        <w:ind w:firstLine="720"/>
        <w:jc w:val="both"/>
        <w:rPr>
          <w:rFonts w:ascii="Times New Roman" w:hAnsi="Times New Roman" w:cs="Times New Roman"/>
        </w:rPr>
      </w:pPr>
    </w:p>
    <w:p w:rsidR="00B32D4D" w:rsidRPr="002836CA" w:rsidRDefault="00B32D4D" w:rsidP="00B32D4D">
      <w:pPr>
        <w:spacing w:after="0" w:line="240" w:lineRule="auto"/>
        <w:ind w:firstLine="432"/>
        <w:jc w:val="both"/>
        <w:rPr>
          <w:rFonts w:ascii="Times New Roman" w:hAnsi="Times New Roman"/>
          <w:sz w:val="24"/>
          <w:szCs w:val="24"/>
        </w:rPr>
      </w:pPr>
      <w:r w:rsidRPr="002836CA">
        <w:rPr>
          <w:rFonts w:ascii="Times New Roman" w:hAnsi="Times New Roman"/>
          <w:sz w:val="24"/>
          <w:szCs w:val="24"/>
        </w:rPr>
        <w:t>Кредитные союзы являются наиболее ранней формой небанковских финансовых учреждений, образовавшихся на финансовом рынке Кыргызской Республики в период первоначального становления финансовой системы, характеризующейся достаточно большим количеством банкротств банков, невысокой конкуренцией в сфере микрофинансирования и отсутстви</w:t>
      </w:r>
      <w:r>
        <w:rPr>
          <w:rFonts w:ascii="Times New Roman" w:hAnsi="Times New Roman"/>
          <w:sz w:val="24"/>
          <w:szCs w:val="24"/>
        </w:rPr>
        <w:t>ем</w:t>
      </w:r>
      <w:r w:rsidRPr="002836CA">
        <w:rPr>
          <w:rFonts w:ascii="Times New Roman" w:hAnsi="Times New Roman"/>
          <w:sz w:val="24"/>
          <w:szCs w:val="24"/>
        </w:rPr>
        <w:t xml:space="preserve"> опыта микрофинансирования как такового. Система кредитных союзов прошла стадию становления и доказала свою жизнеспособность. Однако в по</w:t>
      </w:r>
      <w:r w:rsidR="003C4716">
        <w:rPr>
          <w:rFonts w:ascii="Times New Roman" w:hAnsi="Times New Roman"/>
          <w:sz w:val="24"/>
          <w:szCs w:val="24"/>
        </w:rPr>
        <w:t>следние годы уделяется недостаточно</w:t>
      </w:r>
      <w:r w:rsidRPr="002836CA">
        <w:rPr>
          <w:rFonts w:ascii="Times New Roman" w:hAnsi="Times New Roman"/>
          <w:sz w:val="24"/>
          <w:szCs w:val="24"/>
        </w:rPr>
        <w:t xml:space="preserve"> внимания именно системе кредитн</w:t>
      </w:r>
      <w:r w:rsidR="008113B9">
        <w:rPr>
          <w:rFonts w:ascii="Times New Roman" w:hAnsi="Times New Roman"/>
          <w:sz w:val="24"/>
          <w:szCs w:val="24"/>
        </w:rPr>
        <w:t>ых союзов и их совершенствованию</w:t>
      </w:r>
      <w:r>
        <w:rPr>
          <w:rFonts w:ascii="Times New Roman" w:hAnsi="Times New Roman"/>
          <w:sz w:val="24"/>
          <w:szCs w:val="24"/>
        </w:rPr>
        <w:t>. Закон КР</w:t>
      </w:r>
      <w:r w:rsidRPr="002836CA">
        <w:rPr>
          <w:rFonts w:ascii="Times New Roman" w:hAnsi="Times New Roman"/>
          <w:sz w:val="24"/>
          <w:szCs w:val="24"/>
        </w:rPr>
        <w:t xml:space="preserve"> «О микрофина</w:t>
      </w:r>
      <w:r>
        <w:rPr>
          <w:rFonts w:ascii="Times New Roman" w:hAnsi="Times New Roman"/>
          <w:sz w:val="24"/>
          <w:szCs w:val="24"/>
        </w:rPr>
        <w:t>нсовых организациях в КР</w:t>
      </w:r>
      <w:r w:rsidRPr="002836CA">
        <w:rPr>
          <w:rFonts w:ascii="Times New Roman" w:hAnsi="Times New Roman"/>
          <w:sz w:val="24"/>
          <w:szCs w:val="24"/>
        </w:rPr>
        <w:t xml:space="preserve">», </w:t>
      </w:r>
      <w:r w:rsidR="008113B9">
        <w:rPr>
          <w:rFonts w:ascii="Times New Roman" w:hAnsi="Times New Roman"/>
          <w:sz w:val="24"/>
          <w:szCs w:val="24"/>
        </w:rPr>
        <w:t>принятый в более поздний период,</w:t>
      </w:r>
      <w:r w:rsidRPr="002836CA">
        <w:rPr>
          <w:rFonts w:ascii="Times New Roman" w:hAnsi="Times New Roman"/>
          <w:sz w:val="24"/>
          <w:szCs w:val="24"/>
        </w:rPr>
        <w:t xml:space="preserve"> чем </w:t>
      </w:r>
      <w:r>
        <w:rPr>
          <w:rFonts w:ascii="Times New Roman" w:hAnsi="Times New Roman"/>
          <w:sz w:val="24"/>
          <w:szCs w:val="24"/>
        </w:rPr>
        <w:t>Закон КР</w:t>
      </w:r>
      <w:r w:rsidRPr="002836CA">
        <w:rPr>
          <w:rFonts w:ascii="Times New Roman" w:hAnsi="Times New Roman"/>
          <w:sz w:val="24"/>
          <w:szCs w:val="24"/>
        </w:rPr>
        <w:t xml:space="preserve"> «О кредитных союзах</w:t>
      </w:r>
      <w:r>
        <w:rPr>
          <w:rFonts w:ascii="Times New Roman" w:hAnsi="Times New Roman"/>
          <w:sz w:val="24"/>
          <w:szCs w:val="24"/>
        </w:rPr>
        <w:t xml:space="preserve"> в КР</w:t>
      </w:r>
      <w:r w:rsidRPr="002836CA">
        <w:rPr>
          <w:rFonts w:ascii="Times New Roman" w:hAnsi="Times New Roman"/>
          <w:sz w:val="24"/>
          <w:szCs w:val="24"/>
        </w:rPr>
        <w:t>»</w:t>
      </w:r>
      <w:r>
        <w:rPr>
          <w:rFonts w:ascii="Times New Roman" w:hAnsi="Times New Roman"/>
          <w:sz w:val="24"/>
          <w:szCs w:val="24"/>
        </w:rPr>
        <w:t>,</w:t>
      </w:r>
      <w:r w:rsidRPr="002836CA">
        <w:rPr>
          <w:rFonts w:ascii="Times New Roman" w:hAnsi="Times New Roman"/>
          <w:sz w:val="24"/>
          <w:szCs w:val="24"/>
        </w:rPr>
        <w:t xml:space="preserve"> является наиболее либеральным, что подтверждается динамичным ростом МФО, ка</w:t>
      </w:r>
      <w:r>
        <w:rPr>
          <w:rFonts w:ascii="Times New Roman" w:hAnsi="Times New Roman"/>
          <w:sz w:val="24"/>
          <w:szCs w:val="24"/>
        </w:rPr>
        <w:t>к количественно, так и по показателям</w:t>
      </w:r>
      <w:r w:rsidRPr="002836CA">
        <w:rPr>
          <w:rFonts w:ascii="Times New Roman" w:hAnsi="Times New Roman"/>
          <w:sz w:val="24"/>
          <w:szCs w:val="24"/>
        </w:rPr>
        <w:t xml:space="preserve"> активов и капитала. </w:t>
      </w:r>
      <w:r>
        <w:rPr>
          <w:rFonts w:ascii="Times New Roman" w:hAnsi="Times New Roman"/>
          <w:sz w:val="24"/>
          <w:szCs w:val="24"/>
        </w:rPr>
        <w:t>П</w:t>
      </w:r>
      <w:r w:rsidRPr="002836CA">
        <w:rPr>
          <w:rFonts w:ascii="Times New Roman" w:hAnsi="Times New Roman"/>
          <w:sz w:val="24"/>
          <w:szCs w:val="24"/>
        </w:rPr>
        <w:t>роблемы в функционировании кредитных союзов ведут к их абсолютному сокращению и снижению качественных показателей всей системы кредитных с</w:t>
      </w:r>
      <w:r>
        <w:rPr>
          <w:rFonts w:ascii="Times New Roman" w:hAnsi="Times New Roman"/>
          <w:sz w:val="24"/>
          <w:szCs w:val="24"/>
        </w:rPr>
        <w:t>оюзов, что подтверждает проведенное</w:t>
      </w:r>
      <w:r w:rsidRPr="002836CA">
        <w:rPr>
          <w:rFonts w:ascii="Times New Roman" w:hAnsi="Times New Roman"/>
          <w:sz w:val="24"/>
          <w:szCs w:val="24"/>
        </w:rPr>
        <w:t xml:space="preserve"> исследование.</w:t>
      </w:r>
      <w:r>
        <w:rPr>
          <w:rFonts w:ascii="Times New Roman" w:hAnsi="Times New Roman"/>
          <w:sz w:val="24"/>
          <w:szCs w:val="24"/>
        </w:rPr>
        <w:t xml:space="preserve"> </w:t>
      </w:r>
      <w:r w:rsidRPr="00D76471">
        <w:rPr>
          <w:rFonts w:ascii="Times New Roman" w:hAnsi="Times New Roman" w:cs="Times New Roman"/>
          <w:sz w:val="24"/>
          <w:szCs w:val="24"/>
        </w:rPr>
        <w:t xml:space="preserve">Совокупный кредитный портфель кредитных союзов в 2012 году составил 1344,5 млн. сомов. Процентные ставки на кредиты КС варьируются от 23 до 33% в год. В структуре кредитного портфеля кредитных союзов основная доля кредитов приходилась на сельское хозяйство – 46,17 процента и </w:t>
      </w:r>
      <w:r>
        <w:rPr>
          <w:rFonts w:ascii="Times New Roman" w:hAnsi="Times New Roman" w:cs="Times New Roman"/>
          <w:sz w:val="24"/>
          <w:szCs w:val="24"/>
        </w:rPr>
        <w:t>торговлю – 35,46 процента</w:t>
      </w:r>
      <w:r w:rsidRPr="00D76471">
        <w:rPr>
          <w:rFonts w:ascii="Times New Roman" w:hAnsi="Times New Roman" w:cs="Times New Roman"/>
          <w:sz w:val="24"/>
          <w:szCs w:val="24"/>
        </w:rPr>
        <w:t>.</w:t>
      </w:r>
      <w:r>
        <w:rPr>
          <w:rFonts w:ascii="Times New Roman" w:hAnsi="Times New Roman"/>
          <w:sz w:val="24"/>
          <w:szCs w:val="24"/>
        </w:rPr>
        <w:t xml:space="preserve"> </w:t>
      </w:r>
      <w:r w:rsidRPr="002836CA">
        <w:rPr>
          <w:rFonts w:ascii="Times New Roman" w:hAnsi="Times New Roman"/>
          <w:sz w:val="24"/>
          <w:szCs w:val="24"/>
        </w:rPr>
        <w:t xml:space="preserve">Увеличение числа заемщиков в кредитных союзах связано с качественным ростом системы кредитных союзов, что в свою очередь обусловлено востребованностью их услуг со стороны </w:t>
      </w:r>
      <w:r w:rsidRPr="002836CA">
        <w:rPr>
          <w:rFonts w:ascii="Times New Roman" w:hAnsi="Times New Roman"/>
          <w:sz w:val="24"/>
          <w:szCs w:val="24"/>
        </w:rPr>
        <w:lastRenderedPageBreak/>
        <w:t>населения. В связи с завершением проекта АБР «Сельские финансовые институты» у кредитных союзов возникла потребность в других источниках финансирования, в частности, путем привлечения депозитов от участник</w:t>
      </w:r>
      <w:r>
        <w:rPr>
          <w:rFonts w:ascii="Times New Roman" w:hAnsi="Times New Roman"/>
          <w:sz w:val="24"/>
          <w:szCs w:val="24"/>
        </w:rPr>
        <w:t>ов. К концу</w:t>
      </w:r>
      <w:r w:rsidRPr="002836CA">
        <w:rPr>
          <w:rFonts w:ascii="Times New Roman" w:hAnsi="Times New Roman"/>
          <w:sz w:val="24"/>
          <w:szCs w:val="24"/>
        </w:rPr>
        <w:t xml:space="preserve"> </w:t>
      </w:r>
      <w:r>
        <w:rPr>
          <w:rFonts w:ascii="Times New Roman" w:hAnsi="Times New Roman"/>
          <w:sz w:val="24"/>
          <w:szCs w:val="24"/>
        </w:rPr>
        <w:t>2012</w:t>
      </w:r>
      <w:r w:rsidRPr="002836CA">
        <w:rPr>
          <w:rFonts w:ascii="Times New Roman" w:hAnsi="Times New Roman"/>
          <w:sz w:val="24"/>
          <w:szCs w:val="24"/>
        </w:rPr>
        <w:t xml:space="preserve"> г</w:t>
      </w:r>
      <w:r>
        <w:rPr>
          <w:rFonts w:ascii="Times New Roman" w:hAnsi="Times New Roman"/>
          <w:sz w:val="24"/>
          <w:szCs w:val="24"/>
        </w:rPr>
        <w:t>.</w:t>
      </w:r>
      <w:r w:rsidRPr="002836CA">
        <w:rPr>
          <w:rFonts w:ascii="Times New Roman" w:hAnsi="Times New Roman"/>
          <w:sz w:val="24"/>
          <w:szCs w:val="24"/>
        </w:rPr>
        <w:t xml:space="preserve"> </w:t>
      </w:r>
      <w:r>
        <w:rPr>
          <w:rFonts w:ascii="Times New Roman" w:hAnsi="Times New Roman"/>
          <w:sz w:val="24"/>
          <w:szCs w:val="24"/>
        </w:rPr>
        <w:t xml:space="preserve">только </w:t>
      </w:r>
      <w:r w:rsidRPr="002836CA">
        <w:rPr>
          <w:rFonts w:ascii="Times New Roman" w:hAnsi="Times New Roman"/>
          <w:sz w:val="24"/>
          <w:szCs w:val="24"/>
        </w:rPr>
        <w:t>11 кредитных со</w:t>
      </w:r>
      <w:r w:rsidR="00FF7FFB">
        <w:rPr>
          <w:rFonts w:ascii="Times New Roman" w:hAnsi="Times New Roman"/>
          <w:sz w:val="24"/>
          <w:szCs w:val="24"/>
        </w:rPr>
        <w:t>юзов имели депозитную лицензию.</w:t>
      </w:r>
    </w:p>
    <w:p w:rsidR="00B32D4D" w:rsidRPr="00A47609" w:rsidRDefault="00B32D4D" w:rsidP="00B32D4D">
      <w:pPr>
        <w:spacing w:after="0" w:line="240" w:lineRule="auto"/>
        <w:ind w:firstLine="567"/>
        <w:jc w:val="both"/>
        <w:rPr>
          <w:rFonts w:ascii="Times New Roman" w:hAnsi="Times New Roman" w:cs="Times New Roman"/>
          <w:sz w:val="24"/>
          <w:szCs w:val="24"/>
        </w:rPr>
      </w:pPr>
      <w:r>
        <w:rPr>
          <w:rFonts w:ascii="Times New Roman" w:hAnsi="Times New Roman"/>
          <w:sz w:val="24"/>
          <w:szCs w:val="24"/>
        </w:rPr>
        <w:t>Исследование показало</w:t>
      </w:r>
      <w:r w:rsidRPr="002836CA">
        <w:rPr>
          <w:rFonts w:ascii="Times New Roman" w:hAnsi="Times New Roman"/>
          <w:sz w:val="24"/>
          <w:szCs w:val="24"/>
        </w:rPr>
        <w:t>, что доступ к финансовым ресурсам для предп</w:t>
      </w:r>
      <w:r>
        <w:rPr>
          <w:rFonts w:ascii="Times New Roman" w:hAnsi="Times New Roman"/>
          <w:sz w:val="24"/>
          <w:szCs w:val="24"/>
        </w:rPr>
        <w:t>ринимателей и населения</w:t>
      </w:r>
      <w:r w:rsidRPr="002836CA">
        <w:rPr>
          <w:rFonts w:ascii="Times New Roman" w:hAnsi="Times New Roman"/>
          <w:sz w:val="24"/>
          <w:szCs w:val="24"/>
        </w:rPr>
        <w:t xml:space="preserve"> остается</w:t>
      </w:r>
      <w:r>
        <w:rPr>
          <w:rFonts w:ascii="Times New Roman" w:hAnsi="Times New Roman"/>
          <w:sz w:val="24"/>
          <w:szCs w:val="24"/>
        </w:rPr>
        <w:t xml:space="preserve"> ограниченным, несмотря на</w:t>
      </w:r>
      <w:r w:rsidRPr="002836CA">
        <w:rPr>
          <w:rFonts w:ascii="Times New Roman" w:hAnsi="Times New Roman"/>
          <w:sz w:val="24"/>
          <w:szCs w:val="24"/>
        </w:rPr>
        <w:t xml:space="preserve"> разнообразие присутствия в республике различных типов финансово-кредитных учреждений и наличие определенной конкуренции между ними. Эти обстоятельства вынуждают о</w:t>
      </w:r>
      <w:r>
        <w:rPr>
          <w:rFonts w:ascii="Times New Roman" w:hAnsi="Times New Roman"/>
          <w:sz w:val="24"/>
          <w:szCs w:val="24"/>
        </w:rPr>
        <w:t>тдельных заемщиков прибегать</w:t>
      </w:r>
      <w:r w:rsidRPr="002836CA">
        <w:rPr>
          <w:rFonts w:ascii="Times New Roman" w:hAnsi="Times New Roman"/>
          <w:sz w:val="24"/>
          <w:szCs w:val="24"/>
        </w:rPr>
        <w:t xml:space="preserve"> к неформа</w:t>
      </w:r>
      <w:r>
        <w:rPr>
          <w:rFonts w:ascii="Times New Roman" w:hAnsi="Times New Roman"/>
          <w:sz w:val="24"/>
          <w:szCs w:val="24"/>
        </w:rPr>
        <w:t>льным источникам финансирования</w:t>
      </w:r>
      <w:r w:rsidRPr="002836CA">
        <w:rPr>
          <w:rFonts w:ascii="Times New Roman" w:hAnsi="Times New Roman"/>
          <w:sz w:val="24"/>
          <w:szCs w:val="24"/>
        </w:rPr>
        <w:t>. По некоторым оценка</w:t>
      </w:r>
      <w:bookmarkStart w:id="1" w:name="0.1__ftnref11"/>
      <w:bookmarkEnd w:id="1"/>
      <w:r w:rsidRPr="002836CA">
        <w:rPr>
          <w:rFonts w:ascii="Times New Roman" w:hAnsi="Times New Roman"/>
          <w:sz w:val="24"/>
          <w:szCs w:val="24"/>
        </w:rPr>
        <w:t>м</w:t>
      </w:r>
      <w:r w:rsidRPr="002836CA">
        <w:rPr>
          <w:rFonts w:ascii="Times New Roman" w:hAnsi="Times New Roman"/>
          <w:color w:val="0000FF"/>
          <w:sz w:val="24"/>
          <w:szCs w:val="24"/>
        </w:rPr>
        <w:t xml:space="preserve"> </w:t>
      </w:r>
      <w:r>
        <w:rPr>
          <w:rFonts w:ascii="Times New Roman" w:hAnsi="Times New Roman"/>
          <w:sz w:val="24"/>
          <w:szCs w:val="24"/>
        </w:rPr>
        <w:t>(НБКР) их</w:t>
      </w:r>
      <w:r w:rsidRPr="002836CA">
        <w:rPr>
          <w:rFonts w:ascii="Times New Roman" w:hAnsi="Times New Roman"/>
          <w:sz w:val="24"/>
          <w:szCs w:val="24"/>
        </w:rPr>
        <w:t xml:space="preserve"> объемы составляют до 5 м</w:t>
      </w:r>
      <w:r>
        <w:rPr>
          <w:rFonts w:ascii="Times New Roman" w:hAnsi="Times New Roman"/>
          <w:sz w:val="24"/>
          <w:szCs w:val="24"/>
        </w:rPr>
        <w:t>лрд.</w:t>
      </w:r>
      <w:r w:rsidRPr="002836CA">
        <w:rPr>
          <w:rFonts w:ascii="Times New Roman" w:hAnsi="Times New Roman"/>
          <w:sz w:val="24"/>
          <w:szCs w:val="24"/>
        </w:rPr>
        <w:t xml:space="preserve"> сом</w:t>
      </w:r>
      <w:r>
        <w:rPr>
          <w:rFonts w:ascii="Times New Roman" w:hAnsi="Times New Roman"/>
          <w:sz w:val="24"/>
          <w:szCs w:val="24"/>
        </w:rPr>
        <w:t>.</w:t>
      </w:r>
      <w:r w:rsidRPr="002836CA">
        <w:rPr>
          <w:rFonts w:ascii="Times New Roman" w:hAnsi="Times New Roman"/>
          <w:sz w:val="24"/>
          <w:szCs w:val="24"/>
        </w:rPr>
        <w:t xml:space="preserve"> в месяц. Предоставление неформальных кредитов, включая кредиты под ростовщические процентные ставки, распространено как в городской, так и в сельской местности. Срок займа обычно не превышает одного месяца. Следует отметить, что с развитием микрофинансового рынка неформальный сектор постепенно сдает свои позиции на рынке этих услуг. Либеральные требования к регистрации микрофинансовых организаций частично позволили неформальному сектору пройти процесс легализации бизнеса. В данном процессе микрофинансовый сектор столкнулся также с имиджевым риском, когда ростовщики продолжили свой бизнес под видом микрофинансовых организаций (в их деятельности присутствовала недобросовестная практика кредитования, непрозрачность пред</w:t>
      </w:r>
      <w:r>
        <w:rPr>
          <w:rFonts w:ascii="Times New Roman" w:hAnsi="Times New Roman"/>
          <w:sz w:val="24"/>
          <w:szCs w:val="24"/>
        </w:rPr>
        <w:t>о</w:t>
      </w:r>
      <w:r w:rsidRPr="002836CA">
        <w:rPr>
          <w:rFonts w:ascii="Times New Roman" w:hAnsi="Times New Roman"/>
          <w:sz w:val="24"/>
          <w:szCs w:val="24"/>
        </w:rPr>
        <w:t>ставляемых услуг и большой теневой оборот). В таких условиях возникает необходимость усиления контроля Национального банка КР в целях совершенствования антимонопольного регулирования, обеспечения защиты прав потребителей финансовых услуг, а также развития рыночных механизмов ценообразования посредством обеспечения добросовестной конкуренции и прозрачности пред</w:t>
      </w:r>
      <w:r>
        <w:rPr>
          <w:rFonts w:ascii="Times New Roman" w:hAnsi="Times New Roman"/>
          <w:sz w:val="24"/>
          <w:szCs w:val="24"/>
        </w:rPr>
        <w:t>о</w:t>
      </w:r>
      <w:r w:rsidRPr="002836CA">
        <w:rPr>
          <w:rFonts w:ascii="Times New Roman" w:hAnsi="Times New Roman"/>
          <w:sz w:val="24"/>
          <w:szCs w:val="24"/>
        </w:rPr>
        <w:t>ставляемых услуг для потребителей.</w:t>
      </w:r>
    </w:p>
    <w:p w:rsidR="00B32D4D" w:rsidRDefault="00B32D4D" w:rsidP="00B32D4D">
      <w:pPr>
        <w:spacing w:after="0" w:line="240" w:lineRule="auto"/>
        <w:ind w:firstLine="432"/>
        <w:jc w:val="both"/>
        <w:rPr>
          <w:rFonts w:ascii="Times New Roman" w:hAnsi="Times New Roman"/>
          <w:sz w:val="24"/>
          <w:szCs w:val="24"/>
        </w:rPr>
      </w:pPr>
      <w:r w:rsidRPr="002836CA">
        <w:rPr>
          <w:rFonts w:ascii="Times New Roman" w:hAnsi="Times New Roman"/>
          <w:sz w:val="24"/>
          <w:szCs w:val="24"/>
        </w:rPr>
        <w:t>Таким образом, система кредитования в Кыргызстане представлена широким спектром поставщиков услуг. Основным отличием кредитов, предоставляемых небанковскими финансовыми учреждениями, от кредитов коммерческих банков является их облегченный доступ, а также упрощенные процедуры кредитования, что объясняется более высоким проникновением небанковских учреждений в сельской местности в отличие от коммерческих банков.</w:t>
      </w:r>
    </w:p>
    <w:p w:rsidR="00B32D4D" w:rsidRPr="00080A1A" w:rsidRDefault="00B32D4D" w:rsidP="00B32D4D">
      <w:pPr>
        <w:spacing w:after="0" w:line="240" w:lineRule="auto"/>
        <w:ind w:firstLine="432"/>
        <w:jc w:val="both"/>
        <w:rPr>
          <w:rFonts w:ascii="Times New Roman" w:hAnsi="Times New Roman"/>
          <w:sz w:val="24"/>
          <w:szCs w:val="24"/>
        </w:rPr>
      </w:pPr>
      <w:r w:rsidRPr="00080A1A">
        <w:rPr>
          <w:rFonts w:ascii="Times New Roman" w:hAnsi="Times New Roman"/>
          <w:sz w:val="24"/>
          <w:szCs w:val="24"/>
        </w:rPr>
        <w:t xml:space="preserve">Проведенные исследования в сфере функционирования институтов </w:t>
      </w:r>
      <w:r w:rsidRPr="00080A1A">
        <w:rPr>
          <w:rFonts w:ascii="Times New Roman" w:hAnsi="Times New Roman"/>
          <w:bCs/>
          <w:sz w:val="24"/>
          <w:szCs w:val="24"/>
        </w:rPr>
        <w:t>микрофинансирования и кредитования</w:t>
      </w:r>
      <w:r w:rsidRPr="00080A1A">
        <w:rPr>
          <w:rFonts w:ascii="Times New Roman" w:hAnsi="Times New Roman"/>
          <w:sz w:val="24"/>
          <w:szCs w:val="24"/>
        </w:rPr>
        <w:t xml:space="preserve"> позволил</w:t>
      </w:r>
      <w:r>
        <w:rPr>
          <w:rFonts w:ascii="Times New Roman" w:hAnsi="Times New Roman"/>
          <w:sz w:val="24"/>
          <w:szCs w:val="24"/>
        </w:rPr>
        <w:t>и</w:t>
      </w:r>
      <w:r w:rsidRPr="00080A1A">
        <w:rPr>
          <w:rFonts w:ascii="Times New Roman" w:hAnsi="Times New Roman"/>
          <w:sz w:val="24"/>
          <w:szCs w:val="24"/>
        </w:rPr>
        <w:t xml:space="preserve"> выявить следующие проблемы: </w:t>
      </w:r>
    </w:p>
    <w:p w:rsidR="00B32D4D" w:rsidRPr="00C04F03" w:rsidRDefault="008113B9" w:rsidP="00B32D4D">
      <w:pPr>
        <w:spacing w:after="0" w:line="240" w:lineRule="auto"/>
        <w:ind w:firstLine="432"/>
        <w:jc w:val="both"/>
        <w:rPr>
          <w:rFonts w:ascii="Times New Roman" w:hAnsi="Times New Roman"/>
          <w:sz w:val="24"/>
          <w:szCs w:val="24"/>
        </w:rPr>
      </w:pPr>
      <w:r>
        <w:rPr>
          <w:rFonts w:ascii="Times New Roman" w:hAnsi="Times New Roman"/>
          <w:bCs/>
          <w:sz w:val="24"/>
          <w:szCs w:val="24"/>
        </w:rPr>
        <w:t xml:space="preserve">- </w:t>
      </w:r>
      <w:r w:rsidR="00B32D4D" w:rsidRPr="00C04F03">
        <w:rPr>
          <w:rFonts w:ascii="Times New Roman" w:hAnsi="Times New Roman"/>
          <w:bCs/>
          <w:sz w:val="24"/>
          <w:szCs w:val="24"/>
        </w:rPr>
        <w:t>высокая стоимость кредитных ресурсов</w:t>
      </w:r>
      <w:r w:rsidR="00B32D4D" w:rsidRPr="00C04F03">
        <w:rPr>
          <w:rFonts w:ascii="Times New Roman" w:hAnsi="Times New Roman"/>
          <w:sz w:val="24"/>
          <w:szCs w:val="24"/>
        </w:rPr>
        <w:t>;</w:t>
      </w:r>
    </w:p>
    <w:p w:rsidR="00B32D4D" w:rsidRPr="00C04F03" w:rsidRDefault="008113B9" w:rsidP="00B32D4D">
      <w:pPr>
        <w:spacing w:after="0" w:line="240" w:lineRule="auto"/>
        <w:ind w:firstLine="432"/>
        <w:jc w:val="both"/>
        <w:rPr>
          <w:rFonts w:ascii="Times New Roman" w:hAnsi="Times New Roman"/>
          <w:sz w:val="24"/>
          <w:szCs w:val="24"/>
        </w:rPr>
      </w:pPr>
      <w:r>
        <w:rPr>
          <w:rFonts w:ascii="Times New Roman" w:hAnsi="Times New Roman"/>
          <w:bCs/>
          <w:sz w:val="24"/>
          <w:szCs w:val="24"/>
        </w:rPr>
        <w:t xml:space="preserve">- </w:t>
      </w:r>
      <w:r w:rsidR="00B32D4D" w:rsidRPr="00C04F03">
        <w:rPr>
          <w:rFonts w:ascii="Times New Roman" w:hAnsi="Times New Roman"/>
          <w:bCs/>
          <w:sz w:val="24"/>
          <w:szCs w:val="24"/>
        </w:rPr>
        <w:t>неудовлетворительное залогового обеспечение;</w:t>
      </w:r>
    </w:p>
    <w:p w:rsidR="00B32D4D" w:rsidRPr="00C04F03" w:rsidRDefault="008113B9" w:rsidP="00B32D4D">
      <w:pPr>
        <w:spacing w:after="0" w:line="240" w:lineRule="auto"/>
        <w:ind w:firstLine="432"/>
        <w:jc w:val="both"/>
        <w:rPr>
          <w:rFonts w:ascii="Times New Roman" w:hAnsi="Times New Roman"/>
          <w:sz w:val="24"/>
          <w:szCs w:val="24"/>
        </w:rPr>
      </w:pPr>
      <w:r>
        <w:rPr>
          <w:rFonts w:ascii="Times New Roman" w:hAnsi="Times New Roman"/>
          <w:bCs/>
          <w:sz w:val="24"/>
          <w:szCs w:val="24"/>
        </w:rPr>
        <w:t xml:space="preserve">- </w:t>
      </w:r>
      <w:r w:rsidR="00B32D4D" w:rsidRPr="00C04F03">
        <w:rPr>
          <w:rFonts w:ascii="Times New Roman" w:hAnsi="Times New Roman"/>
          <w:bCs/>
          <w:sz w:val="24"/>
          <w:szCs w:val="24"/>
        </w:rPr>
        <w:t>не</w:t>
      </w:r>
      <w:r w:rsidR="00B32D4D">
        <w:rPr>
          <w:rFonts w:ascii="Times New Roman" w:hAnsi="Times New Roman"/>
          <w:bCs/>
          <w:sz w:val="24"/>
          <w:szCs w:val="24"/>
        </w:rPr>
        <w:t>у</w:t>
      </w:r>
      <w:r w:rsidR="00B32D4D" w:rsidRPr="00C04F03">
        <w:rPr>
          <w:rFonts w:ascii="Times New Roman" w:hAnsi="Times New Roman"/>
          <w:bCs/>
          <w:sz w:val="24"/>
          <w:szCs w:val="24"/>
        </w:rPr>
        <w:t>до</w:t>
      </w:r>
      <w:r w:rsidR="00B32D4D">
        <w:rPr>
          <w:rFonts w:ascii="Times New Roman" w:hAnsi="Times New Roman"/>
          <w:bCs/>
          <w:sz w:val="24"/>
          <w:szCs w:val="24"/>
        </w:rPr>
        <w:t>вле</w:t>
      </w:r>
      <w:r w:rsidR="00B32D4D" w:rsidRPr="00C04F03">
        <w:rPr>
          <w:rFonts w:ascii="Times New Roman" w:hAnsi="Times New Roman"/>
          <w:bCs/>
          <w:sz w:val="24"/>
          <w:szCs w:val="24"/>
        </w:rPr>
        <w:t>т</w:t>
      </w:r>
      <w:r w:rsidR="00B32D4D">
        <w:rPr>
          <w:rFonts w:ascii="Times New Roman" w:hAnsi="Times New Roman"/>
          <w:bCs/>
          <w:sz w:val="24"/>
          <w:szCs w:val="24"/>
        </w:rPr>
        <w:t>в</w:t>
      </w:r>
      <w:r w:rsidR="00B32D4D" w:rsidRPr="00C04F03">
        <w:rPr>
          <w:rFonts w:ascii="Times New Roman" w:hAnsi="Times New Roman"/>
          <w:bCs/>
          <w:sz w:val="24"/>
          <w:szCs w:val="24"/>
        </w:rPr>
        <w:t>о</w:t>
      </w:r>
      <w:r w:rsidR="00B32D4D">
        <w:rPr>
          <w:rFonts w:ascii="Times New Roman" w:hAnsi="Times New Roman"/>
          <w:bCs/>
          <w:sz w:val="24"/>
          <w:szCs w:val="24"/>
        </w:rPr>
        <w:t>ритель</w:t>
      </w:r>
      <w:r w:rsidR="00B32D4D" w:rsidRPr="00C04F03">
        <w:rPr>
          <w:rFonts w:ascii="Times New Roman" w:hAnsi="Times New Roman"/>
          <w:bCs/>
          <w:sz w:val="24"/>
          <w:szCs w:val="24"/>
        </w:rPr>
        <w:t>ное состояние инфраструктуры его институтов, особенно в регионах;</w:t>
      </w:r>
    </w:p>
    <w:p w:rsidR="00B32D4D" w:rsidRPr="00C04F03" w:rsidRDefault="008113B9" w:rsidP="00B32D4D">
      <w:pPr>
        <w:spacing w:after="0" w:line="240" w:lineRule="auto"/>
        <w:ind w:firstLine="432"/>
        <w:jc w:val="both"/>
        <w:rPr>
          <w:rFonts w:ascii="Times New Roman" w:hAnsi="Times New Roman"/>
          <w:sz w:val="24"/>
          <w:szCs w:val="24"/>
        </w:rPr>
      </w:pPr>
      <w:r>
        <w:rPr>
          <w:rFonts w:ascii="Times New Roman" w:hAnsi="Times New Roman"/>
          <w:bCs/>
          <w:sz w:val="24"/>
          <w:szCs w:val="24"/>
        </w:rPr>
        <w:t xml:space="preserve">- </w:t>
      </w:r>
      <w:r w:rsidR="00B32D4D" w:rsidRPr="00C04F03">
        <w:rPr>
          <w:rFonts w:ascii="Times New Roman" w:hAnsi="Times New Roman"/>
          <w:bCs/>
          <w:sz w:val="24"/>
          <w:szCs w:val="24"/>
        </w:rPr>
        <w:t>недостаточная прозрачность и закрытость информации о заемщике и его деятельности</w:t>
      </w:r>
      <w:r w:rsidR="00B32D4D" w:rsidRPr="00C04F03">
        <w:rPr>
          <w:rFonts w:ascii="Times New Roman" w:hAnsi="Times New Roman"/>
          <w:sz w:val="24"/>
          <w:szCs w:val="24"/>
        </w:rPr>
        <w:t>;</w:t>
      </w:r>
    </w:p>
    <w:p w:rsidR="00B32D4D" w:rsidRPr="00C04F03" w:rsidRDefault="008113B9" w:rsidP="00B32D4D">
      <w:pPr>
        <w:spacing w:after="0" w:line="240" w:lineRule="auto"/>
        <w:ind w:firstLine="432"/>
        <w:jc w:val="both"/>
        <w:rPr>
          <w:rFonts w:ascii="Times New Roman" w:hAnsi="Times New Roman"/>
          <w:sz w:val="24"/>
          <w:szCs w:val="24"/>
        </w:rPr>
      </w:pPr>
      <w:r>
        <w:rPr>
          <w:rFonts w:ascii="Times New Roman" w:hAnsi="Times New Roman"/>
          <w:bCs/>
          <w:sz w:val="24"/>
          <w:szCs w:val="24"/>
        </w:rPr>
        <w:t xml:space="preserve">- </w:t>
      </w:r>
      <w:r w:rsidR="00B32D4D" w:rsidRPr="00C04F03">
        <w:rPr>
          <w:rFonts w:ascii="Times New Roman" w:hAnsi="Times New Roman"/>
          <w:bCs/>
          <w:sz w:val="24"/>
          <w:szCs w:val="24"/>
        </w:rPr>
        <w:t>отказ в получении кредитов на стартовый капитал</w:t>
      </w:r>
      <w:r w:rsidR="00B32D4D" w:rsidRPr="00C04F03">
        <w:rPr>
          <w:rFonts w:ascii="Times New Roman" w:hAnsi="Times New Roman"/>
          <w:sz w:val="24"/>
          <w:szCs w:val="24"/>
        </w:rPr>
        <w:t>;</w:t>
      </w:r>
    </w:p>
    <w:p w:rsidR="00B32D4D" w:rsidRPr="00C04F03" w:rsidRDefault="008113B9" w:rsidP="00B32D4D">
      <w:pPr>
        <w:spacing w:after="0" w:line="240" w:lineRule="auto"/>
        <w:ind w:firstLine="432"/>
        <w:jc w:val="both"/>
        <w:rPr>
          <w:rFonts w:ascii="Times New Roman" w:hAnsi="Times New Roman"/>
          <w:sz w:val="24"/>
          <w:szCs w:val="24"/>
        </w:rPr>
      </w:pPr>
      <w:r>
        <w:rPr>
          <w:rFonts w:ascii="Times New Roman" w:hAnsi="Times New Roman"/>
          <w:sz w:val="24"/>
          <w:szCs w:val="24"/>
        </w:rPr>
        <w:t xml:space="preserve">- </w:t>
      </w:r>
      <w:r w:rsidR="00B32D4D" w:rsidRPr="00C04F03">
        <w:rPr>
          <w:rFonts w:ascii="Times New Roman" w:hAnsi="Times New Roman"/>
          <w:sz w:val="24"/>
          <w:szCs w:val="24"/>
        </w:rPr>
        <w:t>наличие ряда проблем, связанных с нормативно-правовыми и</w:t>
      </w:r>
      <w:r w:rsidR="00B32D4D" w:rsidRPr="00C04F03">
        <w:rPr>
          <w:rFonts w:ascii="Times New Roman" w:hAnsi="Times New Roman"/>
          <w:bCs/>
          <w:sz w:val="24"/>
          <w:szCs w:val="24"/>
        </w:rPr>
        <w:t xml:space="preserve"> административными барьерами;</w:t>
      </w:r>
    </w:p>
    <w:p w:rsidR="00B32D4D" w:rsidRPr="00C04F03" w:rsidRDefault="00B32D4D" w:rsidP="00B32D4D">
      <w:pPr>
        <w:spacing w:after="0" w:line="240" w:lineRule="auto"/>
        <w:ind w:firstLine="432"/>
        <w:jc w:val="both"/>
        <w:rPr>
          <w:rFonts w:ascii="Times New Roman" w:hAnsi="Times New Roman"/>
          <w:sz w:val="24"/>
          <w:szCs w:val="24"/>
        </w:rPr>
      </w:pPr>
      <w:r>
        <w:rPr>
          <w:rFonts w:ascii="Times New Roman" w:hAnsi="Times New Roman"/>
          <w:bCs/>
          <w:sz w:val="24"/>
          <w:szCs w:val="24"/>
        </w:rPr>
        <w:t xml:space="preserve">- </w:t>
      </w:r>
      <w:r w:rsidRPr="00C04F03">
        <w:rPr>
          <w:rFonts w:ascii="Times New Roman" w:hAnsi="Times New Roman"/>
          <w:bCs/>
          <w:sz w:val="24"/>
          <w:szCs w:val="24"/>
        </w:rPr>
        <w:t>отсутствие реальной государственной поддержки микрофинансирования.</w:t>
      </w:r>
    </w:p>
    <w:p w:rsidR="00B32D4D" w:rsidRPr="00C731F1" w:rsidRDefault="00B32D4D" w:rsidP="00B32D4D">
      <w:pPr>
        <w:spacing w:after="0" w:line="240" w:lineRule="auto"/>
        <w:ind w:firstLine="432"/>
        <w:jc w:val="both"/>
        <w:rPr>
          <w:rFonts w:ascii="Times New Roman" w:hAnsi="Times New Roman"/>
          <w:sz w:val="24"/>
          <w:szCs w:val="24"/>
        </w:rPr>
      </w:pPr>
      <w:r w:rsidRPr="00243705">
        <w:rPr>
          <w:rFonts w:ascii="Times New Roman" w:hAnsi="Times New Roman"/>
          <w:sz w:val="24"/>
          <w:szCs w:val="24"/>
        </w:rPr>
        <w:t xml:space="preserve">В четвертой главе </w:t>
      </w:r>
      <w:r w:rsidRPr="00243705">
        <w:rPr>
          <w:rFonts w:ascii="Times New Roman" w:hAnsi="Times New Roman"/>
          <w:b/>
          <w:sz w:val="24"/>
          <w:szCs w:val="24"/>
        </w:rPr>
        <w:t>«</w:t>
      </w:r>
      <w:r w:rsidRPr="002546E0">
        <w:rPr>
          <w:rFonts w:ascii="Times New Roman" w:hAnsi="Times New Roman" w:cs="Times New Roman"/>
          <w:b/>
          <w:sz w:val="24"/>
          <w:szCs w:val="24"/>
        </w:rPr>
        <w:t>Оценка институтов коллективного инвестирования и проблемы их развития в Кыргызской Республике</w:t>
      </w:r>
      <w:r w:rsidRPr="00243705">
        <w:rPr>
          <w:rFonts w:ascii="Times New Roman" w:hAnsi="Times New Roman"/>
          <w:b/>
          <w:sz w:val="24"/>
          <w:szCs w:val="24"/>
        </w:rPr>
        <w:t>»</w:t>
      </w:r>
      <w:r>
        <w:rPr>
          <w:rFonts w:ascii="Times New Roman" w:hAnsi="Times New Roman"/>
          <w:sz w:val="24"/>
          <w:szCs w:val="24"/>
        </w:rPr>
        <w:t xml:space="preserve"> рассмотрены</w:t>
      </w:r>
      <w:r w:rsidRPr="00243705">
        <w:rPr>
          <w:rFonts w:ascii="Times New Roman" w:hAnsi="Times New Roman"/>
          <w:sz w:val="24"/>
          <w:szCs w:val="24"/>
        </w:rPr>
        <w:t xml:space="preserve"> </w:t>
      </w:r>
      <w:r w:rsidRPr="002546E0">
        <w:rPr>
          <w:rFonts w:ascii="Times New Roman" w:hAnsi="Times New Roman" w:cs="Times New Roman"/>
          <w:sz w:val="24"/>
          <w:szCs w:val="24"/>
        </w:rPr>
        <w:t>особенности инвестиционных фондов и специфика страховых отношений в экономической системе</w:t>
      </w:r>
      <w:r w:rsidRPr="00243705">
        <w:rPr>
          <w:rFonts w:ascii="Times New Roman" w:hAnsi="Times New Roman"/>
          <w:sz w:val="24"/>
          <w:szCs w:val="24"/>
        </w:rPr>
        <w:t xml:space="preserve">, проведен анализ экономического потенциала страхового рынка, </w:t>
      </w:r>
      <w:r>
        <w:rPr>
          <w:rFonts w:ascii="Times New Roman" w:hAnsi="Times New Roman"/>
          <w:sz w:val="24"/>
          <w:szCs w:val="24"/>
        </w:rPr>
        <w:t>представлена</w:t>
      </w:r>
      <w:r w:rsidRPr="002546E0">
        <w:rPr>
          <w:rFonts w:ascii="Times New Roman" w:hAnsi="Times New Roman" w:cs="Times New Roman"/>
          <w:sz w:val="28"/>
          <w:szCs w:val="28"/>
        </w:rPr>
        <w:t xml:space="preserve"> </w:t>
      </w:r>
      <w:r>
        <w:rPr>
          <w:rFonts w:ascii="Times New Roman" w:hAnsi="Times New Roman" w:cs="Times New Roman"/>
          <w:sz w:val="24"/>
          <w:szCs w:val="24"/>
        </w:rPr>
        <w:t>э</w:t>
      </w:r>
      <w:r w:rsidRPr="002546E0">
        <w:rPr>
          <w:rFonts w:ascii="Times New Roman" w:hAnsi="Times New Roman" w:cs="Times New Roman"/>
          <w:sz w:val="24"/>
          <w:szCs w:val="24"/>
        </w:rPr>
        <w:t>кономика инвестиционных фондов</w:t>
      </w:r>
      <w:r>
        <w:rPr>
          <w:rFonts w:ascii="Times New Roman" w:hAnsi="Times New Roman" w:cs="Times New Roman"/>
          <w:sz w:val="24"/>
          <w:szCs w:val="24"/>
        </w:rPr>
        <w:t>.</w:t>
      </w:r>
    </w:p>
    <w:p w:rsidR="00B32D4D" w:rsidRDefault="00B32D4D" w:rsidP="00B32D4D">
      <w:pPr>
        <w:spacing w:after="0" w:line="240" w:lineRule="auto"/>
        <w:ind w:firstLine="432"/>
        <w:jc w:val="both"/>
        <w:rPr>
          <w:rFonts w:ascii="Times New Roman" w:hAnsi="Times New Roman"/>
          <w:sz w:val="24"/>
          <w:szCs w:val="24"/>
        </w:rPr>
      </w:pPr>
      <w:r w:rsidRPr="00243705">
        <w:rPr>
          <w:rFonts w:ascii="Times New Roman" w:hAnsi="Times New Roman"/>
          <w:sz w:val="24"/>
          <w:szCs w:val="24"/>
        </w:rPr>
        <w:t>Страхование выражает особые экономические отношения, отличные от кредитных и бюджетных:</w:t>
      </w:r>
      <w:r w:rsidRPr="00243705">
        <w:rPr>
          <w:rFonts w:ascii="Times New Roman" w:hAnsi="Times New Roman"/>
          <w:noProof/>
          <w:sz w:val="24"/>
          <w:szCs w:val="24"/>
        </w:rPr>
        <w:t xml:space="preserve"> в нем смыкаются финансы и право, коммерция и статистика, налогообложение и инвестиционные процессы. </w:t>
      </w:r>
      <w:r>
        <w:rPr>
          <w:rFonts w:ascii="Times New Roman" w:hAnsi="Times New Roman"/>
          <w:sz w:val="24"/>
          <w:szCs w:val="24"/>
        </w:rPr>
        <w:t>В диссертации о</w:t>
      </w:r>
      <w:r w:rsidRPr="00243705">
        <w:rPr>
          <w:rFonts w:ascii="Times New Roman" w:hAnsi="Times New Roman"/>
          <w:sz w:val="24"/>
          <w:szCs w:val="24"/>
        </w:rPr>
        <w:t>пределено, что страховой рынок не только способствует развитию общественного воспроизводства, но и активно воздействует через страховой фонд на финансовые потоки в экономике.</w:t>
      </w:r>
    </w:p>
    <w:p w:rsidR="00B32D4D" w:rsidRPr="006123A6" w:rsidRDefault="00187A53" w:rsidP="006123A6">
      <w:pPr>
        <w:spacing w:after="0" w:line="240" w:lineRule="auto"/>
        <w:ind w:firstLine="432"/>
        <w:jc w:val="both"/>
        <w:rPr>
          <w:rFonts w:ascii="Times New Roman" w:hAnsi="Times New Roman"/>
          <w:sz w:val="24"/>
          <w:szCs w:val="24"/>
        </w:rPr>
      </w:pPr>
      <w:r w:rsidRPr="00243705">
        <w:rPr>
          <w:rFonts w:ascii="Times New Roman" w:hAnsi="Times New Roman"/>
          <w:sz w:val="24"/>
          <w:szCs w:val="24"/>
        </w:rPr>
        <w:lastRenderedPageBreak/>
        <w:t xml:space="preserve">Исследование показало, что с развитием страхового рынка роль инвестиционной функции возрастает, </w:t>
      </w:r>
      <w:r>
        <w:rPr>
          <w:rFonts w:ascii="Times New Roman" w:hAnsi="Times New Roman"/>
          <w:sz w:val="24"/>
          <w:szCs w:val="24"/>
        </w:rPr>
        <w:t>ч</w:t>
      </w:r>
      <w:r w:rsidRPr="00243705">
        <w:rPr>
          <w:rFonts w:ascii="Times New Roman" w:hAnsi="Times New Roman"/>
          <w:sz w:val="24"/>
          <w:szCs w:val="24"/>
        </w:rPr>
        <w:t>то подтверждается трудами ряда зарубежных экономистов, определяющих страховые компании как институциональных и коллективных инвесторов, основной функцией которых в общественном производстве определяется мобилизация капитала посредством страхования.</w:t>
      </w:r>
      <w:r w:rsidR="006123A6">
        <w:rPr>
          <w:rFonts w:ascii="Times New Roman" w:hAnsi="Times New Roman"/>
          <w:sz w:val="24"/>
          <w:szCs w:val="24"/>
        </w:rPr>
        <w:t xml:space="preserve"> </w:t>
      </w:r>
      <w:r w:rsidR="006123A6">
        <w:rPr>
          <w:rFonts w:ascii="Times New Roman" w:hAnsi="Times New Roman"/>
          <w:noProof/>
          <w:sz w:val="24"/>
          <w:szCs w:val="24"/>
        </w:rPr>
        <w:t>С</w:t>
      </w:r>
      <w:r w:rsidR="00B32D4D" w:rsidRPr="00243705">
        <w:rPr>
          <w:rFonts w:ascii="Times New Roman" w:hAnsi="Times New Roman"/>
          <w:noProof/>
          <w:sz w:val="24"/>
          <w:szCs w:val="24"/>
        </w:rPr>
        <w:t>оотношение долгосрочных и краткосрочных договоров страхования, сочетание рисковых, предупредительных и сберегательных условий страхования, уровень банковского процента на резерв взносов по договорам страхования жизни, учет ценовых тенденций и осуществление антиинфляц</w:t>
      </w:r>
      <w:r w:rsidR="007575F1">
        <w:rPr>
          <w:rFonts w:ascii="Times New Roman" w:hAnsi="Times New Roman"/>
          <w:noProof/>
          <w:sz w:val="24"/>
          <w:szCs w:val="24"/>
        </w:rPr>
        <w:t>ионных мероприятий в</w:t>
      </w:r>
      <w:r w:rsidR="00B32D4D" w:rsidRPr="00243705">
        <w:rPr>
          <w:rFonts w:ascii="Times New Roman" w:hAnsi="Times New Roman"/>
          <w:noProof/>
          <w:sz w:val="24"/>
          <w:szCs w:val="24"/>
        </w:rPr>
        <w:t xml:space="preserve"> рыночной экономике неизбежно становятс</w:t>
      </w:r>
      <w:r w:rsidR="00B32D4D">
        <w:rPr>
          <w:rFonts w:ascii="Times New Roman" w:hAnsi="Times New Roman"/>
          <w:noProof/>
          <w:sz w:val="24"/>
          <w:szCs w:val="24"/>
        </w:rPr>
        <w:t>я предметом страховой политики</w:t>
      </w:r>
      <w:r w:rsidR="00B32D4D" w:rsidRPr="00243705">
        <w:rPr>
          <w:rFonts w:ascii="Times New Roman" w:hAnsi="Times New Roman"/>
          <w:noProof/>
          <w:sz w:val="24"/>
          <w:szCs w:val="24"/>
        </w:rPr>
        <w:t xml:space="preserve"> </w:t>
      </w:r>
      <w:r w:rsidR="00B32D4D">
        <w:rPr>
          <w:rFonts w:ascii="Times New Roman" w:hAnsi="Times New Roman"/>
          <w:noProof/>
          <w:sz w:val="24"/>
          <w:szCs w:val="24"/>
        </w:rPr>
        <w:t xml:space="preserve">и </w:t>
      </w:r>
      <w:r w:rsidR="00B32D4D" w:rsidRPr="00243705">
        <w:rPr>
          <w:rFonts w:ascii="Times New Roman" w:hAnsi="Times New Roman"/>
          <w:noProof/>
          <w:sz w:val="24"/>
          <w:szCs w:val="24"/>
        </w:rPr>
        <w:t>соотв</w:t>
      </w:r>
      <w:r w:rsidR="00B32D4D">
        <w:rPr>
          <w:rFonts w:ascii="Times New Roman" w:hAnsi="Times New Roman"/>
          <w:noProof/>
          <w:sz w:val="24"/>
          <w:szCs w:val="24"/>
        </w:rPr>
        <w:t>етствующих финансовых отношений. Указанное выше в совокупности определяет специфику страховых отношений.</w:t>
      </w:r>
    </w:p>
    <w:p w:rsidR="00B32D4D" w:rsidRPr="00243705" w:rsidRDefault="00B32D4D" w:rsidP="00B32D4D">
      <w:pPr>
        <w:spacing w:after="0" w:line="240" w:lineRule="auto"/>
        <w:ind w:firstLine="432"/>
        <w:jc w:val="both"/>
        <w:rPr>
          <w:rFonts w:ascii="Times New Roman" w:hAnsi="Times New Roman"/>
          <w:sz w:val="24"/>
          <w:szCs w:val="24"/>
        </w:rPr>
      </w:pPr>
      <w:r w:rsidRPr="00243705">
        <w:rPr>
          <w:rFonts w:ascii="Times New Roman" w:hAnsi="Times New Roman"/>
          <w:sz w:val="24"/>
          <w:szCs w:val="24"/>
        </w:rPr>
        <w:t>В исследовании определено, что именно страхование является системой защиты имущественных интересов граждан, организаций и государства, которая должна стать необходимым элементом в свете происходящих экономических, социальных и политических преобразован</w:t>
      </w:r>
      <w:r>
        <w:rPr>
          <w:rFonts w:ascii="Times New Roman" w:hAnsi="Times New Roman"/>
          <w:sz w:val="24"/>
          <w:szCs w:val="24"/>
        </w:rPr>
        <w:t>ий в Кыргызстане. Проведенное исследование в сфере страхования позволило выделить</w:t>
      </w:r>
      <w:r w:rsidRPr="00243705">
        <w:rPr>
          <w:rFonts w:ascii="Times New Roman" w:hAnsi="Times New Roman"/>
          <w:sz w:val="24"/>
          <w:szCs w:val="24"/>
        </w:rPr>
        <w:t xml:space="preserve"> основные предпосылки </w:t>
      </w:r>
      <w:r>
        <w:rPr>
          <w:rFonts w:ascii="Times New Roman" w:hAnsi="Times New Roman"/>
          <w:sz w:val="24"/>
          <w:szCs w:val="24"/>
        </w:rPr>
        <w:t>его развития</w:t>
      </w:r>
      <w:r w:rsidRPr="00243705">
        <w:rPr>
          <w:rFonts w:ascii="Times New Roman" w:hAnsi="Times New Roman"/>
          <w:sz w:val="24"/>
          <w:szCs w:val="24"/>
        </w:rPr>
        <w:t xml:space="preserve"> в </w:t>
      </w:r>
      <w:r>
        <w:rPr>
          <w:rFonts w:ascii="Times New Roman" w:hAnsi="Times New Roman"/>
          <w:sz w:val="24"/>
          <w:szCs w:val="24"/>
        </w:rPr>
        <w:t>Кыргызской Республике</w:t>
      </w:r>
      <w:r w:rsidRPr="00243705">
        <w:rPr>
          <w:rFonts w:ascii="Times New Roman" w:hAnsi="Times New Roman"/>
          <w:sz w:val="24"/>
          <w:szCs w:val="24"/>
        </w:rPr>
        <w:t>:</w:t>
      </w:r>
      <w:r>
        <w:rPr>
          <w:rFonts w:ascii="Times New Roman" w:hAnsi="Times New Roman"/>
          <w:sz w:val="24"/>
          <w:szCs w:val="24"/>
        </w:rPr>
        <w:t xml:space="preserve"> </w:t>
      </w:r>
      <w:r w:rsidRPr="00243705">
        <w:rPr>
          <w:rFonts w:ascii="Times New Roman" w:hAnsi="Times New Roman"/>
          <w:sz w:val="24"/>
          <w:szCs w:val="24"/>
        </w:rPr>
        <w:t>1) появление и укрепление негосударственного сектора экономики; 2) рост объемов и разнообразие форм собственности физических и юридических лиц</w:t>
      </w:r>
      <w:r>
        <w:rPr>
          <w:rFonts w:ascii="Times New Roman" w:hAnsi="Times New Roman"/>
          <w:sz w:val="24"/>
          <w:szCs w:val="24"/>
        </w:rPr>
        <w:t>, что позволило увеличить спрос</w:t>
      </w:r>
      <w:r w:rsidRPr="00243705">
        <w:rPr>
          <w:rFonts w:ascii="Times New Roman" w:hAnsi="Times New Roman"/>
          <w:sz w:val="24"/>
          <w:szCs w:val="24"/>
        </w:rPr>
        <w:t xml:space="preserve"> на страховые услуги; 4) развитие рынка недвижимости, а также приватизация государственного жилого фонда; 3) сокращение некогда всеобъемлющих гарантий, предоставляемых системой государственного социальног</w:t>
      </w:r>
      <w:r>
        <w:rPr>
          <w:rFonts w:ascii="Times New Roman" w:hAnsi="Times New Roman"/>
          <w:sz w:val="24"/>
          <w:szCs w:val="24"/>
        </w:rPr>
        <w:t>о страхования и соцобеспечения.</w:t>
      </w:r>
    </w:p>
    <w:p w:rsidR="00B32D4D" w:rsidRDefault="00B32D4D" w:rsidP="00B32D4D">
      <w:pPr>
        <w:spacing w:after="0" w:line="240" w:lineRule="auto"/>
        <w:ind w:firstLine="432"/>
        <w:jc w:val="both"/>
        <w:rPr>
          <w:rFonts w:ascii="Times New Roman" w:hAnsi="Times New Roman"/>
          <w:sz w:val="24"/>
          <w:szCs w:val="24"/>
        </w:rPr>
      </w:pPr>
      <w:r w:rsidRPr="00243705">
        <w:rPr>
          <w:rFonts w:ascii="Times New Roman" w:hAnsi="Times New Roman"/>
          <w:sz w:val="24"/>
          <w:szCs w:val="24"/>
        </w:rPr>
        <w:t xml:space="preserve">Оценка экономического потенциала страхового рынка Кыргызской Республики </w:t>
      </w:r>
      <w:r w:rsidRPr="00243705">
        <w:rPr>
          <w:rFonts w:ascii="Times New Roman" w:hAnsi="Times New Roman"/>
          <w:sz w:val="24"/>
          <w:szCs w:val="24"/>
          <w:lang w:val="be-BY"/>
        </w:rPr>
        <w:t>показала, что он находится в неоднозначном положении</w:t>
      </w:r>
      <w:r w:rsidRPr="00243705">
        <w:rPr>
          <w:rFonts w:ascii="Times New Roman" w:hAnsi="Times New Roman"/>
          <w:sz w:val="24"/>
          <w:szCs w:val="24"/>
        </w:rPr>
        <w:t xml:space="preserve"> и не в полной мере отвечает потребностям отечественной экономики.</w:t>
      </w:r>
      <w:r w:rsidRPr="00243705">
        <w:rPr>
          <w:rFonts w:ascii="Times New Roman" w:hAnsi="Times New Roman"/>
          <w:sz w:val="24"/>
          <w:szCs w:val="24"/>
          <w:lang w:val="be-BY"/>
        </w:rPr>
        <w:t xml:space="preserve"> По множеству социально-экономических параметров (объем собранной премии, количество видов страхования, пределы финансовой устойчивости страховщиков, объемы уставных капиталов и т.п.) кыргызские страховщики по</w:t>
      </w:r>
      <w:r>
        <w:rPr>
          <w:rFonts w:ascii="Times New Roman" w:hAnsi="Times New Roman"/>
          <w:sz w:val="24"/>
          <w:szCs w:val="24"/>
          <w:lang w:val="be-BY"/>
        </w:rPr>
        <w:t>-</w:t>
      </w:r>
      <w:r w:rsidRPr="00243705">
        <w:rPr>
          <w:rFonts w:ascii="Times New Roman" w:hAnsi="Times New Roman"/>
          <w:sz w:val="24"/>
          <w:szCs w:val="24"/>
          <w:lang w:val="be-BY"/>
        </w:rPr>
        <w:t xml:space="preserve">прежнему значительно уступают не только западным индустриальным странам, а также нашим соседям. </w:t>
      </w:r>
      <w:r w:rsidRPr="00243705">
        <w:rPr>
          <w:rFonts w:ascii="Times New Roman" w:hAnsi="Times New Roman"/>
          <w:bCs/>
          <w:sz w:val="24"/>
          <w:szCs w:val="24"/>
        </w:rPr>
        <w:t xml:space="preserve">Доля активов страховых компаний в структуре ВВП страны в </w:t>
      </w:r>
      <w:smartTag w:uri="urn:schemas-microsoft-com:office:smarttags" w:element="metricconverter">
        <w:smartTagPr>
          <w:attr w:name="ProductID" w:val="2011 г"/>
        </w:smartTagPr>
        <w:r w:rsidRPr="00243705">
          <w:rPr>
            <w:rFonts w:ascii="Times New Roman" w:hAnsi="Times New Roman"/>
            <w:bCs/>
            <w:sz w:val="24"/>
            <w:szCs w:val="24"/>
          </w:rPr>
          <w:t>1997 г</w:t>
        </w:r>
      </w:smartTag>
      <w:r>
        <w:rPr>
          <w:rFonts w:ascii="Times New Roman" w:hAnsi="Times New Roman"/>
          <w:bCs/>
          <w:sz w:val="24"/>
          <w:szCs w:val="24"/>
        </w:rPr>
        <w:t>.</w:t>
      </w:r>
      <w:r w:rsidRPr="00243705">
        <w:rPr>
          <w:rFonts w:ascii="Times New Roman" w:hAnsi="Times New Roman"/>
          <w:bCs/>
          <w:sz w:val="24"/>
          <w:szCs w:val="24"/>
        </w:rPr>
        <w:t xml:space="preserve"> была незаметной</w:t>
      </w:r>
      <w:r>
        <w:rPr>
          <w:rFonts w:ascii="Times New Roman" w:hAnsi="Times New Roman"/>
          <w:bCs/>
          <w:sz w:val="24"/>
          <w:szCs w:val="24"/>
        </w:rPr>
        <w:t xml:space="preserve"> </w:t>
      </w:r>
      <w:r w:rsidRPr="002836CA">
        <w:rPr>
          <w:rFonts w:ascii="Times New Roman" w:hAnsi="Times New Roman"/>
          <w:sz w:val="24"/>
          <w:szCs w:val="24"/>
        </w:rPr>
        <w:t>–</w:t>
      </w:r>
      <w:r w:rsidRPr="00243705">
        <w:rPr>
          <w:rFonts w:ascii="Times New Roman" w:hAnsi="Times New Roman"/>
          <w:bCs/>
          <w:sz w:val="24"/>
          <w:szCs w:val="24"/>
        </w:rPr>
        <w:t xml:space="preserve"> всего 0,07% от ВВП, в 2009 и 2010 г</w:t>
      </w:r>
      <w:r>
        <w:rPr>
          <w:rFonts w:ascii="Times New Roman" w:hAnsi="Times New Roman"/>
          <w:bCs/>
          <w:sz w:val="24"/>
          <w:szCs w:val="24"/>
        </w:rPr>
        <w:t>г.</w:t>
      </w:r>
      <w:r w:rsidRPr="00243705">
        <w:rPr>
          <w:rFonts w:ascii="Times New Roman" w:hAnsi="Times New Roman"/>
          <w:bCs/>
          <w:sz w:val="24"/>
          <w:szCs w:val="24"/>
        </w:rPr>
        <w:t xml:space="preserve"> доля страховых активов в ВВП страны составила 0,4%, в </w:t>
      </w:r>
      <w:r>
        <w:rPr>
          <w:rFonts w:ascii="Times New Roman" w:hAnsi="Times New Roman"/>
          <w:bCs/>
          <w:sz w:val="24"/>
          <w:szCs w:val="24"/>
        </w:rPr>
        <w:t>2012</w:t>
      </w:r>
      <w:r w:rsidRPr="00243705">
        <w:rPr>
          <w:rFonts w:ascii="Times New Roman" w:hAnsi="Times New Roman"/>
          <w:bCs/>
          <w:sz w:val="24"/>
          <w:szCs w:val="24"/>
        </w:rPr>
        <w:t xml:space="preserve"> г</w:t>
      </w:r>
      <w:r>
        <w:rPr>
          <w:rFonts w:ascii="Times New Roman" w:hAnsi="Times New Roman"/>
          <w:bCs/>
          <w:sz w:val="24"/>
          <w:szCs w:val="24"/>
        </w:rPr>
        <w:t>. – 0,56</w:t>
      </w:r>
      <w:r w:rsidRPr="00243705">
        <w:rPr>
          <w:rFonts w:ascii="Times New Roman" w:hAnsi="Times New Roman"/>
          <w:bCs/>
          <w:sz w:val="24"/>
          <w:szCs w:val="24"/>
        </w:rPr>
        <w:t xml:space="preserve">%. </w:t>
      </w:r>
      <w:r w:rsidRPr="00243705">
        <w:rPr>
          <w:rFonts w:ascii="Times New Roman" w:hAnsi="Times New Roman"/>
          <w:sz w:val="24"/>
          <w:szCs w:val="24"/>
        </w:rPr>
        <w:t>Эти цифры указывают на масштабы потенциального роста этого страт</w:t>
      </w:r>
      <w:r w:rsidR="006123A6">
        <w:rPr>
          <w:rFonts w:ascii="Times New Roman" w:hAnsi="Times New Roman"/>
          <w:sz w:val="24"/>
          <w:szCs w:val="24"/>
        </w:rPr>
        <w:t>егически важного</w:t>
      </w:r>
      <w:r w:rsidRPr="00243705">
        <w:rPr>
          <w:rFonts w:ascii="Times New Roman" w:hAnsi="Times New Roman"/>
          <w:sz w:val="24"/>
          <w:szCs w:val="24"/>
        </w:rPr>
        <w:t xml:space="preserve"> сектора экономики. Для нормального функционирования отечес</w:t>
      </w:r>
      <w:r>
        <w:rPr>
          <w:rFonts w:ascii="Times New Roman" w:hAnsi="Times New Roman"/>
          <w:sz w:val="24"/>
          <w:szCs w:val="24"/>
        </w:rPr>
        <w:t xml:space="preserve">твенных страховщиков необходимо дальнейшее увеличение их капитализации. В </w:t>
      </w:r>
      <w:smartTag w:uri="urn:schemas-microsoft-com:office:smarttags" w:element="metricconverter">
        <w:smartTagPr>
          <w:attr w:name="ProductID" w:val="2011 г"/>
        </w:smartTagPr>
        <w:r>
          <w:rPr>
            <w:rFonts w:ascii="Times New Roman" w:hAnsi="Times New Roman"/>
            <w:sz w:val="24"/>
            <w:szCs w:val="24"/>
          </w:rPr>
          <w:t xml:space="preserve">2012 </w:t>
        </w:r>
        <w:r w:rsidRPr="00243705">
          <w:rPr>
            <w:rFonts w:ascii="Times New Roman" w:hAnsi="Times New Roman"/>
            <w:sz w:val="24"/>
            <w:szCs w:val="24"/>
          </w:rPr>
          <w:t>г</w:t>
        </w:r>
      </w:smartTag>
      <w:r w:rsidRPr="00243705">
        <w:rPr>
          <w:rFonts w:ascii="Times New Roman" w:hAnsi="Times New Roman"/>
          <w:sz w:val="24"/>
          <w:szCs w:val="24"/>
        </w:rPr>
        <w:t xml:space="preserve">. из 15 действующих страховых компаний только </w:t>
      </w:r>
      <w:r>
        <w:rPr>
          <w:rFonts w:ascii="Times New Roman" w:hAnsi="Times New Roman"/>
          <w:sz w:val="24"/>
          <w:szCs w:val="24"/>
        </w:rPr>
        <w:t>девять</w:t>
      </w:r>
      <w:r w:rsidRPr="00243705">
        <w:rPr>
          <w:rFonts w:ascii="Times New Roman" w:hAnsi="Times New Roman"/>
          <w:sz w:val="24"/>
          <w:szCs w:val="24"/>
        </w:rPr>
        <w:t xml:space="preserve"> компаний (60%), занимающихся добровольными и обязательными видами страхования, повысили свой уставный капитал до более 50 млн. сом</w:t>
      </w:r>
      <w:r>
        <w:rPr>
          <w:rFonts w:ascii="Times New Roman" w:hAnsi="Times New Roman"/>
          <w:sz w:val="24"/>
          <w:szCs w:val="24"/>
        </w:rPr>
        <w:t>.</w:t>
      </w:r>
      <w:r w:rsidRPr="00243705">
        <w:rPr>
          <w:rFonts w:ascii="Times New Roman" w:hAnsi="Times New Roman"/>
          <w:sz w:val="24"/>
          <w:szCs w:val="24"/>
        </w:rPr>
        <w:t xml:space="preserve">; увеличили свой уставный капитал </w:t>
      </w:r>
      <w:r>
        <w:rPr>
          <w:rFonts w:ascii="Times New Roman" w:hAnsi="Times New Roman"/>
          <w:sz w:val="24"/>
          <w:szCs w:val="24"/>
        </w:rPr>
        <w:t>две</w:t>
      </w:r>
      <w:r w:rsidRPr="00243705">
        <w:rPr>
          <w:rFonts w:ascii="Times New Roman" w:hAnsi="Times New Roman"/>
          <w:sz w:val="24"/>
          <w:szCs w:val="24"/>
        </w:rPr>
        <w:t xml:space="preserve"> (13% от общего числа) действующие перестраховочные организации до 100 млн. сом и </w:t>
      </w:r>
      <w:r>
        <w:rPr>
          <w:rFonts w:ascii="Times New Roman" w:hAnsi="Times New Roman"/>
          <w:sz w:val="24"/>
          <w:szCs w:val="24"/>
        </w:rPr>
        <w:t>три</w:t>
      </w:r>
      <w:r w:rsidRPr="00243705">
        <w:rPr>
          <w:rFonts w:ascii="Times New Roman" w:hAnsi="Times New Roman"/>
          <w:sz w:val="24"/>
          <w:szCs w:val="24"/>
        </w:rPr>
        <w:t xml:space="preserve"> страховые компании (20%), занимающиеся только добровольными видами страхования, </w:t>
      </w:r>
      <w:r w:rsidRPr="002836CA">
        <w:rPr>
          <w:rFonts w:ascii="Times New Roman" w:hAnsi="Times New Roman"/>
          <w:sz w:val="24"/>
          <w:szCs w:val="24"/>
        </w:rPr>
        <w:t>–</w:t>
      </w:r>
      <w:r w:rsidRPr="00243705">
        <w:rPr>
          <w:rFonts w:ascii="Times New Roman" w:hAnsi="Times New Roman"/>
          <w:sz w:val="24"/>
          <w:szCs w:val="24"/>
        </w:rPr>
        <w:t xml:space="preserve"> до 25 млн. сом. </w:t>
      </w:r>
    </w:p>
    <w:p w:rsidR="00B32D4D" w:rsidRDefault="00B32D4D" w:rsidP="00B32D4D">
      <w:pPr>
        <w:spacing w:after="0" w:line="240" w:lineRule="auto"/>
        <w:ind w:firstLine="432"/>
        <w:jc w:val="both"/>
        <w:rPr>
          <w:rFonts w:ascii="Times New Roman" w:hAnsi="Times New Roman"/>
          <w:sz w:val="24"/>
          <w:szCs w:val="24"/>
        </w:rPr>
      </w:pPr>
      <w:r w:rsidRPr="00243705">
        <w:rPr>
          <w:rFonts w:ascii="Times New Roman" w:hAnsi="Times New Roman"/>
          <w:sz w:val="24"/>
          <w:szCs w:val="24"/>
        </w:rPr>
        <w:t>Присутствие иностранных страховщиков повышает емкость национального рынка страховых услуг, обеспечивает страховую защиту внешнеэкономических интересов и в целом содействует развитию института страхо</w:t>
      </w:r>
      <w:r>
        <w:rPr>
          <w:rFonts w:ascii="Times New Roman" w:hAnsi="Times New Roman"/>
          <w:sz w:val="24"/>
          <w:szCs w:val="24"/>
        </w:rPr>
        <w:t>вания в республике. За 2005-2012</w:t>
      </w:r>
      <w:r w:rsidRPr="00243705">
        <w:rPr>
          <w:rFonts w:ascii="Times New Roman" w:hAnsi="Times New Roman"/>
          <w:sz w:val="24"/>
          <w:szCs w:val="24"/>
        </w:rPr>
        <w:t xml:space="preserve"> г</w:t>
      </w:r>
      <w:r>
        <w:rPr>
          <w:rFonts w:ascii="Times New Roman" w:hAnsi="Times New Roman"/>
          <w:sz w:val="24"/>
          <w:szCs w:val="24"/>
        </w:rPr>
        <w:t>г.</w:t>
      </w:r>
      <w:r w:rsidRPr="00243705">
        <w:rPr>
          <w:rFonts w:ascii="Times New Roman" w:hAnsi="Times New Roman"/>
          <w:sz w:val="24"/>
          <w:szCs w:val="24"/>
        </w:rPr>
        <w:t xml:space="preserve"> количество организаций, осуществляющих страховую деятельность с участием нерезидентов, увеличилось на </w:t>
      </w:r>
      <w:r>
        <w:rPr>
          <w:rFonts w:ascii="Times New Roman" w:hAnsi="Times New Roman"/>
          <w:sz w:val="24"/>
          <w:szCs w:val="24"/>
        </w:rPr>
        <w:t>семь</w:t>
      </w:r>
      <w:r w:rsidRPr="00243705">
        <w:rPr>
          <w:rFonts w:ascii="Times New Roman" w:hAnsi="Times New Roman"/>
          <w:sz w:val="24"/>
          <w:szCs w:val="24"/>
        </w:rPr>
        <w:t xml:space="preserve"> страховых организаций, где </w:t>
      </w:r>
      <w:r>
        <w:rPr>
          <w:rFonts w:ascii="Times New Roman" w:hAnsi="Times New Roman"/>
          <w:sz w:val="24"/>
          <w:szCs w:val="24"/>
        </w:rPr>
        <w:t>две</w:t>
      </w:r>
      <w:r w:rsidRPr="00243705">
        <w:rPr>
          <w:rFonts w:ascii="Times New Roman" w:hAnsi="Times New Roman"/>
          <w:sz w:val="24"/>
          <w:szCs w:val="24"/>
        </w:rPr>
        <w:t xml:space="preserve"> организации имеют долю российского, </w:t>
      </w:r>
      <w:r>
        <w:rPr>
          <w:rFonts w:ascii="Times New Roman" w:hAnsi="Times New Roman"/>
          <w:sz w:val="24"/>
          <w:szCs w:val="24"/>
        </w:rPr>
        <w:t>четыре</w:t>
      </w:r>
      <w:r w:rsidRPr="00243705">
        <w:rPr>
          <w:rFonts w:ascii="Times New Roman" w:hAnsi="Times New Roman"/>
          <w:sz w:val="24"/>
          <w:szCs w:val="24"/>
        </w:rPr>
        <w:t xml:space="preserve"> – английского и одна – казахского капитала. </w:t>
      </w:r>
    </w:p>
    <w:p w:rsidR="00187A53" w:rsidRDefault="00B32D4D" w:rsidP="00187A53">
      <w:pPr>
        <w:autoSpaceDE w:val="0"/>
        <w:autoSpaceDN w:val="0"/>
        <w:adjustRightInd w:val="0"/>
        <w:spacing w:line="240" w:lineRule="auto"/>
        <w:ind w:firstLine="851"/>
        <w:jc w:val="both"/>
        <w:rPr>
          <w:rFonts w:ascii="Times New Roman" w:hAnsi="Times New Roman"/>
          <w:sz w:val="24"/>
          <w:szCs w:val="24"/>
        </w:rPr>
      </w:pPr>
      <w:r w:rsidRPr="00B3590D">
        <w:rPr>
          <w:rFonts w:ascii="Times New Roman" w:hAnsi="Times New Roman" w:cs="Times New Roman"/>
          <w:sz w:val="24"/>
          <w:szCs w:val="24"/>
        </w:rPr>
        <w:t>Общие показатели национального страхового рынка за последние годы постепенно начинают демонстрировать положительную тенденцию роста, в том числе рост активов страховых компаний, которые с 2005 года по 2012 год увеличились почти в 6,5 раза.</w:t>
      </w:r>
      <w:r>
        <w:rPr>
          <w:rFonts w:ascii="Times New Roman" w:hAnsi="Times New Roman" w:cs="Times New Roman"/>
          <w:sz w:val="24"/>
          <w:szCs w:val="24"/>
        </w:rPr>
        <w:t xml:space="preserve"> </w:t>
      </w:r>
      <w:r w:rsidRPr="00243705">
        <w:rPr>
          <w:rFonts w:ascii="Times New Roman" w:hAnsi="Times New Roman"/>
          <w:sz w:val="24"/>
          <w:szCs w:val="24"/>
        </w:rPr>
        <w:t xml:space="preserve">Объём страховых премий в </w:t>
      </w:r>
      <w:smartTag w:uri="urn:schemas-microsoft-com:office:smarttags" w:element="metricconverter">
        <w:smartTagPr>
          <w:attr w:name="ProductID" w:val="2011 г"/>
        </w:smartTagPr>
        <w:r w:rsidRPr="00243705">
          <w:rPr>
            <w:rFonts w:ascii="Times New Roman" w:hAnsi="Times New Roman"/>
            <w:sz w:val="24"/>
            <w:szCs w:val="24"/>
          </w:rPr>
          <w:t>2001 г</w:t>
        </w:r>
      </w:smartTag>
      <w:r>
        <w:rPr>
          <w:rFonts w:ascii="Times New Roman" w:hAnsi="Times New Roman"/>
          <w:sz w:val="24"/>
          <w:szCs w:val="24"/>
        </w:rPr>
        <w:t>.</w:t>
      </w:r>
      <w:r w:rsidRPr="00243705">
        <w:rPr>
          <w:rFonts w:ascii="Times New Roman" w:hAnsi="Times New Roman"/>
          <w:sz w:val="24"/>
          <w:szCs w:val="24"/>
        </w:rPr>
        <w:t xml:space="preserve"> составил 131 млн. сом</w:t>
      </w:r>
      <w:r>
        <w:rPr>
          <w:rFonts w:ascii="Times New Roman" w:hAnsi="Times New Roman"/>
          <w:sz w:val="24"/>
          <w:szCs w:val="24"/>
        </w:rPr>
        <w:t>.</w:t>
      </w:r>
      <w:r w:rsidRPr="00243705">
        <w:rPr>
          <w:rFonts w:ascii="Times New Roman" w:hAnsi="Times New Roman"/>
          <w:sz w:val="24"/>
          <w:szCs w:val="24"/>
        </w:rPr>
        <w:t xml:space="preserve">, в </w:t>
      </w:r>
      <w:r>
        <w:rPr>
          <w:rFonts w:ascii="Times New Roman" w:hAnsi="Times New Roman"/>
          <w:sz w:val="24"/>
          <w:szCs w:val="24"/>
        </w:rPr>
        <w:t>2012</w:t>
      </w:r>
      <w:r w:rsidRPr="00243705">
        <w:rPr>
          <w:rFonts w:ascii="Times New Roman" w:hAnsi="Times New Roman"/>
          <w:sz w:val="24"/>
          <w:szCs w:val="24"/>
        </w:rPr>
        <w:t xml:space="preserve"> г</w:t>
      </w:r>
      <w:r>
        <w:rPr>
          <w:rFonts w:ascii="Times New Roman" w:hAnsi="Times New Roman"/>
          <w:sz w:val="24"/>
          <w:szCs w:val="24"/>
        </w:rPr>
        <w:t>.</w:t>
      </w:r>
      <w:r w:rsidRPr="00243705">
        <w:rPr>
          <w:rFonts w:ascii="Times New Roman" w:hAnsi="Times New Roman"/>
          <w:sz w:val="24"/>
          <w:szCs w:val="24"/>
        </w:rPr>
        <w:t xml:space="preserve"> </w:t>
      </w:r>
      <w:r w:rsidRPr="002836CA">
        <w:rPr>
          <w:rFonts w:ascii="Times New Roman" w:hAnsi="Times New Roman"/>
          <w:sz w:val="24"/>
          <w:szCs w:val="24"/>
        </w:rPr>
        <w:t>–</w:t>
      </w:r>
      <w:r>
        <w:rPr>
          <w:rFonts w:ascii="Times New Roman" w:hAnsi="Times New Roman"/>
          <w:sz w:val="24"/>
          <w:szCs w:val="24"/>
        </w:rPr>
        <w:t xml:space="preserve"> уже 839,5</w:t>
      </w:r>
      <w:r w:rsidRPr="00243705">
        <w:rPr>
          <w:rFonts w:ascii="Times New Roman" w:hAnsi="Times New Roman"/>
          <w:sz w:val="24"/>
          <w:szCs w:val="24"/>
        </w:rPr>
        <w:t xml:space="preserve"> млн. сом</w:t>
      </w:r>
      <w:r>
        <w:rPr>
          <w:rFonts w:ascii="Times New Roman" w:hAnsi="Times New Roman"/>
          <w:sz w:val="24"/>
          <w:szCs w:val="24"/>
        </w:rPr>
        <w:t>.</w:t>
      </w:r>
      <w:r w:rsidR="00AC5959">
        <w:rPr>
          <w:rFonts w:ascii="Times New Roman" w:hAnsi="Times New Roman"/>
          <w:sz w:val="24"/>
          <w:szCs w:val="24"/>
        </w:rPr>
        <w:t xml:space="preserve"> (</w:t>
      </w:r>
      <w:r w:rsidRPr="00243705">
        <w:rPr>
          <w:rFonts w:ascii="Times New Roman" w:hAnsi="Times New Roman"/>
          <w:sz w:val="24"/>
          <w:szCs w:val="24"/>
        </w:rPr>
        <w:t>прирост 541,4</w:t>
      </w:r>
      <w:r>
        <w:rPr>
          <w:rFonts w:ascii="Times New Roman" w:hAnsi="Times New Roman"/>
          <w:sz w:val="24"/>
          <w:szCs w:val="24"/>
        </w:rPr>
        <w:t>%</w:t>
      </w:r>
      <w:r w:rsidR="00AC5959">
        <w:rPr>
          <w:rFonts w:ascii="Times New Roman" w:hAnsi="Times New Roman"/>
          <w:sz w:val="24"/>
          <w:szCs w:val="24"/>
        </w:rPr>
        <w:t>)</w:t>
      </w:r>
      <w:r>
        <w:rPr>
          <w:rFonts w:ascii="Times New Roman" w:hAnsi="Times New Roman"/>
          <w:sz w:val="24"/>
          <w:szCs w:val="24"/>
        </w:rPr>
        <w:t>, ч</w:t>
      </w:r>
      <w:r w:rsidRPr="00243705">
        <w:rPr>
          <w:rFonts w:ascii="Times New Roman" w:hAnsi="Times New Roman"/>
          <w:sz w:val="24"/>
          <w:szCs w:val="24"/>
        </w:rPr>
        <w:t>то свидетельствует об изменении пози</w:t>
      </w:r>
      <w:r w:rsidR="00E73A59">
        <w:rPr>
          <w:rFonts w:ascii="Times New Roman" w:hAnsi="Times New Roman"/>
          <w:sz w:val="24"/>
          <w:szCs w:val="24"/>
        </w:rPr>
        <w:t>ции страховых компаний на рынке и о росте числа</w:t>
      </w:r>
      <w:r w:rsidR="00E73A59" w:rsidRPr="00243705">
        <w:rPr>
          <w:rFonts w:ascii="Times New Roman" w:hAnsi="Times New Roman"/>
          <w:sz w:val="24"/>
          <w:szCs w:val="24"/>
        </w:rPr>
        <w:t xml:space="preserve"> страхователей</w:t>
      </w:r>
      <w:r w:rsidR="00E73A59">
        <w:rPr>
          <w:rFonts w:ascii="Times New Roman" w:hAnsi="Times New Roman"/>
          <w:sz w:val="24"/>
          <w:szCs w:val="24"/>
        </w:rPr>
        <w:t>.</w:t>
      </w:r>
      <w:r>
        <w:rPr>
          <w:rFonts w:ascii="Times New Roman" w:hAnsi="Times New Roman"/>
          <w:sz w:val="24"/>
          <w:szCs w:val="24"/>
        </w:rPr>
        <w:t xml:space="preserve"> </w:t>
      </w:r>
      <w:r w:rsidRPr="00243705">
        <w:rPr>
          <w:rFonts w:ascii="Times New Roman" w:hAnsi="Times New Roman"/>
          <w:sz w:val="24"/>
          <w:szCs w:val="24"/>
        </w:rPr>
        <w:t xml:space="preserve">Основную долю страховой премии за </w:t>
      </w:r>
      <w:r>
        <w:rPr>
          <w:rFonts w:ascii="Times New Roman" w:hAnsi="Times New Roman"/>
          <w:sz w:val="24"/>
          <w:szCs w:val="24"/>
        </w:rPr>
        <w:t>2012</w:t>
      </w:r>
      <w:r w:rsidRPr="00243705">
        <w:rPr>
          <w:rFonts w:ascii="Times New Roman" w:hAnsi="Times New Roman"/>
          <w:sz w:val="24"/>
          <w:szCs w:val="24"/>
        </w:rPr>
        <w:t xml:space="preserve"> г</w:t>
      </w:r>
      <w:r>
        <w:rPr>
          <w:rFonts w:ascii="Times New Roman" w:hAnsi="Times New Roman"/>
          <w:sz w:val="24"/>
          <w:szCs w:val="24"/>
        </w:rPr>
        <w:t>.</w:t>
      </w:r>
      <w:r w:rsidRPr="00243705">
        <w:rPr>
          <w:rFonts w:ascii="Times New Roman" w:hAnsi="Times New Roman"/>
          <w:sz w:val="24"/>
          <w:szCs w:val="24"/>
        </w:rPr>
        <w:t xml:space="preserve"> им</w:t>
      </w:r>
      <w:r>
        <w:rPr>
          <w:rFonts w:ascii="Times New Roman" w:hAnsi="Times New Roman"/>
          <w:sz w:val="24"/>
          <w:szCs w:val="24"/>
        </w:rPr>
        <w:t>е</w:t>
      </w:r>
      <w:r w:rsidRPr="00243705">
        <w:rPr>
          <w:rFonts w:ascii="Times New Roman" w:hAnsi="Times New Roman"/>
          <w:sz w:val="24"/>
          <w:szCs w:val="24"/>
        </w:rPr>
        <w:t>е</w:t>
      </w:r>
      <w:r w:rsidR="00060EE9">
        <w:rPr>
          <w:rFonts w:ascii="Times New Roman" w:hAnsi="Times New Roman"/>
          <w:sz w:val="24"/>
          <w:szCs w:val="24"/>
        </w:rPr>
        <w:t>т имущественное страхование,</w:t>
      </w:r>
      <w:r w:rsidRPr="00243705">
        <w:rPr>
          <w:rFonts w:ascii="Times New Roman" w:hAnsi="Times New Roman"/>
          <w:sz w:val="24"/>
          <w:szCs w:val="24"/>
        </w:rPr>
        <w:t xml:space="preserve"> на него приходится 73,4% от общей суммы </w:t>
      </w:r>
      <w:r w:rsidRPr="00243705">
        <w:rPr>
          <w:rFonts w:ascii="Times New Roman" w:hAnsi="Times New Roman"/>
          <w:sz w:val="24"/>
          <w:szCs w:val="24"/>
        </w:rPr>
        <w:lastRenderedPageBreak/>
        <w:t>страховой премии, личное страхование – 9,6%, страхование ответственности – 7,6%, обязательное страхование гражданской ответственности – 9,4%. Такая ситуация свидетельствует о том, что пока еще отда</w:t>
      </w:r>
      <w:r>
        <w:rPr>
          <w:rFonts w:ascii="Times New Roman" w:hAnsi="Times New Roman"/>
          <w:sz w:val="24"/>
          <w:szCs w:val="24"/>
        </w:rPr>
        <w:t>е</w:t>
      </w:r>
      <w:r w:rsidRPr="00243705">
        <w:rPr>
          <w:rFonts w:ascii="Times New Roman" w:hAnsi="Times New Roman"/>
          <w:sz w:val="24"/>
          <w:szCs w:val="24"/>
        </w:rPr>
        <w:t>тся предпочтени</w:t>
      </w:r>
      <w:r>
        <w:rPr>
          <w:rFonts w:ascii="Times New Roman" w:hAnsi="Times New Roman"/>
          <w:sz w:val="24"/>
          <w:szCs w:val="24"/>
        </w:rPr>
        <w:t>е</w:t>
      </w:r>
      <w:r w:rsidRPr="00243705">
        <w:rPr>
          <w:rFonts w:ascii="Times New Roman" w:hAnsi="Times New Roman"/>
          <w:sz w:val="24"/>
          <w:szCs w:val="24"/>
        </w:rPr>
        <w:t xml:space="preserve"> классическим видам страхования, несмотря на то, что правовое поле обеспечивает использование и других видов страхования, а национальные страховщики предлагают достаточно разнообразные страховые услуги. В качестве положительной тенденции можно отметить рост удельного веса страхования ответственности по сравнению с другими периодами. В настоящее время страховыми компаниями </w:t>
      </w:r>
      <w:r w:rsidRPr="00243705">
        <w:rPr>
          <w:rFonts w:ascii="Times New Roman" w:hAnsi="Times New Roman"/>
          <w:sz w:val="24"/>
          <w:szCs w:val="24"/>
          <w:lang w:val="ky-KG"/>
        </w:rPr>
        <w:t>осуществляется</w:t>
      </w:r>
      <w:r w:rsidRPr="00243705">
        <w:rPr>
          <w:rFonts w:ascii="Times New Roman" w:hAnsi="Times New Roman"/>
          <w:sz w:val="24"/>
          <w:szCs w:val="24"/>
        </w:rPr>
        <w:t xml:space="preserve"> более 80 видов добровольного страхования и </w:t>
      </w:r>
      <w:r>
        <w:rPr>
          <w:rFonts w:ascii="Times New Roman" w:hAnsi="Times New Roman"/>
          <w:sz w:val="24"/>
          <w:szCs w:val="24"/>
        </w:rPr>
        <w:t>девять</w:t>
      </w:r>
      <w:r w:rsidRPr="00243705">
        <w:rPr>
          <w:rFonts w:ascii="Times New Roman" w:hAnsi="Times New Roman"/>
          <w:sz w:val="24"/>
          <w:szCs w:val="24"/>
        </w:rPr>
        <w:t xml:space="preserve"> страховых организаций имеют лицензию на </w:t>
      </w:r>
      <w:r>
        <w:rPr>
          <w:rFonts w:ascii="Times New Roman" w:hAnsi="Times New Roman"/>
          <w:sz w:val="24"/>
          <w:szCs w:val="24"/>
        </w:rPr>
        <w:t>осуществлени</w:t>
      </w:r>
      <w:r w:rsidRPr="00243705">
        <w:rPr>
          <w:rFonts w:ascii="Times New Roman" w:hAnsi="Times New Roman"/>
          <w:sz w:val="24"/>
          <w:szCs w:val="24"/>
          <w:lang w:val="ky-KG"/>
        </w:rPr>
        <w:t>е</w:t>
      </w:r>
      <w:r w:rsidRPr="00243705">
        <w:rPr>
          <w:rFonts w:ascii="Times New Roman" w:hAnsi="Times New Roman"/>
          <w:sz w:val="24"/>
          <w:szCs w:val="24"/>
        </w:rPr>
        <w:t xml:space="preserve"> обязательны</w:t>
      </w:r>
      <w:r>
        <w:rPr>
          <w:rFonts w:ascii="Times New Roman" w:hAnsi="Times New Roman"/>
          <w:sz w:val="24"/>
          <w:szCs w:val="24"/>
        </w:rPr>
        <w:t>х</w:t>
      </w:r>
      <w:r w:rsidRPr="00243705">
        <w:rPr>
          <w:rFonts w:ascii="Times New Roman" w:hAnsi="Times New Roman"/>
          <w:sz w:val="24"/>
          <w:szCs w:val="24"/>
        </w:rPr>
        <w:t xml:space="preserve"> вид</w:t>
      </w:r>
      <w:r>
        <w:rPr>
          <w:rFonts w:ascii="Times New Roman" w:hAnsi="Times New Roman"/>
          <w:sz w:val="24"/>
          <w:szCs w:val="24"/>
        </w:rPr>
        <w:t>ов</w:t>
      </w:r>
      <w:r w:rsidRPr="00243705">
        <w:rPr>
          <w:rFonts w:ascii="Times New Roman" w:hAnsi="Times New Roman"/>
          <w:sz w:val="24"/>
          <w:szCs w:val="24"/>
        </w:rPr>
        <w:t xml:space="preserve"> страхования. </w:t>
      </w:r>
      <w:r w:rsidR="00187A53" w:rsidRPr="00243705">
        <w:rPr>
          <w:rFonts w:ascii="Times New Roman" w:hAnsi="Times New Roman"/>
          <w:color w:val="000000"/>
          <w:sz w:val="24"/>
          <w:szCs w:val="24"/>
        </w:rPr>
        <w:t xml:space="preserve">Анализ статистических данных показывает, что по мере уменьшения страховых компаний увеличивается поступление страховых платежей. Вместе с тем </w:t>
      </w:r>
      <w:r w:rsidR="00E73A59">
        <w:rPr>
          <w:rFonts w:ascii="Times New Roman" w:hAnsi="Times New Roman"/>
          <w:color w:val="000000"/>
          <w:sz w:val="24"/>
          <w:szCs w:val="24"/>
        </w:rPr>
        <w:t xml:space="preserve">снижается </w:t>
      </w:r>
      <w:r w:rsidR="00187A53" w:rsidRPr="00243705">
        <w:rPr>
          <w:rFonts w:ascii="Times New Roman" w:hAnsi="Times New Roman"/>
          <w:color w:val="000000"/>
          <w:sz w:val="24"/>
          <w:szCs w:val="24"/>
        </w:rPr>
        <w:t>процентное соотношение суммы страховых выплат к поступлениям, а значит, качество деятельности страховых компаний существенно улучшается</w:t>
      </w:r>
      <w:r w:rsidR="00187A53">
        <w:rPr>
          <w:rFonts w:ascii="Times New Roman" w:hAnsi="Times New Roman"/>
          <w:color w:val="000000"/>
          <w:sz w:val="24"/>
          <w:szCs w:val="24"/>
        </w:rPr>
        <w:t>,</w:t>
      </w:r>
      <w:r w:rsidR="00187A53" w:rsidRPr="00243705">
        <w:rPr>
          <w:rFonts w:ascii="Times New Roman" w:hAnsi="Times New Roman"/>
          <w:color w:val="000000"/>
          <w:sz w:val="24"/>
          <w:szCs w:val="24"/>
        </w:rPr>
        <w:t xml:space="preserve"> и население республики, возможно, постепенно осознает необходимость и полезность существования цивилизованного страхового рынка в стране.</w:t>
      </w:r>
      <w:r w:rsidR="00187A53">
        <w:rPr>
          <w:rFonts w:ascii="Times New Roman" w:hAnsi="Times New Roman"/>
          <w:sz w:val="24"/>
          <w:szCs w:val="24"/>
        </w:rPr>
        <w:t xml:space="preserve"> </w:t>
      </w:r>
      <w:r w:rsidR="00187A53" w:rsidRPr="00243705">
        <w:rPr>
          <w:rFonts w:ascii="Times New Roman" w:hAnsi="Times New Roman"/>
          <w:sz w:val="24"/>
          <w:szCs w:val="24"/>
        </w:rPr>
        <w:t>Следует отметить, что до сих пор не отработана система широкого вовлечения в инвестиционный процесс средств населения, практически отсутствуют договор</w:t>
      </w:r>
      <w:r w:rsidR="00187A53">
        <w:rPr>
          <w:rFonts w:ascii="Times New Roman" w:hAnsi="Times New Roman"/>
          <w:sz w:val="24"/>
          <w:szCs w:val="24"/>
        </w:rPr>
        <w:t>ы</w:t>
      </w:r>
      <w:r w:rsidR="00187A53" w:rsidRPr="00243705">
        <w:rPr>
          <w:rFonts w:ascii="Times New Roman" w:hAnsi="Times New Roman"/>
          <w:sz w:val="24"/>
          <w:szCs w:val="24"/>
        </w:rPr>
        <w:t xml:space="preserve"> долгосрочного страхования жизни, пенсий. Слабый спрос на соответствующую защиту связан с наличием </w:t>
      </w:r>
      <w:r w:rsidR="00AC5959">
        <w:rPr>
          <w:rFonts w:ascii="Times New Roman" w:hAnsi="Times New Roman"/>
          <w:sz w:val="24"/>
          <w:szCs w:val="24"/>
        </w:rPr>
        <w:t>различного рода причин, среди которых</w:t>
      </w:r>
      <w:r w:rsidR="00187A53" w:rsidRPr="00243705">
        <w:rPr>
          <w:rFonts w:ascii="Times New Roman" w:hAnsi="Times New Roman"/>
          <w:sz w:val="24"/>
          <w:szCs w:val="24"/>
        </w:rPr>
        <w:t>: невысокий уровень доходов населения; высокий уровень безработицы; нестабильная экономическая ситуация, низкая инвестиционная деятельность; незначительные имущественные ценности; низкий уровень страховой культуры населения; отсутствие доверия к страховым компаниям.</w:t>
      </w:r>
    </w:p>
    <w:p w:rsidR="004734C9" w:rsidRDefault="00187A53" w:rsidP="00E73A59">
      <w:pPr>
        <w:autoSpaceDE w:val="0"/>
        <w:autoSpaceDN w:val="0"/>
        <w:adjustRightInd w:val="0"/>
        <w:spacing w:line="240" w:lineRule="auto"/>
        <w:ind w:firstLine="851"/>
        <w:jc w:val="both"/>
        <w:rPr>
          <w:rFonts w:ascii="Times New Roman" w:hAnsi="Times New Roman"/>
          <w:sz w:val="24"/>
          <w:szCs w:val="24"/>
        </w:rPr>
      </w:pPr>
      <w:r w:rsidRPr="00243705">
        <w:rPr>
          <w:rFonts w:ascii="Times New Roman" w:hAnsi="Times New Roman"/>
          <w:sz w:val="24"/>
          <w:szCs w:val="24"/>
        </w:rPr>
        <w:t>Основой финансовой устойчивости страховщиков является наличие у них оплаченного уставного капитала, страховых резервов, а</w:t>
      </w:r>
      <w:r>
        <w:rPr>
          <w:rFonts w:ascii="Times New Roman" w:hAnsi="Times New Roman"/>
          <w:sz w:val="24"/>
          <w:szCs w:val="24"/>
        </w:rPr>
        <w:t xml:space="preserve"> также системы перестрахования.</w:t>
      </w:r>
      <w:r w:rsidR="006557A0" w:rsidRPr="006557A0">
        <w:rPr>
          <w:rFonts w:ascii="Times New Roman" w:hAnsi="Times New Roman"/>
          <w:sz w:val="24"/>
          <w:szCs w:val="24"/>
        </w:rPr>
        <w:t xml:space="preserve"> </w:t>
      </w:r>
      <w:r w:rsidR="006557A0">
        <w:rPr>
          <w:rFonts w:ascii="Times New Roman" w:hAnsi="Times New Roman"/>
          <w:sz w:val="24"/>
          <w:szCs w:val="24"/>
        </w:rPr>
        <w:t>Как следует из анализа статистических</w:t>
      </w:r>
      <w:r w:rsidR="006557A0" w:rsidRPr="00243705">
        <w:rPr>
          <w:rFonts w:ascii="Times New Roman" w:hAnsi="Times New Roman"/>
          <w:sz w:val="24"/>
          <w:szCs w:val="24"/>
        </w:rPr>
        <w:t xml:space="preserve"> данн</w:t>
      </w:r>
      <w:r w:rsidR="006557A0">
        <w:rPr>
          <w:rFonts w:ascii="Times New Roman" w:hAnsi="Times New Roman"/>
          <w:sz w:val="24"/>
          <w:szCs w:val="24"/>
        </w:rPr>
        <w:t>ых, показатели финансовой устойчивости и платежеспособности</w:t>
      </w:r>
      <w:r w:rsidR="006557A0" w:rsidRPr="00243705">
        <w:rPr>
          <w:rFonts w:ascii="Times New Roman" w:hAnsi="Times New Roman"/>
          <w:sz w:val="24"/>
          <w:szCs w:val="24"/>
        </w:rPr>
        <w:t xml:space="preserve"> </w:t>
      </w:r>
      <w:r w:rsidR="00FF45B6">
        <w:rPr>
          <w:rFonts w:ascii="Times New Roman" w:hAnsi="Times New Roman"/>
          <w:sz w:val="24"/>
          <w:szCs w:val="24"/>
        </w:rPr>
        <w:t>страховых компаний постепенно</w:t>
      </w:r>
      <w:r w:rsidR="006557A0" w:rsidRPr="00243705">
        <w:rPr>
          <w:rFonts w:ascii="Times New Roman" w:hAnsi="Times New Roman"/>
          <w:sz w:val="24"/>
          <w:szCs w:val="24"/>
        </w:rPr>
        <w:t xml:space="preserve"> увеличиваются. Это говорит о медленной, но положительной динамике развития страхового рынка республики, о его растущей привлекательности для потенциальных клиентов.</w:t>
      </w:r>
      <w:r w:rsidR="00E73A59" w:rsidRPr="00E73A59">
        <w:rPr>
          <w:rFonts w:ascii="Times New Roman" w:hAnsi="Times New Roman"/>
          <w:sz w:val="24"/>
          <w:szCs w:val="24"/>
        </w:rPr>
        <w:t xml:space="preserve"> </w:t>
      </w:r>
      <w:r w:rsidR="00E73A59" w:rsidRPr="00243705">
        <w:rPr>
          <w:rFonts w:ascii="Times New Roman" w:hAnsi="Times New Roman"/>
          <w:sz w:val="24"/>
          <w:szCs w:val="24"/>
        </w:rPr>
        <w:t>В целом основные показатели деятельности национальных страховщиков на рынке страховых услуг представлены в та</w:t>
      </w:r>
      <w:r w:rsidR="00E73A59">
        <w:rPr>
          <w:rFonts w:ascii="Times New Roman" w:hAnsi="Times New Roman"/>
          <w:sz w:val="24"/>
          <w:szCs w:val="24"/>
        </w:rPr>
        <w:t>бл. 10</w:t>
      </w:r>
      <w:r w:rsidR="00E73A59" w:rsidRPr="00243705">
        <w:rPr>
          <w:rFonts w:ascii="Times New Roman" w:hAnsi="Times New Roman"/>
          <w:sz w:val="24"/>
          <w:szCs w:val="24"/>
        </w:rPr>
        <w:t>.</w:t>
      </w:r>
    </w:p>
    <w:p w:rsidR="00FF45B6" w:rsidRDefault="00FF45B6" w:rsidP="00FF45B6">
      <w:pPr>
        <w:spacing w:after="0" w:line="240" w:lineRule="auto"/>
        <w:ind w:firstLine="432"/>
        <w:jc w:val="both"/>
        <w:rPr>
          <w:rFonts w:ascii="Times New Roman" w:hAnsi="Times New Roman"/>
          <w:color w:val="000000"/>
          <w:spacing w:val="-2"/>
          <w:sz w:val="24"/>
          <w:szCs w:val="24"/>
        </w:rPr>
      </w:pPr>
      <w:r>
        <w:rPr>
          <w:rFonts w:ascii="Times New Roman" w:hAnsi="Times New Roman"/>
          <w:sz w:val="24"/>
          <w:szCs w:val="24"/>
        </w:rPr>
        <w:t>С 2000</w:t>
      </w:r>
      <w:r w:rsidRPr="00243705">
        <w:rPr>
          <w:rFonts w:ascii="Times New Roman" w:hAnsi="Times New Roman"/>
          <w:sz w:val="24"/>
          <w:szCs w:val="24"/>
        </w:rPr>
        <w:t xml:space="preserve"> г</w:t>
      </w:r>
      <w:r>
        <w:rPr>
          <w:rFonts w:ascii="Times New Roman" w:hAnsi="Times New Roman"/>
          <w:sz w:val="24"/>
          <w:szCs w:val="24"/>
        </w:rPr>
        <w:t>.</w:t>
      </w:r>
      <w:r w:rsidRPr="00243705">
        <w:rPr>
          <w:rFonts w:ascii="Times New Roman" w:hAnsi="Times New Roman"/>
          <w:sz w:val="24"/>
          <w:szCs w:val="24"/>
        </w:rPr>
        <w:t xml:space="preserve"> с</w:t>
      </w:r>
      <w:r w:rsidRPr="00243705">
        <w:rPr>
          <w:rFonts w:ascii="Times New Roman" w:hAnsi="Times New Roman"/>
          <w:bCs/>
          <w:sz w:val="24"/>
          <w:szCs w:val="24"/>
        </w:rPr>
        <w:t>траховые премии, переданные в перестрахование за</w:t>
      </w:r>
      <w:r>
        <w:rPr>
          <w:rFonts w:ascii="Times New Roman" w:hAnsi="Times New Roman"/>
          <w:bCs/>
          <w:sz w:val="24"/>
          <w:szCs w:val="24"/>
        </w:rPr>
        <w:t xml:space="preserve"> </w:t>
      </w:r>
      <w:r w:rsidRPr="00243705">
        <w:rPr>
          <w:rFonts w:ascii="Times New Roman" w:hAnsi="Times New Roman"/>
          <w:bCs/>
          <w:sz w:val="24"/>
          <w:szCs w:val="24"/>
        </w:rPr>
        <w:t>рубеж,</w:t>
      </w:r>
      <w:r w:rsidRPr="00243705">
        <w:rPr>
          <w:rFonts w:ascii="Times New Roman" w:hAnsi="Times New Roman"/>
          <w:sz w:val="24"/>
          <w:szCs w:val="24"/>
        </w:rPr>
        <w:t xml:space="preserve"> увеличились в 6 раз, и этот показатель за последние годы </w:t>
      </w:r>
      <w:r>
        <w:rPr>
          <w:rFonts w:ascii="Times New Roman" w:hAnsi="Times New Roman"/>
          <w:sz w:val="24"/>
          <w:szCs w:val="24"/>
        </w:rPr>
        <w:t>растет</w:t>
      </w:r>
      <w:r w:rsidRPr="00243705">
        <w:rPr>
          <w:rFonts w:ascii="Times New Roman" w:hAnsi="Times New Roman"/>
          <w:sz w:val="24"/>
          <w:szCs w:val="24"/>
        </w:rPr>
        <w:t xml:space="preserve"> (70,1%). Только 1,3% было передано в перестрахование внутри республики. </w:t>
      </w:r>
      <w:r>
        <w:rPr>
          <w:rFonts w:ascii="Times New Roman" w:hAnsi="Times New Roman"/>
          <w:sz w:val="24"/>
          <w:szCs w:val="24"/>
        </w:rPr>
        <w:t>Это</w:t>
      </w:r>
      <w:r w:rsidRPr="00243705">
        <w:rPr>
          <w:rFonts w:ascii="Times New Roman" w:hAnsi="Times New Roman"/>
          <w:sz w:val="24"/>
          <w:szCs w:val="24"/>
        </w:rPr>
        <w:t xml:space="preserve"> говорит о том, что, </w:t>
      </w:r>
      <w:r w:rsidRPr="00243705">
        <w:rPr>
          <w:rFonts w:ascii="Times New Roman" w:hAnsi="Times New Roman"/>
          <w:color w:val="000000"/>
          <w:spacing w:val="-2"/>
          <w:sz w:val="24"/>
          <w:szCs w:val="24"/>
        </w:rPr>
        <w:t xml:space="preserve">несмотря </w:t>
      </w:r>
      <w:r>
        <w:rPr>
          <w:rFonts w:ascii="Times New Roman" w:hAnsi="Times New Roman"/>
          <w:color w:val="000000"/>
          <w:spacing w:val="-2"/>
          <w:sz w:val="24"/>
          <w:szCs w:val="24"/>
        </w:rPr>
        <w:t xml:space="preserve">на </w:t>
      </w:r>
      <w:r w:rsidRPr="00243705">
        <w:rPr>
          <w:rFonts w:ascii="Times New Roman" w:hAnsi="Times New Roman"/>
          <w:color w:val="000000"/>
          <w:spacing w:val="-2"/>
          <w:sz w:val="24"/>
          <w:szCs w:val="24"/>
        </w:rPr>
        <w:t xml:space="preserve">динамичное </w:t>
      </w:r>
      <w:r w:rsidRPr="00243705">
        <w:rPr>
          <w:rFonts w:ascii="Times New Roman" w:hAnsi="Times New Roman"/>
          <w:color w:val="000000"/>
          <w:spacing w:val="9"/>
          <w:sz w:val="24"/>
          <w:szCs w:val="24"/>
        </w:rPr>
        <w:t xml:space="preserve">развитие страхового рынка Кыргызстана в последние годы, возможности </w:t>
      </w:r>
      <w:r w:rsidRPr="00243705">
        <w:rPr>
          <w:rFonts w:ascii="Times New Roman" w:hAnsi="Times New Roman"/>
          <w:color w:val="000000"/>
          <w:spacing w:val="-1"/>
          <w:sz w:val="24"/>
          <w:szCs w:val="24"/>
        </w:rPr>
        <w:t xml:space="preserve">отечественных страховщиков по принятию рисков на страхование, </w:t>
      </w:r>
      <w:r w:rsidRPr="00243705">
        <w:rPr>
          <w:rFonts w:ascii="Times New Roman" w:hAnsi="Times New Roman"/>
          <w:color w:val="000000"/>
          <w:spacing w:val="6"/>
          <w:sz w:val="24"/>
          <w:szCs w:val="24"/>
        </w:rPr>
        <w:t xml:space="preserve">особенно крупных, остаются довольно ограниченными из-за </w:t>
      </w:r>
      <w:r w:rsidRPr="00243705">
        <w:rPr>
          <w:rFonts w:ascii="Times New Roman" w:hAnsi="Times New Roman"/>
          <w:color w:val="000000"/>
          <w:spacing w:val="-2"/>
          <w:sz w:val="24"/>
          <w:szCs w:val="24"/>
        </w:rPr>
        <w:t xml:space="preserve">низкой капитализации (хотя многие страховые компании выполнили условия надзорного органа и увеличили свой уставной капитал). </w:t>
      </w:r>
    </w:p>
    <w:p w:rsidR="00FF45B6" w:rsidRDefault="00E73A59" w:rsidP="006557A0">
      <w:pPr>
        <w:autoSpaceDE w:val="0"/>
        <w:autoSpaceDN w:val="0"/>
        <w:adjustRightInd w:val="0"/>
        <w:spacing w:line="240" w:lineRule="auto"/>
        <w:ind w:firstLine="851"/>
        <w:jc w:val="both"/>
        <w:rPr>
          <w:rFonts w:ascii="Times New Roman" w:hAnsi="Times New Roman"/>
          <w:sz w:val="24"/>
          <w:szCs w:val="24"/>
        </w:rPr>
      </w:pPr>
      <w:r w:rsidRPr="00243705">
        <w:rPr>
          <w:rFonts w:ascii="Times New Roman" w:hAnsi="Times New Roman"/>
          <w:color w:val="000000"/>
          <w:spacing w:val="1"/>
          <w:sz w:val="24"/>
          <w:szCs w:val="24"/>
        </w:rPr>
        <w:t xml:space="preserve">Сегодня в сфере перестрахования страховой рынок </w:t>
      </w:r>
      <w:r w:rsidRPr="00243705">
        <w:rPr>
          <w:rFonts w:ascii="Times New Roman" w:hAnsi="Times New Roman"/>
          <w:color w:val="000000"/>
          <w:spacing w:val="-2"/>
          <w:sz w:val="24"/>
          <w:szCs w:val="24"/>
        </w:rPr>
        <w:t xml:space="preserve">Кыргызской Республики в основном ориентирован на иностранные </w:t>
      </w:r>
      <w:r w:rsidRPr="00243705">
        <w:rPr>
          <w:rFonts w:ascii="Times New Roman" w:hAnsi="Times New Roman"/>
          <w:color w:val="000000"/>
          <w:spacing w:val="-1"/>
          <w:sz w:val="24"/>
          <w:szCs w:val="24"/>
        </w:rPr>
        <w:t xml:space="preserve">рынки. </w:t>
      </w:r>
      <w:r w:rsidRPr="00243705">
        <w:rPr>
          <w:rFonts w:ascii="Times New Roman" w:hAnsi="Times New Roman"/>
          <w:color w:val="000000"/>
          <w:spacing w:val="12"/>
          <w:sz w:val="24"/>
          <w:szCs w:val="24"/>
        </w:rPr>
        <w:t xml:space="preserve">На зарубежных рынках перестрахования </w:t>
      </w:r>
      <w:r w:rsidRPr="00243705">
        <w:rPr>
          <w:rFonts w:ascii="Times New Roman" w:hAnsi="Times New Roman"/>
          <w:color w:val="000000"/>
          <w:spacing w:val="-1"/>
          <w:sz w:val="24"/>
          <w:szCs w:val="24"/>
        </w:rPr>
        <w:t>размещается большая часть рисков кыргызских страховщиков.</w:t>
      </w:r>
      <w:r w:rsidRPr="00E73A59">
        <w:rPr>
          <w:rFonts w:ascii="Times New Roman" w:hAnsi="Times New Roman"/>
          <w:color w:val="000000"/>
          <w:sz w:val="24"/>
          <w:szCs w:val="24"/>
        </w:rPr>
        <w:t xml:space="preserve"> </w:t>
      </w:r>
      <w:r w:rsidRPr="00243705">
        <w:rPr>
          <w:rFonts w:ascii="Times New Roman" w:hAnsi="Times New Roman"/>
          <w:color w:val="000000"/>
          <w:sz w:val="24"/>
          <w:szCs w:val="24"/>
        </w:rPr>
        <w:t>В рамках перестраховочных операций страховые компании Кыргызстана</w:t>
      </w:r>
      <w:r w:rsidRPr="00243705">
        <w:rPr>
          <w:rFonts w:ascii="Times New Roman" w:hAnsi="Times New Roman"/>
          <w:color w:val="000000"/>
          <w:spacing w:val="6"/>
          <w:sz w:val="24"/>
          <w:szCs w:val="24"/>
        </w:rPr>
        <w:t xml:space="preserve"> ак</w:t>
      </w:r>
      <w:r>
        <w:rPr>
          <w:rFonts w:ascii="Times New Roman" w:hAnsi="Times New Roman"/>
          <w:color w:val="000000"/>
          <w:spacing w:val="6"/>
          <w:sz w:val="24"/>
          <w:szCs w:val="24"/>
        </w:rPr>
        <w:t>тивно сотрудничают с</w:t>
      </w:r>
      <w:r w:rsidRPr="00243705">
        <w:rPr>
          <w:rFonts w:ascii="Times New Roman" w:hAnsi="Times New Roman"/>
          <w:color w:val="000000"/>
          <w:spacing w:val="6"/>
          <w:sz w:val="24"/>
          <w:szCs w:val="24"/>
        </w:rPr>
        <w:t xml:space="preserve"> </w:t>
      </w:r>
      <w:r w:rsidRPr="00243705">
        <w:rPr>
          <w:rFonts w:ascii="Times New Roman" w:hAnsi="Times New Roman"/>
          <w:color w:val="000000"/>
          <w:spacing w:val="1"/>
          <w:sz w:val="24"/>
          <w:szCs w:val="24"/>
        </w:rPr>
        <w:t xml:space="preserve">перестраховочными организациями России, Казахстана и стран дальнего зарубежья. Такое положение можно рассматривать позитивно с </w:t>
      </w:r>
      <w:r w:rsidRPr="00243705">
        <w:rPr>
          <w:rFonts w:ascii="Times New Roman" w:hAnsi="Times New Roman"/>
          <w:color w:val="000000"/>
          <w:spacing w:val="10"/>
          <w:sz w:val="24"/>
          <w:szCs w:val="24"/>
        </w:rPr>
        <w:t xml:space="preserve">точки зрения необходимости поддержания финансовой </w:t>
      </w:r>
      <w:r w:rsidRPr="00243705">
        <w:rPr>
          <w:rFonts w:ascii="Times New Roman" w:hAnsi="Times New Roman"/>
          <w:color w:val="000000"/>
          <w:sz w:val="24"/>
          <w:szCs w:val="24"/>
        </w:rPr>
        <w:t xml:space="preserve">устойчивости и платежеспособности страховщиков, интеграции </w:t>
      </w:r>
      <w:r w:rsidRPr="00243705">
        <w:rPr>
          <w:rFonts w:ascii="Times New Roman" w:hAnsi="Times New Roman"/>
          <w:color w:val="000000"/>
          <w:spacing w:val="10"/>
          <w:sz w:val="24"/>
          <w:szCs w:val="24"/>
        </w:rPr>
        <w:t xml:space="preserve">отечественного рынка страховых услуг </w:t>
      </w:r>
      <w:r w:rsidRPr="00243705">
        <w:rPr>
          <w:rFonts w:ascii="Times New Roman" w:hAnsi="Times New Roman"/>
          <w:iCs/>
          <w:color w:val="000000"/>
          <w:spacing w:val="10"/>
          <w:sz w:val="24"/>
          <w:szCs w:val="24"/>
        </w:rPr>
        <w:t xml:space="preserve">в </w:t>
      </w:r>
      <w:r w:rsidRPr="00243705">
        <w:rPr>
          <w:rFonts w:ascii="Times New Roman" w:hAnsi="Times New Roman"/>
          <w:color w:val="000000"/>
          <w:spacing w:val="10"/>
          <w:sz w:val="24"/>
          <w:szCs w:val="24"/>
        </w:rPr>
        <w:t>мировое страховое пространство и притока передовых страховых технологий и новых страховых продуктов.</w:t>
      </w:r>
      <w:r w:rsidRPr="00E73A59">
        <w:rPr>
          <w:rFonts w:ascii="Times New Roman" w:hAnsi="Times New Roman"/>
          <w:color w:val="000000"/>
          <w:spacing w:val="10"/>
          <w:sz w:val="24"/>
          <w:szCs w:val="24"/>
        </w:rPr>
        <w:t xml:space="preserve"> </w:t>
      </w:r>
      <w:r w:rsidRPr="00243705">
        <w:rPr>
          <w:rFonts w:ascii="Times New Roman" w:hAnsi="Times New Roman"/>
          <w:color w:val="000000"/>
          <w:spacing w:val="10"/>
          <w:sz w:val="24"/>
          <w:szCs w:val="24"/>
        </w:rPr>
        <w:t>С другой стороны, это делает кыргызский страховой рынок крайне уязвимым и зависимым от изменчивости глобального рынка перестрахования.</w:t>
      </w:r>
    </w:p>
    <w:p w:rsidR="00D16910" w:rsidRDefault="00D16910">
      <w:pPr>
        <w:rPr>
          <w:rFonts w:ascii="Times New Roman" w:hAnsi="Times New Roman" w:cs="Times New Roman"/>
          <w:sz w:val="24"/>
          <w:szCs w:val="24"/>
        </w:rPr>
      </w:pPr>
      <w:r>
        <w:rPr>
          <w:rFonts w:ascii="Times New Roman" w:hAnsi="Times New Roman" w:cs="Times New Roman"/>
          <w:sz w:val="24"/>
          <w:szCs w:val="24"/>
        </w:rPr>
        <w:br w:type="page"/>
      </w:r>
    </w:p>
    <w:p w:rsidR="00D30834" w:rsidRDefault="00D30834" w:rsidP="00D16910">
      <w:pPr>
        <w:spacing w:line="360" w:lineRule="auto"/>
        <w:jc w:val="center"/>
        <w:rPr>
          <w:rFonts w:ascii="Times New Roman" w:hAnsi="Times New Roman" w:cs="Times New Roman"/>
          <w:sz w:val="28"/>
          <w:szCs w:val="28"/>
        </w:rPr>
        <w:sectPr w:rsidR="00D30834" w:rsidSect="00D27041">
          <w:footerReference w:type="default" r:id="rId8"/>
          <w:pgSz w:w="11906" w:h="16838"/>
          <w:pgMar w:top="1134" w:right="850" w:bottom="1134" w:left="1701" w:header="708" w:footer="708" w:gutter="0"/>
          <w:pgNumType w:start="1"/>
          <w:cols w:space="708"/>
          <w:docGrid w:linePitch="360"/>
        </w:sectPr>
      </w:pPr>
    </w:p>
    <w:p w:rsidR="00B32D4D" w:rsidRPr="005E5FB4" w:rsidRDefault="00B32D4D" w:rsidP="00B32D4D">
      <w:pPr>
        <w:spacing w:line="360" w:lineRule="auto"/>
        <w:jc w:val="center"/>
        <w:rPr>
          <w:rFonts w:ascii="Times New Roman" w:hAnsi="Times New Roman" w:cs="Times New Roman"/>
          <w:sz w:val="28"/>
          <w:szCs w:val="28"/>
        </w:rPr>
      </w:pPr>
      <w:r w:rsidRPr="00DD2B27">
        <w:rPr>
          <w:rFonts w:ascii="Times New Roman" w:hAnsi="Times New Roman" w:cs="Times New Roman"/>
          <w:sz w:val="28"/>
          <w:szCs w:val="28"/>
        </w:rPr>
        <w:lastRenderedPageBreak/>
        <w:t xml:space="preserve">Таблица </w:t>
      </w:r>
      <w:r w:rsidR="00FF45B6">
        <w:rPr>
          <w:rFonts w:ascii="Times New Roman" w:hAnsi="Times New Roman" w:cs="Times New Roman"/>
          <w:sz w:val="28"/>
          <w:szCs w:val="28"/>
        </w:rPr>
        <w:t>10</w:t>
      </w:r>
      <w:r w:rsidRPr="00DD2B27">
        <w:rPr>
          <w:rFonts w:ascii="Times New Roman" w:hAnsi="Times New Roman" w:cs="Times New Roman"/>
          <w:sz w:val="28"/>
          <w:szCs w:val="28"/>
        </w:rPr>
        <w:t>. Мониторинг основных показателей страхового рынка Кыргыз</w:t>
      </w:r>
      <w:r>
        <w:rPr>
          <w:rFonts w:ascii="Times New Roman" w:hAnsi="Times New Roman" w:cs="Times New Roman"/>
          <w:sz w:val="28"/>
          <w:szCs w:val="28"/>
        </w:rPr>
        <w:t>ской Республики с 2000г. по 2012</w:t>
      </w:r>
      <w:r w:rsidRPr="00DD2B27">
        <w:rPr>
          <w:rFonts w:ascii="Times New Roman" w:hAnsi="Times New Roman" w:cs="Times New Roman"/>
          <w:sz w:val="28"/>
          <w:szCs w:val="28"/>
        </w:rPr>
        <w:t xml:space="preserve"> годы</w:t>
      </w:r>
      <w:r w:rsidRPr="00DD2B27">
        <w:rPr>
          <w:rFonts w:ascii="Times New Roman" w:hAnsi="Times New Roman" w:cs="Times New Roman"/>
          <w:sz w:val="28"/>
          <w:szCs w:val="28"/>
          <w:vertAlign w:val="superscript"/>
        </w:rPr>
        <w:footnoteReference w:id="2"/>
      </w:r>
    </w:p>
    <w:tbl>
      <w:tblPr>
        <w:tblW w:w="0" w:type="auto"/>
        <w:jc w:val="center"/>
        <w:tblInd w:w="-17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32"/>
        <w:gridCol w:w="781"/>
        <w:gridCol w:w="736"/>
        <w:gridCol w:w="780"/>
        <w:gridCol w:w="780"/>
        <w:gridCol w:w="846"/>
        <w:gridCol w:w="781"/>
        <w:gridCol w:w="780"/>
        <w:gridCol w:w="845"/>
        <w:gridCol w:w="846"/>
        <w:gridCol w:w="846"/>
        <w:gridCol w:w="846"/>
        <w:gridCol w:w="931"/>
        <w:gridCol w:w="876"/>
      </w:tblGrid>
      <w:tr w:rsidR="00B32D4D" w:rsidRPr="00B32D4D" w:rsidTr="00B32D4D">
        <w:trPr>
          <w:jc w:val="center"/>
        </w:trPr>
        <w:tc>
          <w:tcPr>
            <w:tcW w:w="3332" w:type="dxa"/>
          </w:tcPr>
          <w:p w:rsidR="00B32D4D" w:rsidRPr="00B32D4D" w:rsidRDefault="00B32D4D" w:rsidP="007A6887">
            <w:pPr>
              <w:spacing w:line="240" w:lineRule="auto"/>
              <w:jc w:val="center"/>
              <w:rPr>
                <w:rFonts w:ascii="Times New Roman" w:hAnsi="Times New Roman" w:cs="Times New Roman"/>
                <w:sz w:val="26"/>
                <w:szCs w:val="26"/>
              </w:rPr>
            </w:pPr>
            <w:r w:rsidRPr="00B32D4D">
              <w:rPr>
                <w:rFonts w:ascii="Times New Roman" w:hAnsi="Times New Roman" w:cs="Times New Roman"/>
                <w:sz w:val="26"/>
                <w:szCs w:val="26"/>
              </w:rPr>
              <w:t>Показатель</w:t>
            </w:r>
          </w:p>
        </w:tc>
        <w:tc>
          <w:tcPr>
            <w:tcW w:w="0" w:type="auto"/>
          </w:tcPr>
          <w:p w:rsidR="00B32D4D" w:rsidRPr="00B32D4D" w:rsidRDefault="00B32D4D" w:rsidP="007A6887">
            <w:pPr>
              <w:spacing w:line="240" w:lineRule="auto"/>
              <w:jc w:val="center"/>
              <w:rPr>
                <w:rFonts w:ascii="Times New Roman" w:hAnsi="Times New Roman" w:cs="Times New Roman"/>
                <w:sz w:val="26"/>
                <w:szCs w:val="26"/>
              </w:rPr>
            </w:pPr>
            <w:r w:rsidRPr="00B32D4D">
              <w:rPr>
                <w:rFonts w:ascii="Times New Roman" w:hAnsi="Times New Roman" w:cs="Times New Roman"/>
                <w:sz w:val="26"/>
                <w:szCs w:val="26"/>
              </w:rPr>
              <w:t>2000</w:t>
            </w:r>
          </w:p>
        </w:tc>
        <w:tc>
          <w:tcPr>
            <w:tcW w:w="0" w:type="auto"/>
          </w:tcPr>
          <w:p w:rsidR="00B32D4D" w:rsidRPr="00B32D4D" w:rsidRDefault="00B32D4D" w:rsidP="007A6887">
            <w:pPr>
              <w:spacing w:line="240" w:lineRule="auto"/>
              <w:jc w:val="center"/>
              <w:rPr>
                <w:rFonts w:ascii="Times New Roman" w:hAnsi="Times New Roman" w:cs="Times New Roman"/>
                <w:sz w:val="26"/>
                <w:szCs w:val="26"/>
              </w:rPr>
            </w:pPr>
            <w:r w:rsidRPr="00B32D4D">
              <w:rPr>
                <w:rFonts w:ascii="Times New Roman" w:hAnsi="Times New Roman" w:cs="Times New Roman"/>
                <w:sz w:val="26"/>
                <w:szCs w:val="26"/>
              </w:rPr>
              <w:t>2001</w:t>
            </w:r>
          </w:p>
        </w:tc>
        <w:tc>
          <w:tcPr>
            <w:tcW w:w="0" w:type="auto"/>
          </w:tcPr>
          <w:p w:rsidR="00B32D4D" w:rsidRPr="00B32D4D" w:rsidRDefault="00B32D4D" w:rsidP="007A6887">
            <w:pPr>
              <w:spacing w:line="240" w:lineRule="auto"/>
              <w:jc w:val="center"/>
              <w:rPr>
                <w:rFonts w:ascii="Times New Roman" w:hAnsi="Times New Roman" w:cs="Times New Roman"/>
                <w:sz w:val="26"/>
                <w:szCs w:val="26"/>
              </w:rPr>
            </w:pPr>
            <w:r w:rsidRPr="00B32D4D">
              <w:rPr>
                <w:rFonts w:ascii="Times New Roman" w:hAnsi="Times New Roman" w:cs="Times New Roman"/>
                <w:sz w:val="26"/>
                <w:szCs w:val="26"/>
              </w:rPr>
              <w:t>2002</w:t>
            </w:r>
          </w:p>
        </w:tc>
        <w:tc>
          <w:tcPr>
            <w:tcW w:w="0" w:type="auto"/>
          </w:tcPr>
          <w:p w:rsidR="00B32D4D" w:rsidRPr="00B32D4D" w:rsidRDefault="00B32D4D" w:rsidP="007A6887">
            <w:pPr>
              <w:spacing w:line="240" w:lineRule="auto"/>
              <w:jc w:val="center"/>
              <w:rPr>
                <w:rFonts w:ascii="Times New Roman" w:hAnsi="Times New Roman" w:cs="Times New Roman"/>
                <w:sz w:val="26"/>
                <w:szCs w:val="26"/>
              </w:rPr>
            </w:pPr>
            <w:r w:rsidRPr="00B32D4D">
              <w:rPr>
                <w:rFonts w:ascii="Times New Roman" w:hAnsi="Times New Roman" w:cs="Times New Roman"/>
                <w:sz w:val="26"/>
                <w:szCs w:val="26"/>
              </w:rPr>
              <w:t>2003</w:t>
            </w:r>
          </w:p>
        </w:tc>
        <w:tc>
          <w:tcPr>
            <w:tcW w:w="0" w:type="auto"/>
          </w:tcPr>
          <w:p w:rsidR="00B32D4D" w:rsidRPr="00B32D4D" w:rsidRDefault="00B32D4D" w:rsidP="007A6887">
            <w:pPr>
              <w:spacing w:line="240" w:lineRule="auto"/>
              <w:jc w:val="center"/>
              <w:rPr>
                <w:rFonts w:ascii="Times New Roman" w:hAnsi="Times New Roman" w:cs="Times New Roman"/>
                <w:sz w:val="26"/>
                <w:szCs w:val="26"/>
              </w:rPr>
            </w:pPr>
            <w:r w:rsidRPr="00B32D4D">
              <w:rPr>
                <w:rFonts w:ascii="Times New Roman" w:hAnsi="Times New Roman" w:cs="Times New Roman"/>
                <w:sz w:val="26"/>
                <w:szCs w:val="26"/>
              </w:rPr>
              <w:t>2004</w:t>
            </w:r>
          </w:p>
        </w:tc>
        <w:tc>
          <w:tcPr>
            <w:tcW w:w="0" w:type="auto"/>
          </w:tcPr>
          <w:p w:rsidR="00B32D4D" w:rsidRPr="00B32D4D" w:rsidRDefault="00B32D4D" w:rsidP="007A6887">
            <w:pPr>
              <w:spacing w:line="240" w:lineRule="auto"/>
              <w:jc w:val="center"/>
              <w:rPr>
                <w:rFonts w:ascii="Times New Roman" w:hAnsi="Times New Roman" w:cs="Times New Roman"/>
                <w:sz w:val="26"/>
                <w:szCs w:val="26"/>
              </w:rPr>
            </w:pPr>
            <w:r w:rsidRPr="00B32D4D">
              <w:rPr>
                <w:rFonts w:ascii="Times New Roman" w:hAnsi="Times New Roman" w:cs="Times New Roman"/>
                <w:sz w:val="26"/>
                <w:szCs w:val="26"/>
              </w:rPr>
              <w:t>2005</w:t>
            </w:r>
          </w:p>
        </w:tc>
        <w:tc>
          <w:tcPr>
            <w:tcW w:w="0" w:type="auto"/>
          </w:tcPr>
          <w:p w:rsidR="00B32D4D" w:rsidRPr="00B32D4D" w:rsidRDefault="00B32D4D" w:rsidP="007A6887">
            <w:pPr>
              <w:spacing w:line="240" w:lineRule="auto"/>
              <w:jc w:val="center"/>
              <w:rPr>
                <w:rFonts w:ascii="Times New Roman" w:hAnsi="Times New Roman" w:cs="Times New Roman"/>
                <w:sz w:val="26"/>
                <w:szCs w:val="26"/>
              </w:rPr>
            </w:pPr>
            <w:r w:rsidRPr="00B32D4D">
              <w:rPr>
                <w:rFonts w:ascii="Times New Roman" w:hAnsi="Times New Roman" w:cs="Times New Roman"/>
                <w:sz w:val="26"/>
                <w:szCs w:val="26"/>
              </w:rPr>
              <w:t>2006</w:t>
            </w:r>
          </w:p>
        </w:tc>
        <w:tc>
          <w:tcPr>
            <w:tcW w:w="0" w:type="auto"/>
          </w:tcPr>
          <w:p w:rsidR="00B32D4D" w:rsidRPr="00B32D4D" w:rsidRDefault="00B32D4D" w:rsidP="007A6887">
            <w:pPr>
              <w:spacing w:line="240" w:lineRule="auto"/>
              <w:jc w:val="center"/>
              <w:rPr>
                <w:rFonts w:ascii="Times New Roman" w:hAnsi="Times New Roman" w:cs="Times New Roman"/>
                <w:sz w:val="26"/>
                <w:szCs w:val="26"/>
              </w:rPr>
            </w:pPr>
            <w:r w:rsidRPr="00B32D4D">
              <w:rPr>
                <w:rFonts w:ascii="Times New Roman" w:hAnsi="Times New Roman" w:cs="Times New Roman"/>
                <w:sz w:val="26"/>
                <w:szCs w:val="26"/>
              </w:rPr>
              <w:t>2007</w:t>
            </w:r>
          </w:p>
        </w:tc>
        <w:tc>
          <w:tcPr>
            <w:tcW w:w="0" w:type="auto"/>
          </w:tcPr>
          <w:p w:rsidR="00B32D4D" w:rsidRPr="00B32D4D" w:rsidRDefault="00B32D4D" w:rsidP="007A6887">
            <w:pPr>
              <w:spacing w:line="240" w:lineRule="auto"/>
              <w:jc w:val="center"/>
              <w:rPr>
                <w:rFonts w:ascii="Times New Roman" w:hAnsi="Times New Roman" w:cs="Times New Roman"/>
                <w:sz w:val="26"/>
                <w:szCs w:val="26"/>
              </w:rPr>
            </w:pPr>
            <w:r w:rsidRPr="00B32D4D">
              <w:rPr>
                <w:rFonts w:ascii="Times New Roman" w:hAnsi="Times New Roman" w:cs="Times New Roman"/>
                <w:sz w:val="26"/>
                <w:szCs w:val="26"/>
              </w:rPr>
              <w:t>2008</w:t>
            </w:r>
          </w:p>
        </w:tc>
        <w:tc>
          <w:tcPr>
            <w:tcW w:w="0" w:type="auto"/>
          </w:tcPr>
          <w:p w:rsidR="00B32D4D" w:rsidRPr="00B32D4D" w:rsidRDefault="00B32D4D" w:rsidP="007A6887">
            <w:pPr>
              <w:spacing w:line="240" w:lineRule="auto"/>
              <w:ind w:left="-108" w:right="-112"/>
              <w:jc w:val="center"/>
              <w:rPr>
                <w:rFonts w:ascii="Times New Roman" w:hAnsi="Times New Roman" w:cs="Times New Roman"/>
                <w:sz w:val="26"/>
                <w:szCs w:val="26"/>
              </w:rPr>
            </w:pPr>
            <w:r w:rsidRPr="00B32D4D">
              <w:rPr>
                <w:rFonts w:ascii="Times New Roman" w:hAnsi="Times New Roman" w:cs="Times New Roman"/>
                <w:sz w:val="26"/>
                <w:szCs w:val="26"/>
              </w:rPr>
              <w:t>2009</w:t>
            </w:r>
          </w:p>
        </w:tc>
        <w:tc>
          <w:tcPr>
            <w:tcW w:w="0" w:type="auto"/>
          </w:tcPr>
          <w:p w:rsidR="00B32D4D" w:rsidRPr="00B32D4D" w:rsidRDefault="00B32D4D" w:rsidP="007A6887">
            <w:pPr>
              <w:spacing w:line="240" w:lineRule="auto"/>
              <w:jc w:val="center"/>
              <w:rPr>
                <w:rFonts w:ascii="Times New Roman" w:hAnsi="Times New Roman" w:cs="Times New Roman"/>
                <w:sz w:val="26"/>
                <w:szCs w:val="26"/>
              </w:rPr>
            </w:pPr>
            <w:r w:rsidRPr="00B32D4D">
              <w:rPr>
                <w:rFonts w:ascii="Times New Roman" w:hAnsi="Times New Roman" w:cs="Times New Roman"/>
                <w:sz w:val="26"/>
                <w:szCs w:val="26"/>
              </w:rPr>
              <w:t>2010</w:t>
            </w:r>
          </w:p>
        </w:tc>
        <w:tc>
          <w:tcPr>
            <w:tcW w:w="0" w:type="auto"/>
          </w:tcPr>
          <w:p w:rsidR="00B32D4D" w:rsidRPr="00B32D4D" w:rsidRDefault="00B32D4D" w:rsidP="007A6887">
            <w:pPr>
              <w:spacing w:line="240" w:lineRule="auto"/>
              <w:jc w:val="center"/>
              <w:rPr>
                <w:rFonts w:ascii="Times New Roman" w:hAnsi="Times New Roman" w:cs="Times New Roman"/>
                <w:sz w:val="26"/>
                <w:szCs w:val="26"/>
              </w:rPr>
            </w:pPr>
            <w:r w:rsidRPr="00B32D4D">
              <w:rPr>
                <w:rFonts w:ascii="Times New Roman" w:hAnsi="Times New Roman" w:cs="Times New Roman"/>
                <w:sz w:val="26"/>
                <w:szCs w:val="26"/>
              </w:rPr>
              <w:t>2011</w:t>
            </w:r>
          </w:p>
        </w:tc>
        <w:tc>
          <w:tcPr>
            <w:tcW w:w="0" w:type="auto"/>
          </w:tcPr>
          <w:p w:rsidR="00B32D4D" w:rsidRPr="00B32D4D" w:rsidRDefault="00B32D4D" w:rsidP="007A6887">
            <w:pPr>
              <w:spacing w:line="240" w:lineRule="auto"/>
              <w:jc w:val="center"/>
              <w:rPr>
                <w:rFonts w:ascii="Times New Roman" w:hAnsi="Times New Roman" w:cs="Times New Roman"/>
                <w:sz w:val="26"/>
                <w:szCs w:val="26"/>
              </w:rPr>
            </w:pPr>
            <w:r w:rsidRPr="00B32D4D">
              <w:rPr>
                <w:rFonts w:ascii="Times New Roman" w:hAnsi="Times New Roman" w:cs="Times New Roman"/>
                <w:sz w:val="26"/>
                <w:szCs w:val="26"/>
              </w:rPr>
              <w:t>2012</w:t>
            </w:r>
          </w:p>
        </w:tc>
      </w:tr>
      <w:tr w:rsidR="00B32D4D" w:rsidRPr="00B32D4D" w:rsidTr="00B32D4D">
        <w:trPr>
          <w:jc w:val="center"/>
        </w:trPr>
        <w:tc>
          <w:tcPr>
            <w:tcW w:w="3332" w:type="dxa"/>
            <w:vAlign w:val="center"/>
          </w:tcPr>
          <w:p w:rsidR="00B32D4D" w:rsidRPr="00B32D4D" w:rsidRDefault="00B32D4D" w:rsidP="00B32D4D">
            <w:pPr>
              <w:spacing w:line="240" w:lineRule="auto"/>
              <w:rPr>
                <w:rFonts w:ascii="Times New Roman" w:hAnsi="Times New Roman" w:cs="Times New Roman"/>
                <w:sz w:val="26"/>
                <w:szCs w:val="26"/>
              </w:rPr>
            </w:pPr>
            <w:r w:rsidRPr="00B32D4D">
              <w:rPr>
                <w:rFonts w:ascii="Times New Roman" w:hAnsi="Times New Roman" w:cs="Times New Roman"/>
                <w:sz w:val="26"/>
                <w:szCs w:val="26"/>
              </w:rPr>
              <w:t>Количество страховых организаций, ед.</w:t>
            </w:r>
          </w:p>
        </w:tc>
        <w:tc>
          <w:tcPr>
            <w:tcW w:w="0" w:type="auto"/>
            <w:vAlign w:val="center"/>
          </w:tcPr>
          <w:p w:rsidR="00B32D4D" w:rsidRPr="00B32D4D" w:rsidRDefault="00B32D4D" w:rsidP="007A6887">
            <w:pPr>
              <w:spacing w:line="240" w:lineRule="auto"/>
              <w:ind w:left="-85" w:firstLine="936"/>
              <w:jc w:val="right"/>
              <w:rPr>
                <w:rFonts w:ascii="Times New Roman" w:hAnsi="Times New Roman" w:cs="Times New Roman"/>
                <w:sz w:val="26"/>
                <w:szCs w:val="26"/>
              </w:rPr>
            </w:pPr>
            <w:r w:rsidRPr="00B32D4D">
              <w:rPr>
                <w:rFonts w:ascii="Times New Roman" w:hAnsi="Times New Roman" w:cs="Times New Roman"/>
                <w:sz w:val="26"/>
                <w:szCs w:val="26"/>
              </w:rPr>
              <w:t> 30</w:t>
            </w:r>
          </w:p>
        </w:tc>
        <w:tc>
          <w:tcPr>
            <w:tcW w:w="0" w:type="auto"/>
            <w:vAlign w:val="center"/>
          </w:tcPr>
          <w:p w:rsidR="00B32D4D" w:rsidRPr="00B32D4D" w:rsidRDefault="00B32D4D" w:rsidP="007A6887">
            <w:pPr>
              <w:spacing w:line="240" w:lineRule="auto"/>
              <w:ind w:left="-85" w:right="-84" w:firstLine="936"/>
              <w:jc w:val="right"/>
              <w:rPr>
                <w:rFonts w:ascii="Times New Roman" w:hAnsi="Times New Roman" w:cs="Times New Roman"/>
                <w:sz w:val="26"/>
                <w:szCs w:val="26"/>
              </w:rPr>
            </w:pPr>
            <w:r w:rsidRPr="00B32D4D">
              <w:rPr>
                <w:rFonts w:ascii="Times New Roman" w:hAnsi="Times New Roman" w:cs="Times New Roman"/>
                <w:sz w:val="26"/>
                <w:szCs w:val="26"/>
              </w:rPr>
              <w:t>214</w:t>
            </w:r>
          </w:p>
        </w:tc>
        <w:tc>
          <w:tcPr>
            <w:tcW w:w="0" w:type="auto"/>
            <w:vAlign w:val="center"/>
          </w:tcPr>
          <w:p w:rsidR="00B32D4D" w:rsidRPr="00B32D4D" w:rsidRDefault="00B32D4D" w:rsidP="007A6887">
            <w:pPr>
              <w:spacing w:line="240" w:lineRule="auto"/>
              <w:ind w:left="-86" w:firstLine="937"/>
              <w:jc w:val="right"/>
              <w:rPr>
                <w:rFonts w:ascii="Times New Roman" w:hAnsi="Times New Roman" w:cs="Times New Roman"/>
                <w:sz w:val="26"/>
                <w:szCs w:val="26"/>
              </w:rPr>
            </w:pPr>
            <w:r w:rsidRPr="00B32D4D">
              <w:rPr>
                <w:rFonts w:ascii="Times New Roman" w:hAnsi="Times New Roman" w:cs="Times New Roman"/>
                <w:sz w:val="26"/>
                <w:szCs w:val="26"/>
              </w:rPr>
              <w:t>213</w:t>
            </w:r>
          </w:p>
        </w:tc>
        <w:tc>
          <w:tcPr>
            <w:tcW w:w="0" w:type="auto"/>
            <w:vAlign w:val="center"/>
          </w:tcPr>
          <w:p w:rsidR="00B32D4D" w:rsidRPr="00B32D4D" w:rsidRDefault="00B32D4D" w:rsidP="007A6887">
            <w:pPr>
              <w:spacing w:line="240" w:lineRule="auto"/>
              <w:ind w:left="-86" w:firstLine="937"/>
              <w:jc w:val="right"/>
              <w:rPr>
                <w:rFonts w:ascii="Times New Roman" w:hAnsi="Times New Roman" w:cs="Times New Roman"/>
                <w:sz w:val="26"/>
                <w:szCs w:val="26"/>
              </w:rPr>
            </w:pPr>
            <w:r w:rsidRPr="00B32D4D">
              <w:rPr>
                <w:rFonts w:ascii="Times New Roman" w:hAnsi="Times New Roman" w:cs="Times New Roman"/>
                <w:sz w:val="26"/>
                <w:szCs w:val="26"/>
              </w:rPr>
              <w:t>115</w:t>
            </w:r>
          </w:p>
        </w:tc>
        <w:tc>
          <w:tcPr>
            <w:tcW w:w="0" w:type="auto"/>
            <w:vAlign w:val="center"/>
          </w:tcPr>
          <w:p w:rsidR="00B32D4D" w:rsidRPr="00B32D4D" w:rsidRDefault="00B32D4D" w:rsidP="007A6887">
            <w:pPr>
              <w:spacing w:line="240" w:lineRule="auto"/>
              <w:ind w:left="-85" w:firstLine="936"/>
              <w:jc w:val="right"/>
              <w:rPr>
                <w:rFonts w:ascii="Times New Roman" w:hAnsi="Times New Roman" w:cs="Times New Roman"/>
                <w:sz w:val="26"/>
                <w:szCs w:val="26"/>
              </w:rPr>
            </w:pPr>
            <w:r w:rsidRPr="00B32D4D">
              <w:rPr>
                <w:rFonts w:ascii="Times New Roman" w:hAnsi="Times New Roman" w:cs="Times New Roman"/>
                <w:sz w:val="26"/>
                <w:szCs w:val="26"/>
              </w:rPr>
              <w:t>112</w:t>
            </w:r>
          </w:p>
        </w:tc>
        <w:tc>
          <w:tcPr>
            <w:tcW w:w="0" w:type="auto"/>
            <w:vAlign w:val="center"/>
          </w:tcPr>
          <w:p w:rsidR="00B32D4D" w:rsidRPr="00B32D4D" w:rsidRDefault="00B32D4D" w:rsidP="007A6887">
            <w:pPr>
              <w:spacing w:line="240" w:lineRule="auto"/>
              <w:ind w:left="-85" w:firstLine="936"/>
              <w:jc w:val="right"/>
              <w:rPr>
                <w:rFonts w:ascii="Times New Roman" w:hAnsi="Times New Roman" w:cs="Times New Roman"/>
                <w:sz w:val="26"/>
                <w:szCs w:val="26"/>
              </w:rPr>
            </w:pPr>
            <w:r w:rsidRPr="00B32D4D">
              <w:rPr>
                <w:rFonts w:ascii="Times New Roman" w:hAnsi="Times New Roman" w:cs="Times New Roman"/>
                <w:sz w:val="26"/>
                <w:szCs w:val="26"/>
              </w:rPr>
              <w:t>112</w:t>
            </w:r>
          </w:p>
        </w:tc>
        <w:tc>
          <w:tcPr>
            <w:tcW w:w="0" w:type="auto"/>
            <w:vAlign w:val="center"/>
          </w:tcPr>
          <w:p w:rsidR="00B32D4D" w:rsidRPr="00B32D4D" w:rsidRDefault="00B32D4D" w:rsidP="007A6887">
            <w:pPr>
              <w:spacing w:line="240" w:lineRule="auto"/>
              <w:ind w:left="-86" w:firstLine="937"/>
              <w:jc w:val="right"/>
              <w:rPr>
                <w:rFonts w:ascii="Times New Roman" w:hAnsi="Times New Roman" w:cs="Times New Roman"/>
                <w:sz w:val="26"/>
                <w:szCs w:val="26"/>
              </w:rPr>
            </w:pPr>
            <w:r w:rsidRPr="00B32D4D">
              <w:rPr>
                <w:rFonts w:ascii="Times New Roman" w:hAnsi="Times New Roman" w:cs="Times New Roman"/>
                <w:sz w:val="26"/>
                <w:szCs w:val="26"/>
              </w:rPr>
              <w:t>113</w:t>
            </w:r>
          </w:p>
        </w:tc>
        <w:tc>
          <w:tcPr>
            <w:tcW w:w="0" w:type="auto"/>
            <w:vAlign w:val="center"/>
          </w:tcPr>
          <w:p w:rsidR="00B32D4D" w:rsidRPr="00B32D4D" w:rsidRDefault="00B32D4D" w:rsidP="007A6887">
            <w:pPr>
              <w:spacing w:line="240" w:lineRule="auto"/>
              <w:ind w:left="-86" w:firstLine="937"/>
              <w:jc w:val="right"/>
              <w:rPr>
                <w:rFonts w:ascii="Times New Roman" w:hAnsi="Times New Roman" w:cs="Times New Roman"/>
                <w:sz w:val="26"/>
                <w:szCs w:val="26"/>
              </w:rPr>
            </w:pPr>
            <w:r w:rsidRPr="00B32D4D">
              <w:rPr>
                <w:rFonts w:ascii="Times New Roman" w:hAnsi="Times New Roman" w:cs="Times New Roman"/>
                <w:sz w:val="26"/>
                <w:szCs w:val="26"/>
              </w:rPr>
              <w:t>116</w:t>
            </w:r>
          </w:p>
        </w:tc>
        <w:tc>
          <w:tcPr>
            <w:tcW w:w="0" w:type="auto"/>
            <w:vAlign w:val="center"/>
          </w:tcPr>
          <w:p w:rsidR="00B32D4D" w:rsidRPr="00B32D4D" w:rsidRDefault="009A6C77" w:rsidP="007A6887">
            <w:pPr>
              <w:spacing w:line="240" w:lineRule="auto"/>
              <w:ind w:left="-85" w:firstLine="936"/>
              <w:jc w:val="right"/>
              <w:rPr>
                <w:rFonts w:ascii="Times New Roman" w:hAnsi="Times New Roman" w:cs="Times New Roman"/>
                <w:sz w:val="26"/>
                <w:szCs w:val="26"/>
              </w:rPr>
            </w:pPr>
            <w:r>
              <w:rPr>
                <w:rFonts w:ascii="Times New Roman" w:hAnsi="Times New Roman" w:cs="Times New Roman"/>
                <w:sz w:val="26"/>
                <w:szCs w:val="26"/>
              </w:rPr>
              <w:t>117</w:t>
            </w:r>
          </w:p>
        </w:tc>
        <w:tc>
          <w:tcPr>
            <w:tcW w:w="0" w:type="auto"/>
          </w:tcPr>
          <w:p w:rsidR="00B32D4D" w:rsidRPr="00B32D4D" w:rsidRDefault="00B32D4D" w:rsidP="007A6887">
            <w:pPr>
              <w:ind w:left="-85" w:firstLine="936"/>
              <w:jc w:val="right"/>
              <w:rPr>
                <w:rFonts w:ascii="Times New Roman" w:hAnsi="Times New Roman" w:cs="Times New Roman"/>
                <w:sz w:val="26"/>
                <w:szCs w:val="26"/>
              </w:rPr>
            </w:pPr>
            <w:r w:rsidRPr="00B32D4D">
              <w:rPr>
                <w:rFonts w:ascii="Times New Roman" w:hAnsi="Times New Roman" w:cs="Times New Roman"/>
                <w:sz w:val="26"/>
                <w:szCs w:val="26"/>
              </w:rPr>
              <w:t>118</w:t>
            </w:r>
          </w:p>
        </w:tc>
        <w:tc>
          <w:tcPr>
            <w:tcW w:w="0" w:type="auto"/>
          </w:tcPr>
          <w:p w:rsidR="00B32D4D" w:rsidRPr="00B32D4D" w:rsidRDefault="009A6C77" w:rsidP="007A6887">
            <w:pPr>
              <w:ind w:left="-85" w:firstLine="936"/>
              <w:jc w:val="right"/>
              <w:rPr>
                <w:rFonts w:ascii="Times New Roman" w:hAnsi="Times New Roman" w:cs="Times New Roman"/>
                <w:sz w:val="26"/>
                <w:szCs w:val="26"/>
              </w:rPr>
            </w:pPr>
            <w:r>
              <w:rPr>
                <w:rFonts w:ascii="Times New Roman" w:hAnsi="Times New Roman" w:cs="Times New Roman"/>
                <w:sz w:val="26"/>
                <w:szCs w:val="26"/>
              </w:rPr>
              <w:t>118</w:t>
            </w:r>
          </w:p>
        </w:tc>
        <w:tc>
          <w:tcPr>
            <w:tcW w:w="0" w:type="auto"/>
          </w:tcPr>
          <w:p w:rsidR="00B32D4D" w:rsidRPr="00B32D4D" w:rsidRDefault="00B32D4D" w:rsidP="007A6887">
            <w:pPr>
              <w:spacing w:line="240" w:lineRule="auto"/>
              <w:ind w:left="-85" w:firstLine="936"/>
              <w:jc w:val="right"/>
              <w:rPr>
                <w:rFonts w:ascii="Times New Roman" w:hAnsi="Times New Roman"/>
                <w:sz w:val="26"/>
                <w:szCs w:val="26"/>
              </w:rPr>
            </w:pPr>
          </w:p>
          <w:p w:rsidR="00B32D4D" w:rsidRPr="00B32D4D" w:rsidRDefault="009A6C77" w:rsidP="007A6887">
            <w:pPr>
              <w:spacing w:line="240" w:lineRule="auto"/>
              <w:rPr>
                <w:rFonts w:ascii="Times New Roman" w:hAnsi="Times New Roman"/>
                <w:sz w:val="26"/>
                <w:szCs w:val="26"/>
              </w:rPr>
            </w:pPr>
            <w:r>
              <w:rPr>
                <w:rFonts w:ascii="Times New Roman" w:hAnsi="Times New Roman"/>
                <w:sz w:val="26"/>
                <w:szCs w:val="26"/>
              </w:rPr>
              <w:t>18</w:t>
            </w:r>
          </w:p>
        </w:tc>
        <w:tc>
          <w:tcPr>
            <w:tcW w:w="0" w:type="auto"/>
          </w:tcPr>
          <w:p w:rsidR="00B32D4D" w:rsidRPr="00B32D4D" w:rsidRDefault="009A6C77" w:rsidP="009A6C77">
            <w:pPr>
              <w:spacing w:line="240" w:lineRule="auto"/>
              <w:ind w:left="-108" w:right="-120"/>
              <w:jc w:val="center"/>
              <w:rPr>
                <w:rFonts w:ascii="Times New Roman" w:hAnsi="Times New Roman" w:cs="Times New Roman"/>
                <w:sz w:val="26"/>
                <w:szCs w:val="26"/>
              </w:rPr>
            </w:pPr>
            <w:r>
              <w:rPr>
                <w:rFonts w:ascii="Times New Roman" w:hAnsi="Times New Roman" w:cs="Times New Roman"/>
                <w:sz w:val="26"/>
                <w:szCs w:val="26"/>
              </w:rPr>
              <w:t>19</w:t>
            </w:r>
          </w:p>
        </w:tc>
      </w:tr>
      <w:tr w:rsidR="00A25ECA" w:rsidRPr="00B32D4D" w:rsidTr="00B32D4D">
        <w:trPr>
          <w:jc w:val="center"/>
        </w:trPr>
        <w:tc>
          <w:tcPr>
            <w:tcW w:w="3332" w:type="dxa"/>
            <w:vAlign w:val="center"/>
          </w:tcPr>
          <w:p w:rsidR="00A25ECA" w:rsidRPr="00B32D4D" w:rsidRDefault="00A25ECA" w:rsidP="00B32D4D">
            <w:pPr>
              <w:spacing w:line="240" w:lineRule="auto"/>
              <w:rPr>
                <w:rFonts w:ascii="Times New Roman" w:hAnsi="Times New Roman" w:cs="Times New Roman"/>
                <w:sz w:val="26"/>
                <w:szCs w:val="26"/>
              </w:rPr>
            </w:pPr>
            <w:r w:rsidRPr="00B32D4D">
              <w:rPr>
                <w:rFonts w:ascii="Times New Roman" w:hAnsi="Times New Roman" w:cs="Times New Roman"/>
                <w:sz w:val="26"/>
                <w:szCs w:val="26"/>
              </w:rPr>
              <w:t>Страховые премии, млн. сом</w:t>
            </w:r>
          </w:p>
        </w:tc>
        <w:tc>
          <w:tcPr>
            <w:tcW w:w="0" w:type="auto"/>
            <w:vAlign w:val="center"/>
          </w:tcPr>
          <w:p w:rsidR="00A25ECA" w:rsidRPr="00B32D4D" w:rsidRDefault="00A25ECA" w:rsidP="007A6887">
            <w:pPr>
              <w:spacing w:line="240" w:lineRule="auto"/>
              <w:ind w:left="-85" w:firstLine="936"/>
              <w:jc w:val="right"/>
              <w:rPr>
                <w:rFonts w:ascii="Times New Roman" w:hAnsi="Times New Roman" w:cs="Times New Roman"/>
                <w:sz w:val="26"/>
                <w:szCs w:val="26"/>
              </w:rPr>
            </w:pPr>
            <w:r w:rsidRPr="00B32D4D">
              <w:rPr>
                <w:rFonts w:ascii="Times New Roman" w:hAnsi="Times New Roman" w:cs="Times New Roman"/>
                <w:sz w:val="26"/>
                <w:szCs w:val="26"/>
              </w:rPr>
              <w:t> 150,0</w:t>
            </w:r>
          </w:p>
        </w:tc>
        <w:tc>
          <w:tcPr>
            <w:tcW w:w="0" w:type="auto"/>
            <w:vAlign w:val="center"/>
          </w:tcPr>
          <w:p w:rsidR="00A25ECA" w:rsidRPr="00B32D4D" w:rsidRDefault="00A25ECA" w:rsidP="007A6887">
            <w:pPr>
              <w:spacing w:line="240" w:lineRule="auto"/>
              <w:ind w:left="-85" w:right="-84" w:firstLine="936"/>
              <w:jc w:val="right"/>
              <w:rPr>
                <w:rFonts w:ascii="Times New Roman" w:hAnsi="Times New Roman" w:cs="Times New Roman"/>
                <w:sz w:val="26"/>
                <w:szCs w:val="26"/>
              </w:rPr>
            </w:pPr>
            <w:r w:rsidRPr="00B32D4D">
              <w:rPr>
                <w:rFonts w:ascii="Times New Roman" w:hAnsi="Times New Roman" w:cs="Times New Roman"/>
                <w:sz w:val="26"/>
                <w:szCs w:val="26"/>
              </w:rPr>
              <w:t> 131,1</w:t>
            </w:r>
          </w:p>
        </w:tc>
        <w:tc>
          <w:tcPr>
            <w:tcW w:w="0" w:type="auto"/>
            <w:vAlign w:val="center"/>
          </w:tcPr>
          <w:p w:rsidR="00A25ECA" w:rsidRPr="00B32D4D" w:rsidRDefault="00A25ECA" w:rsidP="007A6887">
            <w:pPr>
              <w:spacing w:line="240" w:lineRule="auto"/>
              <w:ind w:left="-86" w:firstLine="937"/>
              <w:jc w:val="right"/>
              <w:rPr>
                <w:rFonts w:ascii="Times New Roman" w:hAnsi="Times New Roman" w:cs="Times New Roman"/>
                <w:sz w:val="26"/>
                <w:szCs w:val="26"/>
              </w:rPr>
            </w:pPr>
            <w:r w:rsidRPr="00B32D4D">
              <w:rPr>
                <w:rFonts w:ascii="Times New Roman" w:hAnsi="Times New Roman" w:cs="Times New Roman"/>
                <w:sz w:val="26"/>
                <w:szCs w:val="26"/>
              </w:rPr>
              <w:t> 143,0</w:t>
            </w:r>
          </w:p>
        </w:tc>
        <w:tc>
          <w:tcPr>
            <w:tcW w:w="0" w:type="auto"/>
            <w:vAlign w:val="center"/>
          </w:tcPr>
          <w:p w:rsidR="00A25ECA" w:rsidRPr="00B32D4D" w:rsidRDefault="00A25ECA" w:rsidP="007A6887">
            <w:pPr>
              <w:spacing w:line="240" w:lineRule="auto"/>
              <w:ind w:left="-86" w:firstLine="937"/>
              <w:jc w:val="right"/>
              <w:rPr>
                <w:rFonts w:ascii="Times New Roman" w:hAnsi="Times New Roman" w:cs="Times New Roman"/>
                <w:sz w:val="26"/>
                <w:szCs w:val="26"/>
              </w:rPr>
            </w:pPr>
            <w:r w:rsidRPr="00B32D4D">
              <w:rPr>
                <w:rFonts w:ascii="Times New Roman" w:hAnsi="Times New Roman" w:cs="Times New Roman"/>
                <w:sz w:val="26"/>
                <w:szCs w:val="26"/>
              </w:rPr>
              <w:t> 154,9</w:t>
            </w:r>
          </w:p>
        </w:tc>
        <w:tc>
          <w:tcPr>
            <w:tcW w:w="0" w:type="auto"/>
            <w:vAlign w:val="center"/>
          </w:tcPr>
          <w:p w:rsidR="00A25ECA" w:rsidRPr="00B32D4D" w:rsidRDefault="00A25ECA" w:rsidP="007A6887">
            <w:pPr>
              <w:spacing w:line="240" w:lineRule="auto"/>
              <w:ind w:left="-85" w:firstLine="936"/>
              <w:jc w:val="right"/>
              <w:rPr>
                <w:rFonts w:ascii="Times New Roman" w:hAnsi="Times New Roman" w:cs="Times New Roman"/>
                <w:sz w:val="26"/>
                <w:szCs w:val="26"/>
              </w:rPr>
            </w:pPr>
            <w:r w:rsidRPr="00B32D4D">
              <w:rPr>
                <w:rFonts w:ascii="Times New Roman" w:hAnsi="Times New Roman" w:cs="Times New Roman"/>
                <w:sz w:val="26"/>
                <w:szCs w:val="26"/>
              </w:rPr>
              <w:t> 187,8</w:t>
            </w:r>
          </w:p>
        </w:tc>
        <w:tc>
          <w:tcPr>
            <w:tcW w:w="0" w:type="auto"/>
            <w:vAlign w:val="center"/>
          </w:tcPr>
          <w:p w:rsidR="00A25ECA" w:rsidRPr="00B32D4D" w:rsidRDefault="00A25ECA" w:rsidP="007A6887">
            <w:pPr>
              <w:spacing w:line="240" w:lineRule="auto"/>
              <w:ind w:left="-85" w:firstLine="936"/>
              <w:jc w:val="right"/>
              <w:rPr>
                <w:rFonts w:ascii="Times New Roman" w:hAnsi="Times New Roman" w:cs="Times New Roman"/>
                <w:sz w:val="26"/>
                <w:szCs w:val="26"/>
              </w:rPr>
            </w:pPr>
            <w:r w:rsidRPr="00B32D4D">
              <w:rPr>
                <w:rFonts w:ascii="Times New Roman" w:hAnsi="Times New Roman" w:cs="Times New Roman"/>
                <w:sz w:val="26"/>
                <w:szCs w:val="26"/>
              </w:rPr>
              <w:t> 135,3</w:t>
            </w:r>
          </w:p>
        </w:tc>
        <w:tc>
          <w:tcPr>
            <w:tcW w:w="0" w:type="auto"/>
            <w:vAlign w:val="center"/>
          </w:tcPr>
          <w:p w:rsidR="00A25ECA" w:rsidRPr="00B32D4D" w:rsidRDefault="00A25ECA" w:rsidP="007A6887">
            <w:pPr>
              <w:spacing w:line="240" w:lineRule="auto"/>
              <w:ind w:left="-86" w:firstLine="937"/>
              <w:jc w:val="right"/>
              <w:rPr>
                <w:rFonts w:ascii="Times New Roman" w:hAnsi="Times New Roman" w:cs="Times New Roman"/>
                <w:sz w:val="26"/>
                <w:szCs w:val="26"/>
              </w:rPr>
            </w:pPr>
            <w:r w:rsidRPr="00B32D4D">
              <w:rPr>
                <w:rFonts w:ascii="Times New Roman" w:hAnsi="Times New Roman" w:cs="Times New Roman"/>
                <w:sz w:val="26"/>
                <w:szCs w:val="26"/>
              </w:rPr>
              <w:t> 150,5</w:t>
            </w:r>
          </w:p>
        </w:tc>
        <w:tc>
          <w:tcPr>
            <w:tcW w:w="0" w:type="auto"/>
            <w:vAlign w:val="center"/>
          </w:tcPr>
          <w:p w:rsidR="00A25ECA" w:rsidRPr="00B32D4D" w:rsidRDefault="00A25ECA" w:rsidP="007A6887">
            <w:pPr>
              <w:spacing w:line="240" w:lineRule="auto"/>
              <w:ind w:left="-86" w:firstLine="937"/>
              <w:jc w:val="right"/>
              <w:rPr>
                <w:rFonts w:ascii="Times New Roman" w:hAnsi="Times New Roman" w:cs="Times New Roman"/>
                <w:sz w:val="26"/>
                <w:szCs w:val="26"/>
              </w:rPr>
            </w:pPr>
            <w:r w:rsidRPr="00B32D4D">
              <w:rPr>
                <w:rFonts w:ascii="Times New Roman" w:hAnsi="Times New Roman" w:cs="Times New Roman"/>
                <w:sz w:val="26"/>
                <w:szCs w:val="26"/>
              </w:rPr>
              <w:t> 196,5</w:t>
            </w:r>
          </w:p>
        </w:tc>
        <w:tc>
          <w:tcPr>
            <w:tcW w:w="0" w:type="auto"/>
            <w:vAlign w:val="center"/>
          </w:tcPr>
          <w:p w:rsidR="00A25ECA" w:rsidRPr="00B32D4D" w:rsidRDefault="00A25ECA" w:rsidP="007A6887">
            <w:pPr>
              <w:spacing w:line="240" w:lineRule="auto"/>
              <w:ind w:left="-85" w:firstLine="936"/>
              <w:jc w:val="right"/>
              <w:rPr>
                <w:rFonts w:ascii="Times New Roman" w:hAnsi="Times New Roman" w:cs="Times New Roman"/>
                <w:sz w:val="26"/>
                <w:szCs w:val="26"/>
              </w:rPr>
            </w:pPr>
            <w:r w:rsidRPr="00B32D4D">
              <w:rPr>
                <w:rFonts w:ascii="Times New Roman" w:hAnsi="Times New Roman" w:cs="Times New Roman"/>
                <w:sz w:val="26"/>
                <w:szCs w:val="26"/>
              </w:rPr>
              <w:t>2276,7</w:t>
            </w:r>
          </w:p>
        </w:tc>
        <w:tc>
          <w:tcPr>
            <w:tcW w:w="0" w:type="auto"/>
          </w:tcPr>
          <w:p w:rsidR="00A25ECA" w:rsidRPr="00B32D4D" w:rsidRDefault="00A25ECA" w:rsidP="007A6887">
            <w:pPr>
              <w:spacing w:line="240" w:lineRule="auto"/>
              <w:ind w:left="-85" w:firstLine="936"/>
              <w:jc w:val="right"/>
              <w:rPr>
                <w:rFonts w:ascii="Times New Roman" w:hAnsi="Times New Roman" w:cs="Times New Roman"/>
                <w:sz w:val="26"/>
                <w:szCs w:val="26"/>
              </w:rPr>
            </w:pPr>
            <w:r w:rsidRPr="00B32D4D">
              <w:rPr>
                <w:rFonts w:ascii="Times New Roman" w:hAnsi="Times New Roman" w:cs="Times New Roman"/>
                <w:sz w:val="26"/>
                <w:szCs w:val="26"/>
              </w:rPr>
              <w:t>4478,3</w:t>
            </w:r>
          </w:p>
        </w:tc>
        <w:tc>
          <w:tcPr>
            <w:tcW w:w="0" w:type="auto"/>
          </w:tcPr>
          <w:p w:rsidR="00A25ECA" w:rsidRPr="00B32D4D" w:rsidRDefault="00A25ECA" w:rsidP="007A6887">
            <w:pPr>
              <w:spacing w:line="240" w:lineRule="auto"/>
              <w:ind w:left="-85" w:firstLine="936"/>
              <w:jc w:val="right"/>
              <w:rPr>
                <w:rFonts w:ascii="Times New Roman" w:hAnsi="Times New Roman" w:cs="Times New Roman"/>
                <w:sz w:val="26"/>
                <w:szCs w:val="26"/>
              </w:rPr>
            </w:pPr>
            <w:r w:rsidRPr="00B32D4D">
              <w:rPr>
                <w:rFonts w:ascii="Times New Roman" w:hAnsi="Times New Roman" w:cs="Times New Roman"/>
                <w:sz w:val="26"/>
                <w:szCs w:val="26"/>
              </w:rPr>
              <w:t>5531,8</w:t>
            </w:r>
          </w:p>
        </w:tc>
        <w:tc>
          <w:tcPr>
            <w:tcW w:w="0" w:type="auto"/>
          </w:tcPr>
          <w:p w:rsidR="00A25ECA" w:rsidRPr="00B32D4D" w:rsidRDefault="00A25ECA" w:rsidP="007A6887">
            <w:pPr>
              <w:spacing w:line="240" w:lineRule="auto"/>
              <w:ind w:left="-85" w:firstLine="936"/>
              <w:jc w:val="center"/>
              <w:rPr>
                <w:rFonts w:ascii="Times New Roman" w:hAnsi="Times New Roman"/>
                <w:sz w:val="26"/>
                <w:szCs w:val="26"/>
              </w:rPr>
            </w:pPr>
            <w:r w:rsidRPr="00B32D4D">
              <w:rPr>
                <w:rFonts w:ascii="Times New Roman" w:hAnsi="Times New Roman"/>
                <w:sz w:val="26"/>
                <w:szCs w:val="26"/>
              </w:rPr>
              <w:t>7709,2</w:t>
            </w:r>
          </w:p>
        </w:tc>
        <w:tc>
          <w:tcPr>
            <w:tcW w:w="0" w:type="auto"/>
          </w:tcPr>
          <w:p w:rsidR="00A25ECA" w:rsidRPr="00A47E18" w:rsidRDefault="00A25ECA" w:rsidP="00A47E18">
            <w:pPr>
              <w:ind w:right="-120"/>
              <w:rPr>
                <w:rFonts w:ascii="Times New Roman" w:hAnsi="Times New Roman" w:cs="Times New Roman"/>
                <w:sz w:val="24"/>
                <w:szCs w:val="24"/>
              </w:rPr>
            </w:pPr>
            <w:r w:rsidRPr="00A47E18">
              <w:rPr>
                <w:rFonts w:ascii="Times New Roman" w:hAnsi="Times New Roman" w:cs="Times New Roman"/>
                <w:sz w:val="24"/>
                <w:szCs w:val="24"/>
              </w:rPr>
              <w:t>839,5</w:t>
            </w:r>
          </w:p>
        </w:tc>
      </w:tr>
      <w:tr w:rsidR="00A25ECA" w:rsidRPr="00B32D4D" w:rsidTr="00B32D4D">
        <w:trPr>
          <w:jc w:val="center"/>
        </w:trPr>
        <w:tc>
          <w:tcPr>
            <w:tcW w:w="3332" w:type="dxa"/>
            <w:vAlign w:val="center"/>
          </w:tcPr>
          <w:p w:rsidR="00A25ECA" w:rsidRPr="00B32D4D" w:rsidRDefault="00A25ECA" w:rsidP="00B32D4D">
            <w:pPr>
              <w:spacing w:line="240" w:lineRule="auto"/>
              <w:rPr>
                <w:rFonts w:ascii="Times New Roman" w:hAnsi="Times New Roman" w:cs="Times New Roman"/>
                <w:sz w:val="26"/>
                <w:szCs w:val="26"/>
              </w:rPr>
            </w:pPr>
            <w:r w:rsidRPr="00B32D4D">
              <w:rPr>
                <w:rFonts w:ascii="Times New Roman" w:hAnsi="Times New Roman" w:cs="Times New Roman"/>
                <w:sz w:val="26"/>
                <w:szCs w:val="26"/>
              </w:rPr>
              <w:t>Страховые премии переданные  в перестрахование</w:t>
            </w:r>
          </w:p>
        </w:tc>
        <w:tc>
          <w:tcPr>
            <w:tcW w:w="0" w:type="auto"/>
            <w:vAlign w:val="center"/>
          </w:tcPr>
          <w:p w:rsidR="00A25ECA" w:rsidRPr="00B32D4D" w:rsidRDefault="00A25ECA" w:rsidP="007A6887">
            <w:pPr>
              <w:spacing w:line="240" w:lineRule="auto"/>
              <w:ind w:left="-85" w:firstLine="936"/>
              <w:jc w:val="right"/>
              <w:rPr>
                <w:rFonts w:ascii="Times New Roman" w:hAnsi="Times New Roman" w:cs="Times New Roman"/>
                <w:sz w:val="26"/>
                <w:szCs w:val="26"/>
              </w:rPr>
            </w:pPr>
            <w:r w:rsidRPr="00B32D4D">
              <w:rPr>
                <w:rFonts w:ascii="Times New Roman" w:hAnsi="Times New Roman" w:cs="Times New Roman"/>
                <w:sz w:val="26"/>
                <w:szCs w:val="26"/>
              </w:rPr>
              <w:t> 44,1</w:t>
            </w:r>
          </w:p>
        </w:tc>
        <w:tc>
          <w:tcPr>
            <w:tcW w:w="0" w:type="auto"/>
            <w:vAlign w:val="center"/>
          </w:tcPr>
          <w:p w:rsidR="00A25ECA" w:rsidRPr="00B32D4D" w:rsidRDefault="00A25ECA" w:rsidP="007A6887">
            <w:pPr>
              <w:spacing w:line="240" w:lineRule="auto"/>
              <w:ind w:left="-85" w:right="-84" w:firstLine="936"/>
              <w:jc w:val="right"/>
              <w:rPr>
                <w:rFonts w:ascii="Times New Roman" w:hAnsi="Times New Roman" w:cs="Times New Roman"/>
                <w:sz w:val="26"/>
                <w:szCs w:val="26"/>
              </w:rPr>
            </w:pPr>
            <w:r w:rsidRPr="00B32D4D">
              <w:rPr>
                <w:rFonts w:ascii="Times New Roman" w:hAnsi="Times New Roman" w:cs="Times New Roman"/>
                <w:sz w:val="26"/>
                <w:szCs w:val="26"/>
              </w:rPr>
              <w:t>440,0</w:t>
            </w:r>
          </w:p>
        </w:tc>
        <w:tc>
          <w:tcPr>
            <w:tcW w:w="0" w:type="auto"/>
            <w:vAlign w:val="center"/>
          </w:tcPr>
          <w:p w:rsidR="00A25ECA" w:rsidRPr="00B32D4D" w:rsidRDefault="00A25ECA" w:rsidP="007A6887">
            <w:pPr>
              <w:spacing w:line="240" w:lineRule="auto"/>
              <w:ind w:left="-86" w:firstLine="937"/>
              <w:jc w:val="right"/>
              <w:rPr>
                <w:rFonts w:ascii="Times New Roman" w:hAnsi="Times New Roman" w:cs="Times New Roman"/>
                <w:sz w:val="26"/>
                <w:szCs w:val="26"/>
              </w:rPr>
            </w:pPr>
            <w:r w:rsidRPr="00B32D4D">
              <w:rPr>
                <w:rFonts w:ascii="Times New Roman" w:hAnsi="Times New Roman" w:cs="Times New Roman"/>
                <w:sz w:val="26"/>
                <w:szCs w:val="26"/>
              </w:rPr>
              <w:t>448,2</w:t>
            </w:r>
          </w:p>
        </w:tc>
        <w:tc>
          <w:tcPr>
            <w:tcW w:w="0" w:type="auto"/>
            <w:vAlign w:val="center"/>
          </w:tcPr>
          <w:p w:rsidR="00A25ECA" w:rsidRPr="00B32D4D" w:rsidRDefault="00A25ECA" w:rsidP="007A6887">
            <w:pPr>
              <w:spacing w:line="240" w:lineRule="auto"/>
              <w:ind w:left="-86" w:firstLine="937"/>
              <w:jc w:val="right"/>
              <w:rPr>
                <w:rFonts w:ascii="Times New Roman" w:hAnsi="Times New Roman" w:cs="Times New Roman"/>
                <w:sz w:val="26"/>
                <w:szCs w:val="26"/>
              </w:rPr>
            </w:pPr>
            <w:r w:rsidRPr="00B32D4D">
              <w:rPr>
                <w:rFonts w:ascii="Times New Roman" w:hAnsi="Times New Roman" w:cs="Times New Roman"/>
                <w:sz w:val="26"/>
                <w:szCs w:val="26"/>
              </w:rPr>
              <w:t>446,0</w:t>
            </w:r>
          </w:p>
        </w:tc>
        <w:tc>
          <w:tcPr>
            <w:tcW w:w="0" w:type="auto"/>
            <w:vAlign w:val="center"/>
          </w:tcPr>
          <w:p w:rsidR="00A25ECA" w:rsidRPr="00B32D4D" w:rsidRDefault="00A25ECA" w:rsidP="007A6887">
            <w:pPr>
              <w:spacing w:line="240" w:lineRule="auto"/>
              <w:ind w:left="-85" w:firstLine="936"/>
              <w:jc w:val="right"/>
              <w:rPr>
                <w:rFonts w:ascii="Times New Roman" w:hAnsi="Times New Roman" w:cs="Times New Roman"/>
                <w:sz w:val="26"/>
                <w:szCs w:val="26"/>
              </w:rPr>
            </w:pPr>
            <w:r w:rsidRPr="00B32D4D">
              <w:rPr>
                <w:rFonts w:ascii="Times New Roman" w:hAnsi="Times New Roman" w:cs="Times New Roman"/>
                <w:sz w:val="26"/>
                <w:szCs w:val="26"/>
              </w:rPr>
              <w:t>1111,7</w:t>
            </w:r>
          </w:p>
        </w:tc>
        <w:tc>
          <w:tcPr>
            <w:tcW w:w="0" w:type="auto"/>
            <w:vAlign w:val="center"/>
          </w:tcPr>
          <w:p w:rsidR="00A25ECA" w:rsidRPr="00B32D4D" w:rsidRDefault="00A25ECA" w:rsidP="007A6887">
            <w:pPr>
              <w:spacing w:line="240" w:lineRule="auto"/>
              <w:ind w:left="-85" w:firstLine="936"/>
              <w:jc w:val="right"/>
              <w:rPr>
                <w:rFonts w:ascii="Times New Roman" w:hAnsi="Times New Roman" w:cs="Times New Roman"/>
                <w:sz w:val="26"/>
                <w:szCs w:val="26"/>
              </w:rPr>
            </w:pPr>
            <w:r w:rsidRPr="00B32D4D">
              <w:rPr>
                <w:rFonts w:ascii="Times New Roman" w:hAnsi="Times New Roman" w:cs="Times New Roman"/>
                <w:sz w:val="26"/>
                <w:szCs w:val="26"/>
              </w:rPr>
              <w:t>771,6</w:t>
            </w:r>
          </w:p>
        </w:tc>
        <w:tc>
          <w:tcPr>
            <w:tcW w:w="0" w:type="auto"/>
            <w:vAlign w:val="center"/>
          </w:tcPr>
          <w:p w:rsidR="00A25ECA" w:rsidRPr="00B32D4D" w:rsidRDefault="00A25ECA" w:rsidP="007A6887">
            <w:pPr>
              <w:spacing w:line="240" w:lineRule="auto"/>
              <w:ind w:left="-86" w:firstLine="937"/>
              <w:jc w:val="right"/>
              <w:rPr>
                <w:rFonts w:ascii="Times New Roman" w:hAnsi="Times New Roman" w:cs="Times New Roman"/>
                <w:sz w:val="26"/>
                <w:szCs w:val="26"/>
              </w:rPr>
            </w:pPr>
            <w:r w:rsidRPr="00B32D4D">
              <w:rPr>
                <w:rFonts w:ascii="Times New Roman" w:hAnsi="Times New Roman" w:cs="Times New Roman"/>
                <w:sz w:val="26"/>
                <w:szCs w:val="26"/>
              </w:rPr>
              <w:t>779,3</w:t>
            </w:r>
          </w:p>
        </w:tc>
        <w:tc>
          <w:tcPr>
            <w:tcW w:w="0" w:type="auto"/>
            <w:vAlign w:val="center"/>
          </w:tcPr>
          <w:p w:rsidR="00A25ECA" w:rsidRPr="00B32D4D" w:rsidRDefault="00A25ECA" w:rsidP="007A6887">
            <w:pPr>
              <w:spacing w:line="240" w:lineRule="auto"/>
              <w:ind w:left="-86" w:firstLine="937"/>
              <w:jc w:val="right"/>
              <w:rPr>
                <w:rFonts w:ascii="Times New Roman" w:hAnsi="Times New Roman" w:cs="Times New Roman"/>
                <w:sz w:val="26"/>
                <w:szCs w:val="26"/>
              </w:rPr>
            </w:pPr>
            <w:r w:rsidRPr="00B32D4D">
              <w:rPr>
                <w:rFonts w:ascii="Times New Roman" w:hAnsi="Times New Roman" w:cs="Times New Roman"/>
                <w:sz w:val="26"/>
                <w:szCs w:val="26"/>
              </w:rPr>
              <w:t>1100,0</w:t>
            </w:r>
          </w:p>
        </w:tc>
        <w:tc>
          <w:tcPr>
            <w:tcW w:w="0" w:type="auto"/>
            <w:vAlign w:val="center"/>
          </w:tcPr>
          <w:p w:rsidR="00A25ECA" w:rsidRPr="00B32D4D" w:rsidRDefault="00A25ECA" w:rsidP="007A6887">
            <w:pPr>
              <w:spacing w:line="240" w:lineRule="auto"/>
              <w:ind w:left="-85" w:firstLine="936"/>
              <w:jc w:val="right"/>
              <w:rPr>
                <w:rFonts w:ascii="Times New Roman" w:hAnsi="Times New Roman" w:cs="Times New Roman"/>
                <w:sz w:val="26"/>
                <w:szCs w:val="26"/>
              </w:rPr>
            </w:pPr>
            <w:r w:rsidRPr="00B32D4D">
              <w:rPr>
                <w:rFonts w:ascii="Times New Roman" w:hAnsi="Times New Roman" w:cs="Times New Roman"/>
                <w:sz w:val="26"/>
                <w:szCs w:val="26"/>
              </w:rPr>
              <w:t>1140,1</w:t>
            </w:r>
          </w:p>
        </w:tc>
        <w:tc>
          <w:tcPr>
            <w:tcW w:w="0" w:type="auto"/>
          </w:tcPr>
          <w:p w:rsidR="00A25ECA" w:rsidRPr="00B32D4D" w:rsidRDefault="00A25ECA" w:rsidP="007A6887">
            <w:pPr>
              <w:spacing w:line="240" w:lineRule="auto"/>
              <w:ind w:left="-85" w:firstLine="936"/>
              <w:jc w:val="right"/>
              <w:rPr>
                <w:rFonts w:ascii="Times New Roman" w:hAnsi="Times New Roman" w:cs="Times New Roman"/>
                <w:sz w:val="26"/>
                <w:szCs w:val="26"/>
              </w:rPr>
            </w:pPr>
          </w:p>
          <w:p w:rsidR="00A25ECA" w:rsidRPr="00B32D4D" w:rsidRDefault="00A25ECA" w:rsidP="007A6887">
            <w:pPr>
              <w:spacing w:line="240" w:lineRule="auto"/>
              <w:rPr>
                <w:rFonts w:ascii="Times New Roman" w:hAnsi="Times New Roman" w:cs="Times New Roman"/>
                <w:sz w:val="26"/>
                <w:szCs w:val="26"/>
              </w:rPr>
            </w:pPr>
            <w:r w:rsidRPr="00B32D4D">
              <w:rPr>
                <w:rFonts w:ascii="Times New Roman" w:hAnsi="Times New Roman" w:cs="Times New Roman"/>
                <w:sz w:val="26"/>
                <w:szCs w:val="26"/>
              </w:rPr>
              <w:t>323,9</w:t>
            </w:r>
          </w:p>
        </w:tc>
        <w:tc>
          <w:tcPr>
            <w:tcW w:w="0" w:type="auto"/>
          </w:tcPr>
          <w:p w:rsidR="00A25ECA" w:rsidRPr="00B32D4D" w:rsidRDefault="00A25ECA" w:rsidP="007A6887">
            <w:pPr>
              <w:spacing w:line="240" w:lineRule="auto"/>
              <w:ind w:left="-85" w:firstLine="936"/>
              <w:jc w:val="right"/>
              <w:rPr>
                <w:rFonts w:ascii="Times New Roman" w:hAnsi="Times New Roman" w:cs="Times New Roman"/>
                <w:sz w:val="26"/>
                <w:szCs w:val="26"/>
              </w:rPr>
            </w:pPr>
          </w:p>
          <w:p w:rsidR="00A25ECA" w:rsidRPr="00B32D4D" w:rsidRDefault="00A25ECA" w:rsidP="007A6887">
            <w:pPr>
              <w:spacing w:line="240" w:lineRule="auto"/>
              <w:rPr>
                <w:rFonts w:ascii="Times New Roman" w:hAnsi="Times New Roman" w:cs="Times New Roman"/>
                <w:sz w:val="26"/>
                <w:szCs w:val="26"/>
              </w:rPr>
            </w:pPr>
            <w:r w:rsidRPr="00B32D4D">
              <w:rPr>
                <w:rFonts w:ascii="Times New Roman" w:hAnsi="Times New Roman" w:cs="Times New Roman"/>
                <w:sz w:val="26"/>
                <w:szCs w:val="26"/>
              </w:rPr>
              <w:t>355,8</w:t>
            </w:r>
          </w:p>
        </w:tc>
        <w:tc>
          <w:tcPr>
            <w:tcW w:w="0" w:type="auto"/>
          </w:tcPr>
          <w:p w:rsidR="00A25ECA" w:rsidRPr="00B32D4D" w:rsidRDefault="00A25ECA" w:rsidP="007A6887">
            <w:pPr>
              <w:spacing w:line="240" w:lineRule="auto"/>
              <w:ind w:left="-85" w:firstLine="936"/>
              <w:jc w:val="right"/>
              <w:rPr>
                <w:rFonts w:ascii="Times New Roman" w:hAnsi="Times New Roman"/>
                <w:sz w:val="26"/>
                <w:szCs w:val="26"/>
              </w:rPr>
            </w:pPr>
          </w:p>
          <w:p w:rsidR="00A25ECA" w:rsidRPr="00B32D4D" w:rsidRDefault="00A25ECA" w:rsidP="007A6887">
            <w:pPr>
              <w:spacing w:line="240" w:lineRule="auto"/>
              <w:rPr>
                <w:rFonts w:ascii="Times New Roman" w:hAnsi="Times New Roman"/>
                <w:sz w:val="26"/>
                <w:szCs w:val="26"/>
              </w:rPr>
            </w:pPr>
            <w:r w:rsidRPr="00B32D4D">
              <w:rPr>
                <w:rFonts w:ascii="Times New Roman" w:hAnsi="Times New Roman"/>
                <w:sz w:val="26"/>
                <w:szCs w:val="26"/>
              </w:rPr>
              <w:t>497,4</w:t>
            </w:r>
          </w:p>
        </w:tc>
        <w:tc>
          <w:tcPr>
            <w:tcW w:w="0" w:type="auto"/>
          </w:tcPr>
          <w:p w:rsidR="00A25ECA" w:rsidRPr="00A47E18" w:rsidRDefault="00A25ECA" w:rsidP="00745D85">
            <w:pPr>
              <w:rPr>
                <w:rFonts w:ascii="Times New Roman" w:hAnsi="Times New Roman" w:cs="Times New Roman"/>
                <w:sz w:val="24"/>
                <w:szCs w:val="24"/>
              </w:rPr>
            </w:pPr>
          </w:p>
          <w:p w:rsidR="00A25ECA" w:rsidRPr="00A47E18" w:rsidRDefault="00A25ECA" w:rsidP="00745D85">
            <w:pPr>
              <w:rPr>
                <w:rFonts w:ascii="Times New Roman" w:hAnsi="Times New Roman" w:cs="Times New Roman"/>
                <w:sz w:val="24"/>
                <w:szCs w:val="24"/>
              </w:rPr>
            </w:pPr>
            <w:r w:rsidRPr="00A47E18">
              <w:rPr>
                <w:rFonts w:ascii="Times New Roman" w:hAnsi="Times New Roman" w:cs="Times New Roman"/>
                <w:sz w:val="24"/>
                <w:szCs w:val="24"/>
              </w:rPr>
              <w:t>583,5</w:t>
            </w:r>
          </w:p>
        </w:tc>
      </w:tr>
      <w:tr w:rsidR="00A25ECA" w:rsidRPr="00B32D4D" w:rsidTr="00B32D4D">
        <w:trPr>
          <w:trHeight w:val="1084"/>
          <w:jc w:val="center"/>
        </w:trPr>
        <w:tc>
          <w:tcPr>
            <w:tcW w:w="3332" w:type="dxa"/>
            <w:vAlign w:val="center"/>
          </w:tcPr>
          <w:p w:rsidR="00A25ECA" w:rsidRPr="00B32D4D" w:rsidRDefault="00A25ECA" w:rsidP="00B32D4D">
            <w:pPr>
              <w:spacing w:line="240" w:lineRule="auto"/>
              <w:rPr>
                <w:rFonts w:ascii="Times New Roman" w:hAnsi="Times New Roman" w:cs="Times New Roman"/>
                <w:sz w:val="26"/>
                <w:szCs w:val="26"/>
              </w:rPr>
            </w:pPr>
            <w:r w:rsidRPr="00B32D4D">
              <w:rPr>
                <w:rFonts w:ascii="Times New Roman" w:hAnsi="Times New Roman" w:cs="Times New Roman"/>
                <w:sz w:val="26"/>
                <w:szCs w:val="26"/>
              </w:rPr>
              <w:t>Страховые выплаты, млн. сом</w:t>
            </w:r>
          </w:p>
        </w:tc>
        <w:tc>
          <w:tcPr>
            <w:tcW w:w="0" w:type="auto"/>
            <w:vAlign w:val="center"/>
          </w:tcPr>
          <w:p w:rsidR="00A25ECA" w:rsidRPr="00B32D4D" w:rsidRDefault="00A25ECA" w:rsidP="007A6887">
            <w:pPr>
              <w:spacing w:line="240" w:lineRule="auto"/>
              <w:ind w:left="-85" w:firstLine="936"/>
              <w:jc w:val="right"/>
              <w:rPr>
                <w:rFonts w:ascii="Times New Roman" w:hAnsi="Times New Roman" w:cs="Times New Roman"/>
                <w:sz w:val="26"/>
                <w:szCs w:val="26"/>
              </w:rPr>
            </w:pPr>
            <w:r w:rsidRPr="00B32D4D">
              <w:rPr>
                <w:rFonts w:ascii="Times New Roman" w:hAnsi="Times New Roman" w:cs="Times New Roman"/>
                <w:sz w:val="26"/>
                <w:szCs w:val="26"/>
              </w:rPr>
              <w:t> 51,7</w:t>
            </w:r>
          </w:p>
        </w:tc>
        <w:tc>
          <w:tcPr>
            <w:tcW w:w="0" w:type="auto"/>
            <w:vAlign w:val="center"/>
          </w:tcPr>
          <w:p w:rsidR="00A25ECA" w:rsidRPr="00B32D4D" w:rsidRDefault="00A25ECA" w:rsidP="007A6887">
            <w:pPr>
              <w:spacing w:line="240" w:lineRule="auto"/>
              <w:ind w:left="-85" w:right="-84" w:firstLine="936"/>
              <w:jc w:val="right"/>
              <w:rPr>
                <w:rFonts w:ascii="Times New Roman" w:hAnsi="Times New Roman" w:cs="Times New Roman"/>
                <w:sz w:val="26"/>
                <w:szCs w:val="26"/>
              </w:rPr>
            </w:pPr>
            <w:r w:rsidRPr="00B32D4D">
              <w:rPr>
                <w:rFonts w:ascii="Times New Roman" w:hAnsi="Times New Roman" w:cs="Times New Roman"/>
                <w:sz w:val="26"/>
                <w:szCs w:val="26"/>
              </w:rPr>
              <w:t> 68,2</w:t>
            </w:r>
          </w:p>
        </w:tc>
        <w:tc>
          <w:tcPr>
            <w:tcW w:w="0" w:type="auto"/>
            <w:vAlign w:val="center"/>
          </w:tcPr>
          <w:p w:rsidR="00A25ECA" w:rsidRPr="00B32D4D" w:rsidRDefault="00A25ECA" w:rsidP="007A6887">
            <w:pPr>
              <w:spacing w:line="240" w:lineRule="auto"/>
              <w:ind w:left="-86" w:firstLine="937"/>
              <w:jc w:val="right"/>
              <w:rPr>
                <w:rFonts w:ascii="Times New Roman" w:hAnsi="Times New Roman" w:cs="Times New Roman"/>
                <w:sz w:val="26"/>
                <w:szCs w:val="26"/>
              </w:rPr>
            </w:pPr>
            <w:r w:rsidRPr="00B32D4D">
              <w:rPr>
                <w:rFonts w:ascii="Times New Roman" w:hAnsi="Times New Roman" w:cs="Times New Roman"/>
                <w:sz w:val="26"/>
                <w:szCs w:val="26"/>
              </w:rPr>
              <w:t> 60,8</w:t>
            </w:r>
          </w:p>
        </w:tc>
        <w:tc>
          <w:tcPr>
            <w:tcW w:w="0" w:type="auto"/>
            <w:vAlign w:val="center"/>
          </w:tcPr>
          <w:p w:rsidR="00A25ECA" w:rsidRPr="00B32D4D" w:rsidRDefault="00A25ECA" w:rsidP="007A6887">
            <w:pPr>
              <w:spacing w:line="240" w:lineRule="auto"/>
              <w:ind w:left="-86" w:firstLine="937"/>
              <w:jc w:val="right"/>
              <w:rPr>
                <w:rFonts w:ascii="Times New Roman" w:hAnsi="Times New Roman" w:cs="Times New Roman"/>
                <w:sz w:val="26"/>
                <w:szCs w:val="26"/>
              </w:rPr>
            </w:pPr>
            <w:r w:rsidRPr="00B32D4D">
              <w:rPr>
                <w:rFonts w:ascii="Times New Roman" w:hAnsi="Times New Roman" w:cs="Times New Roman"/>
                <w:sz w:val="26"/>
                <w:szCs w:val="26"/>
              </w:rPr>
              <w:t> 59,2</w:t>
            </w:r>
          </w:p>
        </w:tc>
        <w:tc>
          <w:tcPr>
            <w:tcW w:w="0" w:type="auto"/>
            <w:vAlign w:val="center"/>
          </w:tcPr>
          <w:p w:rsidR="00A25ECA" w:rsidRPr="00B32D4D" w:rsidRDefault="00A25ECA" w:rsidP="007A6887">
            <w:pPr>
              <w:spacing w:line="240" w:lineRule="auto"/>
              <w:ind w:left="-85" w:firstLine="936"/>
              <w:jc w:val="right"/>
              <w:rPr>
                <w:rFonts w:ascii="Times New Roman" w:hAnsi="Times New Roman" w:cs="Times New Roman"/>
                <w:sz w:val="26"/>
                <w:szCs w:val="26"/>
              </w:rPr>
            </w:pPr>
            <w:r w:rsidRPr="00B32D4D">
              <w:rPr>
                <w:rFonts w:ascii="Times New Roman" w:hAnsi="Times New Roman" w:cs="Times New Roman"/>
                <w:sz w:val="26"/>
                <w:szCs w:val="26"/>
              </w:rPr>
              <w:t> 26,3</w:t>
            </w:r>
          </w:p>
        </w:tc>
        <w:tc>
          <w:tcPr>
            <w:tcW w:w="0" w:type="auto"/>
            <w:vAlign w:val="center"/>
          </w:tcPr>
          <w:p w:rsidR="00A25ECA" w:rsidRPr="00B32D4D" w:rsidRDefault="00A25ECA" w:rsidP="007A6887">
            <w:pPr>
              <w:spacing w:line="240" w:lineRule="auto"/>
              <w:ind w:left="-85" w:firstLine="936"/>
              <w:jc w:val="right"/>
              <w:rPr>
                <w:rFonts w:ascii="Times New Roman" w:hAnsi="Times New Roman" w:cs="Times New Roman"/>
                <w:sz w:val="26"/>
                <w:szCs w:val="26"/>
              </w:rPr>
            </w:pPr>
            <w:r w:rsidRPr="00B32D4D">
              <w:rPr>
                <w:rFonts w:ascii="Times New Roman" w:hAnsi="Times New Roman" w:cs="Times New Roman"/>
                <w:sz w:val="26"/>
                <w:szCs w:val="26"/>
              </w:rPr>
              <w:t> 26,4</w:t>
            </w:r>
          </w:p>
        </w:tc>
        <w:tc>
          <w:tcPr>
            <w:tcW w:w="0" w:type="auto"/>
            <w:vAlign w:val="center"/>
          </w:tcPr>
          <w:p w:rsidR="00A25ECA" w:rsidRPr="00B32D4D" w:rsidRDefault="00A25ECA" w:rsidP="007A6887">
            <w:pPr>
              <w:spacing w:line="240" w:lineRule="auto"/>
              <w:ind w:left="-86" w:firstLine="937"/>
              <w:jc w:val="right"/>
              <w:rPr>
                <w:rFonts w:ascii="Times New Roman" w:hAnsi="Times New Roman" w:cs="Times New Roman"/>
                <w:sz w:val="26"/>
                <w:szCs w:val="26"/>
              </w:rPr>
            </w:pPr>
            <w:r w:rsidRPr="00B32D4D">
              <w:rPr>
                <w:rFonts w:ascii="Times New Roman" w:hAnsi="Times New Roman" w:cs="Times New Roman"/>
                <w:sz w:val="26"/>
                <w:szCs w:val="26"/>
              </w:rPr>
              <w:t> 8,5</w:t>
            </w:r>
          </w:p>
        </w:tc>
        <w:tc>
          <w:tcPr>
            <w:tcW w:w="0" w:type="auto"/>
            <w:vAlign w:val="center"/>
          </w:tcPr>
          <w:p w:rsidR="00A25ECA" w:rsidRPr="00B32D4D" w:rsidRDefault="00A25ECA" w:rsidP="007A6887">
            <w:pPr>
              <w:spacing w:line="240" w:lineRule="auto"/>
              <w:ind w:left="-86" w:firstLine="937"/>
              <w:jc w:val="right"/>
              <w:rPr>
                <w:rFonts w:ascii="Times New Roman" w:hAnsi="Times New Roman" w:cs="Times New Roman"/>
                <w:sz w:val="26"/>
                <w:szCs w:val="26"/>
              </w:rPr>
            </w:pPr>
            <w:r w:rsidRPr="00B32D4D">
              <w:rPr>
                <w:rFonts w:ascii="Times New Roman" w:hAnsi="Times New Roman" w:cs="Times New Roman"/>
                <w:sz w:val="26"/>
                <w:szCs w:val="26"/>
              </w:rPr>
              <w:t> 35,6</w:t>
            </w:r>
          </w:p>
        </w:tc>
        <w:tc>
          <w:tcPr>
            <w:tcW w:w="0" w:type="auto"/>
            <w:vAlign w:val="center"/>
          </w:tcPr>
          <w:p w:rsidR="00A25ECA" w:rsidRPr="00B32D4D" w:rsidRDefault="00A25ECA" w:rsidP="007A6887">
            <w:pPr>
              <w:spacing w:line="240" w:lineRule="auto"/>
              <w:ind w:left="-85" w:firstLine="936"/>
              <w:jc w:val="right"/>
              <w:rPr>
                <w:rFonts w:ascii="Times New Roman" w:hAnsi="Times New Roman" w:cs="Times New Roman"/>
                <w:sz w:val="26"/>
                <w:szCs w:val="26"/>
              </w:rPr>
            </w:pPr>
            <w:r w:rsidRPr="00B32D4D">
              <w:rPr>
                <w:rFonts w:ascii="Times New Roman" w:hAnsi="Times New Roman" w:cs="Times New Roman"/>
                <w:sz w:val="26"/>
                <w:szCs w:val="26"/>
              </w:rPr>
              <w:t> 31,1</w:t>
            </w:r>
          </w:p>
        </w:tc>
        <w:tc>
          <w:tcPr>
            <w:tcW w:w="0" w:type="auto"/>
          </w:tcPr>
          <w:p w:rsidR="00A25ECA" w:rsidRPr="00B32D4D" w:rsidRDefault="00A25ECA" w:rsidP="007A6887">
            <w:pPr>
              <w:spacing w:line="240" w:lineRule="auto"/>
              <w:ind w:left="-85" w:firstLine="936"/>
              <w:jc w:val="right"/>
              <w:rPr>
                <w:rFonts w:ascii="Times New Roman" w:hAnsi="Times New Roman" w:cs="Times New Roman"/>
                <w:sz w:val="26"/>
                <w:szCs w:val="26"/>
              </w:rPr>
            </w:pPr>
          </w:p>
          <w:p w:rsidR="00A25ECA" w:rsidRPr="00B32D4D" w:rsidRDefault="00A25ECA" w:rsidP="007A6887">
            <w:pPr>
              <w:spacing w:line="240" w:lineRule="auto"/>
              <w:rPr>
                <w:rFonts w:ascii="Times New Roman" w:hAnsi="Times New Roman" w:cs="Times New Roman"/>
                <w:sz w:val="26"/>
                <w:szCs w:val="26"/>
              </w:rPr>
            </w:pPr>
            <w:r w:rsidRPr="00B32D4D">
              <w:rPr>
                <w:rFonts w:ascii="Times New Roman" w:hAnsi="Times New Roman" w:cs="Times New Roman"/>
                <w:sz w:val="26"/>
                <w:szCs w:val="26"/>
              </w:rPr>
              <w:t>53,0</w:t>
            </w:r>
          </w:p>
        </w:tc>
        <w:tc>
          <w:tcPr>
            <w:tcW w:w="0" w:type="auto"/>
          </w:tcPr>
          <w:p w:rsidR="00A25ECA" w:rsidRPr="00B32D4D" w:rsidRDefault="00A25ECA" w:rsidP="007A6887">
            <w:pPr>
              <w:spacing w:line="240" w:lineRule="auto"/>
              <w:ind w:left="-85" w:firstLine="936"/>
              <w:jc w:val="right"/>
              <w:rPr>
                <w:rFonts w:ascii="Times New Roman" w:hAnsi="Times New Roman" w:cs="Times New Roman"/>
                <w:sz w:val="26"/>
                <w:szCs w:val="26"/>
              </w:rPr>
            </w:pPr>
          </w:p>
          <w:p w:rsidR="00A25ECA" w:rsidRPr="00B32D4D" w:rsidRDefault="00A25ECA" w:rsidP="007A6887">
            <w:pPr>
              <w:spacing w:line="240" w:lineRule="auto"/>
              <w:rPr>
                <w:rFonts w:ascii="Times New Roman" w:hAnsi="Times New Roman" w:cs="Times New Roman"/>
                <w:sz w:val="26"/>
                <w:szCs w:val="26"/>
              </w:rPr>
            </w:pPr>
            <w:r w:rsidRPr="00B32D4D">
              <w:rPr>
                <w:rFonts w:ascii="Times New Roman" w:hAnsi="Times New Roman" w:cs="Times New Roman"/>
                <w:sz w:val="26"/>
                <w:szCs w:val="26"/>
              </w:rPr>
              <w:t>20,3</w:t>
            </w:r>
          </w:p>
        </w:tc>
        <w:tc>
          <w:tcPr>
            <w:tcW w:w="0" w:type="auto"/>
          </w:tcPr>
          <w:p w:rsidR="00A25ECA" w:rsidRPr="00B32D4D" w:rsidRDefault="00A25ECA" w:rsidP="007A6887">
            <w:pPr>
              <w:spacing w:line="240" w:lineRule="auto"/>
              <w:ind w:left="-85" w:firstLine="936"/>
              <w:jc w:val="right"/>
              <w:rPr>
                <w:rFonts w:ascii="Times New Roman" w:hAnsi="Times New Roman"/>
                <w:sz w:val="26"/>
                <w:szCs w:val="26"/>
              </w:rPr>
            </w:pPr>
            <w:r w:rsidRPr="00B32D4D">
              <w:rPr>
                <w:rFonts w:ascii="Times New Roman" w:hAnsi="Times New Roman"/>
                <w:sz w:val="26"/>
                <w:szCs w:val="26"/>
              </w:rPr>
              <w:t>660,7</w:t>
            </w:r>
          </w:p>
        </w:tc>
        <w:tc>
          <w:tcPr>
            <w:tcW w:w="0" w:type="auto"/>
          </w:tcPr>
          <w:p w:rsidR="00A25ECA" w:rsidRPr="00A47E18" w:rsidRDefault="00A25ECA" w:rsidP="00745D85">
            <w:pPr>
              <w:rPr>
                <w:rFonts w:ascii="Times New Roman" w:hAnsi="Times New Roman" w:cs="Times New Roman"/>
                <w:sz w:val="24"/>
                <w:szCs w:val="24"/>
              </w:rPr>
            </w:pPr>
          </w:p>
          <w:p w:rsidR="00A25ECA" w:rsidRPr="00A47E18" w:rsidRDefault="00A25ECA" w:rsidP="00745D85">
            <w:pPr>
              <w:rPr>
                <w:rFonts w:ascii="Times New Roman" w:hAnsi="Times New Roman" w:cs="Times New Roman"/>
                <w:sz w:val="24"/>
                <w:szCs w:val="24"/>
              </w:rPr>
            </w:pPr>
            <w:r w:rsidRPr="00A47E18">
              <w:rPr>
                <w:rFonts w:ascii="Times New Roman" w:hAnsi="Times New Roman" w:cs="Times New Roman"/>
                <w:sz w:val="24"/>
                <w:szCs w:val="24"/>
              </w:rPr>
              <w:t>38,0</w:t>
            </w:r>
          </w:p>
        </w:tc>
      </w:tr>
      <w:tr w:rsidR="00A25ECA" w:rsidRPr="00B32D4D" w:rsidTr="00B32D4D">
        <w:trPr>
          <w:jc w:val="center"/>
        </w:trPr>
        <w:tc>
          <w:tcPr>
            <w:tcW w:w="3332" w:type="dxa"/>
            <w:vAlign w:val="center"/>
          </w:tcPr>
          <w:p w:rsidR="00A25ECA" w:rsidRPr="00B32D4D" w:rsidRDefault="00A25ECA" w:rsidP="00B32D4D">
            <w:pPr>
              <w:spacing w:line="240" w:lineRule="auto"/>
              <w:rPr>
                <w:rFonts w:ascii="Times New Roman" w:hAnsi="Times New Roman" w:cs="Times New Roman"/>
                <w:sz w:val="26"/>
                <w:szCs w:val="26"/>
              </w:rPr>
            </w:pPr>
            <w:r w:rsidRPr="00B32D4D">
              <w:rPr>
                <w:rFonts w:ascii="Times New Roman" w:hAnsi="Times New Roman" w:cs="Times New Roman"/>
                <w:sz w:val="26"/>
                <w:szCs w:val="26"/>
              </w:rPr>
              <w:t>Активы страховых организаций</w:t>
            </w:r>
          </w:p>
        </w:tc>
        <w:tc>
          <w:tcPr>
            <w:tcW w:w="0" w:type="auto"/>
            <w:vAlign w:val="center"/>
          </w:tcPr>
          <w:p w:rsidR="00A25ECA" w:rsidRPr="00B32D4D" w:rsidRDefault="00A25ECA" w:rsidP="007A6887">
            <w:pPr>
              <w:spacing w:line="240" w:lineRule="auto"/>
              <w:ind w:left="-85" w:firstLine="936"/>
              <w:jc w:val="right"/>
              <w:rPr>
                <w:rFonts w:ascii="Times New Roman" w:hAnsi="Times New Roman" w:cs="Times New Roman"/>
                <w:sz w:val="26"/>
                <w:szCs w:val="26"/>
              </w:rPr>
            </w:pPr>
            <w:r w:rsidRPr="00B32D4D">
              <w:rPr>
                <w:rFonts w:ascii="Times New Roman" w:hAnsi="Times New Roman" w:cs="Times New Roman"/>
                <w:sz w:val="26"/>
                <w:szCs w:val="26"/>
              </w:rPr>
              <w:t> 130,9</w:t>
            </w:r>
          </w:p>
        </w:tc>
        <w:tc>
          <w:tcPr>
            <w:tcW w:w="0" w:type="auto"/>
            <w:vAlign w:val="center"/>
          </w:tcPr>
          <w:p w:rsidR="00A25ECA" w:rsidRPr="00B32D4D" w:rsidRDefault="00A25ECA" w:rsidP="007A6887">
            <w:pPr>
              <w:spacing w:line="240" w:lineRule="auto"/>
              <w:ind w:left="-85" w:right="-84" w:firstLine="936"/>
              <w:jc w:val="right"/>
              <w:rPr>
                <w:rFonts w:ascii="Times New Roman" w:hAnsi="Times New Roman" w:cs="Times New Roman"/>
                <w:sz w:val="26"/>
                <w:szCs w:val="26"/>
              </w:rPr>
            </w:pPr>
            <w:r w:rsidRPr="00B32D4D">
              <w:rPr>
                <w:rFonts w:ascii="Times New Roman" w:hAnsi="Times New Roman" w:cs="Times New Roman"/>
                <w:sz w:val="26"/>
                <w:szCs w:val="26"/>
              </w:rPr>
              <w:t> 129,1</w:t>
            </w:r>
          </w:p>
        </w:tc>
        <w:tc>
          <w:tcPr>
            <w:tcW w:w="0" w:type="auto"/>
            <w:vAlign w:val="center"/>
          </w:tcPr>
          <w:p w:rsidR="00A25ECA" w:rsidRPr="00B32D4D" w:rsidRDefault="00A25ECA" w:rsidP="007A6887">
            <w:pPr>
              <w:spacing w:line="240" w:lineRule="auto"/>
              <w:ind w:left="-86" w:firstLine="937"/>
              <w:jc w:val="right"/>
              <w:rPr>
                <w:rFonts w:ascii="Times New Roman" w:hAnsi="Times New Roman" w:cs="Times New Roman"/>
                <w:sz w:val="26"/>
                <w:szCs w:val="26"/>
              </w:rPr>
            </w:pPr>
            <w:r w:rsidRPr="00B32D4D">
              <w:rPr>
                <w:rFonts w:ascii="Times New Roman" w:hAnsi="Times New Roman" w:cs="Times New Roman"/>
                <w:sz w:val="26"/>
                <w:szCs w:val="26"/>
              </w:rPr>
              <w:t> 151,9</w:t>
            </w:r>
          </w:p>
        </w:tc>
        <w:tc>
          <w:tcPr>
            <w:tcW w:w="0" w:type="auto"/>
            <w:vAlign w:val="center"/>
          </w:tcPr>
          <w:p w:rsidR="00A25ECA" w:rsidRPr="00B32D4D" w:rsidRDefault="00A25ECA" w:rsidP="007A6887">
            <w:pPr>
              <w:spacing w:line="240" w:lineRule="auto"/>
              <w:ind w:left="-86" w:firstLine="937"/>
              <w:jc w:val="right"/>
              <w:rPr>
                <w:rFonts w:ascii="Times New Roman" w:hAnsi="Times New Roman" w:cs="Times New Roman"/>
                <w:sz w:val="26"/>
                <w:szCs w:val="26"/>
              </w:rPr>
            </w:pPr>
            <w:r w:rsidRPr="00B32D4D">
              <w:rPr>
                <w:rFonts w:ascii="Times New Roman" w:hAnsi="Times New Roman" w:cs="Times New Roman"/>
                <w:sz w:val="26"/>
                <w:szCs w:val="26"/>
              </w:rPr>
              <w:t> 344,6</w:t>
            </w:r>
          </w:p>
        </w:tc>
        <w:tc>
          <w:tcPr>
            <w:tcW w:w="0" w:type="auto"/>
            <w:vAlign w:val="center"/>
          </w:tcPr>
          <w:p w:rsidR="00A25ECA" w:rsidRPr="00B32D4D" w:rsidRDefault="00A25ECA" w:rsidP="007A6887">
            <w:pPr>
              <w:spacing w:line="240" w:lineRule="auto"/>
              <w:ind w:left="-85" w:firstLine="936"/>
              <w:jc w:val="right"/>
              <w:rPr>
                <w:rFonts w:ascii="Times New Roman" w:hAnsi="Times New Roman" w:cs="Times New Roman"/>
                <w:sz w:val="26"/>
                <w:szCs w:val="26"/>
              </w:rPr>
            </w:pPr>
            <w:r w:rsidRPr="00B32D4D">
              <w:rPr>
                <w:rFonts w:ascii="Times New Roman" w:hAnsi="Times New Roman" w:cs="Times New Roman"/>
                <w:sz w:val="26"/>
                <w:szCs w:val="26"/>
              </w:rPr>
              <w:t> 335,5</w:t>
            </w:r>
          </w:p>
        </w:tc>
        <w:tc>
          <w:tcPr>
            <w:tcW w:w="0" w:type="auto"/>
            <w:vAlign w:val="center"/>
          </w:tcPr>
          <w:p w:rsidR="00A25ECA" w:rsidRPr="00B32D4D" w:rsidRDefault="00A25ECA" w:rsidP="007A6887">
            <w:pPr>
              <w:spacing w:line="240" w:lineRule="auto"/>
              <w:ind w:left="-85" w:firstLine="936"/>
              <w:jc w:val="right"/>
              <w:rPr>
                <w:rFonts w:ascii="Times New Roman" w:hAnsi="Times New Roman" w:cs="Times New Roman"/>
                <w:sz w:val="26"/>
                <w:szCs w:val="26"/>
              </w:rPr>
            </w:pPr>
            <w:r w:rsidRPr="00B32D4D">
              <w:rPr>
                <w:rFonts w:ascii="Times New Roman" w:hAnsi="Times New Roman" w:cs="Times New Roman"/>
                <w:sz w:val="26"/>
                <w:szCs w:val="26"/>
              </w:rPr>
              <w:t> 263,3</w:t>
            </w:r>
          </w:p>
        </w:tc>
        <w:tc>
          <w:tcPr>
            <w:tcW w:w="0" w:type="auto"/>
            <w:vAlign w:val="center"/>
          </w:tcPr>
          <w:p w:rsidR="00A25ECA" w:rsidRPr="00B32D4D" w:rsidRDefault="00A25ECA" w:rsidP="007A6887">
            <w:pPr>
              <w:spacing w:line="240" w:lineRule="auto"/>
              <w:ind w:left="-86" w:firstLine="937"/>
              <w:jc w:val="right"/>
              <w:rPr>
                <w:rFonts w:ascii="Times New Roman" w:hAnsi="Times New Roman" w:cs="Times New Roman"/>
                <w:sz w:val="26"/>
                <w:szCs w:val="26"/>
              </w:rPr>
            </w:pPr>
            <w:r w:rsidRPr="00B32D4D">
              <w:rPr>
                <w:rFonts w:ascii="Times New Roman" w:hAnsi="Times New Roman" w:cs="Times New Roman"/>
                <w:sz w:val="26"/>
                <w:szCs w:val="26"/>
              </w:rPr>
              <w:t> 236,7</w:t>
            </w:r>
          </w:p>
        </w:tc>
        <w:tc>
          <w:tcPr>
            <w:tcW w:w="0" w:type="auto"/>
            <w:vAlign w:val="center"/>
          </w:tcPr>
          <w:p w:rsidR="00A25ECA" w:rsidRPr="00B32D4D" w:rsidRDefault="00A25ECA" w:rsidP="007A6887">
            <w:pPr>
              <w:spacing w:line="240" w:lineRule="auto"/>
              <w:ind w:left="-86" w:firstLine="937"/>
              <w:jc w:val="right"/>
              <w:rPr>
                <w:rFonts w:ascii="Times New Roman" w:hAnsi="Times New Roman" w:cs="Times New Roman"/>
                <w:sz w:val="26"/>
                <w:szCs w:val="26"/>
              </w:rPr>
            </w:pPr>
            <w:r w:rsidRPr="00B32D4D">
              <w:rPr>
                <w:rFonts w:ascii="Times New Roman" w:hAnsi="Times New Roman" w:cs="Times New Roman"/>
                <w:sz w:val="26"/>
                <w:szCs w:val="26"/>
              </w:rPr>
              <w:t> 400,1</w:t>
            </w:r>
          </w:p>
        </w:tc>
        <w:tc>
          <w:tcPr>
            <w:tcW w:w="0" w:type="auto"/>
            <w:vAlign w:val="center"/>
          </w:tcPr>
          <w:p w:rsidR="00A25ECA" w:rsidRPr="00B32D4D" w:rsidRDefault="00A25ECA" w:rsidP="007A6887">
            <w:pPr>
              <w:spacing w:line="240" w:lineRule="auto"/>
              <w:ind w:left="-85" w:firstLine="936"/>
              <w:jc w:val="right"/>
              <w:rPr>
                <w:rFonts w:ascii="Times New Roman" w:hAnsi="Times New Roman" w:cs="Times New Roman"/>
                <w:sz w:val="26"/>
                <w:szCs w:val="26"/>
              </w:rPr>
            </w:pPr>
            <w:r w:rsidRPr="00B32D4D">
              <w:rPr>
                <w:rFonts w:ascii="Times New Roman" w:hAnsi="Times New Roman" w:cs="Times New Roman"/>
                <w:sz w:val="26"/>
                <w:szCs w:val="26"/>
              </w:rPr>
              <w:t>5547,6</w:t>
            </w:r>
          </w:p>
        </w:tc>
        <w:tc>
          <w:tcPr>
            <w:tcW w:w="0" w:type="auto"/>
          </w:tcPr>
          <w:p w:rsidR="00A25ECA" w:rsidRPr="00B32D4D" w:rsidRDefault="00A25ECA" w:rsidP="007A6887">
            <w:pPr>
              <w:spacing w:line="360" w:lineRule="auto"/>
              <w:ind w:left="-85" w:firstLine="936"/>
              <w:jc w:val="right"/>
              <w:rPr>
                <w:rFonts w:ascii="Times New Roman" w:hAnsi="Times New Roman" w:cs="Times New Roman"/>
                <w:sz w:val="26"/>
                <w:szCs w:val="26"/>
              </w:rPr>
            </w:pPr>
            <w:r w:rsidRPr="00B32D4D">
              <w:rPr>
                <w:rFonts w:ascii="Times New Roman" w:hAnsi="Times New Roman" w:cs="Times New Roman"/>
                <w:sz w:val="26"/>
                <w:szCs w:val="26"/>
              </w:rPr>
              <w:t>8865,5</w:t>
            </w:r>
          </w:p>
        </w:tc>
        <w:tc>
          <w:tcPr>
            <w:tcW w:w="0" w:type="auto"/>
          </w:tcPr>
          <w:p w:rsidR="00A25ECA" w:rsidRPr="00B32D4D" w:rsidRDefault="00A25ECA" w:rsidP="007A6887">
            <w:pPr>
              <w:spacing w:line="360" w:lineRule="auto"/>
              <w:ind w:left="-85" w:firstLine="936"/>
              <w:jc w:val="right"/>
              <w:rPr>
                <w:rFonts w:ascii="Times New Roman" w:hAnsi="Times New Roman" w:cs="Times New Roman"/>
                <w:sz w:val="26"/>
                <w:szCs w:val="26"/>
              </w:rPr>
            </w:pPr>
            <w:r w:rsidRPr="00B32D4D">
              <w:rPr>
                <w:rFonts w:ascii="Times New Roman" w:hAnsi="Times New Roman" w:cs="Times New Roman"/>
                <w:sz w:val="26"/>
                <w:szCs w:val="26"/>
              </w:rPr>
              <w:t>9942,3</w:t>
            </w:r>
          </w:p>
        </w:tc>
        <w:tc>
          <w:tcPr>
            <w:tcW w:w="0" w:type="auto"/>
          </w:tcPr>
          <w:p w:rsidR="00A25ECA" w:rsidRPr="00B32D4D" w:rsidRDefault="00A25ECA" w:rsidP="007A6887">
            <w:pPr>
              <w:spacing w:line="240" w:lineRule="auto"/>
              <w:ind w:left="-85" w:firstLine="936"/>
              <w:jc w:val="right"/>
              <w:rPr>
                <w:rFonts w:ascii="Times New Roman" w:hAnsi="Times New Roman"/>
                <w:sz w:val="26"/>
                <w:szCs w:val="26"/>
              </w:rPr>
            </w:pPr>
          </w:p>
          <w:p w:rsidR="00A25ECA" w:rsidRPr="00B32D4D" w:rsidRDefault="00A25ECA" w:rsidP="007A6887">
            <w:pPr>
              <w:spacing w:line="240" w:lineRule="auto"/>
              <w:rPr>
                <w:rFonts w:ascii="Times New Roman" w:hAnsi="Times New Roman"/>
                <w:sz w:val="26"/>
                <w:szCs w:val="26"/>
              </w:rPr>
            </w:pPr>
            <w:r w:rsidRPr="00B32D4D">
              <w:rPr>
                <w:rFonts w:ascii="Times New Roman" w:hAnsi="Times New Roman"/>
                <w:sz w:val="26"/>
                <w:szCs w:val="26"/>
              </w:rPr>
              <w:t>1054,9</w:t>
            </w:r>
          </w:p>
        </w:tc>
        <w:tc>
          <w:tcPr>
            <w:tcW w:w="0" w:type="auto"/>
          </w:tcPr>
          <w:p w:rsidR="00A25ECA" w:rsidRPr="00A47E18" w:rsidRDefault="00A25ECA" w:rsidP="00745D85">
            <w:pPr>
              <w:rPr>
                <w:rFonts w:ascii="Times New Roman" w:hAnsi="Times New Roman" w:cs="Times New Roman"/>
                <w:sz w:val="24"/>
                <w:szCs w:val="24"/>
              </w:rPr>
            </w:pPr>
          </w:p>
          <w:p w:rsidR="00A25ECA" w:rsidRPr="00A47E18" w:rsidRDefault="00A25ECA" w:rsidP="00745D85">
            <w:pPr>
              <w:rPr>
                <w:rFonts w:ascii="Times New Roman" w:hAnsi="Times New Roman" w:cs="Times New Roman"/>
                <w:sz w:val="24"/>
                <w:szCs w:val="24"/>
              </w:rPr>
            </w:pPr>
            <w:r w:rsidRPr="00A47E18">
              <w:rPr>
                <w:rFonts w:ascii="Times New Roman" w:hAnsi="Times New Roman" w:cs="Times New Roman"/>
                <w:sz w:val="24"/>
                <w:szCs w:val="24"/>
              </w:rPr>
              <w:t>1702,9</w:t>
            </w:r>
          </w:p>
        </w:tc>
      </w:tr>
      <w:tr w:rsidR="00A25ECA" w:rsidRPr="00B32D4D" w:rsidTr="00B32D4D">
        <w:trPr>
          <w:jc w:val="center"/>
        </w:trPr>
        <w:tc>
          <w:tcPr>
            <w:tcW w:w="3332" w:type="dxa"/>
            <w:vAlign w:val="center"/>
          </w:tcPr>
          <w:p w:rsidR="00A25ECA" w:rsidRPr="00B32D4D" w:rsidRDefault="00A25ECA" w:rsidP="00B32D4D">
            <w:pPr>
              <w:spacing w:line="240" w:lineRule="auto"/>
              <w:rPr>
                <w:rFonts w:ascii="Times New Roman" w:hAnsi="Times New Roman" w:cs="Times New Roman"/>
                <w:sz w:val="26"/>
                <w:szCs w:val="26"/>
              </w:rPr>
            </w:pPr>
            <w:r w:rsidRPr="00B32D4D">
              <w:rPr>
                <w:rFonts w:ascii="Times New Roman" w:hAnsi="Times New Roman" w:cs="Times New Roman"/>
                <w:sz w:val="26"/>
                <w:szCs w:val="26"/>
              </w:rPr>
              <w:t>Собственный капитал</w:t>
            </w:r>
          </w:p>
        </w:tc>
        <w:tc>
          <w:tcPr>
            <w:tcW w:w="0" w:type="auto"/>
            <w:vAlign w:val="center"/>
          </w:tcPr>
          <w:p w:rsidR="00A25ECA" w:rsidRPr="00B32D4D" w:rsidRDefault="00A25ECA" w:rsidP="007A6887">
            <w:pPr>
              <w:spacing w:line="240" w:lineRule="auto"/>
              <w:ind w:left="-85" w:firstLine="936"/>
              <w:jc w:val="right"/>
              <w:rPr>
                <w:rFonts w:ascii="Times New Roman" w:hAnsi="Times New Roman" w:cs="Times New Roman"/>
                <w:sz w:val="26"/>
                <w:szCs w:val="26"/>
              </w:rPr>
            </w:pPr>
            <w:r w:rsidRPr="00B32D4D">
              <w:rPr>
                <w:rFonts w:ascii="Times New Roman" w:hAnsi="Times New Roman" w:cs="Times New Roman"/>
                <w:sz w:val="26"/>
                <w:szCs w:val="26"/>
              </w:rPr>
              <w:t> 55,9</w:t>
            </w:r>
          </w:p>
        </w:tc>
        <w:tc>
          <w:tcPr>
            <w:tcW w:w="0" w:type="auto"/>
            <w:vAlign w:val="center"/>
          </w:tcPr>
          <w:p w:rsidR="00A25ECA" w:rsidRPr="00B32D4D" w:rsidRDefault="00A25ECA" w:rsidP="007A6887">
            <w:pPr>
              <w:spacing w:line="240" w:lineRule="auto"/>
              <w:ind w:left="-85" w:right="-84" w:firstLine="936"/>
              <w:jc w:val="right"/>
              <w:rPr>
                <w:rFonts w:ascii="Times New Roman" w:hAnsi="Times New Roman" w:cs="Times New Roman"/>
                <w:sz w:val="26"/>
                <w:szCs w:val="26"/>
              </w:rPr>
            </w:pPr>
            <w:r w:rsidRPr="00B32D4D">
              <w:rPr>
                <w:rFonts w:ascii="Times New Roman" w:hAnsi="Times New Roman" w:cs="Times New Roman"/>
                <w:sz w:val="26"/>
                <w:szCs w:val="26"/>
              </w:rPr>
              <w:t> 54.0</w:t>
            </w:r>
          </w:p>
        </w:tc>
        <w:tc>
          <w:tcPr>
            <w:tcW w:w="0" w:type="auto"/>
            <w:vAlign w:val="center"/>
          </w:tcPr>
          <w:p w:rsidR="00A25ECA" w:rsidRPr="00B32D4D" w:rsidRDefault="00A25ECA" w:rsidP="007A6887">
            <w:pPr>
              <w:spacing w:line="240" w:lineRule="auto"/>
              <w:ind w:left="-86" w:firstLine="937"/>
              <w:jc w:val="right"/>
              <w:rPr>
                <w:rFonts w:ascii="Times New Roman" w:hAnsi="Times New Roman" w:cs="Times New Roman"/>
                <w:sz w:val="26"/>
                <w:szCs w:val="26"/>
              </w:rPr>
            </w:pPr>
            <w:r w:rsidRPr="00B32D4D">
              <w:rPr>
                <w:rFonts w:ascii="Times New Roman" w:hAnsi="Times New Roman" w:cs="Times New Roman"/>
                <w:sz w:val="26"/>
                <w:szCs w:val="26"/>
              </w:rPr>
              <w:t> 72,8</w:t>
            </w:r>
          </w:p>
        </w:tc>
        <w:tc>
          <w:tcPr>
            <w:tcW w:w="0" w:type="auto"/>
            <w:vAlign w:val="center"/>
          </w:tcPr>
          <w:p w:rsidR="00A25ECA" w:rsidRPr="00B32D4D" w:rsidRDefault="00A25ECA" w:rsidP="007A6887">
            <w:pPr>
              <w:spacing w:line="240" w:lineRule="auto"/>
              <w:ind w:left="-86" w:firstLine="937"/>
              <w:jc w:val="right"/>
              <w:rPr>
                <w:rFonts w:ascii="Times New Roman" w:hAnsi="Times New Roman" w:cs="Times New Roman"/>
                <w:sz w:val="26"/>
                <w:szCs w:val="26"/>
              </w:rPr>
            </w:pPr>
            <w:r w:rsidRPr="00B32D4D">
              <w:rPr>
                <w:rFonts w:ascii="Times New Roman" w:hAnsi="Times New Roman" w:cs="Times New Roman"/>
                <w:sz w:val="26"/>
                <w:szCs w:val="26"/>
              </w:rPr>
              <w:t> 89,1</w:t>
            </w:r>
          </w:p>
        </w:tc>
        <w:tc>
          <w:tcPr>
            <w:tcW w:w="0" w:type="auto"/>
            <w:vAlign w:val="center"/>
          </w:tcPr>
          <w:p w:rsidR="00A25ECA" w:rsidRPr="00B32D4D" w:rsidRDefault="00A25ECA" w:rsidP="007A6887">
            <w:pPr>
              <w:spacing w:line="240" w:lineRule="auto"/>
              <w:ind w:left="-85" w:firstLine="936"/>
              <w:jc w:val="right"/>
              <w:rPr>
                <w:rFonts w:ascii="Times New Roman" w:hAnsi="Times New Roman" w:cs="Times New Roman"/>
                <w:sz w:val="26"/>
                <w:szCs w:val="26"/>
              </w:rPr>
            </w:pPr>
            <w:r w:rsidRPr="00B32D4D">
              <w:rPr>
                <w:rFonts w:ascii="Times New Roman" w:hAnsi="Times New Roman" w:cs="Times New Roman"/>
                <w:sz w:val="26"/>
                <w:szCs w:val="26"/>
              </w:rPr>
              <w:t> 104,5</w:t>
            </w:r>
          </w:p>
        </w:tc>
        <w:tc>
          <w:tcPr>
            <w:tcW w:w="0" w:type="auto"/>
            <w:vAlign w:val="center"/>
          </w:tcPr>
          <w:p w:rsidR="00A25ECA" w:rsidRPr="00B32D4D" w:rsidRDefault="00A25ECA" w:rsidP="007A6887">
            <w:pPr>
              <w:spacing w:line="240" w:lineRule="auto"/>
              <w:ind w:left="-85" w:firstLine="936"/>
              <w:jc w:val="right"/>
              <w:rPr>
                <w:rFonts w:ascii="Times New Roman" w:hAnsi="Times New Roman" w:cs="Times New Roman"/>
                <w:sz w:val="26"/>
                <w:szCs w:val="26"/>
              </w:rPr>
            </w:pPr>
            <w:r w:rsidRPr="00B32D4D">
              <w:rPr>
                <w:rFonts w:ascii="Times New Roman" w:hAnsi="Times New Roman" w:cs="Times New Roman"/>
                <w:sz w:val="26"/>
                <w:szCs w:val="26"/>
              </w:rPr>
              <w:t> 124,5</w:t>
            </w:r>
          </w:p>
        </w:tc>
        <w:tc>
          <w:tcPr>
            <w:tcW w:w="0" w:type="auto"/>
            <w:vAlign w:val="center"/>
          </w:tcPr>
          <w:p w:rsidR="00A25ECA" w:rsidRPr="00B32D4D" w:rsidRDefault="00A25ECA" w:rsidP="007A6887">
            <w:pPr>
              <w:spacing w:line="240" w:lineRule="auto"/>
              <w:ind w:left="-86" w:firstLine="937"/>
              <w:jc w:val="right"/>
              <w:rPr>
                <w:rFonts w:ascii="Times New Roman" w:hAnsi="Times New Roman" w:cs="Times New Roman"/>
                <w:sz w:val="26"/>
                <w:szCs w:val="26"/>
              </w:rPr>
            </w:pPr>
            <w:r w:rsidRPr="00B32D4D">
              <w:rPr>
                <w:rFonts w:ascii="Times New Roman" w:hAnsi="Times New Roman" w:cs="Times New Roman"/>
                <w:sz w:val="26"/>
                <w:szCs w:val="26"/>
              </w:rPr>
              <w:t> 204,2</w:t>
            </w:r>
          </w:p>
        </w:tc>
        <w:tc>
          <w:tcPr>
            <w:tcW w:w="0" w:type="auto"/>
            <w:vAlign w:val="center"/>
          </w:tcPr>
          <w:p w:rsidR="00A25ECA" w:rsidRPr="00B32D4D" w:rsidRDefault="00A25ECA" w:rsidP="007A6887">
            <w:pPr>
              <w:spacing w:line="240" w:lineRule="auto"/>
              <w:ind w:left="-86" w:firstLine="937"/>
              <w:jc w:val="right"/>
              <w:rPr>
                <w:rFonts w:ascii="Times New Roman" w:hAnsi="Times New Roman" w:cs="Times New Roman"/>
                <w:sz w:val="26"/>
                <w:szCs w:val="26"/>
              </w:rPr>
            </w:pPr>
            <w:r w:rsidRPr="00B32D4D">
              <w:rPr>
                <w:rFonts w:ascii="Times New Roman" w:hAnsi="Times New Roman" w:cs="Times New Roman"/>
                <w:sz w:val="26"/>
                <w:szCs w:val="26"/>
              </w:rPr>
              <w:t> 300,4</w:t>
            </w:r>
          </w:p>
        </w:tc>
        <w:tc>
          <w:tcPr>
            <w:tcW w:w="0" w:type="auto"/>
            <w:vAlign w:val="center"/>
          </w:tcPr>
          <w:p w:rsidR="00A25ECA" w:rsidRPr="00B32D4D" w:rsidRDefault="00A25ECA" w:rsidP="007A6887">
            <w:pPr>
              <w:spacing w:line="240" w:lineRule="auto"/>
              <w:ind w:left="-85" w:firstLine="936"/>
              <w:jc w:val="right"/>
              <w:rPr>
                <w:rFonts w:ascii="Times New Roman" w:hAnsi="Times New Roman" w:cs="Times New Roman"/>
                <w:sz w:val="26"/>
                <w:szCs w:val="26"/>
              </w:rPr>
            </w:pPr>
            <w:r w:rsidRPr="00B32D4D">
              <w:rPr>
                <w:rFonts w:ascii="Times New Roman" w:hAnsi="Times New Roman" w:cs="Times New Roman"/>
                <w:sz w:val="26"/>
                <w:szCs w:val="26"/>
              </w:rPr>
              <w:t> 471,2</w:t>
            </w:r>
          </w:p>
        </w:tc>
        <w:tc>
          <w:tcPr>
            <w:tcW w:w="0" w:type="auto"/>
          </w:tcPr>
          <w:p w:rsidR="00A25ECA" w:rsidRPr="00B32D4D" w:rsidRDefault="00A25ECA" w:rsidP="007A6887">
            <w:pPr>
              <w:spacing w:line="240" w:lineRule="auto"/>
              <w:ind w:left="-85" w:firstLine="936"/>
              <w:jc w:val="right"/>
              <w:rPr>
                <w:rFonts w:ascii="Times New Roman" w:hAnsi="Times New Roman" w:cs="Times New Roman"/>
                <w:sz w:val="26"/>
                <w:szCs w:val="26"/>
              </w:rPr>
            </w:pPr>
            <w:r w:rsidRPr="00B32D4D">
              <w:rPr>
                <w:rFonts w:ascii="Times New Roman" w:hAnsi="Times New Roman" w:cs="Times New Roman"/>
                <w:sz w:val="26"/>
                <w:szCs w:val="26"/>
              </w:rPr>
              <w:t>7708,8</w:t>
            </w:r>
          </w:p>
        </w:tc>
        <w:tc>
          <w:tcPr>
            <w:tcW w:w="0" w:type="auto"/>
          </w:tcPr>
          <w:p w:rsidR="00A25ECA" w:rsidRPr="00B32D4D" w:rsidRDefault="00A25ECA" w:rsidP="007A6887">
            <w:pPr>
              <w:spacing w:line="240" w:lineRule="auto"/>
              <w:ind w:left="-85" w:firstLine="936"/>
              <w:jc w:val="right"/>
              <w:rPr>
                <w:rFonts w:ascii="Times New Roman" w:hAnsi="Times New Roman" w:cs="Times New Roman"/>
                <w:sz w:val="26"/>
                <w:szCs w:val="26"/>
              </w:rPr>
            </w:pPr>
            <w:r w:rsidRPr="00B32D4D">
              <w:rPr>
                <w:rFonts w:ascii="Times New Roman" w:hAnsi="Times New Roman" w:cs="Times New Roman"/>
                <w:sz w:val="26"/>
                <w:szCs w:val="26"/>
              </w:rPr>
              <w:t>7735,6</w:t>
            </w:r>
          </w:p>
        </w:tc>
        <w:tc>
          <w:tcPr>
            <w:tcW w:w="0" w:type="auto"/>
          </w:tcPr>
          <w:p w:rsidR="00A25ECA" w:rsidRPr="00B32D4D" w:rsidRDefault="00A25ECA" w:rsidP="007A6887">
            <w:pPr>
              <w:spacing w:line="240" w:lineRule="auto"/>
              <w:ind w:left="-85" w:firstLine="936"/>
              <w:jc w:val="center"/>
              <w:rPr>
                <w:rFonts w:ascii="Times New Roman" w:hAnsi="Times New Roman"/>
                <w:sz w:val="26"/>
                <w:szCs w:val="26"/>
              </w:rPr>
            </w:pPr>
            <w:r w:rsidRPr="00B32D4D">
              <w:rPr>
                <w:rFonts w:ascii="Times New Roman" w:hAnsi="Times New Roman"/>
                <w:sz w:val="26"/>
                <w:szCs w:val="26"/>
              </w:rPr>
              <w:t>8841,1</w:t>
            </w:r>
          </w:p>
        </w:tc>
        <w:tc>
          <w:tcPr>
            <w:tcW w:w="0" w:type="auto"/>
          </w:tcPr>
          <w:p w:rsidR="00A25ECA" w:rsidRPr="00A47E18" w:rsidRDefault="00A25ECA" w:rsidP="009A6C77">
            <w:pPr>
              <w:ind w:right="-120"/>
              <w:rPr>
                <w:rFonts w:ascii="Times New Roman" w:hAnsi="Times New Roman" w:cs="Times New Roman"/>
                <w:sz w:val="24"/>
                <w:szCs w:val="24"/>
              </w:rPr>
            </w:pPr>
            <w:r w:rsidRPr="00A47E18">
              <w:rPr>
                <w:rFonts w:ascii="Times New Roman" w:hAnsi="Times New Roman" w:cs="Times New Roman"/>
                <w:sz w:val="24"/>
                <w:szCs w:val="24"/>
              </w:rPr>
              <w:t>1252,7</w:t>
            </w:r>
          </w:p>
        </w:tc>
      </w:tr>
    </w:tbl>
    <w:p w:rsidR="00B32D4D" w:rsidRPr="003E1123" w:rsidRDefault="00B32D4D" w:rsidP="00B32D4D">
      <w:pPr>
        <w:spacing w:line="240" w:lineRule="auto"/>
        <w:rPr>
          <w:rFonts w:ascii="Times New Roman" w:hAnsi="Times New Roman" w:cs="Times New Roman"/>
          <w:sz w:val="24"/>
          <w:szCs w:val="24"/>
        </w:rPr>
      </w:pPr>
    </w:p>
    <w:p w:rsidR="00D30834" w:rsidRDefault="00D30834">
      <w:pPr>
        <w:rPr>
          <w:rFonts w:ascii="Times New Roman" w:hAnsi="Times New Roman" w:cs="Times New Roman"/>
          <w:sz w:val="24"/>
          <w:szCs w:val="24"/>
        </w:rPr>
        <w:sectPr w:rsidR="00D30834" w:rsidSect="00D30834">
          <w:pgSz w:w="16838" w:h="11906" w:orient="landscape" w:code="9"/>
          <w:pgMar w:top="1701" w:right="1134" w:bottom="851" w:left="1134" w:header="709" w:footer="709" w:gutter="0"/>
          <w:cols w:space="708"/>
          <w:docGrid w:linePitch="360"/>
        </w:sectPr>
      </w:pPr>
    </w:p>
    <w:p w:rsidR="00FF45B6" w:rsidRDefault="00E73A59" w:rsidP="006557A0">
      <w:pPr>
        <w:spacing w:after="0" w:line="240" w:lineRule="auto"/>
        <w:ind w:firstLine="432"/>
        <w:jc w:val="both"/>
        <w:rPr>
          <w:rFonts w:ascii="Times New Roman" w:hAnsi="Times New Roman"/>
          <w:color w:val="000000"/>
          <w:kern w:val="24"/>
          <w:sz w:val="24"/>
          <w:szCs w:val="24"/>
        </w:rPr>
      </w:pPr>
      <w:r>
        <w:rPr>
          <w:rFonts w:ascii="Times New Roman" w:hAnsi="Times New Roman"/>
          <w:color w:val="000000"/>
          <w:spacing w:val="10"/>
          <w:sz w:val="24"/>
          <w:szCs w:val="24"/>
        </w:rPr>
        <w:lastRenderedPageBreak/>
        <w:t>У</w:t>
      </w:r>
      <w:r w:rsidR="007C78D6" w:rsidRPr="00243705">
        <w:rPr>
          <w:rFonts w:ascii="Times New Roman" w:hAnsi="Times New Roman"/>
          <w:color w:val="000000"/>
          <w:spacing w:val="10"/>
          <w:sz w:val="24"/>
          <w:szCs w:val="24"/>
        </w:rPr>
        <w:t>читывая, что влияние глобальных изменений на страховой рынок Кырг</w:t>
      </w:r>
      <w:r w:rsidR="007C78D6">
        <w:rPr>
          <w:rFonts w:ascii="Times New Roman" w:hAnsi="Times New Roman"/>
          <w:color w:val="000000"/>
          <w:spacing w:val="10"/>
          <w:sz w:val="24"/>
          <w:szCs w:val="24"/>
        </w:rPr>
        <w:t>ызстана в целом не столь заметно, а</w:t>
      </w:r>
      <w:r w:rsidR="007C78D6" w:rsidRPr="00243705">
        <w:rPr>
          <w:rFonts w:ascii="Times New Roman" w:hAnsi="Times New Roman"/>
          <w:color w:val="000000"/>
          <w:spacing w:val="10"/>
          <w:sz w:val="24"/>
          <w:szCs w:val="24"/>
        </w:rPr>
        <w:t xml:space="preserve"> зарубежный рынок страхования намного продвинут и расширен его диапазон действий (с точки зрения опыта и уровня квалификации страховщиков), страховым компаниям можно усилить в данном направлении работу. Это может бать выражено: совершенствованием в сфере тарифной политики; усилением ма</w:t>
      </w:r>
      <w:r w:rsidR="006065EE">
        <w:rPr>
          <w:rFonts w:ascii="Times New Roman" w:hAnsi="Times New Roman"/>
          <w:color w:val="000000"/>
          <w:spacing w:val="10"/>
          <w:sz w:val="24"/>
          <w:szCs w:val="24"/>
        </w:rPr>
        <w:t>ркетинговой политики</w:t>
      </w:r>
      <w:r w:rsidR="007C78D6" w:rsidRPr="00243705">
        <w:rPr>
          <w:rFonts w:ascii="Times New Roman" w:hAnsi="Times New Roman"/>
          <w:color w:val="000000"/>
          <w:spacing w:val="10"/>
          <w:sz w:val="24"/>
          <w:szCs w:val="24"/>
        </w:rPr>
        <w:t xml:space="preserve"> по расширению продажи страхового продукта; в методологической сфере</w:t>
      </w:r>
      <w:r w:rsidR="007C78D6" w:rsidRPr="00243705">
        <w:rPr>
          <w:rFonts w:ascii="Times New Roman" w:hAnsi="Times New Roman"/>
          <w:color w:val="000000"/>
          <w:spacing w:val="4"/>
          <w:sz w:val="24"/>
          <w:szCs w:val="24"/>
        </w:rPr>
        <w:t>, регламентирующей условия осуществления и</w:t>
      </w:r>
      <w:r w:rsidR="007C78D6" w:rsidRPr="00243705">
        <w:rPr>
          <w:rFonts w:ascii="Times New Roman" w:hAnsi="Times New Roman"/>
          <w:color w:val="000000"/>
          <w:spacing w:val="10"/>
          <w:sz w:val="24"/>
          <w:szCs w:val="24"/>
        </w:rPr>
        <w:t xml:space="preserve"> разработку новых</w:t>
      </w:r>
      <w:r w:rsidR="007C78D6">
        <w:rPr>
          <w:rFonts w:ascii="Times New Roman" w:hAnsi="Times New Roman"/>
          <w:color w:val="000000"/>
          <w:spacing w:val="10"/>
          <w:sz w:val="24"/>
          <w:szCs w:val="24"/>
        </w:rPr>
        <w:t xml:space="preserve"> </w:t>
      </w:r>
      <w:r w:rsidR="007C78D6" w:rsidRPr="00243705">
        <w:rPr>
          <w:rFonts w:ascii="Times New Roman" w:hAnsi="Times New Roman"/>
          <w:color w:val="000000"/>
          <w:spacing w:val="10"/>
          <w:sz w:val="24"/>
          <w:szCs w:val="24"/>
        </w:rPr>
        <w:t>программ по страхованию.</w:t>
      </w:r>
    </w:p>
    <w:p w:rsidR="00970BBA" w:rsidRPr="006557A0" w:rsidRDefault="00736879" w:rsidP="006557A0">
      <w:pPr>
        <w:spacing w:after="0" w:line="240" w:lineRule="auto"/>
        <w:ind w:firstLine="432"/>
        <w:jc w:val="both"/>
        <w:rPr>
          <w:rFonts w:ascii="Times New Roman" w:hAnsi="Times New Roman"/>
          <w:sz w:val="24"/>
          <w:szCs w:val="24"/>
        </w:rPr>
      </w:pPr>
      <w:r>
        <w:rPr>
          <w:rFonts w:ascii="Times New Roman" w:eastAsia="+mn-ea" w:hAnsi="Times New Roman" w:cs="Times New Roman"/>
          <w:bCs/>
          <w:color w:val="000000"/>
          <w:kern w:val="24"/>
          <w:sz w:val="24"/>
          <w:szCs w:val="24"/>
        </w:rPr>
        <w:t>Проведенное исследование показало, что</w:t>
      </w:r>
      <w:r w:rsidR="00970BBA">
        <w:rPr>
          <w:rFonts w:ascii="Times New Roman" w:eastAsia="+mn-ea" w:hAnsi="Times New Roman" w:cs="Times New Roman"/>
          <w:bCs/>
          <w:color w:val="000000"/>
          <w:kern w:val="24"/>
          <w:sz w:val="24"/>
          <w:szCs w:val="24"/>
        </w:rPr>
        <w:t xml:space="preserve"> </w:t>
      </w:r>
      <w:r w:rsidR="00970BBA" w:rsidRPr="00970BBA">
        <w:rPr>
          <w:rFonts w:ascii="Times New Roman" w:hAnsi="Times New Roman" w:cs="Times New Roman"/>
          <w:sz w:val="24"/>
          <w:szCs w:val="24"/>
        </w:rPr>
        <w:t>страховые организации основную долю страховых резервов и денежных средств разместили во вклады в коммерческие банки (68,7%), инвестиции в государственные ценные бумаги Кыргызской Республики составили 27,6%, 0,7% - займы выданные и 3,0 % - в ценные бумаги акционерных обществ Кыргызской Республики. Такое состояние инвестиционного портфеля страховых компаний свидетельствует о нерациональном размещении страховых резервов и наличии значительного инвестиционного потенциала. В настоящее время практически все страховые резервы размещены в краткосрочные вложения. В 2011 году сумма размещенных средств уменьшилась по сравнению с 2010 годом на 67,3%. Уменьшение произошло в связи с приостановлением деятельности 5 страховых организаций.</w:t>
      </w:r>
      <w:r w:rsidR="00FF45B6" w:rsidRPr="00FF45B6">
        <w:rPr>
          <w:rFonts w:ascii="Times New Roman" w:hAnsi="Times New Roman"/>
          <w:bCs/>
          <w:color w:val="000000"/>
          <w:kern w:val="24"/>
          <w:sz w:val="24"/>
          <w:szCs w:val="24"/>
        </w:rPr>
        <w:t xml:space="preserve"> </w:t>
      </w:r>
      <w:r w:rsidR="00FF45B6" w:rsidRPr="00243705">
        <w:rPr>
          <w:rFonts w:ascii="Times New Roman" w:hAnsi="Times New Roman"/>
          <w:bCs/>
          <w:color w:val="000000"/>
          <w:kern w:val="24"/>
          <w:sz w:val="24"/>
          <w:szCs w:val="24"/>
        </w:rPr>
        <w:t>Эти страховые резервы могут быть использованы для инвестиционного процесса, например, вложены в ценные бумаги, выдачу ипотечного кредита и</w:t>
      </w:r>
      <w:r w:rsidR="00FF45B6">
        <w:rPr>
          <w:rFonts w:ascii="Times New Roman" w:hAnsi="Times New Roman"/>
          <w:bCs/>
          <w:color w:val="000000"/>
          <w:kern w:val="24"/>
          <w:sz w:val="24"/>
          <w:szCs w:val="24"/>
        </w:rPr>
        <w:t xml:space="preserve"> </w:t>
      </w:r>
      <w:r w:rsidR="00FF45B6" w:rsidRPr="00243705">
        <w:rPr>
          <w:rFonts w:ascii="Times New Roman" w:hAnsi="Times New Roman"/>
          <w:bCs/>
          <w:color w:val="000000"/>
          <w:kern w:val="24"/>
          <w:sz w:val="24"/>
          <w:szCs w:val="24"/>
        </w:rPr>
        <w:t>т.д.</w:t>
      </w:r>
    </w:p>
    <w:p w:rsidR="007C78D6" w:rsidRPr="00243705" w:rsidRDefault="007C78D6" w:rsidP="007C78D6">
      <w:pPr>
        <w:spacing w:after="0" w:line="240" w:lineRule="auto"/>
        <w:ind w:firstLine="432"/>
        <w:jc w:val="both"/>
        <w:rPr>
          <w:rFonts w:ascii="Times New Roman" w:hAnsi="Times New Roman"/>
          <w:sz w:val="24"/>
          <w:szCs w:val="24"/>
        </w:rPr>
      </w:pPr>
      <w:r w:rsidRPr="00243705">
        <w:rPr>
          <w:rFonts w:ascii="Times New Roman" w:hAnsi="Times New Roman"/>
          <w:bCs/>
          <w:sz w:val="24"/>
          <w:szCs w:val="24"/>
        </w:rPr>
        <w:t>Кырг</w:t>
      </w:r>
      <w:r w:rsidR="00736879">
        <w:rPr>
          <w:rFonts w:ascii="Times New Roman" w:hAnsi="Times New Roman"/>
          <w:bCs/>
          <w:sz w:val="24"/>
          <w:szCs w:val="24"/>
        </w:rPr>
        <w:t>ызский страховой рынок</w:t>
      </w:r>
      <w:r w:rsidRPr="00243705">
        <w:rPr>
          <w:rFonts w:ascii="Times New Roman" w:hAnsi="Times New Roman"/>
          <w:bCs/>
          <w:sz w:val="24"/>
          <w:szCs w:val="24"/>
        </w:rPr>
        <w:t xml:space="preserve"> представлен лишь коммерческими страховыми организациями. Между тем за рубежом альтернативой коммерческому страхованию выступает взаимное страхование, позволяющее обеспечить ряд социально-экономических преимуществ. Основная масса кыргызских страховых компаний осуществляет разнопрофильное страхование. </w:t>
      </w:r>
      <w:r w:rsidRPr="00243705">
        <w:rPr>
          <w:rFonts w:ascii="Times New Roman" w:hAnsi="Times New Roman"/>
          <w:sz w:val="24"/>
          <w:szCs w:val="24"/>
        </w:rPr>
        <w:t>Несмотря на то, что за прошедшие годы в Кыргызской Республике уже сложились основы национального страхования, страховой рынок Кыргызстана пока еще не играет важн</w:t>
      </w:r>
      <w:r>
        <w:rPr>
          <w:rFonts w:ascii="Times New Roman" w:hAnsi="Times New Roman"/>
          <w:sz w:val="24"/>
          <w:szCs w:val="24"/>
        </w:rPr>
        <w:t>ой</w:t>
      </w:r>
      <w:r w:rsidRPr="00243705">
        <w:rPr>
          <w:rFonts w:ascii="Times New Roman" w:hAnsi="Times New Roman"/>
          <w:sz w:val="24"/>
          <w:szCs w:val="24"/>
        </w:rPr>
        <w:t xml:space="preserve"> рол</w:t>
      </w:r>
      <w:r>
        <w:rPr>
          <w:rFonts w:ascii="Times New Roman" w:hAnsi="Times New Roman"/>
          <w:sz w:val="24"/>
          <w:szCs w:val="24"/>
        </w:rPr>
        <w:t>и</w:t>
      </w:r>
      <w:r w:rsidRPr="00243705">
        <w:rPr>
          <w:rFonts w:ascii="Times New Roman" w:hAnsi="Times New Roman"/>
          <w:sz w:val="24"/>
          <w:szCs w:val="24"/>
        </w:rPr>
        <w:t xml:space="preserve"> в экономике, так как составляет около</w:t>
      </w:r>
      <w:r w:rsidRPr="00243705">
        <w:rPr>
          <w:rFonts w:ascii="Times New Roman" w:hAnsi="Times New Roman"/>
          <w:bCs/>
          <w:sz w:val="24"/>
          <w:szCs w:val="24"/>
        </w:rPr>
        <w:t xml:space="preserve"> 0,5% ВВП</w:t>
      </w:r>
      <w:r w:rsidRPr="00243705">
        <w:rPr>
          <w:rFonts w:ascii="Times New Roman" w:hAnsi="Times New Roman"/>
          <w:sz w:val="24"/>
          <w:szCs w:val="24"/>
        </w:rPr>
        <w:t>. В развитии страхового рынка существуют различные проблемы, среди которых:</w:t>
      </w:r>
    </w:p>
    <w:p w:rsidR="007C78D6" w:rsidRPr="00243705" w:rsidRDefault="007C78D6" w:rsidP="007C78D6">
      <w:pPr>
        <w:spacing w:after="0" w:line="240" w:lineRule="auto"/>
        <w:ind w:firstLine="432"/>
        <w:jc w:val="both"/>
        <w:rPr>
          <w:rFonts w:ascii="Times New Roman" w:hAnsi="Times New Roman"/>
          <w:sz w:val="24"/>
          <w:szCs w:val="24"/>
        </w:rPr>
      </w:pPr>
      <w:r w:rsidRPr="00243705">
        <w:rPr>
          <w:rFonts w:ascii="Times New Roman" w:hAnsi="Times New Roman"/>
          <w:sz w:val="24"/>
          <w:szCs w:val="24"/>
        </w:rPr>
        <w:t>а) неудовлетворительные финансовые возможности отечественных страховых организаций по покрытию крупных убытков, что требует дальнейше</w:t>
      </w:r>
      <w:r>
        <w:rPr>
          <w:rFonts w:ascii="Times New Roman" w:hAnsi="Times New Roman"/>
          <w:sz w:val="24"/>
          <w:szCs w:val="24"/>
        </w:rPr>
        <w:t>го</w:t>
      </w:r>
      <w:r w:rsidRPr="00243705">
        <w:rPr>
          <w:rFonts w:ascii="Times New Roman" w:hAnsi="Times New Roman"/>
          <w:sz w:val="24"/>
          <w:szCs w:val="24"/>
        </w:rPr>
        <w:t xml:space="preserve"> повышени</w:t>
      </w:r>
      <w:r>
        <w:rPr>
          <w:rFonts w:ascii="Times New Roman" w:hAnsi="Times New Roman"/>
          <w:sz w:val="24"/>
          <w:szCs w:val="24"/>
        </w:rPr>
        <w:t>я</w:t>
      </w:r>
      <w:r w:rsidRPr="00243705">
        <w:rPr>
          <w:rFonts w:ascii="Times New Roman" w:hAnsi="Times New Roman"/>
          <w:sz w:val="24"/>
          <w:szCs w:val="24"/>
        </w:rPr>
        <w:t xml:space="preserve"> капитализации страховых организаций, их укрупнени</w:t>
      </w:r>
      <w:r>
        <w:rPr>
          <w:rFonts w:ascii="Times New Roman" w:hAnsi="Times New Roman"/>
          <w:sz w:val="24"/>
          <w:szCs w:val="24"/>
        </w:rPr>
        <w:t>я</w:t>
      </w:r>
      <w:r w:rsidRPr="00243705">
        <w:rPr>
          <w:rFonts w:ascii="Times New Roman" w:hAnsi="Times New Roman"/>
          <w:sz w:val="24"/>
          <w:szCs w:val="24"/>
        </w:rPr>
        <w:t>;</w:t>
      </w:r>
    </w:p>
    <w:p w:rsidR="007C78D6" w:rsidRPr="00243705" w:rsidRDefault="007C78D6" w:rsidP="007C78D6">
      <w:pPr>
        <w:spacing w:after="0" w:line="240" w:lineRule="auto"/>
        <w:ind w:firstLine="432"/>
        <w:jc w:val="both"/>
        <w:rPr>
          <w:rFonts w:ascii="Times New Roman" w:hAnsi="Times New Roman"/>
          <w:sz w:val="24"/>
          <w:szCs w:val="24"/>
        </w:rPr>
      </w:pPr>
      <w:r w:rsidRPr="00243705">
        <w:rPr>
          <w:rFonts w:ascii="Times New Roman" w:hAnsi="Times New Roman"/>
          <w:sz w:val="24"/>
          <w:szCs w:val="24"/>
        </w:rPr>
        <w:t>б) ориентация страхового рынка в сфере перестрахования на иностранные рынки, что не способствует удержанию рисков в республике и созданию условий для снижения оттока капиталов за рубеж по перестраховочным линиям;</w:t>
      </w:r>
    </w:p>
    <w:p w:rsidR="007C78D6" w:rsidRPr="00243705" w:rsidRDefault="007C78D6" w:rsidP="007C78D6">
      <w:pPr>
        <w:spacing w:after="0" w:line="240" w:lineRule="auto"/>
        <w:ind w:firstLine="432"/>
        <w:jc w:val="both"/>
        <w:rPr>
          <w:rFonts w:ascii="Times New Roman" w:hAnsi="Times New Roman"/>
          <w:sz w:val="24"/>
          <w:szCs w:val="24"/>
        </w:rPr>
      </w:pPr>
      <w:r w:rsidRPr="00243705">
        <w:rPr>
          <w:rFonts w:ascii="Times New Roman" w:hAnsi="Times New Roman"/>
          <w:sz w:val="24"/>
          <w:szCs w:val="24"/>
        </w:rPr>
        <w:t>в) низкая активность в получении страховых услуг со стороны населения, которое в большинстве ориентировано на получение государственных социальных пособий, что также не способствует должному развитию страхования;</w:t>
      </w:r>
    </w:p>
    <w:p w:rsidR="007C78D6" w:rsidRPr="00243705" w:rsidRDefault="007C78D6" w:rsidP="007C78D6">
      <w:pPr>
        <w:spacing w:after="0" w:line="240" w:lineRule="auto"/>
        <w:ind w:firstLine="432"/>
        <w:jc w:val="both"/>
        <w:rPr>
          <w:rFonts w:ascii="Times New Roman" w:hAnsi="Times New Roman"/>
          <w:sz w:val="24"/>
          <w:szCs w:val="24"/>
        </w:rPr>
      </w:pPr>
      <w:r w:rsidRPr="00243705">
        <w:rPr>
          <w:rFonts w:ascii="Times New Roman" w:hAnsi="Times New Roman"/>
          <w:sz w:val="24"/>
          <w:szCs w:val="24"/>
        </w:rPr>
        <w:t>г) недостаток профессионально подготовленных кадров, отвечающих современным требованиям ведения страховых операций;</w:t>
      </w:r>
    </w:p>
    <w:p w:rsidR="007C78D6" w:rsidRPr="00243705" w:rsidRDefault="007C78D6" w:rsidP="007C78D6">
      <w:pPr>
        <w:spacing w:after="0" w:line="240" w:lineRule="auto"/>
        <w:ind w:firstLine="432"/>
        <w:jc w:val="both"/>
        <w:rPr>
          <w:rFonts w:ascii="Times New Roman" w:hAnsi="Times New Roman"/>
          <w:sz w:val="24"/>
          <w:szCs w:val="24"/>
        </w:rPr>
      </w:pPr>
      <w:r w:rsidRPr="00243705">
        <w:rPr>
          <w:rFonts w:ascii="Times New Roman" w:hAnsi="Times New Roman"/>
          <w:sz w:val="24"/>
          <w:szCs w:val="24"/>
        </w:rPr>
        <w:t>д) отсутствие надежных финансовых инструментов долгосрочного размещения страховых резервов и невысокая доходность ценных бумаг местных компаний не да</w:t>
      </w:r>
      <w:r>
        <w:rPr>
          <w:rFonts w:ascii="Times New Roman" w:hAnsi="Times New Roman"/>
          <w:sz w:val="24"/>
          <w:szCs w:val="24"/>
        </w:rPr>
        <w:t>ю</w:t>
      </w:r>
      <w:r w:rsidRPr="00243705">
        <w:rPr>
          <w:rFonts w:ascii="Times New Roman" w:hAnsi="Times New Roman"/>
          <w:sz w:val="24"/>
          <w:szCs w:val="24"/>
        </w:rPr>
        <w:t>т возможности страховым компаниям инвестировать страховые резервы более эффективно.</w:t>
      </w:r>
    </w:p>
    <w:p w:rsidR="002C6946" w:rsidRDefault="000238C2" w:rsidP="002C6946">
      <w:pPr>
        <w:spacing w:after="0" w:line="240" w:lineRule="auto"/>
        <w:ind w:firstLine="432"/>
        <w:jc w:val="both"/>
        <w:rPr>
          <w:rFonts w:ascii="Times New Roman" w:hAnsi="Times New Roman"/>
          <w:color w:val="000000"/>
          <w:sz w:val="24"/>
          <w:szCs w:val="24"/>
        </w:rPr>
      </w:pPr>
      <w:r>
        <w:rPr>
          <w:rFonts w:ascii="Times New Roman" w:hAnsi="Times New Roman"/>
          <w:color w:val="000000"/>
          <w:sz w:val="24"/>
          <w:szCs w:val="24"/>
        </w:rPr>
        <w:t xml:space="preserve">К институтам коллективного инвестирования относятся </w:t>
      </w:r>
      <w:r w:rsidR="00FF45B6">
        <w:rPr>
          <w:rFonts w:ascii="Times New Roman" w:hAnsi="Times New Roman"/>
          <w:color w:val="000000"/>
          <w:sz w:val="24"/>
          <w:szCs w:val="24"/>
        </w:rPr>
        <w:t xml:space="preserve">также </w:t>
      </w:r>
      <w:r>
        <w:rPr>
          <w:rFonts w:ascii="Times New Roman" w:hAnsi="Times New Roman"/>
          <w:color w:val="000000"/>
          <w:sz w:val="24"/>
          <w:szCs w:val="24"/>
        </w:rPr>
        <w:t xml:space="preserve">инвестиционные фонды. </w:t>
      </w:r>
      <w:r w:rsidR="002C6946">
        <w:rPr>
          <w:rFonts w:ascii="Times New Roman" w:hAnsi="Times New Roman"/>
          <w:color w:val="000000"/>
          <w:sz w:val="24"/>
          <w:szCs w:val="24"/>
        </w:rPr>
        <w:t>Исследование показало, что о</w:t>
      </w:r>
      <w:r w:rsidR="002C6946" w:rsidRPr="00B83C95">
        <w:rPr>
          <w:rFonts w:ascii="Times New Roman" w:hAnsi="Times New Roman"/>
          <w:color w:val="000000"/>
          <w:sz w:val="24"/>
          <w:szCs w:val="24"/>
        </w:rPr>
        <w:t xml:space="preserve">собенностью </w:t>
      </w:r>
      <w:r w:rsidR="002C6946" w:rsidRPr="007824F2">
        <w:rPr>
          <w:rFonts w:ascii="Times New Roman" w:hAnsi="Times New Roman"/>
          <w:color w:val="000000"/>
          <w:sz w:val="24"/>
          <w:szCs w:val="24"/>
        </w:rPr>
        <w:t>инвестиционных фондов является то, что в отличие от банков, пенсионных фондов и страховых организаций они не предоставляют каких-либо гарантий по срокам и размерам выплачиваемых сумм. Объем средств, возвращаемых инвестору при его выходе из инвестиционного фонда, не оговаривается заранее; он зависит от стоимости чистых активов инвестиционного фонда и доли данных активов, принадлежащей инвестору. Таким образом, инвести</w:t>
      </w:r>
      <w:r w:rsidR="002C6946">
        <w:rPr>
          <w:rFonts w:ascii="Times New Roman" w:hAnsi="Times New Roman"/>
          <w:color w:val="000000"/>
          <w:sz w:val="24"/>
          <w:szCs w:val="24"/>
        </w:rPr>
        <w:t>ционные фонды,</w:t>
      </w:r>
      <w:r w:rsidR="002C6946" w:rsidRPr="007824F2">
        <w:rPr>
          <w:rFonts w:ascii="Times New Roman" w:hAnsi="Times New Roman"/>
          <w:color w:val="000000"/>
          <w:sz w:val="24"/>
          <w:szCs w:val="24"/>
        </w:rPr>
        <w:t xml:space="preserve"> </w:t>
      </w:r>
      <w:r w:rsidR="002C6946">
        <w:rPr>
          <w:rFonts w:ascii="Times New Roman" w:hAnsi="Times New Roman"/>
          <w:color w:val="000000"/>
          <w:sz w:val="24"/>
          <w:szCs w:val="24"/>
        </w:rPr>
        <w:t>как финансовые посредники, обеспечивают</w:t>
      </w:r>
      <w:r w:rsidR="002C6946" w:rsidRPr="007824F2">
        <w:rPr>
          <w:rFonts w:ascii="Times New Roman" w:hAnsi="Times New Roman"/>
          <w:color w:val="000000"/>
          <w:sz w:val="24"/>
          <w:szCs w:val="24"/>
        </w:rPr>
        <w:t xml:space="preserve"> привлечение средств участников посредством выпуска ценных бумаг или заключения договоров, их объединение и инвестирование на диверсифицированной основе в ценные бумаги и иные разрешенные </w:t>
      </w:r>
      <w:r w:rsidR="002C6946" w:rsidRPr="007824F2">
        <w:rPr>
          <w:rFonts w:ascii="Times New Roman" w:hAnsi="Times New Roman"/>
          <w:color w:val="000000"/>
          <w:sz w:val="24"/>
          <w:szCs w:val="24"/>
        </w:rPr>
        <w:lastRenderedPageBreak/>
        <w:t>объекты в целях извлечения прибыли, а также распределение стоимости их чистых активов пропорционально долям, принадлежащим инвесторам.</w:t>
      </w:r>
    </w:p>
    <w:p w:rsidR="002C6946" w:rsidRPr="007824F2" w:rsidRDefault="002C6946" w:rsidP="002C6946">
      <w:pPr>
        <w:spacing w:after="0" w:line="240" w:lineRule="auto"/>
        <w:ind w:firstLine="432"/>
        <w:jc w:val="both"/>
        <w:rPr>
          <w:rFonts w:ascii="Times New Roman" w:hAnsi="Times New Roman"/>
          <w:sz w:val="24"/>
          <w:szCs w:val="24"/>
        </w:rPr>
      </w:pPr>
      <w:r w:rsidRPr="007824F2">
        <w:rPr>
          <w:rFonts w:ascii="Times New Roman" w:hAnsi="Times New Roman"/>
          <w:color w:val="000000"/>
          <w:sz w:val="24"/>
          <w:szCs w:val="24"/>
        </w:rPr>
        <w:t xml:space="preserve">Исследование в сфере функционирования инвестиционных фондов выявило основные причины, препятствующие трансформированию сбережений в инвестиции. Среди них: устойчивый рост в общей денежной массе депозитов в иностранной валюте, большой объем у населения наличных денег, слабость защиты прав собственности и непрозрачность компаний, низкое качество менеджмента. Такая ситуация является следствием недоверия населения к банковской системе и государству в целом. </w:t>
      </w:r>
      <w:r w:rsidRPr="007824F2">
        <w:rPr>
          <w:rFonts w:ascii="Times New Roman" w:hAnsi="Times New Roman"/>
          <w:sz w:val="24"/>
          <w:szCs w:val="24"/>
        </w:rPr>
        <w:t>В сложившихся условиях главной задачей государственной инвестиционной политики должно стать формирование благоприятной среды для роста инвестиционной активности, а ключевым принципом по отношению к частным инвесторам - невмешательство в их деятельность, максимальное содействие формированию необходимой законодательной базы для повышения их инвестиционной активности и обеспечения надежной защиты вкладываемых средств. В развитых странах эффективно функционирующим механизмом трансформации сбережений в инвестиции является фондовый рынок.</w:t>
      </w:r>
      <w:r>
        <w:rPr>
          <w:rFonts w:ascii="Times New Roman" w:hAnsi="Times New Roman"/>
          <w:sz w:val="24"/>
          <w:szCs w:val="24"/>
        </w:rPr>
        <w:t xml:space="preserve"> </w:t>
      </w:r>
      <w:r w:rsidRPr="007824F2">
        <w:rPr>
          <w:rFonts w:ascii="Times New Roman" w:hAnsi="Times New Roman"/>
          <w:sz w:val="24"/>
          <w:szCs w:val="24"/>
        </w:rPr>
        <w:t>Сложность принятия инвестиционных решений на фондовом рынке и его потенциальная привлекательность для инвесторов создают предпосылки для делегирования последними полномочий по принятию решений профессионалам в рамках доверительного управления имуществом посредством создания инвестиционных фондов.</w:t>
      </w:r>
    </w:p>
    <w:p w:rsidR="002C6946" w:rsidRDefault="002C6946" w:rsidP="002C6946">
      <w:pPr>
        <w:spacing w:after="0" w:line="240" w:lineRule="auto"/>
        <w:ind w:firstLine="432"/>
        <w:jc w:val="both"/>
        <w:rPr>
          <w:rFonts w:ascii="Times New Roman" w:hAnsi="Times New Roman"/>
          <w:sz w:val="28"/>
          <w:szCs w:val="28"/>
        </w:rPr>
      </w:pPr>
      <w:r w:rsidRPr="007824F2">
        <w:rPr>
          <w:rFonts w:ascii="Times New Roman" w:hAnsi="Times New Roman"/>
          <w:sz w:val="24"/>
          <w:szCs w:val="24"/>
        </w:rPr>
        <w:t>Разв</w:t>
      </w:r>
      <w:r>
        <w:rPr>
          <w:rFonts w:ascii="Times New Roman" w:hAnsi="Times New Roman"/>
          <w:sz w:val="24"/>
          <w:szCs w:val="24"/>
        </w:rPr>
        <w:t>итие инвестиционных фондов способствует</w:t>
      </w:r>
      <w:r w:rsidRPr="007824F2">
        <w:rPr>
          <w:rFonts w:ascii="Times New Roman" w:hAnsi="Times New Roman"/>
          <w:sz w:val="24"/>
          <w:szCs w:val="24"/>
        </w:rPr>
        <w:t xml:space="preserve"> решению важных </w:t>
      </w:r>
      <w:r w:rsidRPr="003A05A7">
        <w:rPr>
          <w:rFonts w:ascii="Times New Roman" w:hAnsi="Times New Roman"/>
          <w:i/>
          <w:sz w:val="24"/>
          <w:szCs w:val="24"/>
        </w:rPr>
        <w:t xml:space="preserve">проблем </w:t>
      </w:r>
      <w:r w:rsidRPr="007824F2">
        <w:rPr>
          <w:rFonts w:ascii="Times New Roman" w:hAnsi="Times New Roman"/>
          <w:sz w:val="24"/>
          <w:szCs w:val="24"/>
        </w:rPr>
        <w:t>социально-экономического развития страны</w:t>
      </w:r>
      <w:r>
        <w:rPr>
          <w:rFonts w:ascii="Times New Roman" w:hAnsi="Times New Roman"/>
          <w:sz w:val="24"/>
          <w:szCs w:val="24"/>
        </w:rPr>
        <w:t>:</w:t>
      </w:r>
      <w:r>
        <w:rPr>
          <w:rFonts w:ascii="Times New Roman" w:hAnsi="Times New Roman"/>
          <w:b/>
          <w:bCs/>
          <w:sz w:val="24"/>
          <w:szCs w:val="24"/>
        </w:rPr>
        <w:t xml:space="preserve"> </w:t>
      </w:r>
      <w:r>
        <w:rPr>
          <w:rFonts w:ascii="Times New Roman" w:hAnsi="Times New Roman"/>
          <w:iCs/>
          <w:sz w:val="24"/>
          <w:szCs w:val="24"/>
        </w:rPr>
        <w:t>р</w:t>
      </w:r>
      <w:r w:rsidRPr="00E61133">
        <w:rPr>
          <w:rFonts w:ascii="Times New Roman" w:hAnsi="Times New Roman"/>
          <w:iCs/>
          <w:sz w:val="24"/>
          <w:szCs w:val="24"/>
        </w:rPr>
        <w:t>азмещение сбережений населения с позитивной доходностью при умеренных рисках</w:t>
      </w:r>
      <w:r>
        <w:rPr>
          <w:rFonts w:ascii="Times New Roman" w:hAnsi="Times New Roman"/>
          <w:iCs/>
          <w:sz w:val="24"/>
          <w:szCs w:val="24"/>
        </w:rPr>
        <w:t>;</w:t>
      </w:r>
      <w:r>
        <w:rPr>
          <w:rFonts w:ascii="Times New Roman" w:hAnsi="Times New Roman"/>
          <w:b/>
          <w:bCs/>
          <w:sz w:val="24"/>
          <w:szCs w:val="24"/>
        </w:rPr>
        <w:t xml:space="preserve"> </w:t>
      </w:r>
      <w:r>
        <w:rPr>
          <w:rFonts w:ascii="Times New Roman" w:hAnsi="Times New Roman"/>
          <w:iCs/>
          <w:sz w:val="24"/>
          <w:szCs w:val="24"/>
        </w:rPr>
        <w:t>п</w:t>
      </w:r>
      <w:r w:rsidRPr="00E61133">
        <w:rPr>
          <w:rFonts w:ascii="Times New Roman" w:hAnsi="Times New Roman"/>
          <w:iCs/>
          <w:sz w:val="24"/>
          <w:szCs w:val="24"/>
        </w:rPr>
        <w:t>овышение инвестиционной привлекательности эмитентов и содействие привлечению инвестиций</w:t>
      </w:r>
      <w:r>
        <w:rPr>
          <w:rFonts w:ascii="Times New Roman" w:hAnsi="Times New Roman"/>
          <w:iCs/>
          <w:sz w:val="24"/>
          <w:szCs w:val="24"/>
        </w:rPr>
        <w:t>;</w:t>
      </w:r>
      <w:r>
        <w:rPr>
          <w:rFonts w:ascii="Times New Roman" w:hAnsi="Times New Roman"/>
          <w:b/>
          <w:bCs/>
          <w:sz w:val="24"/>
          <w:szCs w:val="24"/>
        </w:rPr>
        <w:t xml:space="preserve"> </w:t>
      </w:r>
      <w:r>
        <w:rPr>
          <w:rFonts w:ascii="Times New Roman" w:hAnsi="Times New Roman"/>
          <w:iCs/>
          <w:sz w:val="24"/>
          <w:szCs w:val="24"/>
        </w:rPr>
        <w:t>с</w:t>
      </w:r>
      <w:r w:rsidRPr="00E61133">
        <w:rPr>
          <w:rFonts w:ascii="Times New Roman" w:hAnsi="Times New Roman"/>
          <w:iCs/>
          <w:sz w:val="24"/>
          <w:szCs w:val="24"/>
        </w:rPr>
        <w:t>оздание конкурентной среды для развития банковского сектора</w:t>
      </w:r>
      <w:r>
        <w:rPr>
          <w:rFonts w:ascii="Times New Roman" w:hAnsi="Times New Roman"/>
          <w:iCs/>
          <w:sz w:val="24"/>
          <w:szCs w:val="24"/>
        </w:rPr>
        <w:t>;</w:t>
      </w:r>
      <w:r>
        <w:rPr>
          <w:rFonts w:ascii="Times New Roman" w:hAnsi="Times New Roman"/>
          <w:b/>
          <w:bCs/>
          <w:sz w:val="24"/>
          <w:szCs w:val="24"/>
        </w:rPr>
        <w:t xml:space="preserve"> </w:t>
      </w:r>
      <w:r>
        <w:rPr>
          <w:rFonts w:ascii="Times New Roman" w:hAnsi="Times New Roman"/>
          <w:iCs/>
          <w:sz w:val="24"/>
          <w:szCs w:val="24"/>
        </w:rPr>
        <w:t>с</w:t>
      </w:r>
      <w:r w:rsidRPr="00E61133">
        <w:rPr>
          <w:rFonts w:ascii="Times New Roman" w:hAnsi="Times New Roman"/>
          <w:iCs/>
          <w:sz w:val="24"/>
          <w:szCs w:val="24"/>
        </w:rPr>
        <w:t>одействие повышению стандартов корпоративного управления</w:t>
      </w:r>
      <w:r>
        <w:rPr>
          <w:rFonts w:ascii="Times New Roman" w:hAnsi="Times New Roman"/>
          <w:iCs/>
          <w:sz w:val="24"/>
          <w:szCs w:val="24"/>
        </w:rPr>
        <w:t>;</w:t>
      </w:r>
      <w:r>
        <w:rPr>
          <w:rFonts w:ascii="Times New Roman" w:hAnsi="Times New Roman"/>
          <w:b/>
          <w:bCs/>
          <w:sz w:val="24"/>
          <w:szCs w:val="24"/>
        </w:rPr>
        <w:t xml:space="preserve"> </w:t>
      </w:r>
      <w:r>
        <w:rPr>
          <w:rFonts w:ascii="Times New Roman" w:hAnsi="Times New Roman"/>
          <w:iCs/>
          <w:sz w:val="24"/>
          <w:szCs w:val="24"/>
        </w:rPr>
        <w:t>у</w:t>
      </w:r>
      <w:r w:rsidRPr="00E61133">
        <w:rPr>
          <w:rFonts w:ascii="Times New Roman" w:hAnsi="Times New Roman"/>
          <w:iCs/>
          <w:sz w:val="24"/>
          <w:szCs w:val="24"/>
        </w:rPr>
        <w:t>становление партнерских отношений между бизнесом и обществом.</w:t>
      </w:r>
      <w:r>
        <w:rPr>
          <w:rFonts w:ascii="Times New Roman" w:hAnsi="Times New Roman"/>
          <w:b/>
          <w:bCs/>
          <w:sz w:val="24"/>
          <w:szCs w:val="24"/>
        </w:rPr>
        <w:t xml:space="preserve"> </w:t>
      </w:r>
      <w:r w:rsidRPr="00A41EA9">
        <w:rPr>
          <w:rFonts w:ascii="Times New Roman" w:hAnsi="Times New Roman"/>
          <w:sz w:val="24"/>
          <w:szCs w:val="24"/>
        </w:rPr>
        <w:t xml:space="preserve">В диссертации показано </w:t>
      </w:r>
      <w:r>
        <w:rPr>
          <w:rFonts w:ascii="Times New Roman" w:hAnsi="Times New Roman"/>
          <w:sz w:val="24"/>
          <w:szCs w:val="24"/>
        </w:rPr>
        <w:t xml:space="preserve">также </w:t>
      </w:r>
      <w:r w:rsidRPr="00A41EA9">
        <w:rPr>
          <w:rFonts w:ascii="Times New Roman" w:hAnsi="Times New Roman"/>
          <w:sz w:val="24"/>
          <w:szCs w:val="24"/>
        </w:rPr>
        <w:t xml:space="preserve">значение инвестиционных фондов, которое состоит в решении следующих </w:t>
      </w:r>
      <w:r w:rsidRPr="003A05A7">
        <w:rPr>
          <w:rFonts w:ascii="Times New Roman" w:hAnsi="Times New Roman"/>
          <w:i/>
          <w:sz w:val="24"/>
          <w:szCs w:val="24"/>
        </w:rPr>
        <w:t>важнейших задач</w:t>
      </w:r>
      <w:r w:rsidRPr="00A41EA9">
        <w:rPr>
          <w:rFonts w:ascii="Times New Roman" w:hAnsi="Times New Roman"/>
          <w:sz w:val="24"/>
          <w:szCs w:val="24"/>
        </w:rPr>
        <w:t xml:space="preserve">: аккумуляции ресурсов для инвестирования в экономику; содействии дальнейшей приватизации государственной собственности; развитии рынка ценных бумаг, увеличении спроса на ценные бумаги, повышении их ликвидности; создании конкуренции банкам, другим финансовым институтам на рынке ценных бумаг; надежном размещении средств с целью приращения капитала инвестора, снижения индивидуального предпринимательского риска совладельцев фонда и повышения доходности их вложений за счет профессионального управления инвестициями и контроля </w:t>
      </w:r>
      <w:r>
        <w:rPr>
          <w:rFonts w:ascii="Times New Roman" w:hAnsi="Times New Roman"/>
          <w:sz w:val="24"/>
          <w:szCs w:val="24"/>
        </w:rPr>
        <w:t>над</w:t>
      </w:r>
      <w:r w:rsidRPr="00A41EA9">
        <w:rPr>
          <w:rFonts w:ascii="Times New Roman" w:hAnsi="Times New Roman"/>
          <w:sz w:val="24"/>
          <w:szCs w:val="24"/>
        </w:rPr>
        <w:t xml:space="preserve"> таким управлением. Для инвесторов привлекателен также жесткий режим инвестиционных фондов.</w:t>
      </w:r>
      <w:r>
        <w:rPr>
          <w:rFonts w:ascii="Times New Roman" w:hAnsi="Times New Roman"/>
          <w:sz w:val="28"/>
          <w:szCs w:val="28"/>
        </w:rPr>
        <w:t xml:space="preserve"> </w:t>
      </w:r>
    </w:p>
    <w:p w:rsidR="002C6946" w:rsidRPr="00E61133" w:rsidRDefault="002C6946" w:rsidP="002C6946">
      <w:pPr>
        <w:spacing w:after="0" w:line="240" w:lineRule="auto"/>
        <w:ind w:firstLine="432"/>
        <w:jc w:val="both"/>
        <w:rPr>
          <w:rFonts w:ascii="Times New Roman" w:hAnsi="Times New Roman"/>
          <w:b/>
          <w:bCs/>
          <w:sz w:val="24"/>
          <w:szCs w:val="24"/>
        </w:rPr>
      </w:pPr>
      <w:r w:rsidRPr="00E61133">
        <w:rPr>
          <w:rFonts w:ascii="Times New Roman" w:hAnsi="Times New Roman"/>
          <w:sz w:val="24"/>
          <w:szCs w:val="24"/>
        </w:rPr>
        <w:t>Таким образом</w:t>
      </w:r>
      <w:r w:rsidRPr="00A41EA9">
        <w:rPr>
          <w:rFonts w:ascii="Times New Roman" w:hAnsi="Times New Roman"/>
          <w:i/>
          <w:sz w:val="24"/>
          <w:szCs w:val="24"/>
        </w:rPr>
        <w:t xml:space="preserve">, </w:t>
      </w:r>
      <w:r w:rsidRPr="00A41EA9">
        <w:rPr>
          <w:rFonts w:ascii="Times New Roman" w:hAnsi="Times New Roman"/>
          <w:sz w:val="24"/>
          <w:szCs w:val="24"/>
        </w:rPr>
        <w:t>укрепление социального партнерства в обществе с помощью инвестиционных фондов достигается посредством установления прямой зависимости между доходностью сбережений основной массы домохозяйств и результатами функционирования экономики в целом, выраженными в экономическом росте, изменении уровня капитализации национального фондового рынка, повышении доходности компаний, уровня корпоративного управления и регулирования фондовым рынком.</w:t>
      </w:r>
    </w:p>
    <w:p w:rsidR="002C6946" w:rsidRDefault="002C6946" w:rsidP="002C6946">
      <w:pPr>
        <w:spacing w:after="0" w:line="240" w:lineRule="auto"/>
        <w:ind w:firstLine="432"/>
        <w:jc w:val="both"/>
        <w:rPr>
          <w:rFonts w:ascii="Times New Roman" w:hAnsi="Times New Roman"/>
          <w:sz w:val="24"/>
          <w:szCs w:val="24"/>
        </w:rPr>
      </w:pPr>
      <w:r w:rsidRPr="008560E4">
        <w:rPr>
          <w:rFonts w:ascii="Times New Roman" w:hAnsi="Times New Roman"/>
          <w:sz w:val="24"/>
          <w:szCs w:val="24"/>
        </w:rPr>
        <w:t>Впервые в Кыргызской Республике инвестиционные фонды были организованы для поддержки купонной приватизации. По завершени</w:t>
      </w:r>
      <w:r>
        <w:rPr>
          <w:rFonts w:ascii="Times New Roman" w:hAnsi="Times New Roman"/>
          <w:sz w:val="24"/>
          <w:szCs w:val="24"/>
        </w:rPr>
        <w:t>и</w:t>
      </w:r>
      <w:r w:rsidRPr="008560E4">
        <w:rPr>
          <w:rFonts w:ascii="Times New Roman" w:hAnsi="Times New Roman"/>
          <w:sz w:val="24"/>
          <w:szCs w:val="24"/>
        </w:rPr>
        <w:t xml:space="preserve"> купонной приватизации данные фонды трансформировались в инвестиционные фонды и начали действовать как институциональные инвест</w:t>
      </w:r>
      <w:r w:rsidR="00736879">
        <w:rPr>
          <w:rFonts w:ascii="Times New Roman" w:hAnsi="Times New Roman"/>
          <w:sz w:val="24"/>
          <w:szCs w:val="24"/>
        </w:rPr>
        <w:t>оры</w:t>
      </w:r>
      <w:r w:rsidRPr="008560E4">
        <w:rPr>
          <w:rFonts w:ascii="Times New Roman" w:hAnsi="Times New Roman"/>
          <w:sz w:val="24"/>
          <w:szCs w:val="24"/>
        </w:rPr>
        <w:t xml:space="preserve">. В Кыргызской Республике инвестиционные фонды функционируют в форме акционерных и паевых инвестиционных фондов. Первоначально инвестиционные фонды создавались специализированными, как механизм обеспечения участия населения в массовой приватизации государственной и коммунальной собственности. Инвестиционные фонды в основном занимались сбором приватизационных купонов населения для последующего их вложения в акции предприятий. </w:t>
      </w:r>
    </w:p>
    <w:p w:rsidR="002C6946" w:rsidRPr="006F6383" w:rsidRDefault="002C6946" w:rsidP="002C6946">
      <w:pPr>
        <w:spacing w:after="0" w:line="240" w:lineRule="auto"/>
        <w:ind w:firstLine="432"/>
        <w:jc w:val="both"/>
        <w:rPr>
          <w:rFonts w:ascii="Times New Roman" w:hAnsi="Times New Roman"/>
          <w:sz w:val="24"/>
          <w:szCs w:val="24"/>
        </w:rPr>
      </w:pPr>
      <w:r w:rsidRPr="008560E4">
        <w:rPr>
          <w:rFonts w:ascii="Times New Roman" w:hAnsi="Times New Roman"/>
          <w:sz w:val="24"/>
          <w:szCs w:val="24"/>
        </w:rPr>
        <w:lastRenderedPageBreak/>
        <w:t>Сбережения инвесторов, которые не всегда могут правильно оценить риски инвестирования и защититься от различного мошенничества, носят социально</w:t>
      </w:r>
      <w:r>
        <w:rPr>
          <w:rFonts w:ascii="Times New Roman" w:hAnsi="Times New Roman"/>
          <w:sz w:val="24"/>
          <w:szCs w:val="24"/>
        </w:rPr>
        <w:t xml:space="preserve"> </w:t>
      </w:r>
      <w:r w:rsidRPr="008560E4">
        <w:rPr>
          <w:rFonts w:ascii="Times New Roman" w:hAnsi="Times New Roman"/>
          <w:sz w:val="24"/>
          <w:szCs w:val="24"/>
        </w:rPr>
        <w:t xml:space="preserve">значимый характер, массовая их потеря может породить серьезные социальные конфликты, поэтому режим государственного регулирования инвестиционных фондов более строгий по сравнению с другими инвестиционными компаниями. Для дальнейшего развития инвестиционных фондов стояла задача эффективно управлять накопленными активами. В результате многочисленного преобразования количество инвестиционных фондов менялось, что было обусловлено объективными причинами. Поскольку идеи инвестиционных институтов были новыми, то население </w:t>
      </w:r>
      <w:r>
        <w:rPr>
          <w:rFonts w:ascii="Times New Roman" w:hAnsi="Times New Roman"/>
          <w:sz w:val="24"/>
          <w:szCs w:val="24"/>
        </w:rPr>
        <w:t xml:space="preserve">им </w:t>
      </w:r>
      <w:r w:rsidRPr="008560E4">
        <w:rPr>
          <w:rFonts w:ascii="Times New Roman" w:hAnsi="Times New Roman"/>
          <w:sz w:val="24"/>
          <w:szCs w:val="24"/>
        </w:rPr>
        <w:t>не доверяло, и не смогло почувствовать особой их привлекательности. Отсутствие обученных</w:t>
      </w:r>
      <w:r>
        <w:rPr>
          <w:rFonts w:ascii="Times New Roman" w:hAnsi="Times New Roman"/>
          <w:sz w:val="24"/>
          <w:szCs w:val="24"/>
        </w:rPr>
        <w:t xml:space="preserve"> </w:t>
      </w:r>
      <w:r w:rsidRPr="008560E4">
        <w:rPr>
          <w:rFonts w:ascii="Times New Roman" w:hAnsi="Times New Roman"/>
          <w:sz w:val="24"/>
          <w:szCs w:val="24"/>
        </w:rPr>
        <w:t>менеджеров инвестиционных фондов, ограниченность в финансовых средствах фондов, законодательный вакуум, тяжелое экономическое положение эмитентов, отсутствие на тот момент организованных вторичных рынков, а также недостаточность предоставляемой информации о предприятиях и др. сыграли отрицательную роль в развитии инвестиционных фондов</w:t>
      </w:r>
    </w:p>
    <w:p w:rsidR="003A05A7" w:rsidRPr="008560E4" w:rsidRDefault="002C6946" w:rsidP="003A05A7">
      <w:pPr>
        <w:autoSpaceDE w:val="0"/>
        <w:autoSpaceDN w:val="0"/>
        <w:adjustRightInd w:val="0"/>
        <w:spacing w:after="0" w:line="240" w:lineRule="auto"/>
        <w:ind w:firstLine="432"/>
        <w:jc w:val="both"/>
        <w:rPr>
          <w:rFonts w:ascii="Times New Roman" w:hAnsi="Times New Roman"/>
          <w:sz w:val="24"/>
          <w:szCs w:val="24"/>
        </w:rPr>
      </w:pPr>
      <w:r w:rsidRPr="002C6946">
        <w:rPr>
          <w:rFonts w:ascii="Times New Roman" w:eastAsia="MS Mincho" w:hAnsi="Times New Roman" w:cs="Times New Roman"/>
          <w:sz w:val="24"/>
          <w:szCs w:val="24"/>
          <w:lang w:eastAsia="ja-JP"/>
        </w:rPr>
        <w:t xml:space="preserve">Современный </w:t>
      </w:r>
      <w:r w:rsidRPr="002C6946">
        <w:rPr>
          <w:rFonts w:ascii="Times New Roman" w:hAnsi="Times New Roman" w:cs="Times New Roman"/>
          <w:sz w:val="24"/>
          <w:szCs w:val="24"/>
        </w:rPr>
        <w:t>сектор инвестиционных фондов очень компактен и занимает незначительное положение в экономике. При достаточной интенсивности выпусков новых ценных бумаг оставшимися инвестиционными фондами совокупный уставный капитал незначителен. Анализ деятельности инвестиционных фондов показал постоянное сокращение общего числа акционеров, которое происходит на фоне сокращения издержек инвестиционных фондов и увеличения их эффективности. Проведенный анализ деятельности существующих инвестиционных фондов показ</w:t>
      </w:r>
      <w:r w:rsidR="00C84FCA">
        <w:rPr>
          <w:rFonts w:ascii="Times New Roman" w:hAnsi="Times New Roman" w:cs="Times New Roman"/>
          <w:sz w:val="24"/>
          <w:szCs w:val="24"/>
        </w:rPr>
        <w:t>ал</w:t>
      </w:r>
      <w:r w:rsidR="003A05A7">
        <w:rPr>
          <w:rFonts w:ascii="Times New Roman" w:hAnsi="Times New Roman" w:cs="Times New Roman"/>
          <w:sz w:val="24"/>
          <w:szCs w:val="24"/>
        </w:rPr>
        <w:t>, что за период с 2000</w:t>
      </w:r>
      <w:r w:rsidRPr="002C6946">
        <w:rPr>
          <w:rFonts w:ascii="Times New Roman" w:hAnsi="Times New Roman" w:cs="Times New Roman"/>
          <w:sz w:val="24"/>
          <w:szCs w:val="24"/>
        </w:rPr>
        <w:t xml:space="preserve"> по 2012 годы, происходило постоянное сокращение общего числа акционеров. Их число сократилось со свыше 90 тысяч акционеров в 2005 году до 38 тысяч в 2012 году (которые почти все были физическими лицами). Наблюдаемое сокращение общего количества акционеров происходит на фоне сокращения издержек инвестиционных фондов и увеличения их эффективности. В 2012г. в Кыргызской Республике осуществляли деятельность 7 </w:t>
      </w:r>
      <w:r w:rsidRPr="002C6946">
        <w:rPr>
          <w:rFonts w:ascii="Times New Roman" w:hAnsi="Times New Roman" w:cs="Times New Roman"/>
          <w:bCs/>
          <w:iCs/>
          <w:sz w:val="24"/>
          <w:szCs w:val="24"/>
        </w:rPr>
        <w:t>инвестиционных фондов</w:t>
      </w:r>
      <w:r w:rsidRPr="002C6946">
        <w:rPr>
          <w:rFonts w:ascii="Times New Roman" w:hAnsi="Times New Roman" w:cs="Times New Roman"/>
          <w:sz w:val="24"/>
          <w:szCs w:val="24"/>
        </w:rPr>
        <w:t>. За год ими проведено 17 сделок по операциям с ценными бумагами, что на 5 сделок</w:t>
      </w:r>
      <w:r w:rsidRPr="002C6946">
        <w:rPr>
          <w:rFonts w:ascii="Times New Roman" w:hAnsi="Times New Roman" w:cs="Times New Roman"/>
          <w:b/>
          <w:bCs/>
          <w:i/>
          <w:iCs/>
          <w:sz w:val="24"/>
          <w:szCs w:val="24"/>
        </w:rPr>
        <w:t xml:space="preserve"> </w:t>
      </w:r>
      <w:r w:rsidRPr="002C6946">
        <w:rPr>
          <w:rFonts w:ascii="Times New Roman" w:hAnsi="Times New Roman" w:cs="Times New Roman"/>
          <w:sz w:val="24"/>
          <w:szCs w:val="24"/>
        </w:rPr>
        <w:t xml:space="preserve">больше, чем в 2011г., что в целом отражает крайнюю пассивность осуществляемых операций. Не проводились сделки по облигациям, депозитным сертификатам, государственным казначейским векселям. </w:t>
      </w:r>
      <w:r w:rsidR="003A05A7">
        <w:rPr>
          <w:rFonts w:ascii="Times New Roman" w:hAnsi="Times New Roman"/>
          <w:sz w:val="24"/>
          <w:szCs w:val="24"/>
        </w:rPr>
        <w:t>На акции от всего объема по операциям с ценными бумагами приходится 99,6%</w:t>
      </w:r>
      <w:r w:rsidR="003A05A7" w:rsidRPr="008560E4">
        <w:rPr>
          <w:rFonts w:ascii="Times New Roman" w:hAnsi="Times New Roman"/>
          <w:sz w:val="24"/>
          <w:szCs w:val="24"/>
        </w:rPr>
        <w:t>. Как к покупке, так и к продаже были предложены только акции промышленных организаций и инвестиционных фондов</w:t>
      </w:r>
      <w:r w:rsidR="003A05A7">
        <w:rPr>
          <w:rFonts w:ascii="Times New Roman" w:hAnsi="Times New Roman"/>
          <w:sz w:val="24"/>
          <w:szCs w:val="24"/>
        </w:rPr>
        <w:t>.</w:t>
      </w:r>
    </w:p>
    <w:p w:rsidR="002C6946" w:rsidRPr="00F809F2" w:rsidRDefault="002C6946" w:rsidP="00F809F2">
      <w:pPr>
        <w:spacing w:line="240" w:lineRule="auto"/>
        <w:ind w:right="-1" w:firstLine="851"/>
        <w:jc w:val="both"/>
        <w:rPr>
          <w:rFonts w:ascii="Times New Roman" w:hAnsi="Times New Roman" w:cs="Times New Roman"/>
          <w:sz w:val="24"/>
          <w:szCs w:val="24"/>
        </w:rPr>
      </w:pPr>
      <w:r w:rsidRPr="002C6946">
        <w:rPr>
          <w:rFonts w:ascii="Times New Roman" w:hAnsi="Times New Roman" w:cs="Times New Roman"/>
          <w:sz w:val="24"/>
          <w:szCs w:val="24"/>
        </w:rPr>
        <w:t>Эффективность работы инвестиционных фондов и их надежность, как правило, определяется наличием собственного капитала</w:t>
      </w:r>
      <w:r w:rsidR="00C84FCA">
        <w:rPr>
          <w:rFonts w:ascii="Times New Roman" w:hAnsi="Times New Roman" w:cs="Times New Roman"/>
          <w:sz w:val="24"/>
          <w:szCs w:val="24"/>
        </w:rPr>
        <w:t xml:space="preserve">. </w:t>
      </w:r>
      <w:r w:rsidRPr="002C6946">
        <w:rPr>
          <w:rFonts w:ascii="Times New Roman" w:hAnsi="Times New Roman" w:cs="Times New Roman"/>
          <w:sz w:val="24"/>
          <w:szCs w:val="24"/>
        </w:rPr>
        <w:t xml:space="preserve">Собственный капитал инвестиционных фондов не имеет четкой тенденции к росту, на его размер влияет сокращение количества инвестиционных фондов, изменения в нормативно-правовых актах, регулирующих инвестиционную </w:t>
      </w:r>
      <w:r w:rsidR="00736879">
        <w:rPr>
          <w:rFonts w:ascii="Times New Roman" w:hAnsi="Times New Roman" w:cs="Times New Roman"/>
          <w:sz w:val="24"/>
          <w:szCs w:val="24"/>
        </w:rPr>
        <w:t>деятельность. За период с 2005 по 2012 г.г.</w:t>
      </w:r>
      <w:r w:rsidRPr="002C6946">
        <w:rPr>
          <w:rFonts w:ascii="Times New Roman" w:hAnsi="Times New Roman" w:cs="Times New Roman"/>
          <w:sz w:val="24"/>
          <w:szCs w:val="24"/>
        </w:rPr>
        <w:t xml:space="preserve"> собственный капитал инвестиционных фондов увеличился на 88,3 %, с 14745</w:t>
      </w:r>
      <w:r w:rsidR="003A05A7">
        <w:rPr>
          <w:rFonts w:ascii="Times New Roman" w:hAnsi="Times New Roman" w:cs="Times New Roman"/>
          <w:sz w:val="24"/>
          <w:szCs w:val="24"/>
        </w:rPr>
        <w:t>,4 тыс.сом до 27767,0</w:t>
      </w:r>
      <w:r w:rsidRPr="002C6946">
        <w:rPr>
          <w:rFonts w:ascii="Times New Roman" w:hAnsi="Times New Roman" w:cs="Times New Roman"/>
          <w:sz w:val="24"/>
          <w:szCs w:val="24"/>
        </w:rPr>
        <w:t>. Активы инвестиционных фондов на конец 2012г. определились в размере 33119,4 тыс.сомов, что на 93,0%  больше, чем в 2005г., обязательства – составили 5351,6 тыс. (увеличение в 2.2 раза). Анализ структуры активов, обязательств и капитала инвестиционных фондов Кыргызской Рес</w:t>
      </w:r>
      <w:r w:rsidR="003A05A7">
        <w:rPr>
          <w:rFonts w:ascii="Times New Roman" w:hAnsi="Times New Roman" w:cs="Times New Roman"/>
          <w:sz w:val="24"/>
          <w:szCs w:val="24"/>
        </w:rPr>
        <w:t>публики за 2000</w:t>
      </w:r>
      <w:r w:rsidRPr="002C6946">
        <w:rPr>
          <w:rFonts w:ascii="Times New Roman" w:hAnsi="Times New Roman" w:cs="Times New Roman"/>
          <w:sz w:val="24"/>
          <w:szCs w:val="24"/>
        </w:rPr>
        <w:t>-2012г.г. показал, что во внеоборотных активах преобладали долгосрочные инвестиции – 88,7 %, сами же внеоборотные активы составляют 72,8% от объема всех активов. Основной объем капитала образован из прочего капитала на долю которого пришлось 41,3 процента всех средств, уставного капитала – 25,2 процента, резер</w:t>
      </w:r>
      <w:r w:rsidR="00F809F2">
        <w:rPr>
          <w:rFonts w:ascii="Times New Roman" w:hAnsi="Times New Roman" w:cs="Times New Roman"/>
          <w:sz w:val="24"/>
          <w:szCs w:val="24"/>
        </w:rPr>
        <w:t xml:space="preserve">вного капитала – 23,2 процентов. </w:t>
      </w:r>
      <w:r w:rsidRPr="002C6946">
        <w:rPr>
          <w:rFonts w:ascii="Times New Roman" w:hAnsi="Times New Roman" w:cs="Times New Roman"/>
          <w:sz w:val="24"/>
          <w:szCs w:val="24"/>
        </w:rPr>
        <w:t>По итогам 2012г. инвестиционными фондами получена балансовая прибыль в сумме 2,4 млн. сомов. Следует отметить, что в последние пять лет деятельность инвестиционных фондов рентабельна, тогда как в 2006-200</w:t>
      </w:r>
      <w:r w:rsidR="003A05A7">
        <w:rPr>
          <w:rFonts w:ascii="Times New Roman" w:hAnsi="Times New Roman" w:cs="Times New Roman"/>
          <w:sz w:val="24"/>
          <w:szCs w:val="24"/>
        </w:rPr>
        <w:t>7г. была убыточной (табл.11</w:t>
      </w:r>
      <w:r w:rsidR="0034713F">
        <w:rPr>
          <w:rFonts w:ascii="Times New Roman" w:hAnsi="Times New Roman" w:cs="Times New Roman"/>
          <w:sz w:val="24"/>
          <w:szCs w:val="24"/>
        </w:rPr>
        <w:t>).</w:t>
      </w:r>
    </w:p>
    <w:p w:rsidR="002C6946" w:rsidRPr="008560E4" w:rsidRDefault="003A05A7" w:rsidP="002C6946">
      <w:pPr>
        <w:spacing w:after="0" w:line="240" w:lineRule="auto"/>
        <w:jc w:val="center"/>
        <w:rPr>
          <w:rFonts w:ascii="Times New Roman" w:hAnsi="Times New Roman"/>
          <w:sz w:val="24"/>
          <w:szCs w:val="24"/>
        </w:rPr>
      </w:pPr>
      <w:r>
        <w:rPr>
          <w:rFonts w:ascii="Times New Roman" w:hAnsi="Times New Roman"/>
          <w:sz w:val="24"/>
          <w:szCs w:val="24"/>
        </w:rPr>
        <w:lastRenderedPageBreak/>
        <w:t>Таблица 11</w:t>
      </w:r>
      <w:r w:rsidR="002C6946" w:rsidRPr="008560E4">
        <w:rPr>
          <w:rFonts w:ascii="Times New Roman" w:hAnsi="Times New Roman"/>
          <w:sz w:val="24"/>
          <w:szCs w:val="24"/>
        </w:rPr>
        <w:t xml:space="preserve"> </w:t>
      </w:r>
      <w:r w:rsidR="002C6946" w:rsidRPr="00072F9A">
        <w:t>–</w:t>
      </w:r>
      <w:r w:rsidR="002C6946" w:rsidRPr="008560E4">
        <w:rPr>
          <w:rFonts w:ascii="Times New Roman" w:hAnsi="Times New Roman"/>
          <w:sz w:val="24"/>
          <w:szCs w:val="24"/>
        </w:rPr>
        <w:t xml:space="preserve"> Финансовые показатели инвестиционных фондов (млн. сом</w:t>
      </w:r>
      <w:r w:rsidR="002C6946">
        <w:rPr>
          <w:rFonts w:ascii="Times New Roman" w:hAnsi="Times New Roman"/>
          <w:sz w:val="24"/>
          <w:szCs w:val="24"/>
        </w:rPr>
        <w:t>.</w:t>
      </w:r>
      <w:r w:rsidR="002C6946" w:rsidRPr="008560E4">
        <w:rPr>
          <w:rFonts w:ascii="Times New Roman" w:hAnsi="Times New Roman"/>
          <w:sz w:val="24"/>
          <w:szCs w:val="24"/>
        </w:rPr>
        <w:t>)</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180"/>
        <w:gridCol w:w="696"/>
        <w:gridCol w:w="804"/>
        <w:gridCol w:w="803"/>
        <w:gridCol w:w="803"/>
        <w:gridCol w:w="803"/>
        <w:gridCol w:w="803"/>
        <w:gridCol w:w="901"/>
        <w:gridCol w:w="901"/>
        <w:gridCol w:w="877"/>
      </w:tblGrid>
      <w:tr w:rsidR="00F809F2" w:rsidRPr="00333AD1" w:rsidTr="00F809F2">
        <w:trPr>
          <w:trHeight w:val="388"/>
        </w:trPr>
        <w:tc>
          <w:tcPr>
            <w:tcW w:w="2190" w:type="dxa"/>
          </w:tcPr>
          <w:p w:rsidR="00F809F2" w:rsidRPr="00333AD1" w:rsidRDefault="00F809F2" w:rsidP="00A47609">
            <w:pPr>
              <w:spacing w:after="0" w:line="240" w:lineRule="auto"/>
              <w:rPr>
                <w:rFonts w:ascii="Times New Roman" w:hAnsi="Times New Roman"/>
                <w:sz w:val="24"/>
                <w:szCs w:val="24"/>
              </w:rPr>
            </w:pPr>
          </w:p>
        </w:tc>
        <w:tc>
          <w:tcPr>
            <w:tcW w:w="665" w:type="dxa"/>
          </w:tcPr>
          <w:p w:rsidR="00F809F2" w:rsidRPr="00333AD1" w:rsidRDefault="00F809F2" w:rsidP="00A47609">
            <w:pPr>
              <w:spacing w:after="0" w:line="240" w:lineRule="auto"/>
              <w:jc w:val="center"/>
              <w:rPr>
                <w:rFonts w:ascii="Times New Roman" w:hAnsi="Times New Roman"/>
                <w:sz w:val="24"/>
                <w:szCs w:val="24"/>
              </w:rPr>
            </w:pPr>
            <w:r>
              <w:rPr>
                <w:rFonts w:ascii="Times New Roman" w:hAnsi="Times New Roman"/>
                <w:sz w:val="24"/>
                <w:szCs w:val="24"/>
              </w:rPr>
              <w:t>2000</w:t>
            </w:r>
          </w:p>
        </w:tc>
        <w:tc>
          <w:tcPr>
            <w:tcW w:w="805" w:type="dxa"/>
          </w:tcPr>
          <w:p w:rsidR="00F809F2" w:rsidRPr="00333AD1" w:rsidRDefault="00F809F2" w:rsidP="00A47609">
            <w:pPr>
              <w:spacing w:after="0" w:line="240" w:lineRule="auto"/>
              <w:jc w:val="center"/>
              <w:rPr>
                <w:rFonts w:ascii="Times New Roman" w:hAnsi="Times New Roman"/>
                <w:sz w:val="24"/>
                <w:szCs w:val="24"/>
              </w:rPr>
            </w:pPr>
            <w:r w:rsidRPr="00333AD1">
              <w:rPr>
                <w:rFonts w:ascii="Times New Roman" w:hAnsi="Times New Roman"/>
                <w:sz w:val="24"/>
                <w:szCs w:val="24"/>
              </w:rPr>
              <w:t>2005</w:t>
            </w:r>
            <w:r>
              <w:rPr>
                <w:rFonts w:ascii="Times New Roman" w:hAnsi="Times New Roman"/>
                <w:sz w:val="24"/>
                <w:szCs w:val="24"/>
              </w:rPr>
              <w:t>.</w:t>
            </w:r>
          </w:p>
        </w:tc>
        <w:tc>
          <w:tcPr>
            <w:tcW w:w="805" w:type="dxa"/>
          </w:tcPr>
          <w:p w:rsidR="00F809F2" w:rsidRPr="00333AD1" w:rsidRDefault="00F809F2" w:rsidP="00A47609">
            <w:pPr>
              <w:spacing w:after="0" w:line="240" w:lineRule="auto"/>
              <w:jc w:val="center"/>
              <w:rPr>
                <w:rFonts w:ascii="Times New Roman" w:hAnsi="Times New Roman"/>
                <w:sz w:val="24"/>
                <w:szCs w:val="24"/>
              </w:rPr>
            </w:pPr>
            <w:r w:rsidRPr="00333AD1">
              <w:rPr>
                <w:rFonts w:ascii="Times New Roman" w:hAnsi="Times New Roman"/>
                <w:sz w:val="24"/>
                <w:szCs w:val="24"/>
              </w:rPr>
              <w:t>2006</w:t>
            </w:r>
          </w:p>
        </w:tc>
        <w:tc>
          <w:tcPr>
            <w:tcW w:w="805" w:type="dxa"/>
          </w:tcPr>
          <w:p w:rsidR="00F809F2" w:rsidRPr="00333AD1" w:rsidRDefault="00F809F2" w:rsidP="00A47609">
            <w:pPr>
              <w:spacing w:after="0" w:line="240" w:lineRule="auto"/>
              <w:ind w:firstLine="34"/>
              <w:jc w:val="center"/>
              <w:rPr>
                <w:rFonts w:ascii="Times New Roman" w:hAnsi="Times New Roman"/>
                <w:sz w:val="24"/>
                <w:szCs w:val="24"/>
              </w:rPr>
            </w:pPr>
            <w:r w:rsidRPr="00333AD1">
              <w:rPr>
                <w:rFonts w:ascii="Times New Roman" w:hAnsi="Times New Roman"/>
                <w:sz w:val="24"/>
                <w:szCs w:val="24"/>
              </w:rPr>
              <w:t>2007</w:t>
            </w:r>
          </w:p>
        </w:tc>
        <w:tc>
          <w:tcPr>
            <w:tcW w:w="805" w:type="dxa"/>
          </w:tcPr>
          <w:p w:rsidR="00F809F2" w:rsidRPr="00333AD1" w:rsidRDefault="00F809F2" w:rsidP="00A47609">
            <w:pPr>
              <w:spacing w:after="0" w:line="240" w:lineRule="auto"/>
              <w:jc w:val="center"/>
              <w:rPr>
                <w:rFonts w:ascii="Times New Roman" w:hAnsi="Times New Roman"/>
                <w:sz w:val="24"/>
                <w:szCs w:val="24"/>
              </w:rPr>
            </w:pPr>
            <w:r w:rsidRPr="00333AD1">
              <w:rPr>
                <w:rFonts w:ascii="Times New Roman" w:hAnsi="Times New Roman"/>
                <w:sz w:val="24"/>
                <w:szCs w:val="24"/>
              </w:rPr>
              <w:t>2008</w:t>
            </w:r>
          </w:p>
        </w:tc>
        <w:tc>
          <w:tcPr>
            <w:tcW w:w="805" w:type="dxa"/>
          </w:tcPr>
          <w:p w:rsidR="00F809F2" w:rsidRPr="00333AD1" w:rsidRDefault="00F809F2" w:rsidP="00A47609">
            <w:pPr>
              <w:spacing w:after="0" w:line="240" w:lineRule="auto"/>
              <w:jc w:val="center"/>
              <w:rPr>
                <w:rFonts w:ascii="Times New Roman" w:hAnsi="Times New Roman"/>
                <w:sz w:val="24"/>
                <w:szCs w:val="24"/>
              </w:rPr>
            </w:pPr>
            <w:r w:rsidRPr="00333AD1">
              <w:rPr>
                <w:rFonts w:ascii="Times New Roman" w:hAnsi="Times New Roman"/>
                <w:sz w:val="24"/>
                <w:szCs w:val="24"/>
              </w:rPr>
              <w:t>2009</w:t>
            </w:r>
          </w:p>
        </w:tc>
        <w:tc>
          <w:tcPr>
            <w:tcW w:w="905" w:type="dxa"/>
          </w:tcPr>
          <w:p w:rsidR="00F809F2" w:rsidRPr="00726D51" w:rsidRDefault="00F809F2" w:rsidP="00A47609">
            <w:pPr>
              <w:spacing w:after="0" w:line="240" w:lineRule="auto"/>
              <w:jc w:val="center"/>
              <w:rPr>
                <w:rFonts w:ascii="Times New Roman" w:hAnsi="Times New Roman"/>
                <w:sz w:val="24"/>
                <w:szCs w:val="24"/>
              </w:rPr>
            </w:pPr>
            <w:r w:rsidRPr="00726D51">
              <w:rPr>
                <w:rFonts w:ascii="Times New Roman" w:hAnsi="Times New Roman"/>
                <w:sz w:val="24"/>
                <w:szCs w:val="24"/>
              </w:rPr>
              <w:t>2010</w:t>
            </w:r>
          </w:p>
        </w:tc>
        <w:tc>
          <w:tcPr>
            <w:tcW w:w="905" w:type="dxa"/>
          </w:tcPr>
          <w:p w:rsidR="00F809F2" w:rsidRPr="00333AD1" w:rsidRDefault="00F809F2" w:rsidP="00A47609">
            <w:pPr>
              <w:spacing w:after="0" w:line="240" w:lineRule="auto"/>
              <w:jc w:val="center"/>
              <w:rPr>
                <w:rFonts w:ascii="Times New Roman" w:hAnsi="Times New Roman"/>
                <w:sz w:val="24"/>
                <w:szCs w:val="24"/>
              </w:rPr>
            </w:pPr>
            <w:r>
              <w:rPr>
                <w:rFonts w:ascii="Times New Roman" w:hAnsi="Times New Roman"/>
                <w:sz w:val="24"/>
                <w:szCs w:val="24"/>
              </w:rPr>
              <w:t>2011</w:t>
            </w:r>
          </w:p>
        </w:tc>
        <w:tc>
          <w:tcPr>
            <w:tcW w:w="881" w:type="dxa"/>
          </w:tcPr>
          <w:p w:rsidR="00F809F2" w:rsidRPr="00333AD1" w:rsidRDefault="00F809F2" w:rsidP="00A47609">
            <w:pPr>
              <w:spacing w:after="0" w:line="240" w:lineRule="auto"/>
              <w:jc w:val="center"/>
              <w:rPr>
                <w:rFonts w:ascii="Times New Roman" w:hAnsi="Times New Roman"/>
                <w:sz w:val="24"/>
                <w:szCs w:val="24"/>
              </w:rPr>
            </w:pPr>
            <w:r>
              <w:rPr>
                <w:rFonts w:ascii="Times New Roman" w:hAnsi="Times New Roman"/>
                <w:sz w:val="24"/>
                <w:szCs w:val="24"/>
              </w:rPr>
              <w:t>2012</w:t>
            </w:r>
          </w:p>
        </w:tc>
      </w:tr>
      <w:tr w:rsidR="00F809F2" w:rsidRPr="00333AD1" w:rsidTr="00F809F2">
        <w:trPr>
          <w:trHeight w:val="243"/>
        </w:trPr>
        <w:tc>
          <w:tcPr>
            <w:tcW w:w="2190" w:type="dxa"/>
          </w:tcPr>
          <w:p w:rsidR="00F809F2" w:rsidRPr="00333AD1" w:rsidRDefault="00F809F2" w:rsidP="00A47609">
            <w:pPr>
              <w:spacing w:after="0" w:line="240" w:lineRule="auto"/>
              <w:rPr>
                <w:rFonts w:ascii="Times New Roman" w:hAnsi="Times New Roman"/>
                <w:sz w:val="24"/>
                <w:szCs w:val="24"/>
              </w:rPr>
            </w:pPr>
            <w:r w:rsidRPr="00333AD1">
              <w:rPr>
                <w:rFonts w:ascii="Times New Roman" w:hAnsi="Times New Roman"/>
                <w:sz w:val="24"/>
                <w:szCs w:val="24"/>
              </w:rPr>
              <w:t xml:space="preserve">Валовой доход </w:t>
            </w:r>
          </w:p>
        </w:tc>
        <w:tc>
          <w:tcPr>
            <w:tcW w:w="665" w:type="dxa"/>
          </w:tcPr>
          <w:p w:rsidR="00F809F2" w:rsidRPr="00333AD1" w:rsidRDefault="00F809F2" w:rsidP="00A47609">
            <w:pPr>
              <w:spacing w:after="0" w:line="240" w:lineRule="auto"/>
              <w:jc w:val="center"/>
              <w:rPr>
                <w:rFonts w:ascii="Times New Roman" w:hAnsi="Times New Roman"/>
                <w:sz w:val="24"/>
                <w:szCs w:val="24"/>
              </w:rPr>
            </w:pPr>
            <w:r>
              <w:rPr>
                <w:rFonts w:ascii="Times New Roman" w:hAnsi="Times New Roman"/>
                <w:sz w:val="24"/>
                <w:szCs w:val="24"/>
              </w:rPr>
              <w:t>9,9</w:t>
            </w:r>
          </w:p>
        </w:tc>
        <w:tc>
          <w:tcPr>
            <w:tcW w:w="805" w:type="dxa"/>
          </w:tcPr>
          <w:p w:rsidR="00F809F2" w:rsidRPr="00333AD1" w:rsidRDefault="00F809F2" w:rsidP="00A47609">
            <w:pPr>
              <w:spacing w:after="0" w:line="240" w:lineRule="auto"/>
              <w:jc w:val="center"/>
              <w:rPr>
                <w:rFonts w:ascii="Times New Roman" w:hAnsi="Times New Roman"/>
                <w:sz w:val="24"/>
                <w:szCs w:val="24"/>
              </w:rPr>
            </w:pPr>
            <w:r w:rsidRPr="00333AD1">
              <w:rPr>
                <w:rFonts w:ascii="Times New Roman" w:hAnsi="Times New Roman"/>
                <w:sz w:val="24"/>
                <w:szCs w:val="24"/>
              </w:rPr>
              <w:t>1,4</w:t>
            </w:r>
          </w:p>
        </w:tc>
        <w:tc>
          <w:tcPr>
            <w:tcW w:w="805" w:type="dxa"/>
          </w:tcPr>
          <w:p w:rsidR="00F809F2" w:rsidRPr="00333AD1" w:rsidRDefault="00F809F2" w:rsidP="00A47609">
            <w:pPr>
              <w:spacing w:after="0" w:line="240" w:lineRule="auto"/>
              <w:jc w:val="center"/>
              <w:rPr>
                <w:rFonts w:ascii="Times New Roman" w:hAnsi="Times New Roman"/>
                <w:sz w:val="24"/>
                <w:szCs w:val="24"/>
              </w:rPr>
            </w:pPr>
            <w:r w:rsidRPr="00333AD1">
              <w:rPr>
                <w:rFonts w:ascii="Times New Roman" w:hAnsi="Times New Roman"/>
                <w:sz w:val="24"/>
                <w:szCs w:val="24"/>
              </w:rPr>
              <w:t>1,8</w:t>
            </w:r>
          </w:p>
        </w:tc>
        <w:tc>
          <w:tcPr>
            <w:tcW w:w="805" w:type="dxa"/>
          </w:tcPr>
          <w:p w:rsidR="00F809F2" w:rsidRPr="00333AD1" w:rsidRDefault="00F809F2" w:rsidP="00A47609">
            <w:pPr>
              <w:spacing w:after="0" w:line="240" w:lineRule="auto"/>
              <w:ind w:firstLine="34"/>
              <w:jc w:val="center"/>
              <w:rPr>
                <w:rFonts w:ascii="Times New Roman" w:hAnsi="Times New Roman"/>
                <w:sz w:val="24"/>
                <w:szCs w:val="24"/>
              </w:rPr>
            </w:pPr>
            <w:r w:rsidRPr="00333AD1">
              <w:rPr>
                <w:rFonts w:ascii="Times New Roman" w:hAnsi="Times New Roman"/>
                <w:sz w:val="24"/>
                <w:szCs w:val="24"/>
              </w:rPr>
              <w:t>1,9</w:t>
            </w:r>
          </w:p>
        </w:tc>
        <w:tc>
          <w:tcPr>
            <w:tcW w:w="805" w:type="dxa"/>
          </w:tcPr>
          <w:p w:rsidR="00F809F2" w:rsidRPr="00333AD1" w:rsidRDefault="00F809F2" w:rsidP="00A47609">
            <w:pPr>
              <w:spacing w:after="0" w:line="240" w:lineRule="auto"/>
              <w:jc w:val="center"/>
              <w:rPr>
                <w:rFonts w:ascii="Times New Roman" w:hAnsi="Times New Roman"/>
                <w:sz w:val="24"/>
                <w:szCs w:val="24"/>
              </w:rPr>
            </w:pPr>
            <w:r w:rsidRPr="00333AD1">
              <w:rPr>
                <w:rFonts w:ascii="Times New Roman" w:hAnsi="Times New Roman"/>
                <w:sz w:val="24"/>
                <w:szCs w:val="24"/>
              </w:rPr>
              <w:t>4,6</w:t>
            </w:r>
          </w:p>
        </w:tc>
        <w:tc>
          <w:tcPr>
            <w:tcW w:w="805" w:type="dxa"/>
          </w:tcPr>
          <w:p w:rsidR="00F809F2" w:rsidRPr="00333AD1" w:rsidRDefault="00F809F2" w:rsidP="00A47609">
            <w:pPr>
              <w:spacing w:after="0" w:line="240" w:lineRule="auto"/>
              <w:jc w:val="center"/>
              <w:rPr>
                <w:rFonts w:ascii="Times New Roman" w:hAnsi="Times New Roman"/>
                <w:sz w:val="24"/>
                <w:szCs w:val="24"/>
              </w:rPr>
            </w:pPr>
            <w:r w:rsidRPr="00333AD1">
              <w:rPr>
                <w:rFonts w:ascii="Times New Roman" w:hAnsi="Times New Roman"/>
                <w:sz w:val="24"/>
                <w:szCs w:val="24"/>
              </w:rPr>
              <w:t>1,7</w:t>
            </w:r>
          </w:p>
        </w:tc>
        <w:tc>
          <w:tcPr>
            <w:tcW w:w="905" w:type="dxa"/>
          </w:tcPr>
          <w:p w:rsidR="00F809F2" w:rsidRPr="00333AD1" w:rsidRDefault="00F809F2" w:rsidP="00A47609">
            <w:pPr>
              <w:spacing w:after="0" w:line="240" w:lineRule="auto"/>
              <w:jc w:val="center"/>
              <w:rPr>
                <w:rFonts w:ascii="Times New Roman" w:hAnsi="Times New Roman"/>
                <w:sz w:val="24"/>
                <w:szCs w:val="24"/>
              </w:rPr>
            </w:pPr>
            <w:r w:rsidRPr="00333AD1">
              <w:rPr>
                <w:rFonts w:ascii="Times New Roman" w:hAnsi="Times New Roman"/>
                <w:sz w:val="24"/>
                <w:szCs w:val="24"/>
              </w:rPr>
              <w:t>4,2</w:t>
            </w:r>
          </w:p>
        </w:tc>
        <w:tc>
          <w:tcPr>
            <w:tcW w:w="905" w:type="dxa"/>
          </w:tcPr>
          <w:p w:rsidR="00F809F2" w:rsidRPr="00333AD1" w:rsidRDefault="00F809F2" w:rsidP="00A47609">
            <w:pPr>
              <w:spacing w:after="0" w:line="240" w:lineRule="auto"/>
              <w:jc w:val="center"/>
              <w:rPr>
                <w:rFonts w:ascii="Times New Roman" w:hAnsi="Times New Roman"/>
                <w:sz w:val="24"/>
                <w:szCs w:val="24"/>
              </w:rPr>
            </w:pPr>
            <w:r>
              <w:rPr>
                <w:rFonts w:ascii="Times New Roman" w:hAnsi="Times New Roman"/>
                <w:sz w:val="24"/>
                <w:szCs w:val="24"/>
              </w:rPr>
              <w:t>5,6</w:t>
            </w:r>
          </w:p>
        </w:tc>
        <w:tc>
          <w:tcPr>
            <w:tcW w:w="881" w:type="dxa"/>
          </w:tcPr>
          <w:p w:rsidR="00F809F2" w:rsidRPr="00333AD1" w:rsidRDefault="00F809F2" w:rsidP="00A47609">
            <w:pPr>
              <w:spacing w:after="0" w:line="240" w:lineRule="auto"/>
              <w:jc w:val="center"/>
              <w:rPr>
                <w:rFonts w:ascii="Times New Roman" w:hAnsi="Times New Roman"/>
                <w:sz w:val="24"/>
                <w:szCs w:val="24"/>
              </w:rPr>
            </w:pPr>
            <w:r>
              <w:rPr>
                <w:rFonts w:ascii="Times New Roman" w:hAnsi="Times New Roman"/>
                <w:sz w:val="24"/>
                <w:szCs w:val="24"/>
              </w:rPr>
              <w:t>4,8</w:t>
            </w:r>
          </w:p>
        </w:tc>
      </w:tr>
      <w:tr w:rsidR="00F809F2" w:rsidRPr="00333AD1" w:rsidTr="00F809F2">
        <w:trPr>
          <w:trHeight w:val="227"/>
        </w:trPr>
        <w:tc>
          <w:tcPr>
            <w:tcW w:w="2190" w:type="dxa"/>
          </w:tcPr>
          <w:p w:rsidR="00F809F2" w:rsidRPr="00333AD1" w:rsidRDefault="00F809F2" w:rsidP="00A47609">
            <w:pPr>
              <w:spacing w:after="0" w:line="240" w:lineRule="auto"/>
              <w:rPr>
                <w:rFonts w:ascii="Times New Roman" w:hAnsi="Times New Roman"/>
                <w:sz w:val="24"/>
                <w:szCs w:val="24"/>
              </w:rPr>
            </w:pPr>
            <w:r w:rsidRPr="00333AD1">
              <w:rPr>
                <w:rFonts w:ascii="Times New Roman" w:hAnsi="Times New Roman"/>
                <w:sz w:val="24"/>
                <w:szCs w:val="24"/>
              </w:rPr>
              <w:t>Балансовая прибыль (убыток)</w:t>
            </w:r>
          </w:p>
        </w:tc>
        <w:tc>
          <w:tcPr>
            <w:tcW w:w="665" w:type="dxa"/>
          </w:tcPr>
          <w:p w:rsidR="00F809F2" w:rsidRPr="00333AD1" w:rsidRDefault="00F809F2" w:rsidP="00A47609">
            <w:pPr>
              <w:spacing w:after="0" w:line="240" w:lineRule="auto"/>
              <w:jc w:val="center"/>
              <w:rPr>
                <w:rFonts w:ascii="Times New Roman" w:hAnsi="Times New Roman"/>
                <w:sz w:val="24"/>
                <w:szCs w:val="24"/>
              </w:rPr>
            </w:pPr>
            <w:r>
              <w:rPr>
                <w:rFonts w:ascii="Times New Roman" w:hAnsi="Times New Roman"/>
                <w:sz w:val="24"/>
                <w:szCs w:val="24"/>
              </w:rPr>
              <w:t>6,0</w:t>
            </w:r>
          </w:p>
        </w:tc>
        <w:tc>
          <w:tcPr>
            <w:tcW w:w="805" w:type="dxa"/>
          </w:tcPr>
          <w:p w:rsidR="00F809F2" w:rsidRPr="00333AD1" w:rsidRDefault="00F809F2" w:rsidP="00A47609">
            <w:pPr>
              <w:spacing w:after="0" w:line="240" w:lineRule="auto"/>
              <w:jc w:val="center"/>
              <w:rPr>
                <w:rFonts w:ascii="Times New Roman" w:hAnsi="Times New Roman"/>
                <w:sz w:val="24"/>
                <w:szCs w:val="24"/>
              </w:rPr>
            </w:pPr>
            <w:r w:rsidRPr="00333AD1">
              <w:rPr>
                <w:rFonts w:ascii="Times New Roman" w:hAnsi="Times New Roman"/>
                <w:sz w:val="24"/>
                <w:szCs w:val="24"/>
              </w:rPr>
              <w:t>0,5</w:t>
            </w:r>
          </w:p>
        </w:tc>
        <w:tc>
          <w:tcPr>
            <w:tcW w:w="805" w:type="dxa"/>
          </w:tcPr>
          <w:p w:rsidR="00F809F2" w:rsidRPr="00333AD1" w:rsidRDefault="00F809F2" w:rsidP="00A47609">
            <w:pPr>
              <w:spacing w:after="0" w:line="240" w:lineRule="auto"/>
              <w:jc w:val="center"/>
              <w:rPr>
                <w:rFonts w:ascii="Times New Roman" w:hAnsi="Times New Roman"/>
                <w:sz w:val="24"/>
                <w:szCs w:val="24"/>
              </w:rPr>
            </w:pPr>
            <w:r w:rsidRPr="00333AD1">
              <w:rPr>
                <w:rFonts w:ascii="Times New Roman" w:hAnsi="Times New Roman"/>
                <w:sz w:val="24"/>
                <w:szCs w:val="24"/>
              </w:rPr>
              <w:t>-0,1</w:t>
            </w:r>
          </w:p>
        </w:tc>
        <w:tc>
          <w:tcPr>
            <w:tcW w:w="805" w:type="dxa"/>
          </w:tcPr>
          <w:p w:rsidR="00F809F2" w:rsidRPr="00333AD1" w:rsidRDefault="00F809F2" w:rsidP="00A47609">
            <w:pPr>
              <w:spacing w:after="0" w:line="240" w:lineRule="auto"/>
              <w:ind w:firstLine="34"/>
              <w:jc w:val="center"/>
              <w:rPr>
                <w:rFonts w:ascii="Times New Roman" w:hAnsi="Times New Roman"/>
                <w:sz w:val="24"/>
                <w:szCs w:val="24"/>
              </w:rPr>
            </w:pPr>
            <w:r w:rsidRPr="00333AD1">
              <w:rPr>
                <w:rFonts w:ascii="Times New Roman" w:hAnsi="Times New Roman"/>
                <w:sz w:val="24"/>
                <w:szCs w:val="24"/>
              </w:rPr>
              <w:t>-1,3</w:t>
            </w:r>
          </w:p>
        </w:tc>
        <w:tc>
          <w:tcPr>
            <w:tcW w:w="805" w:type="dxa"/>
          </w:tcPr>
          <w:p w:rsidR="00F809F2" w:rsidRPr="00333AD1" w:rsidRDefault="00F809F2" w:rsidP="00A47609">
            <w:pPr>
              <w:spacing w:after="0" w:line="240" w:lineRule="auto"/>
              <w:jc w:val="center"/>
              <w:rPr>
                <w:rFonts w:ascii="Times New Roman" w:hAnsi="Times New Roman"/>
                <w:sz w:val="24"/>
                <w:szCs w:val="24"/>
              </w:rPr>
            </w:pPr>
            <w:r w:rsidRPr="00333AD1">
              <w:rPr>
                <w:rFonts w:ascii="Times New Roman" w:hAnsi="Times New Roman"/>
                <w:sz w:val="24"/>
                <w:szCs w:val="24"/>
              </w:rPr>
              <w:t>3,2</w:t>
            </w:r>
          </w:p>
        </w:tc>
        <w:tc>
          <w:tcPr>
            <w:tcW w:w="805" w:type="dxa"/>
          </w:tcPr>
          <w:p w:rsidR="00F809F2" w:rsidRPr="00333AD1" w:rsidRDefault="00F809F2" w:rsidP="00A47609">
            <w:pPr>
              <w:spacing w:after="0" w:line="240" w:lineRule="auto"/>
              <w:jc w:val="center"/>
              <w:rPr>
                <w:rFonts w:ascii="Times New Roman" w:hAnsi="Times New Roman"/>
                <w:sz w:val="24"/>
                <w:szCs w:val="24"/>
              </w:rPr>
            </w:pPr>
            <w:r w:rsidRPr="00333AD1">
              <w:rPr>
                <w:rFonts w:ascii="Times New Roman" w:hAnsi="Times New Roman"/>
                <w:sz w:val="24"/>
                <w:szCs w:val="24"/>
              </w:rPr>
              <w:t>0,7</w:t>
            </w:r>
          </w:p>
        </w:tc>
        <w:tc>
          <w:tcPr>
            <w:tcW w:w="905" w:type="dxa"/>
          </w:tcPr>
          <w:p w:rsidR="00F809F2" w:rsidRPr="00333AD1" w:rsidRDefault="00F809F2" w:rsidP="00A47609">
            <w:pPr>
              <w:spacing w:after="0" w:line="240" w:lineRule="auto"/>
              <w:jc w:val="center"/>
              <w:rPr>
                <w:rFonts w:ascii="Times New Roman" w:hAnsi="Times New Roman"/>
                <w:sz w:val="24"/>
                <w:szCs w:val="24"/>
              </w:rPr>
            </w:pPr>
            <w:r w:rsidRPr="00333AD1">
              <w:rPr>
                <w:rFonts w:ascii="Times New Roman" w:hAnsi="Times New Roman"/>
                <w:sz w:val="24"/>
                <w:szCs w:val="24"/>
              </w:rPr>
              <w:t>3,0</w:t>
            </w:r>
          </w:p>
        </w:tc>
        <w:tc>
          <w:tcPr>
            <w:tcW w:w="905" w:type="dxa"/>
          </w:tcPr>
          <w:p w:rsidR="00F809F2" w:rsidRPr="00333AD1" w:rsidRDefault="00F809F2" w:rsidP="00A47609">
            <w:pPr>
              <w:spacing w:after="0" w:line="240" w:lineRule="auto"/>
              <w:jc w:val="center"/>
              <w:rPr>
                <w:rFonts w:ascii="Times New Roman" w:hAnsi="Times New Roman"/>
                <w:sz w:val="24"/>
                <w:szCs w:val="24"/>
              </w:rPr>
            </w:pPr>
            <w:r>
              <w:rPr>
                <w:rFonts w:ascii="Times New Roman" w:hAnsi="Times New Roman"/>
                <w:sz w:val="24"/>
                <w:szCs w:val="24"/>
              </w:rPr>
              <w:t>3,7</w:t>
            </w:r>
          </w:p>
        </w:tc>
        <w:tc>
          <w:tcPr>
            <w:tcW w:w="881" w:type="dxa"/>
          </w:tcPr>
          <w:p w:rsidR="00F809F2" w:rsidRPr="00333AD1" w:rsidRDefault="00F809F2" w:rsidP="00A47609">
            <w:pPr>
              <w:spacing w:after="0" w:line="240" w:lineRule="auto"/>
              <w:jc w:val="center"/>
              <w:rPr>
                <w:rFonts w:ascii="Times New Roman" w:hAnsi="Times New Roman"/>
                <w:sz w:val="24"/>
                <w:szCs w:val="24"/>
              </w:rPr>
            </w:pPr>
            <w:r>
              <w:rPr>
                <w:rFonts w:ascii="Times New Roman" w:hAnsi="Times New Roman"/>
                <w:sz w:val="24"/>
                <w:szCs w:val="24"/>
              </w:rPr>
              <w:t>2,4</w:t>
            </w:r>
          </w:p>
        </w:tc>
      </w:tr>
      <w:tr w:rsidR="00F809F2" w:rsidRPr="00333AD1" w:rsidTr="00F809F2">
        <w:trPr>
          <w:trHeight w:val="243"/>
        </w:trPr>
        <w:tc>
          <w:tcPr>
            <w:tcW w:w="2190" w:type="dxa"/>
          </w:tcPr>
          <w:p w:rsidR="00F809F2" w:rsidRPr="00333AD1" w:rsidRDefault="00F809F2" w:rsidP="00A47609">
            <w:pPr>
              <w:spacing w:after="0" w:line="240" w:lineRule="auto"/>
              <w:rPr>
                <w:rFonts w:ascii="Times New Roman" w:hAnsi="Times New Roman"/>
                <w:sz w:val="24"/>
                <w:szCs w:val="24"/>
              </w:rPr>
            </w:pPr>
            <w:r w:rsidRPr="00333AD1">
              <w:rPr>
                <w:rFonts w:ascii="Times New Roman" w:hAnsi="Times New Roman"/>
                <w:sz w:val="24"/>
                <w:szCs w:val="24"/>
              </w:rPr>
              <w:t xml:space="preserve">Прибыль </w:t>
            </w:r>
          </w:p>
        </w:tc>
        <w:tc>
          <w:tcPr>
            <w:tcW w:w="665" w:type="dxa"/>
          </w:tcPr>
          <w:p w:rsidR="00F809F2" w:rsidRPr="00333AD1" w:rsidRDefault="00F809F2" w:rsidP="00A47609">
            <w:pPr>
              <w:spacing w:after="0" w:line="240" w:lineRule="auto"/>
              <w:jc w:val="center"/>
              <w:rPr>
                <w:rFonts w:ascii="Times New Roman" w:hAnsi="Times New Roman"/>
                <w:sz w:val="24"/>
                <w:szCs w:val="24"/>
              </w:rPr>
            </w:pPr>
            <w:r>
              <w:rPr>
                <w:rFonts w:ascii="Times New Roman" w:hAnsi="Times New Roman"/>
                <w:sz w:val="24"/>
                <w:szCs w:val="24"/>
              </w:rPr>
              <w:t>6,3</w:t>
            </w:r>
          </w:p>
        </w:tc>
        <w:tc>
          <w:tcPr>
            <w:tcW w:w="805" w:type="dxa"/>
          </w:tcPr>
          <w:p w:rsidR="00F809F2" w:rsidRPr="00333AD1" w:rsidRDefault="00F809F2" w:rsidP="00A47609">
            <w:pPr>
              <w:spacing w:after="0" w:line="240" w:lineRule="auto"/>
              <w:jc w:val="center"/>
              <w:rPr>
                <w:rFonts w:ascii="Times New Roman" w:hAnsi="Times New Roman"/>
                <w:sz w:val="24"/>
                <w:szCs w:val="24"/>
              </w:rPr>
            </w:pPr>
            <w:r w:rsidRPr="00333AD1">
              <w:rPr>
                <w:rFonts w:ascii="Times New Roman" w:hAnsi="Times New Roman"/>
                <w:sz w:val="24"/>
                <w:szCs w:val="24"/>
              </w:rPr>
              <w:t>0,5</w:t>
            </w:r>
          </w:p>
        </w:tc>
        <w:tc>
          <w:tcPr>
            <w:tcW w:w="805" w:type="dxa"/>
          </w:tcPr>
          <w:p w:rsidR="00F809F2" w:rsidRPr="00333AD1" w:rsidRDefault="00F809F2" w:rsidP="00A47609">
            <w:pPr>
              <w:spacing w:after="0" w:line="240" w:lineRule="auto"/>
              <w:jc w:val="center"/>
              <w:rPr>
                <w:rFonts w:ascii="Times New Roman" w:hAnsi="Times New Roman"/>
                <w:sz w:val="24"/>
                <w:szCs w:val="24"/>
              </w:rPr>
            </w:pPr>
            <w:r w:rsidRPr="00333AD1">
              <w:rPr>
                <w:rFonts w:ascii="Times New Roman" w:hAnsi="Times New Roman"/>
                <w:sz w:val="24"/>
                <w:szCs w:val="24"/>
              </w:rPr>
              <w:t>0,8</w:t>
            </w:r>
          </w:p>
        </w:tc>
        <w:tc>
          <w:tcPr>
            <w:tcW w:w="805" w:type="dxa"/>
          </w:tcPr>
          <w:p w:rsidR="00F809F2" w:rsidRPr="00333AD1" w:rsidRDefault="00F809F2" w:rsidP="00A47609">
            <w:pPr>
              <w:spacing w:after="0" w:line="240" w:lineRule="auto"/>
              <w:ind w:firstLine="34"/>
              <w:jc w:val="center"/>
              <w:rPr>
                <w:rFonts w:ascii="Times New Roman" w:hAnsi="Times New Roman"/>
                <w:sz w:val="24"/>
                <w:szCs w:val="24"/>
              </w:rPr>
            </w:pPr>
            <w:r w:rsidRPr="00333AD1">
              <w:rPr>
                <w:rFonts w:ascii="Times New Roman" w:hAnsi="Times New Roman"/>
                <w:sz w:val="24"/>
                <w:szCs w:val="24"/>
              </w:rPr>
              <w:t>0,7</w:t>
            </w:r>
          </w:p>
        </w:tc>
        <w:tc>
          <w:tcPr>
            <w:tcW w:w="805" w:type="dxa"/>
          </w:tcPr>
          <w:p w:rsidR="00F809F2" w:rsidRPr="00333AD1" w:rsidRDefault="00F809F2" w:rsidP="00A47609">
            <w:pPr>
              <w:spacing w:after="0" w:line="240" w:lineRule="auto"/>
              <w:jc w:val="center"/>
              <w:rPr>
                <w:rFonts w:ascii="Times New Roman" w:hAnsi="Times New Roman"/>
                <w:sz w:val="24"/>
                <w:szCs w:val="24"/>
              </w:rPr>
            </w:pPr>
            <w:r w:rsidRPr="00333AD1">
              <w:rPr>
                <w:rFonts w:ascii="Times New Roman" w:hAnsi="Times New Roman"/>
                <w:sz w:val="24"/>
                <w:szCs w:val="24"/>
              </w:rPr>
              <w:t>3,2</w:t>
            </w:r>
          </w:p>
        </w:tc>
        <w:tc>
          <w:tcPr>
            <w:tcW w:w="805" w:type="dxa"/>
          </w:tcPr>
          <w:p w:rsidR="00F809F2" w:rsidRPr="00333AD1" w:rsidRDefault="00F809F2" w:rsidP="00A47609">
            <w:pPr>
              <w:spacing w:after="0" w:line="240" w:lineRule="auto"/>
              <w:jc w:val="center"/>
              <w:rPr>
                <w:rFonts w:ascii="Times New Roman" w:hAnsi="Times New Roman"/>
                <w:sz w:val="24"/>
                <w:szCs w:val="24"/>
              </w:rPr>
            </w:pPr>
            <w:r w:rsidRPr="00333AD1">
              <w:rPr>
                <w:rFonts w:ascii="Times New Roman" w:hAnsi="Times New Roman"/>
                <w:sz w:val="24"/>
                <w:szCs w:val="24"/>
              </w:rPr>
              <w:t>0,7</w:t>
            </w:r>
          </w:p>
        </w:tc>
        <w:tc>
          <w:tcPr>
            <w:tcW w:w="905" w:type="dxa"/>
          </w:tcPr>
          <w:p w:rsidR="00F809F2" w:rsidRPr="00333AD1" w:rsidRDefault="00F809F2" w:rsidP="00A47609">
            <w:pPr>
              <w:spacing w:after="0" w:line="240" w:lineRule="auto"/>
              <w:jc w:val="center"/>
              <w:rPr>
                <w:rFonts w:ascii="Times New Roman" w:hAnsi="Times New Roman"/>
                <w:sz w:val="24"/>
                <w:szCs w:val="24"/>
              </w:rPr>
            </w:pPr>
            <w:r w:rsidRPr="00333AD1">
              <w:rPr>
                <w:rFonts w:ascii="Times New Roman" w:hAnsi="Times New Roman"/>
                <w:sz w:val="24"/>
                <w:szCs w:val="24"/>
              </w:rPr>
              <w:t>3,0</w:t>
            </w:r>
          </w:p>
        </w:tc>
        <w:tc>
          <w:tcPr>
            <w:tcW w:w="905" w:type="dxa"/>
          </w:tcPr>
          <w:p w:rsidR="00F809F2" w:rsidRPr="00333AD1" w:rsidRDefault="00F809F2" w:rsidP="00A47609">
            <w:pPr>
              <w:spacing w:after="0" w:line="240" w:lineRule="auto"/>
              <w:jc w:val="center"/>
              <w:rPr>
                <w:rFonts w:ascii="Times New Roman" w:hAnsi="Times New Roman"/>
                <w:sz w:val="24"/>
                <w:szCs w:val="24"/>
              </w:rPr>
            </w:pPr>
            <w:r>
              <w:rPr>
                <w:rFonts w:ascii="Times New Roman" w:hAnsi="Times New Roman"/>
                <w:sz w:val="24"/>
                <w:szCs w:val="24"/>
              </w:rPr>
              <w:t>3,7</w:t>
            </w:r>
          </w:p>
        </w:tc>
        <w:tc>
          <w:tcPr>
            <w:tcW w:w="881" w:type="dxa"/>
          </w:tcPr>
          <w:p w:rsidR="00F809F2" w:rsidRPr="00333AD1" w:rsidRDefault="00F809F2" w:rsidP="00A47609">
            <w:pPr>
              <w:spacing w:after="0" w:line="240" w:lineRule="auto"/>
              <w:jc w:val="center"/>
              <w:rPr>
                <w:rFonts w:ascii="Times New Roman" w:hAnsi="Times New Roman"/>
                <w:sz w:val="24"/>
                <w:szCs w:val="24"/>
              </w:rPr>
            </w:pPr>
            <w:r>
              <w:rPr>
                <w:rFonts w:ascii="Times New Roman" w:hAnsi="Times New Roman"/>
                <w:sz w:val="24"/>
                <w:szCs w:val="24"/>
              </w:rPr>
              <w:t>2,4</w:t>
            </w:r>
          </w:p>
        </w:tc>
      </w:tr>
      <w:tr w:rsidR="00F809F2" w:rsidRPr="00333AD1" w:rsidTr="00F809F2">
        <w:trPr>
          <w:trHeight w:val="243"/>
        </w:trPr>
        <w:tc>
          <w:tcPr>
            <w:tcW w:w="2190" w:type="dxa"/>
          </w:tcPr>
          <w:p w:rsidR="00F809F2" w:rsidRPr="00333AD1" w:rsidRDefault="00F809F2" w:rsidP="00A47609">
            <w:pPr>
              <w:spacing w:after="0" w:line="240" w:lineRule="auto"/>
              <w:rPr>
                <w:rFonts w:ascii="Times New Roman" w:hAnsi="Times New Roman"/>
                <w:sz w:val="24"/>
                <w:szCs w:val="24"/>
              </w:rPr>
            </w:pPr>
            <w:r w:rsidRPr="00333AD1">
              <w:rPr>
                <w:rFonts w:ascii="Times New Roman" w:hAnsi="Times New Roman"/>
                <w:sz w:val="24"/>
                <w:szCs w:val="24"/>
              </w:rPr>
              <w:t>Убытки</w:t>
            </w:r>
          </w:p>
        </w:tc>
        <w:tc>
          <w:tcPr>
            <w:tcW w:w="665" w:type="dxa"/>
          </w:tcPr>
          <w:p w:rsidR="00F809F2" w:rsidRPr="00333AD1" w:rsidRDefault="00F809F2" w:rsidP="00F809F2">
            <w:pPr>
              <w:spacing w:after="0" w:line="240" w:lineRule="auto"/>
              <w:jc w:val="center"/>
              <w:rPr>
                <w:rFonts w:ascii="Times New Roman" w:hAnsi="Times New Roman"/>
                <w:sz w:val="24"/>
                <w:szCs w:val="24"/>
              </w:rPr>
            </w:pPr>
            <w:r>
              <w:rPr>
                <w:rFonts w:ascii="Times New Roman" w:hAnsi="Times New Roman"/>
                <w:sz w:val="24"/>
                <w:szCs w:val="24"/>
              </w:rPr>
              <w:t>0,3</w:t>
            </w:r>
          </w:p>
        </w:tc>
        <w:tc>
          <w:tcPr>
            <w:tcW w:w="805" w:type="dxa"/>
          </w:tcPr>
          <w:p w:rsidR="00F809F2" w:rsidRPr="00333AD1" w:rsidRDefault="00F809F2" w:rsidP="00A47609">
            <w:pPr>
              <w:spacing w:after="0" w:line="240" w:lineRule="auto"/>
              <w:jc w:val="center"/>
              <w:rPr>
                <w:rFonts w:ascii="Times New Roman" w:hAnsi="Times New Roman"/>
                <w:sz w:val="24"/>
                <w:szCs w:val="24"/>
              </w:rPr>
            </w:pPr>
            <w:r w:rsidRPr="00333AD1">
              <w:rPr>
                <w:rFonts w:ascii="Times New Roman" w:hAnsi="Times New Roman"/>
                <w:sz w:val="24"/>
                <w:szCs w:val="24"/>
              </w:rPr>
              <w:t>-</w:t>
            </w:r>
          </w:p>
        </w:tc>
        <w:tc>
          <w:tcPr>
            <w:tcW w:w="805" w:type="dxa"/>
          </w:tcPr>
          <w:p w:rsidR="00F809F2" w:rsidRPr="00333AD1" w:rsidRDefault="00F809F2" w:rsidP="00A47609">
            <w:pPr>
              <w:spacing w:after="0" w:line="240" w:lineRule="auto"/>
              <w:jc w:val="center"/>
              <w:rPr>
                <w:rFonts w:ascii="Times New Roman" w:hAnsi="Times New Roman"/>
                <w:sz w:val="24"/>
                <w:szCs w:val="24"/>
              </w:rPr>
            </w:pPr>
            <w:r w:rsidRPr="00333AD1">
              <w:rPr>
                <w:rFonts w:ascii="Times New Roman" w:hAnsi="Times New Roman"/>
                <w:sz w:val="24"/>
                <w:szCs w:val="24"/>
              </w:rPr>
              <w:t>0,9</w:t>
            </w:r>
          </w:p>
        </w:tc>
        <w:tc>
          <w:tcPr>
            <w:tcW w:w="805" w:type="dxa"/>
          </w:tcPr>
          <w:p w:rsidR="00F809F2" w:rsidRPr="00333AD1" w:rsidRDefault="00F809F2" w:rsidP="00A47609">
            <w:pPr>
              <w:spacing w:after="0" w:line="240" w:lineRule="auto"/>
              <w:ind w:firstLine="34"/>
              <w:jc w:val="center"/>
              <w:rPr>
                <w:rFonts w:ascii="Times New Roman" w:hAnsi="Times New Roman"/>
                <w:sz w:val="24"/>
                <w:szCs w:val="24"/>
              </w:rPr>
            </w:pPr>
            <w:r w:rsidRPr="00333AD1">
              <w:rPr>
                <w:rFonts w:ascii="Times New Roman" w:hAnsi="Times New Roman"/>
                <w:sz w:val="24"/>
                <w:szCs w:val="24"/>
              </w:rPr>
              <w:t>2,1</w:t>
            </w:r>
          </w:p>
        </w:tc>
        <w:tc>
          <w:tcPr>
            <w:tcW w:w="805" w:type="dxa"/>
          </w:tcPr>
          <w:p w:rsidR="00F809F2" w:rsidRPr="00333AD1" w:rsidRDefault="00F809F2" w:rsidP="00A47609">
            <w:pPr>
              <w:spacing w:after="0" w:line="240" w:lineRule="auto"/>
              <w:jc w:val="center"/>
              <w:rPr>
                <w:rFonts w:ascii="Times New Roman" w:hAnsi="Times New Roman"/>
                <w:sz w:val="24"/>
                <w:szCs w:val="24"/>
              </w:rPr>
            </w:pPr>
            <w:r w:rsidRPr="00333AD1">
              <w:rPr>
                <w:rFonts w:ascii="Times New Roman" w:hAnsi="Times New Roman"/>
                <w:sz w:val="24"/>
                <w:szCs w:val="24"/>
              </w:rPr>
              <w:t>0,0</w:t>
            </w:r>
          </w:p>
        </w:tc>
        <w:tc>
          <w:tcPr>
            <w:tcW w:w="805" w:type="dxa"/>
          </w:tcPr>
          <w:p w:rsidR="00F809F2" w:rsidRPr="00333AD1" w:rsidRDefault="00F809F2" w:rsidP="00A47609">
            <w:pPr>
              <w:spacing w:after="0" w:line="240" w:lineRule="auto"/>
              <w:jc w:val="center"/>
              <w:rPr>
                <w:rFonts w:ascii="Times New Roman" w:hAnsi="Times New Roman"/>
                <w:sz w:val="24"/>
                <w:szCs w:val="24"/>
              </w:rPr>
            </w:pPr>
            <w:r w:rsidRPr="00333AD1">
              <w:rPr>
                <w:rFonts w:ascii="Times New Roman" w:hAnsi="Times New Roman"/>
                <w:sz w:val="24"/>
                <w:szCs w:val="24"/>
              </w:rPr>
              <w:t>0,0</w:t>
            </w:r>
          </w:p>
        </w:tc>
        <w:tc>
          <w:tcPr>
            <w:tcW w:w="905" w:type="dxa"/>
          </w:tcPr>
          <w:p w:rsidR="00F809F2" w:rsidRPr="00333AD1" w:rsidRDefault="00F809F2" w:rsidP="00A47609">
            <w:pPr>
              <w:spacing w:after="0" w:line="240" w:lineRule="auto"/>
              <w:jc w:val="center"/>
              <w:rPr>
                <w:rFonts w:ascii="Times New Roman" w:hAnsi="Times New Roman"/>
                <w:sz w:val="24"/>
                <w:szCs w:val="24"/>
              </w:rPr>
            </w:pPr>
            <w:r w:rsidRPr="00333AD1">
              <w:rPr>
                <w:rFonts w:ascii="Times New Roman" w:hAnsi="Times New Roman"/>
                <w:sz w:val="24"/>
                <w:szCs w:val="24"/>
              </w:rPr>
              <w:t>0,0</w:t>
            </w:r>
          </w:p>
        </w:tc>
        <w:tc>
          <w:tcPr>
            <w:tcW w:w="905" w:type="dxa"/>
          </w:tcPr>
          <w:p w:rsidR="00F809F2" w:rsidRPr="00333AD1" w:rsidRDefault="00F809F2" w:rsidP="00A47609">
            <w:pPr>
              <w:spacing w:after="0" w:line="240" w:lineRule="auto"/>
              <w:jc w:val="center"/>
              <w:rPr>
                <w:rFonts w:ascii="Times New Roman" w:hAnsi="Times New Roman"/>
                <w:sz w:val="24"/>
                <w:szCs w:val="24"/>
              </w:rPr>
            </w:pPr>
            <w:r>
              <w:rPr>
                <w:rFonts w:ascii="Times New Roman" w:hAnsi="Times New Roman"/>
                <w:sz w:val="24"/>
                <w:szCs w:val="24"/>
              </w:rPr>
              <w:t>0,0</w:t>
            </w:r>
          </w:p>
        </w:tc>
        <w:tc>
          <w:tcPr>
            <w:tcW w:w="881" w:type="dxa"/>
          </w:tcPr>
          <w:p w:rsidR="00F809F2" w:rsidRPr="00333AD1" w:rsidRDefault="00F809F2" w:rsidP="00A47609">
            <w:pPr>
              <w:spacing w:after="0" w:line="240" w:lineRule="auto"/>
              <w:jc w:val="center"/>
              <w:rPr>
                <w:rFonts w:ascii="Times New Roman" w:hAnsi="Times New Roman"/>
                <w:sz w:val="24"/>
                <w:szCs w:val="24"/>
              </w:rPr>
            </w:pPr>
            <w:r>
              <w:rPr>
                <w:rFonts w:ascii="Times New Roman" w:hAnsi="Times New Roman"/>
                <w:sz w:val="24"/>
                <w:szCs w:val="24"/>
              </w:rPr>
              <w:t>0.0</w:t>
            </w:r>
          </w:p>
        </w:tc>
      </w:tr>
      <w:tr w:rsidR="00F809F2" w:rsidRPr="00333AD1" w:rsidTr="00F809F2">
        <w:trPr>
          <w:trHeight w:val="243"/>
        </w:trPr>
        <w:tc>
          <w:tcPr>
            <w:tcW w:w="2190" w:type="dxa"/>
          </w:tcPr>
          <w:p w:rsidR="00F809F2" w:rsidRPr="00333AD1" w:rsidRDefault="00F809F2" w:rsidP="00A47609">
            <w:pPr>
              <w:spacing w:after="0" w:line="240" w:lineRule="auto"/>
              <w:rPr>
                <w:rFonts w:ascii="Times New Roman" w:hAnsi="Times New Roman"/>
                <w:sz w:val="24"/>
                <w:szCs w:val="24"/>
              </w:rPr>
            </w:pPr>
            <w:r w:rsidRPr="00333AD1">
              <w:rPr>
                <w:rFonts w:ascii="Times New Roman" w:hAnsi="Times New Roman"/>
                <w:sz w:val="24"/>
                <w:szCs w:val="24"/>
              </w:rPr>
              <w:t>Расходы</w:t>
            </w:r>
          </w:p>
        </w:tc>
        <w:tc>
          <w:tcPr>
            <w:tcW w:w="665" w:type="dxa"/>
          </w:tcPr>
          <w:p w:rsidR="00F809F2" w:rsidRPr="00333AD1" w:rsidRDefault="00F809F2" w:rsidP="00A47609">
            <w:pPr>
              <w:spacing w:after="0" w:line="240" w:lineRule="auto"/>
              <w:jc w:val="center"/>
              <w:rPr>
                <w:rFonts w:ascii="Times New Roman" w:hAnsi="Times New Roman"/>
                <w:sz w:val="24"/>
                <w:szCs w:val="24"/>
              </w:rPr>
            </w:pPr>
            <w:r>
              <w:rPr>
                <w:rFonts w:ascii="Times New Roman" w:hAnsi="Times New Roman"/>
                <w:sz w:val="24"/>
                <w:szCs w:val="24"/>
              </w:rPr>
              <w:t>3,9</w:t>
            </w:r>
          </w:p>
        </w:tc>
        <w:tc>
          <w:tcPr>
            <w:tcW w:w="805" w:type="dxa"/>
          </w:tcPr>
          <w:p w:rsidR="00F809F2" w:rsidRPr="00333AD1" w:rsidRDefault="00F809F2" w:rsidP="00A47609">
            <w:pPr>
              <w:spacing w:after="0" w:line="240" w:lineRule="auto"/>
              <w:jc w:val="center"/>
              <w:rPr>
                <w:rFonts w:ascii="Times New Roman" w:hAnsi="Times New Roman"/>
                <w:sz w:val="24"/>
                <w:szCs w:val="24"/>
              </w:rPr>
            </w:pPr>
            <w:r w:rsidRPr="00333AD1">
              <w:rPr>
                <w:rFonts w:ascii="Times New Roman" w:hAnsi="Times New Roman"/>
                <w:sz w:val="24"/>
                <w:szCs w:val="24"/>
              </w:rPr>
              <w:t>1,0</w:t>
            </w:r>
          </w:p>
        </w:tc>
        <w:tc>
          <w:tcPr>
            <w:tcW w:w="805" w:type="dxa"/>
          </w:tcPr>
          <w:p w:rsidR="00F809F2" w:rsidRPr="00333AD1" w:rsidRDefault="00F809F2" w:rsidP="00A47609">
            <w:pPr>
              <w:spacing w:after="0" w:line="240" w:lineRule="auto"/>
              <w:jc w:val="center"/>
              <w:rPr>
                <w:rFonts w:ascii="Times New Roman" w:hAnsi="Times New Roman"/>
                <w:sz w:val="24"/>
                <w:szCs w:val="24"/>
              </w:rPr>
            </w:pPr>
            <w:r w:rsidRPr="00333AD1">
              <w:rPr>
                <w:rFonts w:ascii="Times New Roman" w:hAnsi="Times New Roman"/>
                <w:sz w:val="24"/>
                <w:szCs w:val="24"/>
              </w:rPr>
              <w:t>1,9</w:t>
            </w:r>
          </w:p>
        </w:tc>
        <w:tc>
          <w:tcPr>
            <w:tcW w:w="805" w:type="dxa"/>
          </w:tcPr>
          <w:p w:rsidR="00F809F2" w:rsidRPr="00333AD1" w:rsidRDefault="00F809F2" w:rsidP="00A47609">
            <w:pPr>
              <w:spacing w:after="0" w:line="240" w:lineRule="auto"/>
              <w:ind w:firstLine="34"/>
              <w:jc w:val="center"/>
              <w:rPr>
                <w:rFonts w:ascii="Times New Roman" w:hAnsi="Times New Roman"/>
                <w:sz w:val="24"/>
                <w:szCs w:val="24"/>
              </w:rPr>
            </w:pPr>
            <w:r w:rsidRPr="00333AD1">
              <w:rPr>
                <w:rFonts w:ascii="Times New Roman" w:hAnsi="Times New Roman"/>
                <w:sz w:val="24"/>
                <w:szCs w:val="24"/>
              </w:rPr>
              <w:t>1,0</w:t>
            </w:r>
          </w:p>
        </w:tc>
        <w:tc>
          <w:tcPr>
            <w:tcW w:w="805" w:type="dxa"/>
          </w:tcPr>
          <w:p w:rsidR="00F809F2" w:rsidRPr="00333AD1" w:rsidRDefault="00F809F2" w:rsidP="00A47609">
            <w:pPr>
              <w:spacing w:after="0" w:line="240" w:lineRule="auto"/>
              <w:jc w:val="center"/>
              <w:rPr>
                <w:rFonts w:ascii="Times New Roman" w:hAnsi="Times New Roman"/>
                <w:sz w:val="24"/>
                <w:szCs w:val="24"/>
              </w:rPr>
            </w:pPr>
            <w:r w:rsidRPr="00333AD1">
              <w:rPr>
                <w:rFonts w:ascii="Times New Roman" w:hAnsi="Times New Roman"/>
                <w:sz w:val="24"/>
                <w:szCs w:val="24"/>
              </w:rPr>
              <w:t>1,5</w:t>
            </w:r>
          </w:p>
        </w:tc>
        <w:tc>
          <w:tcPr>
            <w:tcW w:w="805" w:type="dxa"/>
          </w:tcPr>
          <w:p w:rsidR="00F809F2" w:rsidRPr="00333AD1" w:rsidRDefault="00F809F2" w:rsidP="00A47609">
            <w:pPr>
              <w:spacing w:after="0" w:line="240" w:lineRule="auto"/>
              <w:jc w:val="center"/>
              <w:rPr>
                <w:rFonts w:ascii="Times New Roman" w:hAnsi="Times New Roman"/>
                <w:sz w:val="24"/>
                <w:szCs w:val="24"/>
              </w:rPr>
            </w:pPr>
            <w:r w:rsidRPr="00333AD1">
              <w:rPr>
                <w:rFonts w:ascii="Times New Roman" w:hAnsi="Times New Roman"/>
                <w:sz w:val="24"/>
                <w:szCs w:val="24"/>
              </w:rPr>
              <w:t>0,9</w:t>
            </w:r>
          </w:p>
        </w:tc>
        <w:tc>
          <w:tcPr>
            <w:tcW w:w="905" w:type="dxa"/>
          </w:tcPr>
          <w:p w:rsidR="00F809F2" w:rsidRPr="00333AD1" w:rsidRDefault="00F809F2" w:rsidP="00A47609">
            <w:pPr>
              <w:spacing w:after="0" w:line="240" w:lineRule="auto"/>
              <w:jc w:val="center"/>
              <w:rPr>
                <w:rFonts w:ascii="Times New Roman" w:hAnsi="Times New Roman"/>
                <w:sz w:val="24"/>
                <w:szCs w:val="24"/>
              </w:rPr>
            </w:pPr>
            <w:r w:rsidRPr="00333AD1">
              <w:rPr>
                <w:rFonts w:ascii="Times New Roman" w:hAnsi="Times New Roman"/>
                <w:sz w:val="24"/>
                <w:szCs w:val="24"/>
              </w:rPr>
              <w:t>1,2</w:t>
            </w:r>
          </w:p>
        </w:tc>
        <w:tc>
          <w:tcPr>
            <w:tcW w:w="905" w:type="dxa"/>
          </w:tcPr>
          <w:p w:rsidR="00F809F2" w:rsidRPr="00333AD1" w:rsidRDefault="00F809F2" w:rsidP="00A47609">
            <w:pPr>
              <w:spacing w:after="0" w:line="240" w:lineRule="auto"/>
              <w:jc w:val="center"/>
              <w:rPr>
                <w:rFonts w:ascii="Times New Roman" w:hAnsi="Times New Roman"/>
                <w:sz w:val="24"/>
                <w:szCs w:val="24"/>
              </w:rPr>
            </w:pPr>
            <w:r>
              <w:rPr>
                <w:rFonts w:ascii="Times New Roman" w:hAnsi="Times New Roman"/>
                <w:sz w:val="24"/>
                <w:szCs w:val="24"/>
              </w:rPr>
              <w:t>1,9</w:t>
            </w:r>
          </w:p>
        </w:tc>
        <w:tc>
          <w:tcPr>
            <w:tcW w:w="881" w:type="dxa"/>
          </w:tcPr>
          <w:p w:rsidR="00F809F2" w:rsidRPr="00333AD1" w:rsidRDefault="00F809F2" w:rsidP="00A47609">
            <w:pPr>
              <w:spacing w:after="0" w:line="240" w:lineRule="auto"/>
              <w:jc w:val="center"/>
              <w:rPr>
                <w:rFonts w:ascii="Times New Roman" w:hAnsi="Times New Roman"/>
                <w:sz w:val="24"/>
                <w:szCs w:val="24"/>
              </w:rPr>
            </w:pPr>
            <w:r>
              <w:rPr>
                <w:rFonts w:ascii="Times New Roman" w:hAnsi="Times New Roman"/>
                <w:sz w:val="24"/>
                <w:szCs w:val="24"/>
              </w:rPr>
              <w:t>2,3</w:t>
            </w:r>
          </w:p>
        </w:tc>
      </w:tr>
      <w:tr w:rsidR="00F809F2" w:rsidRPr="00333AD1" w:rsidTr="00F809F2">
        <w:trPr>
          <w:trHeight w:val="487"/>
        </w:trPr>
        <w:tc>
          <w:tcPr>
            <w:tcW w:w="2190" w:type="dxa"/>
          </w:tcPr>
          <w:p w:rsidR="00F809F2" w:rsidRPr="00333AD1" w:rsidRDefault="00F809F2" w:rsidP="00A47609">
            <w:pPr>
              <w:spacing w:after="0" w:line="240" w:lineRule="auto"/>
              <w:rPr>
                <w:rFonts w:ascii="Times New Roman" w:hAnsi="Times New Roman"/>
                <w:sz w:val="24"/>
                <w:szCs w:val="24"/>
              </w:rPr>
            </w:pPr>
            <w:r w:rsidRPr="00333AD1">
              <w:rPr>
                <w:rFonts w:ascii="Times New Roman" w:hAnsi="Times New Roman"/>
                <w:sz w:val="24"/>
                <w:szCs w:val="24"/>
              </w:rPr>
              <w:t>Среднегодовая стоимость основных средств</w:t>
            </w:r>
          </w:p>
        </w:tc>
        <w:tc>
          <w:tcPr>
            <w:tcW w:w="665" w:type="dxa"/>
          </w:tcPr>
          <w:p w:rsidR="00F809F2" w:rsidRPr="00333AD1" w:rsidRDefault="00F809F2" w:rsidP="00A47609">
            <w:pPr>
              <w:spacing w:after="0" w:line="240" w:lineRule="auto"/>
              <w:jc w:val="center"/>
              <w:rPr>
                <w:rFonts w:ascii="Times New Roman" w:hAnsi="Times New Roman"/>
                <w:sz w:val="24"/>
                <w:szCs w:val="24"/>
              </w:rPr>
            </w:pPr>
            <w:r>
              <w:rPr>
                <w:rFonts w:ascii="Times New Roman" w:hAnsi="Times New Roman"/>
                <w:sz w:val="24"/>
                <w:szCs w:val="24"/>
              </w:rPr>
              <w:t>-</w:t>
            </w:r>
          </w:p>
        </w:tc>
        <w:tc>
          <w:tcPr>
            <w:tcW w:w="805" w:type="dxa"/>
          </w:tcPr>
          <w:p w:rsidR="00F809F2" w:rsidRPr="00333AD1" w:rsidRDefault="00F809F2" w:rsidP="00A47609">
            <w:pPr>
              <w:spacing w:after="0" w:line="240" w:lineRule="auto"/>
              <w:jc w:val="center"/>
              <w:rPr>
                <w:rFonts w:ascii="Times New Roman" w:hAnsi="Times New Roman"/>
                <w:sz w:val="24"/>
                <w:szCs w:val="24"/>
              </w:rPr>
            </w:pPr>
            <w:r w:rsidRPr="00333AD1">
              <w:rPr>
                <w:rFonts w:ascii="Times New Roman" w:hAnsi="Times New Roman"/>
                <w:sz w:val="24"/>
                <w:szCs w:val="24"/>
              </w:rPr>
              <w:t>0,5</w:t>
            </w:r>
          </w:p>
        </w:tc>
        <w:tc>
          <w:tcPr>
            <w:tcW w:w="805" w:type="dxa"/>
          </w:tcPr>
          <w:p w:rsidR="00F809F2" w:rsidRPr="00333AD1" w:rsidRDefault="00F809F2" w:rsidP="00A47609">
            <w:pPr>
              <w:spacing w:after="0" w:line="240" w:lineRule="auto"/>
              <w:jc w:val="center"/>
              <w:rPr>
                <w:rFonts w:ascii="Times New Roman" w:hAnsi="Times New Roman"/>
                <w:sz w:val="24"/>
                <w:szCs w:val="24"/>
              </w:rPr>
            </w:pPr>
            <w:r w:rsidRPr="00333AD1">
              <w:rPr>
                <w:rFonts w:ascii="Times New Roman" w:hAnsi="Times New Roman"/>
                <w:sz w:val="24"/>
                <w:szCs w:val="24"/>
              </w:rPr>
              <w:t>1,0</w:t>
            </w:r>
          </w:p>
        </w:tc>
        <w:tc>
          <w:tcPr>
            <w:tcW w:w="805" w:type="dxa"/>
          </w:tcPr>
          <w:p w:rsidR="00F809F2" w:rsidRPr="00333AD1" w:rsidRDefault="00F809F2" w:rsidP="00A47609">
            <w:pPr>
              <w:spacing w:after="0" w:line="240" w:lineRule="auto"/>
              <w:ind w:firstLine="34"/>
              <w:jc w:val="center"/>
              <w:rPr>
                <w:rFonts w:ascii="Times New Roman" w:hAnsi="Times New Roman"/>
                <w:sz w:val="24"/>
                <w:szCs w:val="24"/>
              </w:rPr>
            </w:pPr>
            <w:r w:rsidRPr="00333AD1">
              <w:rPr>
                <w:rFonts w:ascii="Times New Roman" w:hAnsi="Times New Roman"/>
                <w:sz w:val="24"/>
                <w:szCs w:val="24"/>
              </w:rPr>
              <w:t>1,1</w:t>
            </w:r>
          </w:p>
        </w:tc>
        <w:tc>
          <w:tcPr>
            <w:tcW w:w="805" w:type="dxa"/>
          </w:tcPr>
          <w:p w:rsidR="00F809F2" w:rsidRPr="00333AD1" w:rsidRDefault="00F809F2" w:rsidP="00A47609">
            <w:pPr>
              <w:spacing w:after="0" w:line="240" w:lineRule="auto"/>
              <w:jc w:val="center"/>
              <w:rPr>
                <w:rFonts w:ascii="Times New Roman" w:hAnsi="Times New Roman"/>
                <w:sz w:val="24"/>
                <w:szCs w:val="24"/>
              </w:rPr>
            </w:pPr>
            <w:r w:rsidRPr="00333AD1">
              <w:rPr>
                <w:rFonts w:ascii="Times New Roman" w:hAnsi="Times New Roman"/>
                <w:sz w:val="24"/>
                <w:szCs w:val="24"/>
              </w:rPr>
              <w:t>0,9</w:t>
            </w:r>
          </w:p>
        </w:tc>
        <w:tc>
          <w:tcPr>
            <w:tcW w:w="805" w:type="dxa"/>
          </w:tcPr>
          <w:p w:rsidR="00F809F2" w:rsidRPr="00333AD1" w:rsidRDefault="00F809F2" w:rsidP="00A47609">
            <w:pPr>
              <w:spacing w:after="0" w:line="240" w:lineRule="auto"/>
              <w:jc w:val="center"/>
              <w:rPr>
                <w:rFonts w:ascii="Times New Roman" w:hAnsi="Times New Roman"/>
                <w:sz w:val="24"/>
                <w:szCs w:val="24"/>
              </w:rPr>
            </w:pPr>
            <w:r w:rsidRPr="00333AD1">
              <w:rPr>
                <w:rFonts w:ascii="Times New Roman" w:hAnsi="Times New Roman"/>
                <w:sz w:val="24"/>
                <w:szCs w:val="24"/>
              </w:rPr>
              <w:t>0,9</w:t>
            </w:r>
          </w:p>
        </w:tc>
        <w:tc>
          <w:tcPr>
            <w:tcW w:w="905" w:type="dxa"/>
          </w:tcPr>
          <w:p w:rsidR="00F809F2" w:rsidRPr="00333AD1" w:rsidRDefault="00F809F2" w:rsidP="00A47609">
            <w:pPr>
              <w:spacing w:after="0" w:line="240" w:lineRule="auto"/>
              <w:jc w:val="center"/>
              <w:rPr>
                <w:rFonts w:ascii="Times New Roman" w:hAnsi="Times New Roman"/>
                <w:sz w:val="24"/>
                <w:szCs w:val="24"/>
              </w:rPr>
            </w:pPr>
            <w:r w:rsidRPr="00333AD1">
              <w:rPr>
                <w:rFonts w:ascii="Times New Roman" w:hAnsi="Times New Roman"/>
                <w:sz w:val="24"/>
                <w:szCs w:val="24"/>
              </w:rPr>
              <w:t>0,9</w:t>
            </w:r>
          </w:p>
        </w:tc>
        <w:tc>
          <w:tcPr>
            <w:tcW w:w="905" w:type="dxa"/>
          </w:tcPr>
          <w:p w:rsidR="00F809F2" w:rsidRPr="00333AD1" w:rsidRDefault="00F809F2" w:rsidP="00A47609">
            <w:pPr>
              <w:spacing w:after="0" w:line="240" w:lineRule="auto"/>
              <w:jc w:val="center"/>
              <w:rPr>
                <w:rFonts w:ascii="Times New Roman" w:hAnsi="Times New Roman"/>
                <w:sz w:val="24"/>
                <w:szCs w:val="24"/>
              </w:rPr>
            </w:pPr>
            <w:r>
              <w:rPr>
                <w:rFonts w:ascii="Times New Roman" w:hAnsi="Times New Roman"/>
                <w:sz w:val="24"/>
                <w:szCs w:val="24"/>
              </w:rPr>
              <w:t>1,8</w:t>
            </w:r>
          </w:p>
        </w:tc>
        <w:tc>
          <w:tcPr>
            <w:tcW w:w="881" w:type="dxa"/>
          </w:tcPr>
          <w:p w:rsidR="00F809F2" w:rsidRPr="00333AD1" w:rsidRDefault="00F809F2" w:rsidP="00A47609">
            <w:pPr>
              <w:spacing w:after="0" w:line="240" w:lineRule="auto"/>
              <w:jc w:val="center"/>
              <w:rPr>
                <w:rFonts w:ascii="Times New Roman" w:hAnsi="Times New Roman"/>
                <w:sz w:val="24"/>
                <w:szCs w:val="24"/>
              </w:rPr>
            </w:pPr>
            <w:r>
              <w:rPr>
                <w:rFonts w:ascii="Times New Roman" w:hAnsi="Times New Roman"/>
                <w:sz w:val="24"/>
                <w:szCs w:val="24"/>
              </w:rPr>
              <w:t>2,7</w:t>
            </w:r>
          </w:p>
        </w:tc>
      </w:tr>
      <w:tr w:rsidR="00F809F2" w:rsidRPr="00333AD1" w:rsidTr="00F809F2">
        <w:trPr>
          <w:trHeight w:val="260"/>
        </w:trPr>
        <w:tc>
          <w:tcPr>
            <w:tcW w:w="2190" w:type="dxa"/>
          </w:tcPr>
          <w:p w:rsidR="00F809F2" w:rsidRPr="00333AD1" w:rsidRDefault="00F809F2" w:rsidP="00A47609">
            <w:pPr>
              <w:spacing w:after="0" w:line="240" w:lineRule="auto"/>
              <w:rPr>
                <w:rFonts w:ascii="Times New Roman" w:hAnsi="Times New Roman"/>
                <w:sz w:val="24"/>
                <w:szCs w:val="24"/>
              </w:rPr>
            </w:pPr>
            <w:r w:rsidRPr="00333AD1">
              <w:rPr>
                <w:rFonts w:ascii="Times New Roman" w:hAnsi="Times New Roman"/>
                <w:sz w:val="24"/>
                <w:szCs w:val="24"/>
              </w:rPr>
              <w:t>Уставной капитал</w:t>
            </w:r>
          </w:p>
        </w:tc>
        <w:tc>
          <w:tcPr>
            <w:tcW w:w="665" w:type="dxa"/>
          </w:tcPr>
          <w:p w:rsidR="00F809F2" w:rsidRPr="00333AD1" w:rsidRDefault="00F809F2" w:rsidP="00A47609">
            <w:pPr>
              <w:spacing w:after="0" w:line="240" w:lineRule="auto"/>
              <w:jc w:val="center"/>
              <w:rPr>
                <w:rFonts w:ascii="Times New Roman" w:hAnsi="Times New Roman"/>
                <w:sz w:val="24"/>
                <w:szCs w:val="24"/>
              </w:rPr>
            </w:pPr>
            <w:r>
              <w:rPr>
                <w:rFonts w:ascii="Times New Roman" w:hAnsi="Times New Roman"/>
                <w:sz w:val="24"/>
                <w:szCs w:val="24"/>
              </w:rPr>
              <w:t>16,8</w:t>
            </w:r>
          </w:p>
        </w:tc>
        <w:tc>
          <w:tcPr>
            <w:tcW w:w="805" w:type="dxa"/>
          </w:tcPr>
          <w:p w:rsidR="00F809F2" w:rsidRPr="00333AD1" w:rsidRDefault="00F809F2" w:rsidP="00A47609">
            <w:pPr>
              <w:spacing w:after="0" w:line="240" w:lineRule="auto"/>
              <w:jc w:val="center"/>
              <w:rPr>
                <w:rFonts w:ascii="Times New Roman" w:hAnsi="Times New Roman"/>
                <w:sz w:val="24"/>
                <w:szCs w:val="24"/>
              </w:rPr>
            </w:pPr>
            <w:r w:rsidRPr="00333AD1">
              <w:rPr>
                <w:rFonts w:ascii="Times New Roman" w:hAnsi="Times New Roman"/>
                <w:sz w:val="24"/>
                <w:szCs w:val="24"/>
              </w:rPr>
              <w:t>7,4</w:t>
            </w:r>
          </w:p>
        </w:tc>
        <w:tc>
          <w:tcPr>
            <w:tcW w:w="805" w:type="dxa"/>
          </w:tcPr>
          <w:p w:rsidR="00F809F2" w:rsidRPr="00333AD1" w:rsidRDefault="00F809F2" w:rsidP="00A47609">
            <w:pPr>
              <w:spacing w:after="0" w:line="240" w:lineRule="auto"/>
              <w:jc w:val="center"/>
              <w:rPr>
                <w:rFonts w:ascii="Times New Roman" w:hAnsi="Times New Roman"/>
                <w:sz w:val="24"/>
                <w:szCs w:val="24"/>
              </w:rPr>
            </w:pPr>
            <w:r w:rsidRPr="00333AD1">
              <w:rPr>
                <w:rFonts w:ascii="Times New Roman" w:hAnsi="Times New Roman"/>
                <w:sz w:val="24"/>
                <w:szCs w:val="24"/>
              </w:rPr>
              <w:t>11,4</w:t>
            </w:r>
          </w:p>
        </w:tc>
        <w:tc>
          <w:tcPr>
            <w:tcW w:w="805" w:type="dxa"/>
          </w:tcPr>
          <w:p w:rsidR="00F809F2" w:rsidRPr="00333AD1" w:rsidRDefault="00F809F2" w:rsidP="00A47609">
            <w:pPr>
              <w:spacing w:after="0" w:line="240" w:lineRule="auto"/>
              <w:ind w:firstLine="34"/>
              <w:jc w:val="center"/>
              <w:rPr>
                <w:rFonts w:ascii="Times New Roman" w:hAnsi="Times New Roman"/>
                <w:sz w:val="24"/>
                <w:szCs w:val="24"/>
              </w:rPr>
            </w:pPr>
            <w:r w:rsidRPr="00333AD1">
              <w:rPr>
                <w:rFonts w:ascii="Times New Roman" w:hAnsi="Times New Roman"/>
                <w:sz w:val="24"/>
                <w:szCs w:val="24"/>
              </w:rPr>
              <w:t>11,4</w:t>
            </w:r>
          </w:p>
        </w:tc>
        <w:tc>
          <w:tcPr>
            <w:tcW w:w="805" w:type="dxa"/>
          </w:tcPr>
          <w:p w:rsidR="00F809F2" w:rsidRPr="00333AD1" w:rsidRDefault="00F809F2" w:rsidP="00A47609">
            <w:pPr>
              <w:spacing w:after="0" w:line="240" w:lineRule="auto"/>
              <w:jc w:val="center"/>
              <w:rPr>
                <w:rFonts w:ascii="Times New Roman" w:hAnsi="Times New Roman"/>
                <w:sz w:val="24"/>
                <w:szCs w:val="24"/>
              </w:rPr>
            </w:pPr>
            <w:r w:rsidRPr="00333AD1">
              <w:rPr>
                <w:rFonts w:ascii="Times New Roman" w:hAnsi="Times New Roman"/>
                <w:sz w:val="24"/>
                <w:szCs w:val="24"/>
              </w:rPr>
              <w:t>7,5</w:t>
            </w:r>
          </w:p>
        </w:tc>
        <w:tc>
          <w:tcPr>
            <w:tcW w:w="805" w:type="dxa"/>
          </w:tcPr>
          <w:p w:rsidR="00F809F2" w:rsidRPr="00333AD1" w:rsidRDefault="00F809F2" w:rsidP="00A47609">
            <w:pPr>
              <w:spacing w:after="0" w:line="240" w:lineRule="auto"/>
              <w:jc w:val="center"/>
              <w:rPr>
                <w:rFonts w:ascii="Times New Roman" w:hAnsi="Times New Roman"/>
                <w:sz w:val="24"/>
                <w:szCs w:val="24"/>
              </w:rPr>
            </w:pPr>
            <w:r w:rsidRPr="00333AD1">
              <w:rPr>
                <w:rFonts w:ascii="Times New Roman" w:hAnsi="Times New Roman"/>
                <w:sz w:val="24"/>
                <w:szCs w:val="24"/>
              </w:rPr>
              <w:t>7,5</w:t>
            </w:r>
          </w:p>
        </w:tc>
        <w:tc>
          <w:tcPr>
            <w:tcW w:w="905" w:type="dxa"/>
          </w:tcPr>
          <w:p w:rsidR="00F809F2" w:rsidRPr="00333AD1" w:rsidRDefault="00F809F2" w:rsidP="00A47609">
            <w:pPr>
              <w:spacing w:after="0" w:line="240" w:lineRule="auto"/>
              <w:jc w:val="center"/>
              <w:rPr>
                <w:rFonts w:ascii="Times New Roman" w:hAnsi="Times New Roman"/>
                <w:sz w:val="24"/>
                <w:szCs w:val="24"/>
              </w:rPr>
            </w:pPr>
            <w:r w:rsidRPr="00333AD1">
              <w:rPr>
                <w:rFonts w:ascii="Times New Roman" w:hAnsi="Times New Roman"/>
                <w:sz w:val="24"/>
                <w:szCs w:val="24"/>
              </w:rPr>
              <w:t>7,4</w:t>
            </w:r>
          </w:p>
        </w:tc>
        <w:tc>
          <w:tcPr>
            <w:tcW w:w="905" w:type="dxa"/>
          </w:tcPr>
          <w:p w:rsidR="00F809F2" w:rsidRPr="00333AD1" w:rsidRDefault="00F809F2" w:rsidP="00A47609">
            <w:pPr>
              <w:spacing w:after="0" w:line="240" w:lineRule="auto"/>
              <w:jc w:val="center"/>
              <w:rPr>
                <w:rFonts w:ascii="Times New Roman" w:hAnsi="Times New Roman"/>
                <w:sz w:val="24"/>
                <w:szCs w:val="24"/>
              </w:rPr>
            </w:pPr>
            <w:r>
              <w:rPr>
                <w:rFonts w:ascii="Times New Roman" w:hAnsi="Times New Roman"/>
                <w:sz w:val="24"/>
                <w:szCs w:val="24"/>
              </w:rPr>
              <w:t>7,0</w:t>
            </w:r>
          </w:p>
        </w:tc>
        <w:tc>
          <w:tcPr>
            <w:tcW w:w="881" w:type="dxa"/>
          </w:tcPr>
          <w:p w:rsidR="00F809F2" w:rsidRPr="00333AD1" w:rsidRDefault="00F809F2" w:rsidP="00A47609">
            <w:pPr>
              <w:spacing w:after="0" w:line="240" w:lineRule="auto"/>
              <w:jc w:val="center"/>
              <w:rPr>
                <w:rFonts w:ascii="Times New Roman" w:hAnsi="Times New Roman"/>
                <w:sz w:val="24"/>
                <w:szCs w:val="24"/>
              </w:rPr>
            </w:pPr>
            <w:r>
              <w:rPr>
                <w:rFonts w:ascii="Times New Roman" w:hAnsi="Times New Roman"/>
                <w:sz w:val="24"/>
                <w:szCs w:val="24"/>
              </w:rPr>
              <w:t>7,0</w:t>
            </w:r>
          </w:p>
        </w:tc>
      </w:tr>
    </w:tbl>
    <w:p w:rsidR="002C6946" w:rsidRDefault="002C6946" w:rsidP="002C6946">
      <w:pPr>
        <w:spacing w:after="0" w:line="240" w:lineRule="auto"/>
        <w:jc w:val="both"/>
        <w:rPr>
          <w:rFonts w:ascii="Times New Roman" w:hAnsi="Times New Roman"/>
          <w:sz w:val="24"/>
          <w:szCs w:val="24"/>
        </w:rPr>
      </w:pPr>
      <w:r w:rsidRPr="008560E4">
        <w:rPr>
          <w:rFonts w:ascii="Times New Roman" w:hAnsi="Times New Roman"/>
          <w:sz w:val="24"/>
          <w:szCs w:val="24"/>
        </w:rPr>
        <w:t xml:space="preserve">Источник: </w:t>
      </w:r>
      <w:r>
        <w:rPr>
          <w:rFonts w:ascii="Times New Roman" w:hAnsi="Times New Roman"/>
          <w:sz w:val="24"/>
          <w:szCs w:val="24"/>
        </w:rPr>
        <w:t>данные</w:t>
      </w:r>
      <w:r w:rsidRPr="008560E4">
        <w:rPr>
          <w:rFonts w:ascii="Times New Roman" w:hAnsi="Times New Roman"/>
          <w:sz w:val="24"/>
          <w:szCs w:val="24"/>
        </w:rPr>
        <w:t xml:space="preserve"> статсборника НСК КР «Финансы предприятий КР, </w:t>
      </w:r>
      <w:r w:rsidR="00F809F2">
        <w:rPr>
          <w:rFonts w:ascii="Times New Roman" w:hAnsi="Times New Roman"/>
          <w:sz w:val="24"/>
          <w:szCs w:val="24"/>
        </w:rPr>
        <w:t>2000</w:t>
      </w:r>
      <w:r>
        <w:rPr>
          <w:rFonts w:ascii="Times New Roman" w:hAnsi="Times New Roman"/>
          <w:sz w:val="24"/>
          <w:szCs w:val="24"/>
        </w:rPr>
        <w:t>-2012</w:t>
      </w:r>
      <w:r w:rsidRPr="008560E4">
        <w:rPr>
          <w:rFonts w:ascii="Times New Roman" w:hAnsi="Times New Roman"/>
          <w:sz w:val="24"/>
          <w:szCs w:val="24"/>
        </w:rPr>
        <w:t>»</w:t>
      </w:r>
      <w:r>
        <w:rPr>
          <w:rFonts w:ascii="Times New Roman" w:hAnsi="Times New Roman"/>
          <w:sz w:val="24"/>
          <w:szCs w:val="24"/>
        </w:rPr>
        <w:t>.</w:t>
      </w:r>
    </w:p>
    <w:p w:rsidR="002C6946" w:rsidRPr="008560E4" w:rsidRDefault="002C6946" w:rsidP="002C6946">
      <w:pPr>
        <w:spacing w:after="0" w:line="240" w:lineRule="auto"/>
        <w:jc w:val="both"/>
        <w:rPr>
          <w:rFonts w:ascii="Times New Roman" w:hAnsi="Times New Roman"/>
          <w:sz w:val="24"/>
          <w:szCs w:val="24"/>
        </w:rPr>
      </w:pPr>
    </w:p>
    <w:p w:rsidR="003A05A7" w:rsidRDefault="0034713F" w:rsidP="003A05A7">
      <w:pPr>
        <w:spacing w:line="240" w:lineRule="auto"/>
        <w:ind w:right="-1" w:firstLine="851"/>
        <w:jc w:val="both"/>
        <w:rPr>
          <w:rFonts w:ascii="Times New Roman" w:hAnsi="Times New Roman" w:cs="Times New Roman"/>
          <w:sz w:val="24"/>
          <w:szCs w:val="24"/>
        </w:rPr>
      </w:pPr>
      <w:r>
        <w:rPr>
          <w:rFonts w:ascii="Times New Roman" w:hAnsi="Times New Roman"/>
          <w:sz w:val="24"/>
          <w:szCs w:val="24"/>
        </w:rPr>
        <w:t>О</w:t>
      </w:r>
      <w:r w:rsidRPr="008560E4">
        <w:rPr>
          <w:rFonts w:ascii="Times New Roman" w:hAnsi="Times New Roman"/>
          <w:sz w:val="24"/>
          <w:szCs w:val="24"/>
        </w:rPr>
        <w:t xml:space="preserve">дним из факторов, ограничивающих получение инвестиционными фондами прибыли как в текущем периоде, так и в перспективе, является слишком большое число мелких акционеров, большинство из которых владеет менее </w:t>
      </w:r>
      <w:r>
        <w:rPr>
          <w:rFonts w:ascii="Times New Roman" w:hAnsi="Times New Roman"/>
          <w:sz w:val="24"/>
          <w:szCs w:val="24"/>
        </w:rPr>
        <w:t>чем десятью</w:t>
      </w:r>
      <w:r w:rsidRPr="008560E4">
        <w:rPr>
          <w:rFonts w:ascii="Times New Roman" w:hAnsi="Times New Roman"/>
          <w:sz w:val="24"/>
          <w:szCs w:val="24"/>
        </w:rPr>
        <w:t xml:space="preserve"> акциями (при стоимости одной акции в 20 центов общая сумма инвестиций составляет около 2 долл</w:t>
      </w:r>
      <w:r>
        <w:rPr>
          <w:rFonts w:ascii="Times New Roman" w:hAnsi="Times New Roman"/>
          <w:sz w:val="24"/>
          <w:szCs w:val="24"/>
        </w:rPr>
        <w:t>.</w:t>
      </w:r>
      <w:r w:rsidRPr="008560E4">
        <w:rPr>
          <w:rFonts w:ascii="Times New Roman" w:hAnsi="Times New Roman"/>
          <w:sz w:val="24"/>
          <w:szCs w:val="24"/>
        </w:rPr>
        <w:t xml:space="preserve"> США). Годовые затраты по обслуживанию таких мелких акционеров превышают величину их капиталовложени</w:t>
      </w:r>
      <w:r>
        <w:rPr>
          <w:rFonts w:ascii="Times New Roman" w:hAnsi="Times New Roman"/>
          <w:sz w:val="24"/>
          <w:szCs w:val="24"/>
        </w:rPr>
        <w:t>й</w:t>
      </w:r>
      <w:r w:rsidRPr="008560E4">
        <w:rPr>
          <w:rFonts w:ascii="Times New Roman" w:hAnsi="Times New Roman"/>
          <w:sz w:val="24"/>
          <w:szCs w:val="24"/>
        </w:rPr>
        <w:t xml:space="preserve"> и соответственно превышают годовую возвратность по мелким инвестициям.</w:t>
      </w:r>
    </w:p>
    <w:p w:rsidR="002C6946" w:rsidRPr="003A05A7" w:rsidRDefault="002C6946" w:rsidP="003A05A7">
      <w:pPr>
        <w:spacing w:line="240" w:lineRule="auto"/>
        <w:ind w:right="-1" w:firstLine="851"/>
        <w:jc w:val="both"/>
        <w:rPr>
          <w:rFonts w:ascii="Times New Roman" w:hAnsi="Times New Roman" w:cs="Times New Roman"/>
          <w:sz w:val="24"/>
          <w:szCs w:val="24"/>
        </w:rPr>
      </w:pPr>
      <w:r w:rsidRPr="008560E4">
        <w:rPr>
          <w:rFonts w:ascii="Times New Roman" w:hAnsi="Times New Roman"/>
          <w:sz w:val="24"/>
          <w:szCs w:val="24"/>
        </w:rPr>
        <w:t xml:space="preserve">В среде инвестиционных фондов сложилась ситуация, при которой стоимость ценных активов в портфеле инвестиционных фондов занижается, в то время как стоимость менее ценных завышается. </w:t>
      </w:r>
      <w:r>
        <w:rPr>
          <w:rFonts w:ascii="Times New Roman" w:hAnsi="Times New Roman"/>
          <w:sz w:val="24"/>
          <w:szCs w:val="24"/>
        </w:rPr>
        <w:t>Это стало возможным</w:t>
      </w:r>
      <w:r w:rsidRPr="008560E4">
        <w:rPr>
          <w:rFonts w:ascii="Times New Roman" w:hAnsi="Times New Roman"/>
          <w:sz w:val="24"/>
          <w:szCs w:val="24"/>
        </w:rPr>
        <w:t xml:space="preserve"> в результате того, что: (1) наиболее ценные акции – это акции листинговых компаний, которые имеют ограниченную ликвидность на Кыргызской фондовой бирже</w:t>
      </w:r>
      <w:r>
        <w:rPr>
          <w:rFonts w:ascii="Times New Roman" w:hAnsi="Times New Roman"/>
          <w:sz w:val="24"/>
          <w:szCs w:val="24"/>
        </w:rPr>
        <w:t>;</w:t>
      </w:r>
      <w:r w:rsidRPr="008560E4">
        <w:rPr>
          <w:rFonts w:ascii="Times New Roman" w:hAnsi="Times New Roman"/>
          <w:sz w:val="24"/>
          <w:szCs w:val="24"/>
        </w:rPr>
        <w:t xml:space="preserve"> (2) стоимость акций не листинговых компаний завышается, ввиду отсутствия объективного механизма определения их цены и методики вычисления стоимости чистых активов инвестиционного фонда.</w:t>
      </w:r>
      <w:r>
        <w:rPr>
          <w:rFonts w:ascii="Times New Roman" w:hAnsi="Times New Roman"/>
          <w:sz w:val="24"/>
          <w:szCs w:val="24"/>
        </w:rPr>
        <w:t xml:space="preserve"> </w:t>
      </w:r>
      <w:r w:rsidRPr="008560E4">
        <w:rPr>
          <w:rFonts w:ascii="Times New Roman" w:hAnsi="Times New Roman"/>
          <w:sz w:val="24"/>
          <w:szCs w:val="24"/>
        </w:rPr>
        <w:t>Занижение стоимости акций листинговых компаний происходит в</w:t>
      </w:r>
      <w:r>
        <w:rPr>
          <w:rFonts w:ascii="Times New Roman" w:hAnsi="Times New Roman"/>
          <w:sz w:val="24"/>
          <w:szCs w:val="24"/>
        </w:rPr>
        <w:t>следствие</w:t>
      </w:r>
      <w:r w:rsidRPr="008560E4">
        <w:rPr>
          <w:rFonts w:ascii="Times New Roman" w:hAnsi="Times New Roman"/>
          <w:sz w:val="24"/>
          <w:szCs w:val="24"/>
        </w:rPr>
        <w:t xml:space="preserve"> ограниченности </w:t>
      </w:r>
      <w:r>
        <w:rPr>
          <w:rFonts w:ascii="Times New Roman" w:hAnsi="Times New Roman"/>
          <w:sz w:val="24"/>
          <w:szCs w:val="24"/>
        </w:rPr>
        <w:t>объема сделок на фондовой бирже. Владельцы</w:t>
      </w:r>
      <w:r w:rsidRPr="008560E4">
        <w:rPr>
          <w:rFonts w:ascii="Times New Roman" w:hAnsi="Times New Roman"/>
          <w:sz w:val="24"/>
          <w:szCs w:val="24"/>
        </w:rPr>
        <w:t xml:space="preserve"> акций скорее ориентированы на получение дивидендов, чем средств от их продажи. По акциям некоторых предприятий выплачиваются высокие дивиденды</w:t>
      </w:r>
      <w:r>
        <w:rPr>
          <w:rFonts w:ascii="Times New Roman" w:hAnsi="Times New Roman"/>
          <w:sz w:val="24"/>
          <w:szCs w:val="24"/>
        </w:rPr>
        <w:t>,</w:t>
      </w:r>
      <w:r w:rsidRPr="008560E4">
        <w:rPr>
          <w:rFonts w:ascii="Times New Roman" w:hAnsi="Times New Roman"/>
          <w:sz w:val="24"/>
          <w:szCs w:val="24"/>
        </w:rPr>
        <w:t xml:space="preserve"> и сложившиеся на них котировки делают продажу таких акций для их владельцев малопривлекательн</w:t>
      </w:r>
      <w:r>
        <w:rPr>
          <w:rFonts w:ascii="Times New Roman" w:hAnsi="Times New Roman"/>
          <w:sz w:val="24"/>
          <w:szCs w:val="24"/>
        </w:rPr>
        <w:t>ой</w:t>
      </w:r>
      <w:r w:rsidRPr="008560E4">
        <w:rPr>
          <w:rFonts w:ascii="Times New Roman" w:hAnsi="Times New Roman"/>
          <w:sz w:val="24"/>
          <w:szCs w:val="24"/>
        </w:rPr>
        <w:t>, цены остаются низкими, но вместе с тем купить такие акции практически невозможно</w:t>
      </w:r>
      <w:r>
        <w:rPr>
          <w:rFonts w:ascii="Times New Roman" w:hAnsi="Times New Roman"/>
          <w:sz w:val="24"/>
          <w:szCs w:val="24"/>
        </w:rPr>
        <w:t xml:space="preserve"> </w:t>
      </w:r>
      <w:r w:rsidRPr="008560E4">
        <w:rPr>
          <w:rFonts w:ascii="Times New Roman" w:hAnsi="Times New Roman"/>
          <w:sz w:val="24"/>
          <w:szCs w:val="24"/>
        </w:rPr>
        <w:t>и</w:t>
      </w:r>
      <w:r>
        <w:rPr>
          <w:rFonts w:ascii="Times New Roman" w:hAnsi="Times New Roman"/>
          <w:sz w:val="24"/>
          <w:szCs w:val="24"/>
        </w:rPr>
        <w:t>з-за</w:t>
      </w:r>
      <w:r w:rsidRPr="008560E4">
        <w:rPr>
          <w:rFonts w:ascii="Times New Roman" w:hAnsi="Times New Roman"/>
          <w:sz w:val="24"/>
          <w:szCs w:val="24"/>
        </w:rPr>
        <w:t xml:space="preserve"> отсутствия предложения. </w:t>
      </w:r>
    </w:p>
    <w:p w:rsidR="002C6946" w:rsidRDefault="002C6946" w:rsidP="002C6946">
      <w:pPr>
        <w:spacing w:after="0" w:line="240" w:lineRule="auto"/>
        <w:ind w:firstLine="432"/>
        <w:jc w:val="both"/>
        <w:rPr>
          <w:rFonts w:ascii="Times New Roman" w:hAnsi="Times New Roman"/>
          <w:sz w:val="24"/>
          <w:szCs w:val="24"/>
        </w:rPr>
      </w:pPr>
      <w:r w:rsidRPr="008560E4">
        <w:rPr>
          <w:rFonts w:ascii="Times New Roman" w:hAnsi="Times New Roman"/>
          <w:sz w:val="24"/>
          <w:szCs w:val="24"/>
        </w:rPr>
        <w:t xml:space="preserve">Эмиссия облигаций акционерными обществами Кыргызстана все еще находится в начальной стадии развития. </w:t>
      </w:r>
      <w:r>
        <w:rPr>
          <w:rFonts w:ascii="Times New Roman" w:hAnsi="Times New Roman"/>
          <w:sz w:val="24"/>
          <w:szCs w:val="24"/>
        </w:rPr>
        <w:t xml:space="preserve">Считаем, что в условиях поиска </w:t>
      </w:r>
      <w:r w:rsidRPr="008560E4">
        <w:rPr>
          <w:rFonts w:ascii="Times New Roman" w:hAnsi="Times New Roman"/>
          <w:sz w:val="24"/>
          <w:szCs w:val="24"/>
        </w:rPr>
        <w:t>новых инвестиционных возможносте</w:t>
      </w:r>
      <w:r>
        <w:rPr>
          <w:rFonts w:ascii="Times New Roman" w:hAnsi="Times New Roman"/>
          <w:sz w:val="24"/>
          <w:szCs w:val="24"/>
        </w:rPr>
        <w:t>й</w:t>
      </w:r>
      <w:r w:rsidRPr="008560E4">
        <w:rPr>
          <w:rFonts w:ascii="Times New Roman" w:hAnsi="Times New Roman"/>
          <w:sz w:val="24"/>
          <w:szCs w:val="24"/>
        </w:rPr>
        <w:t xml:space="preserve"> выпуск облигаций может стать важным инструментом для инвестиционных фондов по привлечению дополнительного инвестиционного капитала. </w:t>
      </w:r>
    </w:p>
    <w:p w:rsidR="002C6946" w:rsidRPr="00A333BB" w:rsidRDefault="002C6946" w:rsidP="002C6946">
      <w:pPr>
        <w:spacing w:after="0" w:line="240" w:lineRule="auto"/>
        <w:ind w:firstLine="432"/>
        <w:jc w:val="both"/>
        <w:rPr>
          <w:rFonts w:ascii="Times New Roman" w:hAnsi="Times New Roman"/>
          <w:b/>
          <w:sz w:val="28"/>
          <w:szCs w:val="28"/>
        </w:rPr>
      </w:pPr>
      <w:r w:rsidRPr="008560E4">
        <w:rPr>
          <w:rFonts w:ascii="Times New Roman" w:hAnsi="Times New Roman"/>
          <w:sz w:val="24"/>
          <w:szCs w:val="24"/>
        </w:rPr>
        <w:t xml:space="preserve">Одной из главных проблем фондового рынка является отсутствие на этом рынке информации о ценных бумагах и участниках рынка. Это в полной мере относится и к инвестиционным фондам Кыргызстана, поскольку прошлый отрицательный опыт их деятельности не афишируется, а положительный еще не раскрыт. Поэтому представляется возможным возрождение этого способа коллективного инвестирования путем распространения положительного опыта отдельных инвестфондов с целью привлечения внутренних сбережений населения и других потенциальных участников. </w:t>
      </w:r>
    </w:p>
    <w:p w:rsidR="00155C5B" w:rsidRDefault="002C6946" w:rsidP="002C6946">
      <w:pPr>
        <w:spacing w:after="0" w:line="240" w:lineRule="auto"/>
        <w:ind w:firstLine="432"/>
        <w:jc w:val="both"/>
        <w:rPr>
          <w:rFonts w:ascii="Times New Roman" w:hAnsi="Times New Roman"/>
          <w:color w:val="000000"/>
          <w:sz w:val="24"/>
          <w:szCs w:val="24"/>
        </w:rPr>
      </w:pPr>
      <w:r>
        <w:rPr>
          <w:rFonts w:ascii="Times New Roman" w:hAnsi="Times New Roman"/>
          <w:sz w:val="24"/>
          <w:szCs w:val="24"/>
        </w:rPr>
        <w:t>Исследование деятельности</w:t>
      </w:r>
      <w:r w:rsidRPr="008560E4">
        <w:rPr>
          <w:rFonts w:ascii="Times New Roman" w:hAnsi="Times New Roman"/>
          <w:sz w:val="24"/>
          <w:szCs w:val="24"/>
        </w:rPr>
        <w:t xml:space="preserve"> инвестиционных фондов в Кыргызской Республике позволяет определить основные проблемы их развития, которые в полной мере присущи всему фонд</w:t>
      </w:r>
      <w:r>
        <w:rPr>
          <w:rFonts w:ascii="Times New Roman" w:hAnsi="Times New Roman"/>
          <w:sz w:val="24"/>
          <w:szCs w:val="24"/>
        </w:rPr>
        <w:t>овому рынку страны. Н</w:t>
      </w:r>
      <w:r w:rsidRPr="008560E4">
        <w:rPr>
          <w:rFonts w:ascii="Times New Roman" w:hAnsi="Times New Roman"/>
          <w:sz w:val="24"/>
          <w:szCs w:val="24"/>
        </w:rPr>
        <w:t xml:space="preserve">а негативное состояние фондового рынка в целом и инвестиционных фондов, в частности, сказалось влияние мирового финансового кризиса. </w:t>
      </w:r>
      <w:r>
        <w:rPr>
          <w:rFonts w:ascii="Times New Roman" w:hAnsi="Times New Roman"/>
          <w:color w:val="000000"/>
          <w:sz w:val="24"/>
          <w:szCs w:val="24"/>
        </w:rPr>
        <w:t xml:space="preserve">Исследование показало, что в </w:t>
      </w:r>
      <w:smartTag w:uri="urn:schemas-microsoft-com:office:smarttags" w:element="metricconverter">
        <w:smartTagPr>
          <w:attr w:name="ProductID" w:val="2011 г"/>
        </w:smartTagPr>
        <w:r>
          <w:rPr>
            <w:rFonts w:ascii="Times New Roman" w:hAnsi="Times New Roman"/>
            <w:color w:val="000000"/>
            <w:sz w:val="24"/>
            <w:szCs w:val="24"/>
          </w:rPr>
          <w:t>2010 г</w:t>
        </w:r>
      </w:smartTag>
      <w:r>
        <w:rPr>
          <w:rFonts w:ascii="Times New Roman" w:hAnsi="Times New Roman"/>
          <w:color w:val="000000"/>
          <w:sz w:val="24"/>
          <w:szCs w:val="24"/>
        </w:rPr>
        <w:t xml:space="preserve">. объем </w:t>
      </w:r>
      <w:r w:rsidRPr="008560E4">
        <w:rPr>
          <w:rFonts w:ascii="Times New Roman" w:hAnsi="Times New Roman"/>
          <w:color w:val="000000"/>
          <w:sz w:val="24"/>
          <w:szCs w:val="24"/>
        </w:rPr>
        <w:t xml:space="preserve">биржевых торгов </w:t>
      </w:r>
      <w:r>
        <w:rPr>
          <w:rFonts w:ascii="Times New Roman" w:hAnsi="Times New Roman"/>
          <w:color w:val="000000"/>
          <w:sz w:val="24"/>
          <w:szCs w:val="24"/>
        </w:rPr>
        <w:t xml:space="preserve">составил </w:t>
      </w:r>
      <w:r w:rsidRPr="008560E4">
        <w:rPr>
          <w:rFonts w:ascii="Times New Roman" w:hAnsi="Times New Roman"/>
          <w:color w:val="000000"/>
          <w:sz w:val="24"/>
          <w:szCs w:val="24"/>
        </w:rPr>
        <w:t>все</w:t>
      </w:r>
      <w:r>
        <w:rPr>
          <w:rFonts w:ascii="Times New Roman" w:hAnsi="Times New Roman"/>
          <w:color w:val="000000"/>
          <w:sz w:val="24"/>
          <w:szCs w:val="24"/>
        </w:rPr>
        <w:t xml:space="preserve">го 30% от </w:t>
      </w:r>
      <w:r>
        <w:rPr>
          <w:rFonts w:ascii="Times New Roman" w:hAnsi="Times New Roman"/>
          <w:color w:val="000000"/>
          <w:sz w:val="24"/>
          <w:szCs w:val="24"/>
        </w:rPr>
        <w:lastRenderedPageBreak/>
        <w:t xml:space="preserve">уровня этого показателя </w:t>
      </w:r>
      <w:smartTag w:uri="urn:schemas-microsoft-com:office:smarttags" w:element="metricconverter">
        <w:smartTagPr>
          <w:attr w:name="ProductID" w:val="2011 г"/>
        </w:smartTagPr>
        <w:r>
          <w:rPr>
            <w:rFonts w:ascii="Times New Roman" w:hAnsi="Times New Roman"/>
            <w:color w:val="000000"/>
            <w:sz w:val="24"/>
            <w:szCs w:val="24"/>
          </w:rPr>
          <w:t>2009 г</w:t>
        </w:r>
      </w:smartTag>
      <w:r>
        <w:rPr>
          <w:rFonts w:ascii="Times New Roman" w:hAnsi="Times New Roman"/>
          <w:color w:val="000000"/>
          <w:sz w:val="24"/>
          <w:szCs w:val="24"/>
        </w:rPr>
        <w:t xml:space="preserve">., а в сравнении с </w:t>
      </w:r>
      <w:smartTag w:uri="urn:schemas-microsoft-com:office:smarttags" w:element="metricconverter">
        <w:smartTagPr>
          <w:attr w:name="ProductID" w:val="2011 г"/>
        </w:smartTagPr>
        <w:r>
          <w:rPr>
            <w:rFonts w:ascii="Times New Roman" w:hAnsi="Times New Roman"/>
            <w:color w:val="000000"/>
            <w:sz w:val="24"/>
            <w:szCs w:val="24"/>
          </w:rPr>
          <w:t>2008 г</w:t>
        </w:r>
      </w:smartTag>
      <w:r>
        <w:rPr>
          <w:rFonts w:ascii="Times New Roman" w:hAnsi="Times New Roman"/>
          <w:color w:val="000000"/>
          <w:sz w:val="24"/>
          <w:szCs w:val="24"/>
        </w:rPr>
        <w:t>.</w:t>
      </w:r>
      <w:r w:rsidRPr="008560E4">
        <w:rPr>
          <w:rFonts w:ascii="Times New Roman" w:hAnsi="Times New Roman"/>
          <w:color w:val="000000"/>
          <w:sz w:val="24"/>
          <w:szCs w:val="24"/>
        </w:rPr>
        <w:t xml:space="preserve"> это снижение составляет почти в 10 раз (по данным </w:t>
      </w:r>
      <w:r>
        <w:rPr>
          <w:rFonts w:ascii="Times New Roman" w:hAnsi="Times New Roman"/>
          <w:color w:val="000000"/>
          <w:sz w:val="24"/>
          <w:szCs w:val="24"/>
        </w:rPr>
        <w:t>Госф</w:t>
      </w:r>
      <w:r w:rsidRPr="008560E4">
        <w:rPr>
          <w:rFonts w:ascii="Times New Roman" w:hAnsi="Times New Roman"/>
          <w:color w:val="000000"/>
          <w:sz w:val="24"/>
          <w:szCs w:val="24"/>
        </w:rPr>
        <w:t>иннадзора)</w:t>
      </w:r>
      <w:r>
        <w:rPr>
          <w:rFonts w:ascii="Times New Roman" w:hAnsi="Times New Roman"/>
          <w:color w:val="000000"/>
          <w:sz w:val="24"/>
          <w:szCs w:val="24"/>
        </w:rPr>
        <w:t>. Иностранный инвестор был</w:t>
      </w:r>
      <w:r w:rsidRPr="008560E4">
        <w:rPr>
          <w:rFonts w:ascii="Times New Roman" w:hAnsi="Times New Roman"/>
          <w:color w:val="000000"/>
          <w:sz w:val="24"/>
          <w:szCs w:val="24"/>
        </w:rPr>
        <w:t xml:space="preserve"> напуган политической ситуацией </w:t>
      </w:r>
      <w:smartTag w:uri="urn:schemas-microsoft-com:office:smarttags" w:element="metricconverter">
        <w:smartTagPr>
          <w:attr w:name="ProductID" w:val="2011 г"/>
        </w:smartTagPr>
        <w:r>
          <w:rPr>
            <w:rFonts w:ascii="Times New Roman" w:hAnsi="Times New Roman"/>
            <w:color w:val="000000"/>
            <w:sz w:val="24"/>
            <w:szCs w:val="24"/>
          </w:rPr>
          <w:t>2010 г</w:t>
        </w:r>
      </w:smartTag>
      <w:r>
        <w:rPr>
          <w:rFonts w:ascii="Times New Roman" w:hAnsi="Times New Roman"/>
          <w:color w:val="000000"/>
          <w:sz w:val="24"/>
          <w:szCs w:val="24"/>
        </w:rPr>
        <w:t>. в Кыргызстане</w:t>
      </w:r>
      <w:r w:rsidRPr="008560E4">
        <w:rPr>
          <w:rFonts w:ascii="Times New Roman" w:hAnsi="Times New Roman"/>
          <w:color w:val="000000"/>
          <w:sz w:val="24"/>
          <w:szCs w:val="24"/>
        </w:rPr>
        <w:t xml:space="preserve"> и поэтому практически свернул </w:t>
      </w:r>
      <w:r>
        <w:rPr>
          <w:rFonts w:ascii="Times New Roman" w:hAnsi="Times New Roman"/>
          <w:color w:val="000000"/>
          <w:sz w:val="24"/>
          <w:szCs w:val="24"/>
        </w:rPr>
        <w:t>свою деятельность</w:t>
      </w:r>
      <w:r w:rsidRPr="008560E4">
        <w:rPr>
          <w:rFonts w:ascii="Times New Roman" w:hAnsi="Times New Roman"/>
          <w:color w:val="000000"/>
          <w:sz w:val="24"/>
          <w:szCs w:val="24"/>
        </w:rPr>
        <w:t xml:space="preserve">. </w:t>
      </w:r>
      <w:r>
        <w:rPr>
          <w:rFonts w:ascii="Times New Roman" w:hAnsi="Times New Roman"/>
          <w:color w:val="000000"/>
          <w:sz w:val="24"/>
          <w:szCs w:val="24"/>
        </w:rPr>
        <w:t>Следует отметить, что а</w:t>
      </w:r>
      <w:r w:rsidRPr="008560E4">
        <w:rPr>
          <w:rFonts w:ascii="Times New Roman" w:hAnsi="Times New Roman"/>
          <w:color w:val="000000"/>
          <w:sz w:val="24"/>
          <w:szCs w:val="24"/>
        </w:rPr>
        <w:t>ктивных вложений иностранных инвесторов</w:t>
      </w:r>
      <w:r>
        <w:rPr>
          <w:rFonts w:ascii="Times New Roman" w:hAnsi="Times New Roman"/>
          <w:color w:val="000000"/>
          <w:sz w:val="24"/>
          <w:szCs w:val="24"/>
        </w:rPr>
        <w:t xml:space="preserve"> в кыргызские компании</w:t>
      </w:r>
      <w:r w:rsidRPr="008560E4">
        <w:rPr>
          <w:rFonts w:ascii="Times New Roman" w:hAnsi="Times New Roman"/>
          <w:color w:val="000000"/>
          <w:sz w:val="24"/>
          <w:szCs w:val="24"/>
        </w:rPr>
        <w:t xml:space="preserve"> </w:t>
      </w:r>
      <w:r w:rsidR="003B4602">
        <w:rPr>
          <w:rFonts w:ascii="Times New Roman" w:hAnsi="Times New Roman"/>
          <w:color w:val="000000"/>
          <w:sz w:val="24"/>
          <w:szCs w:val="24"/>
        </w:rPr>
        <w:t>не было и раньше, р</w:t>
      </w:r>
      <w:r w:rsidRPr="008560E4">
        <w:rPr>
          <w:rFonts w:ascii="Times New Roman" w:hAnsi="Times New Roman"/>
          <w:color w:val="000000"/>
          <w:sz w:val="24"/>
          <w:szCs w:val="24"/>
        </w:rPr>
        <w:t>ынок только развивался в этом направлении, но теперь нет оживления и среди иностранных инвесторов. В этой ситуации возможен выход в определении ориентира на внутреннего инвестора, заинтересовать которого</w:t>
      </w:r>
      <w:r>
        <w:rPr>
          <w:rFonts w:ascii="Times New Roman" w:hAnsi="Times New Roman"/>
          <w:color w:val="000000"/>
          <w:sz w:val="24"/>
          <w:szCs w:val="24"/>
        </w:rPr>
        <w:t xml:space="preserve"> можно во вложениях</w:t>
      </w:r>
      <w:r w:rsidRPr="008560E4">
        <w:rPr>
          <w:rFonts w:ascii="Times New Roman" w:hAnsi="Times New Roman"/>
          <w:color w:val="000000"/>
          <w:sz w:val="24"/>
          <w:szCs w:val="24"/>
        </w:rPr>
        <w:t xml:space="preserve"> в акции наиболее перспективных стратегических компаний.</w:t>
      </w:r>
    </w:p>
    <w:p w:rsidR="002C6946" w:rsidRPr="008351E0" w:rsidRDefault="002C6946" w:rsidP="002C6946">
      <w:pPr>
        <w:spacing w:after="0" w:line="240" w:lineRule="auto"/>
        <w:ind w:firstLine="432"/>
        <w:jc w:val="both"/>
        <w:rPr>
          <w:rFonts w:ascii="Times New Roman" w:hAnsi="Times New Roman"/>
          <w:color w:val="000000"/>
          <w:sz w:val="24"/>
          <w:szCs w:val="24"/>
        </w:rPr>
      </w:pPr>
      <w:r>
        <w:rPr>
          <w:rFonts w:ascii="Times New Roman" w:hAnsi="Times New Roman"/>
          <w:color w:val="000000"/>
          <w:sz w:val="24"/>
          <w:szCs w:val="24"/>
        </w:rPr>
        <w:t>Проблемой в развитии</w:t>
      </w:r>
      <w:r w:rsidRPr="008351E0">
        <w:rPr>
          <w:rFonts w:ascii="Times New Roman" w:hAnsi="Times New Roman"/>
          <w:color w:val="000000"/>
          <w:sz w:val="24"/>
          <w:szCs w:val="24"/>
        </w:rPr>
        <w:t xml:space="preserve"> рынка ценных бумаг и </w:t>
      </w:r>
      <w:r>
        <w:rPr>
          <w:rFonts w:ascii="Times New Roman" w:hAnsi="Times New Roman"/>
          <w:color w:val="000000"/>
          <w:sz w:val="24"/>
          <w:szCs w:val="24"/>
        </w:rPr>
        <w:t>многих его участников является некачественное корпоративное управление</w:t>
      </w:r>
      <w:r w:rsidRPr="008351E0">
        <w:rPr>
          <w:rFonts w:ascii="Times New Roman" w:hAnsi="Times New Roman"/>
          <w:color w:val="000000"/>
          <w:sz w:val="24"/>
          <w:szCs w:val="24"/>
        </w:rPr>
        <w:t xml:space="preserve">. </w:t>
      </w:r>
      <w:r>
        <w:rPr>
          <w:rFonts w:ascii="Times New Roman" w:hAnsi="Times New Roman"/>
          <w:color w:val="000000"/>
          <w:sz w:val="24"/>
          <w:szCs w:val="24"/>
        </w:rPr>
        <w:t>В целях повышения качества корпоративного управления</w:t>
      </w:r>
      <w:r w:rsidRPr="008351E0">
        <w:rPr>
          <w:rFonts w:ascii="Times New Roman" w:hAnsi="Times New Roman"/>
          <w:color w:val="000000"/>
          <w:sz w:val="24"/>
          <w:szCs w:val="24"/>
        </w:rPr>
        <w:t xml:space="preserve"> в компаниях с государственной долей </w:t>
      </w:r>
      <w:r>
        <w:rPr>
          <w:rFonts w:ascii="Times New Roman" w:hAnsi="Times New Roman"/>
          <w:color w:val="000000"/>
          <w:sz w:val="24"/>
          <w:szCs w:val="24"/>
        </w:rPr>
        <w:t xml:space="preserve">целесообразно </w:t>
      </w:r>
      <w:r w:rsidRPr="008351E0">
        <w:rPr>
          <w:rFonts w:ascii="Times New Roman" w:hAnsi="Times New Roman"/>
          <w:color w:val="000000"/>
          <w:sz w:val="24"/>
          <w:szCs w:val="24"/>
        </w:rPr>
        <w:t>четко разделять государство как собственника и государство как регулятора деятельн</w:t>
      </w:r>
      <w:r>
        <w:rPr>
          <w:rFonts w:ascii="Times New Roman" w:hAnsi="Times New Roman"/>
          <w:color w:val="000000"/>
          <w:sz w:val="24"/>
          <w:szCs w:val="24"/>
        </w:rPr>
        <w:t>ости этой компании в виде таких</w:t>
      </w:r>
      <w:r w:rsidRPr="008351E0">
        <w:rPr>
          <w:rFonts w:ascii="Times New Roman" w:hAnsi="Times New Roman"/>
          <w:color w:val="000000"/>
          <w:sz w:val="24"/>
          <w:szCs w:val="24"/>
        </w:rPr>
        <w:t xml:space="preserve"> уполномочен</w:t>
      </w:r>
      <w:r>
        <w:rPr>
          <w:rFonts w:ascii="Times New Roman" w:hAnsi="Times New Roman"/>
          <w:color w:val="000000"/>
          <w:sz w:val="24"/>
          <w:szCs w:val="24"/>
        </w:rPr>
        <w:t>ных государственных органов,</w:t>
      </w:r>
      <w:r w:rsidRPr="008351E0">
        <w:rPr>
          <w:rFonts w:ascii="Times New Roman" w:hAnsi="Times New Roman"/>
          <w:color w:val="000000"/>
          <w:sz w:val="24"/>
          <w:szCs w:val="24"/>
        </w:rPr>
        <w:t xml:space="preserve"> как Госфиннадзо</w:t>
      </w:r>
      <w:r>
        <w:rPr>
          <w:rFonts w:ascii="Times New Roman" w:hAnsi="Times New Roman"/>
          <w:color w:val="000000"/>
          <w:sz w:val="24"/>
          <w:szCs w:val="24"/>
        </w:rPr>
        <w:t>р и Мингосимущества</w:t>
      </w:r>
      <w:r w:rsidRPr="008351E0">
        <w:rPr>
          <w:rFonts w:ascii="Times New Roman" w:hAnsi="Times New Roman"/>
          <w:color w:val="000000"/>
          <w:sz w:val="24"/>
          <w:szCs w:val="24"/>
        </w:rPr>
        <w:t xml:space="preserve">. Работа по формированию </w:t>
      </w:r>
      <w:r>
        <w:rPr>
          <w:rFonts w:ascii="Times New Roman" w:hAnsi="Times New Roman"/>
          <w:color w:val="000000"/>
          <w:sz w:val="24"/>
          <w:szCs w:val="24"/>
        </w:rPr>
        <w:t>квалифицированных кадров может осуществляться</w:t>
      </w:r>
      <w:r w:rsidRPr="008351E0">
        <w:rPr>
          <w:rFonts w:ascii="Times New Roman" w:hAnsi="Times New Roman"/>
          <w:color w:val="000000"/>
          <w:sz w:val="24"/>
          <w:szCs w:val="24"/>
        </w:rPr>
        <w:t xml:space="preserve"> </w:t>
      </w:r>
      <w:r>
        <w:rPr>
          <w:rFonts w:ascii="Times New Roman" w:hAnsi="Times New Roman"/>
          <w:color w:val="000000"/>
          <w:sz w:val="24"/>
          <w:szCs w:val="24"/>
        </w:rPr>
        <w:t>при помощи государственных органов</w:t>
      </w:r>
      <w:r w:rsidRPr="008351E0">
        <w:rPr>
          <w:rFonts w:ascii="Times New Roman" w:hAnsi="Times New Roman"/>
          <w:color w:val="000000"/>
          <w:sz w:val="24"/>
          <w:szCs w:val="24"/>
        </w:rPr>
        <w:t xml:space="preserve"> управления, </w:t>
      </w:r>
      <w:r>
        <w:rPr>
          <w:rFonts w:ascii="Times New Roman" w:hAnsi="Times New Roman"/>
          <w:color w:val="000000"/>
          <w:sz w:val="24"/>
          <w:szCs w:val="24"/>
        </w:rPr>
        <w:t xml:space="preserve">например, </w:t>
      </w:r>
      <w:r w:rsidRPr="008351E0">
        <w:rPr>
          <w:rFonts w:ascii="Times New Roman" w:hAnsi="Times New Roman"/>
          <w:color w:val="000000"/>
          <w:sz w:val="24"/>
          <w:szCs w:val="24"/>
        </w:rPr>
        <w:t>Госфиннадзор мог бы являться проводником формирования институтов независимых директоров.</w:t>
      </w:r>
      <w:r>
        <w:rPr>
          <w:rFonts w:ascii="Times New Roman" w:hAnsi="Times New Roman"/>
          <w:color w:val="000000"/>
          <w:sz w:val="24"/>
          <w:szCs w:val="24"/>
        </w:rPr>
        <w:t xml:space="preserve"> </w:t>
      </w:r>
      <w:r w:rsidRPr="008351E0">
        <w:rPr>
          <w:rFonts w:ascii="Times New Roman" w:hAnsi="Times New Roman"/>
          <w:color w:val="000000"/>
          <w:sz w:val="24"/>
          <w:szCs w:val="24"/>
        </w:rPr>
        <w:t>На на</w:t>
      </w:r>
      <w:r>
        <w:rPr>
          <w:rFonts w:ascii="Times New Roman" w:hAnsi="Times New Roman"/>
          <w:color w:val="000000"/>
          <w:sz w:val="24"/>
          <w:szCs w:val="24"/>
        </w:rPr>
        <w:t xml:space="preserve">ш взгляд, </w:t>
      </w:r>
      <w:r w:rsidRPr="008351E0">
        <w:rPr>
          <w:rFonts w:ascii="Times New Roman" w:hAnsi="Times New Roman"/>
          <w:color w:val="000000"/>
          <w:sz w:val="24"/>
          <w:szCs w:val="24"/>
        </w:rPr>
        <w:t xml:space="preserve">высокий уровень корпоративного управления </w:t>
      </w:r>
      <w:r>
        <w:rPr>
          <w:rFonts w:ascii="Times New Roman" w:hAnsi="Times New Roman"/>
          <w:color w:val="000000"/>
          <w:sz w:val="24"/>
          <w:szCs w:val="24"/>
        </w:rPr>
        <w:t>в государственных компаниях</w:t>
      </w:r>
      <w:r w:rsidRPr="008351E0">
        <w:rPr>
          <w:rFonts w:ascii="Times New Roman" w:hAnsi="Times New Roman"/>
          <w:color w:val="000000"/>
          <w:sz w:val="24"/>
          <w:szCs w:val="24"/>
        </w:rPr>
        <w:t xml:space="preserve"> обусловит соответствующее отношение со с</w:t>
      </w:r>
      <w:r>
        <w:rPr>
          <w:rFonts w:ascii="Times New Roman" w:hAnsi="Times New Roman"/>
          <w:color w:val="000000"/>
          <w:sz w:val="24"/>
          <w:szCs w:val="24"/>
        </w:rPr>
        <w:t>тороны потенциального инвестора</w:t>
      </w:r>
      <w:r w:rsidRPr="008351E0">
        <w:rPr>
          <w:rFonts w:ascii="Times New Roman" w:hAnsi="Times New Roman"/>
          <w:color w:val="000000"/>
          <w:sz w:val="24"/>
          <w:szCs w:val="24"/>
        </w:rPr>
        <w:t>, что в целом должно спо</w:t>
      </w:r>
      <w:r>
        <w:rPr>
          <w:rFonts w:ascii="Times New Roman" w:hAnsi="Times New Roman"/>
          <w:color w:val="000000"/>
          <w:sz w:val="24"/>
          <w:szCs w:val="24"/>
        </w:rPr>
        <w:t>собствовать притоку инвестиций.</w:t>
      </w:r>
    </w:p>
    <w:p w:rsidR="002C6946" w:rsidRPr="00DF6F9E" w:rsidRDefault="002C6946" w:rsidP="002C6946">
      <w:pPr>
        <w:spacing w:after="0" w:line="240" w:lineRule="auto"/>
        <w:ind w:firstLine="432"/>
        <w:jc w:val="both"/>
        <w:rPr>
          <w:rFonts w:ascii="Times New Roman" w:hAnsi="Times New Roman"/>
          <w:sz w:val="24"/>
          <w:szCs w:val="24"/>
        </w:rPr>
      </w:pPr>
      <w:r w:rsidRPr="008351E0">
        <w:rPr>
          <w:rFonts w:ascii="Times New Roman" w:hAnsi="Times New Roman"/>
          <w:color w:val="000000"/>
          <w:sz w:val="24"/>
          <w:szCs w:val="24"/>
        </w:rPr>
        <w:t>Фондовый рынок в развитых странах составляет примерно 60% от всего финансового р</w:t>
      </w:r>
      <w:r>
        <w:rPr>
          <w:rFonts w:ascii="Times New Roman" w:hAnsi="Times New Roman"/>
          <w:color w:val="000000"/>
          <w:sz w:val="24"/>
          <w:szCs w:val="24"/>
        </w:rPr>
        <w:t xml:space="preserve">ынка, в Казахстане </w:t>
      </w:r>
      <w:r w:rsidRPr="00072F9A">
        <w:t>–</w:t>
      </w:r>
      <w:r>
        <w:rPr>
          <w:rFonts w:ascii="Times New Roman" w:hAnsi="Times New Roman"/>
          <w:color w:val="000000"/>
          <w:sz w:val="24"/>
          <w:szCs w:val="24"/>
        </w:rPr>
        <w:t xml:space="preserve"> 62, в Кыргызской Республике</w:t>
      </w:r>
      <w:r w:rsidRPr="008351E0">
        <w:rPr>
          <w:rFonts w:ascii="Times New Roman" w:hAnsi="Times New Roman"/>
          <w:color w:val="000000"/>
          <w:sz w:val="24"/>
          <w:szCs w:val="24"/>
        </w:rPr>
        <w:t xml:space="preserve"> – чуть больше 12%. Страхование и пенсионные фонды в развитых странах занимают около 7% и 13% соответственно, в </w:t>
      </w:r>
      <w:r>
        <w:rPr>
          <w:rFonts w:ascii="Times New Roman" w:hAnsi="Times New Roman"/>
          <w:color w:val="000000"/>
          <w:sz w:val="24"/>
          <w:szCs w:val="24"/>
        </w:rPr>
        <w:t>Кыргызской Республике</w:t>
      </w:r>
      <w:r w:rsidRPr="008351E0">
        <w:rPr>
          <w:rFonts w:ascii="Times New Roman" w:hAnsi="Times New Roman"/>
          <w:color w:val="000000"/>
          <w:sz w:val="24"/>
          <w:szCs w:val="24"/>
        </w:rPr>
        <w:t xml:space="preserve"> страхование </w:t>
      </w:r>
      <w:r w:rsidRPr="00072F9A">
        <w:t>–</w:t>
      </w:r>
      <w:r w:rsidRPr="008351E0">
        <w:rPr>
          <w:rFonts w:ascii="Times New Roman" w:hAnsi="Times New Roman"/>
          <w:color w:val="000000"/>
          <w:sz w:val="24"/>
          <w:szCs w:val="24"/>
        </w:rPr>
        <w:t xml:space="preserve"> 0,7, пенсионные фонды – 0,2%. Банковский сектор в развитых странах составляет порядка 20%, в Казахстане – 32, </w:t>
      </w:r>
      <w:r>
        <w:rPr>
          <w:rFonts w:ascii="Times New Roman" w:hAnsi="Times New Roman"/>
          <w:color w:val="000000"/>
          <w:sz w:val="24"/>
          <w:szCs w:val="24"/>
        </w:rPr>
        <w:t>в Кыргызстане</w:t>
      </w:r>
      <w:r w:rsidR="00F809F2">
        <w:rPr>
          <w:rFonts w:ascii="Times New Roman" w:hAnsi="Times New Roman"/>
          <w:color w:val="000000"/>
          <w:sz w:val="24"/>
          <w:szCs w:val="24"/>
        </w:rPr>
        <w:t xml:space="preserve"> – более 7</w:t>
      </w:r>
      <w:r w:rsidRPr="008351E0">
        <w:rPr>
          <w:rFonts w:ascii="Times New Roman" w:hAnsi="Times New Roman"/>
          <w:color w:val="000000"/>
          <w:sz w:val="24"/>
          <w:szCs w:val="24"/>
        </w:rPr>
        <w:t>0%. Таким образом, отечественный финансовый рынок развивается с огромным перекос</w:t>
      </w:r>
      <w:r w:rsidR="003B4602">
        <w:rPr>
          <w:rFonts w:ascii="Times New Roman" w:hAnsi="Times New Roman"/>
          <w:color w:val="000000"/>
          <w:sz w:val="24"/>
          <w:szCs w:val="24"/>
        </w:rPr>
        <w:t>ом в пользу банковского сектора</w:t>
      </w:r>
      <w:r w:rsidRPr="008351E0">
        <w:rPr>
          <w:rFonts w:ascii="Times New Roman" w:hAnsi="Times New Roman"/>
          <w:color w:val="000000"/>
          <w:sz w:val="24"/>
          <w:szCs w:val="24"/>
        </w:rPr>
        <w:t>.</w:t>
      </w:r>
      <w:r>
        <w:rPr>
          <w:rFonts w:ascii="Times New Roman" w:hAnsi="Times New Roman"/>
          <w:color w:val="000000"/>
          <w:sz w:val="24"/>
          <w:szCs w:val="24"/>
        </w:rPr>
        <w:t xml:space="preserve"> </w:t>
      </w:r>
      <w:r w:rsidRPr="008351E0">
        <w:rPr>
          <w:rFonts w:ascii="Times New Roman" w:hAnsi="Times New Roman"/>
          <w:sz w:val="24"/>
          <w:szCs w:val="24"/>
        </w:rPr>
        <w:t xml:space="preserve">Фондовый рынок, как нормальный инструмент экономического развития государства, к сожалению, не получил должного развития в Кыргызстане. Активность на отечественных биржах происходит не за счет инвесторов, а в основном за счет брокеров, которые создают мнимый ажиотаж. Для сравнения, в соседнем Казахстане ежедневный объем операций на биржах составляет примерно 50-100 </w:t>
      </w:r>
      <w:r>
        <w:rPr>
          <w:rFonts w:ascii="Times New Roman" w:hAnsi="Times New Roman"/>
          <w:sz w:val="24"/>
          <w:szCs w:val="24"/>
        </w:rPr>
        <w:t>млн.</w:t>
      </w:r>
      <w:r w:rsidRPr="008351E0">
        <w:rPr>
          <w:rFonts w:ascii="Times New Roman" w:hAnsi="Times New Roman"/>
          <w:sz w:val="24"/>
          <w:szCs w:val="24"/>
        </w:rPr>
        <w:t xml:space="preserve"> долл</w:t>
      </w:r>
      <w:r>
        <w:rPr>
          <w:rFonts w:ascii="Times New Roman" w:hAnsi="Times New Roman"/>
          <w:sz w:val="24"/>
          <w:szCs w:val="24"/>
        </w:rPr>
        <w:t>.</w:t>
      </w:r>
      <w:r w:rsidRPr="008351E0">
        <w:rPr>
          <w:rFonts w:ascii="Times New Roman" w:hAnsi="Times New Roman"/>
          <w:sz w:val="24"/>
          <w:szCs w:val="24"/>
        </w:rPr>
        <w:t xml:space="preserve">, на одной Стамбульской бирже этот оборот составляет 1,5-2 </w:t>
      </w:r>
      <w:r>
        <w:rPr>
          <w:rFonts w:ascii="Times New Roman" w:hAnsi="Times New Roman"/>
          <w:sz w:val="24"/>
          <w:szCs w:val="24"/>
        </w:rPr>
        <w:t>млрд.</w:t>
      </w:r>
      <w:r w:rsidRPr="008351E0">
        <w:rPr>
          <w:rFonts w:ascii="Times New Roman" w:hAnsi="Times New Roman"/>
          <w:sz w:val="24"/>
          <w:szCs w:val="24"/>
        </w:rPr>
        <w:t xml:space="preserve"> долл</w:t>
      </w:r>
      <w:r>
        <w:rPr>
          <w:rFonts w:ascii="Times New Roman" w:hAnsi="Times New Roman"/>
          <w:sz w:val="24"/>
          <w:szCs w:val="24"/>
        </w:rPr>
        <w:t>.</w:t>
      </w:r>
      <w:r w:rsidRPr="008351E0">
        <w:rPr>
          <w:rFonts w:ascii="Times New Roman" w:hAnsi="Times New Roman"/>
          <w:sz w:val="24"/>
          <w:szCs w:val="24"/>
        </w:rPr>
        <w:t xml:space="preserve"> в день. Годовой биржевой оборот </w:t>
      </w:r>
      <w:r>
        <w:rPr>
          <w:rFonts w:ascii="Times New Roman" w:hAnsi="Times New Roman"/>
          <w:sz w:val="24"/>
          <w:szCs w:val="24"/>
        </w:rPr>
        <w:t xml:space="preserve">в Кыргызстане за </w:t>
      </w:r>
      <w:smartTag w:uri="urn:schemas-microsoft-com:office:smarttags" w:element="metricconverter">
        <w:smartTagPr>
          <w:attr w:name="ProductID" w:val="2011 г"/>
        </w:smartTagPr>
        <w:r>
          <w:rPr>
            <w:rFonts w:ascii="Times New Roman" w:hAnsi="Times New Roman"/>
            <w:sz w:val="24"/>
            <w:szCs w:val="24"/>
          </w:rPr>
          <w:t>2011 г</w:t>
        </w:r>
      </w:smartTag>
      <w:r>
        <w:rPr>
          <w:rFonts w:ascii="Times New Roman" w:hAnsi="Times New Roman"/>
          <w:sz w:val="24"/>
          <w:szCs w:val="24"/>
        </w:rPr>
        <w:t xml:space="preserve">., по оценкам экспертов, составил </w:t>
      </w:r>
      <w:r w:rsidRPr="0001136A">
        <w:rPr>
          <w:rFonts w:ascii="Times New Roman" w:hAnsi="Times New Roman"/>
          <w:sz w:val="24"/>
          <w:szCs w:val="24"/>
        </w:rPr>
        <w:t>немногим</w:t>
      </w:r>
      <w:r w:rsidRPr="008351E0">
        <w:rPr>
          <w:rFonts w:ascii="Times New Roman" w:hAnsi="Times New Roman"/>
          <w:sz w:val="24"/>
          <w:szCs w:val="24"/>
        </w:rPr>
        <w:t xml:space="preserve"> </w:t>
      </w:r>
      <w:r w:rsidRPr="0001136A">
        <w:rPr>
          <w:rFonts w:ascii="Times New Roman" w:hAnsi="Times New Roman"/>
          <w:sz w:val="24"/>
          <w:szCs w:val="24"/>
        </w:rPr>
        <w:t>более</w:t>
      </w:r>
      <w:r>
        <w:rPr>
          <w:rFonts w:ascii="Times New Roman" w:hAnsi="Times New Roman"/>
          <w:color w:val="FF6600"/>
          <w:sz w:val="24"/>
          <w:szCs w:val="24"/>
        </w:rPr>
        <w:t xml:space="preserve"> </w:t>
      </w:r>
      <w:r w:rsidRPr="00756430">
        <w:rPr>
          <w:rFonts w:ascii="Times New Roman" w:hAnsi="Times New Roman"/>
          <w:sz w:val="24"/>
          <w:szCs w:val="24"/>
        </w:rPr>
        <w:t>200</w:t>
      </w:r>
      <w:r w:rsidRPr="008351E0">
        <w:rPr>
          <w:rFonts w:ascii="Times New Roman" w:hAnsi="Times New Roman"/>
          <w:sz w:val="24"/>
          <w:szCs w:val="24"/>
        </w:rPr>
        <w:t xml:space="preserve"> </w:t>
      </w:r>
      <w:r>
        <w:rPr>
          <w:rFonts w:ascii="Times New Roman" w:hAnsi="Times New Roman"/>
          <w:sz w:val="24"/>
          <w:szCs w:val="24"/>
        </w:rPr>
        <w:t>млн. долл</w:t>
      </w:r>
      <w:r w:rsidRPr="008351E0">
        <w:rPr>
          <w:rFonts w:ascii="Times New Roman" w:hAnsi="Times New Roman"/>
          <w:sz w:val="24"/>
          <w:szCs w:val="24"/>
        </w:rPr>
        <w:t>.</w:t>
      </w:r>
    </w:p>
    <w:p w:rsidR="00D27041" w:rsidRPr="00155C5B" w:rsidRDefault="002C6946" w:rsidP="00155C5B">
      <w:pPr>
        <w:spacing w:after="0" w:line="240" w:lineRule="auto"/>
        <w:ind w:firstLine="432"/>
        <w:jc w:val="both"/>
        <w:rPr>
          <w:rFonts w:ascii="Times New Roman" w:hAnsi="Times New Roman"/>
          <w:sz w:val="24"/>
          <w:szCs w:val="24"/>
        </w:rPr>
      </w:pPr>
      <w:r w:rsidRPr="008351E0">
        <w:rPr>
          <w:rFonts w:ascii="Times New Roman" w:hAnsi="Times New Roman"/>
          <w:color w:val="000000"/>
          <w:sz w:val="24"/>
          <w:szCs w:val="24"/>
        </w:rPr>
        <w:t>Проблемой привлечени</w:t>
      </w:r>
      <w:r>
        <w:rPr>
          <w:rFonts w:ascii="Times New Roman" w:hAnsi="Times New Roman"/>
          <w:color w:val="000000"/>
          <w:sz w:val="24"/>
          <w:szCs w:val="24"/>
        </w:rPr>
        <w:t>я</w:t>
      </w:r>
      <w:r w:rsidRPr="008351E0">
        <w:rPr>
          <w:rFonts w:ascii="Times New Roman" w:hAnsi="Times New Roman"/>
          <w:color w:val="000000"/>
          <w:sz w:val="24"/>
          <w:szCs w:val="24"/>
        </w:rPr>
        <w:t xml:space="preserve"> вну</w:t>
      </w:r>
      <w:r>
        <w:rPr>
          <w:rFonts w:ascii="Times New Roman" w:hAnsi="Times New Roman"/>
          <w:color w:val="000000"/>
          <w:sz w:val="24"/>
          <w:szCs w:val="24"/>
        </w:rPr>
        <w:t>тренних инвесторов является</w:t>
      </w:r>
      <w:r w:rsidRPr="008351E0">
        <w:rPr>
          <w:rFonts w:ascii="Times New Roman" w:hAnsi="Times New Roman"/>
          <w:color w:val="000000"/>
          <w:sz w:val="24"/>
          <w:szCs w:val="24"/>
        </w:rPr>
        <w:t xml:space="preserve"> отсутствие разнообразных фондовых инструментов.</w:t>
      </w:r>
      <w:r>
        <w:rPr>
          <w:rFonts w:ascii="Times New Roman" w:hAnsi="Times New Roman"/>
          <w:color w:val="000000"/>
          <w:sz w:val="24"/>
          <w:szCs w:val="24"/>
        </w:rPr>
        <w:t xml:space="preserve"> </w:t>
      </w:r>
      <w:r>
        <w:rPr>
          <w:rFonts w:ascii="Times New Roman" w:hAnsi="Times New Roman"/>
          <w:sz w:val="24"/>
          <w:szCs w:val="24"/>
        </w:rPr>
        <w:t>В</w:t>
      </w:r>
      <w:r w:rsidRPr="008351E0">
        <w:rPr>
          <w:rFonts w:ascii="Times New Roman" w:hAnsi="Times New Roman"/>
          <w:sz w:val="24"/>
          <w:szCs w:val="24"/>
        </w:rPr>
        <w:t xml:space="preserve"> расширени</w:t>
      </w:r>
      <w:r>
        <w:rPr>
          <w:rFonts w:ascii="Times New Roman" w:hAnsi="Times New Roman"/>
          <w:sz w:val="24"/>
          <w:szCs w:val="24"/>
        </w:rPr>
        <w:t>и</w:t>
      </w:r>
      <w:r w:rsidRPr="008351E0">
        <w:rPr>
          <w:rFonts w:ascii="Times New Roman" w:hAnsi="Times New Roman"/>
          <w:sz w:val="24"/>
          <w:szCs w:val="24"/>
        </w:rPr>
        <w:t xml:space="preserve"> возможностей инвестирования </w:t>
      </w:r>
      <w:r>
        <w:rPr>
          <w:rFonts w:ascii="Times New Roman" w:hAnsi="Times New Roman"/>
          <w:sz w:val="24"/>
          <w:szCs w:val="24"/>
        </w:rPr>
        <w:t>немалую роль играет частный</w:t>
      </w:r>
      <w:r w:rsidRPr="008351E0">
        <w:rPr>
          <w:rFonts w:ascii="Times New Roman" w:hAnsi="Times New Roman"/>
          <w:sz w:val="24"/>
          <w:szCs w:val="24"/>
        </w:rPr>
        <w:t xml:space="preserve"> бизнес</w:t>
      </w:r>
      <w:r w:rsidR="00155C5B">
        <w:rPr>
          <w:rFonts w:ascii="Times New Roman" w:hAnsi="Times New Roman"/>
          <w:sz w:val="24"/>
          <w:szCs w:val="24"/>
        </w:rPr>
        <w:t xml:space="preserve">. </w:t>
      </w:r>
      <w:r w:rsidR="00D27041" w:rsidRPr="00D27041">
        <w:rPr>
          <w:rFonts w:ascii="Times New Roman" w:hAnsi="Times New Roman" w:cs="Times New Roman"/>
          <w:sz w:val="24"/>
          <w:szCs w:val="24"/>
        </w:rPr>
        <w:t xml:space="preserve">Таким образом, проведенный анализ деятельности инвестиционных фондов Кыргызской Республики позволяет сделать следующие выводы. Во-первых, </w:t>
      </w:r>
      <w:r w:rsidR="00D27041" w:rsidRPr="00D27041">
        <w:rPr>
          <w:rFonts w:ascii="Times New Roman" w:hAnsi="Times New Roman" w:cs="Times New Roman"/>
          <w:bCs/>
          <w:sz w:val="24"/>
          <w:szCs w:val="24"/>
        </w:rPr>
        <w:t xml:space="preserve">инвестиционный фонд представляет собой </w:t>
      </w:r>
      <w:r w:rsidR="00D27041" w:rsidRPr="00D27041">
        <w:rPr>
          <w:rFonts w:ascii="Times New Roman" w:hAnsi="Times New Roman" w:cs="Times New Roman"/>
          <w:sz w:val="24"/>
          <w:szCs w:val="24"/>
        </w:rPr>
        <w:t>форму коллективного инвестирования, создаваемую для привлечения денежных средств посредством выпуска и открытого размещения своих ценных бумаг и последующего инвестирования привлеченных средств в инвестиционные активы. В Кыргызской Республике в качестве инвестиционных фондов действуют акционерные инвестиционные фонды и паевые инвестиционные фонды. Во-вторых, основной д</w:t>
      </w:r>
      <w:r w:rsidR="00D27041" w:rsidRPr="00D27041">
        <w:rPr>
          <w:rFonts w:ascii="Times New Roman" w:hAnsi="Times New Roman" w:cs="Times New Roman"/>
          <w:bCs/>
          <w:sz w:val="24"/>
          <w:szCs w:val="24"/>
        </w:rPr>
        <w:t xml:space="preserve">еятельностью инвестиционного фонда является </w:t>
      </w:r>
      <w:r w:rsidR="00D27041" w:rsidRPr="00D27041">
        <w:rPr>
          <w:rFonts w:ascii="Times New Roman" w:hAnsi="Times New Roman" w:cs="Times New Roman"/>
          <w:sz w:val="24"/>
          <w:szCs w:val="24"/>
        </w:rPr>
        <w:t xml:space="preserve">выпуск акций с целью мобилизации денежных средств инвесторов и их вложения от имени фонда в ценные бумаги, а также на банковские счета и во вклады. В-третьих, </w:t>
      </w:r>
      <w:r w:rsidR="00D27041" w:rsidRPr="00D27041">
        <w:rPr>
          <w:rFonts w:ascii="Times New Roman" w:eastAsia="TimesNewRomanPS-BoldMT" w:hAnsi="Times New Roman" w:cs="Times New Roman"/>
          <w:color w:val="000000"/>
          <w:sz w:val="24"/>
          <w:szCs w:val="24"/>
        </w:rPr>
        <w:t xml:space="preserve">доля инвестиционных фондов Кыргызской Республики в предоставлении финансовых услуг по-прежнему остается незначительной. В-четвертых, эффективность работы инвестиционных фондов и их надежность предопределяется наличием внушительного собственного каптала, который, как показал анализ, в основном формируется за счет эмиссии акций и дополнительных вложений акционеров и в незначительной степени – за счет нераспределенной прибыли. В-пятых, отсутствие в структуре инвестированных средств операций с государственными ценными бумагами (ГКВ) и депозитными </w:t>
      </w:r>
      <w:r w:rsidR="00D27041" w:rsidRPr="00D27041">
        <w:rPr>
          <w:rFonts w:ascii="Times New Roman" w:eastAsia="TimesNewRomanPS-BoldMT" w:hAnsi="Times New Roman" w:cs="Times New Roman"/>
          <w:color w:val="000000"/>
          <w:sz w:val="24"/>
          <w:szCs w:val="24"/>
        </w:rPr>
        <w:lastRenderedPageBreak/>
        <w:t>сертификатами приводит к сокращению доходов инвестиционных фондов. В-шестых, общая нестабильность экономики, заторможенное развитие акционерных обществ, ухудшение инвестиционного климата и в недостаточной степени развитый рынок ценных бумаг негативно влияют на деятельность инвестиционных фондов нашей республики.</w:t>
      </w:r>
    </w:p>
    <w:p w:rsidR="00EF5759" w:rsidRDefault="001C1FE8" w:rsidP="0057164A">
      <w:pPr>
        <w:spacing w:after="0" w:line="240" w:lineRule="auto"/>
        <w:jc w:val="both"/>
        <w:rPr>
          <w:rFonts w:ascii="Times New Roman" w:hAnsi="Times New Roman" w:cs="Times New Roman"/>
          <w:sz w:val="24"/>
          <w:szCs w:val="24"/>
        </w:rPr>
      </w:pPr>
      <w:r w:rsidRPr="001C1FE8">
        <w:rPr>
          <w:rFonts w:ascii="Times New Roman" w:hAnsi="Times New Roman"/>
          <w:sz w:val="24"/>
          <w:szCs w:val="24"/>
        </w:rPr>
        <w:t>В пятой главе</w:t>
      </w:r>
      <w:r w:rsidRPr="001C1FE8">
        <w:rPr>
          <w:rFonts w:ascii="Times New Roman" w:hAnsi="Times New Roman"/>
          <w:b/>
          <w:sz w:val="24"/>
          <w:szCs w:val="24"/>
        </w:rPr>
        <w:t xml:space="preserve"> «Концептуальные направления развития небанковского сектора Кыргызской Республики»</w:t>
      </w:r>
      <w:r w:rsidRPr="001C1FE8">
        <w:rPr>
          <w:sz w:val="24"/>
          <w:szCs w:val="24"/>
        </w:rPr>
        <w:t xml:space="preserve"> </w:t>
      </w:r>
      <w:r w:rsidR="0057164A" w:rsidRPr="0057164A">
        <w:rPr>
          <w:rFonts w:ascii="Times New Roman" w:hAnsi="Times New Roman" w:cs="Times New Roman"/>
          <w:sz w:val="24"/>
          <w:szCs w:val="24"/>
        </w:rPr>
        <w:t>рассматриваются</w:t>
      </w:r>
      <w:r w:rsidR="0057164A">
        <w:rPr>
          <w:sz w:val="24"/>
          <w:szCs w:val="24"/>
        </w:rPr>
        <w:t xml:space="preserve"> </w:t>
      </w:r>
      <w:r w:rsidRPr="001C1FE8">
        <w:rPr>
          <w:rFonts w:ascii="Times New Roman" w:hAnsi="Times New Roman"/>
          <w:sz w:val="24"/>
          <w:szCs w:val="24"/>
        </w:rPr>
        <w:t xml:space="preserve">комплексные направления развития микрофинансового рынка, </w:t>
      </w:r>
      <w:r w:rsidR="0057164A">
        <w:rPr>
          <w:rFonts w:ascii="Times New Roman" w:hAnsi="Times New Roman"/>
          <w:sz w:val="24"/>
          <w:szCs w:val="24"/>
        </w:rPr>
        <w:t xml:space="preserve">предлагается </w:t>
      </w:r>
      <w:r w:rsidRPr="001C1FE8">
        <w:rPr>
          <w:rFonts w:ascii="Times New Roman" w:hAnsi="Times New Roman"/>
          <w:bCs/>
          <w:sz w:val="24"/>
          <w:szCs w:val="24"/>
        </w:rPr>
        <w:t>политика стабилизации и развития институтов коллективного инвестирования</w:t>
      </w:r>
      <w:r w:rsidRPr="001C1FE8">
        <w:rPr>
          <w:rFonts w:ascii="Times New Roman" w:hAnsi="Times New Roman"/>
          <w:sz w:val="24"/>
          <w:szCs w:val="24"/>
        </w:rPr>
        <w:t xml:space="preserve">, </w:t>
      </w:r>
      <w:r w:rsidR="0057164A">
        <w:rPr>
          <w:rFonts w:ascii="Times New Roman" w:hAnsi="Times New Roman"/>
          <w:sz w:val="24"/>
          <w:szCs w:val="24"/>
        </w:rPr>
        <w:t xml:space="preserve">а также дается </w:t>
      </w:r>
      <w:r w:rsidRPr="001C1FE8">
        <w:rPr>
          <w:rFonts w:ascii="Times New Roman" w:hAnsi="Times New Roman" w:cs="Times New Roman"/>
          <w:bCs/>
          <w:sz w:val="24"/>
          <w:szCs w:val="24"/>
        </w:rPr>
        <w:t xml:space="preserve">прогноз устойчивости небанковского сектора на основе </w:t>
      </w:r>
      <w:r w:rsidR="0057164A">
        <w:rPr>
          <w:rFonts w:ascii="Times New Roman" w:hAnsi="Times New Roman" w:cs="Times New Roman"/>
          <w:bCs/>
          <w:sz w:val="24"/>
          <w:szCs w:val="24"/>
        </w:rPr>
        <w:t xml:space="preserve">эконометрической </w:t>
      </w:r>
      <w:r w:rsidRPr="001C1FE8">
        <w:rPr>
          <w:rFonts w:ascii="Times New Roman" w:hAnsi="Times New Roman" w:cs="Times New Roman"/>
          <w:bCs/>
          <w:sz w:val="24"/>
          <w:szCs w:val="24"/>
        </w:rPr>
        <w:t>модели</w:t>
      </w:r>
      <w:r w:rsidR="0057164A">
        <w:rPr>
          <w:rFonts w:ascii="Times New Roman" w:hAnsi="Times New Roman"/>
          <w:sz w:val="24"/>
          <w:szCs w:val="24"/>
        </w:rPr>
        <w:t xml:space="preserve"> </w:t>
      </w:r>
      <w:r w:rsidR="0057164A" w:rsidRPr="00750BCC">
        <w:rPr>
          <w:rFonts w:ascii="Times New Roman" w:hAnsi="Times New Roman" w:cs="Times New Roman"/>
          <w:sz w:val="24"/>
          <w:szCs w:val="24"/>
        </w:rPr>
        <w:t>z-score.</w:t>
      </w:r>
    </w:p>
    <w:p w:rsidR="009325CC" w:rsidRPr="009325CC" w:rsidRDefault="009325CC" w:rsidP="009325CC">
      <w:pPr>
        <w:spacing w:line="240" w:lineRule="auto"/>
        <w:ind w:firstLine="851"/>
        <w:jc w:val="both"/>
        <w:rPr>
          <w:rFonts w:ascii="Times New Roman" w:hAnsi="Times New Roman" w:cs="Times New Roman"/>
          <w:sz w:val="24"/>
          <w:szCs w:val="24"/>
        </w:rPr>
      </w:pPr>
      <w:r w:rsidRPr="009325CC">
        <w:rPr>
          <w:rFonts w:ascii="Times New Roman" w:hAnsi="Times New Roman" w:cs="Times New Roman"/>
          <w:sz w:val="24"/>
          <w:szCs w:val="24"/>
        </w:rPr>
        <w:t>Для решения существующих проблем в сфере микрофинансирования и кредитова</w:t>
      </w:r>
      <w:r w:rsidR="002F71F3">
        <w:rPr>
          <w:rFonts w:ascii="Times New Roman" w:hAnsi="Times New Roman" w:cs="Times New Roman"/>
          <w:sz w:val="24"/>
          <w:szCs w:val="24"/>
        </w:rPr>
        <w:t>ния нам представляется правильным</w:t>
      </w:r>
      <w:r w:rsidRPr="009325CC">
        <w:rPr>
          <w:rFonts w:ascii="Times New Roman" w:hAnsi="Times New Roman" w:cs="Times New Roman"/>
          <w:sz w:val="24"/>
          <w:szCs w:val="24"/>
        </w:rPr>
        <w:t xml:space="preserve"> предложить следующие </w:t>
      </w:r>
      <w:r w:rsidR="00A47609">
        <w:rPr>
          <w:rFonts w:ascii="Times New Roman" w:hAnsi="Times New Roman" w:cs="Times New Roman"/>
          <w:sz w:val="24"/>
          <w:szCs w:val="24"/>
        </w:rPr>
        <w:t xml:space="preserve">комплексные </w:t>
      </w:r>
      <w:r w:rsidRPr="009325CC">
        <w:rPr>
          <w:rFonts w:ascii="Times New Roman" w:hAnsi="Times New Roman" w:cs="Times New Roman"/>
          <w:sz w:val="24"/>
          <w:szCs w:val="24"/>
        </w:rPr>
        <w:t>мероприятия, которые, на наш взгляд, будут перспект</w:t>
      </w:r>
      <w:r w:rsidR="00351AD8">
        <w:rPr>
          <w:rFonts w:ascii="Times New Roman" w:hAnsi="Times New Roman" w:cs="Times New Roman"/>
          <w:sz w:val="24"/>
          <w:szCs w:val="24"/>
        </w:rPr>
        <w:t xml:space="preserve">ивными для развития небанковского сектора </w:t>
      </w:r>
      <w:r w:rsidRPr="009325CC">
        <w:rPr>
          <w:rFonts w:ascii="Times New Roman" w:hAnsi="Times New Roman" w:cs="Times New Roman"/>
          <w:sz w:val="24"/>
          <w:szCs w:val="24"/>
        </w:rPr>
        <w:t>нашей республики</w:t>
      </w:r>
      <w:r w:rsidR="00351AD8" w:rsidRPr="00351AD8">
        <w:rPr>
          <w:rFonts w:ascii="Times New Roman" w:hAnsi="Times New Roman" w:cs="Times New Roman"/>
          <w:sz w:val="24"/>
          <w:szCs w:val="24"/>
        </w:rPr>
        <w:t xml:space="preserve"> </w:t>
      </w:r>
      <w:r w:rsidR="00351AD8">
        <w:rPr>
          <w:rFonts w:ascii="Times New Roman" w:hAnsi="Times New Roman" w:cs="Times New Roman"/>
          <w:sz w:val="24"/>
          <w:szCs w:val="24"/>
        </w:rPr>
        <w:t xml:space="preserve">в </w:t>
      </w:r>
      <w:r w:rsidR="00351AD8" w:rsidRPr="003171A8">
        <w:rPr>
          <w:rFonts w:ascii="Times New Roman" w:hAnsi="Times New Roman" w:cs="Times New Roman"/>
          <w:i/>
          <w:sz w:val="24"/>
          <w:szCs w:val="24"/>
        </w:rPr>
        <w:t>сфере микрофинансирования</w:t>
      </w:r>
      <w:r w:rsidR="00351AD8">
        <w:rPr>
          <w:rFonts w:ascii="Times New Roman" w:hAnsi="Times New Roman" w:cs="Times New Roman"/>
          <w:sz w:val="24"/>
          <w:szCs w:val="24"/>
        </w:rPr>
        <w:t xml:space="preserve"> </w:t>
      </w:r>
      <w:r w:rsidRPr="009325CC">
        <w:rPr>
          <w:rFonts w:ascii="Times New Roman" w:hAnsi="Times New Roman" w:cs="Times New Roman"/>
          <w:sz w:val="24"/>
          <w:szCs w:val="24"/>
        </w:rPr>
        <w:t>:</w:t>
      </w:r>
    </w:p>
    <w:p w:rsidR="00351AD8" w:rsidRPr="00050CC9" w:rsidRDefault="00351AD8" w:rsidP="00351AD8">
      <w:pPr>
        <w:spacing w:after="0" w:line="240" w:lineRule="auto"/>
        <w:ind w:firstLine="432"/>
        <w:jc w:val="both"/>
        <w:rPr>
          <w:rFonts w:ascii="Times New Roman" w:hAnsi="Times New Roman"/>
          <w:b/>
          <w:sz w:val="24"/>
          <w:szCs w:val="24"/>
        </w:rPr>
      </w:pPr>
      <w:r w:rsidRPr="00C04F03">
        <w:rPr>
          <w:rFonts w:ascii="Times New Roman" w:hAnsi="Times New Roman"/>
          <w:sz w:val="24"/>
          <w:szCs w:val="24"/>
        </w:rPr>
        <w:t>1.</w:t>
      </w:r>
      <w:r w:rsidRPr="00C04F03">
        <w:rPr>
          <w:rFonts w:ascii="Times New Roman" w:hAnsi="Times New Roman"/>
          <w:sz w:val="24"/>
          <w:szCs w:val="24"/>
        </w:rPr>
        <w:tab/>
        <w:t>НБ</w:t>
      </w:r>
      <w:r>
        <w:rPr>
          <w:rFonts w:ascii="Times New Roman" w:hAnsi="Times New Roman"/>
          <w:sz w:val="24"/>
          <w:szCs w:val="24"/>
        </w:rPr>
        <w:t>КР, Министерству экономики КР</w:t>
      </w:r>
      <w:r w:rsidRPr="00C04F03">
        <w:rPr>
          <w:rFonts w:ascii="Times New Roman" w:hAnsi="Times New Roman"/>
          <w:sz w:val="24"/>
          <w:szCs w:val="24"/>
        </w:rPr>
        <w:t>, Министерств</w:t>
      </w:r>
      <w:r>
        <w:rPr>
          <w:rFonts w:ascii="Times New Roman" w:hAnsi="Times New Roman"/>
          <w:sz w:val="24"/>
          <w:szCs w:val="24"/>
        </w:rPr>
        <w:t>у финансов КР</w:t>
      </w:r>
      <w:r w:rsidRPr="00C04F03">
        <w:rPr>
          <w:rFonts w:ascii="Times New Roman" w:hAnsi="Times New Roman"/>
          <w:sz w:val="24"/>
          <w:szCs w:val="24"/>
        </w:rPr>
        <w:t>, С</w:t>
      </w:r>
      <w:r>
        <w:rPr>
          <w:rFonts w:ascii="Times New Roman" w:hAnsi="Times New Roman"/>
          <w:sz w:val="24"/>
          <w:szCs w:val="24"/>
        </w:rPr>
        <w:t>оюзу предпринимателей КР</w:t>
      </w:r>
      <w:r w:rsidRPr="00C04F03">
        <w:rPr>
          <w:rFonts w:ascii="Times New Roman" w:hAnsi="Times New Roman"/>
          <w:sz w:val="24"/>
          <w:szCs w:val="24"/>
        </w:rPr>
        <w:t xml:space="preserve"> </w:t>
      </w:r>
      <w:r>
        <w:rPr>
          <w:rFonts w:ascii="Times New Roman" w:hAnsi="Times New Roman"/>
          <w:sz w:val="24"/>
          <w:szCs w:val="24"/>
        </w:rPr>
        <w:t>предлагается</w:t>
      </w:r>
      <w:r w:rsidRPr="00C04F03">
        <w:rPr>
          <w:rFonts w:ascii="Times New Roman" w:hAnsi="Times New Roman"/>
          <w:sz w:val="24"/>
          <w:szCs w:val="24"/>
        </w:rPr>
        <w:t xml:space="preserve"> разработать и </w:t>
      </w:r>
      <w:r w:rsidRPr="00351AD8">
        <w:rPr>
          <w:rFonts w:ascii="Times New Roman" w:hAnsi="Times New Roman"/>
          <w:sz w:val="24"/>
          <w:szCs w:val="24"/>
        </w:rPr>
        <w:t>принять соответствующий закон о необходимости проведения всех расчетов, денежных переводов, коммунальных платежей только через банковскую систему и МФО с соблюдением определенных нормативов. При этом считаем целесообразным включить в члены Агентства по страхованию депозитов микрофинансовые организации, но с другими критериями входа, нежели для банков. Это позволит увеличить денежный мультипликатор, расширить предложение денег кредитными учреждениями, снизить уровень теневой экономики, увеличить платежи в бюджет и обеспечить прозрачность ведения бизнеса. Увеличение предложения денег банковской системой будет способствовать удешевлению кредитов, а также увеличению депозитной базы коммерческих банков</w:t>
      </w:r>
      <w:r w:rsidRPr="00050CC9">
        <w:rPr>
          <w:rFonts w:ascii="Times New Roman" w:hAnsi="Times New Roman"/>
          <w:b/>
          <w:sz w:val="24"/>
          <w:szCs w:val="24"/>
        </w:rPr>
        <w:t>.</w:t>
      </w:r>
    </w:p>
    <w:p w:rsidR="003171A8" w:rsidRPr="00A47609" w:rsidRDefault="00351AD8" w:rsidP="00D96734">
      <w:pPr>
        <w:spacing w:after="0" w:line="240" w:lineRule="auto"/>
        <w:ind w:firstLine="432"/>
        <w:jc w:val="both"/>
        <w:rPr>
          <w:rFonts w:ascii="Times New Roman" w:hAnsi="Times New Roman"/>
          <w:sz w:val="24"/>
          <w:szCs w:val="24"/>
        </w:rPr>
      </w:pPr>
      <w:r w:rsidRPr="00C04F03">
        <w:rPr>
          <w:rFonts w:ascii="Times New Roman" w:hAnsi="Times New Roman"/>
          <w:sz w:val="24"/>
          <w:szCs w:val="24"/>
        </w:rPr>
        <w:t>2.</w:t>
      </w:r>
      <w:r w:rsidRPr="00C04F03">
        <w:rPr>
          <w:rFonts w:ascii="Times New Roman" w:hAnsi="Times New Roman"/>
          <w:sz w:val="24"/>
          <w:szCs w:val="24"/>
        </w:rPr>
        <w:tab/>
      </w:r>
      <w:r w:rsidRPr="00351AD8">
        <w:rPr>
          <w:rFonts w:ascii="Times New Roman" w:hAnsi="Times New Roman"/>
          <w:sz w:val="24"/>
          <w:szCs w:val="24"/>
        </w:rPr>
        <w:t xml:space="preserve">Для обеспечения снижения процентной ставки за кредит считаем необходимым ввести контроль над разрывом процентных ставок по депозитам и кредитам (маржой) не выше эффективной процентной ставки, </w:t>
      </w:r>
      <w:r>
        <w:rPr>
          <w:rFonts w:ascii="Times New Roman" w:hAnsi="Times New Roman"/>
          <w:sz w:val="24"/>
          <w:szCs w:val="24"/>
        </w:rPr>
        <w:t xml:space="preserve">что </w:t>
      </w:r>
      <w:r w:rsidRPr="00351AD8">
        <w:rPr>
          <w:rFonts w:ascii="Times New Roman" w:hAnsi="Times New Roman"/>
          <w:sz w:val="24"/>
          <w:szCs w:val="24"/>
        </w:rPr>
        <w:t xml:space="preserve">не позволит кредитным учреждениям необоснованно завышать премию за риски при формировании процентной ставки. Для снижения процентной ставки в микрофинансовых организациях целесообразно изыскивать и использовать </w:t>
      </w:r>
      <w:r w:rsidR="00D96734">
        <w:rPr>
          <w:rFonts w:ascii="Times New Roman" w:hAnsi="Times New Roman"/>
          <w:sz w:val="24"/>
          <w:szCs w:val="24"/>
        </w:rPr>
        <w:t>ресурсы и оптовые кредиты преимущественно</w:t>
      </w:r>
      <w:r w:rsidRPr="00351AD8">
        <w:rPr>
          <w:rFonts w:ascii="Times New Roman" w:hAnsi="Times New Roman"/>
          <w:sz w:val="24"/>
          <w:szCs w:val="24"/>
        </w:rPr>
        <w:t xml:space="preserve"> в национальной валюте в целях минимизации валютных рисков.</w:t>
      </w:r>
      <w:r w:rsidR="003171A8" w:rsidRPr="009325CC">
        <w:rPr>
          <w:rFonts w:ascii="Times New Roman" w:hAnsi="Times New Roman" w:cs="Times New Roman"/>
          <w:sz w:val="24"/>
          <w:szCs w:val="24"/>
        </w:rPr>
        <w:t xml:space="preserve"> Считаем, что наилучшим способом предотвращения необоснованного завышения процентных ставок на микрокредиты является повышение</w:t>
      </w:r>
      <w:r w:rsidR="00FE2095">
        <w:rPr>
          <w:rFonts w:ascii="Times New Roman" w:hAnsi="Times New Roman" w:cs="Times New Roman"/>
          <w:sz w:val="24"/>
          <w:szCs w:val="24"/>
        </w:rPr>
        <w:t xml:space="preserve"> прозрачности деятельности МФО.</w:t>
      </w:r>
    </w:p>
    <w:p w:rsidR="00D96734" w:rsidRPr="00D96734" w:rsidRDefault="00B94D80" w:rsidP="00D96734">
      <w:pPr>
        <w:spacing w:after="0" w:line="240" w:lineRule="auto"/>
        <w:ind w:firstLine="432"/>
        <w:jc w:val="both"/>
        <w:rPr>
          <w:rFonts w:ascii="Times New Roman" w:hAnsi="Times New Roman"/>
          <w:sz w:val="24"/>
          <w:szCs w:val="24"/>
        </w:rPr>
      </w:pPr>
      <w:r>
        <w:rPr>
          <w:rFonts w:ascii="Times New Roman" w:hAnsi="Times New Roman" w:cs="Times New Roman"/>
          <w:sz w:val="24"/>
          <w:szCs w:val="24"/>
        </w:rPr>
        <w:t>3</w:t>
      </w:r>
      <w:r w:rsidR="003171A8">
        <w:rPr>
          <w:rFonts w:ascii="Times New Roman" w:hAnsi="Times New Roman" w:cs="Times New Roman"/>
          <w:sz w:val="24"/>
          <w:szCs w:val="24"/>
        </w:rPr>
        <w:t xml:space="preserve">. </w:t>
      </w:r>
      <w:r w:rsidR="003171A8" w:rsidRPr="009325CC">
        <w:rPr>
          <w:rFonts w:ascii="Times New Roman" w:hAnsi="Times New Roman" w:cs="Times New Roman"/>
          <w:sz w:val="24"/>
          <w:szCs w:val="24"/>
        </w:rPr>
        <w:t>Требует совершенствования система информирования населения о спектре услуг, предоставляемых М</w:t>
      </w:r>
      <w:r w:rsidR="00D96734">
        <w:rPr>
          <w:rFonts w:ascii="Times New Roman" w:hAnsi="Times New Roman" w:cs="Times New Roman"/>
          <w:sz w:val="24"/>
          <w:szCs w:val="24"/>
        </w:rPr>
        <w:t>ФО и КС. В этой связи необходима соответствующая система</w:t>
      </w:r>
      <w:r w:rsidR="003171A8" w:rsidRPr="009325CC">
        <w:rPr>
          <w:rFonts w:ascii="Times New Roman" w:hAnsi="Times New Roman" w:cs="Times New Roman"/>
          <w:sz w:val="24"/>
          <w:szCs w:val="24"/>
        </w:rPr>
        <w:t xml:space="preserve"> стандартов обеспечения прозрачности предоставления микрофинансовых услуг и добросовестного кредитования. </w:t>
      </w:r>
      <w:r w:rsidR="00D96734" w:rsidRPr="009325CC">
        <w:rPr>
          <w:rFonts w:ascii="Times New Roman" w:hAnsi="Times New Roman" w:cs="Times New Roman"/>
          <w:sz w:val="24"/>
          <w:szCs w:val="24"/>
        </w:rPr>
        <w:t>Система повышения прозрачности и информационного обеспечения деятельности сектора должна включать в себя:</w:t>
      </w:r>
    </w:p>
    <w:p w:rsidR="00155C5B" w:rsidRDefault="00D96734" w:rsidP="00155C5B">
      <w:pPr>
        <w:spacing w:line="240" w:lineRule="auto"/>
        <w:jc w:val="both"/>
        <w:rPr>
          <w:rFonts w:ascii="Times New Roman" w:hAnsi="Times New Roman"/>
          <w:sz w:val="24"/>
          <w:szCs w:val="24"/>
        </w:rPr>
      </w:pPr>
      <w:r>
        <w:rPr>
          <w:rFonts w:ascii="Times New Roman" w:hAnsi="Times New Roman"/>
          <w:sz w:val="24"/>
          <w:szCs w:val="24"/>
        </w:rPr>
        <w:t xml:space="preserve">- </w:t>
      </w:r>
      <w:r w:rsidRPr="00A47609">
        <w:rPr>
          <w:rFonts w:ascii="Times New Roman" w:hAnsi="Times New Roman"/>
          <w:sz w:val="24"/>
          <w:szCs w:val="24"/>
        </w:rPr>
        <w:t>публикацию информации о показателях деятельности МФО;</w:t>
      </w:r>
    </w:p>
    <w:p w:rsidR="00D96734" w:rsidRPr="00C07488" w:rsidRDefault="00D96734" w:rsidP="00155C5B">
      <w:pPr>
        <w:spacing w:line="240" w:lineRule="auto"/>
        <w:jc w:val="both"/>
        <w:rPr>
          <w:rFonts w:ascii="Times New Roman" w:hAnsi="Times New Roman" w:cs="Times New Roman"/>
          <w:sz w:val="24"/>
          <w:szCs w:val="24"/>
        </w:rPr>
      </w:pPr>
      <w:r>
        <w:rPr>
          <w:rFonts w:ascii="Times New Roman" w:hAnsi="Times New Roman"/>
          <w:sz w:val="24"/>
          <w:szCs w:val="24"/>
        </w:rPr>
        <w:t xml:space="preserve">- </w:t>
      </w:r>
      <w:r w:rsidRPr="00A47609">
        <w:rPr>
          <w:rFonts w:ascii="Times New Roman" w:hAnsi="Times New Roman"/>
          <w:sz w:val="24"/>
          <w:szCs w:val="24"/>
        </w:rPr>
        <w:t>обеспечение надлежащего функционирования информационных систем, которые содержат данные и предоставляют точные и своевременные отчеты о функционировании сектора;</w:t>
      </w:r>
    </w:p>
    <w:p w:rsidR="00D96734" w:rsidRPr="00A47609" w:rsidRDefault="00D96734" w:rsidP="00D96734">
      <w:pPr>
        <w:spacing w:after="0" w:line="240" w:lineRule="auto"/>
        <w:jc w:val="both"/>
        <w:rPr>
          <w:rFonts w:ascii="Times New Roman" w:hAnsi="Times New Roman"/>
          <w:sz w:val="24"/>
          <w:szCs w:val="24"/>
        </w:rPr>
      </w:pPr>
      <w:r>
        <w:rPr>
          <w:rFonts w:ascii="Times New Roman" w:hAnsi="Times New Roman"/>
          <w:sz w:val="24"/>
          <w:szCs w:val="24"/>
        </w:rPr>
        <w:t xml:space="preserve">- </w:t>
      </w:r>
      <w:r w:rsidRPr="00A47609">
        <w:rPr>
          <w:rFonts w:ascii="Times New Roman" w:hAnsi="Times New Roman"/>
          <w:sz w:val="24"/>
          <w:szCs w:val="24"/>
        </w:rPr>
        <w:t>обеспечение надлежащего внутреннего контроля и внешнего аудита, гарантирующих целостность данных;</w:t>
      </w:r>
    </w:p>
    <w:p w:rsidR="00D96734" w:rsidRPr="00A47609" w:rsidRDefault="00D96734" w:rsidP="00D96734">
      <w:pPr>
        <w:spacing w:after="0" w:line="240" w:lineRule="auto"/>
        <w:jc w:val="both"/>
        <w:rPr>
          <w:rFonts w:ascii="Times New Roman" w:hAnsi="Times New Roman"/>
          <w:sz w:val="24"/>
          <w:szCs w:val="24"/>
        </w:rPr>
      </w:pPr>
      <w:r>
        <w:rPr>
          <w:rFonts w:ascii="Times New Roman" w:hAnsi="Times New Roman"/>
          <w:sz w:val="24"/>
          <w:szCs w:val="24"/>
        </w:rPr>
        <w:t xml:space="preserve">- </w:t>
      </w:r>
      <w:r w:rsidRPr="00A47609">
        <w:rPr>
          <w:rFonts w:ascii="Times New Roman" w:hAnsi="Times New Roman"/>
          <w:sz w:val="24"/>
          <w:szCs w:val="24"/>
        </w:rPr>
        <w:t>сравнение показателей аналогичных организаций, являющихся флагманами в данном секторе;</w:t>
      </w:r>
    </w:p>
    <w:p w:rsidR="00D96734" w:rsidRPr="00A47609" w:rsidRDefault="00D96734" w:rsidP="00D96734">
      <w:pPr>
        <w:spacing w:after="0" w:line="240" w:lineRule="auto"/>
        <w:jc w:val="both"/>
        <w:rPr>
          <w:rFonts w:ascii="Times New Roman" w:hAnsi="Times New Roman"/>
          <w:sz w:val="24"/>
          <w:szCs w:val="24"/>
        </w:rPr>
      </w:pPr>
      <w:r>
        <w:rPr>
          <w:rFonts w:ascii="Times New Roman" w:hAnsi="Times New Roman"/>
          <w:sz w:val="24"/>
          <w:szCs w:val="24"/>
        </w:rPr>
        <w:t xml:space="preserve">- </w:t>
      </w:r>
      <w:r w:rsidRPr="00A47609">
        <w:rPr>
          <w:rFonts w:ascii="Times New Roman" w:hAnsi="Times New Roman"/>
          <w:sz w:val="24"/>
          <w:szCs w:val="24"/>
        </w:rPr>
        <w:t>оценку качества показателей и обеспечение надлежащего надзора за МФО, принимающими депозиты, с целью обеспечить соблюдение соответствующих стандартов.</w:t>
      </w:r>
    </w:p>
    <w:p w:rsidR="00351AD8" w:rsidRPr="003171A8" w:rsidRDefault="003171A8" w:rsidP="003171A8">
      <w:pPr>
        <w:spacing w:line="240" w:lineRule="auto"/>
        <w:jc w:val="both"/>
        <w:rPr>
          <w:rFonts w:ascii="Times New Roman" w:hAnsi="Times New Roman" w:cs="Times New Roman"/>
          <w:sz w:val="24"/>
          <w:szCs w:val="24"/>
        </w:rPr>
      </w:pPr>
      <w:r w:rsidRPr="009325CC">
        <w:rPr>
          <w:rFonts w:ascii="Times New Roman" w:hAnsi="Times New Roman" w:cs="Times New Roman"/>
          <w:sz w:val="24"/>
          <w:szCs w:val="24"/>
        </w:rPr>
        <w:t xml:space="preserve">Стандартизированная и сравнимая информация о финансовых и социальных показателях финансовых учреждений, предоставляющих услуги населению, является необходимым </w:t>
      </w:r>
      <w:r w:rsidRPr="009325CC">
        <w:rPr>
          <w:rFonts w:ascii="Times New Roman" w:hAnsi="Times New Roman" w:cs="Times New Roman"/>
          <w:sz w:val="24"/>
          <w:szCs w:val="24"/>
        </w:rPr>
        <w:lastRenderedPageBreak/>
        <w:t>условием. Органы, осуществляющие банковский надзор и регулирование, доноры, инвесторы, и, что самое важное, сами предприниматели, являющиеся клиентами, нуждаются в этой информации для адекватной оценки риска и определения своих перспектив.</w:t>
      </w:r>
    </w:p>
    <w:p w:rsidR="00351AD8" w:rsidRPr="00351AD8" w:rsidRDefault="00C07488" w:rsidP="00351AD8">
      <w:pPr>
        <w:spacing w:after="0" w:line="240" w:lineRule="auto"/>
        <w:ind w:firstLine="432"/>
        <w:jc w:val="both"/>
        <w:rPr>
          <w:rFonts w:ascii="Times New Roman" w:hAnsi="Times New Roman"/>
          <w:sz w:val="24"/>
          <w:szCs w:val="24"/>
        </w:rPr>
      </w:pPr>
      <w:r>
        <w:rPr>
          <w:rFonts w:ascii="Times New Roman" w:hAnsi="Times New Roman"/>
          <w:sz w:val="24"/>
          <w:szCs w:val="24"/>
        </w:rPr>
        <w:t>4</w:t>
      </w:r>
      <w:r w:rsidR="00351AD8" w:rsidRPr="00C04F03">
        <w:rPr>
          <w:rFonts w:ascii="Times New Roman" w:hAnsi="Times New Roman"/>
          <w:sz w:val="24"/>
          <w:szCs w:val="24"/>
        </w:rPr>
        <w:t>.</w:t>
      </w:r>
      <w:r w:rsidR="00351AD8" w:rsidRPr="00C04F03">
        <w:rPr>
          <w:rFonts w:ascii="Times New Roman" w:hAnsi="Times New Roman"/>
          <w:sz w:val="24"/>
          <w:szCs w:val="24"/>
        </w:rPr>
        <w:tab/>
      </w:r>
      <w:r w:rsidR="00351AD8" w:rsidRPr="00351AD8">
        <w:rPr>
          <w:rFonts w:ascii="Times New Roman" w:hAnsi="Times New Roman"/>
          <w:sz w:val="24"/>
          <w:szCs w:val="24"/>
        </w:rPr>
        <w:t>Для обеспечения предпринимательства и населения долгосрочными кредитами необходимо ускорить принятие нормативной базы об институциональных инвесторах и апексных институтах, а также соответствующее положение о размещении их ресурсов. Создание апексных институтов поможет решить проблему с дешевыми ресурсами для микрофинансовых организаций и кредитных союзов.</w:t>
      </w:r>
    </w:p>
    <w:p w:rsidR="00351AD8" w:rsidRPr="00351AD8" w:rsidRDefault="00C07488" w:rsidP="00351AD8">
      <w:pPr>
        <w:spacing w:after="0" w:line="240" w:lineRule="auto"/>
        <w:ind w:firstLine="432"/>
        <w:jc w:val="both"/>
        <w:rPr>
          <w:rFonts w:ascii="Times New Roman" w:hAnsi="Times New Roman"/>
          <w:sz w:val="24"/>
          <w:szCs w:val="24"/>
        </w:rPr>
      </w:pPr>
      <w:r>
        <w:rPr>
          <w:rFonts w:ascii="Times New Roman" w:hAnsi="Times New Roman"/>
          <w:sz w:val="24"/>
          <w:szCs w:val="24"/>
        </w:rPr>
        <w:t>5</w:t>
      </w:r>
      <w:r w:rsidR="00351AD8" w:rsidRPr="00C04F03">
        <w:rPr>
          <w:rFonts w:ascii="Times New Roman" w:hAnsi="Times New Roman"/>
          <w:sz w:val="24"/>
          <w:szCs w:val="24"/>
        </w:rPr>
        <w:t>.</w:t>
      </w:r>
      <w:r w:rsidR="00351AD8" w:rsidRPr="00C04F03">
        <w:rPr>
          <w:rFonts w:ascii="Times New Roman" w:hAnsi="Times New Roman"/>
          <w:sz w:val="24"/>
          <w:szCs w:val="24"/>
        </w:rPr>
        <w:tab/>
      </w:r>
      <w:r w:rsidR="00351AD8" w:rsidRPr="00351AD8">
        <w:rPr>
          <w:rFonts w:ascii="Times New Roman" w:hAnsi="Times New Roman"/>
          <w:sz w:val="24"/>
          <w:szCs w:val="24"/>
        </w:rPr>
        <w:t>В целях увеличения ресурсной базы микрокредитных учреждений разрешить микрокредитным учреждениям принимать участие на межбанковских и финансовых рынках, а также усилить деятельность микрокредитных учреждений по мобилизации сбережений населения.</w:t>
      </w:r>
    </w:p>
    <w:p w:rsidR="00351AD8" w:rsidRPr="00674099" w:rsidRDefault="00C07488" w:rsidP="00351AD8">
      <w:pPr>
        <w:spacing w:after="0" w:line="240" w:lineRule="auto"/>
        <w:ind w:firstLine="432"/>
        <w:jc w:val="both"/>
        <w:rPr>
          <w:rFonts w:ascii="Times New Roman" w:hAnsi="Times New Roman"/>
          <w:sz w:val="24"/>
          <w:szCs w:val="24"/>
        </w:rPr>
      </w:pPr>
      <w:r>
        <w:rPr>
          <w:rFonts w:ascii="Times New Roman" w:hAnsi="Times New Roman"/>
          <w:sz w:val="24"/>
          <w:szCs w:val="24"/>
        </w:rPr>
        <w:t>6</w:t>
      </w:r>
      <w:r w:rsidR="00351AD8" w:rsidRPr="00351AD8">
        <w:rPr>
          <w:rFonts w:ascii="Times New Roman" w:hAnsi="Times New Roman"/>
          <w:sz w:val="24"/>
          <w:szCs w:val="24"/>
        </w:rPr>
        <w:t>.</w:t>
      </w:r>
      <w:r w:rsidR="00351AD8" w:rsidRPr="00351AD8">
        <w:rPr>
          <w:rFonts w:ascii="Times New Roman" w:hAnsi="Times New Roman"/>
          <w:sz w:val="24"/>
          <w:szCs w:val="24"/>
        </w:rPr>
        <w:tab/>
        <w:t xml:space="preserve">Внедрить систему рейтингования микрофинансовых организаций и кредитных союзов с тем, чтобы заемщики и инвесторы могли иметь ориентацию в выборе кредитного партнера. При этом следует увеличить периодичность и доступность </w:t>
      </w:r>
      <w:r w:rsidR="00351AD8" w:rsidRPr="00674099">
        <w:rPr>
          <w:rFonts w:ascii="Times New Roman" w:hAnsi="Times New Roman"/>
          <w:sz w:val="24"/>
          <w:szCs w:val="24"/>
        </w:rPr>
        <w:t>публикаций о показателях системы микрофинансирования в целом, финансовой отчетности, продуктах и услугах МФО и КС. При внедрении системы рейтингования использовать основные показатели финансовой ус</w:t>
      </w:r>
      <w:r w:rsidR="00351AD8">
        <w:rPr>
          <w:rFonts w:ascii="Times New Roman" w:hAnsi="Times New Roman"/>
          <w:sz w:val="24"/>
          <w:szCs w:val="24"/>
        </w:rPr>
        <w:t>тойчивости МФО</w:t>
      </w:r>
      <w:r w:rsidR="00351AD8" w:rsidRPr="00674099">
        <w:rPr>
          <w:rFonts w:ascii="Times New Roman" w:hAnsi="Times New Roman"/>
          <w:sz w:val="24"/>
          <w:szCs w:val="24"/>
        </w:rPr>
        <w:t xml:space="preserve">: наличие </w:t>
      </w:r>
      <w:r w:rsidR="00351AD8">
        <w:rPr>
          <w:rFonts w:ascii="Times New Roman" w:hAnsi="Times New Roman"/>
          <w:sz w:val="24"/>
          <w:szCs w:val="24"/>
        </w:rPr>
        <w:t>собственного капитала, активов, прибыли, коэффициентов ликвидности, широко использующиеся в зарубежной практике.</w:t>
      </w:r>
    </w:p>
    <w:p w:rsidR="00351AD8" w:rsidRPr="00686962" w:rsidRDefault="00C07488" w:rsidP="00686962">
      <w:pPr>
        <w:spacing w:line="240" w:lineRule="auto"/>
        <w:jc w:val="both"/>
        <w:rPr>
          <w:rFonts w:ascii="Times New Roman" w:hAnsi="Times New Roman" w:cs="Times New Roman"/>
          <w:sz w:val="24"/>
          <w:szCs w:val="24"/>
        </w:rPr>
      </w:pPr>
      <w:r>
        <w:rPr>
          <w:rFonts w:ascii="Times New Roman" w:hAnsi="Times New Roman"/>
          <w:sz w:val="24"/>
          <w:szCs w:val="24"/>
        </w:rPr>
        <w:t>7</w:t>
      </w:r>
      <w:r w:rsidR="00686962">
        <w:rPr>
          <w:rFonts w:ascii="Times New Roman" w:hAnsi="Times New Roman"/>
          <w:sz w:val="24"/>
          <w:szCs w:val="24"/>
        </w:rPr>
        <w:t xml:space="preserve">. </w:t>
      </w:r>
      <w:r w:rsidR="00351AD8">
        <w:rPr>
          <w:rFonts w:ascii="Times New Roman" w:hAnsi="Times New Roman"/>
          <w:sz w:val="24"/>
          <w:szCs w:val="24"/>
        </w:rPr>
        <w:t>Совершенствовать</w:t>
      </w:r>
      <w:r w:rsidR="00351AD8" w:rsidRPr="00C04F03">
        <w:rPr>
          <w:rFonts w:ascii="Times New Roman" w:hAnsi="Times New Roman"/>
          <w:sz w:val="24"/>
          <w:szCs w:val="24"/>
        </w:rPr>
        <w:t xml:space="preserve"> институт поручительства со всеми работающими механизмами, поскольку существующая система кредитования требует сложного и большого залогового обеспечения.</w:t>
      </w:r>
      <w:r w:rsidR="00D96734" w:rsidRPr="00D96734">
        <w:rPr>
          <w:rFonts w:ascii="Times New Roman" w:hAnsi="Times New Roman" w:cs="Times New Roman"/>
          <w:sz w:val="24"/>
          <w:szCs w:val="24"/>
        </w:rPr>
        <w:t xml:space="preserve"> </w:t>
      </w:r>
      <w:r w:rsidR="00B94D80" w:rsidRPr="009325CC">
        <w:rPr>
          <w:rFonts w:ascii="Times New Roman" w:hAnsi="Times New Roman" w:cs="Times New Roman"/>
          <w:sz w:val="24"/>
          <w:szCs w:val="24"/>
        </w:rPr>
        <w:t>В контексте Закона Кыргызской Республике «О залоге» необходимо привести в соответствие Закон Кыргызской Республики «Об управлении землями сельскохозяйственного назначения», с целью включения банков, МФО и КС в круг субъектов залоговых правоотношений.</w:t>
      </w:r>
      <w:r w:rsidR="00B94D80" w:rsidRPr="00B94D80">
        <w:rPr>
          <w:rFonts w:ascii="Times New Roman" w:hAnsi="Times New Roman" w:cs="Times New Roman"/>
          <w:sz w:val="24"/>
          <w:szCs w:val="24"/>
        </w:rPr>
        <w:t xml:space="preserve"> </w:t>
      </w:r>
      <w:r w:rsidR="00B94D80" w:rsidRPr="009325CC">
        <w:rPr>
          <w:rFonts w:ascii="Times New Roman" w:hAnsi="Times New Roman" w:cs="Times New Roman"/>
          <w:sz w:val="24"/>
          <w:szCs w:val="24"/>
        </w:rPr>
        <w:t>Финансовые учреждения сталкиваются с ограничениями при продаже заложенных земель сельскохозяйственного назначения, изъятых у клиентов, не выполнивших свои обязательства по кредитам, при этом их нормативная цена часто превышает рыночн</w:t>
      </w:r>
      <w:r w:rsidR="00B94D80">
        <w:rPr>
          <w:rFonts w:ascii="Times New Roman" w:hAnsi="Times New Roman" w:cs="Times New Roman"/>
          <w:sz w:val="24"/>
          <w:szCs w:val="24"/>
        </w:rPr>
        <w:t xml:space="preserve">ую стоимость. </w:t>
      </w:r>
      <w:r w:rsidR="00D96734" w:rsidRPr="009325CC">
        <w:rPr>
          <w:rFonts w:ascii="Times New Roman" w:hAnsi="Times New Roman" w:cs="Times New Roman"/>
          <w:sz w:val="24"/>
          <w:szCs w:val="24"/>
        </w:rPr>
        <w:t xml:space="preserve">Для развития финансирования сельскохозяйственного сектора необходимо создание полноценного рынка с/х земель, с возможностью взыскания на заложенные земли указанного назначения и </w:t>
      </w:r>
      <w:r w:rsidR="007832FC">
        <w:rPr>
          <w:rFonts w:ascii="Times New Roman" w:hAnsi="Times New Roman" w:cs="Times New Roman"/>
          <w:sz w:val="24"/>
          <w:szCs w:val="24"/>
        </w:rPr>
        <w:t>их продажи на общих основаниях.</w:t>
      </w:r>
    </w:p>
    <w:p w:rsidR="00351AD8" w:rsidRPr="00351AD8" w:rsidRDefault="00C07488" w:rsidP="0034713F">
      <w:pPr>
        <w:spacing w:after="0" w:line="240" w:lineRule="auto"/>
        <w:jc w:val="both"/>
        <w:rPr>
          <w:rFonts w:ascii="Times New Roman" w:hAnsi="Times New Roman"/>
          <w:sz w:val="24"/>
          <w:szCs w:val="24"/>
        </w:rPr>
      </w:pPr>
      <w:r>
        <w:rPr>
          <w:rFonts w:ascii="Times New Roman" w:hAnsi="Times New Roman"/>
          <w:sz w:val="24"/>
          <w:szCs w:val="24"/>
        </w:rPr>
        <w:t>8</w:t>
      </w:r>
      <w:r w:rsidR="003171A8">
        <w:rPr>
          <w:rFonts w:ascii="Times New Roman" w:hAnsi="Times New Roman"/>
          <w:sz w:val="24"/>
          <w:szCs w:val="24"/>
        </w:rPr>
        <w:t>.</w:t>
      </w:r>
      <w:r w:rsidR="0034713F">
        <w:rPr>
          <w:rFonts w:ascii="Times New Roman" w:hAnsi="Times New Roman"/>
          <w:sz w:val="24"/>
          <w:szCs w:val="24"/>
        </w:rPr>
        <w:t xml:space="preserve"> </w:t>
      </w:r>
      <w:r w:rsidR="00351AD8" w:rsidRPr="006B0502">
        <w:rPr>
          <w:rFonts w:ascii="Times New Roman" w:hAnsi="Times New Roman"/>
          <w:sz w:val="24"/>
          <w:szCs w:val="24"/>
        </w:rPr>
        <w:t>Для повышения доверия к вкладам кредитных</w:t>
      </w:r>
      <w:r w:rsidR="00351AD8" w:rsidRPr="006B0502">
        <w:rPr>
          <w:rStyle w:val="apple-converted-space"/>
          <w:rFonts w:ascii="Times New Roman" w:hAnsi="Times New Roman"/>
          <w:sz w:val="24"/>
          <w:szCs w:val="24"/>
        </w:rPr>
        <w:t xml:space="preserve"> </w:t>
      </w:r>
      <w:r w:rsidR="00351AD8" w:rsidRPr="00B64BFF">
        <w:rPr>
          <w:rStyle w:val="hl"/>
          <w:rFonts w:ascii="Times New Roman" w:hAnsi="Times New Roman"/>
          <w:sz w:val="24"/>
          <w:szCs w:val="24"/>
        </w:rPr>
        <w:t>кооперативов</w:t>
      </w:r>
      <w:r w:rsidR="00351AD8" w:rsidRPr="006B0502">
        <w:rPr>
          <w:rStyle w:val="apple-converted-space"/>
          <w:rFonts w:ascii="Times New Roman" w:hAnsi="Times New Roman"/>
          <w:sz w:val="24"/>
          <w:szCs w:val="24"/>
        </w:rPr>
        <w:t xml:space="preserve"> </w:t>
      </w:r>
      <w:r w:rsidR="00351AD8" w:rsidRPr="006B0502">
        <w:rPr>
          <w:rFonts w:ascii="Times New Roman" w:hAnsi="Times New Roman"/>
          <w:sz w:val="24"/>
          <w:szCs w:val="24"/>
        </w:rPr>
        <w:t xml:space="preserve">и развития кредитной кооперации необходимо инициировать </w:t>
      </w:r>
      <w:r w:rsidR="00351AD8" w:rsidRPr="00351AD8">
        <w:rPr>
          <w:rFonts w:ascii="Times New Roman" w:hAnsi="Times New Roman"/>
          <w:sz w:val="24"/>
          <w:szCs w:val="24"/>
        </w:rPr>
        <w:t xml:space="preserve">создание </w:t>
      </w:r>
      <w:r w:rsidR="00351AD8" w:rsidRPr="00351AD8">
        <w:rPr>
          <w:rStyle w:val="hl"/>
          <w:rFonts w:ascii="Times New Roman" w:hAnsi="Times New Roman"/>
          <w:sz w:val="24"/>
          <w:szCs w:val="24"/>
        </w:rPr>
        <w:t>Агентства</w:t>
      </w:r>
      <w:r w:rsidR="00351AD8" w:rsidRPr="00351AD8">
        <w:rPr>
          <w:rStyle w:val="apple-converted-space"/>
          <w:rFonts w:ascii="Times New Roman" w:hAnsi="Times New Roman"/>
          <w:sz w:val="24"/>
          <w:szCs w:val="24"/>
        </w:rPr>
        <w:t xml:space="preserve"> </w:t>
      </w:r>
      <w:r w:rsidR="00351AD8" w:rsidRPr="00351AD8">
        <w:rPr>
          <w:rFonts w:ascii="Times New Roman" w:hAnsi="Times New Roman"/>
          <w:sz w:val="24"/>
          <w:szCs w:val="24"/>
        </w:rPr>
        <w:t xml:space="preserve">по страхованию сбережений </w:t>
      </w:r>
      <w:r w:rsidR="00351AD8" w:rsidRPr="00351AD8">
        <w:rPr>
          <w:rStyle w:val="hl"/>
          <w:rFonts w:ascii="Times New Roman" w:hAnsi="Times New Roman"/>
          <w:sz w:val="24"/>
          <w:szCs w:val="24"/>
        </w:rPr>
        <w:t>пайщиков</w:t>
      </w:r>
      <w:r w:rsidR="00351AD8" w:rsidRPr="00351AD8">
        <w:rPr>
          <w:rStyle w:val="apple-converted-space"/>
          <w:rFonts w:ascii="Times New Roman" w:hAnsi="Times New Roman"/>
          <w:sz w:val="24"/>
          <w:szCs w:val="24"/>
        </w:rPr>
        <w:t xml:space="preserve"> </w:t>
      </w:r>
      <w:r w:rsidR="00351AD8" w:rsidRPr="00351AD8">
        <w:rPr>
          <w:rFonts w:ascii="Times New Roman" w:hAnsi="Times New Roman"/>
          <w:sz w:val="24"/>
          <w:szCs w:val="24"/>
        </w:rPr>
        <w:t>кредитных кооперативов в том виде, в котором существует для</w:t>
      </w:r>
      <w:r w:rsidR="00351AD8" w:rsidRPr="00351AD8">
        <w:rPr>
          <w:rStyle w:val="apple-converted-space"/>
          <w:rFonts w:ascii="Times New Roman" w:hAnsi="Times New Roman"/>
          <w:sz w:val="24"/>
          <w:szCs w:val="24"/>
        </w:rPr>
        <w:t xml:space="preserve"> </w:t>
      </w:r>
      <w:r w:rsidR="00351AD8" w:rsidRPr="00351AD8">
        <w:rPr>
          <w:rStyle w:val="hl"/>
          <w:rFonts w:ascii="Times New Roman" w:hAnsi="Times New Roman"/>
          <w:sz w:val="24"/>
          <w:szCs w:val="24"/>
        </w:rPr>
        <w:t>банковской</w:t>
      </w:r>
      <w:r w:rsidR="00351AD8" w:rsidRPr="00351AD8">
        <w:rPr>
          <w:rStyle w:val="apple-converted-space"/>
          <w:rFonts w:ascii="Times New Roman" w:hAnsi="Times New Roman"/>
          <w:sz w:val="24"/>
          <w:szCs w:val="24"/>
        </w:rPr>
        <w:t xml:space="preserve"> </w:t>
      </w:r>
      <w:r w:rsidR="00351AD8" w:rsidRPr="00351AD8">
        <w:rPr>
          <w:rFonts w:ascii="Times New Roman" w:hAnsi="Times New Roman"/>
          <w:sz w:val="24"/>
          <w:szCs w:val="24"/>
        </w:rPr>
        <w:t>системы Агентство по страхованию депозитов.</w:t>
      </w:r>
      <w:r w:rsidR="00B94D80">
        <w:rPr>
          <w:rFonts w:ascii="Times New Roman" w:hAnsi="Times New Roman"/>
          <w:sz w:val="24"/>
          <w:szCs w:val="24"/>
        </w:rPr>
        <w:t xml:space="preserve"> Рекомендовать кредитным</w:t>
      </w:r>
      <w:r w:rsidR="00B94D80" w:rsidRPr="00351AD8">
        <w:rPr>
          <w:rFonts w:ascii="Times New Roman" w:hAnsi="Times New Roman"/>
          <w:sz w:val="24"/>
          <w:szCs w:val="24"/>
        </w:rPr>
        <w:t xml:space="preserve"> бюро</w:t>
      </w:r>
      <w:r w:rsidR="00B94D80">
        <w:rPr>
          <w:rFonts w:ascii="Times New Roman" w:hAnsi="Times New Roman"/>
          <w:sz w:val="24"/>
          <w:szCs w:val="24"/>
        </w:rPr>
        <w:t xml:space="preserve"> </w:t>
      </w:r>
      <w:r w:rsidR="00B94D80" w:rsidRPr="00C04F03">
        <w:rPr>
          <w:rFonts w:ascii="Times New Roman" w:hAnsi="Times New Roman"/>
          <w:sz w:val="24"/>
          <w:szCs w:val="24"/>
        </w:rPr>
        <w:t>формировать информационную базу кредитных историй заемщиков. Это способствовало бы исключению перекредитованности клиентов, а также сокращению затрат кредитных организаций по сбору достоверной информации о заемщиках. При этом стоимость услуг кредитных бюро должна быть дифференцированной, чтобы обеспечить к ним доступ не только банков, но и микрофинансовых институтов.</w:t>
      </w:r>
    </w:p>
    <w:p w:rsidR="00351AD8" w:rsidRDefault="00C07488" w:rsidP="00351AD8">
      <w:pPr>
        <w:spacing w:after="0" w:line="240" w:lineRule="auto"/>
        <w:ind w:firstLine="432"/>
        <w:jc w:val="both"/>
        <w:rPr>
          <w:rFonts w:ascii="Times New Roman" w:hAnsi="Times New Roman"/>
          <w:sz w:val="24"/>
          <w:szCs w:val="24"/>
        </w:rPr>
      </w:pPr>
      <w:r>
        <w:rPr>
          <w:rFonts w:ascii="Times New Roman" w:hAnsi="Times New Roman"/>
          <w:sz w:val="24"/>
          <w:szCs w:val="24"/>
        </w:rPr>
        <w:t>9</w:t>
      </w:r>
      <w:r w:rsidR="003171A8">
        <w:rPr>
          <w:rFonts w:ascii="Times New Roman" w:hAnsi="Times New Roman"/>
          <w:sz w:val="24"/>
          <w:szCs w:val="24"/>
        </w:rPr>
        <w:t>.</w:t>
      </w:r>
      <w:r w:rsidR="00351AD8" w:rsidRPr="00351AD8">
        <w:rPr>
          <w:rFonts w:ascii="Times New Roman" w:hAnsi="Times New Roman"/>
          <w:sz w:val="24"/>
          <w:szCs w:val="24"/>
        </w:rPr>
        <w:t xml:space="preserve"> Для финансовой поддержки бизнеса целесообразно использовать такие ресурсосберегающие инвестиции, как лизинг, факторинг, коммерческое кредитование. Для этого необходимо совершенствовать действующую нормативную базу для оптимального функциониро</w:t>
      </w:r>
      <w:r w:rsidR="003171A8">
        <w:rPr>
          <w:rFonts w:ascii="Times New Roman" w:hAnsi="Times New Roman"/>
          <w:sz w:val="24"/>
          <w:szCs w:val="24"/>
        </w:rPr>
        <w:t>вания этих видов финансирования.</w:t>
      </w:r>
    </w:p>
    <w:p w:rsidR="003171A8" w:rsidRPr="00FD1DFF" w:rsidRDefault="003171A8" w:rsidP="00FD1DFF">
      <w:pPr>
        <w:spacing w:after="0" w:line="240" w:lineRule="auto"/>
        <w:ind w:firstLine="432"/>
        <w:jc w:val="both"/>
        <w:rPr>
          <w:rFonts w:ascii="Times New Roman" w:hAnsi="Times New Roman"/>
          <w:sz w:val="24"/>
          <w:szCs w:val="24"/>
        </w:rPr>
      </w:pPr>
      <w:r>
        <w:rPr>
          <w:rFonts w:ascii="Times New Roman" w:hAnsi="Times New Roman"/>
          <w:sz w:val="24"/>
          <w:szCs w:val="24"/>
        </w:rPr>
        <w:t>Для решения выявленных</w:t>
      </w:r>
      <w:r w:rsidRPr="00243705">
        <w:rPr>
          <w:rFonts w:ascii="Times New Roman" w:hAnsi="Times New Roman"/>
          <w:sz w:val="24"/>
          <w:szCs w:val="24"/>
        </w:rPr>
        <w:t xml:space="preserve"> проблем </w:t>
      </w:r>
      <w:r>
        <w:rPr>
          <w:rFonts w:ascii="Times New Roman" w:hAnsi="Times New Roman"/>
          <w:sz w:val="24"/>
          <w:szCs w:val="24"/>
        </w:rPr>
        <w:t xml:space="preserve">в развитии страхового рынка </w:t>
      </w:r>
      <w:r w:rsidRPr="00243705">
        <w:rPr>
          <w:rFonts w:ascii="Times New Roman" w:hAnsi="Times New Roman"/>
          <w:sz w:val="24"/>
          <w:szCs w:val="24"/>
        </w:rPr>
        <w:t xml:space="preserve">целесообразно предложить следующее: ускоренное создание института актуариев; раскрытие более полной и прозрачной информации для привлечения внутренних и внешних инвесторов; </w:t>
      </w:r>
      <w:r>
        <w:rPr>
          <w:rFonts w:ascii="Times New Roman" w:hAnsi="Times New Roman"/>
          <w:sz w:val="24"/>
          <w:szCs w:val="24"/>
        </w:rPr>
        <w:t>продвижение и предложение</w:t>
      </w:r>
      <w:r w:rsidRPr="00243705">
        <w:rPr>
          <w:rFonts w:ascii="Times New Roman" w:hAnsi="Times New Roman"/>
          <w:sz w:val="24"/>
          <w:szCs w:val="24"/>
        </w:rPr>
        <w:t xml:space="preserve"> современных страховых продуктов с целью привлечения клиентов; развитие долгосрочного страхования, в том числе страхования жизни, пенсий, </w:t>
      </w:r>
      <w:r w:rsidRPr="00243705">
        <w:rPr>
          <w:rFonts w:ascii="Times New Roman" w:hAnsi="Times New Roman"/>
          <w:sz w:val="24"/>
          <w:szCs w:val="24"/>
        </w:rPr>
        <w:lastRenderedPageBreak/>
        <w:t xml:space="preserve">которые являются инвестиционными источниками развития экономики. </w:t>
      </w:r>
      <w:r>
        <w:rPr>
          <w:rFonts w:ascii="Times New Roman" w:hAnsi="Times New Roman"/>
          <w:sz w:val="24"/>
          <w:szCs w:val="24"/>
        </w:rPr>
        <w:t>Предполагаем</w:t>
      </w:r>
      <w:r w:rsidRPr="00243705">
        <w:rPr>
          <w:rFonts w:ascii="Times New Roman" w:hAnsi="Times New Roman"/>
          <w:sz w:val="24"/>
          <w:szCs w:val="24"/>
        </w:rPr>
        <w:t>, что такие меры помогут дальнейшему развитию страхового рынка нашей республики.</w:t>
      </w:r>
    </w:p>
    <w:p w:rsidR="00351AD8" w:rsidRPr="003171A8" w:rsidRDefault="00351AD8" w:rsidP="003171A8">
      <w:pPr>
        <w:spacing w:after="0" w:line="240" w:lineRule="auto"/>
        <w:jc w:val="both"/>
        <w:rPr>
          <w:rFonts w:ascii="Times New Roman" w:hAnsi="Times New Roman" w:cs="Times New Roman"/>
          <w:sz w:val="24"/>
          <w:szCs w:val="24"/>
        </w:rPr>
      </w:pPr>
      <w:r w:rsidRPr="003171A8">
        <w:rPr>
          <w:rFonts w:ascii="Times New Roman" w:hAnsi="Times New Roman" w:cs="Times New Roman"/>
          <w:sz w:val="24"/>
          <w:szCs w:val="24"/>
        </w:rPr>
        <w:t xml:space="preserve">Оценка экономического потенциала </w:t>
      </w:r>
      <w:r w:rsidRPr="003171A8">
        <w:rPr>
          <w:rFonts w:ascii="Times New Roman" w:hAnsi="Times New Roman" w:cs="Times New Roman"/>
          <w:i/>
          <w:sz w:val="24"/>
          <w:szCs w:val="24"/>
        </w:rPr>
        <w:t>страхового рынка Кыргызской Республики</w:t>
      </w:r>
      <w:r w:rsidRPr="003171A8">
        <w:rPr>
          <w:rFonts w:ascii="Times New Roman" w:hAnsi="Times New Roman" w:cs="Times New Roman"/>
          <w:b/>
          <w:sz w:val="24"/>
          <w:szCs w:val="24"/>
        </w:rPr>
        <w:t xml:space="preserve"> </w:t>
      </w:r>
      <w:r w:rsidRPr="003171A8">
        <w:rPr>
          <w:rFonts w:ascii="Times New Roman" w:hAnsi="Times New Roman" w:cs="Times New Roman"/>
          <w:sz w:val="24"/>
          <w:szCs w:val="24"/>
        </w:rPr>
        <w:t xml:space="preserve">позволила определить </w:t>
      </w:r>
      <w:r w:rsidRPr="0034713F">
        <w:rPr>
          <w:rFonts w:ascii="Times New Roman" w:hAnsi="Times New Roman" w:cs="Times New Roman"/>
          <w:i/>
          <w:sz w:val="24"/>
          <w:szCs w:val="24"/>
        </w:rPr>
        <w:t>политику его стабилизации и развития,</w:t>
      </w:r>
      <w:r w:rsidR="002F71F3">
        <w:rPr>
          <w:rFonts w:ascii="Times New Roman" w:hAnsi="Times New Roman" w:cs="Times New Roman"/>
          <w:sz w:val="24"/>
          <w:szCs w:val="24"/>
        </w:rPr>
        <w:t xml:space="preserve"> которая</w:t>
      </w:r>
      <w:r w:rsidRPr="003171A8">
        <w:rPr>
          <w:rFonts w:ascii="Times New Roman" w:hAnsi="Times New Roman" w:cs="Times New Roman"/>
          <w:sz w:val="24"/>
          <w:szCs w:val="24"/>
        </w:rPr>
        <w:t xml:space="preserve"> выражена следующими направлениями: </w:t>
      </w:r>
    </w:p>
    <w:p w:rsidR="00351AD8" w:rsidRPr="0034713F" w:rsidRDefault="00C07488" w:rsidP="003171A8">
      <w:pPr>
        <w:spacing w:line="240" w:lineRule="auto"/>
        <w:jc w:val="both"/>
        <w:rPr>
          <w:rFonts w:ascii="Times New Roman" w:hAnsi="Times New Roman" w:cs="Times New Roman"/>
          <w:sz w:val="24"/>
          <w:szCs w:val="24"/>
        </w:rPr>
      </w:pPr>
      <w:r>
        <w:rPr>
          <w:rFonts w:ascii="Times New Roman" w:hAnsi="Times New Roman" w:cs="Times New Roman"/>
          <w:i/>
          <w:sz w:val="24"/>
          <w:szCs w:val="24"/>
        </w:rPr>
        <w:t>1.Увеличение капитализации</w:t>
      </w:r>
      <w:r w:rsidR="00351AD8" w:rsidRPr="003171A8">
        <w:rPr>
          <w:rFonts w:ascii="Times New Roman" w:hAnsi="Times New Roman" w:cs="Times New Roman"/>
          <w:i/>
          <w:sz w:val="24"/>
          <w:szCs w:val="24"/>
        </w:rPr>
        <w:t xml:space="preserve"> страховых компаний. </w:t>
      </w:r>
      <w:r w:rsidR="00351AD8" w:rsidRPr="003171A8">
        <w:rPr>
          <w:rFonts w:ascii="Times New Roman" w:eastAsia="Times New Roman" w:hAnsi="Times New Roman" w:cs="Times New Roman"/>
          <w:sz w:val="24"/>
          <w:szCs w:val="24"/>
        </w:rPr>
        <w:t xml:space="preserve">Сегодня емкость национального страхового рынка Кыргызстана не позволяет полностью защитить такие крупные объекты, как авиационные, железнодорожные, водные и другие от рисков катастроф, в том числе и экологических. </w:t>
      </w:r>
      <w:r w:rsidR="00351AD8" w:rsidRPr="003171A8">
        <w:rPr>
          <w:rFonts w:ascii="Times New Roman" w:hAnsi="Times New Roman" w:cs="Times New Roman"/>
          <w:sz w:val="24"/>
          <w:szCs w:val="24"/>
        </w:rPr>
        <w:t xml:space="preserve">(В </w:t>
      </w:r>
      <w:smartTag w:uri="urn:schemas-microsoft-com:office:smarttags" w:element="metricconverter">
        <w:smartTagPr>
          <w:attr w:name="ProductID" w:val="2011 г"/>
        </w:smartTagPr>
        <w:r w:rsidR="00351AD8" w:rsidRPr="003171A8">
          <w:rPr>
            <w:rFonts w:ascii="Times New Roman" w:hAnsi="Times New Roman" w:cs="Times New Roman"/>
            <w:sz w:val="24"/>
            <w:szCs w:val="24"/>
          </w:rPr>
          <w:t>2012 г</w:t>
        </w:r>
      </w:smartTag>
      <w:r w:rsidR="00351AD8" w:rsidRPr="003171A8">
        <w:rPr>
          <w:rFonts w:ascii="Times New Roman" w:hAnsi="Times New Roman" w:cs="Times New Roman"/>
          <w:sz w:val="24"/>
          <w:szCs w:val="24"/>
        </w:rPr>
        <w:t xml:space="preserve">. из 15 действующих страховых компаний только девять компаний (60%), занимающихся добровольными и обязательными видами страхования, повысили свой уставный капитал до более 50 млн. сом.; увеличили свой уставный капитал две (13% от общего числа) действующие перестраховочные организации до 100 млн. сом.). </w:t>
      </w:r>
      <w:r w:rsidR="00351AD8" w:rsidRPr="0034713F">
        <w:rPr>
          <w:rFonts w:ascii="Times New Roman" w:hAnsi="Times New Roman" w:cs="Times New Roman"/>
          <w:sz w:val="24"/>
          <w:szCs w:val="24"/>
        </w:rPr>
        <w:t>Это можно осуществить путем</w:t>
      </w:r>
      <w:r w:rsidR="00351AD8" w:rsidRPr="003171A8">
        <w:rPr>
          <w:rFonts w:ascii="Times New Roman" w:hAnsi="Times New Roman" w:cs="Times New Roman"/>
          <w:i/>
          <w:sz w:val="24"/>
          <w:szCs w:val="24"/>
        </w:rPr>
        <w:t xml:space="preserve"> выпуска своих собственных ценных бумаг, в </w:t>
      </w:r>
      <w:r w:rsidR="00351AD8" w:rsidRPr="0034713F">
        <w:rPr>
          <w:rFonts w:ascii="Times New Roman" w:hAnsi="Times New Roman" w:cs="Times New Roman"/>
          <w:sz w:val="24"/>
          <w:szCs w:val="24"/>
        </w:rPr>
        <w:t>частности</w:t>
      </w:r>
      <w:r w:rsidR="00351AD8" w:rsidRPr="003171A8">
        <w:rPr>
          <w:rFonts w:ascii="Times New Roman" w:hAnsi="Times New Roman" w:cs="Times New Roman"/>
          <w:i/>
          <w:sz w:val="24"/>
          <w:szCs w:val="24"/>
        </w:rPr>
        <w:t xml:space="preserve"> облигаций, </w:t>
      </w:r>
      <w:r w:rsidR="00351AD8" w:rsidRPr="0034713F">
        <w:rPr>
          <w:rFonts w:ascii="Times New Roman" w:hAnsi="Times New Roman" w:cs="Times New Roman"/>
          <w:sz w:val="24"/>
          <w:szCs w:val="24"/>
        </w:rPr>
        <w:t>которые пополнят рынок долгосрочных финансовых инструментов.</w:t>
      </w:r>
    </w:p>
    <w:p w:rsidR="00351AD8" w:rsidRPr="003171A8" w:rsidRDefault="00351AD8" w:rsidP="003171A8">
      <w:pPr>
        <w:spacing w:line="240" w:lineRule="auto"/>
        <w:jc w:val="both"/>
        <w:rPr>
          <w:rFonts w:ascii="Times New Roman" w:hAnsi="Times New Roman" w:cs="Times New Roman"/>
          <w:sz w:val="24"/>
          <w:szCs w:val="24"/>
        </w:rPr>
      </w:pPr>
      <w:r w:rsidRPr="0034713F">
        <w:rPr>
          <w:rFonts w:ascii="Times New Roman" w:hAnsi="Times New Roman" w:cs="Times New Roman"/>
          <w:sz w:val="24"/>
          <w:szCs w:val="24"/>
        </w:rPr>
        <w:t>2</w:t>
      </w:r>
      <w:r w:rsidRPr="003171A8">
        <w:rPr>
          <w:rFonts w:ascii="Times New Roman" w:hAnsi="Times New Roman" w:cs="Times New Roman"/>
          <w:i/>
          <w:sz w:val="24"/>
          <w:szCs w:val="24"/>
        </w:rPr>
        <w:t>. Развитие обязательного страхования</w:t>
      </w:r>
      <w:r w:rsidR="003171A8">
        <w:rPr>
          <w:rFonts w:ascii="Times New Roman" w:hAnsi="Times New Roman" w:cs="Times New Roman"/>
          <w:b/>
          <w:sz w:val="24"/>
          <w:szCs w:val="24"/>
        </w:rPr>
        <w:t>:</w:t>
      </w:r>
      <w:r w:rsidRPr="003171A8">
        <w:rPr>
          <w:rFonts w:ascii="Times New Roman" w:hAnsi="Times New Roman" w:cs="Times New Roman"/>
          <w:sz w:val="24"/>
          <w:szCs w:val="24"/>
        </w:rPr>
        <w:t xml:space="preserve"> </w:t>
      </w:r>
      <w:r w:rsidR="0034713F">
        <w:rPr>
          <w:rFonts w:ascii="Times New Roman" w:hAnsi="Times New Roman" w:cs="Times New Roman"/>
          <w:i/>
          <w:sz w:val="24"/>
          <w:szCs w:val="24"/>
        </w:rPr>
        <w:t>а)</w:t>
      </w:r>
      <w:r w:rsidRPr="003171A8">
        <w:rPr>
          <w:rFonts w:ascii="Times New Roman" w:hAnsi="Times New Roman" w:cs="Times New Roman"/>
          <w:i/>
          <w:sz w:val="24"/>
          <w:szCs w:val="24"/>
        </w:rPr>
        <w:t>ввести обязательное страхование</w:t>
      </w:r>
      <w:r w:rsidRPr="003171A8">
        <w:rPr>
          <w:rFonts w:ascii="Times New Roman" w:eastAsia="Times New Roman" w:hAnsi="Times New Roman" w:cs="Times New Roman"/>
          <w:i/>
          <w:sz w:val="24"/>
          <w:szCs w:val="24"/>
        </w:rPr>
        <w:t xml:space="preserve"> жилья и имущества от пожаров и от стихийных бедствий. </w:t>
      </w:r>
      <w:r w:rsidRPr="0034713F">
        <w:rPr>
          <w:rFonts w:ascii="Times New Roman" w:eastAsia="Times New Roman" w:hAnsi="Times New Roman" w:cs="Times New Roman"/>
          <w:sz w:val="24"/>
          <w:szCs w:val="24"/>
        </w:rPr>
        <w:t>Также вся передаваемая в аренду, временное пользование или оперативное управление собственность должна подлежать страхованию нежилого фонда и страхованию гражданской ответственности арендаторов и арендодателей.</w:t>
      </w:r>
      <w:r w:rsidRPr="003171A8">
        <w:rPr>
          <w:rFonts w:ascii="Times New Roman" w:eastAsia="Times New Roman" w:hAnsi="Times New Roman" w:cs="Times New Roman"/>
          <w:sz w:val="24"/>
          <w:szCs w:val="24"/>
        </w:rPr>
        <w:t xml:space="preserve"> </w:t>
      </w:r>
      <w:r w:rsidRPr="003171A8">
        <w:rPr>
          <w:rFonts w:ascii="Times New Roman" w:hAnsi="Times New Roman" w:cs="Times New Roman"/>
          <w:sz w:val="24"/>
          <w:szCs w:val="24"/>
        </w:rPr>
        <w:t>(</w:t>
      </w:r>
      <w:r w:rsidRPr="003171A8">
        <w:rPr>
          <w:rFonts w:ascii="Times New Roman" w:eastAsia="Times New Roman" w:hAnsi="Times New Roman" w:cs="Times New Roman"/>
          <w:sz w:val="24"/>
          <w:szCs w:val="24"/>
        </w:rPr>
        <w:t>Ежегодно в Кыргызской Республике происходит более 3000 пожаров, общий ущерб от которых составляет более 1,5 млрд.сомов.</w:t>
      </w:r>
      <w:r w:rsidRPr="003171A8">
        <w:rPr>
          <w:rFonts w:ascii="Times New Roman" w:hAnsi="Times New Roman" w:cs="Times New Roman"/>
          <w:sz w:val="24"/>
          <w:szCs w:val="24"/>
        </w:rPr>
        <w:t xml:space="preserve"> </w:t>
      </w:r>
      <w:r w:rsidRPr="003171A8">
        <w:rPr>
          <w:rFonts w:ascii="Times New Roman" w:eastAsia="Times New Roman" w:hAnsi="Times New Roman" w:cs="Times New Roman"/>
          <w:sz w:val="24"/>
          <w:szCs w:val="24"/>
        </w:rPr>
        <w:t>Из 70 видов распространенных в мире опасных природных явлений, наносящих значительный ущерб населению и хозяйству, более 20 проявляются на территории Кыргызской Республики.</w:t>
      </w:r>
      <w:r w:rsidRPr="003171A8">
        <w:rPr>
          <w:rFonts w:ascii="Times New Roman" w:hAnsi="Times New Roman" w:cs="Times New Roman"/>
          <w:sz w:val="24"/>
          <w:szCs w:val="24"/>
        </w:rPr>
        <w:t xml:space="preserve">). </w:t>
      </w:r>
      <w:r w:rsidRPr="003171A8">
        <w:rPr>
          <w:rFonts w:ascii="Times New Roman" w:eastAsia="Times New Roman" w:hAnsi="Times New Roman" w:cs="Times New Roman"/>
          <w:sz w:val="24"/>
          <w:szCs w:val="24"/>
        </w:rPr>
        <w:t>В целях защиты прав потерпевших на возмещение вреда, причиненного их жизни, здоровью или имуществу от пожара и организации его тушения, а также в целях защиты от несчастных случаев сотрудников Пожарной службы необходимо разработать проекты законов Кыргызской Республики «Об обязательном страховании гражданской ответственности владельцев капитальных строений при пожаре» и «Об обязательном страховании от несчастных случаев сотрудников Пожарной службы»</w:t>
      </w:r>
      <w:r w:rsidRPr="003171A8">
        <w:rPr>
          <w:rFonts w:ascii="Times New Roman" w:hAnsi="Times New Roman" w:cs="Times New Roman"/>
          <w:sz w:val="24"/>
          <w:szCs w:val="24"/>
        </w:rPr>
        <w:t xml:space="preserve">, </w:t>
      </w:r>
      <w:r w:rsidRPr="003171A8">
        <w:rPr>
          <w:rFonts w:ascii="Times New Roman" w:eastAsia="Times New Roman" w:hAnsi="Times New Roman" w:cs="Times New Roman"/>
          <w:sz w:val="24"/>
          <w:szCs w:val="24"/>
        </w:rPr>
        <w:t>«Об о</w:t>
      </w:r>
      <w:r w:rsidRPr="003171A8">
        <w:rPr>
          <w:rFonts w:ascii="Times New Roman" w:hAnsi="Times New Roman" w:cs="Times New Roman"/>
          <w:sz w:val="24"/>
          <w:szCs w:val="24"/>
        </w:rPr>
        <w:t>бязательном страховании жилья».</w:t>
      </w:r>
    </w:p>
    <w:p w:rsidR="00351AD8" w:rsidRPr="003171A8" w:rsidRDefault="0034713F" w:rsidP="003171A8">
      <w:pPr>
        <w:widowControl w:val="0"/>
        <w:autoSpaceDE w:val="0"/>
        <w:autoSpaceDN w:val="0"/>
        <w:adjustRightInd w:val="0"/>
        <w:spacing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б)</w:t>
      </w:r>
      <w:r w:rsidR="00351AD8" w:rsidRPr="003171A8">
        <w:rPr>
          <w:rFonts w:ascii="Times New Roman" w:hAnsi="Times New Roman" w:cs="Times New Roman"/>
          <w:sz w:val="24"/>
          <w:szCs w:val="24"/>
        </w:rPr>
        <w:t xml:space="preserve">. </w:t>
      </w:r>
      <w:r w:rsidR="00351AD8" w:rsidRPr="003171A8">
        <w:rPr>
          <w:rFonts w:ascii="Times New Roman" w:hAnsi="Times New Roman" w:cs="Times New Roman"/>
          <w:i/>
          <w:sz w:val="24"/>
          <w:szCs w:val="24"/>
        </w:rPr>
        <w:t>введение обязательного ипотечного страхования</w:t>
      </w:r>
      <w:r w:rsidR="00351AD8" w:rsidRPr="003171A8">
        <w:rPr>
          <w:rFonts w:ascii="Times New Roman" w:hAnsi="Times New Roman" w:cs="Times New Roman"/>
          <w:sz w:val="24"/>
          <w:szCs w:val="24"/>
        </w:rPr>
        <w:t>, которое представляет собой</w:t>
      </w:r>
      <w:r w:rsidR="00351AD8" w:rsidRPr="003171A8">
        <w:rPr>
          <w:rFonts w:ascii="Times New Roman" w:eastAsia="Times New Roman" w:hAnsi="Times New Roman" w:cs="Times New Roman"/>
          <w:sz w:val="24"/>
          <w:szCs w:val="24"/>
        </w:rPr>
        <w:t xml:space="preserve"> </w:t>
      </w:r>
      <w:r w:rsidR="00351AD8" w:rsidRPr="003171A8">
        <w:rPr>
          <w:rFonts w:ascii="Times New Roman" w:hAnsi="Times New Roman" w:cs="Times New Roman"/>
          <w:sz w:val="24"/>
          <w:szCs w:val="24"/>
        </w:rPr>
        <w:t>своеобразный механизм</w:t>
      </w:r>
      <w:r w:rsidR="00351AD8" w:rsidRPr="003171A8">
        <w:rPr>
          <w:rFonts w:ascii="Times New Roman" w:eastAsia="Times New Roman" w:hAnsi="Times New Roman" w:cs="Times New Roman"/>
          <w:sz w:val="24"/>
          <w:szCs w:val="24"/>
        </w:rPr>
        <w:t xml:space="preserve"> решения жилищного вопрос</w:t>
      </w:r>
      <w:r w:rsidR="00351AD8" w:rsidRPr="003171A8">
        <w:rPr>
          <w:rFonts w:ascii="Times New Roman" w:hAnsi="Times New Roman" w:cs="Times New Roman"/>
          <w:sz w:val="24"/>
          <w:szCs w:val="24"/>
        </w:rPr>
        <w:t>а в Кыргызской Республике, и рассматривается как дополнительный инвестиционный источник</w:t>
      </w:r>
      <w:r w:rsidR="00351AD8" w:rsidRPr="003171A8">
        <w:rPr>
          <w:rFonts w:ascii="Times New Roman" w:eastAsia="Times New Roman" w:hAnsi="Times New Roman" w:cs="Times New Roman"/>
          <w:sz w:val="24"/>
          <w:szCs w:val="24"/>
        </w:rPr>
        <w:t xml:space="preserve"> при решении проблем ипотеки в республике. </w:t>
      </w:r>
      <w:r w:rsidR="00351AD8" w:rsidRPr="003171A8">
        <w:rPr>
          <w:rFonts w:ascii="Times New Roman" w:hAnsi="Times New Roman" w:cs="Times New Roman"/>
          <w:sz w:val="24"/>
          <w:szCs w:val="24"/>
        </w:rPr>
        <w:t>Для этого предлагаем кредитным организациям, осуществляющим</w:t>
      </w:r>
      <w:r w:rsidR="00351AD8" w:rsidRPr="003171A8">
        <w:rPr>
          <w:rFonts w:ascii="Times New Roman" w:eastAsia="Times New Roman" w:hAnsi="Times New Roman" w:cs="Times New Roman"/>
          <w:sz w:val="24"/>
          <w:szCs w:val="24"/>
        </w:rPr>
        <w:t xml:space="preserve"> кредитование населения в рамках долгосрочной ипотечной программы, обязательно использовать (в качестве одного из видов обеспечения возвратности кредитов) специальную страховую программу, в рамках которой страхуется жизнь и здоровье ссудозаемщика, приобретаемое по программе ипотеки жилье и право собственности владельца жилья, являющееся предметом ипотеки.</w:t>
      </w:r>
    </w:p>
    <w:p w:rsidR="00351AD8" w:rsidRPr="003171A8" w:rsidRDefault="0034713F" w:rsidP="003171A8">
      <w:pPr>
        <w:spacing w:line="240" w:lineRule="auto"/>
        <w:jc w:val="both"/>
        <w:rPr>
          <w:rFonts w:ascii="Times New Roman" w:hAnsi="Times New Roman" w:cs="Times New Roman"/>
          <w:sz w:val="24"/>
          <w:szCs w:val="24"/>
        </w:rPr>
      </w:pPr>
      <w:r>
        <w:rPr>
          <w:rFonts w:ascii="Times New Roman" w:hAnsi="Times New Roman" w:cs="Times New Roman"/>
          <w:sz w:val="24"/>
          <w:szCs w:val="24"/>
        </w:rPr>
        <w:t>в)</w:t>
      </w:r>
      <w:r w:rsidR="00351AD8" w:rsidRPr="003171A8">
        <w:rPr>
          <w:rFonts w:ascii="Times New Roman" w:hAnsi="Times New Roman" w:cs="Times New Roman"/>
          <w:sz w:val="24"/>
          <w:szCs w:val="24"/>
        </w:rPr>
        <w:t xml:space="preserve"> </w:t>
      </w:r>
      <w:r w:rsidR="00351AD8" w:rsidRPr="003171A8">
        <w:rPr>
          <w:rFonts w:ascii="Times New Roman" w:eastAsia="Times New Roman" w:hAnsi="Times New Roman" w:cs="Times New Roman"/>
          <w:i/>
          <w:sz w:val="24"/>
          <w:szCs w:val="24"/>
        </w:rPr>
        <w:t xml:space="preserve">выделение отдельной подотрасли имущественного страхования — страхование финансовых рисков </w:t>
      </w:r>
      <w:r w:rsidR="00351AD8" w:rsidRPr="0034713F">
        <w:rPr>
          <w:rFonts w:ascii="Times New Roman" w:eastAsia="Times New Roman" w:hAnsi="Times New Roman" w:cs="Times New Roman"/>
          <w:sz w:val="24"/>
          <w:szCs w:val="24"/>
        </w:rPr>
        <w:t>(юридических и физических лиц).</w:t>
      </w:r>
      <w:r w:rsidR="00351AD8" w:rsidRPr="003171A8">
        <w:rPr>
          <w:rFonts w:ascii="Times New Roman" w:hAnsi="Times New Roman" w:cs="Times New Roman"/>
          <w:sz w:val="24"/>
          <w:szCs w:val="24"/>
        </w:rPr>
        <w:t xml:space="preserve"> </w:t>
      </w:r>
      <w:r w:rsidR="00351AD8" w:rsidRPr="003171A8">
        <w:rPr>
          <w:rFonts w:ascii="Times New Roman" w:eastAsia="Times New Roman" w:hAnsi="Times New Roman" w:cs="Times New Roman"/>
          <w:sz w:val="24"/>
          <w:szCs w:val="24"/>
        </w:rPr>
        <w:t>Привлечение инвестиционны</w:t>
      </w:r>
      <w:r w:rsidR="00351AD8" w:rsidRPr="003171A8">
        <w:rPr>
          <w:rFonts w:ascii="Times New Roman" w:hAnsi="Times New Roman" w:cs="Times New Roman"/>
          <w:sz w:val="24"/>
          <w:szCs w:val="24"/>
        </w:rPr>
        <w:t xml:space="preserve">х ресурсов в экономику страны </w:t>
      </w:r>
      <w:r w:rsidR="00351AD8" w:rsidRPr="003171A8">
        <w:rPr>
          <w:rFonts w:ascii="Times New Roman" w:eastAsia="Times New Roman" w:hAnsi="Times New Roman" w:cs="Times New Roman"/>
          <w:sz w:val="24"/>
          <w:szCs w:val="24"/>
        </w:rPr>
        <w:t>требует дальнейшего развития страхования финансовых и предпринимательских рисков, развития страховых технологий в сфере промышленных, транспортных, строительных и сельскохозяйственных рисков. Определенная часть юридических лиц не занимается предпринимательской деятельностью (некоммерческие организации, учреждения), но для них защита от финансовых рисков не менее актуальна, чем для физических лиц.</w:t>
      </w:r>
    </w:p>
    <w:p w:rsidR="00351AD8" w:rsidRPr="003171A8" w:rsidRDefault="0034713F" w:rsidP="003171A8">
      <w:pPr>
        <w:spacing w:line="240" w:lineRule="auto"/>
        <w:jc w:val="both"/>
        <w:rPr>
          <w:rFonts w:ascii="Times New Roman" w:hAnsi="Times New Roman" w:cs="Times New Roman"/>
          <w:sz w:val="24"/>
          <w:szCs w:val="24"/>
        </w:rPr>
      </w:pPr>
      <w:r>
        <w:rPr>
          <w:rFonts w:ascii="Times New Roman" w:hAnsi="Times New Roman" w:cs="Times New Roman"/>
          <w:sz w:val="24"/>
          <w:szCs w:val="24"/>
        </w:rPr>
        <w:t>г)</w:t>
      </w:r>
      <w:r w:rsidR="00351AD8" w:rsidRPr="003171A8">
        <w:rPr>
          <w:rFonts w:ascii="Times New Roman" w:hAnsi="Times New Roman" w:cs="Times New Roman"/>
          <w:b/>
          <w:sz w:val="24"/>
          <w:szCs w:val="24"/>
        </w:rPr>
        <w:t xml:space="preserve"> </w:t>
      </w:r>
      <w:r w:rsidR="00351AD8" w:rsidRPr="003171A8">
        <w:rPr>
          <w:rFonts w:ascii="Times New Roman" w:eastAsia="Times New Roman" w:hAnsi="Times New Roman" w:cs="Times New Roman"/>
          <w:i/>
          <w:sz w:val="24"/>
          <w:szCs w:val="24"/>
        </w:rPr>
        <w:t>введение страхования урожая от различных видов рисков, имущества и имущественных интересов сельскохозяйственных предприятий</w:t>
      </w:r>
      <w:r w:rsidR="00351AD8" w:rsidRPr="003171A8">
        <w:rPr>
          <w:rFonts w:ascii="Times New Roman" w:hAnsi="Times New Roman" w:cs="Times New Roman"/>
          <w:i/>
          <w:sz w:val="24"/>
          <w:szCs w:val="24"/>
        </w:rPr>
        <w:t>.</w:t>
      </w:r>
      <w:r w:rsidR="00351AD8" w:rsidRPr="003171A8">
        <w:rPr>
          <w:rFonts w:ascii="Times New Roman" w:hAnsi="Times New Roman" w:cs="Times New Roman"/>
          <w:b/>
          <w:sz w:val="24"/>
          <w:szCs w:val="24"/>
        </w:rPr>
        <w:t xml:space="preserve"> </w:t>
      </w:r>
      <w:r w:rsidR="00351AD8" w:rsidRPr="003171A8">
        <w:rPr>
          <w:rFonts w:ascii="Times New Roman" w:hAnsi="Times New Roman" w:cs="Times New Roman"/>
          <w:sz w:val="24"/>
          <w:szCs w:val="24"/>
        </w:rPr>
        <w:t>Для этого рекомендуем привлекать собственные ресурсы</w:t>
      </w:r>
      <w:r w:rsidR="00351AD8" w:rsidRPr="003171A8">
        <w:rPr>
          <w:rFonts w:ascii="Times New Roman" w:eastAsia="Times New Roman" w:hAnsi="Times New Roman" w:cs="Times New Roman"/>
          <w:sz w:val="24"/>
          <w:szCs w:val="24"/>
        </w:rPr>
        <w:t xml:space="preserve"> предприятий агропромышленного комплекса, </w:t>
      </w:r>
      <w:r w:rsidR="00351AD8" w:rsidRPr="003171A8">
        <w:rPr>
          <w:rFonts w:ascii="Times New Roman" w:eastAsia="Times New Roman" w:hAnsi="Times New Roman" w:cs="Times New Roman"/>
          <w:sz w:val="24"/>
          <w:szCs w:val="24"/>
        </w:rPr>
        <w:lastRenderedPageBreak/>
        <w:t>кре</w:t>
      </w:r>
      <w:r w:rsidR="00351AD8" w:rsidRPr="003171A8">
        <w:rPr>
          <w:rFonts w:ascii="Times New Roman" w:hAnsi="Times New Roman" w:cs="Times New Roman"/>
          <w:sz w:val="24"/>
          <w:szCs w:val="24"/>
        </w:rPr>
        <w:t>стьянских и фермерских хозяйств, с</w:t>
      </w:r>
      <w:r w:rsidR="00351AD8" w:rsidRPr="003171A8">
        <w:rPr>
          <w:rFonts w:ascii="Times New Roman" w:eastAsia="Times New Roman" w:hAnsi="Times New Roman" w:cs="Times New Roman"/>
          <w:sz w:val="24"/>
          <w:szCs w:val="24"/>
        </w:rPr>
        <w:t xml:space="preserve"> целью обеспечения должного уровня страховой защиты, снижения рисков и обеспечения финансовой устойчивости предприятий агропромышленного комплекса, крестьянских и фермерских хозяйств</w:t>
      </w:r>
      <w:r w:rsidR="00351AD8" w:rsidRPr="003171A8">
        <w:rPr>
          <w:rFonts w:ascii="Times New Roman" w:hAnsi="Times New Roman" w:cs="Times New Roman"/>
          <w:sz w:val="24"/>
          <w:szCs w:val="24"/>
        </w:rPr>
        <w:t>.</w:t>
      </w:r>
    </w:p>
    <w:p w:rsidR="00351AD8" w:rsidRPr="003171A8" w:rsidRDefault="0034713F" w:rsidP="003171A8">
      <w:pPr>
        <w:spacing w:line="240" w:lineRule="auto"/>
        <w:jc w:val="both"/>
        <w:rPr>
          <w:rFonts w:ascii="Times New Roman" w:hAnsi="Times New Roman" w:cs="Times New Roman"/>
          <w:sz w:val="24"/>
          <w:szCs w:val="24"/>
        </w:rPr>
      </w:pPr>
      <w:r>
        <w:rPr>
          <w:rFonts w:ascii="Times New Roman" w:hAnsi="Times New Roman" w:cs="Times New Roman"/>
          <w:b/>
          <w:sz w:val="24"/>
          <w:szCs w:val="24"/>
        </w:rPr>
        <w:t>3</w:t>
      </w:r>
      <w:r w:rsidR="00351AD8" w:rsidRPr="003171A8">
        <w:rPr>
          <w:rFonts w:ascii="Times New Roman" w:hAnsi="Times New Roman" w:cs="Times New Roman"/>
          <w:i/>
          <w:sz w:val="24"/>
          <w:szCs w:val="24"/>
        </w:rPr>
        <w:t>. Развитие добровольного страхования</w:t>
      </w:r>
      <w:r w:rsidR="00351AD8" w:rsidRPr="003171A8">
        <w:rPr>
          <w:rFonts w:ascii="Times New Roman" w:hAnsi="Times New Roman" w:cs="Times New Roman"/>
          <w:sz w:val="24"/>
          <w:szCs w:val="24"/>
        </w:rPr>
        <w:t>.</w:t>
      </w:r>
    </w:p>
    <w:p w:rsidR="00351AD8" w:rsidRPr="003171A8" w:rsidRDefault="0034713F" w:rsidP="0034713F">
      <w:pPr>
        <w:spacing w:line="240" w:lineRule="auto"/>
        <w:jc w:val="both"/>
        <w:rPr>
          <w:rFonts w:ascii="Times New Roman" w:hAnsi="Times New Roman" w:cs="Times New Roman"/>
          <w:bCs/>
          <w:sz w:val="24"/>
          <w:szCs w:val="24"/>
        </w:rPr>
      </w:pPr>
      <w:r>
        <w:rPr>
          <w:rFonts w:ascii="Times New Roman" w:hAnsi="Times New Roman" w:cs="Times New Roman"/>
          <w:sz w:val="24"/>
          <w:szCs w:val="24"/>
        </w:rPr>
        <w:t>а)</w:t>
      </w:r>
      <w:r w:rsidR="00351AD8" w:rsidRPr="003171A8">
        <w:rPr>
          <w:rFonts w:ascii="Times New Roman" w:hAnsi="Times New Roman" w:cs="Times New Roman"/>
          <w:sz w:val="24"/>
          <w:szCs w:val="24"/>
        </w:rPr>
        <w:t xml:space="preserve"> </w:t>
      </w:r>
      <w:r w:rsidR="00351AD8" w:rsidRPr="003171A8">
        <w:rPr>
          <w:rFonts w:ascii="Times New Roman" w:eastAsia="Times New Roman" w:hAnsi="Times New Roman" w:cs="Times New Roman"/>
          <w:i/>
          <w:sz w:val="24"/>
          <w:szCs w:val="24"/>
        </w:rPr>
        <w:t>долгосрочное накопительное страхование жизни</w:t>
      </w:r>
      <w:r w:rsidR="00351AD8" w:rsidRPr="003171A8">
        <w:rPr>
          <w:rFonts w:ascii="Times New Roman" w:hAnsi="Times New Roman" w:cs="Times New Roman"/>
          <w:sz w:val="24"/>
          <w:szCs w:val="24"/>
        </w:rPr>
        <w:t xml:space="preserve"> </w:t>
      </w:r>
      <w:r w:rsidR="00351AD8" w:rsidRPr="003171A8">
        <w:rPr>
          <w:rFonts w:ascii="Times New Roman" w:eastAsia="Times New Roman" w:hAnsi="Times New Roman" w:cs="Times New Roman"/>
          <w:sz w:val="24"/>
          <w:szCs w:val="24"/>
        </w:rPr>
        <w:t xml:space="preserve">Для расширения этого вида страховых услуг в Кыргызской Республике </w:t>
      </w:r>
      <w:r w:rsidR="00351AD8" w:rsidRPr="003171A8">
        <w:rPr>
          <w:rFonts w:ascii="Times New Roman" w:hAnsi="Times New Roman" w:cs="Times New Roman"/>
          <w:sz w:val="24"/>
          <w:szCs w:val="24"/>
        </w:rPr>
        <w:t xml:space="preserve">использовать </w:t>
      </w:r>
      <w:r w:rsidR="00351AD8" w:rsidRPr="003171A8">
        <w:rPr>
          <w:rFonts w:ascii="Times New Roman" w:eastAsia="Times New Roman" w:hAnsi="Times New Roman" w:cs="Times New Roman"/>
          <w:sz w:val="24"/>
          <w:szCs w:val="24"/>
        </w:rPr>
        <w:t>налоговые стимулы, например, частичное или полное исключение из налогооблагаемой базы физического лица расходов на долгосрочное накопительное страхование жизни</w:t>
      </w:r>
      <w:r w:rsidR="00351AD8" w:rsidRPr="003171A8">
        <w:rPr>
          <w:rFonts w:ascii="Times New Roman" w:hAnsi="Times New Roman" w:cs="Times New Roman"/>
          <w:sz w:val="24"/>
          <w:szCs w:val="24"/>
        </w:rPr>
        <w:t xml:space="preserve">. </w:t>
      </w:r>
      <w:r w:rsidR="00351AD8" w:rsidRPr="003171A8">
        <w:rPr>
          <w:rFonts w:ascii="Times New Roman" w:eastAsia="Times New Roman" w:hAnsi="Times New Roman" w:cs="Times New Roman"/>
          <w:sz w:val="24"/>
          <w:szCs w:val="24"/>
        </w:rPr>
        <w:t>Налоговые вычеты затрат физических и юридических лиц на страхование имущественных интересов, включающих жизнь, здоровье и имущество, широко используются во всех странах как с развитой, так и развивающейся экономикой. Данный вопрос следует рассматривать в соответствии с реформированием налоговой системы, бухгалтерского учета и финансовой отчетности.</w:t>
      </w:r>
    </w:p>
    <w:p w:rsidR="00351AD8" w:rsidRPr="003171A8" w:rsidRDefault="0034713F" w:rsidP="0034713F">
      <w:pPr>
        <w:spacing w:line="240" w:lineRule="auto"/>
        <w:jc w:val="both"/>
        <w:rPr>
          <w:rFonts w:ascii="Times New Roman" w:hAnsi="Times New Roman" w:cs="Times New Roman"/>
          <w:sz w:val="24"/>
          <w:szCs w:val="24"/>
        </w:rPr>
      </w:pPr>
      <w:r>
        <w:rPr>
          <w:rFonts w:ascii="Times New Roman" w:hAnsi="Times New Roman" w:cs="Times New Roman"/>
          <w:sz w:val="24"/>
          <w:szCs w:val="24"/>
        </w:rPr>
        <w:t>б)</w:t>
      </w:r>
      <w:r w:rsidR="00351AD8" w:rsidRPr="003171A8">
        <w:rPr>
          <w:rFonts w:ascii="Times New Roman" w:hAnsi="Times New Roman" w:cs="Times New Roman"/>
          <w:sz w:val="24"/>
          <w:szCs w:val="24"/>
        </w:rPr>
        <w:t xml:space="preserve"> </w:t>
      </w:r>
      <w:r w:rsidR="00351AD8" w:rsidRPr="003171A8">
        <w:rPr>
          <w:rFonts w:ascii="Times New Roman" w:hAnsi="Times New Roman" w:cs="Times New Roman"/>
          <w:i/>
          <w:sz w:val="24"/>
          <w:szCs w:val="24"/>
        </w:rPr>
        <w:t>использовать пенсионное</w:t>
      </w:r>
      <w:r w:rsidR="00351AD8" w:rsidRPr="003171A8">
        <w:rPr>
          <w:rFonts w:ascii="Times New Roman" w:eastAsia="Times New Roman" w:hAnsi="Times New Roman" w:cs="Times New Roman"/>
          <w:i/>
          <w:sz w:val="24"/>
          <w:szCs w:val="24"/>
        </w:rPr>
        <w:t xml:space="preserve"> страховани</w:t>
      </w:r>
      <w:r w:rsidR="00351AD8" w:rsidRPr="003171A8">
        <w:rPr>
          <w:rFonts w:ascii="Times New Roman" w:hAnsi="Times New Roman" w:cs="Times New Roman"/>
          <w:i/>
          <w:sz w:val="24"/>
          <w:szCs w:val="24"/>
        </w:rPr>
        <w:t>е</w:t>
      </w:r>
      <w:r w:rsidR="00351AD8" w:rsidRPr="003171A8">
        <w:rPr>
          <w:rFonts w:ascii="Times New Roman" w:hAnsi="Times New Roman" w:cs="Times New Roman"/>
          <w:b/>
          <w:sz w:val="24"/>
          <w:szCs w:val="24"/>
        </w:rPr>
        <w:t xml:space="preserve">. </w:t>
      </w:r>
      <w:r w:rsidR="00351AD8" w:rsidRPr="003171A8">
        <w:rPr>
          <w:rFonts w:ascii="Times New Roman" w:hAnsi="Times New Roman" w:cs="Times New Roman"/>
          <w:sz w:val="24"/>
          <w:szCs w:val="24"/>
        </w:rPr>
        <w:t>Для этого предлагаем получить дополнительные лицензии в государственном органе, контролирующем СК (Финнадзор), т.к., д</w:t>
      </w:r>
      <w:r w:rsidR="00351AD8" w:rsidRPr="003171A8">
        <w:rPr>
          <w:rFonts w:ascii="Times New Roman" w:eastAsia="Times New Roman" w:hAnsi="Times New Roman" w:cs="Times New Roman"/>
          <w:sz w:val="24"/>
          <w:szCs w:val="24"/>
        </w:rPr>
        <w:t xml:space="preserve">емографическая ситуация, характеризующаяся увеличением доли населения старших возрастных групп, и переход на накопительную систему в пенсионном страховании, включающую самостоятельное формирование гражданами своего пенсионного фонда, предполагают расширение участия страховых компаний в осуществлении </w:t>
      </w:r>
      <w:r w:rsidR="00351AD8" w:rsidRPr="003171A8">
        <w:rPr>
          <w:rFonts w:ascii="Times New Roman" w:eastAsia="Times New Roman" w:hAnsi="Times New Roman" w:cs="Times New Roman"/>
          <w:i/>
          <w:sz w:val="24"/>
          <w:szCs w:val="24"/>
        </w:rPr>
        <w:t>пенсионного страхования.</w:t>
      </w:r>
    </w:p>
    <w:p w:rsidR="00351AD8" w:rsidRPr="003171A8" w:rsidRDefault="00351AD8" w:rsidP="0034713F">
      <w:pPr>
        <w:spacing w:line="240" w:lineRule="auto"/>
        <w:jc w:val="both"/>
        <w:rPr>
          <w:rFonts w:ascii="Times New Roman" w:hAnsi="Times New Roman" w:cs="Times New Roman"/>
          <w:sz w:val="24"/>
          <w:szCs w:val="24"/>
        </w:rPr>
      </w:pPr>
      <w:r w:rsidRPr="003171A8">
        <w:rPr>
          <w:rFonts w:ascii="Times New Roman" w:hAnsi="Times New Roman" w:cs="Times New Roman"/>
          <w:b/>
          <w:sz w:val="24"/>
          <w:szCs w:val="24"/>
        </w:rPr>
        <w:t>4.</w:t>
      </w:r>
      <w:r w:rsidRPr="003171A8">
        <w:rPr>
          <w:rFonts w:ascii="Times New Roman" w:hAnsi="Times New Roman" w:cs="Times New Roman"/>
          <w:b/>
          <w:bCs/>
          <w:sz w:val="24"/>
          <w:szCs w:val="24"/>
        </w:rPr>
        <w:t xml:space="preserve"> </w:t>
      </w:r>
      <w:r w:rsidRPr="003171A8">
        <w:rPr>
          <w:rFonts w:ascii="Times New Roman" w:hAnsi="Times New Roman" w:cs="Times New Roman"/>
          <w:bCs/>
          <w:i/>
          <w:sz w:val="24"/>
          <w:szCs w:val="24"/>
        </w:rPr>
        <w:t>Совершенствование подготовки кадров в сфере страхования</w:t>
      </w:r>
      <w:r w:rsidRPr="003171A8">
        <w:rPr>
          <w:rFonts w:ascii="Times New Roman" w:hAnsi="Times New Roman" w:cs="Times New Roman"/>
          <w:b/>
          <w:bCs/>
          <w:sz w:val="24"/>
          <w:szCs w:val="24"/>
        </w:rPr>
        <w:t xml:space="preserve">. </w:t>
      </w:r>
      <w:r w:rsidRPr="003171A8">
        <w:rPr>
          <w:rFonts w:ascii="Times New Roman" w:eastAsia="Times New Roman" w:hAnsi="Times New Roman" w:cs="Times New Roman"/>
          <w:sz w:val="24"/>
          <w:szCs w:val="24"/>
        </w:rPr>
        <w:t>ввести дополнительную специальность "Страховое дело",</w:t>
      </w:r>
      <w:r w:rsidRPr="003171A8">
        <w:rPr>
          <w:rFonts w:ascii="Times New Roman" w:hAnsi="Times New Roman" w:cs="Times New Roman"/>
          <w:sz w:val="24"/>
          <w:szCs w:val="24"/>
        </w:rPr>
        <w:t xml:space="preserve"> </w:t>
      </w:r>
      <w:r w:rsidRPr="003171A8">
        <w:rPr>
          <w:rFonts w:ascii="Times New Roman" w:eastAsia="Times New Roman" w:hAnsi="Times New Roman" w:cs="Times New Roman"/>
          <w:sz w:val="24"/>
          <w:szCs w:val="24"/>
        </w:rPr>
        <w:t>причем, обучение осуществлять в учебных заведениях, отобранных в качестве "пилотных", дающих как среднее специальное, так и высшее образование, а также привлекающих в процесс обучения практикующих страховщиков.</w:t>
      </w:r>
    </w:p>
    <w:p w:rsidR="00351AD8" w:rsidRPr="003171A8" w:rsidRDefault="00FD1DFF" w:rsidP="0034713F">
      <w:pPr>
        <w:spacing w:line="240" w:lineRule="auto"/>
        <w:jc w:val="both"/>
        <w:rPr>
          <w:rFonts w:ascii="Times New Roman" w:hAnsi="Times New Roman" w:cs="Times New Roman"/>
          <w:sz w:val="24"/>
          <w:szCs w:val="24"/>
        </w:rPr>
      </w:pPr>
      <w:r>
        <w:rPr>
          <w:rFonts w:ascii="Times New Roman" w:hAnsi="Times New Roman" w:cs="Times New Roman"/>
          <w:sz w:val="24"/>
          <w:szCs w:val="24"/>
        </w:rPr>
        <w:t>Для дальнейшего позитивного</w:t>
      </w:r>
      <w:r w:rsidR="00351AD8" w:rsidRPr="003171A8">
        <w:rPr>
          <w:rFonts w:ascii="Times New Roman" w:hAnsi="Times New Roman" w:cs="Times New Roman"/>
          <w:sz w:val="24"/>
          <w:szCs w:val="24"/>
        </w:rPr>
        <w:t xml:space="preserve"> </w:t>
      </w:r>
      <w:r w:rsidR="00351AD8" w:rsidRPr="00FD1DFF">
        <w:rPr>
          <w:rFonts w:ascii="Times New Roman" w:hAnsi="Times New Roman" w:cs="Times New Roman"/>
          <w:i/>
          <w:sz w:val="24"/>
          <w:szCs w:val="24"/>
        </w:rPr>
        <w:t>развития инвестиционных фондов предлагаем</w:t>
      </w:r>
      <w:r w:rsidR="00C07488">
        <w:rPr>
          <w:rFonts w:ascii="Times New Roman" w:hAnsi="Times New Roman" w:cs="Times New Roman"/>
          <w:sz w:val="24"/>
          <w:szCs w:val="24"/>
        </w:rPr>
        <w:t xml:space="preserve"> следующие </w:t>
      </w:r>
      <w:r w:rsidR="00C07488" w:rsidRPr="002F71F3">
        <w:rPr>
          <w:rFonts w:ascii="Times New Roman" w:hAnsi="Times New Roman" w:cs="Times New Roman"/>
          <w:i/>
          <w:sz w:val="24"/>
          <w:szCs w:val="24"/>
        </w:rPr>
        <w:t>комплексные</w:t>
      </w:r>
      <w:r w:rsidR="00C07488">
        <w:rPr>
          <w:rFonts w:ascii="Times New Roman" w:hAnsi="Times New Roman" w:cs="Times New Roman"/>
          <w:sz w:val="24"/>
          <w:szCs w:val="24"/>
        </w:rPr>
        <w:t xml:space="preserve"> направления</w:t>
      </w:r>
      <w:r w:rsidR="00351AD8" w:rsidRPr="003171A8">
        <w:rPr>
          <w:rFonts w:ascii="Times New Roman" w:hAnsi="Times New Roman" w:cs="Times New Roman"/>
          <w:sz w:val="24"/>
          <w:szCs w:val="24"/>
        </w:rPr>
        <w:t>:</w:t>
      </w:r>
    </w:p>
    <w:p w:rsidR="00351AD8" w:rsidRPr="00FD1DFF" w:rsidRDefault="00351AD8" w:rsidP="0034713F">
      <w:pPr>
        <w:spacing w:line="240" w:lineRule="auto"/>
        <w:jc w:val="both"/>
        <w:rPr>
          <w:rFonts w:ascii="Times New Roman" w:hAnsi="Times New Roman" w:cs="Times New Roman"/>
          <w:i/>
          <w:sz w:val="24"/>
          <w:szCs w:val="24"/>
        </w:rPr>
      </w:pPr>
      <w:r w:rsidRPr="003171A8">
        <w:rPr>
          <w:rFonts w:ascii="Times New Roman" w:hAnsi="Times New Roman" w:cs="Times New Roman"/>
          <w:b/>
          <w:sz w:val="24"/>
          <w:szCs w:val="24"/>
        </w:rPr>
        <w:t xml:space="preserve">1. </w:t>
      </w:r>
      <w:r w:rsidR="00C07488">
        <w:rPr>
          <w:rFonts w:ascii="Times New Roman" w:hAnsi="Times New Roman" w:cs="Times New Roman"/>
          <w:i/>
          <w:sz w:val="24"/>
          <w:szCs w:val="24"/>
        </w:rPr>
        <w:t>В</w:t>
      </w:r>
      <w:r w:rsidRPr="00FD1DFF">
        <w:rPr>
          <w:rFonts w:ascii="Times New Roman" w:hAnsi="Times New Roman" w:cs="Times New Roman"/>
          <w:i/>
          <w:sz w:val="24"/>
          <w:szCs w:val="24"/>
        </w:rPr>
        <w:t>ыпуск облигаций ИФ как инструмент для привлечения дополнительного инвестиционного капитала.</w:t>
      </w:r>
    </w:p>
    <w:p w:rsidR="00351AD8" w:rsidRPr="00FD1DFF" w:rsidRDefault="00C07488" w:rsidP="0034713F">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2. Г</w:t>
      </w:r>
      <w:r w:rsidR="00351AD8" w:rsidRPr="003171A8">
        <w:rPr>
          <w:rFonts w:ascii="Times New Roman" w:hAnsi="Times New Roman" w:cs="Times New Roman"/>
          <w:color w:val="000000"/>
          <w:sz w:val="24"/>
          <w:szCs w:val="24"/>
        </w:rPr>
        <w:t xml:space="preserve">осударственным органам, имеющим отношение к развитию рынка ценных бумаг, осуществлять меры </w:t>
      </w:r>
      <w:r w:rsidR="00351AD8" w:rsidRPr="00FD1DFF">
        <w:rPr>
          <w:rFonts w:ascii="Times New Roman" w:hAnsi="Times New Roman" w:cs="Times New Roman"/>
          <w:i/>
          <w:color w:val="000000"/>
          <w:sz w:val="24"/>
          <w:szCs w:val="24"/>
        </w:rPr>
        <w:t>по предприватизационной продаже</w:t>
      </w:r>
      <w:r w:rsidR="00351AD8" w:rsidRPr="003171A8">
        <w:rPr>
          <w:rFonts w:ascii="Times New Roman" w:hAnsi="Times New Roman" w:cs="Times New Roman"/>
          <w:b/>
          <w:color w:val="000000"/>
          <w:sz w:val="24"/>
          <w:szCs w:val="24"/>
        </w:rPr>
        <w:t xml:space="preserve"> </w:t>
      </w:r>
      <w:r w:rsidR="00351AD8" w:rsidRPr="003171A8">
        <w:rPr>
          <w:rFonts w:ascii="Times New Roman" w:hAnsi="Times New Roman" w:cs="Times New Roman"/>
          <w:color w:val="000000"/>
          <w:sz w:val="24"/>
          <w:szCs w:val="24"/>
        </w:rPr>
        <w:t xml:space="preserve">небольших пакетов акций стратегических компаний в объеме 10-15%, которые сегодня можно было бы размещать на фондовых площадках. </w:t>
      </w:r>
      <w:r w:rsidR="00351AD8" w:rsidRPr="00FD1DFF">
        <w:rPr>
          <w:rFonts w:ascii="Times New Roman" w:hAnsi="Times New Roman" w:cs="Times New Roman"/>
          <w:color w:val="000000"/>
          <w:sz w:val="24"/>
          <w:szCs w:val="24"/>
        </w:rPr>
        <w:t>Это должно позволить внутренним инвесторам активизировать свою деятельность на рынке и осуществлять свои инвестиции в акции этих компаний.</w:t>
      </w:r>
    </w:p>
    <w:p w:rsidR="00351AD8" w:rsidRPr="00FD1DFF" w:rsidRDefault="00351AD8" w:rsidP="003171A8">
      <w:pPr>
        <w:spacing w:line="240" w:lineRule="auto"/>
        <w:jc w:val="both"/>
        <w:rPr>
          <w:rFonts w:ascii="Times New Roman" w:hAnsi="Times New Roman" w:cs="Times New Roman"/>
          <w:color w:val="000000"/>
          <w:sz w:val="24"/>
          <w:szCs w:val="24"/>
        </w:rPr>
      </w:pPr>
      <w:r w:rsidRPr="003171A8">
        <w:rPr>
          <w:rFonts w:ascii="Times New Roman" w:hAnsi="Times New Roman" w:cs="Times New Roman"/>
          <w:color w:val="000000"/>
          <w:sz w:val="24"/>
          <w:szCs w:val="24"/>
        </w:rPr>
        <w:t>3.</w:t>
      </w:r>
      <w:r w:rsidR="0034713F">
        <w:rPr>
          <w:rFonts w:ascii="Times New Roman" w:hAnsi="Times New Roman" w:cs="Times New Roman"/>
          <w:color w:val="000000"/>
          <w:sz w:val="24"/>
          <w:szCs w:val="24"/>
        </w:rPr>
        <w:t xml:space="preserve"> </w:t>
      </w:r>
      <w:r w:rsidRPr="003171A8">
        <w:rPr>
          <w:rFonts w:ascii="Times New Roman" w:hAnsi="Times New Roman" w:cs="Times New Roman"/>
          <w:color w:val="000000"/>
          <w:sz w:val="24"/>
          <w:szCs w:val="24"/>
        </w:rPr>
        <w:t xml:space="preserve">Важным условием является </w:t>
      </w:r>
      <w:r w:rsidRPr="00FD1DFF">
        <w:rPr>
          <w:rFonts w:ascii="Times New Roman" w:hAnsi="Times New Roman" w:cs="Times New Roman"/>
          <w:i/>
          <w:color w:val="000000"/>
          <w:sz w:val="24"/>
          <w:szCs w:val="24"/>
        </w:rPr>
        <w:t>профессионализм управляющих компаний в области корпоративного управления, менеджмента, финансов, учета, аудита.</w:t>
      </w:r>
      <w:r w:rsidRPr="003171A8">
        <w:rPr>
          <w:rFonts w:ascii="Times New Roman" w:hAnsi="Times New Roman" w:cs="Times New Roman"/>
          <w:b/>
          <w:color w:val="000000"/>
          <w:sz w:val="24"/>
          <w:szCs w:val="24"/>
        </w:rPr>
        <w:t xml:space="preserve"> </w:t>
      </w:r>
      <w:r w:rsidRPr="00FD1DFF">
        <w:rPr>
          <w:rFonts w:ascii="Times New Roman" w:hAnsi="Times New Roman" w:cs="Times New Roman"/>
          <w:color w:val="000000"/>
          <w:sz w:val="24"/>
          <w:szCs w:val="24"/>
        </w:rPr>
        <w:t>На наш взгляд, высокий уровень корпоративного управления в государственных компаниях обусловит соответствующее отношение со стороны потенциального инвестора, что в целом должно способствовать притоку инвестиций.</w:t>
      </w:r>
    </w:p>
    <w:p w:rsidR="00351AD8" w:rsidRPr="003171A8" w:rsidRDefault="00351AD8" w:rsidP="003171A8">
      <w:pPr>
        <w:spacing w:after="0" w:line="240" w:lineRule="auto"/>
        <w:jc w:val="both"/>
        <w:rPr>
          <w:rFonts w:ascii="Times New Roman" w:hAnsi="Times New Roman" w:cs="Times New Roman"/>
          <w:sz w:val="24"/>
          <w:szCs w:val="24"/>
        </w:rPr>
      </w:pPr>
      <w:r w:rsidRPr="003171A8">
        <w:rPr>
          <w:rFonts w:ascii="Times New Roman" w:hAnsi="Times New Roman" w:cs="Times New Roman"/>
          <w:sz w:val="24"/>
          <w:szCs w:val="24"/>
        </w:rPr>
        <w:t>4.</w:t>
      </w:r>
      <w:r w:rsidR="0034713F">
        <w:rPr>
          <w:rFonts w:ascii="Times New Roman" w:hAnsi="Times New Roman" w:cs="Times New Roman"/>
          <w:sz w:val="24"/>
          <w:szCs w:val="24"/>
        </w:rPr>
        <w:t xml:space="preserve"> </w:t>
      </w:r>
      <w:r w:rsidR="00C07488">
        <w:rPr>
          <w:rFonts w:ascii="Times New Roman" w:hAnsi="Times New Roman" w:cs="Times New Roman"/>
          <w:i/>
          <w:sz w:val="24"/>
          <w:szCs w:val="24"/>
        </w:rPr>
        <w:t>Ц</w:t>
      </w:r>
      <w:r w:rsidRPr="00FD1DFF">
        <w:rPr>
          <w:rFonts w:ascii="Times New Roman" w:hAnsi="Times New Roman" w:cs="Times New Roman"/>
          <w:i/>
          <w:sz w:val="24"/>
          <w:szCs w:val="24"/>
        </w:rPr>
        <w:t xml:space="preserve">елесообразно внедрить механизм совладения т.н. «народным» предприятием посредством </w:t>
      </w:r>
      <w:r w:rsidRPr="00FD1DFF">
        <w:rPr>
          <w:rFonts w:ascii="Times New Roman" w:hAnsi="Times New Roman" w:cs="Times New Roman"/>
          <w:i/>
          <w:sz w:val="24"/>
          <w:szCs w:val="24"/>
          <w:lang w:val="en-US"/>
        </w:rPr>
        <w:t>IPO</w:t>
      </w:r>
      <w:r w:rsidRPr="00FD1DFF">
        <w:rPr>
          <w:rFonts w:ascii="Times New Roman" w:hAnsi="Times New Roman" w:cs="Times New Roman"/>
          <w:i/>
          <w:sz w:val="24"/>
          <w:szCs w:val="24"/>
        </w:rPr>
        <w:t>.</w:t>
      </w:r>
      <w:r w:rsidRPr="003171A8">
        <w:rPr>
          <w:rFonts w:ascii="Times New Roman" w:hAnsi="Times New Roman" w:cs="Times New Roman"/>
          <w:sz w:val="24"/>
          <w:szCs w:val="24"/>
        </w:rPr>
        <w:t xml:space="preserve"> (</w:t>
      </w:r>
      <w:r w:rsidRPr="003171A8">
        <w:rPr>
          <w:rFonts w:ascii="Times New Roman" w:hAnsi="Times New Roman" w:cs="Times New Roman"/>
          <w:sz w:val="24"/>
          <w:szCs w:val="24"/>
          <w:lang w:val="en-US"/>
        </w:rPr>
        <w:t>Initial</w:t>
      </w:r>
      <w:r w:rsidRPr="003171A8">
        <w:rPr>
          <w:rFonts w:ascii="Times New Roman" w:hAnsi="Times New Roman" w:cs="Times New Roman"/>
          <w:sz w:val="24"/>
          <w:szCs w:val="24"/>
        </w:rPr>
        <w:t xml:space="preserve"> </w:t>
      </w:r>
      <w:r w:rsidRPr="003171A8">
        <w:rPr>
          <w:rFonts w:ascii="Times New Roman" w:hAnsi="Times New Roman" w:cs="Times New Roman"/>
          <w:sz w:val="24"/>
          <w:szCs w:val="24"/>
          <w:lang w:val="en-US"/>
        </w:rPr>
        <w:t>Public</w:t>
      </w:r>
      <w:r w:rsidRPr="003171A8">
        <w:rPr>
          <w:rFonts w:ascii="Times New Roman" w:hAnsi="Times New Roman" w:cs="Times New Roman"/>
          <w:sz w:val="24"/>
          <w:szCs w:val="24"/>
        </w:rPr>
        <w:t xml:space="preserve"> </w:t>
      </w:r>
      <w:r w:rsidRPr="003171A8">
        <w:rPr>
          <w:rFonts w:ascii="Times New Roman" w:hAnsi="Times New Roman" w:cs="Times New Roman"/>
          <w:sz w:val="24"/>
          <w:szCs w:val="24"/>
          <w:lang w:val="en-US"/>
        </w:rPr>
        <w:t>Offering</w:t>
      </w:r>
      <w:r w:rsidRPr="003171A8">
        <w:rPr>
          <w:rFonts w:ascii="Times New Roman" w:hAnsi="Times New Roman" w:cs="Times New Roman"/>
          <w:sz w:val="24"/>
          <w:szCs w:val="24"/>
        </w:rPr>
        <w:t xml:space="preserve">) </w:t>
      </w:r>
      <w:r w:rsidRPr="00FD1DFF">
        <w:rPr>
          <w:rFonts w:ascii="Times New Roman" w:hAnsi="Times New Roman" w:cs="Times New Roman"/>
          <w:sz w:val="24"/>
          <w:szCs w:val="24"/>
        </w:rPr>
        <w:t xml:space="preserve">Указанный финансовый инструмент является эффективным механизмом привлечения капитала через фондовый рынок. Публичное размещение таких акций может осуществляться на фондовой бирже или среди инвестиционных фондов. </w:t>
      </w:r>
      <w:r w:rsidRPr="003171A8">
        <w:rPr>
          <w:rFonts w:ascii="Times New Roman" w:hAnsi="Times New Roman" w:cs="Times New Roman"/>
          <w:sz w:val="24"/>
          <w:szCs w:val="24"/>
        </w:rPr>
        <w:t xml:space="preserve">На внутреннем рынке процедуру </w:t>
      </w:r>
      <w:r w:rsidRPr="003171A8">
        <w:rPr>
          <w:rFonts w:ascii="Times New Roman" w:hAnsi="Times New Roman" w:cs="Times New Roman"/>
          <w:sz w:val="24"/>
          <w:szCs w:val="24"/>
          <w:lang w:val="en-US"/>
        </w:rPr>
        <w:t>IPO</w:t>
      </w:r>
      <w:r w:rsidRPr="003171A8">
        <w:rPr>
          <w:rFonts w:ascii="Times New Roman" w:hAnsi="Times New Roman" w:cs="Times New Roman"/>
          <w:sz w:val="24"/>
          <w:szCs w:val="24"/>
        </w:rPr>
        <w:t xml:space="preserve"> могли бы пройти некоторые успешные компании, например, ОсОО «Шоро», «Народный», </w:t>
      </w:r>
      <w:r w:rsidRPr="003171A8">
        <w:rPr>
          <w:rFonts w:ascii="Times New Roman" w:hAnsi="Times New Roman" w:cs="Times New Roman"/>
          <w:sz w:val="24"/>
          <w:szCs w:val="24"/>
          <w:lang w:val="en-US"/>
        </w:rPr>
        <w:t>SapatCom</w:t>
      </w:r>
      <w:r w:rsidRPr="003171A8">
        <w:rPr>
          <w:rFonts w:ascii="Times New Roman" w:hAnsi="Times New Roman" w:cs="Times New Roman"/>
          <w:sz w:val="24"/>
          <w:szCs w:val="24"/>
        </w:rPr>
        <w:t xml:space="preserve">, </w:t>
      </w:r>
      <w:r w:rsidRPr="003171A8">
        <w:rPr>
          <w:rFonts w:ascii="Times New Roman" w:hAnsi="Times New Roman" w:cs="Times New Roman"/>
          <w:sz w:val="24"/>
          <w:szCs w:val="24"/>
          <w:lang w:val="en-US"/>
        </w:rPr>
        <w:t>KICB</w:t>
      </w:r>
      <w:r w:rsidRPr="003171A8">
        <w:rPr>
          <w:rFonts w:ascii="Times New Roman" w:hAnsi="Times New Roman" w:cs="Times New Roman"/>
          <w:sz w:val="24"/>
          <w:szCs w:val="24"/>
        </w:rPr>
        <w:t xml:space="preserve"> и другие банки и компании. Таким образом, расширяя ассортимент финансовых инструментов, можно заинтересовать компании в получении дополнительных средств на </w:t>
      </w:r>
      <w:r w:rsidRPr="003171A8">
        <w:rPr>
          <w:rFonts w:ascii="Times New Roman" w:hAnsi="Times New Roman" w:cs="Times New Roman"/>
          <w:sz w:val="24"/>
          <w:szCs w:val="24"/>
        </w:rPr>
        <w:lastRenderedPageBreak/>
        <w:t>развитие своего бизнеса, а граждане нашей республики могут вложить свои накопления, получать по ним доход и стать совладельцами этих компаний.</w:t>
      </w:r>
    </w:p>
    <w:p w:rsidR="00351AD8" w:rsidRDefault="00C07488" w:rsidP="003171A8">
      <w:pPr>
        <w:spacing w:line="240" w:lineRule="auto"/>
        <w:jc w:val="both"/>
        <w:rPr>
          <w:rFonts w:ascii="Times New Roman" w:hAnsi="Times New Roman" w:cs="Times New Roman"/>
          <w:sz w:val="24"/>
          <w:szCs w:val="24"/>
        </w:rPr>
      </w:pPr>
      <w:r>
        <w:rPr>
          <w:rFonts w:ascii="Times New Roman" w:hAnsi="Times New Roman" w:cs="Times New Roman"/>
          <w:sz w:val="24"/>
          <w:szCs w:val="24"/>
        </w:rPr>
        <w:t>5</w:t>
      </w:r>
      <w:r w:rsidR="00351AD8" w:rsidRPr="003171A8">
        <w:rPr>
          <w:rFonts w:ascii="Times New Roman" w:hAnsi="Times New Roman" w:cs="Times New Roman"/>
          <w:sz w:val="24"/>
          <w:szCs w:val="24"/>
        </w:rPr>
        <w:t>.</w:t>
      </w:r>
      <w:r w:rsidR="0034713F">
        <w:rPr>
          <w:rFonts w:ascii="Times New Roman" w:hAnsi="Times New Roman" w:cs="Times New Roman"/>
          <w:sz w:val="24"/>
          <w:szCs w:val="24"/>
        </w:rPr>
        <w:t xml:space="preserve"> </w:t>
      </w:r>
      <w:r w:rsidR="00351AD8" w:rsidRPr="003171A8">
        <w:rPr>
          <w:rFonts w:ascii="Times New Roman" w:hAnsi="Times New Roman" w:cs="Times New Roman"/>
          <w:sz w:val="24"/>
          <w:szCs w:val="24"/>
        </w:rPr>
        <w:t xml:space="preserve">Помимо существующей наличности на руках, очевидно, что для развития рынка инвестиционных фондов осуществлять механизмы использования накопленного потенциала, например, в банковском секторе. Одним из таких механизмов, который уже начал находить свое применение, является </w:t>
      </w:r>
      <w:r w:rsidR="00351AD8" w:rsidRPr="00C07488">
        <w:rPr>
          <w:rFonts w:ascii="Times New Roman" w:hAnsi="Times New Roman" w:cs="Times New Roman"/>
          <w:i/>
          <w:sz w:val="24"/>
          <w:szCs w:val="24"/>
        </w:rPr>
        <w:t>выступление банками в роли агентов по распространению паев</w:t>
      </w:r>
      <w:r w:rsidR="00351AD8" w:rsidRPr="003171A8">
        <w:rPr>
          <w:rFonts w:ascii="Times New Roman" w:hAnsi="Times New Roman" w:cs="Times New Roman"/>
          <w:sz w:val="24"/>
          <w:szCs w:val="24"/>
        </w:rPr>
        <w:t xml:space="preserve"> за соответствующее комиссионное вознаграждение. Однако задействованность банков в этом направлении пока не слишком велика. В то же время более активное взаимодействие между управляющей компанией и банками способно повлиять на привлечение существенного объема средств населения.</w:t>
      </w:r>
    </w:p>
    <w:p w:rsidR="002F71F3" w:rsidRDefault="002F71F3" w:rsidP="002F71F3">
      <w:pPr>
        <w:pStyle w:val="a3"/>
        <w:jc w:val="both"/>
      </w:pPr>
      <w:r w:rsidRPr="00AB6A2E">
        <w:t>В современных рыночных условиях экономико-математическое моделирование позволяет проводить исследования, которые становятся необходимыми для разработки практических рекомендаций в сфере функционирования различных субъектов экономики, в частности институтов небанковского сектора.</w:t>
      </w:r>
      <w:r>
        <w:t xml:space="preserve"> </w:t>
      </w:r>
      <w:r w:rsidRPr="00AB6A2E">
        <w:t xml:space="preserve">Для определения </w:t>
      </w:r>
      <w:r>
        <w:rPr>
          <w:i/>
        </w:rPr>
        <w:t>устойчивости финансовых</w:t>
      </w:r>
      <w:r w:rsidRPr="00C07488">
        <w:rPr>
          <w:i/>
        </w:rPr>
        <w:t xml:space="preserve"> институт</w:t>
      </w:r>
      <w:r>
        <w:rPr>
          <w:i/>
        </w:rPr>
        <w:t>ов</w:t>
      </w:r>
      <w:r w:rsidRPr="00AB6A2E">
        <w:t xml:space="preserve"> мы будем использовать z-индекс (z-score, модель Альтмана), который позволит с максимальной точностью определить рубежное расстояние до дефолта. Преимуществом методов, подобных модели Альтмана, является высокая вероят</w:t>
      </w:r>
      <w:r>
        <w:t>ность, с которой прогнозируется</w:t>
      </w:r>
      <w:r w:rsidRPr="00AB6A2E">
        <w:t xml:space="preserve"> финансовая несостоятельность приблизительно за два</w:t>
      </w:r>
      <w:r>
        <w:t>-три года</w:t>
      </w:r>
      <w:r w:rsidRPr="00AB6A2E">
        <w:t>, недостатком - уменьшение статистической надежности результатов при составлении прогнозов относительно отдаленного будущего.</w:t>
      </w:r>
    </w:p>
    <w:p w:rsidR="00AB6A2E" w:rsidRPr="00AB6A2E" w:rsidRDefault="00371A5C" w:rsidP="0034713F">
      <w:pPr>
        <w:pStyle w:val="a3"/>
        <w:jc w:val="both"/>
      </w:pPr>
      <w:r>
        <w:t>Таблица15</w:t>
      </w:r>
      <w:r w:rsidR="00AB6A2E" w:rsidRPr="00AB6A2E">
        <w:t xml:space="preserve"> – Исходная информация для проведения эконометрического анализа финансовой устойчивости НФКУ(млн. сом.)</w:t>
      </w:r>
    </w:p>
    <w:tbl>
      <w:tblPr>
        <w:tblW w:w="9657" w:type="dxa"/>
        <w:jc w:val="center"/>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66"/>
        <w:gridCol w:w="995"/>
        <w:gridCol w:w="894"/>
        <w:gridCol w:w="919"/>
        <w:gridCol w:w="919"/>
        <w:gridCol w:w="1055"/>
        <w:gridCol w:w="1117"/>
        <w:gridCol w:w="996"/>
        <w:gridCol w:w="996"/>
      </w:tblGrid>
      <w:tr w:rsidR="00AB6A2E" w:rsidRPr="00AB6A2E" w:rsidTr="001F1F93">
        <w:trPr>
          <w:trHeight w:val="463"/>
          <w:jc w:val="center"/>
        </w:trPr>
        <w:tc>
          <w:tcPr>
            <w:tcW w:w="1766" w:type="dxa"/>
            <w:tcBorders>
              <w:top w:val="single" w:sz="4" w:space="0" w:color="auto"/>
              <w:left w:val="single" w:sz="4" w:space="0" w:color="auto"/>
              <w:bottom w:val="single" w:sz="4" w:space="0" w:color="auto"/>
              <w:right w:val="single" w:sz="4" w:space="0" w:color="auto"/>
            </w:tcBorders>
          </w:tcPr>
          <w:p w:rsidR="00AB6A2E" w:rsidRPr="00AB6A2E" w:rsidRDefault="00AB6A2E" w:rsidP="00AB6A2E">
            <w:pPr>
              <w:spacing w:line="240" w:lineRule="auto"/>
              <w:jc w:val="both"/>
              <w:rPr>
                <w:rFonts w:ascii="Times New Roman" w:hAnsi="Times New Roman" w:cs="Times New Roman"/>
                <w:sz w:val="24"/>
                <w:szCs w:val="24"/>
              </w:rPr>
            </w:pPr>
            <w:r w:rsidRPr="00AB6A2E">
              <w:rPr>
                <w:rFonts w:ascii="Times New Roman" w:hAnsi="Times New Roman" w:cs="Times New Roman"/>
                <w:sz w:val="24"/>
                <w:szCs w:val="24"/>
              </w:rPr>
              <w:t>Финансовые показатели</w:t>
            </w:r>
          </w:p>
        </w:tc>
        <w:tc>
          <w:tcPr>
            <w:tcW w:w="995" w:type="dxa"/>
            <w:tcBorders>
              <w:top w:val="single" w:sz="4" w:space="0" w:color="auto"/>
              <w:left w:val="single" w:sz="4" w:space="0" w:color="auto"/>
              <w:bottom w:val="single" w:sz="4" w:space="0" w:color="auto"/>
              <w:right w:val="single" w:sz="4" w:space="0" w:color="auto"/>
            </w:tcBorders>
            <w:vAlign w:val="center"/>
          </w:tcPr>
          <w:p w:rsidR="00AB6A2E" w:rsidRPr="00AB6A2E" w:rsidRDefault="00AB6A2E" w:rsidP="001F1F93">
            <w:pPr>
              <w:spacing w:line="240" w:lineRule="auto"/>
              <w:jc w:val="center"/>
              <w:rPr>
                <w:rFonts w:ascii="Times New Roman" w:hAnsi="Times New Roman" w:cs="Times New Roman"/>
                <w:sz w:val="24"/>
                <w:szCs w:val="24"/>
              </w:rPr>
            </w:pPr>
            <w:r w:rsidRPr="00AB6A2E">
              <w:rPr>
                <w:rFonts w:ascii="Times New Roman" w:hAnsi="Times New Roman" w:cs="Times New Roman"/>
                <w:sz w:val="24"/>
                <w:szCs w:val="24"/>
              </w:rPr>
              <w:t>2005</w:t>
            </w:r>
          </w:p>
        </w:tc>
        <w:tc>
          <w:tcPr>
            <w:tcW w:w="894" w:type="dxa"/>
            <w:tcBorders>
              <w:top w:val="single" w:sz="4" w:space="0" w:color="auto"/>
              <w:left w:val="single" w:sz="4" w:space="0" w:color="auto"/>
              <w:bottom w:val="single" w:sz="4" w:space="0" w:color="auto"/>
              <w:right w:val="single" w:sz="4" w:space="0" w:color="auto"/>
            </w:tcBorders>
            <w:vAlign w:val="center"/>
          </w:tcPr>
          <w:p w:rsidR="00AB6A2E" w:rsidRPr="00AB6A2E" w:rsidRDefault="00AB6A2E" w:rsidP="001F1F93">
            <w:pPr>
              <w:spacing w:line="240" w:lineRule="auto"/>
              <w:ind w:left="-89" w:firstLine="89"/>
              <w:jc w:val="center"/>
              <w:rPr>
                <w:rFonts w:ascii="Times New Roman" w:hAnsi="Times New Roman" w:cs="Times New Roman"/>
                <w:sz w:val="24"/>
                <w:szCs w:val="24"/>
              </w:rPr>
            </w:pPr>
            <w:r w:rsidRPr="00AB6A2E">
              <w:rPr>
                <w:rFonts w:ascii="Times New Roman" w:hAnsi="Times New Roman" w:cs="Times New Roman"/>
                <w:sz w:val="24"/>
                <w:szCs w:val="24"/>
              </w:rPr>
              <w:t>2006</w:t>
            </w:r>
          </w:p>
        </w:tc>
        <w:tc>
          <w:tcPr>
            <w:tcW w:w="919" w:type="dxa"/>
            <w:tcBorders>
              <w:top w:val="single" w:sz="4" w:space="0" w:color="auto"/>
              <w:left w:val="single" w:sz="4" w:space="0" w:color="auto"/>
              <w:bottom w:val="single" w:sz="4" w:space="0" w:color="auto"/>
              <w:right w:val="single" w:sz="4" w:space="0" w:color="auto"/>
            </w:tcBorders>
            <w:vAlign w:val="center"/>
          </w:tcPr>
          <w:p w:rsidR="00AB6A2E" w:rsidRPr="00AB6A2E" w:rsidRDefault="00AB6A2E" w:rsidP="001F1F93">
            <w:pPr>
              <w:spacing w:line="240" w:lineRule="auto"/>
              <w:jc w:val="center"/>
              <w:rPr>
                <w:rFonts w:ascii="Times New Roman" w:hAnsi="Times New Roman" w:cs="Times New Roman"/>
                <w:sz w:val="24"/>
                <w:szCs w:val="24"/>
              </w:rPr>
            </w:pPr>
            <w:r w:rsidRPr="00AB6A2E">
              <w:rPr>
                <w:rFonts w:ascii="Times New Roman" w:hAnsi="Times New Roman" w:cs="Times New Roman"/>
                <w:sz w:val="24"/>
                <w:szCs w:val="24"/>
              </w:rPr>
              <w:t>2007</w:t>
            </w:r>
          </w:p>
        </w:tc>
        <w:tc>
          <w:tcPr>
            <w:tcW w:w="919" w:type="dxa"/>
            <w:tcBorders>
              <w:top w:val="single" w:sz="4" w:space="0" w:color="auto"/>
              <w:left w:val="single" w:sz="4" w:space="0" w:color="auto"/>
              <w:bottom w:val="single" w:sz="4" w:space="0" w:color="auto"/>
              <w:right w:val="single" w:sz="4" w:space="0" w:color="auto"/>
            </w:tcBorders>
            <w:vAlign w:val="center"/>
          </w:tcPr>
          <w:p w:rsidR="00AB6A2E" w:rsidRPr="00AB6A2E" w:rsidRDefault="00AB6A2E" w:rsidP="001F1F93">
            <w:pPr>
              <w:spacing w:line="240" w:lineRule="auto"/>
              <w:jc w:val="center"/>
              <w:rPr>
                <w:rFonts w:ascii="Times New Roman" w:hAnsi="Times New Roman" w:cs="Times New Roman"/>
                <w:sz w:val="24"/>
                <w:szCs w:val="24"/>
              </w:rPr>
            </w:pPr>
            <w:r w:rsidRPr="00AB6A2E">
              <w:rPr>
                <w:rFonts w:ascii="Times New Roman" w:hAnsi="Times New Roman" w:cs="Times New Roman"/>
                <w:sz w:val="24"/>
                <w:szCs w:val="24"/>
              </w:rPr>
              <w:t>2008</w:t>
            </w:r>
          </w:p>
        </w:tc>
        <w:tc>
          <w:tcPr>
            <w:tcW w:w="1055" w:type="dxa"/>
            <w:tcBorders>
              <w:top w:val="single" w:sz="4" w:space="0" w:color="auto"/>
              <w:left w:val="single" w:sz="4" w:space="0" w:color="auto"/>
              <w:bottom w:val="single" w:sz="4" w:space="0" w:color="auto"/>
              <w:right w:val="single" w:sz="4" w:space="0" w:color="auto"/>
            </w:tcBorders>
            <w:vAlign w:val="center"/>
          </w:tcPr>
          <w:p w:rsidR="00AB6A2E" w:rsidRPr="00AB6A2E" w:rsidRDefault="00AB6A2E" w:rsidP="001F1F93">
            <w:pPr>
              <w:spacing w:line="240" w:lineRule="auto"/>
              <w:ind w:firstLine="34"/>
              <w:jc w:val="center"/>
              <w:rPr>
                <w:rFonts w:ascii="Times New Roman" w:hAnsi="Times New Roman" w:cs="Times New Roman"/>
                <w:sz w:val="24"/>
                <w:szCs w:val="24"/>
              </w:rPr>
            </w:pPr>
            <w:r w:rsidRPr="00AB6A2E">
              <w:rPr>
                <w:rFonts w:ascii="Times New Roman" w:hAnsi="Times New Roman" w:cs="Times New Roman"/>
                <w:sz w:val="24"/>
                <w:szCs w:val="24"/>
              </w:rPr>
              <w:t>2009</w:t>
            </w:r>
          </w:p>
        </w:tc>
        <w:tc>
          <w:tcPr>
            <w:tcW w:w="1117" w:type="dxa"/>
            <w:tcBorders>
              <w:top w:val="single" w:sz="4" w:space="0" w:color="auto"/>
              <w:left w:val="single" w:sz="4" w:space="0" w:color="auto"/>
              <w:bottom w:val="single" w:sz="4" w:space="0" w:color="auto"/>
              <w:right w:val="single" w:sz="4" w:space="0" w:color="auto"/>
            </w:tcBorders>
            <w:vAlign w:val="center"/>
          </w:tcPr>
          <w:p w:rsidR="00AB6A2E" w:rsidRPr="00AB6A2E" w:rsidRDefault="00AB6A2E" w:rsidP="001F1F93">
            <w:pPr>
              <w:spacing w:line="240" w:lineRule="auto"/>
              <w:ind w:firstLine="34"/>
              <w:jc w:val="center"/>
              <w:rPr>
                <w:rFonts w:ascii="Times New Roman" w:hAnsi="Times New Roman" w:cs="Times New Roman"/>
                <w:sz w:val="24"/>
                <w:szCs w:val="24"/>
              </w:rPr>
            </w:pPr>
            <w:r w:rsidRPr="00AB6A2E">
              <w:rPr>
                <w:rFonts w:ascii="Times New Roman" w:hAnsi="Times New Roman" w:cs="Times New Roman"/>
                <w:sz w:val="24"/>
                <w:szCs w:val="24"/>
              </w:rPr>
              <w:t>2010</w:t>
            </w:r>
          </w:p>
        </w:tc>
        <w:tc>
          <w:tcPr>
            <w:tcW w:w="996" w:type="dxa"/>
            <w:tcBorders>
              <w:top w:val="single" w:sz="4" w:space="0" w:color="auto"/>
              <w:left w:val="single" w:sz="4" w:space="0" w:color="auto"/>
              <w:bottom w:val="single" w:sz="4" w:space="0" w:color="auto"/>
              <w:right w:val="single" w:sz="4" w:space="0" w:color="auto"/>
            </w:tcBorders>
            <w:vAlign w:val="center"/>
          </w:tcPr>
          <w:p w:rsidR="00AB6A2E" w:rsidRPr="00AB6A2E" w:rsidRDefault="00AB6A2E" w:rsidP="001F1F93">
            <w:pPr>
              <w:spacing w:line="240" w:lineRule="auto"/>
              <w:ind w:firstLine="33"/>
              <w:jc w:val="center"/>
              <w:rPr>
                <w:rFonts w:ascii="Times New Roman" w:hAnsi="Times New Roman" w:cs="Times New Roman"/>
                <w:sz w:val="24"/>
                <w:szCs w:val="24"/>
              </w:rPr>
            </w:pPr>
            <w:r w:rsidRPr="00AB6A2E">
              <w:rPr>
                <w:rFonts w:ascii="Times New Roman" w:hAnsi="Times New Roman" w:cs="Times New Roman"/>
                <w:sz w:val="24"/>
                <w:szCs w:val="24"/>
              </w:rPr>
              <w:t>2011</w:t>
            </w:r>
          </w:p>
        </w:tc>
        <w:tc>
          <w:tcPr>
            <w:tcW w:w="996" w:type="dxa"/>
            <w:tcBorders>
              <w:top w:val="single" w:sz="4" w:space="0" w:color="auto"/>
              <w:left w:val="single" w:sz="4" w:space="0" w:color="auto"/>
              <w:bottom w:val="single" w:sz="4" w:space="0" w:color="auto"/>
              <w:right w:val="single" w:sz="4" w:space="0" w:color="auto"/>
            </w:tcBorders>
            <w:vAlign w:val="center"/>
          </w:tcPr>
          <w:p w:rsidR="00AB6A2E" w:rsidRPr="00AB6A2E" w:rsidRDefault="00AB6A2E" w:rsidP="001F1F93">
            <w:pPr>
              <w:spacing w:line="240" w:lineRule="auto"/>
              <w:ind w:firstLine="33"/>
              <w:jc w:val="center"/>
              <w:rPr>
                <w:rFonts w:ascii="Times New Roman" w:hAnsi="Times New Roman" w:cs="Times New Roman"/>
                <w:sz w:val="24"/>
                <w:szCs w:val="24"/>
              </w:rPr>
            </w:pPr>
            <w:r w:rsidRPr="00AB6A2E">
              <w:rPr>
                <w:rFonts w:ascii="Times New Roman" w:hAnsi="Times New Roman" w:cs="Times New Roman"/>
                <w:sz w:val="24"/>
                <w:szCs w:val="24"/>
              </w:rPr>
              <w:t>2012</w:t>
            </w:r>
          </w:p>
        </w:tc>
      </w:tr>
      <w:tr w:rsidR="00AB6A2E" w:rsidRPr="00AB6A2E" w:rsidTr="001F1F93">
        <w:trPr>
          <w:trHeight w:val="463"/>
          <w:jc w:val="center"/>
        </w:trPr>
        <w:tc>
          <w:tcPr>
            <w:tcW w:w="1766" w:type="dxa"/>
            <w:tcBorders>
              <w:top w:val="single" w:sz="4" w:space="0" w:color="auto"/>
              <w:left w:val="single" w:sz="4" w:space="0" w:color="auto"/>
              <w:bottom w:val="single" w:sz="4" w:space="0" w:color="auto"/>
              <w:right w:val="single" w:sz="4" w:space="0" w:color="auto"/>
            </w:tcBorders>
          </w:tcPr>
          <w:p w:rsidR="00AB6A2E" w:rsidRPr="00AB6A2E" w:rsidRDefault="00AB6A2E" w:rsidP="00AB6A2E">
            <w:pPr>
              <w:spacing w:line="240" w:lineRule="auto"/>
              <w:jc w:val="both"/>
              <w:rPr>
                <w:rFonts w:ascii="Times New Roman" w:hAnsi="Times New Roman" w:cs="Times New Roman"/>
                <w:sz w:val="24"/>
                <w:szCs w:val="24"/>
              </w:rPr>
            </w:pPr>
            <w:r w:rsidRPr="00AB6A2E">
              <w:rPr>
                <w:rFonts w:ascii="Times New Roman" w:hAnsi="Times New Roman" w:cs="Times New Roman"/>
                <w:sz w:val="24"/>
                <w:szCs w:val="24"/>
              </w:rPr>
              <w:t>Рабочий капитал</w:t>
            </w:r>
          </w:p>
        </w:tc>
        <w:tc>
          <w:tcPr>
            <w:tcW w:w="995" w:type="dxa"/>
            <w:tcBorders>
              <w:top w:val="single" w:sz="4" w:space="0" w:color="auto"/>
              <w:left w:val="single" w:sz="4" w:space="0" w:color="auto"/>
              <w:bottom w:val="single" w:sz="4" w:space="0" w:color="auto"/>
              <w:right w:val="single" w:sz="4" w:space="0" w:color="auto"/>
            </w:tcBorders>
            <w:vAlign w:val="center"/>
          </w:tcPr>
          <w:p w:rsidR="00AB6A2E" w:rsidRPr="00AB6A2E" w:rsidRDefault="00AB6A2E" w:rsidP="001F1F93">
            <w:pPr>
              <w:spacing w:line="240" w:lineRule="auto"/>
              <w:jc w:val="center"/>
              <w:rPr>
                <w:rFonts w:ascii="Times New Roman" w:hAnsi="Times New Roman" w:cs="Times New Roman"/>
                <w:sz w:val="24"/>
                <w:szCs w:val="24"/>
              </w:rPr>
            </w:pPr>
            <w:r w:rsidRPr="00AB6A2E">
              <w:rPr>
                <w:rFonts w:ascii="Times New Roman" w:hAnsi="Times New Roman" w:cs="Times New Roman"/>
                <w:sz w:val="24"/>
                <w:szCs w:val="24"/>
              </w:rPr>
              <w:t>3242,5</w:t>
            </w:r>
          </w:p>
        </w:tc>
        <w:tc>
          <w:tcPr>
            <w:tcW w:w="894" w:type="dxa"/>
            <w:tcBorders>
              <w:top w:val="single" w:sz="4" w:space="0" w:color="auto"/>
              <w:left w:val="single" w:sz="4" w:space="0" w:color="auto"/>
              <w:bottom w:val="single" w:sz="4" w:space="0" w:color="auto"/>
              <w:right w:val="single" w:sz="4" w:space="0" w:color="auto"/>
            </w:tcBorders>
            <w:vAlign w:val="center"/>
          </w:tcPr>
          <w:p w:rsidR="00AB6A2E" w:rsidRPr="00AB6A2E" w:rsidRDefault="00AB6A2E" w:rsidP="001F1F93">
            <w:pPr>
              <w:spacing w:line="240" w:lineRule="auto"/>
              <w:ind w:left="-89" w:firstLine="89"/>
              <w:jc w:val="center"/>
              <w:rPr>
                <w:rFonts w:ascii="Times New Roman" w:hAnsi="Times New Roman" w:cs="Times New Roman"/>
                <w:sz w:val="24"/>
                <w:szCs w:val="24"/>
              </w:rPr>
            </w:pPr>
            <w:r w:rsidRPr="00AB6A2E">
              <w:rPr>
                <w:rFonts w:ascii="Times New Roman" w:hAnsi="Times New Roman" w:cs="Times New Roman"/>
                <w:sz w:val="24"/>
                <w:szCs w:val="24"/>
              </w:rPr>
              <w:t>4050,3</w:t>
            </w:r>
          </w:p>
        </w:tc>
        <w:tc>
          <w:tcPr>
            <w:tcW w:w="919" w:type="dxa"/>
            <w:tcBorders>
              <w:top w:val="single" w:sz="4" w:space="0" w:color="auto"/>
              <w:left w:val="single" w:sz="4" w:space="0" w:color="auto"/>
              <w:bottom w:val="single" w:sz="4" w:space="0" w:color="auto"/>
              <w:right w:val="single" w:sz="4" w:space="0" w:color="auto"/>
            </w:tcBorders>
            <w:vAlign w:val="center"/>
          </w:tcPr>
          <w:p w:rsidR="00AB6A2E" w:rsidRPr="00AB6A2E" w:rsidRDefault="00AB6A2E" w:rsidP="001F1F93">
            <w:pPr>
              <w:spacing w:line="240" w:lineRule="auto"/>
              <w:jc w:val="center"/>
              <w:rPr>
                <w:rFonts w:ascii="Times New Roman" w:hAnsi="Times New Roman" w:cs="Times New Roman"/>
                <w:sz w:val="24"/>
                <w:szCs w:val="24"/>
              </w:rPr>
            </w:pPr>
            <w:r w:rsidRPr="00AB6A2E">
              <w:rPr>
                <w:rFonts w:ascii="Times New Roman" w:hAnsi="Times New Roman" w:cs="Times New Roman"/>
                <w:sz w:val="24"/>
                <w:szCs w:val="24"/>
              </w:rPr>
              <w:t>2665,9</w:t>
            </w:r>
          </w:p>
        </w:tc>
        <w:tc>
          <w:tcPr>
            <w:tcW w:w="919" w:type="dxa"/>
            <w:tcBorders>
              <w:top w:val="single" w:sz="4" w:space="0" w:color="auto"/>
              <w:left w:val="single" w:sz="4" w:space="0" w:color="auto"/>
              <w:bottom w:val="single" w:sz="4" w:space="0" w:color="auto"/>
              <w:right w:val="single" w:sz="4" w:space="0" w:color="auto"/>
            </w:tcBorders>
            <w:vAlign w:val="center"/>
          </w:tcPr>
          <w:p w:rsidR="00AB6A2E" w:rsidRPr="00AB6A2E" w:rsidRDefault="00AB6A2E" w:rsidP="001F1F93">
            <w:pPr>
              <w:spacing w:line="240" w:lineRule="auto"/>
              <w:jc w:val="center"/>
              <w:rPr>
                <w:rFonts w:ascii="Times New Roman" w:hAnsi="Times New Roman" w:cs="Times New Roman"/>
                <w:sz w:val="24"/>
                <w:szCs w:val="24"/>
              </w:rPr>
            </w:pPr>
            <w:r w:rsidRPr="00AB6A2E">
              <w:rPr>
                <w:rFonts w:ascii="Times New Roman" w:hAnsi="Times New Roman" w:cs="Times New Roman"/>
                <w:sz w:val="24"/>
                <w:szCs w:val="24"/>
              </w:rPr>
              <w:t>3789,5</w:t>
            </w:r>
          </w:p>
        </w:tc>
        <w:tc>
          <w:tcPr>
            <w:tcW w:w="1055" w:type="dxa"/>
            <w:tcBorders>
              <w:top w:val="single" w:sz="4" w:space="0" w:color="auto"/>
              <w:left w:val="single" w:sz="4" w:space="0" w:color="auto"/>
              <w:bottom w:val="single" w:sz="4" w:space="0" w:color="auto"/>
              <w:right w:val="single" w:sz="4" w:space="0" w:color="auto"/>
            </w:tcBorders>
            <w:vAlign w:val="center"/>
          </w:tcPr>
          <w:p w:rsidR="00AB6A2E" w:rsidRPr="00AB6A2E" w:rsidRDefault="00AB6A2E" w:rsidP="001F1F93">
            <w:pPr>
              <w:spacing w:line="240" w:lineRule="auto"/>
              <w:ind w:firstLine="34"/>
              <w:jc w:val="center"/>
              <w:rPr>
                <w:rFonts w:ascii="Times New Roman" w:hAnsi="Times New Roman" w:cs="Times New Roman"/>
                <w:sz w:val="24"/>
                <w:szCs w:val="24"/>
              </w:rPr>
            </w:pPr>
            <w:r w:rsidRPr="00AB6A2E">
              <w:rPr>
                <w:rFonts w:ascii="Times New Roman" w:hAnsi="Times New Roman" w:cs="Times New Roman"/>
                <w:sz w:val="24"/>
                <w:szCs w:val="24"/>
              </w:rPr>
              <w:t>22171,8</w:t>
            </w:r>
          </w:p>
        </w:tc>
        <w:tc>
          <w:tcPr>
            <w:tcW w:w="1117" w:type="dxa"/>
            <w:tcBorders>
              <w:top w:val="single" w:sz="4" w:space="0" w:color="auto"/>
              <w:left w:val="single" w:sz="4" w:space="0" w:color="auto"/>
              <w:bottom w:val="single" w:sz="4" w:space="0" w:color="auto"/>
              <w:right w:val="single" w:sz="4" w:space="0" w:color="auto"/>
            </w:tcBorders>
            <w:vAlign w:val="center"/>
          </w:tcPr>
          <w:p w:rsidR="00AB6A2E" w:rsidRPr="00AB6A2E" w:rsidRDefault="00AB6A2E" w:rsidP="001F1F93">
            <w:pPr>
              <w:spacing w:line="240" w:lineRule="auto"/>
              <w:ind w:firstLine="34"/>
              <w:jc w:val="center"/>
              <w:rPr>
                <w:rFonts w:ascii="Times New Roman" w:hAnsi="Times New Roman" w:cs="Times New Roman"/>
                <w:sz w:val="24"/>
                <w:szCs w:val="24"/>
              </w:rPr>
            </w:pPr>
            <w:r w:rsidRPr="00AB6A2E">
              <w:rPr>
                <w:rFonts w:ascii="Times New Roman" w:hAnsi="Times New Roman" w:cs="Times New Roman"/>
                <w:sz w:val="24"/>
                <w:szCs w:val="24"/>
              </w:rPr>
              <w:t>13532,1</w:t>
            </w:r>
          </w:p>
        </w:tc>
        <w:tc>
          <w:tcPr>
            <w:tcW w:w="996" w:type="dxa"/>
            <w:tcBorders>
              <w:top w:val="single" w:sz="4" w:space="0" w:color="auto"/>
              <w:left w:val="single" w:sz="4" w:space="0" w:color="auto"/>
              <w:bottom w:val="single" w:sz="4" w:space="0" w:color="auto"/>
              <w:right w:val="single" w:sz="4" w:space="0" w:color="auto"/>
            </w:tcBorders>
            <w:vAlign w:val="center"/>
          </w:tcPr>
          <w:p w:rsidR="00AB6A2E" w:rsidRPr="00AB6A2E" w:rsidRDefault="00AB6A2E" w:rsidP="001F1F93">
            <w:pPr>
              <w:spacing w:line="240" w:lineRule="auto"/>
              <w:ind w:firstLine="33"/>
              <w:jc w:val="center"/>
              <w:rPr>
                <w:rFonts w:ascii="Times New Roman" w:hAnsi="Times New Roman" w:cs="Times New Roman"/>
                <w:sz w:val="24"/>
                <w:szCs w:val="24"/>
              </w:rPr>
            </w:pPr>
            <w:r w:rsidRPr="00AB6A2E">
              <w:rPr>
                <w:rFonts w:ascii="Times New Roman" w:hAnsi="Times New Roman" w:cs="Times New Roman"/>
                <w:sz w:val="24"/>
                <w:szCs w:val="24"/>
              </w:rPr>
              <w:t>8391,7</w:t>
            </w:r>
          </w:p>
        </w:tc>
        <w:tc>
          <w:tcPr>
            <w:tcW w:w="996" w:type="dxa"/>
            <w:tcBorders>
              <w:top w:val="single" w:sz="4" w:space="0" w:color="auto"/>
              <w:left w:val="single" w:sz="4" w:space="0" w:color="auto"/>
              <w:bottom w:val="single" w:sz="4" w:space="0" w:color="auto"/>
              <w:right w:val="single" w:sz="4" w:space="0" w:color="auto"/>
            </w:tcBorders>
            <w:vAlign w:val="center"/>
          </w:tcPr>
          <w:p w:rsidR="00AB6A2E" w:rsidRPr="00AB6A2E" w:rsidRDefault="00AB6A2E" w:rsidP="001F1F93">
            <w:pPr>
              <w:spacing w:line="240" w:lineRule="auto"/>
              <w:ind w:firstLine="33"/>
              <w:jc w:val="center"/>
              <w:rPr>
                <w:rFonts w:ascii="Times New Roman" w:hAnsi="Times New Roman" w:cs="Times New Roman"/>
                <w:sz w:val="24"/>
                <w:szCs w:val="24"/>
              </w:rPr>
            </w:pPr>
            <w:r w:rsidRPr="00AB6A2E">
              <w:rPr>
                <w:rFonts w:ascii="Times New Roman" w:hAnsi="Times New Roman" w:cs="Times New Roman"/>
                <w:sz w:val="24"/>
                <w:szCs w:val="24"/>
              </w:rPr>
              <w:t>9685,0</w:t>
            </w:r>
          </w:p>
        </w:tc>
      </w:tr>
      <w:tr w:rsidR="00AB6A2E" w:rsidRPr="00AB6A2E" w:rsidTr="001F1F93">
        <w:trPr>
          <w:trHeight w:val="463"/>
          <w:jc w:val="center"/>
        </w:trPr>
        <w:tc>
          <w:tcPr>
            <w:tcW w:w="1766" w:type="dxa"/>
            <w:tcBorders>
              <w:top w:val="single" w:sz="4" w:space="0" w:color="auto"/>
              <w:left w:val="single" w:sz="4" w:space="0" w:color="auto"/>
              <w:bottom w:val="single" w:sz="4" w:space="0" w:color="auto"/>
              <w:right w:val="single" w:sz="4" w:space="0" w:color="auto"/>
            </w:tcBorders>
          </w:tcPr>
          <w:p w:rsidR="00AB6A2E" w:rsidRPr="00AB6A2E" w:rsidRDefault="00AB6A2E" w:rsidP="00AB6A2E">
            <w:pPr>
              <w:spacing w:line="240" w:lineRule="auto"/>
              <w:jc w:val="both"/>
              <w:rPr>
                <w:rFonts w:ascii="Times New Roman" w:hAnsi="Times New Roman" w:cs="Times New Roman"/>
                <w:sz w:val="24"/>
                <w:szCs w:val="24"/>
              </w:rPr>
            </w:pPr>
            <w:r w:rsidRPr="00AB6A2E">
              <w:rPr>
                <w:rFonts w:ascii="Times New Roman" w:hAnsi="Times New Roman" w:cs="Times New Roman"/>
                <w:sz w:val="24"/>
                <w:szCs w:val="24"/>
                <w:lang w:val="en-US"/>
              </w:rPr>
              <w:t>EBIT</w:t>
            </w:r>
            <w:r w:rsidR="00FD1DFF">
              <w:rPr>
                <w:rFonts w:ascii="Times New Roman" w:hAnsi="Times New Roman" w:cs="Times New Roman"/>
                <w:sz w:val="24"/>
                <w:szCs w:val="24"/>
              </w:rPr>
              <w:t xml:space="preserve"> (Баланс. приб. (убыт.</w:t>
            </w:r>
            <w:r w:rsidRPr="00AB6A2E">
              <w:rPr>
                <w:rFonts w:ascii="Times New Roman" w:hAnsi="Times New Roman" w:cs="Times New Roman"/>
                <w:sz w:val="24"/>
                <w:szCs w:val="24"/>
              </w:rPr>
              <w:t>)</w:t>
            </w:r>
          </w:p>
        </w:tc>
        <w:tc>
          <w:tcPr>
            <w:tcW w:w="995" w:type="dxa"/>
            <w:tcBorders>
              <w:top w:val="single" w:sz="4" w:space="0" w:color="auto"/>
              <w:left w:val="single" w:sz="4" w:space="0" w:color="auto"/>
              <w:bottom w:val="single" w:sz="4" w:space="0" w:color="auto"/>
              <w:right w:val="single" w:sz="4" w:space="0" w:color="auto"/>
            </w:tcBorders>
            <w:vAlign w:val="center"/>
          </w:tcPr>
          <w:p w:rsidR="00AB6A2E" w:rsidRPr="00AB6A2E" w:rsidRDefault="00AB6A2E" w:rsidP="001F1F93">
            <w:pPr>
              <w:autoSpaceDE w:val="0"/>
              <w:autoSpaceDN w:val="0"/>
              <w:adjustRightInd w:val="0"/>
              <w:spacing w:line="240" w:lineRule="auto"/>
              <w:jc w:val="center"/>
              <w:rPr>
                <w:rFonts w:ascii="Times New Roman" w:hAnsi="Times New Roman" w:cs="Times New Roman"/>
                <w:bCs/>
                <w:sz w:val="24"/>
                <w:szCs w:val="24"/>
              </w:rPr>
            </w:pPr>
            <w:r w:rsidRPr="00AB6A2E">
              <w:rPr>
                <w:rFonts w:ascii="Times New Roman" w:hAnsi="Times New Roman" w:cs="Times New Roman"/>
                <w:bCs/>
                <w:sz w:val="24"/>
                <w:szCs w:val="24"/>
              </w:rPr>
              <w:t>264.6</w:t>
            </w:r>
          </w:p>
        </w:tc>
        <w:tc>
          <w:tcPr>
            <w:tcW w:w="894" w:type="dxa"/>
            <w:tcBorders>
              <w:top w:val="single" w:sz="4" w:space="0" w:color="auto"/>
              <w:left w:val="single" w:sz="4" w:space="0" w:color="auto"/>
              <w:bottom w:val="single" w:sz="4" w:space="0" w:color="auto"/>
              <w:right w:val="single" w:sz="4" w:space="0" w:color="auto"/>
            </w:tcBorders>
            <w:vAlign w:val="center"/>
          </w:tcPr>
          <w:p w:rsidR="00AB6A2E" w:rsidRPr="00AB6A2E" w:rsidRDefault="00AB6A2E" w:rsidP="001F1F93">
            <w:pPr>
              <w:autoSpaceDE w:val="0"/>
              <w:autoSpaceDN w:val="0"/>
              <w:adjustRightInd w:val="0"/>
              <w:spacing w:line="240" w:lineRule="auto"/>
              <w:jc w:val="center"/>
              <w:rPr>
                <w:rFonts w:ascii="Times New Roman" w:hAnsi="Times New Roman" w:cs="Times New Roman"/>
                <w:bCs/>
                <w:sz w:val="24"/>
                <w:szCs w:val="24"/>
              </w:rPr>
            </w:pPr>
            <w:r w:rsidRPr="00AB6A2E">
              <w:rPr>
                <w:rFonts w:ascii="Times New Roman" w:hAnsi="Times New Roman" w:cs="Times New Roman"/>
                <w:bCs/>
                <w:sz w:val="24"/>
                <w:szCs w:val="24"/>
              </w:rPr>
              <w:t>322,5</w:t>
            </w:r>
          </w:p>
        </w:tc>
        <w:tc>
          <w:tcPr>
            <w:tcW w:w="919" w:type="dxa"/>
            <w:tcBorders>
              <w:top w:val="single" w:sz="4" w:space="0" w:color="auto"/>
              <w:left w:val="single" w:sz="4" w:space="0" w:color="auto"/>
              <w:bottom w:val="single" w:sz="4" w:space="0" w:color="auto"/>
              <w:right w:val="single" w:sz="4" w:space="0" w:color="auto"/>
            </w:tcBorders>
            <w:vAlign w:val="center"/>
          </w:tcPr>
          <w:p w:rsidR="00AB6A2E" w:rsidRPr="00AB6A2E" w:rsidRDefault="00AB6A2E" w:rsidP="001F1F93">
            <w:pPr>
              <w:autoSpaceDE w:val="0"/>
              <w:autoSpaceDN w:val="0"/>
              <w:adjustRightInd w:val="0"/>
              <w:spacing w:line="240" w:lineRule="auto"/>
              <w:jc w:val="center"/>
              <w:rPr>
                <w:rFonts w:ascii="Times New Roman" w:hAnsi="Times New Roman" w:cs="Times New Roman"/>
                <w:bCs/>
                <w:sz w:val="24"/>
                <w:szCs w:val="24"/>
              </w:rPr>
            </w:pPr>
            <w:r w:rsidRPr="00AB6A2E">
              <w:rPr>
                <w:rFonts w:ascii="Times New Roman" w:hAnsi="Times New Roman" w:cs="Times New Roman"/>
                <w:bCs/>
                <w:sz w:val="24"/>
                <w:szCs w:val="24"/>
              </w:rPr>
              <w:t>357,9</w:t>
            </w:r>
          </w:p>
        </w:tc>
        <w:tc>
          <w:tcPr>
            <w:tcW w:w="919" w:type="dxa"/>
            <w:tcBorders>
              <w:top w:val="single" w:sz="4" w:space="0" w:color="auto"/>
              <w:left w:val="single" w:sz="4" w:space="0" w:color="auto"/>
              <w:bottom w:val="single" w:sz="4" w:space="0" w:color="auto"/>
              <w:right w:val="single" w:sz="4" w:space="0" w:color="auto"/>
            </w:tcBorders>
            <w:vAlign w:val="center"/>
          </w:tcPr>
          <w:p w:rsidR="00AB6A2E" w:rsidRPr="00AB6A2E" w:rsidRDefault="00AB6A2E" w:rsidP="001F1F93">
            <w:pPr>
              <w:autoSpaceDE w:val="0"/>
              <w:autoSpaceDN w:val="0"/>
              <w:adjustRightInd w:val="0"/>
              <w:spacing w:line="240" w:lineRule="auto"/>
              <w:jc w:val="center"/>
              <w:rPr>
                <w:rFonts w:ascii="Times New Roman" w:hAnsi="Times New Roman" w:cs="Times New Roman"/>
                <w:bCs/>
                <w:sz w:val="24"/>
                <w:szCs w:val="24"/>
              </w:rPr>
            </w:pPr>
            <w:r w:rsidRPr="00AB6A2E">
              <w:rPr>
                <w:rFonts w:ascii="Times New Roman" w:hAnsi="Times New Roman" w:cs="Times New Roman"/>
                <w:bCs/>
                <w:sz w:val="24"/>
                <w:szCs w:val="24"/>
              </w:rPr>
              <w:t>597,0</w:t>
            </w:r>
          </w:p>
        </w:tc>
        <w:tc>
          <w:tcPr>
            <w:tcW w:w="1055" w:type="dxa"/>
            <w:tcBorders>
              <w:top w:val="single" w:sz="4" w:space="0" w:color="auto"/>
              <w:left w:val="single" w:sz="4" w:space="0" w:color="auto"/>
              <w:bottom w:val="single" w:sz="4" w:space="0" w:color="auto"/>
              <w:right w:val="single" w:sz="4" w:space="0" w:color="auto"/>
            </w:tcBorders>
            <w:vAlign w:val="center"/>
          </w:tcPr>
          <w:p w:rsidR="00AB6A2E" w:rsidRPr="00AB6A2E" w:rsidRDefault="00AB6A2E" w:rsidP="001F1F93">
            <w:pPr>
              <w:autoSpaceDE w:val="0"/>
              <w:autoSpaceDN w:val="0"/>
              <w:adjustRightInd w:val="0"/>
              <w:spacing w:line="240" w:lineRule="auto"/>
              <w:jc w:val="center"/>
              <w:rPr>
                <w:rFonts w:ascii="Times New Roman" w:hAnsi="Times New Roman" w:cs="Times New Roman"/>
                <w:bCs/>
                <w:sz w:val="24"/>
                <w:szCs w:val="24"/>
              </w:rPr>
            </w:pPr>
            <w:r w:rsidRPr="00AB6A2E">
              <w:rPr>
                <w:rFonts w:ascii="Times New Roman" w:hAnsi="Times New Roman" w:cs="Times New Roman"/>
                <w:bCs/>
                <w:sz w:val="24"/>
                <w:szCs w:val="24"/>
              </w:rPr>
              <w:t>820,7</w:t>
            </w:r>
          </w:p>
        </w:tc>
        <w:tc>
          <w:tcPr>
            <w:tcW w:w="1117" w:type="dxa"/>
            <w:tcBorders>
              <w:top w:val="single" w:sz="4" w:space="0" w:color="auto"/>
              <w:left w:val="single" w:sz="4" w:space="0" w:color="auto"/>
              <w:bottom w:val="single" w:sz="4" w:space="0" w:color="auto"/>
              <w:right w:val="single" w:sz="4" w:space="0" w:color="auto"/>
            </w:tcBorders>
            <w:vAlign w:val="center"/>
          </w:tcPr>
          <w:p w:rsidR="00AB6A2E" w:rsidRPr="00AB6A2E" w:rsidRDefault="00AB6A2E" w:rsidP="001F1F93">
            <w:pPr>
              <w:autoSpaceDE w:val="0"/>
              <w:autoSpaceDN w:val="0"/>
              <w:adjustRightInd w:val="0"/>
              <w:spacing w:line="240" w:lineRule="auto"/>
              <w:jc w:val="center"/>
              <w:rPr>
                <w:rFonts w:ascii="Times New Roman" w:hAnsi="Times New Roman" w:cs="Times New Roman"/>
                <w:bCs/>
                <w:sz w:val="24"/>
                <w:szCs w:val="24"/>
              </w:rPr>
            </w:pPr>
            <w:r w:rsidRPr="00AB6A2E">
              <w:rPr>
                <w:rFonts w:ascii="Times New Roman" w:hAnsi="Times New Roman" w:cs="Times New Roman"/>
                <w:bCs/>
                <w:sz w:val="24"/>
                <w:szCs w:val="24"/>
              </w:rPr>
              <w:t>802,2</w:t>
            </w:r>
          </w:p>
        </w:tc>
        <w:tc>
          <w:tcPr>
            <w:tcW w:w="996" w:type="dxa"/>
            <w:tcBorders>
              <w:top w:val="single" w:sz="4" w:space="0" w:color="auto"/>
              <w:left w:val="single" w:sz="4" w:space="0" w:color="auto"/>
              <w:bottom w:val="single" w:sz="4" w:space="0" w:color="auto"/>
              <w:right w:val="single" w:sz="4" w:space="0" w:color="auto"/>
            </w:tcBorders>
            <w:vAlign w:val="center"/>
          </w:tcPr>
          <w:p w:rsidR="00AB6A2E" w:rsidRPr="00AB6A2E" w:rsidRDefault="00AB6A2E" w:rsidP="001F1F93">
            <w:pPr>
              <w:autoSpaceDE w:val="0"/>
              <w:autoSpaceDN w:val="0"/>
              <w:adjustRightInd w:val="0"/>
              <w:spacing w:line="240" w:lineRule="auto"/>
              <w:jc w:val="center"/>
              <w:rPr>
                <w:rFonts w:ascii="Times New Roman" w:hAnsi="Times New Roman" w:cs="Times New Roman"/>
                <w:bCs/>
                <w:sz w:val="24"/>
                <w:szCs w:val="24"/>
              </w:rPr>
            </w:pPr>
            <w:r w:rsidRPr="00AB6A2E">
              <w:rPr>
                <w:rFonts w:ascii="Times New Roman" w:hAnsi="Times New Roman" w:cs="Times New Roman"/>
                <w:bCs/>
                <w:sz w:val="24"/>
                <w:szCs w:val="24"/>
              </w:rPr>
              <w:t>1724,9</w:t>
            </w:r>
          </w:p>
        </w:tc>
        <w:tc>
          <w:tcPr>
            <w:tcW w:w="996" w:type="dxa"/>
            <w:tcBorders>
              <w:top w:val="single" w:sz="4" w:space="0" w:color="auto"/>
              <w:left w:val="single" w:sz="4" w:space="0" w:color="auto"/>
              <w:bottom w:val="single" w:sz="4" w:space="0" w:color="auto"/>
              <w:right w:val="single" w:sz="4" w:space="0" w:color="auto"/>
            </w:tcBorders>
            <w:vAlign w:val="center"/>
          </w:tcPr>
          <w:p w:rsidR="00AB6A2E" w:rsidRPr="00AB6A2E" w:rsidRDefault="00AB6A2E" w:rsidP="001F1F93">
            <w:pPr>
              <w:autoSpaceDE w:val="0"/>
              <w:autoSpaceDN w:val="0"/>
              <w:adjustRightInd w:val="0"/>
              <w:spacing w:line="240" w:lineRule="auto"/>
              <w:jc w:val="center"/>
              <w:rPr>
                <w:rFonts w:ascii="Times New Roman" w:hAnsi="Times New Roman" w:cs="Times New Roman"/>
                <w:bCs/>
                <w:sz w:val="24"/>
                <w:szCs w:val="24"/>
              </w:rPr>
            </w:pPr>
            <w:r w:rsidRPr="00AB6A2E">
              <w:rPr>
                <w:rFonts w:ascii="Times New Roman" w:hAnsi="Times New Roman" w:cs="Times New Roman"/>
                <w:bCs/>
                <w:sz w:val="24"/>
                <w:szCs w:val="24"/>
              </w:rPr>
              <w:t>758,4</w:t>
            </w:r>
          </w:p>
        </w:tc>
      </w:tr>
      <w:tr w:rsidR="00AB6A2E" w:rsidRPr="00AB6A2E" w:rsidTr="001F1F93">
        <w:trPr>
          <w:trHeight w:val="421"/>
          <w:jc w:val="center"/>
        </w:trPr>
        <w:tc>
          <w:tcPr>
            <w:tcW w:w="1766" w:type="dxa"/>
            <w:tcBorders>
              <w:top w:val="single" w:sz="4" w:space="0" w:color="auto"/>
              <w:left w:val="single" w:sz="4" w:space="0" w:color="auto"/>
              <w:bottom w:val="single" w:sz="4" w:space="0" w:color="auto"/>
              <w:right w:val="single" w:sz="4" w:space="0" w:color="auto"/>
            </w:tcBorders>
          </w:tcPr>
          <w:p w:rsidR="00AB6A2E" w:rsidRPr="00AB6A2E" w:rsidRDefault="00AB6A2E" w:rsidP="00AB6A2E">
            <w:pPr>
              <w:spacing w:line="240" w:lineRule="auto"/>
              <w:jc w:val="both"/>
              <w:rPr>
                <w:rFonts w:ascii="Times New Roman" w:hAnsi="Times New Roman" w:cs="Times New Roman"/>
                <w:sz w:val="24"/>
                <w:szCs w:val="24"/>
              </w:rPr>
            </w:pPr>
            <w:r w:rsidRPr="00AB6A2E">
              <w:rPr>
                <w:rFonts w:ascii="Times New Roman" w:hAnsi="Times New Roman" w:cs="Times New Roman"/>
                <w:sz w:val="24"/>
                <w:szCs w:val="24"/>
              </w:rPr>
              <w:t>Собственный капитал</w:t>
            </w:r>
          </w:p>
        </w:tc>
        <w:tc>
          <w:tcPr>
            <w:tcW w:w="995" w:type="dxa"/>
            <w:tcBorders>
              <w:top w:val="single" w:sz="4" w:space="0" w:color="auto"/>
              <w:left w:val="single" w:sz="4" w:space="0" w:color="auto"/>
              <w:bottom w:val="single" w:sz="4" w:space="0" w:color="auto"/>
              <w:right w:val="single" w:sz="4" w:space="0" w:color="auto"/>
            </w:tcBorders>
            <w:vAlign w:val="center"/>
          </w:tcPr>
          <w:p w:rsidR="00AB6A2E" w:rsidRPr="00AB6A2E" w:rsidRDefault="00AB6A2E" w:rsidP="001F1F93">
            <w:pPr>
              <w:spacing w:line="240" w:lineRule="auto"/>
              <w:jc w:val="center"/>
              <w:rPr>
                <w:rFonts w:ascii="Times New Roman" w:hAnsi="Times New Roman" w:cs="Times New Roman"/>
                <w:sz w:val="24"/>
                <w:szCs w:val="24"/>
              </w:rPr>
            </w:pPr>
            <w:r w:rsidRPr="00AB6A2E">
              <w:rPr>
                <w:rFonts w:ascii="Times New Roman" w:hAnsi="Times New Roman" w:cs="Times New Roman"/>
                <w:sz w:val="24"/>
                <w:szCs w:val="24"/>
              </w:rPr>
              <w:t>1561,6</w:t>
            </w:r>
          </w:p>
        </w:tc>
        <w:tc>
          <w:tcPr>
            <w:tcW w:w="894" w:type="dxa"/>
            <w:tcBorders>
              <w:top w:val="single" w:sz="4" w:space="0" w:color="auto"/>
              <w:left w:val="single" w:sz="4" w:space="0" w:color="auto"/>
              <w:bottom w:val="single" w:sz="4" w:space="0" w:color="auto"/>
              <w:right w:val="single" w:sz="4" w:space="0" w:color="auto"/>
            </w:tcBorders>
            <w:vAlign w:val="center"/>
          </w:tcPr>
          <w:p w:rsidR="00AB6A2E" w:rsidRPr="00AB6A2E" w:rsidRDefault="00AB6A2E" w:rsidP="001F1F93">
            <w:pPr>
              <w:spacing w:line="240" w:lineRule="auto"/>
              <w:jc w:val="center"/>
              <w:rPr>
                <w:rFonts w:ascii="Times New Roman" w:hAnsi="Times New Roman" w:cs="Times New Roman"/>
                <w:sz w:val="24"/>
                <w:szCs w:val="24"/>
              </w:rPr>
            </w:pPr>
            <w:r w:rsidRPr="00AB6A2E">
              <w:rPr>
                <w:rFonts w:ascii="Times New Roman" w:hAnsi="Times New Roman" w:cs="Times New Roman"/>
                <w:sz w:val="24"/>
                <w:szCs w:val="24"/>
              </w:rPr>
              <w:t>2065,6</w:t>
            </w:r>
          </w:p>
        </w:tc>
        <w:tc>
          <w:tcPr>
            <w:tcW w:w="919" w:type="dxa"/>
            <w:tcBorders>
              <w:top w:val="single" w:sz="4" w:space="0" w:color="auto"/>
              <w:left w:val="single" w:sz="4" w:space="0" w:color="auto"/>
              <w:bottom w:val="single" w:sz="4" w:space="0" w:color="auto"/>
              <w:right w:val="single" w:sz="4" w:space="0" w:color="auto"/>
            </w:tcBorders>
            <w:vAlign w:val="center"/>
          </w:tcPr>
          <w:p w:rsidR="00AB6A2E" w:rsidRPr="00AB6A2E" w:rsidRDefault="00AB6A2E" w:rsidP="001F1F93">
            <w:pPr>
              <w:spacing w:line="240" w:lineRule="auto"/>
              <w:jc w:val="center"/>
              <w:rPr>
                <w:rFonts w:ascii="Times New Roman" w:hAnsi="Times New Roman" w:cs="Times New Roman"/>
                <w:sz w:val="24"/>
                <w:szCs w:val="24"/>
              </w:rPr>
            </w:pPr>
            <w:r w:rsidRPr="00AB6A2E">
              <w:rPr>
                <w:rFonts w:ascii="Times New Roman" w:hAnsi="Times New Roman" w:cs="Times New Roman"/>
                <w:sz w:val="24"/>
                <w:szCs w:val="24"/>
              </w:rPr>
              <w:t>2005,7</w:t>
            </w:r>
          </w:p>
        </w:tc>
        <w:tc>
          <w:tcPr>
            <w:tcW w:w="919" w:type="dxa"/>
            <w:tcBorders>
              <w:top w:val="single" w:sz="4" w:space="0" w:color="auto"/>
              <w:left w:val="single" w:sz="4" w:space="0" w:color="auto"/>
              <w:bottom w:val="single" w:sz="4" w:space="0" w:color="auto"/>
              <w:right w:val="single" w:sz="4" w:space="0" w:color="auto"/>
            </w:tcBorders>
            <w:vAlign w:val="center"/>
          </w:tcPr>
          <w:p w:rsidR="00AB6A2E" w:rsidRPr="00AB6A2E" w:rsidRDefault="00AB6A2E" w:rsidP="001F1F93">
            <w:pPr>
              <w:spacing w:line="240" w:lineRule="auto"/>
              <w:ind w:left="-85"/>
              <w:jc w:val="center"/>
              <w:rPr>
                <w:rFonts w:ascii="Times New Roman" w:hAnsi="Times New Roman" w:cs="Times New Roman"/>
                <w:sz w:val="24"/>
                <w:szCs w:val="24"/>
              </w:rPr>
            </w:pPr>
            <w:r w:rsidRPr="00AB6A2E">
              <w:rPr>
                <w:rFonts w:ascii="Times New Roman" w:hAnsi="Times New Roman" w:cs="Times New Roman"/>
                <w:sz w:val="24"/>
                <w:szCs w:val="24"/>
              </w:rPr>
              <w:t>2918,0</w:t>
            </w:r>
          </w:p>
        </w:tc>
        <w:tc>
          <w:tcPr>
            <w:tcW w:w="1055" w:type="dxa"/>
            <w:tcBorders>
              <w:top w:val="single" w:sz="4" w:space="0" w:color="auto"/>
              <w:left w:val="single" w:sz="4" w:space="0" w:color="auto"/>
              <w:bottom w:val="single" w:sz="4" w:space="0" w:color="auto"/>
              <w:right w:val="single" w:sz="4" w:space="0" w:color="auto"/>
            </w:tcBorders>
            <w:vAlign w:val="center"/>
          </w:tcPr>
          <w:p w:rsidR="00AB6A2E" w:rsidRPr="00AB6A2E" w:rsidRDefault="00AB6A2E" w:rsidP="001F1F93">
            <w:pPr>
              <w:spacing w:line="240" w:lineRule="auto"/>
              <w:jc w:val="center"/>
              <w:rPr>
                <w:rFonts w:ascii="Times New Roman" w:hAnsi="Times New Roman" w:cs="Times New Roman"/>
                <w:sz w:val="24"/>
                <w:szCs w:val="24"/>
              </w:rPr>
            </w:pPr>
            <w:r w:rsidRPr="00AB6A2E">
              <w:rPr>
                <w:rFonts w:ascii="Times New Roman" w:hAnsi="Times New Roman" w:cs="Times New Roman"/>
                <w:sz w:val="24"/>
                <w:szCs w:val="24"/>
              </w:rPr>
              <w:t>8437,6</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tcPr>
          <w:p w:rsidR="00AB6A2E" w:rsidRPr="00AB6A2E" w:rsidRDefault="00AB6A2E" w:rsidP="001F1F93">
            <w:pPr>
              <w:spacing w:line="240" w:lineRule="auto"/>
              <w:ind w:left="-85"/>
              <w:jc w:val="center"/>
              <w:rPr>
                <w:rFonts w:ascii="Times New Roman" w:hAnsi="Times New Roman" w:cs="Times New Roman"/>
                <w:sz w:val="24"/>
                <w:szCs w:val="24"/>
              </w:rPr>
            </w:pPr>
            <w:r w:rsidRPr="00AB6A2E">
              <w:rPr>
                <w:rFonts w:ascii="Times New Roman" w:hAnsi="Times New Roman" w:cs="Times New Roman"/>
                <w:sz w:val="24"/>
                <w:szCs w:val="24"/>
              </w:rPr>
              <w:t>7423,6</w:t>
            </w:r>
          </w:p>
        </w:tc>
        <w:tc>
          <w:tcPr>
            <w:tcW w:w="996" w:type="dxa"/>
            <w:tcBorders>
              <w:top w:val="single" w:sz="4" w:space="0" w:color="auto"/>
              <w:left w:val="single" w:sz="4" w:space="0" w:color="auto"/>
              <w:bottom w:val="single" w:sz="4" w:space="0" w:color="auto"/>
              <w:right w:val="single" w:sz="4" w:space="0" w:color="auto"/>
            </w:tcBorders>
            <w:vAlign w:val="center"/>
          </w:tcPr>
          <w:p w:rsidR="00AB6A2E" w:rsidRPr="00AB6A2E" w:rsidRDefault="00AB6A2E" w:rsidP="001F1F93">
            <w:pPr>
              <w:spacing w:line="240" w:lineRule="auto"/>
              <w:ind w:left="-85"/>
              <w:jc w:val="center"/>
              <w:rPr>
                <w:rFonts w:ascii="Times New Roman" w:hAnsi="Times New Roman" w:cs="Times New Roman"/>
                <w:sz w:val="24"/>
                <w:szCs w:val="24"/>
              </w:rPr>
            </w:pPr>
            <w:r w:rsidRPr="00AB6A2E">
              <w:rPr>
                <w:rFonts w:ascii="Times New Roman" w:hAnsi="Times New Roman" w:cs="Times New Roman"/>
                <w:sz w:val="24"/>
                <w:szCs w:val="24"/>
              </w:rPr>
              <w:t>7477,1</w:t>
            </w:r>
          </w:p>
        </w:tc>
        <w:tc>
          <w:tcPr>
            <w:tcW w:w="996" w:type="dxa"/>
            <w:tcBorders>
              <w:top w:val="single" w:sz="4" w:space="0" w:color="auto"/>
              <w:left w:val="single" w:sz="4" w:space="0" w:color="auto"/>
              <w:bottom w:val="single" w:sz="4" w:space="0" w:color="auto"/>
              <w:right w:val="single" w:sz="4" w:space="0" w:color="auto"/>
            </w:tcBorders>
            <w:vAlign w:val="center"/>
          </w:tcPr>
          <w:p w:rsidR="00AB6A2E" w:rsidRPr="00AB6A2E" w:rsidRDefault="00AB6A2E" w:rsidP="001F1F93">
            <w:pPr>
              <w:spacing w:line="240" w:lineRule="auto"/>
              <w:ind w:left="-108" w:right="-120"/>
              <w:jc w:val="center"/>
              <w:rPr>
                <w:rFonts w:ascii="Times New Roman" w:hAnsi="Times New Roman" w:cs="Times New Roman"/>
                <w:sz w:val="24"/>
                <w:szCs w:val="24"/>
              </w:rPr>
            </w:pPr>
            <w:r w:rsidRPr="00AB6A2E">
              <w:rPr>
                <w:rFonts w:ascii="Times New Roman" w:hAnsi="Times New Roman" w:cs="Times New Roman"/>
                <w:sz w:val="24"/>
                <w:szCs w:val="24"/>
              </w:rPr>
              <w:t>8542,5</w:t>
            </w:r>
          </w:p>
        </w:tc>
      </w:tr>
      <w:tr w:rsidR="00AB6A2E" w:rsidRPr="00AB6A2E" w:rsidTr="001F1F93">
        <w:tblPrEx>
          <w:tblLook w:val="0000"/>
        </w:tblPrEx>
        <w:trPr>
          <w:trHeight w:val="570"/>
          <w:jc w:val="center"/>
        </w:trPr>
        <w:tc>
          <w:tcPr>
            <w:tcW w:w="1766" w:type="dxa"/>
          </w:tcPr>
          <w:p w:rsidR="00AB6A2E" w:rsidRPr="00AB6A2E" w:rsidRDefault="00AB6A2E" w:rsidP="00AB6A2E">
            <w:pPr>
              <w:spacing w:line="240" w:lineRule="auto"/>
              <w:jc w:val="both"/>
              <w:rPr>
                <w:rFonts w:ascii="Times New Roman" w:hAnsi="Times New Roman" w:cs="Times New Roman"/>
                <w:sz w:val="24"/>
                <w:szCs w:val="24"/>
              </w:rPr>
            </w:pPr>
            <w:r w:rsidRPr="00AB6A2E">
              <w:rPr>
                <w:rFonts w:ascii="Times New Roman" w:hAnsi="Times New Roman" w:cs="Times New Roman"/>
                <w:sz w:val="24"/>
                <w:szCs w:val="24"/>
              </w:rPr>
              <w:t>Обязательства</w:t>
            </w:r>
          </w:p>
        </w:tc>
        <w:tc>
          <w:tcPr>
            <w:tcW w:w="995" w:type="dxa"/>
            <w:vAlign w:val="center"/>
          </w:tcPr>
          <w:p w:rsidR="00AB6A2E" w:rsidRPr="00AB6A2E" w:rsidRDefault="00AB6A2E" w:rsidP="001F1F93">
            <w:pPr>
              <w:spacing w:line="240" w:lineRule="auto"/>
              <w:ind w:left="-89" w:firstLine="89"/>
              <w:jc w:val="center"/>
              <w:rPr>
                <w:rFonts w:ascii="Times New Roman" w:hAnsi="Times New Roman" w:cs="Times New Roman"/>
                <w:sz w:val="24"/>
                <w:szCs w:val="24"/>
              </w:rPr>
            </w:pPr>
            <w:r w:rsidRPr="00AB6A2E">
              <w:rPr>
                <w:rFonts w:ascii="Times New Roman" w:hAnsi="Times New Roman" w:cs="Times New Roman"/>
                <w:sz w:val="24"/>
                <w:szCs w:val="24"/>
              </w:rPr>
              <w:t>3011,6</w:t>
            </w:r>
          </w:p>
        </w:tc>
        <w:tc>
          <w:tcPr>
            <w:tcW w:w="894" w:type="dxa"/>
            <w:vAlign w:val="center"/>
          </w:tcPr>
          <w:p w:rsidR="00AB6A2E" w:rsidRPr="00AB6A2E" w:rsidRDefault="00AB6A2E" w:rsidP="001F1F93">
            <w:pPr>
              <w:spacing w:line="240" w:lineRule="auto"/>
              <w:ind w:left="-89" w:firstLine="89"/>
              <w:jc w:val="center"/>
              <w:rPr>
                <w:rFonts w:ascii="Times New Roman" w:hAnsi="Times New Roman" w:cs="Times New Roman"/>
                <w:sz w:val="24"/>
                <w:szCs w:val="24"/>
              </w:rPr>
            </w:pPr>
            <w:r w:rsidRPr="00AB6A2E">
              <w:rPr>
                <w:rFonts w:ascii="Times New Roman" w:hAnsi="Times New Roman" w:cs="Times New Roman"/>
                <w:sz w:val="24"/>
                <w:szCs w:val="24"/>
              </w:rPr>
              <w:t>3826,0</w:t>
            </w:r>
          </w:p>
        </w:tc>
        <w:tc>
          <w:tcPr>
            <w:tcW w:w="919" w:type="dxa"/>
            <w:vAlign w:val="center"/>
          </w:tcPr>
          <w:p w:rsidR="00AB6A2E" w:rsidRPr="00AB6A2E" w:rsidRDefault="00AB6A2E" w:rsidP="001F1F93">
            <w:pPr>
              <w:spacing w:line="240" w:lineRule="auto"/>
              <w:jc w:val="center"/>
              <w:rPr>
                <w:rFonts w:ascii="Times New Roman" w:hAnsi="Times New Roman" w:cs="Times New Roman"/>
                <w:sz w:val="24"/>
                <w:szCs w:val="24"/>
              </w:rPr>
            </w:pPr>
            <w:r w:rsidRPr="00AB6A2E">
              <w:rPr>
                <w:rFonts w:ascii="Times New Roman" w:hAnsi="Times New Roman" w:cs="Times New Roman"/>
                <w:sz w:val="24"/>
                <w:szCs w:val="24"/>
              </w:rPr>
              <w:t>4630,9</w:t>
            </w:r>
          </w:p>
        </w:tc>
        <w:tc>
          <w:tcPr>
            <w:tcW w:w="919" w:type="dxa"/>
            <w:vAlign w:val="center"/>
          </w:tcPr>
          <w:p w:rsidR="00AB6A2E" w:rsidRPr="00AB6A2E" w:rsidRDefault="00AB6A2E" w:rsidP="001F1F93">
            <w:pPr>
              <w:spacing w:line="240" w:lineRule="auto"/>
              <w:jc w:val="center"/>
              <w:rPr>
                <w:rFonts w:ascii="Times New Roman" w:hAnsi="Times New Roman" w:cs="Times New Roman"/>
                <w:sz w:val="24"/>
                <w:szCs w:val="24"/>
              </w:rPr>
            </w:pPr>
            <w:r w:rsidRPr="00AB6A2E">
              <w:rPr>
                <w:rFonts w:ascii="Times New Roman" w:hAnsi="Times New Roman" w:cs="Times New Roman"/>
                <w:sz w:val="24"/>
                <w:szCs w:val="24"/>
              </w:rPr>
              <w:t>7565,8</w:t>
            </w:r>
          </w:p>
        </w:tc>
        <w:tc>
          <w:tcPr>
            <w:tcW w:w="1055" w:type="dxa"/>
            <w:vAlign w:val="center"/>
          </w:tcPr>
          <w:p w:rsidR="00AB6A2E" w:rsidRPr="00AB6A2E" w:rsidRDefault="00AB6A2E" w:rsidP="001F1F93">
            <w:pPr>
              <w:spacing w:line="240" w:lineRule="auto"/>
              <w:ind w:firstLine="34"/>
              <w:jc w:val="center"/>
              <w:rPr>
                <w:rFonts w:ascii="Times New Roman" w:hAnsi="Times New Roman" w:cs="Times New Roman"/>
                <w:sz w:val="24"/>
                <w:szCs w:val="24"/>
              </w:rPr>
            </w:pPr>
            <w:r w:rsidRPr="00AB6A2E">
              <w:rPr>
                <w:rFonts w:ascii="Times New Roman" w:hAnsi="Times New Roman" w:cs="Times New Roman"/>
                <w:sz w:val="24"/>
                <w:szCs w:val="24"/>
              </w:rPr>
              <w:t>22042,9</w:t>
            </w:r>
          </w:p>
        </w:tc>
        <w:tc>
          <w:tcPr>
            <w:tcW w:w="1117" w:type="dxa"/>
            <w:vAlign w:val="center"/>
          </w:tcPr>
          <w:p w:rsidR="00AB6A2E" w:rsidRPr="00AB6A2E" w:rsidRDefault="00AB6A2E" w:rsidP="001F1F93">
            <w:pPr>
              <w:spacing w:line="240" w:lineRule="auto"/>
              <w:ind w:firstLine="34"/>
              <w:jc w:val="center"/>
              <w:rPr>
                <w:rFonts w:ascii="Times New Roman" w:hAnsi="Times New Roman" w:cs="Times New Roman"/>
                <w:sz w:val="24"/>
                <w:szCs w:val="24"/>
              </w:rPr>
            </w:pPr>
            <w:r w:rsidRPr="00AB6A2E">
              <w:rPr>
                <w:rFonts w:ascii="Times New Roman" w:hAnsi="Times New Roman" w:cs="Times New Roman"/>
                <w:sz w:val="24"/>
                <w:szCs w:val="24"/>
              </w:rPr>
              <w:t>16860,2</w:t>
            </w:r>
          </w:p>
        </w:tc>
        <w:tc>
          <w:tcPr>
            <w:tcW w:w="996" w:type="dxa"/>
            <w:vAlign w:val="center"/>
          </w:tcPr>
          <w:p w:rsidR="00AB6A2E" w:rsidRPr="00AB6A2E" w:rsidRDefault="00AB6A2E" w:rsidP="001F1F93">
            <w:pPr>
              <w:spacing w:line="240" w:lineRule="auto"/>
              <w:jc w:val="center"/>
              <w:rPr>
                <w:rFonts w:ascii="Times New Roman" w:hAnsi="Times New Roman" w:cs="Times New Roman"/>
                <w:sz w:val="24"/>
                <w:szCs w:val="24"/>
              </w:rPr>
            </w:pPr>
            <w:r w:rsidRPr="00AB6A2E">
              <w:rPr>
                <w:rFonts w:ascii="Times New Roman" w:hAnsi="Times New Roman" w:cs="Times New Roman"/>
                <w:sz w:val="24"/>
                <w:szCs w:val="24"/>
              </w:rPr>
              <w:t>14922,1</w:t>
            </w:r>
          </w:p>
        </w:tc>
        <w:tc>
          <w:tcPr>
            <w:tcW w:w="996" w:type="dxa"/>
            <w:vAlign w:val="center"/>
          </w:tcPr>
          <w:p w:rsidR="00AB6A2E" w:rsidRPr="00AB6A2E" w:rsidRDefault="00AB6A2E" w:rsidP="001F1F93">
            <w:pPr>
              <w:spacing w:line="240" w:lineRule="auto"/>
              <w:jc w:val="center"/>
              <w:rPr>
                <w:rFonts w:ascii="Times New Roman" w:hAnsi="Times New Roman" w:cs="Times New Roman"/>
                <w:sz w:val="24"/>
                <w:szCs w:val="24"/>
              </w:rPr>
            </w:pPr>
            <w:r w:rsidRPr="00AB6A2E">
              <w:rPr>
                <w:rFonts w:ascii="Times New Roman" w:hAnsi="Times New Roman" w:cs="Times New Roman"/>
                <w:sz w:val="24"/>
                <w:szCs w:val="24"/>
              </w:rPr>
              <w:t>12411,1</w:t>
            </w:r>
          </w:p>
        </w:tc>
      </w:tr>
    </w:tbl>
    <w:p w:rsidR="0059160C" w:rsidRDefault="0059160C" w:rsidP="00371A5C">
      <w:pPr>
        <w:tabs>
          <w:tab w:val="left" w:pos="0"/>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s>
        <w:autoSpaceDE w:val="0"/>
        <w:autoSpaceDN w:val="0"/>
        <w:adjustRightInd w:val="0"/>
        <w:spacing w:after="0" w:line="240" w:lineRule="auto"/>
        <w:jc w:val="both"/>
        <w:rPr>
          <w:rFonts w:ascii="Times New Roman" w:hAnsi="Times New Roman" w:cs="Times New Roman"/>
          <w:sz w:val="24"/>
          <w:szCs w:val="24"/>
        </w:rPr>
      </w:pPr>
    </w:p>
    <w:p w:rsidR="008C70CD" w:rsidRDefault="008C70CD" w:rsidP="00371A5C">
      <w:pPr>
        <w:tabs>
          <w:tab w:val="left" w:pos="0"/>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s>
        <w:autoSpaceDE w:val="0"/>
        <w:autoSpaceDN w:val="0"/>
        <w:adjustRightInd w:val="0"/>
        <w:spacing w:after="0" w:line="240" w:lineRule="auto"/>
        <w:jc w:val="both"/>
        <w:rPr>
          <w:rFonts w:ascii="Times New Roman" w:hAnsi="Times New Roman" w:cs="Times New Roman"/>
          <w:sz w:val="24"/>
          <w:szCs w:val="24"/>
        </w:rPr>
      </w:pPr>
    </w:p>
    <w:p w:rsidR="001F1F93" w:rsidRDefault="001F1F93" w:rsidP="00FD1DFF">
      <w:pPr>
        <w:rPr>
          <w:rFonts w:ascii="Times New Roman" w:hAnsi="Times New Roman"/>
          <w:sz w:val="24"/>
          <w:szCs w:val="24"/>
        </w:rPr>
        <w:sectPr w:rsidR="001F1F93" w:rsidSect="00D30834">
          <w:pgSz w:w="11906" w:h="16838"/>
          <w:pgMar w:top="1134" w:right="850" w:bottom="1134" w:left="1701" w:header="708" w:footer="708" w:gutter="0"/>
          <w:cols w:space="708"/>
          <w:docGrid w:linePitch="360"/>
        </w:sectPr>
      </w:pPr>
    </w:p>
    <w:p w:rsidR="00FD1DFF" w:rsidRPr="00FD1DFF" w:rsidRDefault="00AF75CB" w:rsidP="00FD1DFF">
      <w:pPr>
        <w:rPr>
          <w:rFonts w:ascii="Times New Roman" w:hAnsi="Times New Roman"/>
          <w:sz w:val="24"/>
          <w:szCs w:val="24"/>
        </w:rPr>
      </w:pPr>
      <w:r>
        <w:rPr>
          <w:rFonts w:ascii="Times New Roman" w:hAnsi="Times New Roman"/>
          <w:sz w:val="24"/>
          <w:szCs w:val="24"/>
        </w:rPr>
        <w:lastRenderedPageBreak/>
        <w:t>Таблица 23</w:t>
      </w:r>
      <w:r w:rsidR="00FD1DFF" w:rsidRPr="00FD1DFF">
        <w:rPr>
          <w:rFonts w:ascii="Times New Roman" w:hAnsi="Times New Roman"/>
          <w:sz w:val="24"/>
          <w:szCs w:val="24"/>
        </w:rPr>
        <w:t>. Финансовые показатели НФКУ(млн. сом.)</w:t>
      </w:r>
    </w:p>
    <w:tbl>
      <w:tblPr>
        <w:tblW w:w="5022" w:type="pct"/>
        <w:tblLook w:val="04A0"/>
      </w:tblPr>
      <w:tblGrid>
        <w:gridCol w:w="2663"/>
        <w:gridCol w:w="1016"/>
        <w:gridCol w:w="1019"/>
        <w:gridCol w:w="1019"/>
        <w:gridCol w:w="1019"/>
        <w:gridCol w:w="1016"/>
        <w:gridCol w:w="1016"/>
        <w:gridCol w:w="1019"/>
        <w:gridCol w:w="1108"/>
        <w:gridCol w:w="1016"/>
        <w:gridCol w:w="1108"/>
        <w:gridCol w:w="876"/>
        <w:gridCol w:w="956"/>
      </w:tblGrid>
      <w:tr w:rsidR="001F1F93" w:rsidRPr="001F1F93" w:rsidTr="001F1F93">
        <w:trPr>
          <w:trHeight w:val="315"/>
        </w:trPr>
        <w:tc>
          <w:tcPr>
            <w:tcW w:w="89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D1DFF" w:rsidRPr="001F1F93" w:rsidRDefault="00FD1DFF" w:rsidP="001F1F93">
            <w:pPr>
              <w:spacing w:after="0" w:line="240" w:lineRule="auto"/>
              <w:jc w:val="both"/>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Финансовые показатели</w:t>
            </w:r>
          </w:p>
        </w:tc>
        <w:tc>
          <w:tcPr>
            <w:tcW w:w="342" w:type="pct"/>
            <w:tcBorders>
              <w:top w:val="single" w:sz="4" w:space="0" w:color="auto"/>
              <w:left w:val="nil"/>
              <w:bottom w:val="single" w:sz="4" w:space="0" w:color="auto"/>
              <w:right w:val="single" w:sz="4" w:space="0" w:color="auto"/>
            </w:tcBorders>
            <w:shd w:val="clear" w:color="auto" w:fill="auto"/>
            <w:vAlign w:val="center"/>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2005</w:t>
            </w:r>
          </w:p>
        </w:tc>
        <w:tc>
          <w:tcPr>
            <w:tcW w:w="343" w:type="pct"/>
            <w:tcBorders>
              <w:top w:val="single" w:sz="4" w:space="0" w:color="auto"/>
              <w:left w:val="nil"/>
              <w:bottom w:val="single" w:sz="4" w:space="0" w:color="auto"/>
              <w:right w:val="single" w:sz="4" w:space="0" w:color="auto"/>
            </w:tcBorders>
            <w:shd w:val="clear" w:color="auto" w:fill="auto"/>
            <w:vAlign w:val="center"/>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2006</w:t>
            </w:r>
          </w:p>
        </w:tc>
        <w:tc>
          <w:tcPr>
            <w:tcW w:w="343" w:type="pct"/>
            <w:tcBorders>
              <w:top w:val="single" w:sz="4" w:space="0" w:color="auto"/>
              <w:left w:val="nil"/>
              <w:bottom w:val="single" w:sz="4" w:space="0" w:color="auto"/>
              <w:right w:val="single" w:sz="4" w:space="0" w:color="auto"/>
            </w:tcBorders>
            <w:shd w:val="clear" w:color="auto" w:fill="auto"/>
            <w:vAlign w:val="center"/>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2007</w:t>
            </w:r>
          </w:p>
        </w:tc>
        <w:tc>
          <w:tcPr>
            <w:tcW w:w="343" w:type="pct"/>
            <w:tcBorders>
              <w:top w:val="single" w:sz="4" w:space="0" w:color="auto"/>
              <w:left w:val="nil"/>
              <w:bottom w:val="single" w:sz="4" w:space="0" w:color="auto"/>
              <w:right w:val="single" w:sz="4" w:space="0" w:color="auto"/>
            </w:tcBorders>
            <w:shd w:val="clear" w:color="auto" w:fill="auto"/>
            <w:vAlign w:val="center"/>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2008</w:t>
            </w:r>
          </w:p>
        </w:tc>
        <w:tc>
          <w:tcPr>
            <w:tcW w:w="342" w:type="pct"/>
            <w:tcBorders>
              <w:top w:val="single" w:sz="4" w:space="0" w:color="auto"/>
              <w:left w:val="nil"/>
              <w:bottom w:val="single" w:sz="4" w:space="0" w:color="auto"/>
              <w:right w:val="single" w:sz="4" w:space="0" w:color="auto"/>
            </w:tcBorders>
            <w:shd w:val="clear" w:color="auto" w:fill="auto"/>
            <w:vAlign w:val="center"/>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2009</w:t>
            </w:r>
          </w:p>
        </w:tc>
        <w:tc>
          <w:tcPr>
            <w:tcW w:w="342" w:type="pct"/>
            <w:tcBorders>
              <w:top w:val="single" w:sz="4" w:space="0" w:color="auto"/>
              <w:left w:val="nil"/>
              <w:bottom w:val="single" w:sz="4" w:space="0" w:color="auto"/>
              <w:right w:val="single" w:sz="4" w:space="0" w:color="auto"/>
            </w:tcBorders>
            <w:shd w:val="clear" w:color="auto" w:fill="auto"/>
            <w:vAlign w:val="center"/>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2010</w:t>
            </w:r>
          </w:p>
        </w:tc>
        <w:tc>
          <w:tcPr>
            <w:tcW w:w="343" w:type="pct"/>
            <w:tcBorders>
              <w:top w:val="single" w:sz="4" w:space="0" w:color="auto"/>
              <w:left w:val="nil"/>
              <w:bottom w:val="single" w:sz="4" w:space="0" w:color="auto"/>
              <w:right w:val="single" w:sz="4" w:space="0" w:color="auto"/>
            </w:tcBorders>
            <w:shd w:val="clear" w:color="auto" w:fill="auto"/>
            <w:vAlign w:val="center"/>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2011</w:t>
            </w:r>
          </w:p>
        </w:tc>
        <w:tc>
          <w:tcPr>
            <w:tcW w:w="373" w:type="pct"/>
            <w:tcBorders>
              <w:top w:val="single" w:sz="4" w:space="0" w:color="auto"/>
              <w:left w:val="nil"/>
              <w:bottom w:val="single" w:sz="4" w:space="0" w:color="auto"/>
              <w:right w:val="single" w:sz="4" w:space="0" w:color="auto"/>
            </w:tcBorders>
            <w:shd w:val="clear" w:color="auto" w:fill="auto"/>
            <w:vAlign w:val="center"/>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2012</w:t>
            </w:r>
          </w:p>
        </w:tc>
        <w:tc>
          <w:tcPr>
            <w:tcW w:w="342" w:type="pct"/>
            <w:tcBorders>
              <w:top w:val="single" w:sz="4" w:space="0" w:color="auto"/>
              <w:left w:val="nil"/>
              <w:bottom w:val="single" w:sz="4" w:space="0" w:color="auto"/>
              <w:right w:val="single" w:sz="4" w:space="0" w:color="auto"/>
            </w:tcBorders>
            <w:shd w:val="clear" w:color="auto" w:fill="auto"/>
            <w:vAlign w:val="center"/>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2013</w:t>
            </w:r>
          </w:p>
        </w:tc>
        <w:tc>
          <w:tcPr>
            <w:tcW w:w="373" w:type="pct"/>
            <w:tcBorders>
              <w:top w:val="single" w:sz="4" w:space="0" w:color="auto"/>
              <w:left w:val="nil"/>
              <w:bottom w:val="single" w:sz="4" w:space="0" w:color="auto"/>
              <w:right w:val="single" w:sz="4" w:space="0" w:color="auto"/>
            </w:tcBorders>
            <w:shd w:val="clear" w:color="auto" w:fill="auto"/>
            <w:vAlign w:val="center"/>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2014 f</w:t>
            </w:r>
          </w:p>
        </w:tc>
        <w:tc>
          <w:tcPr>
            <w:tcW w:w="295" w:type="pct"/>
            <w:tcBorders>
              <w:top w:val="single" w:sz="4" w:space="0" w:color="auto"/>
              <w:left w:val="nil"/>
              <w:bottom w:val="single" w:sz="4" w:space="0" w:color="auto"/>
              <w:right w:val="single" w:sz="4" w:space="0" w:color="auto"/>
            </w:tcBorders>
            <w:shd w:val="clear" w:color="auto" w:fill="auto"/>
            <w:vAlign w:val="center"/>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2015 f</w:t>
            </w:r>
          </w:p>
        </w:tc>
        <w:tc>
          <w:tcPr>
            <w:tcW w:w="323" w:type="pct"/>
            <w:tcBorders>
              <w:top w:val="single" w:sz="4" w:space="0" w:color="auto"/>
              <w:left w:val="nil"/>
              <w:bottom w:val="single" w:sz="4" w:space="0" w:color="auto"/>
              <w:right w:val="single" w:sz="4" w:space="0" w:color="auto"/>
            </w:tcBorders>
            <w:shd w:val="clear" w:color="auto" w:fill="auto"/>
            <w:vAlign w:val="center"/>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2016 f</w:t>
            </w:r>
          </w:p>
        </w:tc>
      </w:tr>
      <w:tr w:rsidR="001F1F93" w:rsidRPr="001F1F93" w:rsidTr="001F1F93">
        <w:trPr>
          <w:trHeight w:val="315"/>
        </w:trPr>
        <w:tc>
          <w:tcPr>
            <w:tcW w:w="897" w:type="pct"/>
            <w:tcBorders>
              <w:top w:val="nil"/>
              <w:left w:val="single" w:sz="4" w:space="0" w:color="auto"/>
              <w:bottom w:val="single" w:sz="4" w:space="0" w:color="auto"/>
              <w:right w:val="single" w:sz="4" w:space="0" w:color="auto"/>
            </w:tcBorders>
            <w:shd w:val="clear" w:color="000000" w:fill="FFFF00"/>
            <w:vAlign w:val="center"/>
            <w:hideMark/>
          </w:tcPr>
          <w:p w:rsidR="00FD1DFF" w:rsidRPr="001F1F93" w:rsidRDefault="00FD1DFF" w:rsidP="001F1F93">
            <w:pPr>
              <w:spacing w:after="0" w:line="240" w:lineRule="auto"/>
              <w:jc w:val="both"/>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Рабочий капитал</w:t>
            </w:r>
          </w:p>
        </w:tc>
        <w:tc>
          <w:tcPr>
            <w:tcW w:w="342" w:type="pct"/>
            <w:tcBorders>
              <w:top w:val="nil"/>
              <w:left w:val="nil"/>
              <w:bottom w:val="single" w:sz="4" w:space="0" w:color="auto"/>
              <w:right w:val="single" w:sz="4" w:space="0" w:color="auto"/>
            </w:tcBorders>
            <w:shd w:val="clear" w:color="auto" w:fill="auto"/>
            <w:vAlign w:val="center"/>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3 243</w:t>
            </w:r>
          </w:p>
        </w:tc>
        <w:tc>
          <w:tcPr>
            <w:tcW w:w="343" w:type="pct"/>
            <w:tcBorders>
              <w:top w:val="nil"/>
              <w:left w:val="nil"/>
              <w:bottom w:val="single" w:sz="4" w:space="0" w:color="auto"/>
              <w:right w:val="single" w:sz="4" w:space="0" w:color="auto"/>
            </w:tcBorders>
            <w:shd w:val="clear" w:color="auto" w:fill="auto"/>
            <w:vAlign w:val="center"/>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4 050</w:t>
            </w:r>
          </w:p>
        </w:tc>
        <w:tc>
          <w:tcPr>
            <w:tcW w:w="343" w:type="pct"/>
            <w:tcBorders>
              <w:top w:val="nil"/>
              <w:left w:val="nil"/>
              <w:bottom w:val="single" w:sz="4" w:space="0" w:color="auto"/>
              <w:right w:val="single" w:sz="4" w:space="0" w:color="auto"/>
            </w:tcBorders>
            <w:shd w:val="clear" w:color="auto" w:fill="auto"/>
            <w:vAlign w:val="center"/>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2 666</w:t>
            </w:r>
          </w:p>
        </w:tc>
        <w:tc>
          <w:tcPr>
            <w:tcW w:w="343" w:type="pct"/>
            <w:tcBorders>
              <w:top w:val="nil"/>
              <w:left w:val="nil"/>
              <w:bottom w:val="single" w:sz="4" w:space="0" w:color="auto"/>
              <w:right w:val="single" w:sz="4" w:space="0" w:color="auto"/>
            </w:tcBorders>
            <w:shd w:val="clear" w:color="auto" w:fill="auto"/>
            <w:vAlign w:val="center"/>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3 790</w:t>
            </w:r>
          </w:p>
        </w:tc>
        <w:tc>
          <w:tcPr>
            <w:tcW w:w="342" w:type="pct"/>
            <w:tcBorders>
              <w:top w:val="nil"/>
              <w:left w:val="nil"/>
              <w:bottom w:val="single" w:sz="4" w:space="0" w:color="auto"/>
              <w:right w:val="single" w:sz="4" w:space="0" w:color="auto"/>
            </w:tcBorders>
            <w:shd w:val="clear" w:color="auto" w:fill="auto"/>
            <w:vAlign w:val="center"/>
            <w:hideMark/>
          </w:tcPr>
          <w:p w:rsidR="00FD1DFF" w:rsidRPr="001F1F93" w:rsidRDefault="00FD1DFF" w:rsidP="001F1F93">
            <w:pPr>
              <w:spacing w:after="0" w:line="240" w:lineRule="auto"/>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22 172</w:t>
            </w:r>
          </w:p>
        </w:tc>
        <w:tc>
          <w:tcPr>
            <w:tcW w:w="342" w:type="pct"/>
            <w:tcBorders>
              <w:top w:val="nil"/>
              <w:left w:val="nil"/>
              <w:bottom w:val="single" w:sz="4" w:space="0" w:color="auto"/>
              <w:right w:val="single" w:sz="4" w:space="0" w:color="auto"/>
            </w:tcBorders>
            <w:shd w:val="clear" w:color="auto" w:fill="auto"/>
            <w:vAlign w:val="center"/>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13 532</w:t>
            </w:r>
          </w:p>
        </w:tc>
        <w:tc>
          <w:tcPr>
            <w:tcW w:w="343" w:type="pct"/>
            <w:tcBorders>
              <w:top w:val="nil"/>
              <w:left w:val="nil"/>
              <w:bottom w:val="single" w:sz="4" w:space="0" w:color="auto"/>
              <w:right w:val="single" w:sz="4" w:space="0" w:color="auto"/>
            </w:tcBorders>
            <w:shd w:val="clear" w:color="auto" w:fill="auto"/>
            <w:vAlign w:val="center"/>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8 392</w:t>
            </w:r>
          </w:p>
        </w:tc>
        <w:tc>
          <w:tcPr>
            <w:tcW w:w="373" w:type="pct"/>
            <w:tcBorders>
              <w:top w:val="nil"/>
              <w:left w:val="nil"/>
              <w:bottom w:val="single" w:sz="4" w:space="0" w:color="auto"/>
              <w:right w:val="single" w:sz="4" w:space="0" w:color="auto"/>
            </w:tcBorders>
            <w:shd w:val="clear" w:color="auto" w:fill="auto"/>
            <w:vAlign w:val="center"/>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9 685</w:t>
            </w:r>
          </w:p>
        </w:tc>
        <w:tc>
          <w:tcPr>
            <w:tcW w:w="342" w:type="pct"/>
            <w:tcBorders>
              <w:top w:val="nil"/>
              <w:left w:val="nil"/>
              <w:bottom w:val="single" w:sz="4" w:space="0" w:color="auto"/>
              <w:right w:val="single" w:sz="4" w:space="0" w:color="auto"/>
            </w:tcBorders>
            <w:shd w:val="clear" w:color="000000" w:fill="FFFF00"/>
            <w:vAlign w:val="center"/>
            <w:hideMark/>
          </w:tcPr>
          <w:p w:rsidR="00FD1DFF" w:rsidRPr="001F1F93" w:rsidRDefault="00FD1DFF" w:rsidP="001F1F93">
            <w:pPr>
              <w:spacing w:after="0" w:line="240" w:lineRule="auto"/>
              <w:jc w:val="center"/>
              <w:rPr>
                <w:rFonts w:ascii="Times New Roman" w:eastAsia="Times New Roman" w:hAnsi="Times New Roman"/>
                <w:color w:val="000000"/>
                <w:sz w:val="24"/>
                <w:szCs w:val="24"/>
                <w:lang w:val="en-US"/>
              </w:rPr>
            </w:pPr>
            <w:r w:rsidRPr="001F1F93">
              <w:rPr>
                <w:rFonts w:ascii="Times New Roman" w:eastAsia="Times New Roman" w:hAnsi="Times New Roman"/>
                <w:color w:val="000000"/>
                <w:sz w:val="24"/>
                <w:szCs w:val="24"/>
              </w:rPr>
              <w:t>9 059</w:t>
            </w:r>
            <w:r w:rsidRPr="001F1F93">
              <w:rPr>
                <w:rFonts w:ascii="Times New Roman" w:eastAsia="Times New Roman" w:hAnsi="Times New Roman"/>
                <w:color w:val="000000"/>
                <w:sz w:val="24"/>
                <w:szCs w:val="24"/>
                <w:lang w:val="en-US"/>
              </w:rPr>
              <w:t xml:space="preserve"> (</w:t>
            </w:r>
            <w:r w:rsidRPr="001F1F93">
              <w:rPr>
                <w:rFonts w:ascii="Times New Roman" w:eastAsia="Times New Roman" w:hAnsi="Times New Roman"/>
                <w:color w:val="000000"/>
                <w:sz w:val="24"/>
                <w:szCs w:val="24"/>
              </w:rPr>
              <w:t>прог</w:t>
            </w:r>
          </w:p>
          <w:p w:rsidR="00FD1DFF" w:rsidRPr="001F1F93" w:rsidRDefault="00FD1DFF" w:rsidP="001F1F93">
            <w:pPr>
              <w:spacing w:after="0" w:line="240" w:lineRule="auto"/>
              <w:jc w:val="center"/>
              <w:rPr>
                <w:rFonts w:ascii="Times New Roman" w:eastAsia="Times New Roman" w:hAnsi="Times New Roman"/>
                <w:color w:val="000000"/>
                <w:sz w:val="24"/>
                <w:szCs w:val="24"/>
                <w:lang w:val="en-US"/>
              </w:rPr>
            </w:pPr>
            <w:r w:rsidRPr="001F1F93">
              <w:rPr>
                <w:rFonts w:ascii="Times New Roman" w:eastAsia="Times New Roman" w:hAnsi="Times New Roman"/>
                <w:color w:val="000000"/>
                <w:sz w:val="24"/>
                <w:szCs w:val="24"/>
              </w:rPr>
              <w:t>ноз</w:t>
            </w:r>
            <w:r w:rsidRPr="001F1F93">
              <w:rPr>
                <w:rFonts w:ascii="Times New Roman" w:eastAsia="Times New Roman" w:hAnsi="Times New Roman"/>
                <w:color w:val="000000"/>
                <w:sz w:val="24"/>
                <w:szCs w:val="24"/>
                <w:lang w:val="en-US"/>
              </w:rPr>
              <w:t>)</w:t>
            </w:r>
          </w:p>
        </w:tc>
        <w:tc>
          <w:tcPr>
            <w:tcW w:w="373" w:type="pct"/>
            <w:tcBorders>
              <w:top w:val="nil"/>
              <w:left w:val="nil"/>
              <w:bottom w:val="single" w:sz="4" w:space="0" w:color="auto"/>
              <w:right w:val="single" w:sz="4" w:space="0" w:color="auto"/>
            </w:tcBorders>
            <w:shd w:val="clear" w:color="000000" w:fill="FFFF00"/>
            <w:noWrap/>
            <w:vAlign w:val="bottom"/>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11 254</w:t>
            </w:r>
          </w:p>
        </w:tc>
        <w:tc>
          <w:tcPr>
            <w:tcW w:w="295" w:type="pct"/>
            <w:tcBorders>
              <w:top w:val="nil"/>
              <w:left w:val="nil"/>
              <w:bottom w:val="single" w:sz="4" w:space="0" w:color="auto"/>
              <w:right w:val="single" w:sz="4" w:space="0" w:color="auto"/>
            </w:tcBorders>
            <w:shd w:val="clear" w:color="000000" w:fill="FFFF00"/>
            <w:noWrap/>
            <w:vAlign w:val="bottom"/>
            <w:hideMark/>
          </w:tcPr>
          <w:p w:rsidR="00FD1DFF" w:rsidRPr="001F1F93" w:rsidRDefault="00FD1DFF" w:rsidP="001F1F93">
            <w:pPr>
              <w:spacing w:after="0" w:line="240" w:lineRule="auto"/>
              <w:jc w:val="center"/>
              <w:rPr>
                <w:rFonts w:ascii="Times New Roman" w:eastAsia="Times New Roman" w:hAnsi="Times New Roman"/>
                <w:color w:val="000000"/>
                <w:sz w:val="24"/>
                <w:szCs w:val="24"/>
                <w:highlight w:val="yellow"/>
              </w:rPr>
            </w:pPr>
            <w:r w:rsidRPr="001F1F93">
              <w:rPr>
                <w:rFonts w:ascii="Times New Roman" w:eastAsia="Times New Roman" w:hAnsi="Times New Roman"/>
                <w:color w:val="000000"/>
                <w:sz w:val="24"/>
                <w:szCs w:val="24"/>
                <w:highlight w:val="yellow"/>
              </w:rPr>
              <w:t>11 726</w:t>
            </w:r>
          </w:p>
        </w:tc>
        <w:tc>
          <w:tcPr>
            <w:tcW w:w="323" w:type="pct"/>
            <w:tcBorders>
              <w:top w:val="nil"/>
              <w:left w:val="nil"/>
              <w:bottom w:val="single" w:sz="4" w:space="0" w:color="auto"/>
              <w:right w:val="single" w:sz="4" w:space="0" w:color="auto"/>
            </w:tcBorders>
            <w:shd w:val="clear" w:color="000000" w:fill="FFFF00"/>
            <w:noWrap/>
            <w:vAlign w:val="bottom"/>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12 224</w:t>
            </w:r>
          </w:p>
        </w:tc>
      </w:tr>
      <w:tr w:rsidR="001F1F93" w:rsidRPr="001F1F93" w:rsidTr="001F1F93">
        <w:trPr>
          <w:trHeight w:val="630"/>
        </w:trPr>
        <w:tc>
          <w:tcPr>
            <w:tcW w:w="897" w:type="pct"/>
            <w:tcBorders>
              <w:top w:val="nil"/>
              <w:left w:val="single" w:sz="4" w:space="0" w:color="auto"/>
              <w:bottom w:val="single" w:sz="4" w:space="0" w:color="auto"/>
              <w:right w:val="single" w:sz="4" w:space="0" w:color="auto"/>
            </w:tcBorders>
            <w:shd w:val="clear" w:color="000000" w:fill="FFFF00"/>
            <w:vAlign w:val="center"/>
            <w:hideMark/>
          </w:tcPr>
          <w:p w:rsidR="00FD1DFF" w:rsidRPr="001F1F93" w:rsidRDefault="00FD1DFF" w:rsidP="001F1F93">
            <w:pPr>
              <w:spacing w:after="0" w:line="240" w:lineRule="auto"/>
              <w:jc w:val="both"/>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EBIT (Балансовая прибыль (убыток)</w:t>
            </w:r>
          </w:p>
        </w:tc>
        <w:tc>
          <w:tcPr>
            <w:tcW w:w="342" w:type="pct"/>
            <w:tcBorders>
              <w:top w:val="nil"/>
              <w:left w:val="nil"/>
              <w:bottom w:val="single" w:sz="4" w:space="0" w:color="auto"/>
              <w:right w:val="single" w:sz="4" w:space="0" w:color="auto"/>
            </w:tcBorders>
            <w:shd w:val="clear" w:color="auto" w:fill="auto"/>
            <w:vAlign w:val="center"/>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265</w:t>
            </w:r>
          </w:p>
        </w:tc>
        <w:tc>
          <w:tcPr>
            <w:tcW w:w="343" w:type="pct"/>
            <w:tcBorders>
              <w:top w:val="nil"/>
              <w:left w:val="nil"/>
              <w:bottom w:val="single" w:sz="4" w:space="0" w:color="auto"/>
              <w:right w:val="single" w:sz="4" w:space="0" w:color="auto"/>
            </w:tcBorders>
            <w:shd w:val="clear" w:color="auto" w:fill="auto"/>
            <w:vAlign w:val="center"/>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323</w:t>
            </w:r>
          </w:p>
        </w:tc>
        <w:tc>
          <w:tcPr>
            <w:tcW w:w="343" w:type="pct"/>
            <w:tcBorders>
              <w:top w:val="nil"/>
              <w:left w:val="nil"/>
              <w:bottom w:val="single" w:sz="4" w:space="0" w:color="auto"/>
              <w:right w:val="single" w:sz="4" w:space="0" w:color="auto"/>
            </w:tcBorders>
            <w:shd w:val="clear" w:color="auto" w:fill="auto"/>
            <w:vAlign w:val="center"/>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358</w:t>
            </w:r>
          </w:p>
        </w:tc>
        <w:tc>
          <w:tcPr>
            <w:tcW w:w="343" w:type="pct"/>
            <w:tcBorders>
              <w:top w:val="nil"/>
              <w:left w:val="nil"/>
              <w:bottom w:val="single" w:sz="4" w:space="0" w:color="auto"/>
              <w:right w:val="single" w:sz="4" w:space="0" w:color="auto"/>
            </w:tcBorders>
            <w:shd w:val="clear" w:color="auto" w:fill="auto"/>
            <w:vAlign w:val="center"/>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597</w:t>
            </w:r>
          </w:p>
        </w:tc>
        <w:tc>
          <w:tcPr>
            <w:tcW w:w="342" w:type="pct"/>
            <w:tcBorders>
              <w:top w:val="nil"/>
              <w:left w:val="nil"/>
              <w:bottom w:val="single" w:sz="4" w:space="0" w:color="auto"/>
              <w:right w:val="single" w:sz="4" w:space="0" w:color="auto"/>
            </w:tcBorders>
            <w:shd w:val="clear" w:color="auto" w:fill="auto"/>
            <w:vAlign w:val="center"/>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821</w:t>
            </w:r>
          </w:p>
        </w:tc>
        <w:tc>
          <w:tcPr>
            <w:tcW w:w="342" w:type="pct"/>
            <w:tcBorders>
              <w:top w:val="nil"/>
              <w:left w:val="nil"/>
              <w:bottom w:val="single" w:sz="4" w:space="0" w:color="auto"/>
              <w:right w:val="single" w:sz="4" w:space="0" w:color="auto"/>
            </w:tcBorders>
            <w:shd w:val="clear" w:color="auto" w:fill="auto"/>
            <w:vAlign w:val="center"/>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802</w:t>
            </w:r>
          </w:p>
        </w:tc>
        <w:tc>
          <w:tcPr>
            <w:tcW w:w="343" w:type="pct"/>
            <w:tcBorders>
              <w:top w:val="nil"/>
              <w:left w:val="nil"/>
              <w:bottom w:val="single" w:sz="4" w:space="0" w:color="auto"/>
              <w:right w:val="single" w:sz="4" w:space="0" w:color="auto"/>
            </w:tcBorders>
            <w:shd w:val="clear" w:color="auto" w:fill="auto"/>
            <w:vAlign w:val="center"/>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1 725</w:t>
            </w:r>
          </w:p>
        </w:tc>
        <w:tc>
          <w:tcPr>
            <w:tcW w:w="373" w:type="pct"/>
            <w:tcBorders>
              <w:top w:val="nil"/>
              <w:left w:val="nil"/>
              <w:bottom w:val="single" w:sz="4" w:space="0" w:color="auto"/>
              <w:right w:val="single" w:sz="4" w:space="0" w:color="auto"/>
            </w:tcBorders>
            <w:shd w:val="clear" w:color="auto" w:fill="auto"/>
            <w:vAlign w:val="center"/>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758</w:t>
            </w:r>
          </w:p>
        </w:tc>
        <w:tc>
          <w:tcPr>
            <w:tcW w:w="342" w:type="pct"/>
            <w:tcBorders>
              <w:top w:val="nil"/>
              <w:left w:val="nil"/>
              <w:bottom w:val="single" w:sz="4" w:space="0" w:color="auto"/>
              <w:right w:val="single" w:sz="4" w:space="0" w:color="auto"/>
            </w:tcBorders>
            <w:shd w:val="clear" w:color="auto" w:fill="auto"/>
            <w:vAlign w:val="center"/>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932</w:t>
            </w:r>
          </w:p>
        </w:tc>
        <w:tc>
          <w:tcPr>
            <w:tcW w:w="373" w:type="pct"/>
            <w:tcBorders>
              <w:top w:val="nil"/>
              <w:left w:val="nil"/>
              <w:bottom w:val="single" w:sz="4" w:space="0" w:color="auto"/>
              <w:right w:val="single" w:sz="4" w:space="0" w:color="auto"/>
            </w:tcBorders>
            <w:shd w:val="clear" w:color="000000" w:fill="FFFF00"/>
            <w:noWrap/>
            <w:vAlign w:val="bottom"/>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1 050</w:t>
            </w:r>
          </w:p>
        </w:tc>
        <w:tc>
          <w:tcPr>
            <w:tcW w:w="295" w:type="pct"/>
            <w:tcBorders>
              <w:top w:val="nil"/>
              <w:left w:val="nil"/>
              <w:bottom w:val="single" w:sz="4" w:space="0" w:color="auto"/>
              <w:right w:val="single" w:sz="4" w:space="0" w:color="auto"/>
            </w:tcBorders>
            <w:shd w:val="clear" w:color="000000" w:fill="FFFF00"/>
            <w:noWrap/>
            <w:vAlign w:val="bottom"/>
            <w:hideMark/>
          </w:tcPr>
          <w:p w:rsidR="00FD1DFF" w:rsidRPr="001F1F93" w:rsidRDefault="00FD1DFF" w:rsidP="001F1F93">
            <w:pPr>
              <w:spacing w:after="0" w:line="240" w:lineRule="auto"/>
              <w:jc w:val="center"/>
              <w:rPr>
                <w:rFonts w:ascii="Times New Roman" w:eastAsia="Times New Roman" w:hAnsi="Times New Roman"/>
                <w:color w:val="000000"/>
                <w:sz w:val="24"/>
                <w:szCs w:val="24"/>
                <w:highlight w:val="yellow"/>
              </w:rPr>
            </w:pPr>
            <w:r w:rsidRPr="001F1F93">
              <w:rPr>
                <w:rFonts w:ascii="Times New Roman" w:eastAsia="Times New Roman" w:hAnsi="Times New Roman"/>
                <w:color w:val="000000"/>
                <w:sz w:val="24"/>
                <w:szCs w:val="24"/>
                <w:highlight w:val="yellow"/>
              </w:rPr>
              <w:t>1 134</w:t>
            </w:r>
          </w:p>
        </w:tc>
        <w:tc>
          <w:tcPr>
            <w:tcW w:w="323" w:type="pct"/>
            <w:tcBorders>
              <w:top w:val="nil"/>
              <w:left w:val="nil"/>
              <w:bottom w:val="single" w:sz="4" w:space="0" w:color="auto"/>
              <w:right w:val="single" w:sz="4" w:space="0" w:color="auto"/>
            </w:tcBorders>
            <w:shd w:val="clear" w:color="000000" w:fill="FFFF00"/>
            <w:noWrap/>
            <w:vAlign w:val="bottom"/>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1 218</w:t>
            </w:r>
          </w:p>
        </w:tc>
      </w:tr>
      <w:tr w:rsidR="001F1F93" w:rsidRPr="001F1F93" w:rsidTr="001F1F93">
        <w:trPr>
          <w:trHeight w:val="315"/>
        </w:trPr>
        <w:tc>
          <w:tcPr>
            <w:tcW w:w="897" w:type="pct"/>
            <w:tcBorders>
              <w:top w:val="nil"/>
              <w:left w:val="single" w:sz="4" w:space="0" w:color="auto"/>
              <w:bottom w:val="single" w:sz="4" w:space="0" w:color="auto"/>
              <w:right w:val="single" w:sz="4" w:space="0" w:color="auto"/>
            </w:tcBorders>
            <w:shd w:val="clear" w:color="000000" w:fill="FFFF00"/>
            <w:vAlign w:val="center"/>
            <w:hideMark/>
          </w:tcPr>
          <w:p w:rsidR="00FD1DFF" w:rsidRPr="001F1F93" w:rsidRDefault="00FD1DFF" w:rsidP="001F1F93">
            <w:pPr>
              <w:spacing w:after="0" w:line="240" w:lineRule="auto"/>
              <w:jc w:val="both"/>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Собственный капитал</w:t>
            </w:r>
          </w:p>
        </w:tc>
        <w:tc>
          <w:tcPr>
            <w:tcW w:w="342" w:type="pct"/>
            <w:tcBorders>
              <w:top w:val="nil"/>
              <w:left w:val="nil"/>
              <w:bottom w:val="single" w:sz="4" w:space="0" w:color="auto"/>
              <w:right w:val="single" w:sz="4" w:space="0" w:color="auto"/>
            </w:tcBorders>
            <w:shd w:val="clear" w:color="auto" w:fill="auto"/>
            <w:vAlign w:val="center"/>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1 562</w:t>
            </w:r>
          </w:p>
        </w:tc>
        <w:tc>
          <w:tcPr>
            <w:tcW w:w="343" w:type="pct"/>
            <w:tcBorders>
              <w:top w:val="nil"/>
              <w:left w:val="nil"/>
              <w:bottom w:val="single" w:sz="4" w:space="0" w:color="auto"/>
              <w:right w:val="single" w:sz="4" w:space="0" w:color="auto"/>
            </w:tcBorders>
            <w:shd w:val="clear" w:color="auto" w:fill="auto"/>
            <w:vAlign w:val="center"/>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2 066</w:t>
            </w:r>
          </w:p>
        </w:tc>
        <w:tc>
          <w:tcPr>
            <w:tcW w:w="343" w:type="pct"/>
            <w:tcBorders>
              <w:top w:val="nil"/>
              <w:left w:val="nil"/>
              <w:bottom w:val="single" w:sz="4" w:space="0" w:color="auto"/>
              <w:right w:val="single" w:sz="4" w:space="0" w:color="auto"/>
            </w:tcBorders>
            <w:shd w:val="clear" w:color="auto" w:fill="auto"/>
            <w:vAlign w:val="center"/>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2 006</w:t>
            </w:r>
          </w:p>
        </w:tc>
        <w:tc>
          <w:tcPr>
            <w:tcW w:w="343" w:type="pct"/>
            <w:tcBorders>
              <w:top w:val="nil"/>
              <w:left w:val="nil"/>
              <w:bottom w:val="single" w:sz="4" w:space="0" w:color="auto"/>
              <w:right w:val="single" w:sz="4" w:space="0" w:color="auto"/>
            </w:tcBorders>
            <w:shd w:val="clear" w:color="auto" w:fill="auto"/>
            <w:vAlign w:val="center"/>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2 918</w:t>
            </w:r>
          </w:p>
        </w:tc>
        <w:tc>
          <w:tcPr>
            <w:tcW w:w="342" w:type="pct"/>
            <w:tcBorders>
              <w:top w:val="nil"/>
              <w:left w:val="nil"/>
              <w:bottom w:val="single" w:sz="4" w:space="0" w:color="auto"/>
              <w:right w:val="single" w:sz="4" w:space="0" w:color="auto"/>
            </w:tcBorders>
            <w:shd w:val="clear" w:color="auto" w:fill="auto"/>
            <w:vAlign w:val="center"/>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8 438</w:t>
            </w:r>
          </w:p>
        </w:tc>
        <w:tc>
          <w:tcPr>
            <w:tcW w:w="342" w:type="pct"/>
            <w:tcBorders>
              <w:top w:val="nil"/>
              <w:left w:val="nil"/>
              <w:bottom w:val="single" w:sz="4" w:space="0" w:color="auto"/>
              <w:right w:val="single" w:sz="4" w:space="0" w:color="auto"/>
            </w:tcBorders>
            <w:shd w:val="clear" w:color="auto" w:fill="auto"/>
            <w:vAlign w:val="center"/>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7 424</w:t>
            </w:r>
          </w:p>
        </w:tc>
        <w:tc>
          <w:tcPr>
            <w:tcW w:w="343" w:type="pct"/>
            <w:tcBorders>
              <w:top w:val="nil"/>
              <w:left w:val="nil"/>
              <w:bottom w:val="single" w:sz="4" w:space="0" w:color="auto"/>
              <w:right w:val="single" w:sz="4" w:space="0" w:color="auto"/>
            </w:tcBorders>
            <w:shd w:val="clear" w:color="auto" w:fill="auto"/>
            <w:vAlign w:val="center"/>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7 477</w:t>
            </w:r>
          </w:p>
        </w:tc>
        <w:tc>
          <w:tcPr>
            <w:tcW w:w="373" w:type="pct"/>
            <w:tcBorders>
              <w:top w:val="nil"/>
              <w:left w:val="nil"/>
              <w:bottom w:val="single" w:sz="4" w:space="0" w:color="auto"/>
              <w:right w:val="single" w:sz="4" w:space="0" w:color="auto"/>
            </w:tcBorders>
            <w:shd w:val="clear" w:color="auto" w:fill="auto"/>
            <w:vAlign w:val="center"/>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8 543</w:t>
            </w:r>
          </w:p>
        </w:tc>
        <w:tc>
          <w:tcPr>
            <w:tcW w:w="342" w:type="pct"/>
            <w:tcBorders>
              <w:top w:val="nil"/>
              <w:left w:val="nil"/>
              <w:bottom w:val="single" w:sz="4" w:space="0" w:color="auto"/>
              <w:right w:val="single" w:sz="4" w:space="0" w:color="auto"/>
            </w:tcBorders>
            <w:shd w:val="clear" w:color="auto" w:fill="auto"/>
            <w:vAlign w:val="center"/>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8 983</w:t>
            </w:r>
          </w:p>
        </w:tc>
        <w:tc>
          <w:tcPr>
            <w:tcW w:w="373" w:type="pct"/>
            <w:tcBorders>
              <w:top w:val="nil"/>
              <w:left w:val="nil"/>
              <w:bottom w:val="single" w:sz="4" w:space="0" w:color="auto"/>
              <w:right w:val="single" w:sz="4" w:space="0" w:color="auto"/>
            </w:tcBorders>
            <w:shd w:val="clear" w:color="000000" w:fill="FFFF00"/>
            <w:noWrap/>
            <w:vAlign w:val="bottom"/>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11 451</w:t>
            </w:r>
          </w:p>
        </w:tc>
        <w:tc>
          <w:tcPr>
            <w:tcW w:w="295" w:type="pct"/>
            <w:tcBorders>
              <w:top w:val="nil"/>
              <w:left w:val="nil"/>
              <w:bottom w:val="single" w:sz="4" w:space="0" w:color="auto"/>
              <w:right w:val="single" w:sz="4" w:space="0" w:color="auto"/>
            </w:tcBorders>
            <w:shd w:val="clear" w:color="000000" w:fill="FFFF00"/>
            <w:noWrap/>
            <w:vAlign w:val="bottom"/>
            <w:hideMark/>
          </w:tcPr>
          <w:p w:rsidR="00FD1DFF" w:rsidRPr="001F1F93" w:rsidRDefault="00FD1DFF" w:rsidP="001F1F93">
            <w:pPr>
              <w:spacing w:after="0" w:line="240" w:lineRule="auto"/>
              <w:jc w:val="center"/>
              <w:rPr>
                <w:rFonts w:ascii="Times New Roman" w:eastAsia="Times New Roman" w:hAnsi="Times New Roman"/>
                <w:color w:val="000000"/>
                <w:sz w:val="24"/>
                <w:szCs w:val="24"/>
                <w:highlight w:val="yellow"/>
              </w:rPr>
            </w:pPr>
            <w:r w:rsidRPr="001F1F93">
              <w:rPr>
                <w:rFonts w:ascii="Times New Roman" w:eastAsia="Times New Roman" w:hAnsi="Times New Roman"/>
                <w:color w:val="000000"/>
                <w:sz w:val="24"/>
                <w:szCs w:val="24"/>
                <w:highlight w:val="yellow"/>
              </w:rPr>
              <w:t>12 614</w:t>
            </w:r>
          </w:p>
        </w:tc>
        <w:tc>
          <w:tcPr>
            <w:tcW w:w="323" w:type="pct"/>
            <w:tcBorders>
              <w:top w:val="nil"/>
              <w:left w:val="nil"/>
              <w:bottom w:val="single" w:sz="4" w:space="0" w:color="auto"/>
              <w:right w:val="single" w:sz="4" w:space="0" w:color="auto"/>
            </w:tcBorders>
            <w:shd w:val="clear" w:color="000000" w:fill="FFFF00"/>
            <w:noWrap/>
            <w:vAlign w:val="bottom"/>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13 777</w:t>
            </w:r>
          </w:p>
        </w:tc>
      </w:tr>
      <w:tr w:rsidR="001F1F93" w:rsidRPr="001F1F93" w:rsidTr="001F1F93">
        <w:trPr>
          <w:trHeight w:val="315"/>
        </w:trPr>
        <w:tc>
          <w:tcPr>
            <w:tcW w:w="897" w:type="pct"/>
            <w:tcBorders>
              <w:top w:val="nil"/>
              <w:left w:val="single" w:sz="4" w:space="0" w:color="auto"/>
              <w:bottom w:val="single" w:sz="4" w:space="0" w:color="auto"/>
              <w:right w:val="single" w:sz="4" w:space="0" w:color="auto"/>
            </w:tcBorders>
            <w:shd w:val="clear" w:color="000000" w:fill="FFFF00"/>
            <w:vAlign w:val="center"/>
            <w:hideMark/>
          </w:tcPr>
          <w:p w:rsidR="00FD1DFF" w:rsidRPr="001F1F93" w:rsidRDefault="00FD1DFF" w:rsidP="001F1F93">
            <w:pPr>
              <w:spacing w:after="0" w:line="240" w:lineRule="auto"/>
              <w:jc w:val="both"/>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Обязательства</w:t>
            </w:r>
          </w:p>
        </w:tc>
        <w:tc>
          <w:tcPr>
            <w:tcW w:w="342" w:type="pct"/>
            <w:tcBorders>
              <w:top w:val="nil"/>
              <w:left w:val="nil"/>
              <w:bottom w:val="single" w:sz="4" w:space="0" w:color="auto"/>
              <w:right w:val="single" w:sz="4" w:space="0" w:color="auto"/>
            </w:tcBorders>
            <w:shd w:val="clear" w:color="auto" w:fill="auto"/>
            <w:vAlign w:val="center"/>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3 012</w:t>
            </w:r>
          </w:p>
        </w:tc>
        <w:tc>
          <w:tcPr>
            <w:tcW w:w="343" w:type="pct"/>
            <w:tcBorders>
              <w:top w:val="nil"/>
              <w:left w:val="nil"/>
              <w:bottom w:val="single" w:sz="4" w:space="0" w:color="auto"/>
              <w:right w:val="single" w:sz="4" w:space="0" w:color="auto"/>
            </w:tcBorders>
            <w:shd w:val="clear" w:color="auto" w:fill="auto"/>
            <w:vAlign w:val="center"/>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3 826</w:t>
            </w:r>
          </w:p>
        </w:tc>
        <w:tc>
          <w:tcPr>
            <w:tcW w:w="343" w:type="pct"/>
            <w:tcBorders>
              <w:top w:val="nil"/>
              <w:left w:val="nil"/>
              <w:bottom w:val="single" w:sz="4" w:space="0" w:color="auto"/>
              <w:right w:val="single" w:sz="4" w:space="0" w:color="auto"/>
            </w:tcBorders>
            <w:shd w:val="clear" w:color="auto" w:fill="auto"/>
            <w:vAlign w:val="center"/>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4 631</w:t>
            </w:r>
          </w:p>
        </w:tc>
        <w:tc>
          <w:tcPr>
            <w:tcW w:w="343" w:type="pct"/>
            <w:tcBorders>
              <w:top w:val="nil"/>
              <w:left w:val="nil"/>
              <w:bottom w:val="single" w:sz="4" w:space="0" w:color="auto"/>
              <w:right w:val="single" w:sz="4" w:space="0" w:color="auto"/>
            </w:tcBorders>
            <w:shd w:val="clear" w:color="auto" w:fill="auto"/>
            <w:vAlign w:val="center"/>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7 566</w:t>
            </w:r>
          </w:p>
        </w:tc>
        <w:tc>
          <w:tcPr>
            <w:tcW w:w="342" w:type="pct"/>
            <w:tcBorders>
              <w:top w:val="nil"/>
              <w:left w:val="nil"/>
              <w:bottom w:val="single" w:sz="4" w:space="0" w:color="auto"/>
              <w:right w:val="single" w:sz="4" w:space="0" w:color="auto"/>
            </w:tcBorders>
            <w:shd w:val="clear" w:color="auto" w:fill="auto"/>
            <w:vAlign w:val="center"/>
            <w:hideMark/>
          </w:tcPr>
          <w:p w:rsidR="00FD1DFF" w:rsidRPr="001F1F93" w:rsidRDefault="00FD1DFF" w:rsidP="001F1F93">
            <w:pPr>
              <w:spacing w:after="0" w:line="240" w:lineRule="auto"/>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22 043</w:t>
            </w:r>
          </w:p>
        </w:tc>
        <w:tc>
          <w:tcPr>
            <w:tcW w:w="342" w:type="pct"/>
            <w:tcBorders>
              <w:top w:val="nil"/>
              <w:left w:val="nil"/>
              <w:bottom w:val="single" w:sz="4" w:space="0" w:color="auto"/>
              <w:right w:val="single" w:sz="4" w:space="0" w:color="auto"/>
            </w:tcBorders>
            <w:shd w:val="clear" w:color="auto" w:fill="auto"/>
            <w:vAlign w:val="center"/>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16 860</w:t>
            </w:r>
          </w:p>
        </w:tc>
        <w:tc>
          <w:tcPr>
            <w:tcW w:w="343" w:type="pct"/>
            <w:tcBorders>
              <w:top w:val="nil"/>
              <w:left w:val="nil"/>
              <w:bottom w:val="single" w:sz="4" w:space="0" w:color="auto"/>
              <w:right w:val="single" w:sz="4" w:space="0" w:color="auto"/>
            </w:tcBorders>
            <w:shd w:val="clear" w:color="auto" w:fill="auto"/>
            <w:vAlign w:val="center"/>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14 922</w:t>
            </w:r>
          </w:p>
        </w:tc>
        <w:tc>
          <w:tcPr>
            <w:tcW w:w="373" w:type="pct"/>
            <w:tcBorders>
              <w:top w:val="nil"/>
              <w:left w:val="nil"/>
              <w:bottom w:val="single" w:sz="4" w:space="0" w:color="auto"/>
              <w:right w:val="single" w:sz="4" w:space="0" w:color="auto"/>
            </w:tcBorders>
            <w:shd w:val="clear" w:color="auto" w:fill="auto"/>
            <w:vAlign w:val="center"/>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12 411</w:t>
            </w:r>
          </w:p>
        </w:tc>
        <w:tc>
          <w:tcPr>
            <w:tcW w:w="342" w:type="pct"/>
            <w:tcBorders>
              <w:top w:val="nil"/>
              <w:left w:val="nil"/>
              <w:bottom w:val="single" w:sz="4" w:space="0" w:color="auto"/>
              <w:right w:val="single" w:sz="4" w:space="0" w:color="auto"/>
            </w:tcBorders>
            <w:shd w:val="clear" w:color="auto" w:fill="auto"/>
            <w:vAlign w:val="center"/>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14 453</w:t>
            </w:r>
          </w:p>
        </w:tc>
        <w:tc>
          <w:tcPr>
            <w:tcW w:w="373" w:type="pct"/>
            <w:tcBorders>
              <w:top w:val="nil"/>
              <w:left w:val="nil"/>
              <w:bottom w:val="single" w:sz="4" w:space="0" w:color="auto"/>
              <w:right w:val="single" w:sz="4" w:space="0" w:color="auto"/>
            </w:tcBorders>
            <w:shd w:val="clear" w:color="auto" w:fill="auto"/>
            <w:noWrap/>
            <w:vAlign w:val="bottom"/>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15176</w:t>
            </w:r>
          </w:p>
        </w:tc>
        <w:tc>
          <w:tcPr>
            <w:tcW w:w="295" w:type="pct"/>
            <w:tcBorders>
              <w:top w:val="nil"/>
              <w:left w:val="nil"/>
              <w:bottom w:val="single" w:sz="4" w:space="0" w:color="auto"/>
              <w:right w:val="single" w:sz="4" w:space="0" w:color="auto"/>
            </w:tcBorders>
            <w:shd w:val="clear" w:color="auto" w:fill="auto"/>
            <w:noWrap/>
            <w:vAlign w:val="bottom"/>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15934</w:t>
            </w:r>
          </w:p>
        </w:tc>
        <w:tc>
          <w:tcPr>
            <w:tcW w:w="323" w:type="pct"/>
            <w:tcBorders>
              <w:top w:val="nil"/>
              <w:left w:val="nil"/>
              <w:bottom w:val="single" w:sz="4" w:space="0" w:color="auto"/>
              <w:right w:val="single" w:sz="4" w:space="0" w:color="auto"/>
            </w:tcBorders>
            <w:shd w:val="clear" w:color="auto" w:fill="auto"/>
            <w:noWrap/>
            <w:vAlign w:val="bottom"/>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16731</w:t>
            </w:r>
          </w:p>
        </w:tc>
      </w:tr>
    </w:tbl>
    <w:p w:rsidR="00FD1DFF" w:rsidRPr="004C721B" w:rsidRDefault="00FD1DFF" w:rsidP="00FD1DFF">
      <w:pPr>
        <w:spacing w:after="0" w:line="360" w:lineRule="auto"/>
        <w:rPr>
          <w:rFonts w:ascii="Times New Roman" w:hAnsi="Times New Roman"/>
          <w:sz w:val="20"/>
          <w:szCs w:val="20"/>
        </w:rPr>
      </w:pPr>
      <w:r w:rsidRPr="004C721B">
        <w:rPr>
          <w:rFonts w:ascii="Times New Roman" w:hAnsi="Times New Roman"/>
          <w:sz w:val="20"/>
          <w:szCs w:val="20"/>
        </w:rPr>
        <w:t>2014 – 2016 прогнозные данные</w:t>
      </w:r>
    </w:p>
    <w:p w:rsidR="00FD1DFF" w:rsidRPr="00FD1DFF" w:rsidRDefault="00AF75CB" w:rsidP="00FD1DFF">
      <w:pPr>
        <w:spacing w:after="0" w:line="360" w:lineRule="auto"/>
        <w:rPr>
          <w:rFonts w:ascii="Times New Roman" w:hAnsi="Times New Roman"/>
          <w:sz w:val="24"/>
          <w:szCs w:val="24"/>
        </w:rPr>
      </w:pPr>
      <w:r>
        <w:rPr>
          <w:rFonts w:ascii="Times New Roman" w:hAnsi="Times New Roman"/>
          <w:sz w:val="24"/>
          <w:szCs w:val="24"/>
        </w:rPr>
        <w:t>Таблица</w:t>
      </w:r>
      <w:r w:rsidR="00FD1DFF" w:rsidRPr="00FD1DFF">
        <w:rPr>
          <w:rFonts w:ascii="Times New Roman" w:hAnsi="Times New Roman"/>
          <w:sz w:val="24"/>
          <w:szCs w:val="24"/>
        </w:rPr>
        <w:t xml:space="preserve"> 2</w:t>
      </w:r>
      <w:r>
        <w:rPr>
          <w:rFonts w:ascii="Times New Roman" w:hAnsi="Times New Roman"/>
          <w:sz w:val="24"/>
          <w:szCs w:val="24"/>
        </w:rPr>
        <w:t>4</w:t>
      </w:r>
      <w:r w:rsidR="00FD1DFF" w:rsidRPr="00FD1DFF">
        <w:rPr>
          <w:rFonts w:ascii="Times New Roman" w:hAnsi="Times New Roman"/>
          <w:sz w:val="24"/>
          <w:szCs w:val="24"/>
        </w:rPr>
        <w:t>. Активы, кредитный портфель и прибыль НФКУ, млн.сом</w:t>
      </w:r>
    </w:p>
    <w:tbl>
      <w:tblPr>
        <w:tblW w:w="5000" w:type="pct"/>
        <w:tblLook w:val="04A0"/>
      </w:tblPr>
      <w:tblGrid>
        <w:gridCol w:w="2933"/>
        <w:gridCol w:w="851"/>
        <w:gridCol w:w="849"/>
        <w:gridCol w:w="846"/>
        <w:gridCol w:w="976"/>
        <w:gridCol w:w="976"/>
        <w:gridCol w:w="872"/>
        <w:gridCol w:w="985"/>
        <w:gridCol w:w="967"/>
        <w:gridCol w:w="1431"/>
        <w:gridCol w:w="988"/>
        <w:gridCol w:w="988"/>
        <w:gridCol w:w="1124"/>
      </w:tblGrid>
      <w:tr w:rsidR="001F1F93" w:rsidRPr="001F1F93" w:rsidTr="001F1F93">
        <w:trPr>
          <w:trHeight w:val="109"/>
        </w:trPr>
        <w:tc>
          <w:tcPr>
            <w:tcW w:w="99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p>
        </w:tc>
        <w:tc>
          <w:tcPr>
            <w:tcW w:w="288" w:type="pct"/>
            <w:tcBorders>
              <w:top w:val="single" w:sz="4" w:space="0" w:color="auto"/>
              <w:left w:val="nil"/>
              <w:bottom w:val="single" w:sz="4" w:space="0" w:color="auto"/>
              <w:right w:val="single" w:sz="4" w:space="0" w:color="auto"/>
            </w:tcBorders>
            <w:shd w:val="clear" w:color="auto" w:fill="auto"/>
            <w:vAlign w:val="center"/>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2005</w:t>
            </w:r>
          </w:p>
        </w:tc>
        <w:tc>
          <w:tcPr>
            <w:tcW w:w="287" w:type="pct"/>
            <w:tcBorders>
              <w:top w:val="single" w:sz="4" w:space="0" w:color="auto"/>
              <w:left w:val="nil"/>
              <w:bottom w:val="single" w:sz="4" w:space="0" w:color="auto"/>
              <w:right w:val="single" w:sz="4" w:space="0" w:color="auto"/>
            </w:tcBorders>
            <w:shd w:val="clear" w:color="auto" w:fill="auto"/>
            <w:vAlign w:val="center"/>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2006</w:t>
            </w:r>
          </w:p>
        </w:tc>
        <w:tc>
          <w:tcPr>
            <w:tcW w:w="286" w:type="pct"/>
            <w:tcBorders>
              <w:top w:val="single" w:sz="4" w:space="0" w:color="auto"/>
              <w:left w:val="nil"/>
              <w:bottom w:val="single" w:sz="4" w:space="0" w:color="auto"/>
              <w:right w:val="single" w:sz="4" w:space="0" w:color="auto"/>
            </w:tcBorders>
            <w:shd w:val="clear" w:color="auto" w:fill="auto"/>
            <w:vAlign w:val="center"/>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2007</w:t>
            </w:r>
          </w:p>
        </w:tc>
        <w:tc>
          <w:tcPr>
            <w:tcW w:w="330" w:type="pct"/>
            <w:tcBorders>
              <w:top w:val="single" w:sz="4" w:space="0" w:color="auto"/>
              <w:left w:val="nil"/>
              <w:bottom w:val="single" w:sz="4" w:space="0" w:color="auto"/>
              <w:right w:val="single" w:sz="4" w:space="0" w:color="auto"/>
            </w:tcBorders>
            <w:shd w:val="clear" w:color="auto" w:fill="auto"/>
            <w:vAlign w:val="center"/>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2008</w:t>
            </w:r>
          </w:p>
        </w:tc>
        <w:tc>
          <w:tcPr>
            <w:tcW w:w="330" w:type="pct"/>
            <w:tcBorders>
              <w:top w:val="single" w:sz="4" w:space="0" w:color="auto"/>
              <w:left w:val="nil"/>
              <w:bottom w:val="single" w:sz="4" w:space="0" w:color="auto"/>
              <w:right w:val="single" w:sz="4" w:space="0" w:color="auto"/>
            </w:tcBorders>
            <w:shd w:val="clear" w:color="auto" w:fill="auto"/>
            <w:vAlign w:val="center"/>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2009</w:t>
            </w:r>
          </w:p>
        </w:tc>
        <w:tc>
          <w:tcPr>
            <w:tcW w:w="295" w:type="pct"/>
            <w:tcBorders>
              <w:top w:val="single" w:sz="4" w:space="0" w:color="auto"/>
              <w:left w:val="nil"/>
              <w:bottom w:val="single" w:sz="4" w:space="0" w:color="auto"/>
              <w:right w:val="single" w:sz="4" w:space="0" w:color="auto"/>
            </w:tcBorders>
            <w:shd w:val="clear" w:color="auto" w:fill="auto"/>
            <w:vAlign w:val="center"/>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2010</w:t>
            </w:r>
          </w:p>
        </w:tc>
        <w:tc>
          <w:tcPr>
            <w:tcW w:w="333" w:type="pct"/>
            <w:tcBorders>
              <w:top w:val="single" w:sz="4" w:space="0" w:color="auto"/>
              <w:left w:val="nil"/>
              <w:bottom w:val="single" w:sz="4" w:space="0" w:color="auto"/>
              <w:right w:val="single" w:sz="4" w:space="0" w:color="auto"/>
            </w:tcBorders>
            <w:shd w:val="clear" w:color="auto" w:fill="auto"/>
            <w:vAlign w:val="center"/>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2011</w:t>
            </w:r>
          </w:p>
        </w:tc>
        <w:tc>
          <w:tcPr>
            <w:tcW w:w="327" w:type="pct"/>
            <w:tcBorders>
              <w:top w:val="single" w:sz="4" w:space="0" w:color="auto"/>
              <w:left w:val="nil"/>
              <w:bottom w:val="single" w:sz="4" w:space="0" w:color="auto"/>
              <w:right w:val="single" w:sz="4" w:space="0" w:color="auto"/>
            </w:tcBorders>
            <w:shd w:val="clear" w:color="auto" w:fill="auto"/>
            <w:vAlign w:val="center"/>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2012</w:t>
            </w:r>
          </w:p>
        </w:tc>
        <w:tc>
          <w:tcPr>
            <w:tcW w:w="484" w:type="pct"/>
            <w:tcBorders>
              <w:top w:val="single" w:sz="4" w:space="0" w:color="auto"/>
              <w:left w:val="nil"/>
              <w:bottom w:val="single" w:sz="4" w:space="0" w:color="auto"/>
              <w:right w:val="single" w:sz="4" w:space="0" w:color="auto"/>
            </w:tcBorders>
            <w:shd w:val="clear" w:color="auto" w:fill="auto"/>
            <w:vAlign w:val="center"/>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2013</w:t>
            </w:r>
          </w:p>
        </w:tc>
        <w:tc>
          <w:tcPr>
            <w:tcW w:w="334" w:type="pct"/>
            <w:tcBorders>
              <w:top w:val="single" w:sz="4" w:space="0" w:color="auto"/>
              <w:left w:val="nil"/>
              <w:bottom w:val="single" w:sz="4" w:space="0" w:color="auto"/>
              <w:right w:val="single" w:sz="4" w:space="0" w:color="auto"/>
            </w:tcBorders>
            <w:shd w:val="clear" w:color="auto" w:fill="auto"/>
            <w:vAlign w:val="center"/>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2014 f</w:t>
            </w:r>
          </w:p>
        </w:tc>
        <w:tc>
          <w:tcPr>
            <w:tcW w:w="334" w:type="pct"/>
            <w:tcBorders>
              <w:top w:val="single" w:sz="4" w:space="0" w:color="auto"/>
              <w:left w:val="nil"/>
              <w:bottom w:val="single" w:sz="4" w:space="0" w:color="auto"/>
              <w:right w:val="single" w:sz="4" w:space="0" w:color="auto"/>
            </w:tcBorders>
            <w:shd w:val="clear" w:color="auto" w:fill="auto"/>
            <w:vAlign w:val="center"/>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2015 f</w:t>
            </w:r>
          </w:p>
        </w:tc>
        <w:tc>
          <w:tcPr>
            <w:tcW w:w="382" w:type="pct"/>
            <w:tcBorders>
              <w:top w:val="single" w:sz="4" w:space="0" w:color="auto"/>
              <w:left w:val="nil"/>
              <w:bottom w:val="single" w:sz="4" w:space="0" w:color="auto"/>
              <w:right w:val="single" w:sz="4" w:space="0" w:color="auto"/>
            </w:tcBorders>
            <w:shd w:val="clear" w:color="auto" w:fill="auto"/>
            <w:vAlign w:val="center"/>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2016 f</w:t>
            </w:r>
          </w:p>
        </w:tc>
      </w:tr>
      <w:tr w:rsidR="001F1F93" w:rsidRPr="001F1F93" w:rsidTr="001F1F93">
        <w:trPr>
          <w:trHeight w:val="315"/>
        </w:trPr>
        <w:tc>
          <w:tcPr>
            <w:tcW w:w="992" w:type="pct"/>
            <w:tcBorders>
              <w:top w:val="nil"/>
              <w:left w:val="single" w:sz="4" w:space="0" w:color="auto"/>
              <w:bottom w:val="single" w:sz="4" w:space="0" w:color="auto"/>
              <w:right w:val="single" w:sz="4" w:space="0" w:color="auto"/>
            </w:tcBorders>
            <w:shd w:val="clear" w:color="000000" w:fill="FFFF00"/>
            <w:vAlign w:val="center"/>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Совок. активы НФКУ</w:t>
            </w:r>
          </w:p>
        </w:tc>
        <w:tc>
          <w:tcPr>
            <w:tcW w:w="288" w:type="pct"/>
            <w:tcBorders>
              <w:top w:val="nil"/>
              <w:left w:val="nil"/>
              <w:bottom w:val="single" w:sz="4" w:space="0" w:color="auto"/>
              <w:right w:val="single" w:sz="4" w:space="0" w:color="auto"/>
            </w:tcBorders>
            <w:shd w:val="clear" w:color="auto" w:fill="auto"/>
            <w:vAlign w:val="center"/>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4 622</w:t>
            </w:r>
          </w:p>
        </w:tc>
        <w:tc>
          <w:tcPr>
            <w:tcW w:w="287" w:type="pct"/>
            <w:tcBorders>
              <w:top w:val="nil"/>
              <w:left w:val="nil"/>
              <w:bottom w:val="single" w:sz="4" w:space="0" w:color="auto"/>
              <w:right w:val="single" w:sz="4" w:space="0" w:color="auto"/>
            </w:tcBorders>
            <w:shd w:val="clear" w:color="auto" w:fill="auto"/>
            <w:vAlign w:val="center"/>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5 948</w:t>
            </w:r>
          </w:p>
        </w:tc>
        <w:tc>
          <w:tcPr>
            <w:tcW w:w="286" w:type="pct"/>
            <w:tcBorders>
              <w:top w:val="nil"/>
              <w:left w:val="nil"/>
              <w:bottom w:val="single" w:sz="4" w:space="0" w:color="auto"/>
              <w:right w:val="single" w:sz="4" w:space="0" w:color="auto"/>
            </w:tcBorders>
            <w:shd w:val="clear" w:color="auto" w:fill="auto"/>
            <w:vAlign w:val="center"/>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6 565</w:t>
            </w:r>
          </w:p>
        </w:tc>
        <w:tc>
          <w:tcPr>
            <w:tcW w:w="330" w:type="pct"/>
            <w:tcBorders>
              <w:top w:val="nil"/>
              <w:left w:val="nil"/>
              <w:bottom w:val="single" w:sz="4" w:space="0" w:color="auto"/>
              <w:right w:val="single" w:sz="4" w:space="0" w:color="auto"/>
            </w:tcBorders>
            <w:shd w:val="clear" w:color="auto" w:fill="auto"/>
            <w:vAlign w:val="center"/>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10 675</w:t>
            </w:r>
          </w:p>
        </w:tc>
        <w:tc>
          <w:tcPr>
            <w:tcW w:w="330" w:type="pct"/>
            <w:tcBorders>
              <w:top w:val="nil"/>
              <w:left w:val="nil"/>
              <w:bottom w:val="single" w:sz="4" w:space="0" w:color="auto"/>
              <w:right w:val="single" w:sz="4" w:space="0" w:color="auto"/>
            </w:tcBorders>
            <w:shd w:val="clear" w:color="auto" w:fill="auto"/>
            <w:vAlign w:val="center"/>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27 619</w:t>
            </w:r>
          </w:p>
        </w:tc>
        <w:tc>
          <w:tcPr>
            <w:tcW w:w="295" w:type="pct"/>
            <w:tcBorders>
              <w:top w:val="nil"/>
              <w:left w:val="nil"/>
              <w:bottom w:val="single" w:sz="4" w:space="0" w:color="auto"/>
              <w:right w:val="single" w:sz="4" w:space="0" w:color="auto"/>
            </w:tcBorders>
            <w:shd w:val="clear" w:color="auto" w:fill="auto"/>
            <w:vAlign w:val="center"/>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18 404</w:t>
            </w:r>
          </w:p>
        </w:tc>
        <w:tc>
          <w:tcPr>
            <w:tcW w:w="333" w:type="pct"/>
            <w:tcBorders>
              <w:top w:val="nil"/>
              <w:left w:val="nil"/>
              <w:bottom w:val="single" w:sz="4" w:space="0" w:color="auto"/>
              <w:right w:val="single" w:sz="4" w:space="0" w:color="auto"/>
            </w:tcBorders>
            <w:shd w:val="clear" w:color="auto" w:fill="auto"/>
            <w:vAlign w:val="center"/>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20 369</w:t>
            </w:r>
          </w:p>
        </w:tc>
        <w:tc>
          <w:tcPr>
            <w:tcW w:w="327" w:type="pct"/>
            <w:tcBorders>
              <w:top w:val="nil"/>
              <w:left w:val="nil"/>
              <w:bottom w:val="single" w:sz="4" w:space="0" w:color="auto"/>
              <w:right w:val="single" w:sz="4" w:space="0" w:color="auto"/>
            </w:tcBorders>
            <w:shd w:val="clear" w:color="auto" w:fill="auto"/>
            <w:vAlign w:val="center"/>
            <w:hideMark/>
          </w:tcPr>
          <w:p w:rsidR="00FD1DFF" w:rsidRPr="001F1F93" w:rsidRDefault="00FD1DFF" w:rsidP="001F1F93">
            <w:pPr>
              <w:spacing w:after="0" w:line="240" w:lineRule="auto"/>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20 850</w:t>
            </w:r>
          </w:p>
        </w:tc>
        <w:tc>
          <w:tcPr>
            <w:tcW w:w="484" w:type="pct"/>
            <w:tcBorders>
              <w:top w:val="nil"/>
              <w:left w:val="nil"/>
              <w:bottom w:val="single" w:sz="4" w:space="0" w:color="auto"/>
              <w:right w:val="single" w:sz="4" w:space="0" w:color="auto"/>
            </w:tcBorders>
            <w:shd w:val="clear" w:color="auto" w:fill="auto"/>
            <w:vAlign w:val="center"/>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23 496</w:t>
            </w:r>
          </w:p>
        </w:tc>
        <w:tc>
          <w:tcPr>
            <w:tcW w:w="334" w:type="pct"/>
            <w:tcBorders>
              <w:top w:val="nil"/>
              <w:left w:val="nil"/>
              <w:bottom w:val="single" w:sz="4" w:space="0" w:color="auto"/>
              <w:right w:val="single" w:sz="4" w:space="0" w:color="auto"/>
            </w:tcBorders>
            <w:shd w:val="clear" w:color="000000" w:fill="FFFF00"/>
            <w:vAlign w:val="center"/>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27 484</w:t>
            </w:r>
          </w:p>
        </w:tc>
        <w:tc>
          <w:tcPr>
            <w:tcW w:w="334" w:type="pct"/>
            <w:tcBorders>
              <w:top w:val="nil"/>
              <w:left w:val="nil"/>
              <w:bottom w:val="single" w:sz="4" w:space="0" w:color="auto"/>
              <w:right w:val="single" w:sz="4" w:space="0" w:color="auto"/>
            </w:tcBorders>
            <w:shd w:val="clear" w:color="000000" w:fill="FFFF00"/>
            <w:vAlign w:val="center"/>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30 163</w:t>
            </w:r>
          </w:p>
        </w:tc>
        <w:tc>
          <w:tcPr>
            <w:tcW w:w="382" w:type="pct"/>
            <w:tcBorders>
              <w:top w:val="nil"/>
              <w:left w:val="nil"/>
              <w:bottom w:val="single" w:sz="4" w:space="0" w:color="auto"/>
              <w:right w:val="single" w:sz="4" w:space="0" w:color="auto"/>
            </w:tcBorders>
            <w:shd w:val="clear" w:color="000000" w:fill="FFFF00"/>
            <w:vAlign w:val="center"/>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32 843</w:t>
            </w:r>
          </w:p>
        </w:tc>
      </w:tr>
      <w:tr w:rsidR="001F1F93" w:rsidRPr="001F1F93" w:rsidTr="001F1F93">
        <w:trPr>
          <w:trHeight w:val="315"/>
        </w:trPr>
        <w:tc>
          <w:tcPr>
            <w:tcW w:w="992" w:type="pct"/>
            <w:tcBorders>
              <w:top w:val="nil"/>
              <w:left w:val="single" w:sz="4" w:space="0" w:color="auto"/>
              <w:bottom w:val="nil"/>
              <w:right w:val="single" w:sz="4" w:space="0" w:color="auto"/>
            </w:tcBorders>
            <w:shd w:val="clear" w:color="auto" w:fill="auto"/>
            <w:vAlign w:val="center"/>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Кредитн.портфель НФКУ</w:t>
            </w:r>
          </w:p>
        </w:tc>
        <w:tc>
          <w:tcPr>
            <w:tcW w:w="288" w:type="pct"/>
            <w:tcBorders>
              <w:top w:val="nil"/>
              <w:left w:val="nil"/>
              <w:bottom w:val="single" w:sz="4" w:space="0" w:color="auto"/>
              <w:right w:val="single" w:sz="4" w:space="0" w:color="auto"/>
            </w:tcBorders>
            <w:shd w:val="clear" w:color="auto" w:fill="auto"/>
            <w:vAlign w:val="center"/>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3 922</w:t>
            </w:r>
          </w:p>
        </w:tc>
        <w:tc>
          <w:tcPr>
            <w:tcW w:w="287" w:type="pct"/>
            <w:tcBorders>
              <w:top w:val="nil"/>
              <w:left w:val="nil"/>
              <w:bottom w:val="single" w:sz="4" w:space="0" w:color="auto"/>
              <w:right w:val="single" w:sz="4" w:space="0" w:color="auto"/>
            </w:tcBorders>
            <w:shd w:val="clear" w:color="auto" w:fill="auto"/>
            <w:vAlign w:val="center"/>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4 818</w:t>
            </w:r>
          </w:p>
        </w:tc>
        <w:tc>
          <w:tcPr>
            <w:tcW w:w="286" w:type="pct"/>
            <w:tcBorders>
              <w:top w:val="nil"/>
              <w:left w:val="nil"/>
              <w:bottom w:val="single" w:sz="4" w:space="0" w:color="auto"/>
              <w:right w:val="single" w:sz="4" w:space="0" w:color="auto"/>
            </w:tcBorders>
            <w:shd w:val="clear" w:color="auto" w:fill="auto"/>
            <w:vAlign w:val="center"/>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4 850</w:t>
            </w:r>
          </w:p>
        </w:tc>
        <w:tc>
          <w:tcPr>
            <w:tcW w:w="330" w:type="pct"/>
            <w:tcBorders>
              <w:top w:val="nil"/>
              <w:left w:val="nil"/>
              <w:bottom w:val="single" w:sz="4" w:space="0" w:color="auto"/>
              <w:right w:val="single" w:sz="4" w:space="0" w:color="auto"/>
            </w:tcBorders>
            <w:shd w:val="clear" w:color="auto" w:fill="auto"/>
            <w:vAlign w:val="center"/>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7 384</w:t>
            </w:r>
          </w:p>
        </w:tc>
        <w:tc>
          <w:tcPr>
            <w:tcW w:w="330" w:type="pct"/>
            <w:tcBorders>
              <w:top w:val="nil"/>
              <w:left w:val="nil"/>
              <w:bottom w:val="single" w:sz="4" w:space="0" w:color="auto"/>
              <w:right w:val="single" w:sz="4" w:space="0" w:color="auto"/>
            </w:tcBorders>
            <w:shd w:val="clear" w:color="auto" w:fill="auto"/>
            <w:vAlign w:val="center"/>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13 795</w:t>
            </w:r>
          </w:p>
        </w:tc>
        <w:tc>
          <w:tcPr>
            <w:tcW w:w="295" w:type="pct"/>
            <w:tcBorders>
              <w:top w:val="nil"/>
              <w:left w:val="nil"/>
              <w:bottom w:val="single" w:sz="4" w:space="0" w:color="auto"/>
              <w:right w:val="single" w:sz="4" w:space="0" w:color="auto"/>
            </w:tcBorders>
            <w:shd w:val="clear" w:color="auto" w:fill="auto"/>
            <w:vAlign w:val="center"/>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11 088</w:t>
            </w:r>
          </w:p>
        </w:tc>
        <w:tc>
          <w:tcPr>
            <w:tcW w:w="333" w:type="pct"/>
            <w:tcBorders>
              <w:top w:val="nil"/>
              <w:left w:val="nil"/>
              <w:bottom w:val="single" w:sz="4" w:space="0" w:color="auto"/>
              <w:right w:val="single" w:sz="4" w:space="0" w:color="auto"/>
            </w:tcBorders>
            <w:shd w:val="clear" w:color="auto" w:fill="auto"/>
            <w:vAlign w:val="center"/>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13 247</w:t>
            </w:r>
          </w:p>
        </w:tc>
        <w:tc>
          <w:tcPr>
            <w:tcW w:w="327" w:type="pct"/>
            <w:tcBorders>
              <w:top w:val="nil"/>
              <w:left w:val="nil"/>
              <w:bottom w:val="single" w:sz="4" w:space="0" w:color="auto"/>
              <w:right w:val="single" w:sz="4" w:space="0" w:color="auto"/>
            </w:tcBorders>
            <w:shd w:val="clear" w:color="auto" w:fill="auto"/>
            <w:vAlign w:val="center"/>
            <w:hideMark/>
          </w:tcPr>
          <w:p w:rsidR="00FD1DFF" w:rsidRPr="001F1F93" w:rsidRDefault="00FD1DFF" w:rsidP="001F1F93">
            <w:pPr>
              <w:spacing w:after="0" w:line="240" w:lineRule="auto"/>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15 406</w:t>
            </w:r>
          </w:p>
        </w:tc>
        <w:tc>
          <w:tcPr>
            <w:tcW w:w="484" w:type="pct"/>
            <w:tcBorders>
              <w:top w:val="nil"/>
              <w:left w:val="nil"/>
              <w:bottom w:val="single" w:sz="4" w:space="0" w:color="auto"/>
              <w:right w:val="single" w:sz="4" w:space="0" w:color="auto"/>
            </w:tcBorders>
            <w:shd w:val="clear" w:color="auto" w:fill="auto"/>
            <w:vAlign w:val="center"/>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19 107</w:t>
            </w:r>
          </w:p>
        </w:tc>
        <w:tc>
          <w:tcPr>
            <w:tcW w:w="334" w:type="pct"/>
            <w:tcBorders>
              <w:top w:val="nil"/>
              <w:left w:val="nil"/>
              <w:bottom w:val="single" w:sz="4" w:space="0" w:color="auto"/>
              <w:right w:val="single" w:sz="4" w:space="0" w:color="auto"/>
            </w:tcBorders>
            <w:shd w:val="clear" w:color="000000" w:fill="FFFF00"/>
            <w:vAlign w:val="center"/>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19 269</w:t>
            </w:r>
          </w:p>
        </w:tc>
        <w:tc>
          <w:tcPr>
            <w:tcW w:w="334" w:type="pct"/>
            <w:tcBorders>
              <w:top w:val="nil"/>
              <w:left w:val="nil"/>
              <w:bottom w:val="single" w:sz="4" w:space="0" w:color="auto"/>
              <w:right w:val="single" w:sz="4" w:space="0" w:color="auto"/>
            </w:tcBorders>
            <w:shd w:val="clear" w:color="000000" w:fill="FFFF00"/>
            <w:vAlign w:val="center"/>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21 065</w:t>
            </w:r>
          </w:p>
        </w:tc>
        <w:tc>
          <w:tcPr>
            <w:tcW w:w="382" w:type="pct"/>
            <w:tcBorders>
              <w:top w:val="nil"/>
              <w:left w:val="nil"/>
              <w:bottom w:val="single" w:sz="4" w:space="0" w:color="auto"/>
              <w:right w:val="single" w:sz="4" w:space="0" w:color="auto"/>
            </w:tcBorders>
            <w:shd w:val="clear" w:color="000000" w:fill="FFFF00"/>
            <w:vAlign w:val="center"/>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22 860</w:t>
            </w:r>
          </w:p>
        </w:tc>
      </w:tr>
      <w:tr w:rsidR="001F1F93" w:rsidRPr="001F1F93" w:rsidTr="001F1F93">
        <w:trPr>
          <w:trHeight w:val="315"/>
        </w:trPr>
        <w:tc>
          <w:tcPr>
            <w:tcW w:w="99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Нерасп. прибыль</w:t>
            </w:r>
          </w:p>
        </w:tc>
        <w:tc>
          <w:tcPr>
            <w:tcW w:w="288" w:type="pct"/>
            <w:tcBorders>
              <w:top w:val="nil"/>
              <w:left w:val="nil"/>
              <w:bottom w:val="single" w:sz="4" w:space="0" w:color="auto"/>
              <w:right w:val="single" w:sz="4" w:space="0" w:color="auto"/>
            </w:tcBorders>
            <w:shd w:val="clear" w:color="auto" w:fill="auto"/>
            <w:vAlign w:val="center"/>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421</w:t>
            </w:r>
          </w:p>
        </w:tc>
        <w:tc>
          <w:tcPr>
            <w:tcW w:w="287" w:type="pct"/>
            <w:tcBorders>
              <w:top w:val="nil"/>
              <w:left w:val="nil"/>
              <w:bottom w:val="single" w:sz="4" w:space="0" w:color="auto"/>
              <w:right w:val="single" w:sz="4" w:space="0" w:color="auto"/>
            </w:tcBorders>
            <w:shd w:val="clear" w:color="auto" w:fill="auto"/>
            <w:vAlign w:val="center"/>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528</w:t>
            </w:r>
          </w:p>
        </w:tc>
        <w:tc>
          <w:tcPr>
            <w:tcW w:w="286" w:type="pct"/>
            <w:tcBorders>
              <w:top w:val="nil"/>
              <w:left w:val="nil"/>
              <w:bottom w:val="single" w:sz="4" w:space="0" w:color="auto"/>
              <w:right w:val="single" w:sz="4" w:space="0" w:color="auto"/>
            </w:tcBorders>
            <w:shd w:val="clear" w:color="auto" w:fill="auto"/>
            <w:vAlign w:val="center"/>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661</w:t>
            </w:r>
          </w:p>
        </w:tc>
        <w:tc>
          <w:tcPr>
            <w:tcW w:w="330" w:type="pct"/>
            <w:tcBorders>
              <w:top w:val="nil"/>
              <w:left w:val="nil"/>
              <w:bottom w:val="single" w:sz="4" w:space="0" w:color="auto"/>
              <w:right w:val="single" w:sz="4" w:space="0" w:color="auto"/>
            </w:tcBorders>
            <w:shd w:val="clear" w:color="auto" w:fill="auto"/>
            <w:vAlign w:val="center"/>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957</w:t>
            </w:r>
          </w:p>
        </w:tc>
        <w:tc>
          <w:tcPr>
            <w:tcW w:w="330" w:type="pct"/>
            <w:tcBorders>
              <w:top w:val="nil"/>
              <w:left w:val="nil"/>
              <w:bottom w:val="single" w:sz="4" w:space="0" w:color="auto"/>
              <w:right w:val="single" w:sz="4" w:space="0" w:color="auto"/>
            </w:tcBorders>
            <w:shd w:val="clear" w:color="auto" w:fill="auto"/>
            <w:vAlign w:val="center"/>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1 507</w:t>
            </w:r>
          </w:p>
        </w:tc>
        <w:tc>
          <w:tcPr>
            <w:tcW w:w="295" w:type="pct"/>
            <w:tcBorders>
              <w:top w:val="nil"/>
              <w:left w:val="nil"/>
              <w:bottom w:val="single" w:sz="4" w:space="0" w:color="auto"/>
              <w:right w:val="single" w:sz="4" w:space="0" w:color="auto"/>
            </w:tcBorders>
            <w:shd w:val="clear" w:color="auto" w:fill="auto"/>
            <w:vAlign w:val="center"/>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1 564</w:t>
            </w:r>
          </w:p>
        </w:tc>
        <w:tc>
          <w:tcPr>
            <w:tcW w:w="333" w:type="pct"/>
            <w:tcBorders>
              <w:top w:val="nil"/>
              <w:left w:val="nil"/>
              <w:bottom w:val="single" w:sz="4" w:space="0" w:color="auto"/>
              <w:right w:val="single" w:sz="4" w:space="0" w:color="auto"/>
            </w:tcBorders>
            <w:shd w:val="clear" w:color="auto" w:fill="auto"/>
            <w:vAlign w:val="center"/>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2 517</w:t>
            </w:r>
          </w:p>
        </w:tc>
        <w:tc>
          <w:tcPr>
            <w:tcW w:w="327" w:type="pct"/>
            <w:tcBorders>
              <w:top w:val="nil"/>
              <w:left w:val="nil"/>
              <w:bottom w:val="single" w:sz="4" w:space="0" w:color="auto"/>
              <w:right w:val="single" w:sz="4" w:space="0" w:color="auto"/>
            </w:tcBorders>
            <w:shd w:val="clear" w:color="auto" w:fill="auto"/>
            <w:vAlign w:val="center"/>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2 202</w:t>
            </w:r>
          </w:p>
        </w:tc>
        <w:tc>
          <w:tcPr>
            <w:tcW w:w="484" w:type="pct"/>
            <w:tcBorders>
              <w:top w:val="nil"/>
              <w:left w:val="nil"/>
              <w:bottom w:val="single" w:sz="4" w:space="0" w:color="auto"/>
              <w:right w:val="single" w:sz="4" w:space="0" w:color="auto"/>
            </w:tcBorders>
            <w:shd w:val="clear" w:color="auto" w:fill="auto"/>
            <w:vAlign w:val="center"/>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2 650</w:t>
            </w:r>
          </w:p>
        </w:tc>
        <w:tc>
          <w:tcPr>
            <w:tcW w:w="334" w:type="pct"/>
            <w:tcBorders>
              <w:top w:val="nil"/>
              <w:left w:val="nil"/>
              <w:bottom w:val="single" w:sz="4" w:space="0" w:color="auto"/>
              <w:right w:val="single" w:sz="4" w:space="0" w:color="auto"/>
            </w:tcBorders>
            <w:shd w:val="clear" w:color="000000" w:fill="FFFF00"/>
            <w:vAlign w:val="center"/>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2 810</w:t>
            </w:r>
          </w:p>
        </w:tc>
        <w:tc>
          <w:tcPr>
            <w:tcW w:w="334" w:type="pct"/>
            <w:tcBorders>
              <w:top w:val="nil"/>
              <w:left w:val="nil"/>
              <w:bottom w:val="single" w:sz="4" w:space="0" w:color="auto"/>
              <w:right w:val="single" w:sz="4" w:space="0" w:color="auto"/>
            </w:tcBorders>
            <w:shd w:val="clear" w:color="000000" w:fill="FFFF00"/>
            <w:vAlign w:val="center"/>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3 096</w:t>
            </w:r>
          </w:p>
        </w:tc>
        <w:tc>
          <w:tcPr>
            <w:tcW w:w="382" w:type="pct"/>
            <w:tcBorders>
              <w:top w:val="nil"/>
              <w:left w:val="nil"/>
              <w:bottom w:val="single" w:sz="4" w:space="0" w:color="auto"/>
              <w:right w:val="single" w:sz="4" w:space="0" w:color="auto"/>
            </w:tcBorders>
            <w:shd w:val="clear" w:color="000000" w:fill="FFFF00"/>
            <w:vAlign w:val="center"/>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3 381</w:t>
            </w:r>
          </w:p>
        </w:tc>
      </w:tr>
      <w:tr w:rsidR="001F1F93" w:rsidRPr="001F1F93" w:rsidTr="001F1F93">
        <w:trPr>
          <w:trHeight w:val="315"/>
        </w:trPr>
        <w:tc>
          <w:tcPr>
            <w:tcW w:w="992" w:type="pct"/>
            <w:tcBorders>
              <w:top w:val="nil"/>
              <w:left w:val="single" w:sz="4" w:space="0" w:color="auto"/>
              <w:bottom w:val="single" w:sz="4" w:space="0" w:color="auto"/>
              <w:right w:val="single" w:sz="4" w:space="0" w:color="auto"/>
            </w:tcBorders>
            <w:shd w:val="clear" w:color="000000" w:fill="FFFF00"/>
            <w:noWrap/>
            <w:vAlign w:val="bottom"/>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Чистая прибыль</w:t>
            </w:r>
          </w:p>
        </w:tc>
        <w:tc>
          <w:tcPr>
            <w:tcW w:w="288" w:type="pct"/>
            <w:tcBorders>
              <w:top w:val="nil"/>
              <w:left w:val="nil"/>
              <w:bottom w:val="single" w:sz="4" w:space="0" w:color="auto"/>
              <w:right w:val="single" w:sz="4" w:space="0" w:color="auto"/>
            </w:tcBorders>
            <w:shd w:val="clear" w:color="auto" w:fill="auto"/>
            <w:vAlign w:val="center"/>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141</w:t>
            </w:r>
          </w:p>
        </w:tc>
        <w:tc>
          <w:tcPr>
            <w:tcW w:w="287" w:type="pct"/>
            <w:tcBorders>
              <w:top w:val="nil"/>
              <w:left w:val="nil"/>
              <w:bottom w:val="single" w:sz="4" w:space="0" w:color="auto"/>
              <w:right w:val="single" w:sz="4" w:space="0" w:color="auto"/>
            </w:tcBorders>
            <w:shd w:val="clear" w:color="auto" w:fill="auto"/>
            <w:vAlign w:val="center"/>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231</w:t>
            </w:r>
          </w:p>
        </w:tc>
        <w:tc>
          <w:tcPr>
            <w:tcW w:w="286" w:type="pct"/>
            <w:tcBorders>
              <w:top w:val="nil"/>
              <w:left w:val="nil"/>
              <w:bottom w:val="single" w:sz="4" w:space="0" w:color="auto"/>
              <w:right w:val="single" w:sz="4" w:space="0" w:color="auto"/>
            </w:tcBorders>
            <w:shd w:val="clear" w:color="auto" w:fill="auto"/>
            <w:vAlign w:val="center"/>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371</w:t>
            </w:r>
          </w:p>
        </w:tc>
        <w:tc>
          <w:tcPr>
            <w:tcW w:w="330" w:type="pct"/>
            <w:tcBorders>
              <w:top w:val="nil"/>
              <w:left w:val="nil"/>
              <w:bottom w:val="single" w:sz="4" w:space="0" w:color="auto"/>
              <w:right w:val="single" w:sz="4" w:space="0" w:color="auto"/>
            </w:tcBorders>
            <w:shd w:val="clear" w:color="auto" w:fill="auto"/>
            <w:vAlign w:val="center"/>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564</w:t>
            </w:r>
          </w:p>
        </w:tc>
        <w:tc>
          <w:tcPr>
            <w:tcW w:w="330" w:type="pct"/>
            <w:tcBorders>
              <w:top w:val="nil"/>
              <w:left w:val="nil"/>
              <w:bottom w:val="single" w:sz="4" w:space="0" w:color="auto"/>
              <w:right w:val="single" w:sz="4" w:space="0" w:color="auto"/>
            </w:tcBorders>
            <w:shd w:val="clear" w:color="auto" w:fill="auto"/>
            <w:vAlign w:val="center"/>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747</w:t>
            </w:r>
          </w:p>
        </w:tc>
        <w:tc>
          <w:tcPr>
            <w:tcW w:w="295" w:type="pct"/>
            <w:tcBorders>
              <w:top w:val="nil"/>
              <w:left w:val="nil"/>
              <w:bottom w:val="single" w:sz="4" w:space="0" w:color="auto"/>
              <w:right w:val="single" w:sz="4" w:space="0" w:color="auto"/>
            </w:tcBorders>
            <w:shd w:val="clear" w:color="auto" w:fill="auto"/>
            <w:vAlign w:val="center"/>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659</w:t>
            </w:r>
          </w:p>
        </w:tc>
        <w:tc>
          <w:tcPr>
            <w:tcW w:w="333" w:type="pct"/>
            <w:tcBorders>
              <w:top w:val="nil"/>
              <w:left w:val="nil"/>
              <w:bottom w:val="single" w:sz="4" w:space="0" w:color="auto"/>
              <w:right w:val="single" w:sz="4" w:space="0" w:color="auto"/>
            </w:tcBorders>
            <w:shd w:val="clear" w:color="auto" w:fill="auto"/>
            <w:vAlign w:val="center"/>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1 725</w:t>
            </w:r>
          </w:p>
        </w:tc>
        <w:tc>
          <w:tcPr>
            <w:tcW w:w="327" w:type="pct"/>
            <w:tcBorders>
              <w:top w:val="nil"/>
              <w:left w:val="nil"/>
              <w:bottom w:val="single" w:sz="4" w:space="0" w:color="auto"/>
              <w:right w:val="single" w:sz="4" w:space="0" w:color="auto"/>
            </w:tcBorders>
            <w:shd w:val="clear" w:color="auto" w:fill="auto"/>
            <w:vAlign w:val="center"/>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758</w:t>
            </w:r>
          </w:p>
        </w:tc>
        <w:tc>
          <w:tcPr>
            <w:tcW w:w="484" w:type="pct"/>
            <w:tcBorders>
              <w:top w:val="nil"/>
              <w:left w:val="nil"/>
              <w:bottom w:val="single" w:sz="4" w:space="0" w:color="auto"/>
              <w:right w:val="single" w:sz="4" w:space="0" w:color="auto"/>
            </w:tcBorders>
            <w:shd w:val="clear" w:color="000000" w:fill="FFFF00"/>
            <w:vAlign w:val="center"/>
            <w:hideMark/>
          </w:tcPr>
          <w:p w:rsidR="00FD1DFF" w:rsidRPr="001F1F93" w:rsidRDefault="00FD1DFF" w:rsidP="001F1F93">
            <w:pPr>
              <w:spacing w:after="0" w:line="240" w:lineRule="auto"/>
              <w:jc w:val="center"/>
              <w:rPr>
                <w:rFonts w:ascii="Times New Roman" w:eastAsia="Times New Roman" w:hAnsi="Times New Roman"/>
                <w:color w:val="000000"/>
                <w:sz w:val="24"/>
                <w:szCs w:val="24"/>
                <w:lang w:val="en-US"/>
              </w:rPr>
            </w:pPr>
            <w:r w:rsidRPr="001F1F93">
              <w:rPr>
                <w:rFonts w:ascii="Times New Roman" w:eastAsia="Times New Roman" w:hAnsi="Times New Roman"/>
                <w:color w:val="000000"/>
                <w:sz w:val="24"/>
                <w:szCs w:val="24"/>
              </w:rPr>
              <w:t xml:space="preserve">962 </w:t>
            </w:r>
            <w:r w:rsidRPr="001F1F93">
              <w:rPr>
                <w:rFonts w:ascii="Times New Roman" w:eastAsia="Times New Roman" w:hAnsi="Times New Roman"/>
                <w:color w:val="000000"/>
                <w:sz w:val="24"/>
                <w:szCs w:val="24"/>
                <w:lang w:val="en-US"/>
              </w:rPr>
              <w:t>(</w:t>
            </w:r>
            <w:r w:rsidRPr="001F1F93">
              <w:rPr>
                <w:rFonts w:ascii="Times New Roman" w:eastAsia="Times New Roman" w:hAnsi="Times New Roman"/>
                <w:color w:val="000000"/>
                <w:sz w:val="24"/>
                <w:szCs w:val="24"/>
              </w:rPr>
              <w:t>прог</w:t>
            </w:r>
          </w:p>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ноз</w:t>
            </w:r>
            <w:r w:rsidRPr="001F1F93">
              <w:rPr>
                <w:rFonts w:ascii="Times New Roman" w:eastAsia="Times New Roman" w:hAnsi="Times New Roman"/>
                <w:color w:val="000000"/>
                <w:sz w:val="24"/>
                <w:szCs w:val="24"/>
                <w:lang w:val="en-US"/>
              </w:rPr>
              <w:t>)</w:t>
            </w:r>
          </w:p>
        </w:tc>
        <w:tc>
          <w:tcPr>
            <w:tcW w:w="334" w:type="pct"/>
            <w:tcBorders>
              <w:top w:val="nil"/>
              <w:left w:val="nil"/>
              <w:bottom w:val="single" w:sz="4" w:space="0" w:color="auto"/>
              <w:right w:val="single" w:sz="4" w:space="0" w:color="auto"/>
            </w:tcBorders>
            <w:shd w:val="clear" w:color="000000" w:fill="FFFF00"/>
            <w:vAlign w:val="center"/>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1 058</w:t>
            </w:r>
          </w:p>
        </w:tc>
        <w:tc>
          <w:tcPr>
            <w:tcW w:w="334" w:type="pct"/>
            <w:tcBorders>
              <w:top w:val="nil"/>
              <w:left w:val="nil"/>
              <w:bottom w:val="single" w:sz="4" w:space="0" w:color="auto"/>
              <w:right w:val="single" w:sz="4" w:space="0" w:color="auto"/>
            </w:tcBorders>
            <w:shd w:val="clear" w:color="000000" w:fill="FFFF00"/>
            <w:vAlign w:val="center"/>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1 154</w:t>
            </w:r>
          </w:p>
        </w:tc>
        <w:tc>
          <w:tcPr>
            <w:tcW w:w="382" w:type="pct"/>
            <w:tcBorders>
              <w:top w:val="nil"/>
              <w:left w:val="nil"/>
              <w:bottom w:val="single" w:sz="4" w:space="0" w:color="auto"/>
              <w:right w:val="single" w:sz="4" w:space="0" w:color="auto"/>
            </w:tcBorders>
            <w:shd w:val="clear" w:color="000000" w:fill="FFFF00"/>
            <w:vAlign w:val="center"/>
            <w:hideMark/>
          </w:tcPr>
          <w:p w:rsidR="00FD1DFF" w:rsidRPr="001F1F93" w:rsidRDefault="00FD1DFF" w:rsidP="001F1F93">
            <w:pPr>
              <w:spacing w:after="0" w:line="240" w:lineRule="auto"/>
              <w:jc w:val="center"/>
              <w:rPr>
                <w:rFonts w:ascii="Times New Roman" w:eastAsia="Times New Roman" w:hAnsi="Times New Roman"/>
                <w:color w:val="000000"/>
                <w:sz w:val="24"/>
                <w:szCs w:val="24"/>
              </w:rPr>
            </w:pPr>
            <w:r w:rsidRPr="001F1F93">
              <w:rPr>
                <w:rFonts w:ascii="Times New Roman" w:eastAsia="Times New Roman" w:hAnsi="Times New Roman"/>
                <w:color w:val="000000"/>
                <w:sz w:val="24"/>
                <w:szCs w:val="24"/>
              </w:rPr>
              <w:t>1 250</w:t>
            </w:r>
          </w:p>
        </w:tc>
      </w:tr>
    </w:tbl>
    <w:p w:rsidR="00FD1DFF" w:rsidRPr="006F083C" w:rsidRDefault="00FD1DFF" w:rsidP="00FD1DFF">
      <w:pPr>
        <w:spacing w:after="0" w:line="360" w:lineRule="auto"/>
        <w:jc w:val="both"/>
        <w:rPr>
          <w:rFonts w:ascii="Times New Roman" w:hAnsi="Times New Roman"/>
          <w:sz w:val="20"/>
          <w:szCs w:val="20"/>
        </w:rPr>
      </w:pPr>
      <w:r w:rsidRPr="006F083C">
        <w:rPr>
          <w:rFonts w:ascii="Times New Roman" w:hAnsi="Times New Roman"/>
          <w:sz w:val="20"/>
          <w:szCs w:val="20"/>
        </w:rPr>
        <w:t>2014 – 2016 прогнозные данные</w:t>
      </w:r>
    </w:p>
    <w:p w:rsidR="00FD1DFF" w:rsidRPr="00FD1DFF" w:rsidRDefault="00AF75CB" w:rsidP="00FD1DFF">
      <w:pPr>
        <w:spacing w:after="0" w:line="360" w:lineRule="auto"/>
        <w:rPr>
          <w:rFonts w:ascii="Times New Roman" w:hAnsi="Times New Roman"/>
          <w:sz w:val="24"/>
          <w:szCs w:val="24"/>
        </w:rPr>
      </w:pPr>
      <w:r>
        <w:rPr>
          <w:rFonts w:ascii="Times New Roman" w:hAnsi="Times New Roman"/>
          <w:sz w:val="24"/>
          <w:szCs w:val="24"/>
        </w:rPr>
        <w:t>Таблица 25</w:t>
      </w:r>
      <w:r w:rsidR="00FD1DFF" w:rsidRPr="00FD1DFF">
        <w:rPr>
          <w:rFonts w:ascii="Times New Roman" w:hAnsi="Times New Roman"/>
          <w:sz w:val="24"/>
          <w:szCs w:val="24"/>
        </w:rPr>
        <w:t xml:space="preserve">. Расчетные и фактические значения </w:t>
      </w:r>
      <w:r w:rsidR="00FD1DFF" w:rsidRPr="00FD1DFF">
        <w:rPr>
          <w:rFonts w:ascii="Times New Roman" w:hAnsi="Times New Roman"/>
          <w:sz w:val="24"/>
          <w:szCs w:val="24"/>
          <w:lang w:val="en-US"/>
        </w:rPr>
        <w:t>z</w:t>
      </w:r>
      <w:r w:rsidR="00FD1DFF" w:rsidRPr="00FD1DFF">
        <w:rPr>
          <w:rFonts w:ascii="Times New Roman" w:hAnsi="Times New Roman"/>
          <w:sz w:val="24"/>
          <w:szCs w:val="24"/>
        </w:rPr>
        <w:t xml:space="preserve"> </w:t>
      </w:r>
      <w:r w:rsidR="00FD1DFF" w:rsidRPr="00FD1DFF">
        <w:rPr>
          <w:rFonts w:ascii="Times New Roman" w:hAnsi="Times New Roman"/>
          <w:sz w:val="24"/>
          <w:szCs w:val="24"/>
          <w:lang w:val="en-US"/>
        </w:rPr>
        <w:t>score</w:t>
      </w:r>
    </w:p>
    <w:tbl>
      <w:tblPr>
        <w:tblW w:w="5000" w:type="pct"/>
        <w:tblLook w:val="04A0"/>
      </w:tblPr>
      <w:tblGrid>
        <w:gridCol w:w="1895"/>
        <w:gridCol w:w="1020"/>
        <w:gridCol w:w="1150"/>
        <w:gridCol w:w="1150"/>
        <w:gridCol w:w="1150"/>
        <w:gridCol w:w="1020"/>
        <w:gridCol w:w="1150"/>
        <w:gridCol w:w="1020"/>
        <w:gridCol w:w="1020"/>
        <w:gridCol w:w="1020"/>
        <w:gridCol w:w="1020"/>
        <w:gridCol w:w="1020"/>
        <w:gridCol w:w="1151"/>
      </w:tblGrid>
      <w:tr w:rsidR="00FD1DFF" w:rsidRPr="00A35A68" w:rsidTr="00A35A68">
        <w:trPr>
          <w:trHeight w:val="315"/>
        </w:trPr>
        <w:tc>
          <w:tcPr>
            <w:tcW w:w="5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D1DFF" w:rsidRPr="00A35A68" w:rsidRDefault="00FD1DFF" w:rsidP="00D96734">
            <w:pPr>
              <w:spacing w:after="0" w:line="240" w:lineRule="auto"/>
              <w:jc w:val="center"/>
              <w:rPr>
                <w:rFonts w:ascii="Times New Roman" w:eastAsia="Times New Roman" w:hAnsi="Times New Roman"/>
                <w:color w:val="000000"/>
                <w:sz w:val="24"/>
                <w:szCs w:val="24"/>
              </w:rPr>
            </w:pPr>
          </w:p>
        </w:tc>
        <w:tc>
          <w:tcPr>
            <w:tcW w:w="350" w:type="pct"/>
            <w:tcBorders>
              <w:top w:val="single" w:sz="4" w:space="0" w:color="auto"/>
              <w:left w:val="nil"/>
              <w:bottom w:val="single" w:sz="4" w:space="0" w:color="auto"/>
              <w:right w:val="single" w:sz="4" w:space="0" w:color="auto"/>
            </w:tcBorders>
            <w:shd w:val="clear" w:color="auto" w:fill="auto"/>
            <w:vAlign w:val="center"/>
            <w:hideMark/>
          </w:tcPr>
          <w:p w:rsidR="00FD1DFF" w:rsidRPr="00A35A68" w:rsidRDefault="00FD1DFF" w:rsidP="00D96734">
            <w:pPr>
              <w:jc w:val="center"/>
              <w:rPr>
                <w:rFonts w:ascii="Times New Roman" w:hAnsi="Times New Roman"/>
                <w:color w:val="000000"/>
                <w:sz w:val="24"/>
                <w:szCs w:val="24"/>
              </w:rPr>
            </w:pPr>
            <w:r w:rsidRPr="00A35A68">
              <w:rPr>
                <w:rFonts w:ascii="Times New Roman" w:hAnsi="Times New Roman"/>
                <w:color w:val="000000"/>
                <w:sz w:val="24"/>
                <w:szCs w:val="24"/>
              </w:rPr>
              <w:t>2005</w:t>
            </w:r>
          </w:p>
        </w:tc>
        <w:tc>
          <w:tcPr>
            <w:tcW w:w="394" w:type="pct"/>
            <w:tcBorders>
              <w:top w:val="single" w:sz="4" w:space="0" w:color="auto"/>
              <w:left w:val="nil"/>
              <w:bottom w:val="single" w:sz="4" w:space="0" w:color="auto"/>
              <w:right w:val="single" w:sz="4" w:space="0" w:color="auto"/>
            </w:tcBorders>
            <w:shd w:val="clear" w:color="auto" w:fill="auto"/>
            <w:vAlign w:val="center"/>
            <w:hideMark/>
          </w:tcPr>
          <w:p w:rsidR="00FD1DFF" w:rsidRPr="00A35A68" w:rsidRDefault="00FD1DFF" w:rsidP="00D96734">
            <w:pPr>
              <w:jc w:val="center"/>
              <w:rPr>
                <w:rFonts w:ascii="Times New Roman" w:hAnsi="Times New Roman"/>
                <w:color w:val="000000"/>
                <w:sz w:val="24"/>
                <w:szCs w:val="24"/>
              </w:rPr>
            </w:pPr>
            <w:r w:rsidRPr="00A35A68">
              <w:rPr>
                <w:rFonts w:ascii="Times New Roman" w:hAnsi="Times New Roman"/>
                <w:color w:val="000000"/>
                <w:sz w:val="24"/>
                <w:szCs w:val="24"/>
              </w:rPr>
              <w:t>2006</w:t>
            </w:r>
          </w:p>
        </w:tc>
        <w:tc>
          <w:tcPr>
            <w:tcW w:w="394" w:type="pct"/>
            <w:tcBorders>
              <w:top w:val="single" w:sz="4" w:space="0" w:color="auto"/>
              <w:left w:val="nil"/>
              <w:bottom w:val="single" w:sz="4" w:space="0" w:color="auto"/>
              <w:right w:val="single" w:sz="4" w:space="0" w:color="auto"/>
            </w:tcBorders>
            <w:shd w:val="clear" w:color="auto" w:fill="auto"/>
            <w:vAlign w:val="center"/>
            <w:hideMark/>
          </w:tcPr>
          <w:p w:rsidR="00FD1DFF" w:rsidRPr="00A35A68" w:rsidRDefault="00FD1DFF" w:rsidP="00D96734">
            <w:pPr>
              <w:jc w:val="center"/>
              <w:rPr>
                <w:rFonts w:ascii="Times New Roman" w:hAnsi="Times New Roman"/>
                <w:color w:val="000000"/>
                <w:sz w:val="24"/>
                <w:szCs w:val="24"/>
              </w:rPr>
            </w:pPr>
            <w:r w:rsidRPr="00A35A68">
              <w:rPr>
                <w:rFonts w:ascii="Times New Roman" w:hAnsi="Times New Roman"/>
                <w:color w:val="000000"/>
                <w:sz w:val="24"/>
                <w:szCs w:val="24"/>
              </w:rPr>
              <w:t>2007</w:t>
            </w:r>
          </w:p>
        </w:tc>
        <w:tc>
          <w:tcPr>
            <w:tcW w:w="394" w:type="pct"/>
            <w:tcBorders>
              <w:top w:val="single" w:sz="4" w:space="0" w:color="auto"/>
              <w:left w:val="nil"/>
              <w:bottom w:val="single" w:sz="4" w:space="0" w:color="auto"/>
              <w:right w:val="single" w:sz="4" w:space="0" w:color="auto"/>
            </w:tcBorders>
            <w:shd w:val="clear" w:color="auto" w:fill="auto"/>
            <w:vAlign w:val="center"/>
            <w:hideMark/>
          </w:tcPr>
          <w:p w:rsidR="00FD1DFF" w:rsidRPr="00A35A68" w:rsidRDefault="00FD1DFF" w:rsidP="00D96734">
            <w:pPr>
              <w:jc w:val="center"/>
              <w:rPr>
                <w:rFonts w:ascii="Times New Roman" w:hAnsi="Times New Roman"/>
                <w:color w:val="000000"/>
                <w:sz w:val="24"/>
                <w:szCs w:val="24"/>
              </w:rPr>
            </w:pPr>
            <w:r w:rsidRPr="00A35A68">
              <w:rPr>
                <w:rFonts w:ascii="Times New Roman" w:hAnsi="Times New Roman"/>
                <w:color w:val="000000"/>
                <w:sz w:val="24"/>
                <w:szCs w:val="24"/>
              </w:rPr>
              <w:t>2008</w:t>
            </w:r>
          </w:p>
        </w:tc>
        <w:tc>
          <w:tcPr>
            <w:tcW w:w="350" w:type="pct"/>
            <w:tcBorders>
              <w:top w:val="single" w:sz="4" w:space="0" w:color="auto"/>
              <w:left w:val="nil"/>
              <w:bottom w:val="single" w:sz="4" w:space="0" w:color="auto"/>
              <w:right w:val="single" w:sz="4" w:space="0" w:color="auto"/>
            </w:tcBorders>
            <w:shd w:val="clear" w:color="auto" w:fill="auto"/>
            <w:vAlign w:val="center"/>
            <w:hideMark/>
          </w:tcPr>
          <w:p w:rsidR="00FD1DFF" w:rsidRPr="00A35A68" w:rsidRDefault="00FD1DFF" w:rsidP="00D96734">
            <w:pPr>
              <w:jc w:val="center"/>
              <w:rPr>
                <w:rFonts w:ascii="Times New Roman" w:hAnsi="Times New Roman"/>
                <w:color w:val="000000"/>
                <w:sz w:val="24"/>
                <w:szCs w:val="24"/>
              </w:rPr>
            </w:pPr>
            <w:r w:rsidRPr="00A35A68">
              <w:rPr>
                <w:rFonts w:ascii="Times New Roman" w:hAnsi="Times New Roman"/>
                <w:color w:val="000000"/>
                <w:sz w:val="24"/>
                <w:szCs w:val="24"/>
              </w:rPr>
              <w:t>2009</w:t>
            </w:r>
          </w:p>
        </w:tc>
        <w:tc>
          <w:tcPr>
            <w:tcW w:w="394" w:type="pct"/>
            <w:tcBorders>
              <w:top w:val="single" w:sz="4" w:space="0" w:color="auto"/>
              <w:left w:val="nil"/>
              <w:bottom w:val="single" w:sz="4" w:space="0" w:color="auto"/>
              <w:right w:val="single" w:sz="4" w:space="0" w:color="auto"/>
            </w:tcBorders>
            <w:shd w:val="clear" w:color="auto" w:fill="auto"/>
            <w:vAlign w:val="center"/>
            <w:hideMark/>
          </w:tcPr>
          <w:p w:rsidR="00FD1DFF" w:rsidRPr="00A35A68" w:rsidRDefault="00FD1DFF" w:rsidP="00D96734">
            <w:pPr>
              <w:jc w:val="center"/>
              <w:rPr>
                <w:rFonts w:ascii="Times New Roman" w:hAnsi="Times New Roman"/>
                <w:color w:val="000000"/>
                <w:sz w:val="24"/>
                <w:szCs w:val="24"/>
              </w:rPr>
            </w:pPr>
            <w:r w:rsidRPr="00A35A68">
              <w:rPr>
                <w:rFonts w:ascii="Times New Roman" w:hAnsi="Times New Roman"/>
                <w:color w:val="000000"/>
                <w:sz w:val="24"/>
                <w:szCs w:val="24"/>
              </w:rPr>
              <w:t>2010</w:t>
            </w:r>
          </w:p>
        </w:tc>
        <w:tc>
          <w:tcPr>
            <w:tcW w:w="350" w:type="pct"/>
            <w:tcBorders>
              <w:top w:val="single" w:sz="4" w:space="0" w:color="auto"/>
              <w:left w:val="nil"/>
              <w:bottom w:val="single" w:sz="4" w:space="0" w:color="auto"/>
              <w:right w:val="single" w:sz="4" w:space="0" w:color="auto"/>
            </w:tcBorders>
            <w:shd w:val="clear" w:color="auto" w:fill="auto"/>
            <w:vAlign w:val="center"/>
            <w:hideMark/>
          </w:tcPr>
          <w:p w:rsidR="00FD1DFF" w:rsidRPr="00A35A68" w:rsidRDefault="00FD1DFF" w:rsidP="00D96734">
            <w:pPr>
              <w:jc w:val="center"/>
              <w:rPr>
                <w:rFonts w:ascii="Times New Roman" w:hAnsi="Times New Roman"/>
                <w:color w:val="000000"/>
                <w:sz w:val="24"/>
                <w:szCs w:val="24"/>
              </w:rPr>
            </w:pPr>
            <w:r w:rsidRPr="00A35A68">
              <w:rPr>
                <w:rFonts w:ascii="Times New Roman" w:hAnsi="Times New Roman"/>
                <w:color w:val="000000"/>
                <w:sz w:val="24"/>
                <w:szCs w:val="24"/>
              </w:rPr>
              <w:t>2011</w:t>
            </w:r>
          </w:p>
        </w:tc>
        <w:tc>
          <w:tcPr>
            <w:tcW w:w="350" w:type="pct"/>
            <w:tcBorders>
              <w:top w:val="single" w:sz="4" w:space="0" w:color="auto"/>
              <w:left w:val="nil"/>
              <w:bottom w:val="single" w:sz="4" w:space="0" w:color="auto"/>
              <w:right w:val="single" w:sz="4" w:space="0" w:color="auto"/>
            </w:tcBorders>
            <w:shd w:val="clear" w:color="auto" w:fill="auto"/>
            <w:vAlign w:val="center"/>
            <w:hideMark/>
          </w:tcPr>
          <w:p w:rsidR="00FD1DFF" w:rsidRPr="00A35A68" w:rsidRDefault="00FD1DFF" w:rsidP="00D96734">
            <w:pPr>
              <w:jc w:val="center"/>
              <w:rPr>
                <w:rFonts w:ascii="Times New Roman" w:hAnsi="Times New Roman"/>
                <w:color w:val="000000"/>
                <w:sz w:val="24"/>
                <w:szCs w:val="24"/>
              </w:rPr>
            </w:pPr>
            <w:r w:rsidRPr="00A35A68">
              <w:rPr>
                <w:rFonts w:ascii="Times New Roman" w:hAnsi="Times New Roman"/>
                <w:color w:val="000000"/>
                <w:sz w:val="24"/>
                <w:szCs w:val="24"/>
              </w:rPr>
              <w:t>2012</w:t>
            </w:r>
          </w:p>
        </w:tc>
        <w:tc>
          <w:tcPr>
            <w:tcW w:w="350" w:type="pct"/>
            <w:tcBorders>
              <w:top w:val="single" w:sz="4" w:space="0" w:color="auto"/>
              <w:left w:val="nil"/>
              <w:bottom w:val="single" w:sz="4" w:space="0" w:color="auto"/>
              <w:right w:val="single" w:sz="4" w:space="0" w:color="auto"/>
            </w:tcBorders>
            <w:shd w:val="clear" w:color="auto" w:fill="auto"/>
            <w:vAlign w:val="center"/>
            <w:hideMark/>
          </w:tcPr>
          <w:p w:rsidR="00FD1DFF" w:rsidRPr="00A35A68" w:rsidRDefault="00FD1DFF" w:rsidP="00D96734">
            <w:pPr>
              <w:jc w:val="center"/>
              <w:rPr>
                <w:rFonts w:ascii="Times New Roman" w:hAnsi="Times New Roman"/>
                <w:color w:val="000000"/>
                <w:sz w:val="24"/>
                <w:szCs w:val="24"/>
              </w:rPr>
            </w:pPr>
            <w:r w:rsidRPr="00A35A68">
              <w:rPr>
                <w:rFonts w:ascii="Times New Roman" w:hAnsi="Times New Roman"/>
                <w:color w:val="000000"/>
                <w:sz w:val="24"/>
                <w:szCs w:val="24"/>
              </w:rPr>
              <w:t>2013 f</w:t>
            </w:r>
          </w:p>
        </w:tc>
        <w:tc>
          <w:tcPr>
            <w:tcW w:w="350" w:type="pct"/>
            <w:tcBorders>
              <w:top w:val="single" w:sz="4" w:space="0" w:color="auto"/>
              <w:left w:val="nil"/>
              <w:bottom w:val="single" w:sz="4" w:space="0" w:color="auto"/>
              <w:right w:val="single" w:sz="4" w:space="0" w:color="auto"/>
            </w:tcBorders>
            <w:shd w:val="clear" w:color="auto" w:fill="auto"/>
            <w:vAlign w:val="center"/>
            <w:hideMark/>
          </w:tcPr>
          <w:p w:rsidR="00FD1DFF" w:rsidRPr="00A35A68" w:rsidRDefault="00FD1DFF" w:rsidP="00D96734">
            <w:pPr>
              <w:jc w:val="center"/>
              <w:rPr>
                <w:rFonts w:ascii="Times New Roman" w:hAnsi="Times New Roman"/>
                <w:color w:val="000000"/>
                <w:sz w:val="24"/>
                <w:szCs w:val="24"/>
              </w:rPr>
            </w:pPr>
            <w:r w:rsidRPr="00A35A68">
              <w:rPr>
                <w:rFonts w:ascii="Times New Roman" w:hAnsi="Times New Roman"/>
                <w:color w:val="000000"/>
                <w:sz w:val="24"/>
                <w:szCs w:val="24"/>
              </w:rPr>
              <w:t>2014 f</w:t>
            </w:r>
          </w:p>
        </w:tc>
        <w:tc>
          <w:tcPr>
            <w:tcW w:w="350" w:type="pct"/>
            <w:tcBorders>
              <w:top w:val="single" w:sz="4" w:space="0" w:color="auto"/>
              <w:left w:val="nil"/>
              <w:bottom w:val="single" w:sz="4" w:space="0" w:color="auto"/>
              <w:right w:val="single" w:sz="4" w:space="0" w:color="auto"/>
            </w:tcBorders>
            <w:shd w:val="clear" w:color="auto" w:fill="auto"/>
            <w:vAlign w:val="center"/>
            <w:hideMark/>
          </w:tcPr>
          <w:p w:rsidR="00FD1DFF" w:rsidRPr="00A35A68" w:rsidRDefault="00FD1DFF" w:rsidP="00D96734">
            <w:pPr>
              <w:jc w:val="center"/>
              <w:rPr>
                <w:rFonts w:ascii="Times New Roman" w:hAnsi="Times New Roman"/>
                <w:color w:val="000000"/>
                <w:sz w:val="24"/>
                <w:szCs w:val="24"/>
              </w:rPr>
            </w:pPr>
            <w:r w:rsidRPr="00A35A68">
              <w:rPr>
                <w:rFonts w:ascii="Times New Roman" w:hAnsi="Times New Roman"/>
                <w:color w:val="000000"/>
                <w:sz w:val="24"/>
                <w:szCs w:val="24"/>
              </w:rPr>
              <w:t>2015 f</w:t>
            </w:r>
          </w:p>
        </w:tc>
        <w:tc>
          <w:tcPr>
            <w:tcW w:w="394" w:type="pct"/>
            <w:tcBorders>
              <w:top w:val="single" w:sz="4" w:space="0" w:color="auto"/>
              <w:left w:val="nil"/>
              <w:bottom w:val="single" w:sz="4" w:space="0" w:color="auto"/>
              <w:right w:val="single" w:sz="4" w:space="0" w:color="auto"/>
            </w:tcBorders>
            <w:shd w:val="clear" w:color="auto" w:fill="auto"/>
            <w:vAlign w:val="center"/>
            <w:hideMark/>
          </w:tcPr>
          <w:p w:rsidR="00FD1DFF" w:rsidRPr="00A35A68" w:rsidRDefault="00FD1DFF" w:rsidP="00D96734">
            <w:pPr>
              <w:jc w:val="center"/>
              <w:rPr>
                <w:rFonts w:ascii="Times New Roman" w:hAnsi="Times New Roman"/>
                <w:color w:val="000000"/>
                <w:sz w:val="24"/>
                <w:szCs w:val="24"/>
              </w:rPr>
            </w:pPr>
            <w:r w:rsidRPr="00A35A68">
              <w:rPr>
                <w:rFonts w:ascii="Times New Roman" w:hAnsi="Times New Roman"/>
                <w:color w:val="000000"/>
                <w:sz w:val="24"/>
                <w:szCs w:val="24"/>
              </w:rPr>
              <w:t>2016 f</w:t>
            </w:r>
          </w:p>
        </w:tc>
      </w:tr>
      <w:tr w:rsidR="00FD1DFF" w:rsidRPr="00A35A68" w:rsidTr="00A35A68">
        <w:trPr>
          <w:trHeight w:val="300"/>
        </w:trPr>
        <w:tc>
          <w:tcPr>
            <w:tcW w:w="576" w:type="pct"/>
            <w:tcBorders>
              <w:top w:val="nil"/>
              <w:left w:val="single" w:sz="4" w:space="0" w:color="auto"/>
              <w:bottom w:val="single" w:sz="4" w:space="0" w:color="auto"/>
              <w:right w:val="single" w:sz="4" w:space="0" w:color="auto"/>
            </w:tcBorders>
            <w:shd w:val="clear" w:color="auto" w:fill="auto"/>
            <w:noWrap/>
            <w:vAlign w:val="bottom"/>
            <w:hideMark/>
          </w:tcPr>
          <w:p w:rsidR="00FD1DFF" w:rsidRPr="00A35A68" w:rsidRDefault="00FD1DFF" w:rsidP="00D96734">
            <w:pPr>
              <w:spacing w:after="0" w:line="240" w:lineRule="auto"/>
              <w:jc w:val="center"/>
              <w:rPr>
                <w:rFonts w:ascii="Times New Roman" w:eastAsia="Times New Roman" w:hAnsi="Times New Roman"/>
                <w:color w:val="000000"/>
                <w:sz w:val="24"/>
                <w:szCs w:val="24"/>
              </w:rPr>
            </w:pPr>
            <w:r w:rsidRPr="00A35A68">
              <w:rPr>
                <w:rFonts w:ascii="Times New Roman" w:eastAsia="Times New Roman" w:hAnsi="Times New Roman"/>
                <w:color w:val="000000"/>
                <w:sz w:val="24"/>
                <w:szCs w:val="24"/>
              </w:rPr>
              <w:t>Значение z score</w:t>
            </w:r>
          </w:p>
        </w:tc>
        <w:tc>
          <w:tcPr>
            <w:tcW w:w="350" w:type="pct"/>
            <w:tcBorders>
              <w:top w:val="nil"/>
              <w:left w:val="nil"/>
              <w:bottom w:val="single" w:sz="4" w:space="0" w:color="auto"/>
              <w:right w:val="single" w:sz="4" w:space="0" w:color="auto"/>
            </w:tcBorders>
            <w:shd w:val="clear" w:color="auto" w:fill="auto"/>
            <w:noWrap/>
            <w:vAlign w:val="bottom"/>
            <w:hideMark/>
          </w:tcPr>
          <w:p w:rsidR="00FD1DFF" w:rsidRPr="00A35A68" w:rsidRDefault="00FD1DFF" w:rsidP="00D96734">
            <w:pPr>
              <w:jc w:val="center"/>
              <w:rPr>
                <w:rFonts w:ascii="Times New Roman" w:hAnsi="Times New Roman"/>
                <w:color w:val="000000"/>
                <w:sz w:val="24"/>
                <w:szCs w:val="24"/>
              </w:rPr>
            </w:pPr>
            <w:r w:rsidRPr="00A35A68">
              <w:rPr>
                <w:rFonts w:ascii="Times New Roman" w:hAnsi="Times New Roman"/>
                <w:color w:val="000000"/>
                <w:sz w:val="24"/>
                <w:szCs w:val="24"/>
              </w:rPr>
              <w:t>3.194</w:t>
            </w:r>
          </w:p>
        </w:tc>
        <w:tc>
          <w:tcPr>
            <w:tcW w:w="394" w:type="pct"/>
            <w:tcBorders>
              <w:top w:val="nil"/>
              <w:left w:val="nil"/>
              <w:bottom w:val="single" w:sz="4" w:space="0" w:color="auto"/>
              <w:right w:val="single" w:sz="4" w:space="0" w:color="auto"/>
            </w:tcBorders>
            <w:shd w:val="clear" w:color="auto" w:fill="auto"/>
            <w:noWrap/>
            <w:vAlign w:val="bottom"/>
            <w:hideMark/>
          </w:tcPr>
          <w:p w:rsidR="00FD1DFF" w:rsidRPr="00A35A68" w:rsidRDefault="00FD1DFF" w:rsidP="00D96734">
            <w:pPr>
              <w:jc w:val="center"/>
              <w:rPr>
                <w:rFonts w:ascii="Times New Roman" w:hAnsi="Times New Roman"/>
                <w:color w:val="000000"/>
                <w:sz w:val="24"/>
                <w:szCs w:val="24"/>
              </w:rPr>
            </w:pPr>
            <w:r w:rsidRPr="00A35A68">
              <w:rPr>
                <w:rFonts w:ascii="Times New Roman" w:hAnsi="Times New Roman"/>
                <w:color w:val="000000"/>
                <w:sz w:val="24"/>
                <w:szCs w:val="24"/>
              </w:rPr>
              <w:t>3.156</w:t>
            </w:r>
          </w:p>
        </w:tc>
        <w:tc>
          <w:tcPr>
            <w:tcW w:w="394" w:type="pct"/>
            <w:tcBorders>
              <w:top w:val="nil"/>
              <w:left w:val="nil"/>
              <w:bottom w:val="single" w:sz="4" w:space="0" w:color="auto"/>
              <w:right w:val="single" w:sz="4" w:space="0" w:color="auto"/>
            </w:tcBorders>
            <w:shd w:val="clear" w:color="auto" w:fill="auto"/>
            <w:noWrap/>
            <w:vAlign w:val="bottom"/>
            <w:hideMark/>
          </w:tcPr>
          <w:p w:rsidR="00FD1DFF" w:rsidRPr="00A35A68" w:rsidRDefault="00FD1DFF" w:rsidP="00D96734">
            <w:pPr>
              <w:jc w:val="center"/>
              <w:rPr>
                <w:rFonts w:ascii="Times New Roman" w:hAnsi="Times New Roman"/>
                <w:color w:val="000000"/>
                <w:sz w:val="24"/>
                <w:szCs w:val="24"/>
              </w:rPr>
            </w:pPr>
            <w:r w:rsidRPr="00A35A68">
              <w:rPr>
                <w:rFonts w:ascii="Times New Roman" w:hAnsi="Times New Roman"/>
                <w:color w:val="000000"/>
                <w:sz w:val="24"/>
                <w:szCs w:val="24"/>
              </w:rPr>
              <w:t>2.312</w:t>
            </w:r>
          </w:p>
        </w:tc>
        <w:tc>
          <w:tcPr>
            <w:tcW w:w="394" w:type="pct"/>
            <w:tcBorders>
              <w:top w:val="nil"/>
              <w:left w:val="nil"/>
              <w:bottom w:val="single" w:sz="4" w:space="0" w:color="auto"/>
              <w:right w:val="single" w:sz="4" w:space="0" w:color="auto"/>
            </w:tcBorders>
            <w:shd w:val="clear" w:color="auto" w:fill="auto"/>
            <w:noWrap/>
            <w:vAlign w:val="bottom"/>
            <w:hideMark/>
          </w:tcPr>
          <w:p w:rsidR="00FD1DFF" w:rsidRPr="00A35A68" w:rsidRDefault="00FD1DFF" w:rsidP="00D96734">
            <w:pPr>
              <w:jc w:val="center"/>
              <w:rPr>
                <w:rFonts w:ascii="Times New Roman" w:hAnsi="Times New Roman"/>
                <w:color w:val="000000"/>
                <w:sz w:val="24"/>
                <w:szCs w:val="24"/>
              </w:rPr>
            </w:pPr>
            <w:r w:rsidRPr="00A35A68">
              <w:rPr>
                <w:rFonts w:ascii="Times New Roman" w:hAnsi="Times New Roman"/>
                <w:color w:val="000000"/>
                <w:sz w:val="24"/>
                <w:szCs w:val="24"/>
              </w:rPr>
              <w:t>2.116</w:t>
            </w:r>
          </w:p>
        </w:tc>
        <w:tc>
          <w:tcPr>
            <w:tcW w:w="350" w:type="pct"/>
            <w:tcBorders>
              <w:top w:val="nil"/>
              <w:left w:val="nil"/>
              <w:bottom w:val="single" w:sz="4" w:space="0" w:color="auto"/>
              <w:right w:val="single" w:sz="4" w:space="0" w:color="auto"/>
            </w:tcBorders>
            <w:shd w:val="clear" w:color="auto" w:fill="auto"/>
            <w:noWrap/>
            <w:vAlign w:val="bottom"/>
            <w:hideMark/>
          </w:tcPr>
          <w:p w:rsidR="00FD1DFF" w:rsidRPr="00A35A68" w:rsidRDefault="00FD1DFF" w:rsidP="00D96734">
            <w:pPr>
              <w:jc w:val="center"/>
              <w:rPr>
                <w:rFonts w:ascii="Times New Roman" w:hAnsi="Times New Roman"/>
                <w:color w:val="000000"/>
                <w:sz w:val="24"/>
                <w:szCs w:val="24"/>
              </w:rPr>
            </w:pPr>
            <w:r w:rsidRPr="00A35A68">
              <w:rPr>
                <w:rFonts w:ascii="Times New Roman" w:hAnsi="Times New Roman"/>
                <w:color w:val="000000"/>
                <w:sz w:val="24"/>
                <w:szCs w:val="24"/>
              </w:rPr>
              <w:t>2.904</w:t>
            </w:r>
          </w:p>
        </w:tc>
        <w:tc>
          <w:tcPr>
            <w:tcW w:w="394" w:type="pct"/>
            <w:tcBorders>
              <w:top w:val="nil"/>
              <w:left w:val="nil"/>
              <w:bottom w:val="single" w:sz="4" w:space="0" w:color="auto"/>
              <w:right w:val="single" w:sz="4" w:space="0" w:color="auto"/>
            </w:tcBorders>
            <w:shd w:val="clear" w:color="auto" w:fill="auto"/>
            <w:noWrap/>
            <w:vAlign w:val="bottom"/>
            <w:hideMark/>
          </w:tcPr>
          <w:p w:rsidR="00FD1DFF" w:rsidRPr="00A35A68" w:rsidRDefault="00FD1DFF" w:rsidP="00D96734">
            <w:pPr>
              <w:jc w:val="center"/>
              <w:rPr>
                <w:rFonts w:ascii="Times New Roman" w:hAnsi="Times New Roman"/>
                <w:color w:val="000000"/>
                <w:sz w:val="24"/>
                <w:szCs w:val="24"/>
              </w:rPr>
            </w:pPr>
            <w:r w:rsidRPr="00A35A68">
              <w:rPr>
                <w:rFonts w:ascii="Times New Roman" w:hAnsi="Times New Roman"/>
                <w:color w:val="000000"/>
                <w:sz w:val="24"/>
                <w:szCs w:val="24"/>
              </w:rPr>
              <w:t>2.991</w:t>
            </w:r>
          </w:p>
        </w:tc>
        <w:tc>
          <w:tcPr>
            <w:tcW w:w="350" w:type="pct"/>
            <w:tcBorders>
              <w:top w:val="nil"/>
              <w:left w:val="nil"/>
              <w:bottom w:val="single" w:sz="4" w:space="0" w:color="auto"/>
              <w:right w:val="single" w:sz="4" w:space="0" w:color="auto"/>
            </w:tcBorders>
            <w:shd w:val="clear" w:color="auto" w:fill="auto"/>
            <w:noWrap/>
            <w:vAlign w:val="bottom"/>
            <w:hideMark/>
          </w:tcPr>
          <w:p w:rsidR="00FD1DFF" w:rsidRPr="00A35A68" w:rsidRDefault="00FD1DFF" w:rsidP="00D96734">
            <w:pPr>
              <w:jc w:val="center"/>
              <w:rPr>
                <w:rFonts w:ascii="Times New Roman" w:hAnsi="Times New Roman"/>
                <w:color w:val="000000"/>
                <w:sz w:val="24"/>
                <w:szCs w:val="24"/>
              </w:rPr>
            </w:pPr>
            <w:r w:rsidRPr="00A35A68">
              <w:rPr>
                <w:rFonts w:ascii="Times New Roman" w:hAnsi="Times New Roman"/>
                <w:color w:val="000000"/>
                <w:sz w:val="24"/>
                <w:szCs w:val="24"/>
              </w:rPr>
              <w:t>2.752</w:t>
            </w:r>
          </w:p>
        </w:tc>
        <w:tc>
          <w:tcPr>
            <w:tcW w:w="350" w:type="pct"/>
            <w:tcBorders>
              <w:top w:val="nil"/>
              <w:left w:val="nil"/>
              <w:bottom w:val="single" w:sz="4" w:space="0" w:color="auto"/>
              <w:right w:val="single" w:sz="4" w:space="0" w:color="auto"/>
            </w:tcBorders>
            <w:shd w:val="clear" w:color="auto" w:fill="auto"/>
            <w:noWrap/>
            <w:vAlign w:val="bottom"/>
            <w:hideMark/>
          </w:tcPr>
          <w:p w:rsidR="00FD1DFF" w:rsidRPr="00A35A68" w:rsidRDefault="00FD1DFF" w:rsidP="00D96734">
            <w:pPr>
              <w:jc w:val="center"/>
              <w:rPr>
                <w:rFonts w:ascii="Times New Roman" w:hAnsi="Times New Roman"/>
                <w:color w:val="000000"/>
                <w:sz w:val="24"/>
                <w:szCs w:val="24"/>
              </w:rPr>
            </w:pPr>
            <w:r w:rsidRPr="00A35A68">
              <w:rPr>
                <w:rFonts w:ascii="Times New Roman" w:hAnsi="Times New Roman"/>
                <w:color w:val="000000"/>
                <w:sz w:val="24"/>
                <w:szCs w:val="24"/>
              </w:rPr>
              <w:t>2.752</w:t>
            </w:r>
          </w:p>
        </w:tc>
        <w:tc>
          <w:tcPr>
            <w:tcW w:w="350" w:type="pct"/>
            <w:tcBorders>
              <w:top w:val="nil"/>
              <w:left w:val="nil"/>
              <w:bottom w:val="single" w:sz="4" w:space="0" w:color="auto"/>
              <w:right w:val="single" w:sz="4" w:space="0" w:color="auto"/>
            </w:tcBorders>
            <w:shd w:val="clear" w:color="auto" w:fill="auto"/>
            <w:noWrap/>
            <w:vAlign w:val="bottom"/>
            <w:hideMark/>
          </w:tcPr>
          <w:p w:rsidR="00FD1DFF" w:rsidRPr="00A35A68" w:rsidRDefault="00FD1DFF" w:rsidP="00D96734">
            <w:pPr>
              <w:jc w:val="center"/>
              <w:rPr>
                <w:rFonts w:ascii="Times New Roman" w:hAnsi="Times New Roman"/>
                <w:color w:val="000000"/>
                <w:sz w:val="24"/>
                <w:szCs w:val="24"/>
              </w:rPr>
            </w:pPr>
            <w:r w:rsidRPr="00A35A68">
              <w:rPr>
                <w:rFonts w:ascii="Times New Roman" w:hAnsi="Times New Roman"/>
                <w:color w:val="000000"/>
                <w:sz w:val="24"/>
                <w:szCs w:val="24"/>
              </w:rPr>
              <w:t>2.472</w:t>
            </w:r>
          </w:p>
        </w:tc>
        <w:tc>
          <w:tcPr>
            <w:tcW w:w="350" w:type="pct"/>
            <w:tcBorders>
              <w:top w:val="nil"/>
              <w:left w:val="nil"/>
              <w:bottom w:val="single" w:sz="4" w:space="0" w:color="auto"/>
              <w:right w:val="single" w:sz="4" w:space="0" w:color="auto"/>
            </w:tcBorders>
            <w:shd w:val="clear" w:color="auto" w:fill="auto"/>
            <w:noWrap/>
            <w:vAlign w:val="bottom"/>
            <w:hideMark/>
          </w:tcPr>
          <w:p w:rsidR="00FD1DFF" w:rsidRPr="00A35A68" w:rsidRDefault="00FD1DFF" w:rsidP="00D96734">
            <w:pPr>
              <w:jc w:val="center"/>
              <w:rPr>
                <w:rFonts w:ascii="Times New Roman" w:hAnsi="Times New Roman"/>
                <w:color w:val="000000"/>
                <w:sz w:val="24"/>
                <w:szCs w:val="24"/>
              </w:rPr>
            </w:pPr>
            <w:r w:rsidRPr="00A35A68">
              <w:rPr>
                <w:rFonts w:ascii="Times New Roman" w:hAnsi="Times New Roman"/>
                <w:color w:val="000000"/>
                <w:sz w:val="24"/>
                <w:szCs w:val="24"/>
              </w:rPr>
              <w:t>2.766</w:t>
            </w:r>
          </w:p>
        </w:tc>
        <w:tc>
          <w:tcPr>
            <w:tcW w:w="350" w:type="pct"/>
            <w:tcBorders>
              <w:top w:val="nil"/>
              <w:left w:val="nil"/>
              <w:bottom w:val="single" w:sz="4" w:space="0" w:color="auto"/>
              <w:right w:val="single" w:sz="4" w:space="0" w:color="auto"/>
            </w:tcBorders>
            <w:shd w:val="clear" w:color="auto" w:fill="auto"/>
            <w:noWrap/>
            <w:vAlign w:val="bottom"/>
            <w:hideMark/>
          </w:tcPr>
          <w:p w:rsidR="00FD1DFF" w:rsidRPr="00A35A68" w:rsidRDefault="00FD1DFF" w:rsidP="00D96734">
            <w:pPr>
              <w:jc w:val="center"/>
              <w:rPr>
                <w:rFonts w:ascii="Times New Roman" w:hAnsi="Times New Roman"/>
                <w:color w:val="000000"/>
                <w:sz w:val="24"/>
                <w:szCs w:val="24"/>
              </w:rPr>
            </w:pPr>
            <w:r w:rsidRPr="00A35A68">
              <w:rPr>
                <w:rFonts w:ascii="Times New Roman" w:hAnsi="Times New Roman"/>
                <w:color w:val="000000"/>
                <w:sz w:val="24"/>
                <w:szCs w:val="24"/>
              </w:rPr>
              <w:t>2.781</w:t>
            </w:r>
          </w:p>
        </w:tc>
        <w:tc>
          <w:tcPr>
            <w:tcW w:w="394" w:type="pct"/>
            <w:tcBorders>
              <w:top w:val="nil"/>
              <w:left w:val="nil"/>
              <w:bottom w:val="single" w:sz="4" w:space="0" w:color="auto"/>
              <w:right w:val="single" w:sz="4" w:space="0" w:color="auto"/>
            </w:tcBorders>
            <w:shd w:val="clear" w:color="auto" w:fill="auto"/>
            <w:noWrap/>
            <w:vAlign w:val="bottom"/>
            <w:hideMark/>
          </w:tcPr>
          <w:p w:rsidR="00FD1DFF" w:rsidRPr="00A35A68" w:rsidRDefault="00FD1DFF" w:rsidP="00D96734">
            <w:pPr>
              <w:jc w:val="center"/>
              <w:rPr>
                <w:rFonts w:ascii="Times New Roman" w:hAnsi="Times New Roman"/>
                <w:color w:val="000000"/>
                <w:sz w:val="24"/>
                <w:szCs w:val="24"/>
              </w:rPr>
            </w:pPr>
            <w:r w:rsidRPr="00A35A68">
              <w:rPr>
                <w:rFonts w:ascii="Times New Roman" w:hAnsi="Times New Roman"/>
                <w:color w:val="000000"/>
                <w:sz w:val="24"/>
                <w:szCs w:val="24"/>
              </w:rPr>
              <w:t>2.797</w:t>
            </w:r>
          </w:p>
        </w:tc>
      </w:tr>
    </w:tbl>
    <w:p w:rsidR="001F1F93" w:rsidRDefault="001F1F93" w:rsidP="00FD1DFF">
      <w:pPr>
        <w:jc w:val="center"/>
        <w:rPr>
          <w:rFonts w:ascii="Times New Roman" w:hAnsi="Times New Roman"/>
          <w:sz w:val="20"/>
          <w:szCs w:val="20"/>
        </w:rPr>
        <w:sectPr w:rsidR="001F1F93" w:rsidSect="001F1F93">
          <w:pgSz w:w="16838" w:h="11906" w:orient="landscape"/>
          <w:pgMar w:top="1560" w:right="1134" w:bottom="850" w:left="1134" w:header="708" w:footer="708" w:gutter="0"/>
          <w:cols w:space="708"/>
          <w:docGrid w:linePitch="360"/>
        </w:sectPr>
      </w:pPr>
    </w:p>
    <w:p w:rsidR="0059160C" w:rsidRPr="00AB6A2E" w:rsidRDefault="00FD1DFF" w:rsidP="0059160C">
      <w:pPr>
        <w:spacing w:line="240" w:lineRule="auto"/>
        <w:ind w:right="-143"/>
        <w:jc w:val="both"/>
        <w:rPr>
          <w:rFonts w:ascii="Times New Roman" w:hAnsi="Times New Roman" w:cs="Times New Roman"/>
          <w:sz w:val="24"/>
          <w:szCs w:val="24"/>
        </w:rPr>
      </w:pPr>
      <w:r w:rsidRPr="00AF75CB">
        <w:rPr>
          <w:rFonts w:ascii="Times New Roman" w:hAnsi="Times New Roman"/>
          <w:sz w:val="24"/>
          <w:szCs w:val="24"/>
        </w:rPr>
        <w:lastRenderedPageBreak/>
        <w:t xml:space="preserve"> </w:t>
      </w:r>
      <w:r w:rsidR="00C302B4">
        <w:rPr>
          <w:rFonts w:ascii="Times New Roman" w:hAnsi="Times New Roman"/>
          <w:sz w:val="24"/>
          <w:szCs w:val="24"/>
        </w:rPr>
        <w:t xml:space="preserve">   </w:t>
      </w:r>
      <w:r w:rsidR="0059160C" w:rsidRPr="00AB6A2E">
        <w:rPr>
          <w:rFonts w:ascii="Times New Roman" w:hAnsi="Times New Roman" w:cs="Times New Roman"/>
          <w:sz w:val="24"/>
          <w:szCs w:val="24"/>
        </w:rPr>
        <w:t>Используя показатели совокупных активов, кредитного портфеля, чистой прибыли, собственного капитала и обязательств построим эконометрическую модель в линейном виде, которая позволит определить финансовую устойчивость небанковских финансово-кредитных институтов на среднесрочный период.</w:t>
      </w:r>
    </w:p>
    <w:p w:rsidR="0059160C" w:rsidRPr="00AB6A2E" w:rsidRDefault="0059160C" w:rsidP="0059160C">
      <w:pPr>
        <w:spacing w:line="240" w:lineRule="auto"/>
        <w:rPr>
          <w:rFonts w:ascii="Times New Roman" w:hAnsi="Times New Roman" w:cs="Times New Roman"/>
          <w:sz w:val="24"/>
          <w:szCs w:val="24"/>
        </w:rPr>
      </w:pPr>
      <w:r w:rsidRPr="00AB6A2E">
        <w:rPr>
          <w:rFonts w:ascii="Times New Roman" w:hAnsi="Times New Roman" w:cs="Times New Roman"/>
          <w:sz w:val="24"/>
          <w:szCs w:val="24"/>
        </w:rPr>
        <w:t xml:space="preserve">Для расчетов  </w:t>
      </w:r>
      <w:r w:rsidRPr="00AB6A2E">
        <w:rPr>
          <w:rFonts w:ascii="Times New Roman" w:hAnsi="Times New Roman" w:cs="Times New Roman"/>
          <w:sz w:val="24"/>
          <w:szCs w:val="24"/>
          <w:lang w:val="en-US"/>
        </w:rPr>
        <w:t>zscore</w:t>
      </w:r>
      <w:r w:rsidRPr="00AB6A2E">
        <w:rPr>
          <w:rFonts w:ascii="Times New Roman" w:hAnsi="Times New Roman" w:cs="Times New Roman"/>
          <w:sz w:val="24"/>
          <w:szCs w:val="24"/>
        </w:rPr>
        <w:t xml:space="preserve"> использовалась следующая формула:</w:t>
      </w:r>
    </w:p>
    <w:p w:rsidR="0059160C" w:rsidRPr="00AB6A2E" w:rsidRDefault="0059160C" w:rsidP="0059160C">
      <w:pPr>
        <w:spacing w:line="240" w:lineRule="auto"/>
        <w:rPr>
          <w:rFonts w:ascii="Times New Roman" w:hAnsi="Times New Roman" w:cs="Times New Roman"/>
          <w:sz w:val="24"/>
          <w:szCs w:val="24"/>
        </w:rPr>
      </w:pPr>
      <w:r w:rsidRPr="00AB6A2E">
        <w:rPr>
          <w:rFonts w:ascii="Times New Roman" w:hAnsi="Times New Roman" w:cs="Times New Roman"/>
          <w:sz w:val="24"/>
          <w:szCs w:val="24"/>
          <w:lang w:val="en-US"/>
        </w:rPr>
        <w:t>Z</w:t>
      </w:r>
      <w:r w:rsidRPr="00AB6A2E">
        <w:rPr>
          <w:rFonts w:ascii="Times New Roman" w:hAnsi="Times New Roman" w:cs="Times New Roman"/>
          <w:sz w:val="24"/>
          <w:szCs w:val="24"/>
        </w:rPr>
        <w:t xml:space="preserve"> =   2.35*</w:t>
      </w:r>
      <w:r w:rsidRPr="00AB6A2E">
        <w:rPr>
          <w:rFonts w:ascii="Times New Roman" w:hAnsi="Times New Roman" w:cs="Times New Roman"/>
          <w:sz w:val="24"/>
          <w:szCs w:val="24"/>
          <w:lang w:val="en-US"/>
        </w:rPr>
        <w:t>T</w:t>
      </w:r>
      <w:r w:rsidRPr="00AB6A2E">
        <w:rPr>
          <w:rFonts w:ascii="Times New Roman" w:hAnsi="Times New Roman" w:cs="Times New Roman"/>
          <w:sz w:val="24"/>
          <w:szCs w:val="24"/>
        </w:rPr>
        <w:t xml:space="preserve">1 + 0.01* </w:t>
      </w:r>
      <w:r w:rsidRPr="00AB6A2E">
        <w:rPr>
          <w:rFonts w:ascii="Times New Roman" w:hAnsi="Times New Roman" w:cs="Times New Roman"/>
          <w:sz w:val="24"/>
          <w:szCs w:val="24"/>
          <w:lang w:val="en-US"/>
        </w:rPr>
        <w:t>T</w:t>
      </w:r>
      <w:r w:rsidRPr="00AB6A2E">
        <w:rPr>
          <w:rFonts w:ascii="Times New Roman" w:hAnsi="Times New Roman" w:cs="Times New Roman"/>
          <w:sz w:val="24"/>
          <w:szCs w:val="24"/>
        </w:rPr>
        <w:t>2+9.88*</w:t>
      </w:r>
      <w:r w:rsidRPr="00AB6A2E">
        <w:rPr>
          <w:rFonts w:ascii="Times New Roman" w:hAnsi="Times New Roman" w:cs="Times New Roman"/>
          <w:sz w:val="24"/>
          <w:szCs w:val="24"/>
          <w:lang w:val="en-US"/>
        </w:rPr>
        <w:t>T</w:t>
      </w:r>
      <w:r w:rsidRPr="00AB6A2E">
        <w:rPr>
          <w:rFonts w:ascii="Times New Roman" w:hAnsi="Times New Roman" w:cs="Times New Roman"/>
          <w:sz w:val="24"/>
          <w:szCs w:val="24"/>
        </w:rPr>
        <w:t>3+1.89</w:t>
      </w:r>
      <w:r w:rsidRPr="00AB6A2E">
        <w:rPr>
          <w:rFonts w:ascii="Times New Roman" w:hAnsi="Times New Roman" w:cs="Times New Roman"/>
          <w:sz w:val="24"/>
          <w:szCs w:val="24"/>
          <w:lang w:val="en-US"/>
        </w:rPr>
        <w:t>T</w:t>
      </w:r>
      <w:r w:rsidRPr="00AB6A2E">
        <w:rPr>
          <w:rFonts w:ascii="Times New Roman" w:hAnsi="Times New Roman" w:cs="Times New Roman"/>
          <w:sz w:val="24"/>
          <w:szCs w:val="24"/>
        </w:rPr>
        <w:t>4</w:t>
      </w:r>
    </w:p>
    <w:p w:rsidR="0059160C" w:rsidRPr="00AB6A2E" w:rsidRDefault="0059160C" w:rsidP="0059160C">
      <w:pPr>
        <w:spacing w:line="240" w:lineRule="auto"/>
        <w:rPr>
          <w:rFonts w:ascii="Times New Roman" w:hAnsi="Times New Roman" w:cs="Times New Roman"/>
          <w:sz w:val="24"/>
          <w:szCs w:val="24"/>
        </w:rPr>
      </w:pPr>
      <w:r w:rsidRPr="00AB6A2E">
        <w:rPr>
          <w:rFonts w:ascii="Times New Roman" w:hAnsi="Times New Roman" w:cs="Times New Roman"/>
          <w:sz w:val="24"/>
          <w:szCs w:val="24"/>
        </w:rPr>
        <w:t xml:space="preserve"> </w:t>
      </w:r>
      <w:r>
        <w:rPr>
          <w:rFonts w:ascii="Times New Roman" w:hAnsi="Times New Roman" w:cs="Times New Roman"/>
          <w:sz w:val="24"/>
          <w:szCs w:val="24"/>
        </w:rPr>
        <w:t>г</w:t>
      </w:r>
      <w:r w:rsidRPr="00AB6A2E">
        <w:rPr>
          <w:rFonts w:ascii="Times New Roman" w:hAnsi="Times New Roman" w:cs="Times New Roman"/>
          <w:sz w:val="24"/>
          <w:szCs w:val="24"/>
        </w:rPr>
        <w:t>де</w:t>
      </w:r>
      <w:r>
        <w:rPr>
          <w:rFonts w:ascii="Times New Roman" w:hAnsi="Times New Roman" w:cs="Times New Roman"/>
          <w:sz w:val="24"/>
          <w:szCs w:val="24"/>
        </w:rPr>
        <w:t xml:space="preserve"> </w:t>
      </w:r>
      <w:r w:rsidRPr="00AB6A2E">
        <w:rPr>
          <w:rFonts w:ascii="Times New Roman" w:hAnsi="Times New Roman" w:cs="Times New Roman"/>
          <w:sz w:val="24"/>
          <w:szCs w:val="24"/>
          <w:lang w:val="en-US"/>
        </w:rPr>
        <w:t>T</w:t>
      </w:r>
      <w:r w:rsidRPr="00AB6A2E">
        <w:rPr>
          <w:rFonts w:ascii="Times New Roman" w:hAnsi="Times New Roman" w:cs="Times New Roman"/>
          <w:sz w:val="24"/>
          <w:szCs w:val="24"/>
        </w:rPr>
        <w:t>1 – Рабочий капитал/ активы</w:t>
      </w:r>
      <w:r>
        <w:rPr>
          <w:rFonts w:ascii="Times New Roman" w:hAnsi="Times New Roman" w:cs="Times New Roman"/>
          <w:sz w:val="24"/>
          <w:szCs w:val="24"/>
        </w:rPr>
        <w:t xml:space="preserve">; </w:t>
      </w:r>
      <w:r w:rsidRPr="00AB6A2E">
        <w:rPr>
          <w:rFonts w:ascii="Times New Roman" w:hAnsi="Times New Roman" w:cs="Times New Roman"/>
          <w:sz w:val="24"/>
          <w:szCs w:val="24"/>
          <w:lang w:val="en-US"/>
        </w:rPr>
        <w:t>T</w:t>
      </w:r>
      <w:r w:rsidRPr="00AB6A2E">
        <w:rPr>
          <w:rFonts w:ascii="Times New Roman" w:hAnsi="Times New Roman" w:cs="Times New Roman"/>
          <w:sz w:val="24"/>
          <w:szCs w:val="24"/>
        </w:rPr>
        <w:t>2 – Чистая прибыль/ активы</w:t>
      </w:r>
      <w:r>
        <w:rPr>
          <w:rFonts w:ascii="Times New Roman" w:hAnsi="Times New Roman" w:cs="Times New Roman"/>
          <w:sz w:val="24"/>
          <w:szCs w:val="24"/>
        </w:rPr>
        <w:t xml:space="preserve">; </w:t>
      </w:r>
      <w:r w:rsidRPr="00AB6A2E">
        <w:rPr>
          <w:rFonts w:ascii="Times New Roman" w:hAnsi="Times New Roman" w:cs="Times New Roman"/>
          <w:sz w:val="24"/>
          <w:szCs w:val="24"/>
          <w:lang w:val="en-US"/>
        </w:rPr>
        <w:t>T</w:t>
      </w:r>
      <w:r w:rsidRPr="00AB6A2E">
        <w:rPr>
          <w:rFonts w:ascii="Times New Roman" w:hAnsi="Times New Roman" w:cs="Times New Roman"/>
          <w:sz w:val="24"/>
          <w:szCs w:val="24"/>
        </w:rPr>
        <w:t>3 – EBIT/ активы</w:t>
      </w:r>
    </w:p>
    <w:p w:rsidR="0059160C" w:rsidRPr="00AB6A2E" w:rsidRDefault="0059160C" w:rsidP="0059160C">
      <w:pPr>
        <w:spacing w:line="240" w:lineRule="auto"/>
        <w:rPr>
          <w:rFonts w:ascii="Times New Roman" w:hAnsi="Times New Roman" w:cs="Times New Roman"/>
          <w:sz w:val="24"/>
          <w:szCs w:val="24"/>
        </w:rPr>
      </w:pPr>
      <w:r w:rsidRPr="00AB6A2E">
        <w:rPr>
          <w:rFonts w:ascii="Times New Roman" w:hAnsi="Times New Roman" w:cs="Times New Roman"/>
          <w:sz w:val="24"/>
          <w:szCs w:val="24"/>
          <w:lang w:val="en-US"/>
        </w:rPr>
        <w:t>T</w:t>
      </w:r>
      <w:r w:rsidRPr="00AB6A2E">
        <w:rPr>
          <w:rFonts w:ascii="Times New Roman" w:hAnsi="Times New Roman" w:cs="Times New Roman"/>
          <w:sz w:val="24"/>
          <w:szCs w:val="24"/>
        </w:rPr>
        <w:t>4-  Собственный капитал / Обязательства</w:t>
      </w:r>
      <w:r w:rsidR="008C70CD">
        <w:rPr>
          <w:rFonts w:ascii="Times New Roman" w:hAnsi="Times New Roman" w:cs="Times New Roman"/>
          <w:sz w:val="24"/>
          <w:szCs w:val="24"/>
        </w:rPr>
        <w:t>.</w:t>
      </w:r>
    </w:p>
    <w:p w:rsidR="0059160C" w:rsidRPr="00AB6A2E" w:rsidRDefault="0059160C" w:rsidP="0059160C">
      <w:pPr>
        <w:spacing w:line="240" w:lineRule="auto"/>
        <w:jc w:val="both"/>
        <w:rPr>
          <w:rFonts w:ascii="Times New Roman" w:hAnsi="Times New Roman" w:cs="Times New Roman"/>
          <w:sz w:val="24"/>
          <w:szCs w:val="24"/>
        </w:rPr>
      </w:pPr>
      <w:r w:rsidRPr="00AB6A2E">
        <w:rPr>
          <w:rFonts w:ascii="Times New Roman" w:hAnsi="Times New Roman" w:cs="Times New Roman"/>
          <w:sz w:val="24"/>
          <w:szCs w:val="24"/>
        </w:rPr>
        <w:t>Для расчет</w:t>
      </w:r>
      <w:r>
        <w:rPr>
          <w:rFonts w:ascii="Times New Roman" w:hAnsi="Times New Roman" w:cs="Times New Roman"/>
          <w:sz w:val="24"/>
          <w:szCs w:val="24"/>
        </w:rPr>
        <w:t xml:space="preserve">ов коэффициентов при переменных </w:t>
      </w:r>
      <w:r w:rsidRPr="00AB6A2E">
        <w:rPr>
          <w:rFonts w:ascii="Times New Roman" w:hAnsi="Times New Roman" w:cs="Times New Roman"/>
          <w:sz w:val="24"/>
          <w:szCs w:val="24"/>
        </w:rPr>
        <w:t>Т были исп</w:t>
      </w:r>
      <w:r>
        <w:rPr>
          <w:rFonts w:ascii="Times New Roman" w:hAnsi="Times New Roman" w:cs="Times New Roman"/>
          <w:sz w:val="24"/>
          <w:szCs w:val="24"/>
        </w:rPr>
        <w:t>ользованы</w:t>
      </w:r>
      <w:r w:rsidRPr="00AB6A2E">
        <w:rPr>
          <w:rFonts w:ascii="Times New Roman" w:hAnsi="Times New Roman" w:cs="Times New Roman"/>
          <w:sz w:val="24"/>
          <w:szCs w:val="24"/>
        </w:rPr>
        <w:t xml:space="preserve"> фактические значения </w:t>
      </w:r>
      <w:r w:rsidRPr="00AB6A2E">
        <w:rPr>
          <w:rFonts w:ascii="Times New Roman" w:hAnsi="Times New Roman" w:cs="Times New Roman"/>
          <w:sz w:val="24"/>
          <w:szCs w:val="24"/>
          <w:lang w:val="en-US"/>
        </w:rPr>
        <w:t>zscore</w:t>
      </w:r>
      <w:r w:rsidRPr="00AB6A2E">
        <w:rPr>
          <w:rFonts w:ascii="Times New Roman" w:hAnsi="Times New Roman" w:cs="Times New Roman"/>
          <w:sz w:val="24"/>
          <w:szCs w:val="24"/>
        </w:rPr>
        <w:t xml:space="preserve"> за период 2005-2012г.г. Расчеты осуществлены с помощью Метода секущих, реализованном в </w:t>
      </w:r>
      <w:r w:rsidRPr="00AB6A2E">
        <w:rPr>
          <w:rFonts w:ascii="Times New Roman" w:hAnsi="Times New Roman" w:cs="Times New Roman"/>
          <w:sz w:val="24"/>
          <w:szCs w:val="24"/>
          <w:lang w:val="en-US"/>
        </w:rPr>
        <w:t>MSExcel</w:t>
      </w:r>
      <w:r w:rsidRPr="00AB6A2E">
        <w:rPr>
          <w:rFonts w:ascii="Times New Roman" w:hAnsi="Times New Roman" w:cs="Times New Roman"/>
          <w:sz w:val="24"/>
          <w:szCs w:val="24"/>
        </w:rPr>
        <w:t xml:space="preserve"> 2013.</w:t>
      </w:r>
    </w:p>
    <w:p w:rsidR="0059160C" w:rsidRDefault="0059160C" w:rsidP="008C70CD">
      <w:pPr>
        <w:spacing w:line="240" w:lineRule="auto"/>
        <w:ind w:right="-143" w:firstLine="284"/>
        <w:jc w:val="both"/>
        <w:rPr>
          <w:rFonts w:ascii="Times New Roman" w:hAnsi="Times New Roman" w:cs="Times New Roman"/>
          <w:sz w:val="24"/>
          <w:szCs w:val="24"/>
        </w:rPr>
      </w:pPr>
      <w:r w:rsidRPr="00AB6A2E">
        <w:rPr>
          <w:rFonts w:ascii="Times New Roman" w:hAnsi="Times New Roman" w:cs="Times New Roman"/>
          <w:sz w:val="24"/>
          <w:szCs w:val="24"/>
        </w:rPr>
        <w:t xml:space="preserve">По итогам 2012 года, согласно расчетным значения z–индекса, наблюдается относительно устойчивое состояние небанковского сектора Кыргызской Республики. На достаточно стабильный показатель индекса, отмеченный во втором полугодии 2012 года, непосредственно повлиял наблюдавшийся стабильный рост показателей доходности НФКУ, характеризующий устойчивость получения НФКУ прибыли. Для прогнозирования данных по рабочему капиталу, балансовой прибыли, собственному капиталу, обязательствам, совокупным активам, кредитному портфелю, нераспределенной и чистой прибыли НФКУ использовался эконометрический пакет анализа данных </w:t>
      </w:r>
      <w:r w:rsidRPr="00AB6A2E">
        <w:rPr>
          <w:rFonts w:ascii="Times New Roman" w:hAnsi="Times New Roman" w:cs="Times New Roman"/>
          <w:sz w:val="24"/>
          <w:szCs w:val="24"/>
          <w:lang w:val="en-US"/>
        </w:rPr>
        <w:t>Eviews</w:t>
      </w:r>
      <w:r w:rsidRPr="00AB6A2E">
        <w:rPr>
          <w:rFonts w:ascii="Times New Roman" w:hAnsi="Times New Roman" w:cs="Times New Roman"/>
          <w:sz w:val="24"/>
          <w:szCs w:val="24"/>
        </w:rPr>
        <w:t xml:space="preserve"> 3.1.</w:t>
      </w:r>
    </w:p>
    <w:p w:rsidR="008C70CD" w:rsidRPr="0077105E" w:rsidRDefault="008C70CD" w:rsidP="008C70CD">
      <w:pPr>
        <w:rPr>
          <w:rFonts w:ascii="Times New Roman" w:hAnsi="Times New Roman"/>
          <w:sz w:val="20"/>
          <w:szCs w:val="20"/>
        </w:rPr>
      </w:pPr>
      <w:r>
        <w:rPr>
          <w:rFonts w:ascii="Times New Roman" w:hAnsi="Times New Roman"/>
          <w:noProof/>
          <w:sz w:val="20"/>
          <w:szCs w:val="20"/>
        </w:rPr>
        <w:drawing>
          <wp:inline distT="0" distB="0" distL="0" distR="0">
            <wp:extent cx="5942363" cy="2398815"/>
            <wp:effectExtent l="19050" t="0" r="20287" b="1485"/>
            <wp:docPr id="4"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8C70CD" w:rsidRPr="008C70CD" w:rsidRDefault="008C70CD" w:rsidP="008C70CD">
      <w:pPr>
        <w:ind w:right="-143"/>
        <w:jc w:val="both"/>
        <w:rPr>
          <w:rFonts w:ascii="Times New Roman" w:hAnsi="Times New Roman"/>
          <w:sz w:val="24"/>
          <w:szCs w:val="24"/>
        </w:rPr>
      </w:pPr>
      <w:r>
        <w:rPr>
          <w:rFonts w:ascii="Times New Roman" w:hAnsi="Times New Roman"/>
          <w:sz w:val="24"/>
          <w:szCs w:val="24"/>
        </w:rPr>
        <w:t xml:space="preserve">Рис. 4. Расчетные значения индекса </w:t>
      </w:r>
      <w:r w:rsidRPr="00FD1DFF">
        <w:rPr>
          <w:rFonts w:ascii="Times New Roman" w:hAnsi="Times New Roman"/>
          <w:sz w:val="24"/>
          <w:szCs w:val="24"/>
          <w:lang w:val="en-US"/>
        </w:rPr>
        <w:t>z</w:t>
      </w:r>
      <w:r w:rsidRPr="00FD1DFF">
        <w:rPr>
          <w:rFonts w:ascii="Times New Roman" w:hAnsi="Times New Roman"/>
          <w:sz w:val="24"/>
          <w:szCs w:val="24"/>
        </w:rPr>
        <w:t xml:space="preserve"> </w:t>
      </w:r>
      <w:r w:rsidRPr="00FD1DFF">
        <w:rPr>
          <w:rFonts w:ascii="Times New Roman" w:hAnsi="Times New Roman"/>
          <w:sz w:val="24"/>
          <w:szCs w:val="24"/>
          <w:lang w:val="en-US"/>
        </w:rPr>
        <w:t>score</w:t>
      </w:r>
    </w:p>
    <w:p w:rsidR="007A6887" w:rsidRPr="008C70CD" w:rsidRDefault="009D2B0A" w:rsidP="008C70CD">
      <w:pPr>
        <w:ind w:right="-143"/>
        <w:jc w:val="both"/>
        <w:rPr>
          <w:rFonts w:ascii="Times New Roman" w:hAnsi="Times New Roman"/>
          <w:sz w:val="24"/>
          <w:szCs w:val="24"/>
        </w:rPr>
      </w:pPr>
      <w:r>
        <w:rPr>
          <w:rFonts w:ascii="Times New Roman" w:hAnsi="Times New Roman"/>
          <w:sz w:val="24"/>
          <w:szCs w:val="24"/>
        </w:rPr>
        <w:t xml:space="preserve">Проведенные расчеты показали, что индекс </w:t>
      </w:r>
      <w:r w:rsidRPr="00AF75CB">
        <w:rPr>
          <w:rFonts w:ascii="Times New Roman" w:hAnsi="Times New Roman"/>
          <w:sz w:val="24"/>
          <w:szCs w:val="24"/>
          <w:lang w:val="en-US"/>
        </w:rPr>
        <w:t>Z</w:t>
      </w:r>
      <w:r>
        <w:rPr>
          <w:rFonts w:ascii="Times New Roman" w:hAnsi="Times New Roman"/>
          <w:sz w:val="24"/>
          <w:szCs w:val="24"/>
        </w:rPr>
        <w:t xml:space="preserve"> после 2013 года должен расти, </w:t>
      </w:r>
      <w:r w:rsidR="00FD1DFF" w:rsidRPr="00AF75CB">
        <w:rPr>
          <w:rFonts w:ascii="Times New Roman" w:hAnsi="Times New Roman"/>
          <w:sz w:val="24"/>
          <w:szCs w:val="24"/>
        </w:rPr>
        <w:t>приближаясь к значению 3.</w:t>
      </w:r>
      <w:r w:rsidR="008C70CD">
        <w:rPr>
          <w:rFonts w:ascii="Times New Roman" w:hAnsi="Times New Roman"/>
          <w:sz w:val="24"/>
          <w:szCs w:val="24"/>
        </w:rPr>
        <w:t xml:space="preserve"> </w:t>
      </w:r>
      <w:r w:rsidR="007A6887" w:rsidRPr="007A6887">
        <w:rPr>
          <w:rFonts w:ascii="Times New Roman" w:hAnsi="Times New Roman" w:cs="Times New Roman"/>
          <w:color w:val="000000"/>
          <w:sz w:val="24"/>
          <w:szCs w:val="24"/>
        </w:rPr>
        <w:t>Интерпретация полученного результата:</w:t>
      </w:r>
      <w:r w:rsidR="008C70CD">
        <w:rPr>
          <w:rFonts w:ascii="Times New Roman" w:hAnsi="Times New Roman" w:cs="Times New Roman"/>
          <w:color w:val="000000"/>
          <w:sz w:val="24"/>
          <w:szCs w:val="24"/>
        </w:rPr>
        <w:t xml:space="preserve"> </w:t>
      </w:r>
      <w:r w:rsidR="008C70CD">
        <w:rPr>
          <w:rFonts w:ascii="Times New Roman" w:hAnsi="Times New Roman"/>
          <w:color w:val="000000"/>
          <w:sz w:val="24"/>
          <w:szCs w:val="24"/>
        </w:rPr>
        <w:t>а)</w:t>
      </w:r>
      <w:r w:rsidR="00A942B2">
        <w:rPr>
          <w:rFonts w:ascii="Times New Roman" w:hAnsi="Times New Roman"/>
          <w:color w:val="000000"/>
          <w:sz w:val="24"/>
          <w:szCs w:val="24"/>
        </w:rPr>
        <w:t xml:space="preserve"> </w:t>
      </w:r>
      <w:r w:rsidR="00A942B2" w:rsidRPr="00A942B2">
        <w:rPr>
          <w:rFonts w:ascii="Times New Roman" w:hAnsi="Times New Roman"/>
          <w:color w:val="000000"/>
          <w:sz w:val="24"/>
          <w:szCs w:val="24"/>
        </w:rPr>
        <w:t>1.1.</w:t>
      </w:r>
      <w:r w:rsidR="007A6887" w:rsidRPr="00A942B2">
        <w:rPr>
          <w:rFonts w:ascii="Times New Roman" w:hAnsi="Times New Roman"/>
          <w:color w:val="000000"/>
          <w:sz w:val="24"/>
          <w:szCs w:val="24"/>
        </w:rPr>
        <w:t>и менее – "Красна" зона, существует вероятность банкротства предприятия или отрасли;</w:t>
      </w:r>
      <w:r w:rsidR="008C70CD">
        <w:rPr>
          <w:rFonts w:ascii="Times New Roman" w:hAnsi="Times New Roman"/>
          <w:color w:val="000000"/>
          <w:sz w:val="24"/>
          <w:szCs w:val="24"/>
        </w:rPr>
        <w:t xml:space="preserve"> б)</w:t>
      </w:r>
      <w:r w:rsidR="007A6887" w:rsidRPr="00A942B2">
        <w:rPr>
          <w:rFonts w:ascii="Times New Roman" w:hAnsi="Times New Roman"/>
          <w:color w:val="000000"/>
          <w:sz w:val="24"/>
          <w:szCs w:val="24"/>
        </w:rPr>
        <w:t xml:space="preserve"> 1.1 до 2.6 – "Серая" зона, пограничное состояние, </w:t>
      </w:r>
      <w:r w:rsidR="00A942B2" w:rsidRPr="00A942B2">
        <w:rPr>
          <w:rFonts w:ascii="Times New Roman" w:hAnsi="Times New Roman"/>
          <w:color w:val="000000"/>
          <w:sz w:val="24"/>
          <w:szCs w:val="24"/>
        </w:rPr>
        <w:t xml:space="preserve">когда </w:t>
      </w:r>
      <w:r w:rsidR="00A942B2">
        <w:rPr>
          <w:rFonts w:ascii="Times New Roman" w:hAnsi="Times New Roman"/>
          <w:color w:val="000000"/>
          <w:sz w:val="24"/>
          <w:szCs w:val="24"/>
        </w:rPr>
        <w:t>вероятность финансовой угрозы</w:t>
      </w:r>
      <w:r w:rsidR="007A6887" w:rsidRPr="00A942B2">
        <w:rPr>
          <w:rFonts w:ascii="Times New Roman" w:hAnsi="Times New Roman"/>
          <w:color w:val="000000"/>
          <w:sz w:val="24"/>
          <w:szCs w:val="24"/>
        </w:rPr>
        <w:t xml:space="preserve"> не высока, но не исключается;</w:t>
      </w:r>
      <w:r w:rsidR="008C70CD">
        <w:rPr>
          <w:rFonts w:ascii="Times New Roman" w:hAnsi="Times New Roman"/>
          <w:sz w:val="24"/>
          <w:szCs w:val="24"/>
        </w:rPr>
        <w:t xml:space="preserve"> </w:t>
      </w:r>
      <w:r w:rsidR="008C70CD">
        <w:rPr>
          <w:rFonts w:ascii="Times New Roman" w:hAnsi="Times New Roman"/>
          <w:color w:val="000000"/>
          <w:sz w:val="24"/>
          <w:szCs w:val="24"/>
        </w:rPr>
        <w:t>в)</w:t>
      </w:r>
      <w:r w:rsidR="00A942B2">
        <w:rPr>
          <w:rFonts w:ascii="Times New Roman" w:hAnsi="Times New Roman"/>
          <w:color w:val="000000"/>
          <w:sz w:val="24"/>
          <w:szCs w:val="24"/>
        </w:rPr>
        <w:t xml:space="preserve"> </w:t>
      </w:r>
      <w:r w:rsidR="007A6887" w:rsidRPr="00A942B2">
        <w:rPr>
          <w:rFonts w:ascii="Times New Roman" w:hAnsi="Times New Roman"/>
          <w:color w:val="000000"/>
          <w:sz w:val="24"/>
          <w:szCs w:val="24"/>
        </w:rPr>
        <w:t>2.6 и бол</w:t>
      </w:r>
      <w:r w:rsidR="00A942B2">
        <w:rPr>
          <w:rFonts w:ascii="Times New Roman" w:hAnsi="Times New Roman"/>
          <w:color w:val="000000"/>
          <w:sz w:val="24"/>
          <w:szCs w:val="24"/>
        </w:rPr>
        <w:t>ее – "Зеленая" зона, когда сектор</w:t>
      </w:r>
      <w:r w:rsidR="007A6887" w:rsidRPr="00A942B2">
        <w:rPr>
          <w:rFonts w:ascii="Times New Roman" w:hAnsi="Times New Roman"/>
          <w:color w:val="000000"/>
          <w:sz w:val="24"/>
          <w:szCs w:val="24"/>
        </w:rPr>
        <w:t xml:space="preserve"> является финансово устойч</w:t>
      </w:r>
      <w:r w:rsidR="00A942B2">
        <w:rPr>
          <w:rFonts w:ascii="Times New Roman" w:hAnsi="Times New Roman"/>
          <w:color w:val="000000"/>
          <w:sz w:val="24"/>
          <w:szCs w:val="24"/>
        </w:rPr>
        <w:t>и</w:t>
      </w:r>
      <w:r w:rsidR="007A6887" w:rsidRPr="00A942B2">
        <w:rPr>
          <w:rFonts w:ascii="Times New Roman" w:hAnsi="Times New Roman"/>
          <w:color w:val="000000"/>
          <w:sz w:val="24"/>
          <w:szCs w:val="24"/>
        </w:rPr>
        <w:t>вым</w:t>
      </w:r>
      <w:r w:rsidR="00A942B2">
        <w:rPr>
          <w:rFonts w:ascii="Times New Roman" w:hAnsi="Times New Roman"/>
          <w:color w:val="000000"/>
          <w:sz w:val="24"/>
          <w:szCs w:val="24"/>
        </w:rPr>
        <w:t>.</w:t>
      </w:r>
    </w:p>
    <w:p w:rsidR="00A942B2" w:rsidRPr="00A942B2" w:rsidRDefault="00A942B2" w:rsidP="00A942B2">
      <w:pPr>
        <w:spacing w:line="240" w:lineRule="auto"/>
        <w:ind w:right="-143"/>
        <w:jc w:val="both"/>
        <w:rPr>
          <w:rFonts w:ascii="Times New Roman" w:hAnsi="Times New Roman"/>
          <w:sz w:val="24"/>
          <w:szCs w:val="24"/>
        </w:rPr>
      </w:pPr>
      <w:r>
        <w:rPr>
          <w:rFonts w:ascii="Times New Roman" w:hAnsi="Times New Roman"/>
          <w:sz w:val="24"/>
          <w:szCs w:val="24"/>
        </w:rPr>
        <w:t xml:space="preserve">Таким образом, полученные результаты и рассчитанный </w:t>
      </w:r>
      <w:r w:rsidRPr="00AB6A2E">
        <w:rPr>
          <w:rFonts w:ascii="Times New Roman" w:hAnsi="Times New Roman" w:cs="Times New Roman"/>
          <w:sz w:val="24"/>
          <w:szCs w:val="24"/>
        </w:rPr>
        <w:t xml:space="preserve">показатель z-индекса </w:t>
      </w:r>
      <w:r>
        <w:rPr>
          <w:rFonts w:ascii="Times New Roman" w:hAnsi="Times New Roman"/>
          <w:sz w:val="24"/>
          <w:szCs w:val="24"/>
        </w:rPr>
        <w:t>характеризую</w:t>
      </w:r>
      <w:r w:rsidRPr="00A942B2">
        <w:rPr>
          <w:rFonts w:ascii="Times New Roman" w:hAnsi="Times New Roman"/>
          <w:sz w:val="24"/>
          <w:szCs w:val="24"/>
        </w:rPr>
        <w:t>т достаточно высокую финансовую стабильность небанковского сектора в период с 2014 г. по 2016 г.</w:t>
      </w:r>
      <w:r>
        <w:rPr>
          <w:rFonts w:ascii="Times New Roman" w:hAnsi="Times New Roman"/>
          <w:sz w:val="24"/>
          <w:szCs w:val="24"/>
        </w:rPr>
        <w:t xml:space="preserve">, а также </w:t>
      </w:r>
      <w:r w:rsidRPr="00AB6A2E">
        <w:rPr>
          <w:rFonts w:ascii="Times New Roman" w:hAnsi="Times New Roman" w:cs="Times New Roman"/>
          <w:sz w:val="24"/>
          <w:szCs w:val="24"/>
        </w:rPr>
        <w:t>низкую вероятность его неплатежеспособности</w:t>
      </w:r>
      <w:r w:rsidR="00C302B4">
        <w:rPr>
          <w:rFonts w:ascii="Times New Roman" w:hAnsi="Times New Roman" w:cs="Times New Roman"/>
          <w:sz w:val="24"/>
          <w:szCs w:val="24"/>
        </w:rPr>
        <w:t>. Все это в совокупности позволяет утверждать, что используемая модель может быть востребована для прогнозирования в среднесрочный период.</w:t>
      </w:r>
    </w:p>
    <w:p w:rsidR="00C302B4" w:rsidRPr="00371A5C" w:rsidRDefault="00C302B4" w:rsidP="00371A5C">
      <w:pPr>
        <w:tabs>
          <w:tab w:val="left" w:pos="0"/>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s>
        <w:autoSpaceDE w:val="0"/>
        <w:autoSpaceDN w:val="0"/>
        <w:adjustRightInd w:val="0"/>
        <w:spacing w:after="0" w:line="240" w:lineRule="auto"/>
        <w:jc w:val="both"/>
        <w:rPr>
          <w:rFonts w:ascii="Times New Roman" w:hAnsi="Times New Roman" w:cs="Times New Roman"/>
          <w:sz w:val="24"/>
          <w:szCs w:val="24"/>
        </w:rPr>
      </w:pPr>
    </w:p>
    <w:p w:rsidR="00EF5759" w:rsidRDefault="00A879CA" w:rsidP="00EF5759">
      <w:pPr>
        <w:spacing w:after="0" w:line="240" w:lineRule="auto"/>
        <w:ind w:firstLine="432"/>
        <w:jc w:val="center"/>
        <w:rPr>
          <w:rFonts w:ascii="Times New Roman" w:hAnsi="Times New Roman"/>
          <w:b/>
          <w:sz w:val="24"/>
          <w:szCs w:val="24"/>
        </w:rPr>
      </w:pPr>
      <w:r>
        <w:rPr>
          <w:rFonts w:ascii="Times New Roman" w:hAnsi="Times New Roman"/>
          <w:b/>
          <w:sz w:val="24"/>
          <w:szCs w:val="24"/>
        </w:rPr>
        <w:t>В</w:t>
      </w:r>
      <w:r w:rsidR="00952E3A">
        <w:rPr>
          <w:rFonts w:ascii="Times New Roman" w:hAnsi="Times New Roman"/>
          <w:b/>
          <w:sz w:val="24"/>
          <w:szCs w:val="24"/>
        </w:rPr>
        <w:t>ЫВОДЫ И ПРАКТИЧЕСКИЕ РЕКОМЕНДАЦИИ</w:t>
      </w:r>
    </w:p>
    <w:p w:rsidR="00952E3A" w:rsidRPr="007C29B7" w:rsidRDefault="00952E3A" w:rsidP="00EF5759">
      <w:pPr>
        <w:spacing w:after="0" w:line="240" w:lineRule="auto"/>
        <w:ind w:firstLine="432"/>
        <w:jc w:val="center"/>
        <w:rPr>
          <w:rFonts w:ascii="Times New Roman" w:hAnsi="Times New Roman"/>
          <w:b/>
          <w:sz w:val="24"/>
          <w:szCs w:val="24"/>
        </w:rPr>
      </w:pPr>
    </w:p>
    <w:p w:rsidR="00EF5759" w:rsidRPr="007C29B7" w:rsidRDefault="00EF5759" w:rsidP="00EF5759">
      <w:pPr>
        <w:pStyle w:val="a3"/>
        <w:shd w:val="clear" w:color="auto" w:fill="FFFFFF"/>
        <w:spacing w:before="0" w:beforeAutospacing="0" w:after="0" w:afterAutospacing="0"/>
        <w:ind w:firstLine="432"/>
        <w:jc w:val="both"/>
        <w:rPr>
          <w:color w:val="000000"/>
        </w:rPr>
      </w:pPr>
      <w:r w:rsidRPr="007C29B7">
        <w:rPr>
          <w:color w:val="000000"/>
        </w:rPr>
        <w:t xml:space="preserve">Исследование системы институциональных преобразований и экономических отношений в сфере небанковских финансово-кредитных учреждений позволило </w:t>
      </w:r>
      <w:r>
        <w:rPr>
          <w:color w:val="000000"/>
        </w:rPr>
        <w:t>сформулировать следующие выводы.</w:t>
      </w:r>
    </w:p>
    <w:p w:rsidR="00EF5759" w:rsidRPr="007C29B7" w:rsidRDefault="00EF5759" w:rsidP="00EF5759">
      <w:pPr>
        <w:spacing w:after="0" w:line="240" w:lineRule="auto"/>
        <w:ind w:firstLine="432"/>
        <w:jc w:val="both"/>
        <w:rPr>
          <w:rFonts w:ascii="Times New Roman" w:hAnsi="Times New Roman"/>
          <w:sz w:val="24"/>
          <w:szCs w:val="24"/>
        </w:rPr>
      </w:pPr>
      <w:r w:rsidRPr="007C29B7">
        <w:rPr>
          <w:rFonts w:ascii="Times New Roman" w:hAnsi="Times New Roman"/>
          <w:sz w:val="24"/>
          <w:szCs w:val="24"/>
        </w:rPr>
        <w:t>1.</w:t>
      </w:r>
      <w:r>
        <w:rPr>
          <w:rFonts w:ascii="Times New Roman" w:hAnsi="Times New Roman"/>
          <w:sz w:val="24"/>
          <w:szCs w:val="24"/>
        </w:rPr>
        <w:t xml:space="preserve"> </w:t>
      </w:r>
      <w:r w:rsidRPr="007C29B7">
        <w:rPr>
          <w:rFonts w:ascii="Times New Roman" w:hAnsi="Times New Roman"/>
          <w:sz w:val="24"/>
          <w:szCs w:val="24"/>
        </w:rPr>
        <w:t>Небанковские финансово-кредитные учреждения, являясь участниками финансового рынка, в процессе воспроизводства капитала осуществляют аккумулирование денежных средств населения и предприятий, оказывают финансирование и кредитование субъектов экономики, а также предоставляют потребительские кредиты и услуги к</w:t>
      </w:r>
      <w:r w:rsidR="00E77A74">
        <w:rPr>
          <w:rFonts w:ascii="Times New Roman" w:hAnsi="Times New Roman"/>
          <w:sz w:val="24"/>
          <w:szCs w:val="24"/>
        </w:rPr>
        <w:t>редитной взаимопомощи. Структура</w:t>
      </w:r>
      <w:r w:rsidRPr="007C29B7">
        <w:rPr>
          <w:rFonts w:ascii="Times New Roman" w:hAnsi="Times New Roman"/>
          <w:sz w:val="24"/>
          <w:szCs w:val="24"/>
        </w:rPr>
        <w:t xml:space="preserve"> небанковского сектора </w:t>
      </w:r>
      <w:r w:rsidR="00E77A74">
        <w:rPr>
          <w:rFonts w:ascii="Times New Roman" w:hAnsi="Times New Roman"/>
          <w:sz w:val="24"/>
          <w:szCs w:val="24"/>
        </w:rPr>
        <w:t>состоит из нескольких</w:t>
      </w:r>
      <w:r w:rsidRPr="007C29B7">
        <w:rPr>
          <w:rFonts w:ascii="Times New Roman" w:hAnsi="Times New Roman"/>
          <w:sz w:val="24"/>
          <w:szCs w:val="24"/>
        </w:rPr>
        <w:t xml:space="preserve"> его уровней: институты коллективного инвестирования (страховые компании, инвестиционные фонды, пенсионные фонды, расчетно-сберегательные компании); институты денежного рынка и рынка ссудных капиталов (кредитные союзы, ломбарды, обменные бюро, организации микрофинансирования, финансовые компании); институты рынка ценных бумаг (фондовые биржи, брокерские компании и др.).</w:t>
      </w:r>
    </w:p>
    <w:p w:rsidR="00EF5759" w:rsidRPr="007C29B7" w:rsidRDefault="00EF5759" w:rsidP="00EF5759">
      <w:pPr>
        <w:spacing w:after="0" w:line="240" w:lineRule="auto"/>
        <w:ind w:firstLine="432"/>
        <w:jc w:val="both"/>
        <w:rPr>
          <w:rFonts w:ascii="Times New Roman" w:hAnsi="Times New Roman"/>
          <w:sz w:val="24"/>
          <w:szCs w:val="24"/>
        </w:rPr>
      </w:pPr>
      <w:r w:rsidRPr="007C29B7">
        <w:rPr>
          <w:rFonts w:ascii="Times New Roman" w:hAnsi="Times New Roman"/>
          <w:sz w:val="24"/>
          <w:szCs w:val="24"/>
        </w:rPr>
        <w:t>2. Формирование денежных ресурсов небанковских финансово-кредитных учреждений в основном не является депозитным, что дает основание привлекать средства двумя способами: на договорных началах и путем продажи посредником своих ценных бу</w:t>
      </w:r>
      <w:r>
        <w:rPr>
          <w:rFonts w:ascii="Times New Roman" w:hAnsi="Times New Roman"/>
          <w:sz w:val="24"/>
          <w:szCs w:val="24"/>
        </w:rPr>
        <w:t>маг. Исходя из этого, предложено</w:t>
      </w:r>
      <w:r w:rsidRPr="007C29B7">
        <w:rPr>
          <w:rFonts w:ascii="Times New Roman" w:hAnsi="Times New Roman"/>
          <w:sz w:val="24"/>
          <w:szCs w:val="24"/>
        </w:rPr>
        <w:t xml:space="preserve"> классифицировать небанковские учреждения на договорных и инвест</w:t>
      </w:r>
      <w:r>
        <w:rPr>
          <w:rFonts w:ascii="Times New Roman" w:hAnsi="Times New Roman"/>
          <w:sz w:val="24"/>
          <w:szCs w:val="24"/>
        </w:rPr>
        <w:t>иционных финансовых посредников</w:t>
      </w:r>
      <w:r w:rsidRPr="007C29B7">
        <w:rPr>
          <w:rFonts w:ascii="Times New Roman" w:hAnsi="Times New Roman"/>
          <w:sz w:val="24"/>
          <w:szCs w:val="24"/>
        </w:rPr>
        <w:t xml:space="preserve">. </w:t>
      </w:r>
      <w:r w:rsidR="00AE560D" w:rsidRPr="00AE560D">
        <w:rPr>
          <w:noProof/>
        </w:rPr>
        <w:pict>
          <v:shape id="_x0000_s1119" type="#_x0000_t34" style="position:absolute;left:0;text-align:left;margin-left:530.8pt;margin-top:52pt;width:26.75pt;height:3.6pt;rotation:90;z-index:25173196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" adj="10780,-616200,-509558">
            <v:stroke endarrow="block"/>
          </v:shape>
        </w:pict>
      </w:r>
      <w:r w:rsidRPr="007C29B7">
        <w:rPr>
          <w:rFonts w:ascii="Times New Roman" w:hAnsi="Times New Roman"/>
          <w:sz w:val="24"/>
          <w:szCs w:val="24"/>
        </w:rPr>
        <w:t>Внутри ка</w:t>
      </w:r>
      <w:r>
        <w:rPr>
          <w:rFonts w:ascii="Times New Roman" w:hAnsi="Times New Roman"/>
          <w:sz w:val="24"/>
          <w:szCs w:val="24"/>
        </w:rPr>
        <w:t>ждой из этих групп финансовых посредников следует классифицировать</w:t>
      </w:r>
      <w:r w:rsidRPr="007C29B7">
        <w:rPr>
          <w:rFonts w:ascii="Times New Roman" w:hAnsi="Times New Roman"/>
          <w:sz w:val="24"/>
          <w:szCs w:val="24"/>
        </w:rPr>
        <w:t xml:space="preserve"> по видам предоставляемых ими услуг.</w:t>
      </w:r>
    </w:p>
    <w:p w:rsidR="00EF5759" w:rsidRPr="005F3AA8" w:rsidRDefault="00EF5759" w:rsidP="00EF5759">
      <w:pPr>
        <w:pStyle w:val="a5"/>
        <w:spacing w:after="0" w:line="240" w:lineRule="auto"/>
        <w:ind w:left="0" w:firstLine="432"/>
        <w:jc w:val="both"/>
        <w:rPr>
          <w:rFonts w:ascii="Times New Roman" w:hAnsi="Times New Roman"/>
          <w:sz w:val="24"/>
          <w:szCs w:val="24"/>
        </w:rPr>
      </w:pPr>
      <w:r w:rsidRPr="005F3AA8">
        <w:rPr>
          <w:rFonts w:ascii="Times New Roman" w:hAnsi="Times New Roman"/>
          <w:sz w:val="24"/>
          <w:szCs w:val="24"/>
        </w:rPr>
        <w:t>3. Исследование показало, что применяемые методологии микрокредитования в социально-экономическом развитии общества играют важную роль. Благодаря современным концепциям, микрокредитование становится более доступн</w:t>
      </w:r>
      <w:r>
        <w:rPr>
          <w:rFonts w:ascii="Times New Roman" w:hAnsi="Times New Roman"/>
          <w:sz w:val="24"/>
          <w:szCs w:val="24"/>
        </w:rPr>
        <w:t>ым</w:t>
      </w:r>
      <w:r w:rsidRPr="005F3AA8">
        <w:rPr>
          <w:rFonts w:ascii="Times New Roman" w:hAnsi="Times New Roman"/>
          <w:sz w:val="24"/>
          <w:szCs w:val="24"/>
        </w:rPr>
        <w:t xml:space="preserve"> и способствует повышению доходов домашних хозяйств, развитию предпринимательства, а также укреплению экономического потенциала во многих странах мира, особенно в странах СНГ, в том числе в Кыргызской Республике. Сектор микрофинансирования рассматривается в качестве основного инструмента для достижения высших приоритетов государственной политики: снижения уровня бедности, создания дополнительных рабочих мест и повышения уровня доходов населения.</w:t>
      </w:r>
    </w:p>
    <w:p w:rsidR="00EF5759" w:rsidRPr="007C29B7" w:rsidRDefault="00EF5759" w:rsidP="00EF5759">
      <w:pPr>
        <w:pStyle w:val="Default"/>
        <w:ind w:firstLine="432"/>
        <w:jc w:val="both"/>
        <w:rPr>
          <w:iCs/>
        </w:rPr>
      </w:pPr>
      <w:r w:rsidRPr="007C29B7">
        <w:t>4. С</w:t>
      </w:r>
      <w:r w:rsidRPr="007C29B7">
        <w:rPr>
          <w:iCs/>
        </w:rPr>
        <w:t xml:space="preserve">труктурные изменения в производстве и потреблении валового продукта свидетельствуют, что экономика все еще не встала на путь устойчивого экономического роста. </w:t>
      </w:r>
      <w:r w:rsidR="00E77A74">
        <w:rPr>
          <w:iCs/>
        </w:rPr>
        <w:t xml:space="preserve">Исследование показало, что </w:t>
      </w:r>
      <w:r w:rsidR="00E77A74">
        <w:t>к</w:t>
      </w:r>
      <w:r w:rsidRPr="007C29B7">
        <w:t xml:space="preserve">рупными сберегателями средств в экономике Кыргызстана выступают, прежде всего, домашние хозяйства и нефинансовые корпорации. Имеется тенденция роста совокупного объема вкладов населения в банках, но низок темп вовлечения сбережений населения в </w:t>
      </w:r>
      <w:r>
        <w:t xml:space="preserve">другие </w:t>
      </w:r>
      <w:r w:rsidRPr="007C29B7">
        <w:t>финансово-кредитные учреждения. Предприятия слабо используют возможност</w:t>
      </w:r>
      <w:r>
        <w:t>и</w:t>
      </w:r>
      <w:r w:rsidRPr="007C29B7">
        <w:t xml:space="preserve"> привлечения дополнительного капитала для инвестиций путем выпуска ценных бумаг, что ведет, в свою очередь, к низкой капитализации фондовой биржи и других институтов фондового рынка. Для реализации инвестиционного потенциала необходимо, чтобы инвестиционные ресурсы были вовлечены в экономику Кыргыз</w:t>
      </w:r>
      <w:r w:rsidR="00E77A74">
        <w:t>стана посредством предложенного</w:t>
      </w:r>
      <w:r>
        <w:t xml:space="preserve"> институционального механизма.</w:t>
      </w:r>
    </w:p>
    <w:p w:rsidR="00EF5759" w:rsidRPr="000B25AC" w:rsidRDefault="00EF5759" w:rsidP="00EF5759">
      <w:pPr>
        <w:spacing w:after="0" w:line="240" w:lineRule="auto"/>
        <w:ind w:firstLine="432"/>
        <w:jc w:val="both"/>
        <w:rPr>
          <w:rFonts w:ascii="Times New Roman" w:hAnsi="Times New Roman"/>
          <w:sz w:val="24"/>
          <w:szCs w:val="24"/>
        </w:rPr>
      </w:pPr>
      <w:r w:rsidRPr="007C29B7">
        <w:rPr>
          <w:rFonts w:ascii="Times New Roman" w:hAnsi="Times New Roman"/>
          <w:sz w:val="24"/>
          <w:szCs w:val="24"/>
        </w:rPr>
        <w:t>5</w:t>
      </w:r>
      <w:r>
        <w:rPr>
          <w:rFonts w:ascii="Times New Roman" w:hAnsi="Times New Roman"/>
          <w:sz w:val="24"/>
          <w:szCs w:val="24"/>
        </w:rPr>
        <w:t>.</w:t>
      </w:r>
      <w:r w:rsidRPr="007C29B7">
        <w:rPr>
          <w:rFonts w:ascii="Times New Roman" w:hAnsi="Times New Roman"/>
          <w:sz w:val="24"/>
          <w:szCs w:val="24"/>
        </w:rPr>
        <w:t xml:space="preserve"> Исследование процесс</w:t>
      </w:r>
      <w:r>
        <w:rPr>
          <w:rFonts w:ascii="Times New Roman" w:hAnsi="Times New Roman"/>
          <w:sz w:val="24"/>
          <w:szCs w:val="24"/>
        </w:rPr>
        <w:t>ов</w:t>
      </w:r>
      <w:r w:rsidRPr="007C29B7">
        <w:rPr>
          <w:rFonts w:ascii="Times New Roman" w:hAnsi="Times New Roman"/>
          <w:sz w:val="24"/>
          <w:szCs w:val="24"/>
        </w:rPr>
        <w:t xml:space="preserve"> становления и формирования институтов небанковского сек</w:t>
      </w:r>
      <w:r>
        <w:rPr>
          <w:rFonts w:ascii="Times New Roman" w:hAnsi="Times New Roman"/>
          <w:sz w:val="24"/>
          <w:szCs w:val="24"/>
        </w:rPr>
        <w:t>тора позволило</w:t>
      </w:r>
      <w:r w:rsidRPr="007C29B7">
        <w:rPr>
          <w:rFonts w:ascii="Times New Roman" w:hAnsi="Times New Roman"/>
          <w:sz w:val="24"/>
          <w:szCs w:val="24"/>
        </w:rPr>
        <w:t xml:space="preserve"> определить их периодизацию. Все выделенные этапы развития небанковских институтов характеризуются реализацией разных задач, целей, </w:t>
      </w:r>
      <w:r w:rsidRPr="007C29B7">
        <w:rPr>
          <w:rFonts w:ascii="Times New Roman" w:hAnsi="Times New Roman"/>
          <w:iCs/>
          <w:color w:val="000000"/>
          <w:sz w:val="24"/>
          <w:szCs w:val="24"/>
        </w:rPr>
        <w:t>использованием различных инструментов, накоплением опыта, расширением сферы их охвата и целевой направленности, а также более качественным развитием и совершенствованием своих организационных и правовых направлений.</w:t>
      </w:r>
    </w:p>
    <w:p w:rsidR="00EF5759" w:rsidRPr="007C29B7" w:rsidRDefault="00EF5759" w:rsidP="00EF5759">
      <w:pPr>
        <w:autoSpaceDE w:val="0"/>
        <w:autoSpaceDN w:val="0"/>
        <w:spacing w:after="0" w:line="240" w:lineRule="auto"/>
        <w:ind w:firstLine="432"/>
        <w:jc w:val="both"/>
        <w:rPr>
          <w:rFonts w:ascii="Times New Roman" w:hAnsi="Times New Roman"/>
          <w:noProof/>
          <w:sz w:val="24"/>
          <w:szCs w:val="24"/>
        </w:rPr>
      </w:pPr>
      <w:r>
        <w:rPr>
          <w:rFonts w:ascii="Times New Roman" w:hAnsi="Times New Roman"/>
          <w:sz w:val="24"/>
          <w:szCs w:val="24"/>
        </w:rPr>
        <w:lastRenderedPageBreak/>
        <w:t>6</w:t>
      </w:r>
      <w:r w:rsidRPr="007C29B7">
        <w:rPr>
          <w:rFonts w:ascii="Times New Roman" w:hAnsi="Times New Roman"/>
          <w:sz w:val="24"/>
          <w:szCs w:val="24"/>
        </w:rPr>
        <w:t>. С</w:t>
      </w:r>
      <w:r w:rsidRPr="007C29B7">
        <w:rPr>
          <w:rFonts w:ascii="Times New Roman" w:hAnsi="Times New Roman"/>
          <w:noProof/>
          <w:sz w:val="24"/>
          <w:szCs w:val="24"/>
        </w:rPr>
        <w:t>оотношение долгосрочных и краткосрочных договоров страхования, сочетание рисковых, предупредительных и сберегательных условий страхования, уровень банковского процента на резерв взносов по договорам страхования жизни, учет ценовых тенденций и осуществление антиинфляционных мероприятий с переходом к рыночной экономике неизбежно становятся предметом страховой политики и соответствующих финансовых отношений.</w:t>
      </w:r>
    </w:p>
    <w:p w:rsidR="00EF5759" w:rsidRPr="007C29B7" w:rsidRDefault="00EF5759" w:rsidP="00EF5759">
      <w:pPr>
        <w:autoSpaceDE w:val="0"/>
        <w:autoSpaceDN w:val="0"/>
        <w:spacing w:after="0" w:line="240" w:lineRule="auto"/>
        <w:ind w:firstLine="432"/>
        <w:jc w:val="both"/>
        <w:rPr>
          <w:rFonts w:ascii="Times New Roman" w:hAnsi="Times New Roman"/>
          <w:noProof/>
          <w:sz w:val="24"/>
          <w:szCs w:val="24"/>
        </w:rPr>
      </w:pPr>
      <w:r>
        <w:rPr>
          <w:rFonts w:ascii="Times New Roman" w:hAnsi="Times New Roman"/>
          <w:noProof/>
          <w:sz w:val="24"/>
          <w:szCs w:val="24"/>
        </w:rPr>
        <w:t>7</w:t>
      </w:r>
      <w:r w:rsidRPr="007C29B7">
        <w:rPr>
          <w:rFonts w:ascii="Times New Roman" w:hAnsi="Times New Roman"/>
          <w:noProof/>
          <w:sz w:val="24"/>
          <w:szCs w:val="24"/>
        </w:rPr>
        <w:t xml:space="preserve">. </w:t>
      </w:r>
      <w:r w:rsidRPr="007C29B7">
        <w:rPr>
          <w:rFonts w:ascii="Times New Roman" w:hAnsi="Times New Roman"/>
          <w:sz w:val="24"/>
          <w:szCs w:val="24"/>
        </w:rPr>
        <w:t xml:space="preserve">Оценка экономического потенциала страхового рынка Кыргызской Республики </w:t>
      </w:r>
      <w:r>
        <w:rPr>
          <w:rFonts w:ascii="Times New Roman" w:hAnsi="Times New Roman"/>
          <w:sz w:val="24"/>
          <w:szCs w:val="24"/>
        </w:rPr>
        <w:t>выявила</w:t>
      </w:r>
      <w:r w:rsidRPr="000B25AC">
        <w:rPr>
          <w:rFonts w:ascii="Times New Roman" w:hAnsi="Times New Roman"/>
          <w:sz w:val="24"/>
          <w:szCs w:val="24"/>
        </w:rPr>
        <w:t xml:space="preserve"> </w:t>
      </w:r>
      <w:r>
        <w:rPr>
          <w:rFonts w:ascii="Times New Roman" w:hAnsi="Times New Roman"/>
          <w:sz w:val="24"/>
          <w:szCs w:val="24"/>
        </w:rPr>
        <w:t>наличие</w:t>
      </w:r>
      <w:r w:rsidRPr="007C29B7">
        <w:rPr>
          <w:rFonts w:ascii="Times New Roman" w:hAnsi="Times New Roman"/>
          <w:sz w:val="24"/>
          <w:szCs w:val="24"/>
        </w:rPr>
        <w:t xml:space="preserve"> различного рода причин</w:t>
      </w:r>
      <w:r>
        <w:rPr>
          <w:rFonts w:ascii="Times New Roman" w:hAnsi="Times New Roman"/>
          <w:sz w:val="24"/>
          <w:szCs w:val="24"/>
        </w:rPr>
        <w:t>, обусловливающих слабый спрос на соответствующие услуги и тормозящих развитие страхового рынка в целом.</w:t>
      </w:r>
      <w:r w:rsidRPr="007C29B7">
        <w:rPr>
          <w:rFonts w:ascii="Times New Roman" w:hAnsi="Times New Roman"/>
          <w:bCs/>
          <w:sz w:val="24"/>
          <w:szCs w:val="24"/>
        </w:rPr>
        <w:t xml:space="preserve"> </w:t>
      </w:r>
      <w:r w:rsidRPr="007C29B7">
        <w:rPr>
          <w:rFonts w:ascii="Times New Roman" w:hAnsi="Times New Roman"/>
          <w:sz w:val="24"/>
          <w:szCs w:val="24"/>
        </w:rPr>
        <w:t xml:space="preserve">Анализ инвестиционного портфеля страховых компаний свидетельствует о нерациональном размещении страховых резервов. </w:t>
      </w:r>
      <w:r w:rsidRPr="007C29B7">
        <w:rPr>
          <w:rFonts w:ascii="Times New Roman" w:hAnsi="Times New Roman"/>
          <w:bCs/>
          <w:sz w:val="24"/>
          <w:szCs w:val="24"/>
        </w:rPr>
        <w:t>Кыргызский страховой</w:t>
      </w:r>
      <w:r>
        <w:rPr>
          <w:rFonts w:ascii="Times New Roman" w:hAnsi="Times New Roman"/>
          <w:bCs/>
          <w:sz w:val="24"/>
          <w:szCs w:val="24"/>
        </w:rPr>
        <w:t xml:space="preserve"> рынок</w:t>
      </w:r>
      <w:r w:rsidRPr="007C29B7">
        <w:rPr>
          <w:rFonts w:ascii="Times New Roman" w:hAnsi="Times New Roman"/>
          <w:bCs/>
          <w:sz w:val="24"/>
          <w:szCs w:val="24"/>
        </w:rPr>
        <w:t xml:space="preserve"> представлен лишь коммерч</w:t>
      </w:r>
      <w:r>
        <w:rPr>
          <w:rFonts w:ascii="Times New Roman" w:hAnsi="Times New Roman"/>
          <w:bCs/>
          <w:sz w:val="24"/>
          <w:szCs w:val="24"/>
        </w:rPr>
        <w:t>ескими страховыми организациями, в этой связи, привлекая зарубежный</w:t>
      </w:r>
      <w:r w:rsidRPr="007C29B7">
        <w:rPr>
          <w:rFonts w:ascii="Times New Roman" w:hAnsi="Times New Roman"/>
          <w:bCs/>
          <w:sz w:val="24"/>
          <w:szCs w:val="24"/>
        </w:rPr>
        <w:t xml:space="preserve"> </w:t>
      </w:r>
      <w:r>
        <w:rPr>
          <w:rFonts w:ascii="Times New Roman" w:hAnsi="Times New Roman"/>
          <w:bCs/>
          <w:sz w:val="24"/>
          <w:szCs w:val="24"/>
        </w:rPr>
        <w:t>опыт, предложено использовать</w:t>
      </w:r>
      <w:r w:rsidRPr="000B25AC">
        <w:rPr>
          <w:rFonts w:ascii="Times New Roman" w:hAnsi="Times New Roman"/>
          <w:bCs/>
          <w:sz w:val="24"/>
          <w:szCs w:val="24"/>
        </w:rPr>
        <w:t xml:space="preserve"> </w:t>
      </w:r>
      <w:r w:rsidRPr="007C29B7">
        <w:rPr>
          <w:rFonts w:ascii="Times New Roman" w:hAnsi="Times New Roman"/>
          <w:bCs/>
          <w:sz w:val="24"/>
          <w:szCs w:val="24"/>
        </w:rPr>
        <w:t>взаимное страхование</w:t>
      </w:r>
      <w:r>
        <w:rPr>
          <w:rFonts w:ascii="Times New Roman" w:hAnsi="Times New Roman"/>
          <w:bCs/>
          <w:sz w:val="24"/>
          <w:szCs w:val="24"/>
        </w:rPr>
        <w:t xml:space="preserve">, выступающее </w:t>
      </w:r>
      <w:r w:rsidRPr="007C29B7">
        <w:rPr>
          <w:rFonts w:ascii="Times New Roman" w:hAnsi="Times New Roman"/>
          <w:bCs/>
          <w:sz w:val="24"/>
          <w:szCs w:val="24"/>
        </w:rPr>
        <w:t xml:space="preserve">альтернативой коммерческому страхованию </w:t>
      </w:r>
      <w:r>
        <w:rPr>
          <w:rFonts w:ascii="Times New Roman" w:hAnsi="Times New Roman"/>
          <w:bCs/>
          <w:sz w:val="24"/>
          <w:szCs w:val="24"/>
        </w:rPr>
        <w:t xml:space="preserve">и </w:t>
      </w:r>
      <w:r w:rsidRPr="007C29B7">
        <w:rPr>
          <w:rFonts w:ascii="Times New Roman" w:hAnsi="Times New Roman"/>
          <w:bCs/>
          <w:sz w:val="24"/>
          <w:szCs w:val="24"/>
        </w:rPr>
        <w:t>позволяющее обеспечить ряд социально-экономических преимуществ.</w:t>
      </w:r>
      <w:r>
        <w:rPr>
          <w:rFonts w:ascii="Times New Roman" w:hAnsi="Times New Roman"/>
          <w:noProof/>
          <w:sz w:val="24"/>
          <w:szCs w:val="24"/>
        </w:rPr>
        <w:t xml:space="preserve"> </w:t>
      </w:r>
      <w:r w:rsidRPr="007C29B7">
        <w:rPr>
          <w:rFonts w:ascii="Times New Roman" w:hAnsi="Times New Roman"/>
          <w:sz w:val="24"/>
          <w:szCs w:val="24"/>
        </w:rPr>
        <w:t>В ходе исследования развития страхового рынка о</w:t>
      </w:r>
      <w:r>
        <w:rPr>
          <w:rFonts w:ascii="Times New Roman" w:hAnsi="Times New Roman"/>
          <w:sz w:val="24"/>
          <w:szCs w:val="24"/>
        </w:rPr>
        <w:t>пределились многообразные проблемы</w:t>
      </w:r>
      <w:r w:rsidR="00AF75CB">
        <w:rPr>
          <w:rFonts w:ascii="Times New Roman" w:hAnsi="Times New Roman"/>
          <w:sz w:val="24"/>
          <w:szCs w:val="24"/>
        </w:rPr>
        <w:t>, для решения которых предложена</w:t>
      </w:r>
      <w:r>
        <w:rPr>
          <w:rFonts w:ascii="Times New Roman" w:hAnsi="Times New Roman"/>
          <w:sz w:val="24"/>
          <w:szCs w:val="24"/>
        </w:rPr>
        <w:t xml:space="preserve"> </w:t>
      </w:r>
      <w:r w:rsidR="00AF75CB">
        <w:rPr>
          <w:rFonts w:ascii="Times New Roman" w:hAnsi="Times New Roman" w:cs="Times New Roman"/>
          <w:sz w:val="24"/>
          <w:szCs w:val="24"/>
        </w:rPr>
        <w:t>политика</w:t>
      </w:r>
      <w:r w:rsidR="00AF75CB" w:rsidRPr="003171A8">
        <w:rPr>
          <w:rFonts w:ascii="Times New Roman" w:hAnsi="Times New Roman" w:cs="Times New Roman"/>
          <w:sz w:val="24"/>
          <w:szCs w:val="24"/>
        </w:rPr>
        <w:t xml:space="preserve"> его стабилизации и развития</w:t>
      </w:r>
      <w:r w:rsidR="00AF75CB">
        <w:rPr>
          <w:rFonts w:ascii="Times New Roman" w:hAnsi="Times New Roman"/>
          <w:sz w:val="24"/>
          <w:szCs w:val="24"/>
        </w:rPr>
        <w:t>, которая</w:t>
      </w:r>
      <w:r w:rsidR="00FE2095">
        <w:rPr>
          <w:rFonts w:ascii="Times New Roman" w:hAnsi="Times New Roman"/>
          <w:sz w:val="24"/>
          <w:szCs w:val="24"/>
        </w:rPr>
        <w:t xml:space="preserve"> должна</w:t>
      </w:r>
      <w:r>
        <w:rPr>
          <w:rFonts w:ascii="Times New Roman" w:hAnsi="Times New Roman"/>
          <w:sz w:val="24"/>
          <w:szCs w:val="24"/>
        </w:rPr>
        <w:t xml:space="preserve"> способствовать позитивному развитию страхового рынка </w:t>
      </w:r>
      <w:r w:rsidRPr="007C29B7">
        <w:rPr>
          <w:rFonts w:ascii="Times New Roman" w:hAnsi="Times New Roman"/>
          <w:bCs/>
          <w:sz w:val="24"/>
          <w:szCs w:val="24"/>
        </w:rPr>
        <w:t>в Кыргызской Республике</w:t>
      </w:r>
      <w:r>
        <w:rPr>
          <w:rFonts w:ascii="Times New Roman" w:hAnsi="Times New Roman"/>
          <w:bCs/>
          <w:sz w:val="24"/>
          <w:szCs w:val="24"/>
        </w:rPr>
        <w:t>.</w:t>
      </w:r>
    </w:p>
    <w:p w:rsidR="00EF5759" w:rsidRDefault="00EF5759" w:rsidP="00EF5759">
      <w:pPr>
        <w:spacing w:after="0" w:line="240" w:lineRule="auto"/>
        <w:ind w:firstLine="432"/>
        <w:jc w:val="both"/>
        <w:rPr>
          <w:rFonts w:ascii="Times New Roman" w:hAnsi="Times New Roman"/>
          <w:sz w:val="24"/>
          <w:szCs w:val="24"/>
        </w:rPr>
      </w:pPr>
      <w:r>
        <w:rPr>
          <w:rFonts w:ascii="Times New Roman" w:hAnsi="Times New Roman"/>
          <w:sz w:val="24"/>
          <w:szCs w:val="24"/>
        </w:rPr>
        <w:t>8</w:t>
      </w:r>
      <w:r w:rsidRPr="007C29B7">
        <w:rPr>
          <w:rFonts w:ascii="Times New Roman" w:hAnsi="Times New Roman"/>
          <w:sz w:val="24"/>
          <w:szCs w:val="24"/>
        </w:rPr>
        <w:t xml:space="preserve">. </w:t>
      </w:r>
      <w:r w:rsidR="00E77A74">
        <w:rPr>
          <w:rFonts w:ascii="Times New Roman" w:hAnsi="Times New Roman"/>
          <w:sz w:val="24"/>
          <w:szCs w:val="24"/>
        </w:rPr>
        <w:t>Определено, что и</w:t>
      </w:r>
      <w:r w:rsidRPr="007C29B7">
        <w:rPr>
          <w:rFonts w:ascii="Times New Roman" w:hAnsi="Times New Roman"/>
          <w:bCs/>
          <w:sz w:val="24"/>
          <w:szCs w:val="24"/>
        </w:rPr>
        <w:t xml:space="preserve">нвестиционный фонд в Кыргызской Республике представляет собой </w:t>
      </w:r>
      <w:r w:rsidRPr="007C29B7">
        <w:rPr>
          <w:rFonts w:ascii="Times New Roman" w:hAnsi="Times New Roman"/>
          <w:sz w:val="24"/>
          <w:szCs w:val="24"/>
        </w:rPr>
        <w:t xml:space="preserve">форму коллективного инвестирования, создаваемую для привлечения денежных средств посредством выпуска и открытого размещения своих ценных бумаг и последующего инвестирования привлеченных средств в инвестиционные активы. В Кыргызской Республике в качестве инвестиционных фондов действуют акционерные и паевые фонды. </w:t>
      </w:r>
      <w:r w:rsidRPr="007C29B7">
        <w:rPr>
          <w:rFonts w:ascii="Times New Roman" w:hAnsi="Times New Roman"/>
          <w:color w:val="000000"/>
          <w:sz w:val="24"/>
          <w:szCs w:val="24"/>
        </w:rPr>
        <w:t xml:space="preserve">Общая нестабильность экономики, заторможенное развитие акционерных обществ, ухудшение инвестиционного климата и недостаточно развитый рынок ценных бумаг негативно влияют на деятельность инвестиционных фондов </w:t>
      </w:r>
      <w:r>
        <w:rPr>
          <w:rFonts w:ascii="Times New Roman" w:hAnsi="Times New Roman"/>
          <w:color w:val="000000"/>
          <w:sz w:val="24"/>
          <w:szCs w:val="24"/>
        </w:rPr>
        <w:t>Кыргызстана</w:t>
      </w:r>
      <w:r w:rsidRPr="007C29B7">
        <w:rPr>
          <w:rFonts w:ascii="Times New Roman" w:hAnsi="Times New Roman"/>
          <w:color w:val="000000"/>
          <w:sz w:val="24"/>
          <w:szCs w:val="24"/>
        </w:rPr>
        <w:t>.</w:t>
      </w:r>
      <w:r w:rsidRPr="007C29B7">
        <w:rPr>
          <w:rFonts w:ascii="Times New Roman" w:hAnsi="Times New Roman"/>
          <w:sz w:val="24"/>
          <w:szCs w:val="24"/>
        </w:rPr>
        <w:t xml:space="preserve"> Вклад инвестиционных фондов в развитие финансового сектора и рынка капиталов остается ограниченным. Необходимым условием для развития конкуренции является повышение ликвидности активов инвестиционных фондов.</w:t>
      </w:r>
      <w:r>
        <w:rPr>
          <w:rFonts w:ascii="Times New Roman" w:hAnsi="Times New Roman"/>
          <w:sz w:val="24"/>
          <w:szCs w:val="24"/>
        </w:rPr>
        <w:t xml:space="preserve"> </w:t>
      </w:r>
      <w:r w:rsidRPr="007C29B7">
        <w:rPr>
          <w:rFonts w:ascii="Times New Roman" w:hAnsi="Times New Roman"/>
          <w:sz w:val="24"/>
          <w:szCs w:val="24"/>
        </w:rPr>
        <w:t>Укрепление социального партнерства в обществе с помощью инвестиционных фондов достигается посредством установления прямой зависимости между доходностью сбережений основной массы домохозяйств и результатами функционирования экономики в целом, выраженными в экономическом росте, изменении уровня капитализации национального фондового рынка, повышении доходности компаний, уровня корпоративного управления и регулирования фондовым рынком.</w:t>
      </w:r>
    </w:p>
    <w:p w:rsidR="00EF5759" w:rsidRDefault="00C07488" w:rsidP="00FE2095">
      <w:pPr>
        <w:spacing w:line="240" w:lineRule="auto"/>
        <w:ind w:right="-143"/>
        <w:jc w:val="both"/>
        <w:rPr>
          <w:rFonts w:ascii="Times New Roman" w:hAnsi="Times New Roman"/>
          <w:sz w:val="24"/>
          <w:szCs w:val="24"/>
        </w:rPr>
      </w:pPr>
      <w:r>
        <w:rPr>
          <w:rFonts w:ascii="Times New Roman" w:hAnsi="Times New Roman"/>
          <w:sz w:val="24"/>
          <w:szCs w:val="24"/>
        </w:rPr>
        <w:t>9.</w:t>
      </w:r>
      <w:r w:rsidRPr="00C07488">
        <w:rPr>
          <w:rFonts w:ascii="Times New Roman" w:hAnsi="Times New Roman" w:cs="Times New Roman"/>
          <w:sz w:val="24"/>
          <w:szCs w:val="24"/>
        </w:rPr>
        <w:t xml:space="preserve"> </w:t>
      </w:r>
      <w:r w:rsidR="00E8098A">
        <w:rPr>
          <w:rFonts w:ascii="Times New Roman" w:hAnsi="Times New Roman" w:cs="Times New Roman"/>
          <w:sz w:val="24"/>
          <w:szCs w:val="24"/>
        </w:rPr>
        <w:t>Разработанный прогноз показал, что с</w:t>
      </w:r>
      <w:r w:rsidRPr="00AB6A2E">
        <w:rPr>
          <w:rFonts w:ascii="Times New Roman" w:hAnsi="Times New Roman" w:cs="Times New Roman"/>
          <w:sz w:val="24"/>
          <w:szCs w:val="24"/>
        </w:rPr>
        <w:t>огласно расчетным значения</w:t>
      </w:r>
      <w:r>
        <w:rPr>
          <w:rFonts w:ascii="Times New Roman" w:hAnsi="Times New Roman" w:cs="Times New Roman"/>
          <w:sz w:val="24"/>
          <w:szCs w:val="24"/>
        </w:rPr>
        <w:t>м</w:t>
      </w:r>
      <w:r w:rsidRPr="00AB6A2E">
        <w:rPr>
          <w:rFonts w:ascii="Times New Roman" w:hAnsi="Times New Roman" w:cs="Times New Roman"/>
          <w:sz w:val="24"/>
          <w:szCs w:val="24"/>
        </w:rPr>
        <w:t xml:space="preserve"> z–индекса, наблюдается относительно устойчивое состояние небанковског</w:t>
      </w:r>
      <w:r w:rsidR="00E36B1F">
        <w:rPr>
          <w:rFonts w:ascii="Times New Roman" w:hAnsi="Times New Roman" w:cs="Times New Roman"/>
          <w:sz w:val="24"/>
          <w:szCs w:val="24"/>
        </w:rPr>
        <w:t>о сектора</w:t>
      </w:r>
      <w:r w:rsidR="00C54A2A">
        <w:rPr>
          <w:rFonts w:ascii="Times New Roman" w:hAnsi="Times New Roman" w:cs="Times New Roman"/>
          <w:sz w:val="24"/>
          <w:szCs w:val="24"/>
        </w:rPr>
        <w:t xml:space="preserve"> </w:t>
      </w:r>
      <w:r>
        <w:rPr>
          <w:rFonts w:ascii="Times New Roman" w:hAnsi="Times New Roman" w:cs="Times New Roman"/>
          <w:sz w:val="24"/>
          <w:szCs w:val="24"/>
        </w:rPr>
        <w:t>Кыргызской Республики, а</w:t>
      </w:r>
      <w:r w:rsidRPr="00C07488">
        <w:rPr>
          <w:rFonts w:ascii="Times New Roman" w:hAnsi="Times New Roman"/>
          <w:sz w:val="24"/>
          <w:szCs w:val="24"/>
        </w:rPr>
        <w:t xml:space="preserve"> </w:t>
      </w:r>
      <w:r w:rsidR="00FE2095">
        <w:rPr>
          <w:rFonts w:ascii="Times New Roman" w:hAnsi="Times New Roman"/>
          <w:sz w:val="24"/>
          <w:szCs w:val="24"/>
        </w:rPr>
        <w:t>также высокая его финансовая</w:t>
      </w:r>
      <w:r>
        <w:rPr>
          <w:rFonts w:ascii="Times New Roman" w:hAnsi="Times New Roman"/>
          <w:sz w:val="24"/>
          <w:szCs w:val="24"/>
        </w:rPr>
        <w:t xml:space="preserve"> стабильность в средне</w:t>
      </w:r>
      <w:r w:rsidR="00E8098A">
        <w:rPr>
          <w:rFonts w:ascii="Times New Roman" w:hAnsi="Times New Roman"/>
          <w:sz w:val="24"/>
          <w:szCs w:val="24"/>
        </w:rPr>
        <w:t>- и долго</w:t>
      </w:r>
      <w:r>
        <w:rPr>
          <w:rFonts w:ascii="Times New Roman" w:hAnsi="Times New Roman"/>
          <w:sz w:val="24"/>
          <w:szCs w:val="24"/>
        </w:rPr>
        <w:t>срочный период.</w:t>
      </w:r>
    </w:p>
    <w:p w:rsidR="00941397" w:rsidRPr="00C302B4" w:rsidRDefault="00C302B4" w:rsidP="00C302B4">
      <w:pPr>
        <w:ind w:right="-143"/>
        <w:jc w:val="center"/>
        <w:rPr>
          <w:rFonts w:ascii="Times New Roman" w:hAnsi="Times New Roman"/>
          <w:b/>
          <w:sz w:val="24"/>
          <w:szCs w:val="24"/>
        </w:rPr>
      </w:pPr>
      <w:r w:rsidRPr="00C302B4">
        <w:rPr>
          <w:rFonts w:ascii="Times New Roman" w:hAnsi="Times New Roman"/>
          <w:b/>
          <w:sz w:val="24"/>
          <w:szCs w:val="24"/>
        </w:rPr>
        <w:t xml:space="preserve">СПИСОК </w:t>
      </w:r>
      <w:r>
        <w:rPr>
          <w:rFonts w:ascii="Times New Roman" w:hAnsi="Times New Roman"/>
          <w:b/>
          <w:sz w:val="24"/>
          <w:szCs w:val="24"/>
        </w:rPr>
        <w:t>ОПУБЛИКОВАННЫХ РАБОТ ПО ТЕМЕ ДИССЕРТАЦИИ</w:t>
      </w:r>
    </w:p>
    <w:p w:rsidR="00EF5759" w:rsidRPr="00B3565C" w:rsidRDefault="00EF5759" w:rsidP="00EF5759">
      <w:pPr>
        <w:spacing w:line="240" w:lineRule="auto"/>
        <w:jc w:val="center"/>
        <w:rPr>
          <w:rFonts w:ascii="Times New Roman" w:hAnsi="Times New Roman"/>
          <w:b/>
          <w:sz w:val="24"/>
          <w:szCs w:val="24"/>
        </w:rPr>
      </w:pPr>
      <w:r w:rsidRPr="00B3565C">
        <w:rPr>
          <w:rFonts w:ascii="Times New Roman" w:hAnsi="Times New Roman"/>
          <w:b/>
          <w:sz w:val="24"/>
          <w:szCs w:val="24"/>
        </w:rPr>
        <w:t>Моно</w:t>
      </w:r>
      <w:r>
        <w:rPr>
          <w:rFonts w:ascii="Times New Roman" w:hAnsi="Times New Roman"/>
          <w:b/>
          <w:sz w:val="24"/>
          <w:szCs w:val="24"/>
        </w:rPr>
        <w:t>графии, учебники, учебные пособия</w:t>
      </w:r>
      <w:r w:rsidRPr="00B3565C">
        <w:rPr>
          <w:rFonts w:ascii="Times New Roman" w:hAnsi="Times New Roman"/>
          <w:b/>
          <w:sz w:val="24"/>
          <w:szCs w:val="24"/>
        </w:rPr>
        <w:t>:</w:t>
      </w:r>
    </w:p>
    <w:p w:rsidR="00EF5759" w:rsidRDefault="00EF5759" w:rsidP="00EF5759">
      <w:pPr>
        <w:spacing w:after="0" w:line="240" w:lineRule="auto"/>
        <w:ind w:firstLine="432"/>
        <w:jc w:val="both"/>
        <w:rPr>
          <w:rFonts w:ascii="Times New Roman" w:hAnsi="Times New Roman"/>
          <w:sz w:val="24"/>
          <w:szCs w:val="24"/>
        </w:rPr>
      </w:pPr>
      <w:r w:rsidRPr="004F72C2">
        <w:rPr>
          <w:rFonts w:ascii="Times New Roman" w:hAnsi="Times New Roman"/>
          <w:sz w:val="24"/>
          <w:szCs w:val="24"/>
        </w:rPr>
        <w:t>1.Джолдошева</w:t>
      </w:r>
      <w:r w:rsidR="00C302B4">
        <w:rPr>
          <w:rFonts w:ascii="Times New Roman" w:hAnsi="Times New Roman"/>
          <w:sz w:val="24"/>
          <w:szCs w:val="24"/>
        </w:rPr>
        <w:t>,</w:t>
      </w:r>
      <w:r w:rsidRPr="004F72C2">
        <w:rPr>
          <w:rFonts w:ascii="Times New Roman" w:hAnsi="Times New Roman"/>
          <w:sz w:val="24"/>
          <w:szCs w:val="24"/>
        </w:rPr>
        <w:t xml:space="preserve"> Т.Ю. Небанковский сектор в экономике Кыргызской Ре</w:t>
      </w:r>
      <w:r>
        <w:rPr>
          <w:rFonts w:ascii="Times New Roman" w:hAnsi="Times New Roman"/>
          <w:sz w:val="24"/>
          <w:szCs w:val="24"/>
        </w:rPr>
        <w:t xml:space="preserve">спублики </w:t>
      </w:r>
      <w:r w:rsidRPr="008F7787">
        <w:rPr>
          <w:rFonts w:ascii="Times New Roman" w:hAnsi="Times New Roman"/>
          <w:sz w:val="24"/>
          <w:szCs w:val="24"/>
        </w:rPr>
        <w:t>[</w:t>
      </w:r>
      <w:r>
        <w:rPr>
          <w:rFonts w:ascii="Times New Roman" w:hAnsi="Times New Roman"/>
          <w:sz w:val="24"/>
          <w:szCs w:val="24"/>
        </w:rPr>
        <w:t>Текст</w:t>
      </w:r>
      <w:r w:rsidRPr="008F7787">
        <w:rPr>
          <w:rFonts w:ascii="Times New Roman" w:hAnsi="Times New Roman"/>
          <w:sz w:val="24"/>
          <w:szCs w:val="24"/>
        </w:rPr>
        <w:t>]</w:t>
      </w:r>
      <w:r>
        <w:rPr>
          <w:rFonts w:ascii="Times New Roman" w:hAnsi="Times New Roman"/>
          <w:sz w:val="24"/>
          <w:szCs w:val="24"/>
        </w:rPr>
        <w:t xml:space="preserve"> / Т.Ю.Джолдошева. – Бишкек: «</w:t>
      </w:r>
      <w:r w:rsidRPr="0001136A">
        <w:rPr>
          <w:rFonts w:ascii="Times New Roman" w:hAnsi="Times New Roman"/>
          <w:sz w:val="24"/>
          <w:szCs w:val="24"/>
        </w:rPr>
        <w:t>Университет» КНУ им.Баласагына»</w:t>
      </w:r>
      <w:r>
        <w:rPr>
          <w:rFonts w:ascii="Times New Roman" w:hAnsi="Times New Roman"/>
          <w:sz w:val="24"/>
          <w:szCs w:val="24"/>
        </w:rPr>
        <w:t>, 2012. –</w:t>
      </w:r>
      <w:r w:rsidR="00206B0A">
        <w:rPr>
          <w:rFonts w:ascii="Times New Roman" w:hAnsi="Times New Roman"/>
          <w:sz w:val="24"/>
          <w:szCs w:val="24"/>
        </w:rPr>
        <w:t>309с.</w:t>
      </w:r>
    </w:p>
    <w:p w:rsidR="00EF5759" w:rsidRPr="004F72C2" w:rsidRDefault="00EF5759" w:rsidP="00EF5759">
      <w:pPr>
        <w:spacing w:after="0" w:line="240" w:lineRule="auto"/>
        <w:ind w:firstLine="432"/>
        <w:jc w:val="both"/>
        <w:rPr>
          <w:rFonts w:ascii="Times New Roman" w:hAnsi="Times New Roman"/>
          <w:sz w:val="24"/>
          <w:szCs w:val="24"/>
        </w:rPr>
      </w:pPr>
      <w:r w:rsidRPr="004F72C2">
        <w:rPr>
          <w:rFonts w:ascii="Times New Roman" w:hAnsi="Times New Roman"/>
          <w:sz w:val="24"/>
          <w:szCs w:val="24"/>
        </w:rPr>
        <w:t>2. Джолдошева</w:t>
      </w:r>
      <w:r w:rsidR="00C302B4">
        <w:rPr>
          <w:rFonts w:ascii="Times New Roman" w:hAnsi="Times New Roman"/>
          <w:sz w:val="24"/>
          <w:szCs w:val="24"/>
        </w:rPr>
        <w:t>,</w:t>
      </w:r>
      <w:r w:rsidRPr="004F72C2">
        <w:rPr>
          <w:rFonts w:ascii="Times New Roman" w:hAnsi="Times New Roman"/>
          <w:sz w:val="24"/>
          <w:szCs w:val="24"/>
        </w:rPr>
        <w:t xml:space="preserve"> Т.Ю. Государственные финансы Кыргызской Республики</w:t>
      </w:r>
      <w:r>
        <w:rPr>
          <w:rFonts w:ascii="Times New Roman" w:hAnsi="Times New Roman"/>
          <w:sz w:val="24"/>
          <w:szCs w:val="24"/>
        </w:rPr>
        <w:t xml:space="preserve"> </w:t>
      </w:r>
      <w:r w:rsidRPr="008F7787">
        <w:rPr>
          <w:rFonts w:ascii="Times New Roman" w:hAnsi="Times New Roman"/>
          <w:sz w:val="24"/>
          <w:szCs w:val="24"/>
        </w:rPr>
        <w:t>[</w:t>
      </w:r>
      <w:r>
        <w:rPr>
          <w:rFonts w:ascii="Times New Roman" w:hAnsi="Times New Roman"/>
          <w:sz w:val="24"/>
          <w:szCs w:val="24"/>
        </w:rPr>
        <w:t>Текст</w:t>
      </w:r>
      <w:r w:rsidRPr="008F7787">
        <w:rPr>
          <w:rFonts w:ascii="Times New Roman" w:hAnsi="Times New Roman"/>
          <w:sz w:val="24"/>
          <w:szCs w:val="24"/>
        </w:rPr>
        <w:t>]</w:t>
      </w:r>
      <w:r>
        <w:rPr>
          <w:rFonts w:ascii="Times New Roman" w:hAnsi="Times New Roman"/>
          <w:sz w:val="24"/>
          <w:szCs w:val="24"/>
        </w:rPr>
        <w:t>:</w:t>
      </w:r>
      <w:r w:rsidRPr="004F72C2">
        <w:rPr>
          <w:rFonts w:ascii="Times New Roman" w:hAnsi="Times New Roman"/>
          <w:sz w:val="24"/>
          <w:szCs w:val="24"/>
        </w:rPr>
        <w:t xml:space="preserve"> </w:t>
      </w:r>
      <w:r>
        <w:rPr>
          <w:rFonts w:ascii="Times New Roman" w:hAnsi="Times New Roman"/>
          <w:sz w:val="24"/>
          <w:szCs w:val="24"/>
        </w:rPr>
        <w:t>у</w:t>
      </w:r>
      <w:r w:rsidRPr="004F72C2">
        <w:rPr>
          <w:rFonts w:ascii="Times New Roman" w:hAnsi="Times New Roman"/>
          <w:sz w:val="24"/>
          <w:szCs w:val="24"/>
        </w:rPr>
        <w:t>чебное пособие, доп. МОиН КР</w:t>
      </w:r>
      <w:r>
        <w:rPr>
          <w:rFonts w:ascii="Times New Roman" w:hAnsi="Times New Roman"/>
          <w:sz w:val="24"/>
          <w:szCs w:val="24"/>
        </w:rPr>
        <w:t xml:space="preserve"> / Т.Ю.Джолдошева</w:t>
      </w:r>
      <w:r w:rsidRPr="004F72C2">
        <w:rPr>
          <w:rFonts w:ascii="Times New Roman" w:hAnsi="Times New Roman"/>
          <w:sz w:val="24"/>
          <w:szCs w:val="24"/>
        </w:rPr>
        <w:t>. – Бишкек</w:t>
      </w:r>
      <w:r>
        <w:rPr>
          <w:rFonts w:ascii="Times New Roman" w:hAnsi="Times New Roman"/>
          <w:sz w:val="24"/>
          <w:szCs w:val="24"/>
        </w:rPr>
        <w:t xml:space="preserve">: «Тамга», 2007. – </w:t>
      </w:r>
      <w:r w:rsidR="00206B0A">
        <w:rPr>
          <w:rFonts w:ascii="Times New Roman" w:hAnsi="Times New Roman"/>
          <w:sz w:val="24"/>
          <w:szCs w:val="24"/>
        </w:rPr>
        <w:t>216с.</w:t>
      </w:r>
    </w:p>
    <w:p w:rsidR="00EF5759" w:rsidRPr="004F72C2" w:rsidRDefault="00EF5759" w:rsidP="00EF5759">
      <w:pPr>
        <w:spacing w:after="0" w:line="240" w:lineRule="auto"/>
        <w:ind w:firstLine="432"/>
        <w:jc w:val="both"/>
        <w:rPr>
          <w:rFonts w:ascii="Times New Roman" w:hAnsi="Times New Roman"/>
          <w:sz w:val="24"/>
          <w:szCs w:val="24"/>
        </w:rPr>
      </w:pPr>
      <w:r w:rsidRPr="004F72C2">
        <w:rPr>
          <w:rFonts w:ascii="Times New Roman" w:hAnsi="Times New Roman"/>
          <w:sz w:val="24"/>
          <w:szCs w:val="24"/>
        </w:rPr>
        <w:t>3. Джолдошева</w:t>
      </w:r>
      <w:r w:rsidR="00C302B4">
        <w:rPr>
          <w:rFonts w:ascii="Times New Roman" w:hAnsi="Times New Roman"/>
          <w:sz w:val="24"/>
          <w:szCs w:val="24"/>
        </w:rPr>
        <w:t>,</w:t>
      </w:r>
      <w:r w:rsidRPr="004F72C2">
        <w:rPr>
          <w:rFonts w:ascii="Times New Roman" w:hAnsi="Times New Roman"/>
          <w:sz w:val="24"/>
          <w:szCs w:val="24"/>
        </w:rPr>
        <w:t xml:space="preserve"> Т.Ю.</w:t>
      </w:r>
      <w:r>
        <w:rPr>
          <w:rFonts w:ascii="Times New Roman" w:hAnsi="Times New Roman"/>
          <w:sz w:val="24"/>
          <w:szCs w:val="24"/>
        </w:rPr>
        <w:t xml:space="preserve"> </w:t>
      </w:r>
      <w:r w:rsidRPr="008F7787">
        <w:rPr>
          <w:rFonts w:ascii="Times New Roman" w:hAnsi="Times New Roman"/>
          <w:sz w:val="24"/>
          <w:szCs w:val="24"/>
        </w:rPr>
        <w:t>[</w:t>
      </w:r>
      <w:r>
        <w:rPr>
          <w:rFonts w:ascii="Times New Roman" w:hAnsi="Times New Roman"/>
          <w:sz w:val="24"/>
          <w:szCs w:val="24"/>
        </w:rPr>
        <w:t>и др.</w:t>
      </w:r>
      <w:r w:rsidRPr="008F7787">
        <w:rPr>
          <w:rFonts w:ascii="Times New Roman" w:hAnsi="Times New Roman"/>
          <w:sz w:val="24"/>
          <w:szCs w:val="24"/>
        </w:rPr>
        <w:t>]</w:t>
      </w:r>
      <w:r>
        <w:rPr>
          <w:rFonts w:ascii="Times New Roman" w:hAnsi="Times New Roman"/>
          <w:sz w:val="24"/>
          <w:szCs w:val="24"/>
        </w:rPr>
        <w:t>. Де</w:t>
      </w:r>
      <w:r w:rsidRPr="004F72C2">
        <w:rPr>
          <w:rFonts w:ascii="Times New Roman" w:hAnsi="Times New Roman"/>
          <w:sz w:val="24"/>
          <w:szCs w:val="24"/>
        </w:rPr>
        <w:t>ньги и финансы</w:t>
      </w:r>
      <w:r>
        <w:rPr>
          <w:rFonts w:ascii="Times New Roman" w:hAnsi="Times New Roman"/>
          <w:sz w:val="24"/>
          <w:szCs w:val="24"/>
        </w:rPr>
        <w:t xml:space="preserve"> </w:t>
      </w:r>
      <w:r w:rsidRPr="008F7787">
        <w:rPr>
          <w:rFonts w:ascii="Times New Roman" w:hAnsi="Times New Roman"/>
          <w:sz w:val="24"/>
          <w:szCs w:val="24"/>
        </w:rPr>
        <w:t>[</w:t>
      </w:r>
      <w:r>
        <w:rPr>
          <w:rFonts w:ascii="Times New Roman" w:hAnsi="Times New Roman"/>
          <w:sz w:val="24"/>
          <w:szCs w:val="24"/>
        </w:rPr>
        <w:t>Текст</w:t>
      </w:r>
      <w:r w:rsidRPr="008F7787">
        <w:rPr>
          <w:rFonts w:ascii="Times New Roman" w:hAnsi="Times New Roman"/>
          <w:sz w:val="24"/>
          <w:szCs w:val="24"/>
        </w:rPr>
        <w:t>]</w:t>
      </w:r>
      <w:r>
        <w:rPr>
          <w:rFonts w:ascii="Times New Roman" w:hAnsi="Times New Roman"/>
          <w:sz w:val="24"/>
          <w:szCs w:val="24"/>
        </w:rPr>
        <w:t>:</w:t>
      </w:r>
      <w:r w:rsidRPr="004F72C2">
        <w:rPr>
          <w:rFonts w:ascii="Times New Roman" w:hAnsi="Times New Roman"/>
          <w:sz w:val="24"/>
          <w:szCs w:val="24"/>
        </w:rPr>
        <w:t xml:space="preserve"> </w:t>
      </w:r>
      <w:r>
        <w:rPr>
          <w:rFonts w:ascii="Times New Roman" w:hAnsi="Times New Roman"/>
          <w:sz w:val="24"/>
          <w:szCs w:val="24"/>
        </w:rPr>
        <w:t xml:space="preserve">учебник / Т.Ю.Джолдошева, </w:t>
      </w:r>
      <w:r w:rsidRPr="004F72C2">
        <w:rPr>
          <w:rFonts w:ascii="Times New Roman" w:hAnsi="Times New Roman"/>
          <w:sz w:val="24"/>
          <w:szCs w:val="24"/>
        </w:rPr>
        <w:t>Жан-Луи Бессон (Франция), М.Я</w:t>
      </w:r>
      <w:r>
        <w:rPr>
          <w:rFonts w:ascii="Times New Roman" w:hAnsi="Times New Roman"/>
          <w:sz w:val="24"/>
          <w:szCs w:val="24"/>
        </w:rPr>
        <w:t>.</w:t>
      </w:r>
      <w:r w:rsidRPr="004F72C2">
        <w:rPr>
          <w:rFonts w:ascii="Times New Roman" w:hAnsi="Times New Roman"/>
          <w:sz w:val="24"/>
          <w:szCs w:val="24"/>
        </w:rPr>
        <w:t xml:space="preserve"> Ореховская. – Бишкек</w:t>
      </w:r>
      <w:r>
        <w:rPr>
          <w:rFonts w:ascii="Times New Roman" w:hAnsi="Times New Roman"/>
          <w:sz w:val="24"/>
          <w:szCs w:val="24"/>
        </w:rPr>
        <w:t xml:space="preserve"> (КГНУ) </w:t>
      </w:r>
      <w:r w:rsidRPr="004F72C2">
        <w:rPr>
          <w:rFonts w:ascii="Times New Roman" w:hAnsi="Times New Roman"/>
          <w:sz w:val="24"/>
          <w:szCs w:val="24"/>
        </w:rPr>
        <w:t>–</w:t>
      </w:r>
      <w:r>
        <w:rPr>
          <w:rFonts w:ascii="Times New Roman" w:hAnsi="Times New Roman"/>
          <w:sz w:val="24"/>
          <w:szCs w:val="24"/>
        </w:rPr>
        <w:t xml:space="preserve"> Гренобль (Франция), 1997. – 221с.</w:t>
      </w:r>
    </w:p>
    <w:p w:rsidR="00EF5759" w:rsidRDefault="00206B0A" w:rsidP="00EF5759">
      <w:pPr>
        <w:pStyle w:val="a6"/>
        <w:jc w:val="both"/>
        <w:rPr>
          <w:sz w:val="24"/>
          <w:szCs w:val="24"/>
        </w:rPr>
      </w:pPr>
      <w:r>
        <w:rPr>
          <w:sz w:val="24"/>
          <w:szCs w:val="24"/>
        </w:rPr>
        <w:t>4</w:t>
      </w:r>
      <w:r w:rsidR="00EF5759" w:rsidRPr="00EF5759">
        <w:rPr>
          <w:sz w:val="24"/>
          <w:szCs w:val="24"/>
        </w:rPr>
        <w:t>. Джолдошева, Т.Ю. Экономика производства и цен. Курс лекций для студентов [Текст] / Т</w:t>
      </w:r>
      <w:r w:rsidR="00EF5759">
        <w:rPr>
          <w:sz w:val="24"/>
          <w:szCs w:val="24"/>
        </w:rPr>
        <w:t xml:space="preserve">.Ю.Джолдошева// Бишкек, 2011, - </w:t>
      </w:r>
      <w:r w:rsidR="00EF5759" w:rsidRPr="00EF5759">
        <w:rPr>
          <w:sz w:val="24"/>
          <w:szCs w:val="24"/>
        </w:rPr>
        <w:t>76</w:t>
      </w:r>
      <w:r w:rsidR="00EF5759">
        <w:rPr>
          <w:sz w:val="24"/>
          <w:szCs w:val="24"/>
        </w:rPr>
        <w:t>с.</w:t>
      </w:r>
    </w:p>
    <w:p w:rsidR="00206B0A" w:rsidRPr="00EF5759" w:rsidRDefault="00206B0A" w:rsidP="00206B0A">
      <w:pPr>
        <w:pStyle w:val="a6"/>
        <w:jc w:val="both"/>
        <w:rPr>
          <w:sz w:val="24"/>
          <w:szCs w:val="24"/>
        </w:rPr>
      </w:pPr>
      <w:r>
        <w:rPr>
          <w:sz w:val="24"/>
          <w:szCs w:val="24"/>
        </w:rPr>
        <w:lastRenderedPageBreak/>
        <w:t>5</w:t>
      </w:r>
      <w:r w:rsidRPr="00EF5759">
        <w:rPr>
          <w:sz w:val="24"/>
          <w:szCs w:val="24"/>
        </w:rPr>
        <w:t>. Джолдошева, Т.Ю. Денежно-кредитная система Кыргызской Республики. Учебно-методический комплекс [Текст] / Т</w:t>
      </w:r>
      <w:r>
        <w:rPr>
          <w:sz w:val="24"/>
          <w:szCs w:val="24"/>
        </w:rPr>
        <w:t xml:space="preserve">.Ю.Джолдошева// Бишкек, 2013. – </w:t>
      </w:r>
      <w:r w:rsidR="00C54A2A">
        <w:rPr>
          <w:sz w:val="24"/>
          <w:szCs w:val="24"/>
        </w:rPr>
        <w:t>174</w:t>
      </w:r>
      <w:r>
        <w:rPr>
          <w:sz w:val="24"/>
          <w:szCs w:val="24"/>
        </w:rPr>
        <w:t>с.</w:t>
      </w:r>
    </w:p>
    <w:p w:rsidR="00EF5759" w:rsidRDefault="00206B0A" w:rsidP="00206B0A">
      <w:pPr>
        <w:pStyle w:val="a6"/>
        <w:jc w:val="both"/>
        <w:rPr>
          <w:sz w:val="24"/>
          <w:szCs w:val="24"/>
        </w:rPr>
      </w:pPr>
      <w:r>
        <w:rPr>
          <w:sz w:val="24"/>
          <w:szCs w:val="24"/>
        </w:rPr>
        <w:t>6</w:t>
      </w:r>
      <w:r w:rsidRPr="00EF5759">
        <w:rPr>
          <w:sz w:val="24"/>
          <w:szCs w:val="24"/>
        </w:rPr>
        <w:t>. Джолдошева, Т.Ю. Финансы. Учебно-методический комплекс [Текст] / Т.Ю.Джолдошева// Бишкек, (02)</w:t>
      </w:r>
      <w:r>
        <w:rPr>
          <w:sz w:val="24"/>
          <w:szCs w:val="24"/>
        </w:rPr>
        <w:t>2014</w:t>
      </w:r>
      <w:r w:rsidRPr="00EF5759">
        <w:rPr>
          <w:sz w:val="24"/>
          <w:szCs w:val="24"/>
        </w:rPr>
        <w:t>.</w:t>
      </w:r>
      <w:r>
        <w:rPr>
          <w:sz w:val="24"/>
          <w:szCs w:val="24"/>
        </w:rPr>
        <w:t xml:space="preserve"> – </w:t>
      </w:r>
      <w:r w:rsidR="00C54A2A">
        <w:rPr>
          <w:sz w:val="24"/>
          <w:szCs w:val="24"/>
        </w:rPr>
        <w:t>107</w:t>
      </w:r>
      <w:r>
        <w:rPr>
          <w:sz w:val="24"/>
          <w:szCs w:val="24"/>
        </w:rPr>
        <w:t>с.</w:t>
      </w:r>
    </w:p>
    <w:p w:rsidR="00EF5759" w:rsidRDefault="00EF5759" w:rsidP="00EF5759">
      <w:pPr>
        <w:spacing w:after="0" w:line="240" w:lineRule="auto"/>
        <w:ind w:firstLine="432"/>
        <w:jc w:val="center"/>
        <w:rPr>
          <w:rFonts w:ascii="Times New Roman" w:hAnsi="Times New Roman"/>
          <w:b/>
          <w:sz w:val="24"/>
          <w:szCs w:val="24"/>
        </w:rPr>
      </w:pPr>
      <w:r w:rsidRPr="00EF5759">
        <w:rPr>
          <w:rFonts w:ascii="Times New Roman" w:hAnsi="Times New Roman"/>
          <w:b/>
          <w:sz w:val="24"/>
          <w:szCs w:val="24"/>
        </w:rPr>
        <w:t>Статьи и другие публикации</w:t>
      </w:r>
    </w:p>
    <w:p w:rsidR="00952E3A" w:rsidRPr="00EF5759" w:rsidRDefault="00952E3A" w:rsidP="00EF5759">
      <w:pPr>
        <w:spacing w:after="0" w:line="240" w:lineRule="auto"/>
        <w:ind w:firstLine="432"/>
        <w:jc w:val="center"/>
        <w:rPr>
          <w:rFonts w:ascii="Times New Roman" w:hAnsi="Times New Roman"/>
          <w:b/>
          <w:sz w:val="24"/>
          <w:szCs w:val="24"/>
        </w:rPr>
      </w:pPr>
    </w:p>
    <w:p w:rsidR="00EF5759" w:rsidRPr="00EF5759" w:rsidRDefault="00206B0A" w:rsidP="00EF5759">
      <w:pPr>
        <w:pStyle w:val="a6"/>
        <w:jc w:val="both"/>
        <w:rPr>
          <w:sz w:val="24"/>
          <w:szCs w:val="24"/>
        </w:rPr>
      </w:pPr>
      <w:r>
        <w:rPr>
          <w:sz w:val="24"/>
          <w:szCs w:val="24"/>
        </w:rPr>
        <w:t>7</w:t>
      </w:r>
      <w:r w:rsidR="00EF5759" w:rsidRPr="00EF5759">
        <w:rPr>
          <w:sz w:val="24"/>
          <w:szCs w:val="24"/>
        </w:rPr>
        <w:t>. Джолдошева, Т.Ю. К вопросу о финансовом регулировании экономики государства [Текст] / Т.Ю.Джолдошева// Вестник КГНУ. Труды ИИМОП- выпуск 2, 2000, с.38-40</w:t>
      </w:r>
    </w:p>
    <w:p w:rsidR="00EF5759" w:rsidRPr="00EF5759" w:rsidRDefault="00206B0A" w:rsidP="00EF5759">
      <w:pPr>
        <w:pStyle w:val="a6"/>
        <w:jc w:val="both"/>
        <w:rPr>
          <w:sz w:val="24"/>
          <w:szCs w:val="24"/>
        </w:rPr>
      </w:pPr>
      <w:r>
        <w:rPr>
          <w:sz w:val="24"/>
          <w:szCs w:val="24"/>
        </w:rPr>
        <w:t>8</w:t>
      </w:r>
      <w:r w:rsidR="00EF5759" w:rsidRPr="00EF5759">
        <w:rPr>
          <w:sz w:val="24"/>
          <w:szCs w:val="24"/>
        </w:rPr>
        <w:t>. Джолдошева, Т.Ю. Некоторые особенности преподавания финансовых дисциплин [Текст] / Т.Ю.Джолдошева// Мат-лы юбилейной науч-практ. конф. «Интеграционные основы совершенствования системы высшего образования» КГНУ, 2001, с.115-118</w:t>
      </w:r>
    </w:p>
    <w:p w:rsidR="00EF5759" w:rsidRPr="00EF5759" w:rsidRDefault="00206B0A" w:rsidP="00EF5759">
      <w:pPr>
        <w:pStyle w:val="a6"/>
        <w:jc w:val="both"/>
        <w:rPr>
          <w:sz w:val="24"/>
          <w:szCs w:val="24"/>
        </w:rPr>
      </w:pPr>
      <w:r>
        <w:rPr>
          <w:sz w:val="24"/>
          <w:szCs w:val="24"/>
        </w:rPr>
        <w:t>9</w:t>
      </w:r>
      <w:r w:rsidR="00EF5759" w:rsidRPr="00EF5759">
        <w:rPr>
          <w:sz w:val="24"/>
          <w:szCs w:val="24"/>
        </w:rPr>
        <w:t>. Джолдошева, Т.Ю. Развитие института микрокредитования в Кыргызской Республике [Текст] / Т.Ю.Джолдошева// Мат-лы межд. науч-практ. конф. «Проблемы реализации КОР КР» КГНУ, 2002, с.143-147</w:t>
      </w:r>
    </w:p>
    <w:p w:rsidR="00EF5759" w:rsidRPr="00EF5759" w:rsidRDefault="00206B0A" w:rsidP="00EF5759">
      <w:pPr>
        <w:pStyle w:val="a6"/>
        <w:jc w:val="both"/>
        <w:rPr>
          <w:sz w:val="24"/>
          <w:szCs w:val="24"/>
        </w:rPr>
      </w:pPr>
      <w:r>
        <w:rPr>
          <w:sz w:val="24"/>
          <w:szCs w:val="24"/>
        </w:rPr>
        <w:t>10</w:t>
      </w:r>
      <w:r w:rsidR="00EF5759" w:rsidRPr="00EF5759">
        <w:rPr>
          <w:sz w:val="24"/>
          <w:szCs w:val="24"/>
        </w:rPr>
        <w:t>. Джолдошева, Т.Ю. Использование опыта европейского союза в формировании местных бюджетов в КР [Текст] / Т.Ю.Джолдошева// Европейский диалог», 2003, №2 с.38-41</w:t>
      </w:r>
    </w:p>
    <w:p w:rsidR="00206B0A" w:rsidRDefault="00206B0A" w:rsidP="00206B0A">
      <w:pPr>
        <w:pStyle w:val="a6"/>
        <w:jc w:val="both"/>
        <w:rPr>
          <w:sz w:val="24"/>
          <w:szCs w:val="24"/>
        </w:rPr>
      </w:pPr>
      <w:r>
        <w:rPr>
          <w:sz w:val="24"/>
          <w:szCs w:val="24"/>
        </w:rPr>
        <w:t xml:space="preserve">11. </w:t>
      </w:r>
      <w:r w:rsidR="00EF5759" w:rsidRPr="00EF5759">
        <w:rPr>
          <w:sz w:val="24"/>
          <w:szCs w:val="24"/>
        </w:rPr>
        <w:t>Джолдошева, Т.Ю. Роль кредитных союзов в развитии сельского хозяйства [Текст] / Т.Ю.Джолдошева// Рынок капиталов, 2003, №3, с.18-22</w:t>
      </w:r>
    </w:p>
    <w:p w:rsidR="00EF5759" w:rsidRPr="00EF5759" w:rsidRDefault="00206B0A" w:rsidP="00206B0A">
      <w:pPr>
        <w:pStyle w:val="a6"/>
        <w:jc w:val="both"/>
        <w:rPr>
          <w:sz w:val="24"/>
          <w:szCs w:val="24"/>
        </w:rPr>
      </w:pPr>
      <w:r>
        <w:rPr>
          <w:sz w:val="24"/>
          <w:szCs w:val="24"/>
        </w:rPr>
        <w:t>12</w:t>
      </w:r>
      <w:r w:rsidR="00EF5759" w:rsidRPr="00EF5759">
        <w:rPr>
          <w:sz w:val="24"/>
          <w:szCs w:val="24"/>
        </w:rPr>
        <w:t>. Джолдошева, Т.Ю. Элементы дистантного обучения при преподавании экономических дисциплин [Текст] / Т.Ю.Джолдошева// Мат-лы межд. науч-практ. конф.,МАУПФиБ, Бишкек, 2005, 51-55</w:t>
      </w:r>
    </w:p>
    <w:p w:rsidR="00EF5759" w:rsidRPr="00EF5759" w:rsidRDefault="00206B0A" w:rsidP="00EF5759">
      <w:pPr>
        <w:pStyle w:val="a6"/>
        <w:jc w:val="both"/>
        <w:rPr>
          <w:sz w:val="24"/>
          <w:szCs w:val="24"/>
        </w:rPr>
      </w:pPr>
      <w:r>
        <w:rPr>
          <w:sz w:val="24"/>
          <w:szCs w:val="24"/>
        </w:rPr>
        <w:t>13</w:t>
      </w:r>
      <w:r w:rsidR="00EF5759" w:rsidRPr="00EF5759">
        <w:rPr>
          <w:sz w:val="24"/>
          <w:szCs w:val="24"/>
        </w:rPr>
        <w:t>. Джолдошева, Т.Ю. Небанковский сектор экономики Кыргызстана и проблемы его развития [Текст] / Т.Ю.Джолдошева// Мат-лы межвуз. науч-практ. конф. «Качественное образование как фундаментальная основа ускорения социально-экономических реформ в КР», Бишкек, 2006, с.50-57</w:t>
      </w:r>
    </w:p>
    <w:p w:rsidR="00EF5759" w:rsidRPr="00EF5759" w:rsidRDefault="00206B0A" w:rsidP="00EF5759">
      <w:pPr>
        <w:pStyle w:val="a6"/>
        <w:jc w:val="both"/>
        <w:rPr>
          <w:sz w:val="24"/>
          <w:szCs w:val="24"/>
        </w:rPr>
      </w:pPr>
      <w:r>
        <w:rPr>
          <w:sz w:val="24"/>
          <w:szCs w:val="24"/>
        </w:rPr>
        <w:t>14</w:t>
      </w:r>
      <w:r w:rsidR="00EF5759" w:rsidRPr="00EF5759">
        <w:rPr>
          <w:sz w:val="24"/>
          <w:szCs w:val="24"/>
        </w:rPr>
        <w:t>. Джолдошева, Т.Ю. Проблемы и перспективы развития страхового рынка Кыргызской Республики [Текст] / Т.Ю.Джолдошева, И.Н.Рачковская// Мат-лы межд. науч-практ. конф. «Инновации в образовании: проблемы и пути решения», Бишкек, 2007, с.152-159</w:t>
      </w:r>
    </w:p>
    <w:p w:rsidR="00EF5759" w:rsidRPr="00EF5759" w:rsidRDefault="00EF5759" w:rsidP="00EF5759">
      <w:pPr>
        <w:pStyle w:val="a6"/>
        <w:jc w:val="both"/>
        <w:rPr>
          <w:sz w:val="24"/>
          <w:szCs w:val="24"/>
        </w:rPr>
      </w:pPr>
      <w:r w:rsidRPr="00EF5759">
        <w:rPr>
          <w:sz w:val="24"/>
          <w:szCs w:val="24"/>
        </w:rPr>
        <w:t>10. Джолдошева, Т.Ю. Промышленная политика Кыргызской Республики на современном этапе [Текст] / Т.Ю.Джолдошева, И.Н.Рачковская// Мат-лы межд. науч-практ. конф. «Инновации в образовании: проблемы и пути решения», Бишкек, 2007, с.198-205</w:t>
      </w:r>
    </w:p>
    <w:p w:rsidR="00EF5759" w:rsidRPr="00EF5759" w:rsidRDefault="00206B0A" w:rsidP="00EF5759">
      <w:pPr>
        <w:spacing w:line="240" w:lineRule="auto"/>
        <w:jc w:val="both"/>
        <w:rPr>
          <w:rFonts w:ascii="Times New Roman" w:eastAsia="Times New Roman" w:hAnsi="Times New Roman" w:cs="Times New Roman"/>
          <w:sz w:val="24"/>
          <w:szCs w:val="24"/>
        </w:rPr>
      </w:pPr>
      <w:r>
        <w:rPr>
          <w:rFonts w:ascii="Times New Roman" w:hAnsi="Times New Roman"/>
          <w:sz w:val="24"/>
          <w:szCs w:val="24"/>
        </w:rPr>
        <w:t>15</w:t>
      </w:r>
      <w:r w:rsidR="00EF5759" w:rsidRPr="00EF5759">
        <w:rPr>
          <w:rFonts w:ascii="Times New Roman" w:eastAsia="Times New Roman" w:hAnsi="Times New Roman" w:cs="Times New Roman"/>
          <w:sz w:val="24"/>
          <w:szCs w:val="24"/>
        </w:rPr>
        <w:t>. Джолдошева, Т.Ю. Формирование институтов кредитной системы в различных государствах [Текст] / Т.Ю.Джолдошева// Мат-лы межд. науч-практ. конф., МАУПФиБ, Бишкек, 2007, с.63-69</w:t>
      </w:r>
    </w:p>
    <w:p w:rsidR="00EF5759" w:rsidRPr="00EF5759" w:rsidRDefault="00206B0A" w:rsidP="00EF5759">
      <w:pPr>
        <w:spacing w:line="240" w:lineRule="auto"/>
        <w:jc w:val="both"/>
        <w:rPr>
          <w:rFonts w:ascii="Times New Roman" w:eastAsia="Times New Roman" w:hAnsi="Times New Roman" w:cs="Times New Roman"/>
          <w:sz w:val="24"/>
          <w:szCs w:val="24"/>
        </w:rPr>
      </w:pPr>
      <w:r>
        <w:rPr>
          <w:rFonts w:ascii="Times New Roman" w:hAnsi="Times New Roman"/>
          <w:sz w:val="24"/>
          <w:szCs w:val="24"/>
        </w:rPr>
        <w:t>16</w:t>
      </w:r>
      <w:r w:rsidR="00EF5759" w:rsidRPr="00EF5759">
        <w:rPr>
          <w:rFonts w:ascii="Times New Roman" w:eastAsia="Times New Roman" w:hAnsi="Times New Roman" w:cs="Times New Roman"/>
          <w:sz w:val="24"/>
          <w:szCs w:val="24"/>
        </w:rPr>
        <w:t>. Джолдошева, Т.Ю. Профессионально-образовательная программа по дисциплине «Финансы» [Текст] / Т.Ю.Джолдошева// Сборник трудов МАУПФиБ-Б.:-2007, с.93-104</w:t>
      </w:r>
    </w:p>
    <w:p w:rsidR="00EF5759" w:rsidRPr="00EF5759" w:rsidRDefault="00206B0A" w:rsidP="00EF5759">
      <w:pPr>
        <w:spacing w:line="240" w:lineRule="auto"/>
        <w:jc w:val="both"/>
        <w:rPr>
          <w:rFonts w:ascii="Times New Roman" w:eastAsia="Times New Roman" w:hAnsi="Times New Roman" w:cs="Times New Roman"/>
          <w:sz w:val="24"/>
          <w:szCs w:val="24"/>
        </w:rPr>
      </w:pPr>
      <w:r>
        <w:rPr>
          <w:rFonts w:ascii="Times New Roman" w:hAnsi="Times New Roman"/>
          <w:sz w:val="24"/>
          <w:szCs w:val="24"/>
        </w:rPr>
        <w:t>17</w:t>
      </w:r>
      <w:r w:rsidR="00EF5759" w:rsidRPr="00EF5759">
        <w:rPr>
          <w:rFonts w:ascii="Times New Roman" w:eastAsia="Times New Roman" w:hAnsi="Times New Roman" w:cs="Times New Roman"/>
          <w:sz w:val="24"/>
          <w:szCs w:val="24"/>
        </w:rPr>
        <w:t>. Джолдошева, Т.Ю. Профессионально-образовательная программа по дисциплине «Государственные финансы» [Текст] / Т.Ю.Джолдошева// Сборник трудов МАУПФиБ-Б.:-2007, с.223-242</w:t>
      </w:r>
    </w:p>
    <w:p w:rsidR="00EF5759" w:rsidRPr="00EF5759" w:rsidRDefault="00206B0A" w:rsidP="00EF5759">
      <w:pPr>
        <w:spacing w:line="240" w:lineRule="auto"/>
        <w:jc w:val="both"/>
        <w:rPr>
          <w:rFonts w:ascii="Times New Roman" w:eastAsia="Times New Roman" w:hAnsi="Times New Roman" w:cs="Times New Roman"/>
          <w:sz w:val="24"/>
          <w:szCs w:val="24"/>
        </w:rPr>
      </w:pPr>
      <w:r>
        <w:rPr>
          <w:rFonts w:ascii="Times New Roman" w:hAnsi="Times New Roman"/>
          <w:sz w:val="24"/>
          <w:szCs w:val="24"/>
        </w:rPr>
        <w:t>18</w:t>
      </w:r>
      <w:r w:rsidR="00EF5759" w:rsidRPr="00EF5759">
        <w:rPr>
          <w:rFonts w:ascii="Times New Roman" w:eastAsia="Times New Roman" w:hAnsi="Times New Roman" w:cs="Times New Roman"/>
          <w:sz w:val="24"/>
          <w:szCs w:val="24"/>
        </w:rPr>
        <w:t>. Джолдошева, Т.Ю. Инвестиционные возможности и потребности населения [Текст] / Т.Ю.Джолдошева// Мат-лы межд. науч-практ. конф., посв. 70-летию акад. Т.Койчуева, КТУ «Манас», Бишкек,9-11 октября</w:t>
      </w:r>
      <w:r w:rsidR="007A6887">
        <w:rPr>
          <w:rFonts w:ascii="Times New Roman" w:eastAsia="Times New Roman" w:hAnsi="Times New Roman" w:cs="Times New Roman"/>
          <w:sz w:val="24"/>
          <w:szCs w:val="24"/>
        </w:rPr>
        <w:t xml:space="preserve"> </w:t>
      </w:r>
      <w:r w:rsidR="00EF5759" w:rsidRPr="00EF5759">
        <w:rPr>
          <w:rFonts w:ascii="Times New Roman" w:eastAsia="Times New Roman" w:hAnsi="Times New Roman" w:cs="Times New Roman"/>
          <w:sz w:val="24"/>
          <w:szCs w:val="24"/>
        </w:rPr>
        <w:t>2008, с.441-445</w:t>
      </w:r>
    </w:p>
    <w:p w:rsidR="00EF5759" w:rsidRPr="00EF5759" w:rsidRDefault="00EF5759" w:rsidP="00EF5759">
      <w:pPr>
        <w:spacing w:line="240" w:lineRule="auto"/>
        <w:jc w:val="both"/>
        <w:rPr>
          <w:rFonts w:ascii="Times New Roman" w:eastAsia="Times New Roman" w:hAnsi="Times New Roman" w:cs="Times New Roman"/>
          <w:sz w:val="24"/>
          <w:szCs w:val="24"/>
        </w:rPr>
      </w:pPr>
      <w:r w:rsidRPr="00EF5759">
        <w:rPr>
          <w:rFonts w:ascii="Times New Roman" w:eastAsia="Times New Roman" w:hAnsi="Times New Roman" w:cs="Times New Roman"/>
          <w:sz w:val="24"/>
          <w:szCs w:val="24"/>
        </w:rPr>
        <w:lastRenderedPageBreak/>
        <w:t>1</w:t>
      </w:r>
      <w:r w:rsidR="00206B0A">
        <w:rPr>
          <w:rFonts w:ascii="Times New Roman" w:hAnsi="Times New Roman"/>
          <w:sz w:val="24"/>
          <w:szCs w:val="24"/>
        </w:rPr>
        <w:t>9</w:t>
      </w:r>
      <w:r w:rsidRPr="00EF5759">
        <w:rPr>
          <w:rFonts w:ascii="Times New Roman" w:eastAsia="Times New Roman" w:hAnsi="Times New Roman" w:cs="Times New Roman"/>
          <w:sz w:val="24"/>
          <w:szCs w:val="24"/>
        </w:rPr>
        <w:t>. Джолдошева, Т.Ю. Инвестиционные фонды и их роль в развитии финансового рынка Кыргызской Республики [Текст] / Т.Ю.Джолдошева// Мат-лы межд. науч-практ. конф. «Курс на обновление страны: интеграция образования и науки» Вестник КГНУ. Том 12.Труды ИИМОП, 2009, с.140-146</w:t>
      </w:r>
    </w:p>
    <w:p w:rsidR="00EF5759" w:rsidRPr="00EF5759" w:rsidRDefault="00206B0A" w:rsidP="00EF5759">
      <w:pPr>
        <w:spacing w:line="240" w:lineRule="auto"/>
        <w:jc w:val="both"/>
        <w:rPr>
          <w:rFonts w:ascii="Times New Roman" w:eastAsia="Times New Roman" w:hAnsi="Times New Roman" w:cs="Times New Roman"/>
          <w:sz w:val="24"/>
          <w:szCs w:val="24"/>
        </w:rPr>
      </w:pPr>
      <w:r>
        <w:rPr>
          <w:rFonts w:ascii="Times New Roman" w:hAnsi="Times New Roman"/>
          <w:sz w:val="24"/>
          <w:szCs w:val="24"/>
        </w:rPr>
        <w:t>20</w:t>
      </w:r>
      <w:r w:rsidR="00EF5759" w:rsidRPr="00EF5759">
        <w:rPr>
          <w:rFonts w:ascii="Times New Roman" w:eastAsia="Times New Roman" w:hAnsi="Times New Roman" w:cs="Times New Roman"/>
          <w:sz w:val="24"/>
          <w:szCs w:val="24"/>
        </w:rPr>
        <w:t>. Джолдошева, Т.Ю. Социально-экономические факторы формирования институтов кредитной системы в различных государствах [Текст] / Т.Ю.Джолдошева// Мат-лы межд. науч-практ. конф. «Курс на обновление страны: интеграция образования и науки» Вестник КГНУ. Том 12.Труды ИИМОП, 2009, с.146-150</w:t>
      </w:r>
    </w:p>
    <w:p w:rsidR="00EF5759" w:rsidRPr="00EF5759" w:rsidRDefault="00206B0A" w:rsidP="00EF5759">
      <w:pPr>
        <w:spacing w:line="240" w:lineRule="auto"/>
        <w:jc w:val="both"/>
        <w:rPr>
          <w:rFonts w:ascii="Times New Roman" w:eastAsia="Times New Roman" w:hAnsi="Times New Roman" w:cs="Times New Roman"/>
          <w:sz w:val="24"/>
          <w:szCs w:val="24"/>
        </w:rPr>
      </w:pPr>
      <w:r>
        <w:rPr>
          <w:rFonts w:ascii="Times New Roman" w:hAnsi="Times New Roman"/>
          <w:sz w:val="24"/>
          <w:szCs w:val="24"/>
        </w:rPr>
        <w:t>21</w:t>
      </w:r>
      <w:r w:rsidR="00EF5759" w:rsidRPr="00EF5759">
        <w:rPr>
          <w:rFonts w:ascii="Times New Roman" w:eastAsia="Times New Roman" w:hAnsi="Times New Roman" w:cs="Times New Roman"/>
          <w:sz w:val="24"/>
          <w:szCs w:val="24"/>
        </w:rPr>
        <w:t>. Джолдошева, Т.Ю. Роль и значение пенсионных фондов на финансовом рынке Кыргызской Республики [Текст] / Т.Ю.Джолдошева// Мат-лы межд. науч-практ. конф. «Правовые и социально-экономические проблемы в условиях глобализации» Бишкек, 2010, с.201-208</w:t>
      </w:r>
    </w:p>
    <w:p w:rsidR="00EF5759" w:rsidRPr="00EF5759" w:rsidRDefault="00206B0A" w:rsidP="00EF5759">
      <w:pPr>
        <w:spacing w:line="240" w:lineRule="auto"/>
        <w:jc w:val="both"/>
        <w:rPr>
          <w:rFonts w:ascii="Times New Roman" w:eastAsia="Times New Roman" w:hAnsi="Times New Roman" w:cs="Times New Roman"/>
          <w:sz w:val="24"/>
          <w:szCs w:val="24"/>
        </w:rPr>
      </w:pPr>
      <w:r>
        <w:rPr>
          <w:rFonts w:ascii="Times New Roman" w:hAnsi="Times New Roman"/>
          <w:sz w:val="24"/>
          <w:szCs w:val="24"/>
        </w:rPr>
        <w:t>22</w:t>
      </w:r>
      <w:r w:rsidR="00EF5759" w:rsidRPr="00EF5759">
        <w:rPr>
          <w:rFonts w:ascii="Times New Roman" w:eastAsia="Times New Roman" w:hAnsi="Times New Roman" w:cs="Times New Roman"/>
          <w:sz w:val="24"/>
          <w:szCs w:val="24"/>
        </w:rPr>
        <w:t>. Джолдошева, Т.Ю. Страховые компании на финансовом рынке Кыргызской Республики [Текст] / Т.Ю.Джолдошева// «Высшая школа Казахстана», Алматы, 2011, №4, с.268-275</w:t>
      </w:r>
    </w:p>
    <w:p w:rsidR="00EF5759" w:rsidRPr="00EF5759" w:rsidRDefault="00206B0A" w:rsidP="00EF5759">
      <w:pPr>
        <w:spacing w:line="240" w:lineRule="auto"/>
        <w:jc w:val="both"/>
        <w:rPr>
          <w:rFonts w:ascii="Times New Roman" w:eastAsia="Times New Roman" w:hAnsi="Times New Roman" w:cs="Times New Roman"/>
          <w:sz w:val="24"/>
          <w:szCs w:val="24"/>
        </w:rPr>
      </w:pPr>
      <w:r>
        <w:rPr>
          <w:rFonts w:ascii="Times New Roman" w:hAnsi="Times New Roman"/>
          <w:sz w:val="24"/>
          <w:szCs w:val="24"/>
        </w:rPr>
        <w:t>23</w:t>
      </w:r>
      <w:r w:rsidR="00EF5759" w:rsidRPr="00EF5759">
        <w:rPr>
          <w:rFonts w:ascii="Times New Roman" w:eastAsia="Times New Roman" w:hAnsi="Times New Roman" w:cs="Times New Roman"/>
          <w:sz w:val="24"/>
          <w:szCs w:val="24"/>
        </w:rPr>
        <w:t>. Джолдошева, Т.Ю. Инвестиционные фонды и их возможности в экономике Кыргызской Республики [Текст] / Т.Ю.Джолдошева// «Высшая школа Казахстана» Поиск, Алматы, 2011, №4(1), с.18-25</w:t>
      </w:r>
    </w:p>
    <w:p w:rsidR="00EF5759" w:rsidRPr="00EF5759" w:rsidRDefault="00206B0A" w:rsidP="00EF5759">
      <w:pPr>
        <w:spacing w:line="240" w:lineRule="auto"/>
        <w:jc w:val="both"/>
        <w:rPr>
          <w:rFonts w:ascii="Times New Roman" w:eastAsia="Times New Roman" w:hAnsi="Times New Roman" w:cs="Times New Roman"/>
          <w:sz w:val="24"/>
          <w:szCs w:val="24"/>
        </w:rPr>
      </w:pPr>
      <w:r>
        <w:rPr>
          <w:rFonts w:ascii="Times New Roman" w:hAnsi="Times New Roman"/>
          <w:sz w:val="24"/>
          <w:szCs w:val="24"/>
        </w:rPr>
        <w:t>24</w:t>
      </w:r>
      <w:r w:rsidR="00EF5759" w:rsidRPr="00EF5759">
        <w:rPr>
          <w:rFonts w:ascii="Times New Roman" w:eastAsia="Times New Roman" w:hAnsi="Times New Roman" w:cs="Times New Roman"/>
          <w:sz w:val="24"/>
          <w:szCs w:val="24"/>
        </w:rPr>
        <w:t>. Джолдошева, Т.Ю. Анализ структуры небанковского сектора Кыргызской Республики [Текст] / Т.Ю.Джолдошева// «Сибирская финансовая школа», Новосибирск, 2012,№4/93 с.48-51</w:t>
      </w:r>
    </w:p>
    <w:p w:rsidR="00EF5759" w:rsidRPr="00EF5759" w:rsidRDefault="00206B0A" w:rsidP="00EF5759">
      <w:pPr>
        <w:spacing w:line="240" w:lineRule="auto"/>
        <w:jc w:val="both"/>
        <w:rPr>
          <w:rFonts w:ascii="Times New Roman" w:eastAsia="Times New Roman" w:hAnsi="Times New Roman" w:cs="Times New Roman"/>
          <w:sz w:val="24"/>
          <w:szCs w:val="24"/>
        </w:rPr>
      </w:pPr>
      <w:r>
        <w:rPr>
          <w:rFonts w:ascii="Times New Roman" w:hAnsi="Times New Roman"/>
          <w:sz w:val="24"/>
          <w:szCs w:val="24"/>
        </w:rPr>
        <w:t>25</w:t>
      </w:r>
      <w:r w:rsidR="00EF5759" w:rsidRPr="00EF5759">
        <w:rPr>
          <w:rFonts w:ascii="Times New Roman" w:eastAsia="Times New Roman" w:hAnsi="Times New Roman" w:cs="Times New Roman"/>
          <w:sz w:val="24"/>
          <w:szCs w:val="24"/>
        </w:rPr>
        <w:t>. Джолдошева, Т.Ю. Теоретические аспекты формирования учреждений небанковского сектора [Текст] / Т.Ю.Джолдошева// Вестник КНУ им.Баласагына: спец. выпуск, посв.60-летию д.э.н. Саякбаевой А.А., 2012, с.186-190</w:t>
      </w:r>
    </w:p>
    <w:p w:rsidR="00EF5759" w:rsidRPr="00EF5759" w:rsidRDefault="00206B0A" w:rsidP="00EF5759">
      <w:pPr>
        <w:spacing w:line="240" w:lineRule="auto"/>
        <w:jc w:val="both"/>
        <w:rPr>
          <w:rFonts w:ascii="Times New Roman" w:eastAsia="Times New Roman" w:hAnsi="Times New Roman" w:cs="Times New Roman"/>
          <w:sz w:val="24"/>
          <w:szCs w:val="24"/>
        </w:rPr>
      </w:pPr>
      <w:r>
        <w:rPr>
          <w:rFonts w:ascii="Times New Roman" w:hAnsi="Times New Roman"/>
          <w:sz w:val="24"/>
          <w:szCs w:val="24"/>
        </w:rPr>
        <w:t>26</w:t>
      </w:r>
      <w:r w:rsidR="00EF5759" w:rsidRPr="00EF5759">
        <w:rPr>
          <w:rFonts w:ascii="Times New Roman" w:eastAsia="Times New Roman" w:hAnsi="Times New Roman" w:cs="Times New Roman"/>
          <w:sz w:val="24"/>
          <w:szCs w:val="24"/>
        </w:rPr>
        <w:t>. Джолдошева, Т.Ю. Роль и значение институтов коллективного инвестирования в экономике государства [Текст] / Т.Ю.Джолдошева// Вестник КНУ им.Баласагына: спец. выпуск, посв.60-летию д.э.н. Саякбаевой А.А 2012, с.180-185</w:t>
      </w:r>
    </w:p>
    <w:p w:rsidR="00EF5759" w:rsidRPr="00EF5759" w:rsidRDefault="00206B0A" w:rsidP="00EF5759">
      <w:pPr>
        <w:spacing w:line="240" w:lineRule="auto"/>
        <w:jc w:val="both"/>
        <w:rPr>
          <w:rFonts w:ascii="Times New Roman" w:eastAsia="Times New Roman" w:hAnsi="Times New Roman" w:cs="Times New Roman"/>
          <w:sz w:val="24"/>
          <w:szCs w:val="24"/>
        </w:rPr>
      </w:pPr>
      <w:r>
        <w:rPr>
          <w:rFonts w:ascii="Times New Roman" w:hAnsi="Times New Roman"/>
          <w:sz w:val="24"/>
          <w:szCs w:val="24"/>
        </w:rPr>
        <w:t>27</w:t>
      </w:r>
      <w:r w:rsidR="00EF5759" w:rsidRPr="00EF5759">
        <w:rPr>
          <w:rFonts w:ascii="Times New Roman" w:eastAsia="Times New Roman" w:hAnsi="Times New Roman" w:cs="Times New Roman"/>
          <w:sz w:val="24"/>
          <w:szCs w:val="24"/>
        </w:rPr>
        <w:t>. Джолдошева, Т.Ю. Мировой опыт развития кооперативных банков [Текст] / Т.Ю.Джолдошева// Экономический вестник,2012, №4, с.18-22</w:t>
      </w:r>
    </w:p>
    <w:p w:rsidR="00EF5759" w:rsidRPr="00EF5759" w:rsidRDefault="00206B0A" w:rsidP="00EF5759">
      <w:pPr>
        <w:spacing w:line="240" w:lineRule="auto"/>
        <w:jc w:val="both"/>
        <w:rPr>
          <w:rFonts w:ascii="Times New Roman" w:eastAsia="Times New Roman" w:hAnsi="Times New Roman" w:cs="Times New Roman"/>
          <w:sz w:val="24"/>
          <w:szCs w:val="24"/>
        </w:rPr>
      </w:pPr>
      <w:r>
        <w:rPr>
          <w:rFonts w:ascii="Times New Roman" w:hAnsi="Times New Roman"/>
          <w:sz w:val="24"/>
          <w:szCs w:val="24"/>
        </w:rPr>
        <w:t>28</w:t>
      </w:r>
      <w:r w:rsidR="00EF5759" w:rsidRPr="00EF5759">
        <w:rPr>
          <w:rFonts w:ascii="Times New Roman" w:eastAsia="Times New Roman" w:hAnsi="Times New Roman" w:cs="Times New Roman"/>
          <w:sz w:val="24"/>
          <w:szCs w:val="24"/>
        </w:rPr>
        <w:t>. Джолдошева, Т.Ю. Влияние институтов небанковского сектора на экономику государства [Текст] / Т.Ю.Джолдошева// Экономика и статистика, 2012, №4, с.15-19</w:t>
      </w:r>
    </w:p>
    <w:p w:rsidR="00EF5759" w:rsidRPr="00EF5759" w:rsidRDefault="00206B0A" w:rsidP="00EF5759">
      <w:pPr>
        <w:spacing w:line="240" w:lineRule="auto"/>
        <w:jc w:val="both"/>
        <w:rPr>
          <w:rFonts w:ascii="Times New Roman" w:eastAsia="Times New Roman" w:hAnsi="Times New Roman" w:cs="Times New Roman"/>
          <w:sz w:val="24"/>
          <w:szCs w:val="24"/>
        </w:rPr>
      </w:pPr>
      <w:r>
        <w:rPr>
          <w:rFonts w:ascii="Times New Roman" w:hAnsi="Times New Roman"/>
          <w:sz w:val="24"/>
          <w:szCs w:val="24"/>
        </w:rPr>
        <w:t>29</w:t>
      </w:r>
      <w:r w:rsidR="00EF5759" w:rsidRPr="00EF5759">
        <w:rPr>
          <w:rFonts w:ascii="Times New Roman" w:eastAsia="Times New Roman" w:hAnsi="Times New Roman" w:cs="Times New Roman"/>
          <w:sz w:val="24"/>
          <w:szCs w:val="24"/>
        </w:rPr>
        <w:t>. Джолдошева, Т.Ю. Проблемы финансового обеспечения предпринимательства в Кыргызской Республике [Текст] / Т.Ю.Джолдошева// Экономический вестник, 2013, №1, с.3-9</w:t>
      </w:r>
    </w:p>
    <w:p w:rsidR="003935B0" w:rsidRDefault="00EF5759" w:rsidP="002B31F0">
      <w:pPr>
        <w:spacing w:line="240" w:lineRule="auto"/>
        <w:jc w:val="both"/>
        <w:rPr>
          <w:rFonts w:ascii="Times New Roman" w:eastAsia="Times New Roman" w:hAnsi="Times New Roman" w:cs="Times New Roman"/>
          <w:sz w:val="24"/>
          <w:szCs w:val="24"/>
        </w:rPr>
      </w:pPr>
      <w:r w:rsidRPr="00EF5759">
        <w:rPr>
          <w:rFonts w:ascii="Times New Roman" w:eastAsia="Times New Roman" w:hAnsi="Times New Roman" w:cs="Times New Roman"/>
          <w:sz w:val="24"/>
          <w:szCs w:val="24"/>
        </w:rPr>
        <w:t>30. Джолдошева, Т.Ю. Состояние инвестиционных фондов в финансовой системе Кыргызской Республики [Текст] / Т.Ю.Джолдошева// «Сибирская финансовая школа», Новосибирск, 2014, №3 с.43-48</w:t>
      </w:r>
    </w:p>
    <w:p w:rsidR="002B31F0" w:rsidRDefault="002B31F0" w:rsidP="002B31F0">
      <w:pPr>
        <w:spacing w:line="240" w:lineRule="auto"/>
        <w:jc w:val="both"/>
        <w:rPr>
          <w:rFonts w:ascii="Times New Roman" w:eastAsia="Times New Roman" w:hAnsi="Times New Roman" w:cs="Times New Roman"/>
          <w:sz w:val="24"/>
          <w:szCs w:val="24"/>
        </w:rPr>
      </w:pPr>
    </w:p>
    <w:p w:rsidR="000A665C" w:rsidRDefault="000A665C" w:rsidP="002B31F0">
      <w:pPr>
        <w:spacing w:line="240" w:lineRule="auto"/>
        <w:jc w:val="both"/>
        <w:rPr>
          <w:rFonts w:ascii="Times New Roman" w:eastAsia="Times New Roman" w:hAnsi="Times New Roman" w:cs="Times New Roman"/>
          <w:sz w:val="24"/>
          <w:szCs w:val="24"/>
        </w:rPr>
      </w:pPr>
    </w:p>
    <w:p w:rsidR="00E8098A" w:rsidRDefault="00E8098A" w:rsidP="002B31F0">
      <w:pPr>
        <w:spacing w:line="240" w:lineRule="auto"/>
        <w:jc w:val="both"/>
        <w:rPr>
          <w:rFonts w:ascii="Times New Roman" w:eastAsia="Times New Roman" w:hAnsi="Times New Roman" w:cs="Times New Roman"/>
          <w:sz w:val="24"/>
          <w:szCs w:val="24"/>
        </w:rPr>
      </w:pPr>
    </w:p>
    <w:p w:rsidR="00E8098A" w:rsidRPr="002B31F0" w:rsidRDefault="00E8098A" w:rsidP="002B31F0">
      <w:pPr>
        <w:spacing w:line="240" w:lineRule="auto"/>
        <w:jc w:val="both"/>
        <w:rPr>
          <w:rFonts w:ascii="Times New Roman" w:eastAsia="Times New Roman" w:hAnsi="Times New Roman" w:cs="Times New Roman"/>
          <w:sz w:val="24"/>
          <w:szCs w:val="24"/>
        </w:rPr>
      </w:pPr>
    </w:p>
    <w:p w:rsidR="00206B0A" w:rsidRPr="00AA6ACF" w:rsidRDefault="00206B0A" w:rsidP="00D965EF">
      <w:pPr>
        <w:spacing w:line="240" w:lineRule="auto"/>
        <w:jc w:val="center"/>
        <w:rPr>
          <w:rFonts w:ascii="Times New Roman" w:hAnsi="Times New Roman"/>
          <w:sz w:val="24"/>
          <w:szCs w:val="24"/>
        </w:rPr>
      </w:pPr>
      <w:r w:rsidRPr="00AA6ACF">
        <w:rPr>
          <w:rFonts w:ascii="Times New Roman" w:hAnsi="Times New Roman"/>
          <w:b/>
          <w:sz w:val="24"/>
          <w:szCs w:val="24"/>
        </w:rPr>
        <w:lastRenderedPageBreak/>
        <w:t>РЕЗЮМЕ</w:t>
      </w:r>
    </w:p>
    <w:p w:rsidR="00206B0A" w:rsidRPr="00AA6ACF" w:rsidRDefault="00C90A8A" w:rsidP="00D965EF">
      <w:pPr>
        <w:pStyle w:val="14"/>
        <w:spacing w:line="240" w:lineRule="auto"/>
        <w:ind w:firstLine="0"/>
        <w:jc w:val="center"/>
        <w:rPr>
          <w:b/>
          <w:sz w:val="24"/>
          <w:szCs w:val="24"/>
        </w:rPr>
      </w:pPr>
      <w:r>
        <w:rPr>
          <w:b/>
          <w:sz w:val="24"/>
          <w:szCs w:val="24"/>
        </w:rPr>
        <w:t xml:space="preserve">диссертации </w:t>
      </w:r>
      <w:r w:rsidR="00206B0A" w:rsidRPr="00AA6ACF">
        <w:rPr>
          <w:b/>
          <w:sz w:val="24"/>
          <w:szCs w:val="24"/>
        </w:rPr>
        <w:t>Джолдошевой Тамары Юлдашевны на тему «Небанковский сектор Кыргызской Республики: проблемы и перспективы его развития» на соискание ученой степени доктора экономических наук по специальностям 08.00.05 – экономика и управление народным хозяйством</w:t>
      </w:r>
      <w:r w:rsidR="001045EA">
        <w:rPr>
          <w:b/>
          <w:sz w:val="24"/>
          <w:szCs w:val="24"/>
        </w:rPr>
        <w:t xml:space="preserve"> и</w:t>
      </w:r>
      <w:r w:rsidR="00206B0A" w:rsidRPr="00AA6ACF">
        <w:rPr>
          <w:b/>
          <w:sz w:val="24"/>
          <w:szCs w:val="24"/>
        </w:rPr>
        <w:t xml:space="preserve"> </w:t>
      </w:r>
      <w:r w:rsidR="001045EA" w:rsidRPr="00AA6ACF">
        <w:rPr>
          <w:b/>
          <w:sz w:val="24"/>
          <w:szCs w:val="24"/>
        </w:rPr>
        <w:t>08.00.10 – финансы, денежное обращение и кредит</w:t>
      </w:r>
    </w:p>
    <w:p w:rsidR="00206B0A" w:rsidRPr="00AA6ACF" w:rsidRDefault="00206B0A" w:rsidP="00D965EF">
      <w:pPr>
        <w:pStyle w:val="14"/>
        <w:spacing w:line="240" w:lineRule="auto"/>
        <w:ind w:firstLine="0"/>
        <w:jc w:val="center"/>
        <w:rPr>
          <w:b/>
          <w:sz w:val="24"/>
          <w:szCs w:val="24"/>
        </w:rPr>
      </w:pPr>
    </w:p>
    <w:p w:rsidR="00D965EF" w:rsidRDefault="00206B0A" w:rsidP="00D965EF">
      <w:pPr>
        <w:pStyle w:val="14"/>
        <w:spacing w:line="240" w:lineRule="auto"/>
        <w:ind w:firstLine="0"/>
        <w:rPr>
          <w:sz w:val="24"/>
          <w:szCs w:val="24"/>
        </w:rPr>
      </w:pPr>
      <w:r w:rsidRPr="00AA6ACF">
        <w:rPr>
          <w:b/>
          <w:sz w:val="24"/>
          <w:szCs w:val="24"/>
        </w:rPr>
        <w:t xml:space="preserve">Ключевые слова: </w:t>
      </w:r>
      <w:r w:rsidRPr="00AA6ACF">
        <w:rPr>
          <w:sz w:val="24"/>
          <w:szCs w:val="24"/>
        </w:rPr>
        <w:t>небанковские финансово-кредитные учреждения, микрофинансовые организации, кредитные союзы, институты коллективного</w:t>
      </w:r>
      <w:r w:rsidR="002B31F0">
        <w:rPr>
          <w:sz w:val="24"/>
          <w:szCs w:val="24"/>
        </w:rPr>
        <w:t xml:space="preserve"> инвестирования</w:t>
      </w:r>
      <w:r w:rsidRPr="00AA6ACF">
        <w:rPr>
          <w:sz w:val="24"/>
          <w:szCs w:val="24"/>
        </w:rPr>
        <w:t xml:space="preserve">, определение потенциальных перспектив страховых </w:t>
      </w:r>
      <w:r w:rsidR="002B31F0">
        <w:rPr>
          <w:sz w:val="24"/>
          <w:szCs w:val="24"/>
        </w:rPr>
        <w:t>компаний, инвестиционных фондов, эконометрическая модель.</w:t>
      </w:r>
    </w:p>
    <w:p w:rsidR="00206B0A" w:rsidRPr="00D965EF" w:rsidRDefault="00206B0A" w:rsidP="00D965EF">
      <w:pPr>
        <w:pStyle w:val="14"/>
        <w:spacing w:line="240" w:lineRule="auto"/>
        <w:ind w:firstLine="0"/>
        <w:rPr>
          <w:sz w:val="24"/>
          <w:szCs w:val="24"/>
        </w:rPr>
      </w:pPr>
      <w:r w:rsidRPr="00D965EF">
        <w:rPr>
          <w:b/>
          <w:sz w:val="24"/>
          <w:szCs w:val="24"/>
        </w:rPr>
        <w:t>Объект исследования</w:t>
      </w:r>
      <w:r w:rsidR="00142CFE" w:rsidRPr="00D965EF">
        <w:rPr>
          <w:sz w:val="24"/>
          <w:szCs w:val="24"/>
        </w:rPr>
        <w:t xml:space="preserve">: </w:t>
      </w:r>
      <w:r w:rsidRPr="00D965EF">
        <w:rPr>
          <w:sz w:val="24"/>
          <w:szCs w:val="24"/>
        </w:rPr>
        <w:t>небанковские финансово-кредитные учреждения как финансовые посредники и механизмы трансформации сбережений в инвестиции.</w:t>
      </w:r>
    </w:p>
    <w:p w:rsidR="00142CFE" w:rsidRDefault="00142CFE" w:rsidP="00142CFE">
      <w:pPr>
        <w:pStyle w:val="a3"/>
        <w:spacing w:before="0" w:beforeAutospacing="0" w:after="0" w:afterAutospacing="0"/>
        <w:ind w:firstLine="432"/>
        <w:jc w:val="both"/>
      </w:pPr>
      <w:r>
        <w:rPr>
          <w:b/>
        </w:rPr>
        <w:t xml:space="preserve">Цель </w:t>
      </w:r>
      <w:r w:rsidR="00206B0A" w:rsidRPr="00AA6ACF">
        <w:rPr>
          <w:b/>
        </w:rPr>
        <w:t>исследования</w:t>
      </w:r>
      <w:r w:rsidRPr="00034DD4">
        <w:t xml:space="preserve"> </w:t>
      </w:r>
      <w:r>
        <w:t>заключается в теоретико-методолог</w:t>
      </w:r>
      <w:r w:rsidR="007A6887">
        <w:t>ическом обосновании решений и совершенствовании</w:t>
      </w:r>
      <w:r>
        <w:t xml:space="preserve"> практических подходов,</w:t>
      </w:r>
      <w:r w:rsidRPr="00A94DEB">
        <w:t xml:space="preserve"> </w:t>
      </w:r>
      <w:r>
        <w:t xml:space="preserve">обеспечивающих эффективное функционирование и оптимизацию </w:t>
      </w:r>
      <w:r w:rsidRPr="00034DD4">
        <w:t>небанковских финансово-кредитных институтов</w:t>
      </w:r>
      <w:r w:rsidR="00D965EF">
        <w:t>.</w:t>
      </w:r>
    </w:p>
    <w:p w:rsidR="00142CFE" w:rsidRPr="00142CFE" w:rsidRDefault="00142CFE" w:rsidP="00521C24">
      <w:pPr>
        <w:pStyle w:val="a3"/>
        <w:spacing w:before="0" w:beforeAutospacing="0" w:after="0" w:afterAutospacing="0"/>
        <w:ind w:firstLine="432"/>
        <w:jc w:val="both"/>
      </w:pPr>
      <w:r w:rsidRPr="00142CFE">
        <w:rPr>
          <w:b/>
        </w:rPr>
        <w:t>Методы исследования</w:t>
      </w:r>
      <w:r>
        <w:rPr>
          <w:b/>
        </w:rPr>
        <w:t>:</w:t>
      </w:r>
      <w:r>
        <w:t xml:space="preserve"> применялись экономико-математические, статистические, аналитические методы, методы системного и логического</w:t>
      </w:r>
      <w:r w:rsidR="00C25B56">
        <w:t xml:space="preserve"> сравнительного и корреляционно-регрессивного анализа.</w:t>
      </w:r>
    </w:p>
    <w:p w:rsidR="00D965EF" w:rsidRDefault="00206B0A" w:rsidP="00D965EF">
      <w:pPr>
        <w:pStyle w:val="a3"/>
        <w:spacing w:before="0" w:beforeAutospacing="0" w:after="0" w:afterAutospacing="0"/>
        <w:ind w:firstLine="432"/>
        <w:jc w:val="both"/>
      </w:pPr>
      <w:r w:rsidRPr="00453399">
        <w:rPr>
          <w:b/>
        </w:rPr>
        <w:t>Полученные результаты</w:t>
      </w:r>
      <w:r w:rsidRPr="00AA6ACF">
        <w:rPr>
          <w:b/>
        </w:rPr>
        <w:t>:</w:t>
      </w:r>
      <w:r w:rsidRPr="00AA6ACF">
        <w:t xml:space="preserve"> </w:t>
      </w:r>
      <w:r w:rsidR="00521C24" w:rsidRPr="00034DD4">
        <w:t>углублены и систематизированы основные направления экономической мысли, составившие теоретическую основу формирования институтов небанковского сектора</w:t>
      </w:r>
      <w:r w:rsidR="00521C24">
        <w:t xml:space="preserve"> и коллективного инвестирования;</w:t>
      </w:r>
      <w:r w:rsidR="00521C24" w:rsidRPr="00034DD4">
        <w:t xml:space="preserve"> обоснован комплексный подход к развитию небанковских финансово-кредитных институтов во взаимосвязи с решением проблем инвестиционной деятельн</w:t>
      </w:r>
      <w:r w:rsidR="00521C24">
        <w:t xml:space="preserve">ости; </w:t>
      </w:r>
      <w:r w:rsidR="00521C24" w:rsidRPr="00034DD4">
        <w:t>выявле</w:t>
      </w:r>
      <w:r w:rsidR="00D965EF">
        <w:t>ны особенности и закономерности</w:t>
      </w:r>
      <w:r w:rsidR="00521C24" w:rsidRPr="00034DD4">
        <w:t xml:space="preserve"> с</w:t>
      </w:r>
      <w:r w:rsidR="00D965EF">
        <w:t>тановления и развития</w:t>
      </w:r>
      <w:r w:rsidR="00521C24" w:rsidRPr="00034DD4">
        <w:t xml:space="preserve"> небанковского </w:t>
      </w:r>
      <w:r w:rsidR="00D965EF">
        <w:t>сектора</w:t>
      </w:r>
      <w:r w:rsidR="00521C24" w:rsidRPr="00034DD4">
        <w:t xml:space="preserve"> Кыргызской Республики;</w:t>
      </w:r>
      <w:r w:rsidR="00521C24">
        <w:t xml:space="preserve"> </w:t>
      </w:r>
      <w:r w:rsidR="00521C24" w:rsidRPr="00034DD4">
        <w:t>определено влияние институтов небанковского сектора на соц</w:t>
      </w:r>
      <w:r w:rsidR="00D965EF">
        <w:t>иально-экономические процессы</w:t>
      </w:r>
      <w:r w:rsidR="00521C24">
        <w:t xml:space="preserve">; </w:t>
      </w:r>
      <w:r w:rsidR="00521C24" w:rsidRPr="00034DD4">
        <w:t>выработ</w:t>
      </w:r>
      <w:r w:rsidR="002B31F0">
        <w:t>аны рекомендации, определяющие</w:t>
      </w:r>
      <w:r w:rsidR="00D965EF">
        <w:t xml:space="preserve"> потенциальные воз</w:t>
      </w:r>
      <w:r w:rsidR="00521C24" w:rsidRPr="00034DD4">
        <w:t>можности микрофинансовых организаций с учетом их социально-экономического значения;</w:t>
      </w:r>
      <w:r w:rsidR="00521C24">
        <w:t xml:space="preserve"> </w:t>
      </w:r>
      <w:r w:rsidR="00521C24" w:rsidRPr="00034DD4">
        <w:t>научно обоснована необходимость и экономическая потребность наращивания потенциала в страховых компаниях</w:t>
      </w:r>
      <w:r w:rsidR="00D965EF">
        <w:t xml:space="preserve"> и</w:t>
      </w:r>
      <w:r w:rsidR="00521C24" w:rsidRPr="00034DD4">
        <w:t xml:space="preserve"> инвести</w:t>
      </w:r>
      <w:r w:rsidR="00D965EF">
        <w:t>ционных фондах</w:t>
      </w:r>
      <w:r w:rsidR="00521C24">
        <w:t xml:space="preserve">, выраженные в разработанной </w:t>
      </w:r>
      <w:r w:rsidR="00521C24">
        <w:rPr>
          <w:bCs/>
        </w:rPr>
        <w:t>политике</w:t>
      </w:r>
      <w:r w:rsidR="00521C24" w:rsidRPr="006E7460">
        <w:rPr>
          <w:bCs/>
        </w:rPr>
        <w:t xml:space="preserve"> </w:t>
      </w:r>
      <w:r w:rsidR="00521C24">
        <w:rPr>
          <w:bCs/>
        </w:rPr>
        <w:t xml:space="preserve">их </w:t>
      </w:r>
      <w:r w:rsidR="00521C24" w:rsidRPr="006E7460">
        <w:rPr>
          <w:bCs/>
        </w:rPr>
        <w:t>стабилизации и разви</w:t>
      </w:r>
      <w:r w:rsidR="00521C24">
        <w:rPr>
          <w:bCs/>
        </w:rPr>
        <w:t>тия;</w:t>
      </w:r>
      <w:r w:rsidR="00D965EF">
        <w:t xml:space="preserve"> </w:t>
      </w:r>
      <w:r w:rsidR="00521C24" w:rsidRPr="00034DD4">
        <w:rPr>
          <w:color w:val="000000"/>
        </w:rPr>
        <w:t>сформированы и предложены системные направления в области оптимизации небанковского сектора Кыргызской Республики с учетом совершенствования инвестиционных, кредитных и финансовых механизмов</w:t>
      </w:r>
      <w:r w:rsidR="00D965EF">
        <w:rPr>
          <w:color w:val="000000"/>
        </w:rPr>
        <w:t>.</w:t>
      </w:r>
    </w:p>
    <w:p w:rsidR="00D965EF" w:rsidRDefault="00206B0A" w:rsidP="002B31F0">
      <w:pPr>
        <w:pStyle w:val="a3"/>
        <w:spacing w:before="0" w:beforeAutospacing="0" w:after="0" w:afterAutospacing="0"/>
        <w:ind w:firstLine="432"/>
        <w:jc w:val="both"/>
      </w:pPr>
      <w:r w:rsidRPr="00AA6ACF">
        <w:rPr>
          <w:b/>
        </w:rPr>
        <w:t>Степень использования:</w:t>
      </w:r>
      <w:r w:rsidRPr="00AA6ACF">
        <w:t xml:space="preserve"> </w:t>
      </w:r>
      <w:r w:rsidR="00D965EF">
        <w:t>научные результаты,</w:t>
      </w:r>
      <w:r w:rsidRPr="00AA6ACF">
        <w:t xml:space="preserve"> выводы и методические рекомендации могут быть использованы </w:t>
      </w:r>
      <w:r w:rsidRPr="00AA6ACF">
        <w:rPr>
          <w:iCs/>
          <w:color w:val="000000"/>
        </w:rPr>
        <w:t xml:space="preserve">законодательными и исполнительными органами власти, местного самоуправления, </w:t>
      </w:r>
      <w:r w:rsidRPr="00AA6ACF">
        <w:t>специалистами профессиональных участников фондового рынка, учреждениями небанковского сектора</w:t>
      </w:r>
      <w:r w:rsidRPr="00AA6ACF">
        <w:rPr>
          <w:iCs/>
          <w:color w:val="000000"/>
        </w:rPr>
        <w:t xml:space="preserve"> при разработке нормативных актов в целях системного развития кредитно-финансовых процессов на различных уровнях хозяйствования.</w:t>
      </w:r>
    </w:p>
    <w:p w:rsidR="00206B0A" w:rsidRPr="002B31F0" w:rsidRDefault="00206B0A" w:rsidP="002B31F0">
      <w:pPr>
        <w:pStyle w:val="a3"/>
        <w:spacing w:before="0" w:beforeAutospacing="0" w:after="0" w:afterAutospacing="0"/>
        <w:ind w:firstLine="432"/>
        <w:jc w:val="both"/>
      </w:pPr>
      <w:r w:rsidRPr="00AA6ACF">
        <w:rPr>
          <w:b/>
        </w:rPr>
        <w:t>Область применения:</w:t>
      </w:r>
      <w:r w:rsidRPr="00AA6ACF">
        <w:t xml:space="preserve"> </w:t>
      </w:r>
      <w:r w:rsidR="00C25B56" w:rsidRPr="00AA6ACF">
        <w:t xml:space="preserve">разработанные предложения </w:t>
      </w:r>
      <w:r w:rsidR="00C25B56">
        <w:t>и п</w:t>
      </w:r>
      <w:r w:rsidR="00C25B56" w:rsidRPr="00AA6ACF">
        <w:t xml:space="preserve">рактические рекомендации </w:t>
      </w:r>
      <w:r w:rsidR="00C25B56">
        <w:t>могут быть использованы</w:t>
      </w:r>
      <w:r w:rsidR="00C25B56" w:rsidRPr="00AA6ACF">
        <w:t xml:space="preserve"> при определении системы мер по совершенствованию </w:t>
      </w:r>
      <w:r w:rsidR="002B31F0">
        <w:t>механизмов регулирования НФКУ</w:t>
      </w:r>
      <w:r w:rsidR="00C25B56">
        <w:t xml:space="preserve">, </w:t>
      </w:r>
      <w:r w:rsidR="00C25B56" w:rsidRPr="00AA6ACF">
        <w:t>государственных программ совершен</w:t>
      </w:r>
      <w:r w:rsidR="00C25B56">
        <w:t>ствования небанковского сектора, а также использоваться в системе высшего образования.</w:t>
      </w:r>
    </w:p>
    <w:p w:rsidR="00941397" w:rsidRDefault="00941397" w:rsidP="005E3B78">
      <w:pPr>
        <w:spacing w:after="0" w:line="240" w:lineRule="auto"/>
        <w:ind w:firstLine="709"/>
        <w:jc w:val="center"/>
        <w:rPr>
          <w:rFonts w:ascii="Times New Roman" w:hAnsi="Times New Roman"/>
          <w:b/>
          <w:sz w:val="24"/>
          <w:szCs w:val="24"/>
        </w:rPr>
      </w:pPr>
    </w:p>
    <w:p w:rsidR="000A665C" w:rsidRDefault="000A665C" w:rsidP="005E3B78">
      <w:pPr>
        <w:spacing w:after="0" w:line="240" w:lineRule="auto"/>
        <w:ind w:firstLine="709"/>
        <w:jc w:val="center"/>
        <w:rPr>
          <w:rFonts w:ascii="Times New Roman" w:hAnsi="Times New Roman"/>
          <w:b/>
          <w:sz w:val="24"/>
          <w:szCs w:val="24"/>
        </w:rPr>
      </w:pPr>
    </w:p>
    <w:p w:rsidR="000A665C" w:rsidRDefault="000A665C" w:rsidP="005E3B78">
      <w:pPr>
        <w:spacing w:after="0" w:line="240" w:lineRule="auto"/>
        <w:ind w:firstLine="709"/>
        <w:jc w:val="center"/>
        <w:rPr>
          <w:rFonts w:ascii="Times New Roman" w:hAnsi="Times New Roman"/>
          <w:b/>
          <w:sz w:val="24"/>
          <w:szCs w:val="24"/>
        </w:rPr>
      </w:pPr>
    </w:p>
    <w:p w:rsidR="000A665C" w:rsidRDefault="000A665C" w:rsidP="005E3B78">
      <w:pPr>
        <w:spacing w:after="0" w:line="240" w:lineRule="auto"/>
        <w:ind w:firstLine="709"/>
        <w:jc w:val="center"/>
        <w:rPr>
          <w:rFonts w:ascii="Times New Roman" w:hAnsi="Times New Roman"/>
          <w:b/>
          <w:sz w:val="24"/>
          <w:szCs w:val="24"/>
        </w:rPr>
      </w:pPr>
    </w:p>
    <w:p w:rsidR="000A665C" w:rsidRDefault="000A665C" w:rsidP="005E3B78">
      <w:pPr>
        <w:spacing w:after="0" w:line="240" w:lineRule="auto"/>
        <w:ind w:firstLine="709"/>
        <w:jc w:val="center"/>
        <w:rPr>
          <w:rFonts w:ascii="Times New Roman" w:hAnsi="Times New Roman"/>
          <w:b/>
          <w:sz w:val="24"/>
          <w:szCs w:val="24"/>
        </w:rPr>
      </w:pPr>
    </w:p>
    <w:p w:rsidR="000A665C" w:rsidRDefault="000A665C" w:rsidP="005E3B78">
      <w:pPr>
        <w:spacing w:after="0" w:line="240" w:lineRule="auto"/>
        <w:ind w:firstLine="709"/>
        <w:jc w:val="center"/>
        <w:rPr>
          <w:rFonts w:ascii="Times New Roman" w:hAnsi="Times New Roman"/>
          <w:b/>
          <w:sz w:val="24"/>
          <w:szCs w:val="24"/>
        </w:rPr>
      </w:pPr>
    </w:p>
    <w:p w:rsidR="000A665C" w:rsidRDefault="000A665C" w:rsidP="005E3B78">
      <w:pPr>
        <w:spacing w:after="0" w:line="240" w:lineRule="auto"/>
        <w:ind w:firstLine="709"/>
        <w:jc w:val="center"/>
        <w:rPr>
          <w:rFonts w:ascii="Times New Roman" w:hAnsi="Times New Roman"/>
          <w:b/>
          <w:sz w:val="24"/>
          <w:szCs w:val="24"/>
        </w:rPr>
      </w:pPr>
    </w:p>
    <w:p w:rsidR="00206B0A" w:rsidRDefault="000A665C" w:rsidP="005E3B78">
      <w:pPr>
        <w:spacing w:after="0" w:line="240" w:lineRule="auto"/>
        <w:ind w:firstLine="709"/>
        <w:jc w:val="center"/>
        <w:rPr>
          <w:rFonts w:ascii="Times New Roman" w:hAnsi="Times New Roman"/>
          <w:b/>
          <w:sz w:val="24"/>
          <w:szCs w:val="24"/>
          <w:lang w:val="en-US"/>
        </w:rPr>
      </w:pPr>
      <w:r>
        <w:rPr>
          <w:rFonts w:ascii="Times New Roman" w:hAnsi="Times New Roman"/>
          <w:b/>
          <w:sz w:val="24"/>
          <w:szCs w:val="24"/>
          <w:lang w:val="en-US"/>
        </w:rPr>
        <w:lastRenderedPageBreak/>
        <w:t>RESUME</w:t>
      </w:r>
    </w:p>
    <w:p w:rsidR="000A665C" w:rsidRPr="000A665C" w:rsidRDefault="000A665C" w:rsidP="005E3B78">
      <w:pPr>
        <w:spacing w:after="0" w:line="240" w:lineRule="auto"/>
        <w:ind w:firstLine="709"/>
        <w:jc w:val="center"/>
        <w:rPr>
          <w:rFonts w:ascii="Times New Roman" w:hAnsi="Times New Roman"/>
          <w:b/>
          <w:sz w:val="24"/>
          <w:szCs w:val="24"/>
          <w:lang w:val="en-US"/>
        </w:rPr>
      </w:pPr>
    </w:p>
    <w:p w:rsidR="00206B0A" w:rsidRPr="000A665C" w:rsidRDefault="00206B0A" w:rsidP="00C90A8A">
      <w:pPr>
        <w:spacing w:after="0"/>
        <w:ind w:firstLine="709"/>
        <w:jc w:val="center"/>
        <w:rPr>
          <w:rFonts w:ascii="Times New Roman" w:hAnsi="Times New Roman"/>
          <w:b/>
          <w:sz w:val="24"/>
          <w:szCs w:val="24"/>
          <w:lang w:val="en-US"/>
        </w:rPr>
      </w:pPr>
      <w:r w:rsidRPr="000A665C">
        <w:rPr>
          <w:rFonts w:ascii="Times New Roman" w:hAnsi="Times New Roman"/>
          <w:b/>
          <w:sz w:val="24"/>
          <w:szCs w:val="24"/>
          <w:lang w:val="en-US"/>
        </w:rPr>
        <w:t>on article of Djoldosheva Tamara Yuldashevna on "Non-banking sector of the Kyrgyz Republic: Problems and Prospects for Development" for the degree of Doctor of economic sciences, majoring in specialty 08.00.10 - Finance, Money circulation and Credit.</w:t>
      </w:r>
    </w:p>
    <w:p w:rsidR="00206B0A" w:rsidRPr="00C64F49" w:rsidRDefault="00206B0A" w:rsidP="005E3B78">
      <w:pPr>
        <w:spacing w:after="0" w:line="240" w:lineRule="auto"/>
        <w:ind w:firstLine="709"/>
        <w:jc w:val="both"/>
        <w:rPr>
          <w:rFonts w:ascii="Times New Roman" w:hAnsi="Times New Roman"/>
          <w:sz w:val="24"/>
          <w:szCs w:val="24"/>
          <w:lang w:val="en-US"/>
        </w:rPr>
      </w:pPr>
    </w:p>
    <w:p w:rsidR="00206B0A" w:rsidRPr="00C64F49" w:rsidRDefault="00206B0A" w:rsidP="00C90A8A">
      <w:pPr>
        <w:spacing w:after="0"/>
        <w:ind w:firstLine="709"/>
        <w:jc w:val="both"/>
        <w:rPr>
          <w:rFonts w:ascii="Times New Roman" w:hAnsi="Times New Roman"/>
          <w:sz w:val="24"/>
          <w:szCs w:val="24"/>
          <w:lang w:val="en-US"/>
        </w:rPr>
      </w:pPr>
      <w:r w:rsidRPr="000A665C">
        <w:rPr>
          <w:rFonts w:ascii="Times New Roman" w:hAnsi="Times New Roman"/>
          <w:b/>
          <w:sz w:val="24"/>
          <w:szCs w:val="24"/>
          <w:lang w:val="en-US"/>
        </w:rPr>
        <w:t>Keywords</w:t>
      </w:r>
      <w:r w:rsidRPr="00C64F49">
        <w:rPr>
          <w:rFonts w:ascii="Times New Roman" w:hAnsi="Times New Roman"/>
          <w:sz w:val="24"/>
          <w:szCs w:val="24"/>
          <w:lang w:val="en-US"/>
        </w:rPr>
        <w:t xml:space="preserve">: </w:t>
      </w:r>
      <w:r w:rsidRPr="00C64F49">
        <w:rPr>
          <w:rFonts w:ascii="Times New Roman" w:hAnsi="Times New Roman"/>
          <w:sz w:val="24"/>
          <w:szCs w:val="24"/>
          <w:shd w:val="clear" w:color="auto" w:fill="FFFFFF"/>
          <w:lang w:val="en-US"/>
        </w:rPr>
        <w:t>nonbank finance and credit institutions</w:t>
      </w:r>
      <w:r w:rsidRPr="00C64F49">
        <w:rPr>
          <w:rFonts w:ascii="Times New Roman" w:hAnsi="Times New Roman"/>
          <w:sz w:val="24"/>
          <w:szCs w:val="24"/>
          <w:lang w:val="en-US"/>
        </w:rPr>
        <w:t>, the credit system, microfinance institutions, credit unions, collective investment institutions, insurance market, identifying potential prospects of insurance companies, investment funds.</w:t>
      </w:r>
    </w:p>
    <w:p w:rsidR="00206B0A" w:rsidRPr="00C64F49" w:rsidRDefault="00206B0A" w:rsidP="00C90A8A">
      <w:pPr>
        <w:spacing w:after="0"/>
        <w:ind w:firstLine="709"/>
        <w:jc w:val="both"/>
        <w:rPr>
          <w:rFonts w:ascii="Times New Roman" w:hAnsi="Times New Roman"/>
          <w:sz w:val="24"/>
          <w:szCs w:val="24"/>
          <w:lang w:val="en-US"/>
        </w:rPr>
      </w:pPr>
      <w:r w:rsidRPr="000A665C">
        <w:rPr>
          <w:rFonts w:ascii="Times New Roman" w:hAnsi="Times New Roman"/>
          <w:b/>
          <w:sz w:val="24"/>
          <w:szCs w:val="24"/>
          <w:lang w:val="en-US"/>
        </w:rPr>
        <w:t>The object of the research</w:t>
      </w:r>
      <w:r>
        <w:rPr>
          <w:rFonts w:ascii="Times New Roman" w:hAnsi="Times New Roman"/>
          <w:sz w:val="24"/>
          <w:szCs w:val="24"/>
          <w:lang w:val="en-US"/>
        </w:rPr>
        <w:t xml:space="preserve"> of </w:t>
      </w:r>
      <w:r w:rsidRPr="00C64F49">
        <w:rPr>
          <w:rFonts w:ascii="Times New Roman" w:hAnsi="Times New Roman"/>
          <w:sz w:val="24"/>
          <w:szCs w:val="24"/>
          <w:shd w:val="clear" w:color="auto" w:fill="FFFFFF"/>
          <w:lang w:val="en-US"/>
        </w:rPr>
        <w:t>nonbank</w:t>
      </w:r>
      <w:r>
        <w:rPr>
          <w:rFonts w:ascii="Times New Roman" w:hAnsi="Times New Roman"/>
          <w:sz w:val="24"/>
          <w:szCs w:val="24"/>
          <w:shd w:val="clear" w:color="auto" w:fill="FFFFFF"/>
          <w:lang w:val="en-US"/>
        </w:rPr>
        <w:t>ing</w:t>
      </w:r>
      <w:r w:rsidRPr="00C64F49">
        <w:rPr>
          <w:rFonts w:ascii="Times New Roman" w:hAnsi="Times New Roman"/>
          <w:sz w:val="24"/>
          <w:szCs w:val="24"/>
          <w:shd w:val="clear" w:color="auto" w:fill="FFFFFF"/>
          <w:lang w:val="en-US"/>
        </w:rPr>
        <w:t xml:space="preserve"> finance</w:t>
      </w:r>
      <w:r w:rsidRPr="00C64F49">
        <w:rPr>
          <w:rFonts w:ascii="Times New Roman" w:hAnsi="Times New Roman"/>
          <w:color w:val="393939"/>
          <w:sz w:val="24"/>
          <w:szCs w:val="24"/>
          <w:shd w:val="clear" w:color="auto" w:fill="FFFFFF"/>
          <w:lang w:val="en-US"/>
        </w:rPr>
        <w:t xml:space="preserve"> </w:t>
      </w:r>
      <w:r w:rsidRPr="00C64F49">
        <w:rPr>
          <w:rFonts w:ascii="Times New Roman" w:hAnsi="Times New Roman"/>
          <w:sz w:val="24"/>
          <w:szCs w:val="24"/>
          <w:shd w:val="clear" w:color="auto" w:fill="FFFFFF"/>
          <w:lang w:val="en-US"/>
        </w:rPr>
        <w:t>and credit institutions</w:t>
      </w:r>
      <w:r w:rsidRPr="00C64F49">
        <w:rPr>
          <w:rFonts w:ascii="Times New Roman" w:hAnsi="Times New Roman"/>
          <w:sz w:val="24"/>
          <w:szCs w:val="24"/>
          <w:lang w:val="en-US"/>
        </w:rPr>
        <w:t xml:space="preserve"> is defined</w:t>
      </w:r>
      <w:r>
        <w:rPr>
          <w:rFonts w:ascii="Times New Roman" w:hAnsi="Times New Roman"/>
          <w:sz w:val="24"/>
          <w:szCs w:val="24"/>
          <w:lang w:val="en-US"/>
        </w:rPr>
        <w:t xml:space="preserve"> </w:t>
      </w:r>
      <w:r w:rsidRPr="00C64F49">
        <w:rPr>
          <w:rFonts w:ascii="Times New Roman" w:hAnsi="Times New Roman"/>
          <w:sz w:val="24"/>
          <w:szCs w:val="24"/>
          <w:lang w:val="en-US"/>
        </w:rPr>
        <w:t>in the thesis as financial intermediaries, and the mechanisms of transformation of savings into investments.</w:t>
      </w:r>
    </w:p>
    <w:p w:rsidR="00206B0A" w:rsidRPr="00C64F49" w:rsidRDefault="00206B0A" w:rsidP="00C90A8A">
      <w:pPr>
        <w:spacing w:after="0"/>
        <w:ind w:firstLine="709"/>
        <w:jc w:val="both"/>
        <w:rPr>
          <w:rFonts w:ascii="Times New Roman" w:hAnsi="Times New Roman"/>
          <w:sz w:val="24"/>
          <w:szCs w:val="24"/>
          <w:lang w:val="en-US"/>
        </w:rPr>
      </w:pPr>
      <w:r w:rsidRPr="000A665C">
        <w:rPr>
          <w:rFonts w:ascii="Times New Roman" w:hAnsi="Times New Roman"/>
          <w:b/>
          <w:sz w:val="24"/>
          <w:szCs w:val="24"/>
          <w:lang w:val="en-US"/>
        </w:rPr>
        <w:t>The subjects of the study</w:t>
      </w:r>
      <w:r w:rsidRPr="00C64F49">
        <w:rPr>
          <w:rFonts w:ascii="Times New Roman" w:hAnsi="Times New Roman"/>
          <w:sz w:val="24"/>
          <w:szCs w:val="24"/>
          <w:lang w:val="en-US"/>
        </w:rPr>
        <w:t xml:space="preserve"> </w:t>
      </w:r>
      <w:r>
        <w:rPr>
          <w:rFonts w:ascii="Times New Roman" w:hAnsi="Times New Roman"/>
          <w:sz w:val="24"/>
          <w:szCs w:val="24"/>
          <w:lang w:val="en-US"/>
        </w:rPr>
        <w:t>are</w:t>
      </w:r>
      <w:r w:rsidRPr="00C64F49">
        <w:rPr>
          <w:rFonts w:ascii="Times New Roman" w:hAnsi="Times New Roman"/>
          <w:sz w:val="24"/>
          <w:szCs w:val="24"/>
          <w:lang w:val="en-US"/>
        </w:rPr>
        <w:t xml:space="preserve"> the laws and the peculiarities of</w:t>
      </w:r>
      <w:r>
        <w:rPr>
          <w:rFonts w:ascii="Times New Roman" w:hAnsi="Times New Roman"/>
          <w:sz w:val="24"/>
          <w:szCs w:val="24"/>
          <w:lang w:val="en-US"/>
        </w:rPr>
        <w:t xml:space="preserve"> </w:t>
      </w:r>
      <w:r w:rsidRPr="00C64F49">
        <w:rPr>
          <w:rFonts w:ascii="Times New Roman" w:hAnsi="Times New Roman"/>
          <w:sz w:val="24"/>
          <w:szCs w:val="24"/>
          <w:shd w:val="clear" w:color="auto" w:fill="FFFFFF"/>
          <w:lang w:val="en-US"/>
        </w:rPr>
        <w:t>nonbank</w:t>
      </w:r>
      <w:r>
        <w:rPr>
          <w:rFonts w:ascii="Times New Roman" w:hAnsi="Times New Roman"/>
          <w:sz w:val="24"/>
          <w:szCs w:val="24"/>
          <w:shd w:val="clear" w:color="auto" w:fill="FFFFFF"/>
          <w:lang w:val="en-US"/>
        </w:rPr>
        <w:t>ing</w:t>
      </w:r>
      <w:r w:rsidRPr="00C64F49">
        <w:rPr>
          <w:rFonts w:ascii="Times New Roman" w:hAnsi="Times New Roman"/>
          <w:sz w:val="24"/>
          <w:szCs w:val="24"/>
          <w:shd w:val="clear" w:color="auto" w:fill="FFFFFF"/>
          <w:lang w:val="en-US"/>
        </w:rPr>
        <w:t xml:space="preserve"> finance and credit institutions</w:t>
      </w:r>
      <w:r w:rsidRPr="00C64F49">
        <w:rPr>
          <w:rFonts w:ascii="Times New Roman" w:hAnsi="Times New Roman"/>
          <w:sz w:val="24"/>
          <w:szCs w:val="24"/>
          <w:lang w:val="en-US"/>
        </w:rPr>
        <w:t>, the organization of relationship arising between investors and collective investment institutions.</w:t>
      </w:r>
    </w:p>
    <w:p w:rsidR="00206B0A" w:rsidRPr="00C64F49" w:rsidRDefault="00206B0A" w:rsidP="00C90A8A">
      <w:pPr>
        <w:spacing w:after="0"/>
        <w:ind w:firstLine="709"/>
        <w:jc w:val="both"/>
        <w:rPr>
          <w:rFonts w:ascii="Times New Roman" w:hAnsi="Times New Roman"/>
          <w:sz w:val="24"/>
          <w:szCs w:val="24"/>
          <w:lang w:val="en-US"/>
        </w:rPr>
      </w:pPr>
      <w:r w:rsidRPr="000A665C">
        <w:rPr>
          <w:rFonts w:ascii="Times New Roman" w:hAnsi="Times New Roman"/>
          <w:b/>
          <w:sz w:val="24"/>
          <w:szCs w:val="24"/>
          <w:lang w:val="en-US"/>
        </w:rPr>
        <w:t>Results:</w:t>
      </w:r>
      <w:r w:rsidRPr="00C64F49">
        <w:rPr>
          <w:rFonts w:ascii="Times New Roman" w:hAnsi="Times New Roman"/>
          <w:sz w:val="24"/>
          <w:szCs w:val="24"/>
          <w:lang w:val="en-US"/>
        </w:rPr>
        <w:t xml:space="preserve"> developed proposals were used in determining a system of measures to improve the regulatory framework and mechanisms of supervision of </w:t>
      </w:r>
      <w:r w:rsidRPr="00C64F49">
        <w:rPr>
          <w:rFonts w:ascii="Times New Roman" w:hAnsi="Times New Roman"/>
          <w:sz w:val="24"/>
          <w:szCs w:val="24"/>
          <w:shd w:val="clear" w:color="auto" w:fill="FFFFFF"/>
          <w:lang w:val="en-US"/>
        </w:rPr>
        <w:t>nonbank</w:t>
      </w:r>
      <w:r>
        <w:rPr>
          <w:rFonts w:ascii="Times New Roman" w:hAnsi="Times New Roman"/>
          <w:sz w:val="24"/>
          <w:szCs w:val="24"/>
          <w:shd w:val="clear" w:color="auto" w:fill="FFFFFF"/>
          <w:lang w:val="en-US"/>
        </w:rPr>
        <w:t>ing</w:t>
      </w:r>
      <w:r w:rsidRPr="00C64F49">
        <w:rPr>
          <w:rFonts w:ascii="Times New Roman" w:hAnsi="Times New Roman"/>
          <w:sz w:val="24"/>
          <w:szCs w:val="24"/>
          <w:shd w:val="clear" w:color="auto" w:fill="FFFFFF"/>
          <w:lang w:val="en-US"/>
        </w:rPr>
        <w:t xml:space="preserve"> finance and credit institutions</w:t>
      </w:r>
      <w:r w:rsidRPr="00C64F49">
        <w:rPr>
          <w:rFonts w:ascii="Times New Roman" w:hAnsi="Times New Roman"/>
          <w:sz w:val="24"/>
          <w:szCs w:val="24"/>
          <w:lang w:val="en-US"/>
        </w:rPr>
        <w:t xml:space="preserve"> under the "Rural Financial Institutions" program, of Financial Company for Support and Development of Credit Unions. Practical recommendations can be used in the development of state programs for improving the non-banking sector.</w:t>
      </w:r>
    </w:p>
    <w:p w:rsidR="00206B0A" w:rsidRPr="00C64F49" w:rsidRDefault="00206B0A" w:rsidP="00C90A8A">
      <w:pPr>
        <w:spacing w:after="0"/>
        <w:ind w:firstLine="709"/>
        <w:jc w:val="both"/>
        <w:rPr>
          <w:rFonts w:ascii="Times New Roman" w:hAnsi="Times New Roman"/>
          <w:sz w:val="24"/>
          <w:szCs w:val="24"/>
          <w:lang w:val="en-US"/>
        </w:rPr>
      </w:pPr>
      <w:r w:rsidRPr="000A665C">
        <w:rPr>
          <w:rFonts w:ascii="Times New Roman" w:hAnsi="Times New Roman"/>
          <w:b/>
          <w:sz w:val="24"/>
          <w:szCs w:val="24"/>
          <w:lang w:val="en-US"/>
        </w:rPr>
        <w:t>Reliance</w:t>
      </w:r>
      <w:r w:rsidRPr="00C64F49">
        <w:rPr>
          <w:rFonts w:ascii="Times New Roman" w:hAnsi="Times New Roman"/>
          <w:sz w:val="24"/>
          <w:szCs w:val="24"/>
          <w:lang w:val="en-US"/>
        </w:rPr>
        <w:t>: the received results,</w:t>
      </w:r>
      <w:r>
        <w:rPr>
          <w:rFonts w:ascii="Times New Roman" w:hAnsi="Times New Roman"/>
          <w:sz w:val="24"/>
          <w:szCs w:val="24"/>
          <w:lang w:val="en-US"/>
        </w:rPr>
        <w:t xml:space="preserve"> </w:t>
      </w:r>
      <w:r w:rsidRPr="00C64F49">
        <w:rPr>
          <w:rFonts w:ascii="Times New Roman" w:hAnsi="Times New Roman"/>
          <w:sz w:val="24"/>
          <w:szCs w:val="24"/>
          <w:lang w:val="en-US"/>
        </w:rPr>
        <w:t xml:space="preserve">based conclusions and guidelines by the author of </w:t>
      </w:r>
      <w:r>
        <w:rPr>
          <w:rFonts w:ascii="Times New Roman" w:hAnsi="Times New Roman"/>
          <w:sz w:val="24"/>
          <w:szCs w:val="24"/>
          <w:lang w:val="en-US"/>
        </w:rPr>
        <w:t xml:space="preserve">the </w:t>
      </w:r>
      <w:r w:rsidRPr="00C64F49">
        <w:rPr>
          <w:rFonts w:ascii="Times New Roman" w:hAnsi="Times New Roman"/>
          <w:sz w:val="24"/>
          <w:szCs w:val="24"/>
          <w:lang w:val="en-US"/>
        </w:rPr>
        <w:t>research can be used by legislative and executive authorities, local government, professional participants of the stock market, the non-banking sector agencies in developing regulations for system of credit and financial processes development</w:t>
      </w:r>
      <w:r>
        <w:rPr>
          <w:rFonts w:ascii="Times New Roman" w:hAnsi="Times New Roman"/>
          <w:sz w:val="24"/>
          <w:szCs w:val="24"/>
          <w:lang w:val="en-US"/>
        </w:rPr>
        <w:t xml:space="preserve"> </w:t>
      </w:r>
      <w:r w:rsidRPr="00C64F49">
        <w:rPr>
          <w:rFonts w:ascii="Times New Roman" w:hAnsi="Times New Roman"/>
          <w:sz w:val="24"/>
          <w:szCs w:val="24"/>
          <w:lang w:val="en-US"/>
        </w:rPr>
        <w:t>at different levels of management .</w:t>
      </w:r>
    </w:p>
    <w:p w:rsidR="00EF5759" w:rsidRPr="008C6331" w:rsidRDefault="00206B0A" w:rsidP="00C90A8A">
      <w:pPr>
        <w:spacing w:after="0"/>
        <w:ind w:firstLine="709"/>
        <w:jc w:val="both"/>
        <w:rPr>
          <w:rFonts w:ascii="Times New Roman" w:hAnsi="Times New Roman"/>
          <w:sz w:val="24"/>
          <w:szCs w:val="24"/>
          <w:lang w:val="en-US"/>
        </w:rPr>
      </w:pPr>
      <w:r w:rsidRPr="000A665C">
        <w:rPr>
          <w:rFonts w:ascii="Times New Roman" w:hAnsi="Times New Roman"/>
          <w:b/>
          <w:sz w:val="24"/>
          <w:szCs w:val="24"/>
          <w:lang w:val="en-US"/>
        </w:rPr>
        <w:t>Field of application</w:t>
      </w:r>
      <w:r w:rsidRPr="00C64F49">
        <w:rPr>
          <w:rFonts w:ascii="Times New Roman" w:hAnsi="Times New Roman"/>
          <w:sz w:val="24"/>
          <w:szCs w:val="24"/>
          <w:lang w:val="en-US"/>
        </w:rPr>
        <w:t>: Designed and proposed recommendations</w:t>
      </w:r>
      <w:r>
        <w:rPr>
          <w:rFonts w:ascii="Times New Roman" w:hAnsi="Times New Roman"/>
          <w:sz w:val="24"/>
          <w:szCs w:val="24"/>
          <w:lang w:val="en-US"/>
        </w:rPr>
        <w:t xml:space="preserve"> </w:t>
      </w:r>
      <w:r w:rsidRPr="00C64F49">
        <w:rPr>
          <w:rFonts w:ascii="Times New Roman" w:hAnsi="Times New Roman"/>
          <w:sz w:val="24"/>
          <w:szCs w:val="24"/>
          <w:lang w:val="en-US"/>
        </w:rPr>
        <w:t>for the development of the credit union system in Kyrgyzstan, based on the optimization of state regulation of the sector, the institutional environment, and the development of microfinance institutions and insurance companies were used in the primary production of the relevant institutions (credit unions "Alliance-Century "MCC" Chance-Invest ", the insurance company" Kyrgyzstan "). The results of the author's research, its conclusions and recommendations included in the draft National Strategic Studies Institute of the Kyrgyz Republic" research access to finance for small and medium enterprises", as evidenced by the Act on the implementation of the research results NISI KR (№</w:t>
      </w:r>
      <w:r>
        <w:rPr>
          <w:rFonts w:ascii="Times New Roman" w:hAnsi="Times New Roman"/>
          <w:sz w:val="24"/>
          <w:szCs w:val="24"/>
          <w:lang w:val="en-US"/>
        </w:rPr>
        <w:t xml:space="preserve"> 43-4 dated February 22, 2012.)</w:t>
      </w:r>
      <w:r w:rsidRPr="00C64F49">
        <w:rPr>
          <w:rFonts w:ascii="Times New Roman" w:hAnsi="Times New Roman"/>
          <w:sz w:val="24"/>
          <w:szCs w:val="24"/>
          <w:lang w:val="en-US"/>
        </w:rPr>
        <w:t>. Certain provisions of the thesis are widely used in</w:t>
      </w:r>
      <w:r>
        <w:rPr>
          <w:rFonts w:ascii="Times New Roman" w:hAnsi="Times New Roman"/>
          <w:sz w:val="24"/>
          <w:szCs w:val="24"/>
          <w:lang w:val="en-US"/>
        </w:rPr>
        <w:t xml:space="preserve"> </w:t>
      </w:r>
      <w:r w:rsidRPr="00C64F49">
        <w:rPr>
          <w:rFonts w:ascii="Times New Roman" w:hAnsi="Times New Roman"/>
          <w:sz w:val="24"/>
          <w:szCs w:val="24"/>
          <w:lang w:val="en-US"/>
        </w:rPr>
        <w:t xml:space="preserve">training of bachelors, masters and graduate </w:t>
      </w:r>
      <w:r>
        <w:rPr>
          <w:rFonts w:ascii="Times New Roman" w:hAnsi="Times New Roman"/>
          <w:sz w:val="24"/>
          <w:szCs w:val="24"/>
          <w:lang w:val="en-US"/>
        </w:rPr>
        <w:t xml:space="preserve">students </w:t>
      </w:r>
      <w:r w:rsidRPr="00C64F49">
        <w:rPr>
          <w:rFonts w:ascii="Times New Roman" w:hAnsi="Times New Roman"/>
          <w:sz w:val="24"/>
          <w:szCs w:val="24"/>
          <w:lang w:val="en-US"/>
        </w:rPr>
        <w:t>on economic and management professions in academic disciplines "Monetary System", "Banking", "Money, Credit, banks", "Ins</w:t>
      </w:r>
      <w:r w:rsidR="000A665C">
        <w:rPr>
          <w:rFonts w:ascii="Times New Roman" w:hAnsi="Times New Roman"/>
          <w:sz w:val="24"/>
          <w:szCs w:val="24"/>
          <w:lang w:val="en-US"/>
        </w:rPr>
        <w:t>urance", "Finance"</w:t>
      </w:r>
      <w:r w:rsidRPr="00C64F49">
        <w:rPr>
          <w:rFonts w:ascii="Times New Roman" w:hAnsi="Times New Roman"/>
          <w:sz w:val="24"/>
          <w:szCs w:val="24"/>
          <w:lang w:val="en-US"/>
        </w:rPr>
        <w:t>, as well as training and retraining.</w:t>
      </w:r>
      <w:bookmarkStart w:id="2" w:name="_GoBack"/>
      <w:bookmarkEnd w:id="2"/>
    </w:p>
    <w:p w:rsidR="00C90A8A" w:rsidRPr="008C6331" w:rsidRDefault="00C90A8A" w:rsidP="005E3B78">
      <w:pPr>
        <w:spacing w:after="0" w:line="240" w:lineRule="auto"/>
        <w:ind w:firstLine="709"/>
        <w:jc w:val="both"/>
        <w:rPr>
          <w:rFonts w:ascii="Times New Roman" w:hAnsi="Times New Roman"/>
          <w:sz w:val="24"/>
          <w:szCs w:val="24"/>
          <w:lang w:val="en-US"/>
        </w:rPr>
      </w:pPr>
    </w:p>
    <w:p w:rsidR="00C90A8A" w:rsidRPr="008C6331" w:rsidRDefault="00C90A8A" w:rsidP="005E3B78">
      <w:pPr>
        <w:spacing w:after="0" w:line="240" w:lineRule="auto"/>
        <w:ind w:firstLine="709"/>
        <w:jc w:val="both"/>
        <w:rPr>
          <w:rFonts w:ascii="Times New Roman" w:hAnsi="Times New Roman"/>
          <w:sz w:val="24"/>
          <w:szCs w:val="24"/>
          <w:lang w:val="en-US"/>
        </w:rPr>
      </w:pPr>
    </w:p>
    <w:p w:rsidR="00C90A8A" w:rsidRPr="008C6331" w:rsidRDefault="00C90A8A" w:rsidP="005E3B78">
      <w:pPr>
        <w:spacing w:after="0" w:line="240" w:lineRule="auto"/>
        <w:ind w:firstLine="709"/>
        <w:jc w:val="both"/>
        <w:rPr>
          <w:rFonts w:ascii="Times New Roman" w:hAnsi="Times New Roman"/>
          <w:sz w:val="24"/>
          <w:szCs w:val="24"/>
          <w:lang w:val="en-US"/>
        </w:rPr>
      </w:pPr>
    </w:p>
    <w:p w:rsidR="00C90A8A" w:rsidRPr="008C6331" w:rsidRDefault="00C90A8A" w:rsidP="005E3B78">
      <w:pPr>
        <w:spacing w:after="0" w:line="240" w:lineRule="auto"/>
        <w:ind w:firstLine="709"/>
        <w:jc w:val="both"/>
        <w:rPr>
          <w:rFonts w:ascii="Times New Roman" w:hAnsi="Times New Roman"/>
          <w:sz w:val="24"/>
          <w:szCs w:val="24"/>
          <w:lang w:val="en-US"/>
        </w:rPr>
      </w:pPr>
    </w:p>
    <w:p w:rsidR="00C90A8A" w:rsidRPr="008C6331" w:rsidRDefault="00C90A8A" w:rsidP="005E3B78">
      <w:pPr>
        <w:spacing w:after="0" w:line="240" w:lineRule="auto"/>
        <w:ind w:firstLine="709"/>
        <w:jc w:val="both"/>
        <w:rPr>
          <w:rFonts w:ascii="Times New Roman" w:hAnsi="Times New Roman"/>
          <w:sz w:val="24"/>
          <w:szCs w:val="24"/>
          <w:lang w:val="en-US"/>
        </w:rPr>
      </w:pPr>
    </w:p>
    <w:p w:rsidR="00C90A8A" w:rsidRPr="008C6331" w:rsidRDefault="00C90A8A" w:rsidP="005E3B78">
      <w:pPr>
        <w:spacing w:after="0" w:line="240" w:lineRule="auto"/>
        <w:ind w:firstLine="709"/>
        <w:jc w:val="both"/>
        <w:rPr>
          <w:rFonts w:ascii="Times New Roman" w:hAnsi="Times New Roman"/>
          <w:sz w:val="24"/>
          <w:szCs w:val="24"/>
          <w:lang w:val="en-US"/>
        </w:rPr>
      </w:pPr>
    </w:p>
    <w:p w:rsidR="00C90A8A" w:rsidRPr="008C6331" w:rsidRDefault="00C90A8A" w:rsidP="005E3B78">
      <w:pPr>
        <w:spacing w:after="0" w:line="240" w:lineRule="auto"/>
        <w:ind w:firstLine="709"/>
        <w:jc w:val="both"/>
        <w:rPr>
          <w:rFonts w:ascii="Times New Roman" w:hAnsi="Times New Roman"/>
          <w:sz w:val="24"/>
          <w:szCs w:val="24"/>
          <w:lang w:val="en-US"/>
        </w:rPr>
      </w:pPr>
    </w:p>
    <w:p w:rsidR="00C90A8A" w:rsidRPr="008C6331" w:rsidRDefault="00C90A8A" w:rsidP="005E3B78">
      <w:pPr>
        <w:spacing w:after="0" w:line="240" w:lineRule="auto"/>
        <w:ind w:firstLine="709"/>
        <w:jc w:val="both"/>
        <w:rPr>
          <w:rFonts w:ascii="Times New Roman" w:hAnsi="Times New Roman"/>
          <w:sz w:val="24"/>
          <w:szCs w:val="24"/>
          <w:lang w:val="en-US"/>
        </w:rPr>
      </w:pPr>
    </w:p>
    <w:p w:rsidR="00C90A8A" w:rsidRPr="008C6331" w:rsidRDefault="00C90A8A" w:rsidP="005E3B78">
      <w:pPr>
        <w:spacing w:after="0" w:line="240" w:lineRule="auto"/>
        <w:ind w:firstLine="709"/>
        <w:jc w:val="both"/>
        <w:rPr>
          <w:rFonts w:ascii="Times New Roman" w:hAnsi="Times New Roman"/>
          <w:sz w:val="24"/>
          <w:szCs w:val="24"/>
          <w:lang w:val="en-US"/>
        </w:rPr>
      </w:pPr>
    </w:p>
    <w:p w:rsidR="00C90A8A" w:rsidRPr="008C6331" w:rsidRDefault="00C90A8A" w:rsidP="005E3B78">
      <w:pPr>
        <w:spacing w:after="0" w:line="240" w:lineRule="auto"/>
        <w:ind w:firstLine="709"/>
        <w:jc w:val="both"/>
        <w:rPr>
          <w:rFonts w:ascii="Times New Roman" w:hAnsi="Times New Roman"/>
          <w:sz w:val="24"/>
          <w:szCs w:val="24"/>
          <w:lang w:val="en-US"/>
        </w:rPr>
      </w:pPr>
    </w:p>
    <w:p w:rsidR="00C90A8A" w:rsidRPr="008C6331" w:rsidRDefault="00C90A8A" w:rsidP="00C90A8A">
      <w:pPr>
        <w:spacing w:after="0" w:line="240" w:lineRule="auto"/>
        <w:jc w:val="both"/>
        <w:rPr>
          <w:rFonts w:ascii="Times New Roman" w:hAnsi="Times New Roman"/>
          <w:sz w:val="24"/>
          <w:szCs w:val="24"/>
          <w:lang w:val="en-US"/>
        </w:rPr>
      </w:pPr>
    </w:p>
    <w:p w:rsidR="00C90A8A" w:rsidRPr="003229B3" w:rsidRDefault="00C90A8A" w:rsidP="00C90A8A">
      <w:pPr>
        <w:spacing w:after="0" w:line="240" w:lineRule="auto"/>
        <w:contextualSpacing/>
        <w:jc w:val="center"/>
        <w:rPr>
          <w:rFonts w:ascii="Times New Roman" w:hAnsi="Times New Roman" w:cs="Times New Roman"/>
          <w:b/>
          <w:sz w:val="24"/>
          <w:lang w:val="ky-KG"/>
        </w:rPr>
      </w:pPr>
    </w:p>
    <w:p w:rsidR="00C90A8A" w:rsidRDefault="00C90A8A" w:rsidP="00C90A8A">
      <w:pPr>
        <w:spacing w:after="0" w:line="240" w:lineRule="auto"/>
        <w:contextualSpacing/>
        <w:jc w:val="both"/>
        <w:rPr>
          <w:rFonts w:ascii="Times New Roman" w:hAnsi="Times New Roman" w:cs="Times New Roman"/>
          <w:b/>
          <w:sz w:val="24"/>
          <w:lang w:val="ky-KG"/>
        </w:rPr>
      </w:pPr>
      <w:r w:rsidRPr="003229B3">
        <w:rPr>
          <w:rFonts w:ascii="Times New Roman" w:hAnsi="Times New Roman" w:cs="Times New Roman"/>
          <w:b/>
          <w:sz w:val="24"/>
          <w:lang w:val="ky-KG"/>
        </w:rPr>
        <w:t>Джолдошева Тамара Юлдашевна</w:t>
      </w:r>
      <w:r>
        <w:rPr>
          <w:rFonts w:ascii="Times New Roman" w:hAnsi="Times New Roman" w:cs="Times New Roman"/>
          <w:b/>
          <w:sz w:val="24"/>
          <w:lang w:val="ky-KG"/>
        </w:rPr>
        <w:t xml:space="preserve"> </w:t>
      </w:r>
      <w:r w:rsidRPr="003229B3">
        <w:rPr>
          <w:rFonts w:ascii="Times New Roman" w:hAnsi="Times New Roman" w:cs="Times New Roman"/>
          <w:b/>
          <w:sz w:val="24"/>
          <w:lang w:val="ky-KG"/>
        </w:rPr>
        <w:t xml:space="preserve">08.00.05 - Экономика жана </w:t>
      </w:r>
      <w:r>
        <w:rPr>
          <w:rFonts w:ascii="Times New Roman" w:hAnsi="Times New Roman" w:cs="Times New Roman"/>
          <w:b/>
          <w:sz w:val="24"/>
          <w:lang w:val="ky-KG"/>
        </w:rPr>
        <w:t>эл</w:t>
      </w:r>
      <w:r w:rsidRPr="003229B3">
        <w:rPr>
          <w:rFonts w:ascii="Times New Roman" w:hAnsi="Times New Roman" w:cs="Times New Roman"/>
          <w:b/>
          <w:sz w:val="24"/>
          <w:lang w:val="ky-KG"/>
        </w:rPr>
        <w:t xml:space="preserve"> чарбачылыгын </w:t>
      </w:r>
      <w:r>
        <w:rPr>
          <w:rFonts w:ascii="Times New Roman" w:hAnsi="Times New Roman" w:cs="Times New Roman"/>
          <w:b/>
          <w:sz w:val="24"/>
          <w:lang w:val="ky-KG"/>
        </w:rPr>
        <w:t xml:space="preserve">башкаруу </w:t>
      </w:r>
      <w:r w:rsidRPr="003229B3">
        <w:rPr>
          <w:rFonts w:ascii="Times New Roman" w:hAnsi="Times New Roman" w:cs="Times New Roman"/>
          <w:b/>
          <w:sz w:val="24"/>
          <w:lang w:val="ky-KG"/>
        </w:rPr>
        <w:t xml:space="preserve">жана 08.00.10 – </w:t>
      </w:r>
      <w:r>
        <w:rPr>
          <w:rFonts w:ascii="Times New Roman" w:hAnsi="Times New Roman" w:cs="Times New Roman"/>
          <w:b/>
          <w:sz w:val="24"/>
          <w:lang w:val="ky-KG"/>
        </w:rPr>
        <w:t>каржы</w:t>
      </w:r>
      <w:r w:rsidRPr="003229B3">
        <w:rPr>
          <w:rFonts w:ascii="Times New Roman" w:hAnsi="Times New Roman" w:cs="Times New Roman"/>
          <w:b/>
          <w:sz w:val="24"/>
          <w:lang w:val="ky-KG"/>
        </w:rPr>
        <w:t xml:space="preserve">, акчалай мамиле жана </w:t>
      </w:r>
      <w:r>
        <w:rPr>
          <w:rFonts w:ascii="Times New Roman" w:hAnsi="Times New Roman" w:cs="Times New Roman"/>
          <w:b/>
          <w:sz w:val="24"/>
          <w:lang w:val="ky-KG"/>
        </w:rPr>
        <w:t>насыя</w:t>
      </w:r>
      <w:r w:rsidRPr="003229B3">
        <w:rPr>
          <w:rFonts w:ascii="Times New Roman" w:hAnsi="Times New Roman" w:cs="Times New Roman"/>
          <w:b/>
          <w:sz w:val="24"/>
          <w:lang w:val="ky-KG"/>
        </w:rPr>
        <w:t xml:space="preserve"> адистиктер боюнча экономика илимдерини</w:t>
      </w:r>
      <w:r>
        <w:rPr>
          <w:rFonts w:ascii="Times New Roman" w:hAnsi="Times New Roman" w:cs="Times New Roman"/>
          <w:b/>
          <w:sz w:val="24"/>
          <w:lang w:val="ky-KG"/>
        </w:rPr>
        <w:t>н</w:t>
      </w:r>
      <w:r w:rsidRPr="003229B3">
        <w:rPr>
          <w:rFonts w:ascii="Times New Roman" w:hAnsi="Times New Roman" w:cs="Times New Roman"/>
          <w:b/>
          <w:sz w:val="24"/>
          <w:lang w:val="ky-KG"/>
        </w:rPr>
        <w:t xml:space="preserve"> доктору</w:t>
      </w:r>
      <w:r>
        <w:rPr>
          <w:rFonts w:ascii="Times New Roman" w:hAnsi="Times New Roman" w:cs="Times New Roman"/>
          <w:b/>
          <w:sz w:val="24"/>
          <w:lang w:val="ky-KG"/>
        </w:rPr>
        <w:t xml:space="preserve"> окмуштуулук даражасын изденип алуу </w:t>
      </w:r>
      <w:r w:rsidRPr="003229B3">
        <w:rPr>
          <w:rFonts w:ascii="Times New Roman" w:hAnsi="Times New Roman" w:cs="Times New Roman"/>
          <w:b/>
          <w:sz w:val="24"/>
          <w:lang w:val="ky-KG"/>
        </w:rPr>
        <w:t xml:space="preserve">үчүн “Кыргыз Республикасынын банкттык эмес тармагы: өнүгүү </w:t>
      </w:r>
      <w:r>
        <w:rPr>
          <w:rFonts w:ascii="Times New Roman" w:hAnsi="Times New Roman" w:cs="Times New Roman"/>
          <w:b/>
          <w:sz w:val="24"/>
          <w:lang w:val="ky-KG"/>
        </w:rPr>
        <w:t>маселелери жана перспективалары</w:t>
      </w:r>
      <w:r w:rsidRPr="003229B3">
        <w:rPr>
          <w:rFonts w:ascii="Times New Roman" w:hAnsi="Times New Roman" w:cs="Times New Roman"/>
          <w:b/>
          <w:sz w:val="24"/>
          <w:lang w:val="ky-KG"/>
        </w:rPr>
        <w:t xml:space="preserve">” </w:t>
      </w:r>
      <w:r>
        <w:rPr>
          <w:rFonts w:ascii="Times New Roman" w:hAnsi="Times New Roman" w:cs="Times New Roman"/>
          <w:b/>
          <w:sz w:val="24"/>
          <w:lang w:val="ky-KG"/>
        </w:rPr>
        <w:t xml:space="preserve">темасында жазган диссертациясынын </w:t>
      </w:r>
    </w:p>
    <w:p w:rsidR="00C90A8A" w:rsidRDefault="00C90A8A" w:rsidP="00C90A8A">
      <w:pPr>
        <w:spacing w:after="0" w:line="240" w:lineRule="auto"/>
        <w:contextualSpacing/>
        <w:jc w:val="center"/>
        <w:rPr>
          <w:rFonts w:ascii="Times New Roman" w:hAnsi="Times New Roman" w:cs="Times New Roman"/>
          <w:b/>
          <w:sz w:val="24"/>
          <w:lang w:val="ky-KG"/>
        </w:rPr>
      </w:pPr>
    </w:p>
    <w:p w:rsidR="00C90A8A" w:rsidRDefault="00C90A8A" w:rsidP="00C90A8A">
      <w:pPr>
        <w:spacing w:after="0" w:line="240" w:lineRule="auto"/>
        <w:contextualSpacing/>
        <w:jc w:val="center"/>
        <w:rPr>
          <w:rFonts w:ascii="Times New Roman" w:hAnsi="Times New Roman" w:cs="Times New Roman"/>
          <w:b/>
          <w:sz w:val="24"/>
          <w:lang w:val="ky-KG"/>
        </w:rPr>
      </w:pPr>
    </w:p>
    <w:p w:rsidR="00C90A8A" w:rsidRDefault="00C90A8A" w:rsidP="00C90A8A">
      <w:pPr>
        <w:spacing w:after="0" w:line="240" w:lineRule="auto"/>
        <w:contextualSpacing/>
        <w:jc w:val="center"/>
        <w:rPr>
          <w:rFonts w:ascii="Times New Roman" w:hAnsi="Times New Roman" w:cs="Times New Roman"/>
          <w:b/>
          <w:sz w:val="24"/>
          <w:lang w:val="ky-KG"/>
        </w:rPr>
      </w:pPr>
      <w:r>
        <w:rPr>
          <w:rFonts w:ascii="Times New Roman" w:hAnsi="Times New Roman" w:cs="Times New Roman"/>
          <w:b/>
          <w:sz w:val="24"/>
          <w:lang w:val="ky-KG"/>
        </w:rPr>
        <w:t>РЕЗЮМЕСИ</w:t>
      </w:r>
    </w:p>
    <w:p w:rsidR="00C90A8A" w:rsidRPr="003229B3" w:rsidRDefault="00C90A8A" w:rsidP="00C90A8A">
      <w:pPr>
        <w:spacing w:after="0" w:line="240" w:lineRule="auto"/>
        <w:contextualSpacing/>
        <w:jc w:val="center"/>
        <w:rPr>
          <w:rFonts w:ascii="Times New Roman" w:hAnsi="Times New Roman" w:cs="Times New Roman"/>
          <w:b/>
          <w:sz w:val="24"/>
          <w:lang w:val="ky-KG"/>
        </w:rPr>
      </w:pPr>
    </w:p>
    <w:p w:rsidR="00C90A8A" w:rsidRDefault="00C90A8A" w:rsidP="00C90A8A">
      <w:pPr>
        <w:spacing w:after="0" w:line="240" w:lineRule="auto"/>
        <w:ind w:firstLine="708"/>
        <w:contextualSpacing/>
        <w:jc w:val="both"/>
        <w:rPr>
          <w:rFonts w:ascii="Times New Roman" w:hAnsi="Times New Roman" w:cs="Times New Roman"/>
          <w:sz w:val="24"/>
          <w:lang w:val="ky-KG"/>
        </w:rPr>
      </w:pPr>
      <w:r>
        <w:rPr>
          <w:rFonts w:ascii="Times New Roman" w:hAnsi="Times New Roman" w:cs="Times New Roman"/>
          <w:b/>
          <w:sz w:val="24"/>
          <w:lang w:val="ky-KG"/>
        </w:rPr>
        <w:t>Негизи</w:t>
      </w:r>
      <w:r w:rsidRPr="003229B3">
        <w:rPr>
          <w:rFonts w:ascii="Times New Roman" w:hAnsi="Times New Roman" w:cs="Times New Roman"/>
          <w:b/>
          <w:sz w:val="24"/>
          <w:lang w:val="ky-KG"/>
        </w:rPr>
        <w:t xml:space="preserve"> сөздөр</w:t>
      </w:r>
      <w:r>
        <w:rPr>
          <w:rFonts w:ascii="Times New Roman" w:hAnsi="Times New Roman" w:cs="Times New Roman"/>
          <w:sz w:val="24"/>
          <w:lang w:val="ky-KG"/>
        </w:rPr>
        <w:t>: банкттык эмес финансылык-кредиттик мекемелер, микрофинансттык уюмдар, кредиттик бирдиктер, топтук каржылоонун институттары, камсыздандыруу мекемелеринин жана каржылоо фонддордун потенциалдуу перспективаларынын аныкталышы, эконометрикалык модель.</w:t>
      </w:r>
    </w:p>
    <w:p w:rsidR="00C90A8A" w:rsidRDefault="00C90A8A" w:rsidP="00C90A8A">
      <w:pPr>
        <w:spacing w:after="0" w:line="240" w:lineRule="auto"/>
        <w:ind w:firstLine="708"/>
        <w:contextualSpacing/>
        <w:jc w:val="both"/>
        <w:rPr>
          <w:rFonts w:ascii="Times New Roman" w:hAnsi="Times New Roman" w:cs="Times New Roman"/>
          <w:sz w:val="24"/>
          <w:lang w:val="ky-KG"/>
        </w:rPr>
      </w:pPr>
      <w:r w:rsidRPr="003229B3">
        <w:rPr>
          <w:rFonts w:ascii="Times New Roman" w:hAnsi="Times New Roman" w:cs="Times New Roman"/>
          <w:b/>
          <w:sz w:val="24"/>
          <w:lang w:val="ky-KG"/>
        </w:rPr>
        <w:t>Изилдөө объектиси</w:t>
      </w:r>
      <w:r>
        <w:rPr>
          <w:rFonts w:ascii="Times New Roman" w:hAnsi="Times New Roman" w:cs="Times New Roman"/>
          <w:sz w:val="24"/>
          <w:lang w:val="ky-KG"/>
        </w:rPr>
        <w:t>: финансылык ортомчу катары банкттык эмес финансылык-кредиттик мекемелер, каржылоого жыйналган акчанын трансформациялоо ыктары.</w:t>
      </w:r>
    </w:p>
    <w:p w:rsidR="00C90A8A" w:rsidRDefault="00C90A8A" w:rsidP="00C90A8A">
      <w:pPr>
        <w:spacing w:after="0" w:line="240" w:lineRule="auto"/>
        <w:ind w:firstLine="708"/>
        <w:contextualSpacing/>
        <w:jc w:val="both"/>
        <w:rPr>
          <w:rFonts w:ascii="Times New Roman" w:hAnsi="Times New Roman" w:cs="Times New Roman"/>
          <w:sz w:val="24"/>
          <w:lang w:val="ky-KG"/>
        </w:rPr>
      </w:pPr>
      <w:r w:rsidRPr="003229B3">
        <w:rPr>
          <w:rFonts w:ascii="Times New Roman" w:hAnsi="Times New Roman" w:cs="Times New Roman"/>
          <w:b/>
          <w:sz w:val="24"/>
          <w:lang w:val="ky-KG"/>
        </w:rPr>
        <w:t>Изилдөө максаты</w:t>
      </w:r>
      <w:r>
        <w:rPr>
          <w:rFonts w:ascii="Times New Roman" w:hAnsi="Times New Roman" w:cs="Times New Roman"/>
          <w:sz w:val="24"/>
          <w:lang w:val="ky-KG"/>
        </w:rPr>
        <w:t>: банкттык эмес финансылык-кредиттик институттарынын натыйжалуу жүргүзүлүшүн жана ылайыкташтырылышын камсыздаган практикалык мамилелердин өнүктүрүлүшү жана кеңештердин теориялык-методологиялык жактан түшүндүрүлүшү.</w:t>
      </w:r>
    </w:p>
    <w:p w:rsidR="00C90A8A" w:rsidRDefault="00C90A8A" w:rsidP="00C90A8A">
      <w:pPr>
        <w:spacing w:after="0" w:line="240" w:lineRule="auto"/>
        <w:ind w:firstLine="708"/>
        <w:contextualSpacing/>
        <w:jc w:val="both"/>
        <w:rPr>
          <w:rFonts w:ascii="Times New Roman" w:hAnsi="Times New Roman" w:cs="Times New Roman"/>
          <w:sz w:val="24"/>
          <w:lang w:val="ky-KG"/>
        </w:rPr>
      </w:pPr>
      <w:r w:rsidRPr="003229B3">
        <w:rPr>
          <w:rFonts w:ascii="Times New Roman" w:hAnsi="Times New Roman" w:cs="Times New Roman"/>
          <w:b/>
          <w:sz w:val="24"/>
          <w:lang w:val="ky-KG"/>
        </w:rPr>
        <w:t>Изилдөө методдору</w:t>
      </w:r>
      <w:r>
        <w:rPr>
          <w:rFonts w:ascii="Times New Roman" w:hAnsi="Times New Roman" w:cs="Times New Roman"/>
          <w:sz w:val="24"/>
          <w:lang w:val="ky-KG"/>
        </w:rPr>
        <w:t>: экономикалык-математикалык, статистикалык, аналитикалык жолдор менен бирге системдик жана логикалык, салыштыруу жана корреляциондук-регрессивдүү талдоо жолдору да колдонулган.</w:t>
      </w:r>
    </w:p>
    <w:p w:rsidR="00C90A8A" w:rsidRDefault="00C90A8A" w:rsidP="00C90A8A">
      <w:pPr>
        <w:spacing w:after="0" w:line="240" w:lineRule="auto"/>
        <w:ind w:firstLine="708"/>
        <w:contextualSpacing/>
        <w:jc w:val="both"/>
        <w:rPr>
          <w:rFonts w:ascii="Times New Roman" w:hAnsi="Times New Roman" w:cs="Times New Roman"/>
          <w:sz w:val="24"/>
          <w:lang w:val="ky-KG"/>
        </w:rPr>
      </w:pPr>
      <w:r>
        <w:rPr>
          <w:rFonts w:ascii="Times New Roman" w:hAnsi="Times New Roman" w:cs="Times New Roman"/>
          <w:b/>
          <w:sz w:val="24"/>
          <w:lang w:val="ky-KG"/>
        </w:rPr>
        <w:t>Алынган</w:t>
      </w:r>
      <w:r w:rsidRPr="003229B3">
        <w:rPr>
          <w:rFonts w:ascii="Times New Roman" w:hAnsi="Times New Roman" w:cs="Times New Roman"/>
          <w:b/>
          <w:sz w:val="24"/>
          <w:lang w:val="ky-KG"/>
        </w:rPr>
        <w:t xml:space="preserve"> ж</w:t>
      </w:r>
      <w:r>
        <w:rPr>
          <w:rFonts w:ascii="Times New Roman" w:hAnsi="Times New Roman" w:cs="Times New Roman"/>
          <w:b/>
          <w:sz w:val="24"/>
          <w:lang w:val="ky-KG"/>
        </w:rPr>
        <w:t>ы</w:t>
      </w:r>
      <w:r w:rsidRPr="003229B3">
        <w:rPr>
          <w:rFonts w:ascii="Times New Roman" w:hAnsi="Times New Roman" w:cs="Times New Roman"/>
          <w:b/>
          <w:sz w:val="24"/>
          <w:lang w:val="ky-KG"/>
        </w:rPr>
        <w:t>йынтыктар</w:t>
      </w:r>
      <w:r>
        <w:rPr>
          <w:rFonts w:ascii="Times New Roman" w:hAnsi="Times New Roman" w:cs="Times New Roman"/>
          <w:sz w:val="24"/>
          <w:lang w:val="ky-KG"/>
        </w:rPr>
        <w:t>: банкттык эмес тармактын жана топтук түрдө каржылоонун жаралышынын теориялык негизин түзгөн экономикалык ойлордун маанилүү багыттары бир түзүлүшкө киргизилип, тереңдетилген; каржылоо ишмердүүлүгү боюнча чечим менен бирге банкттык эмес финансылык-кредиттик институттардын өнүгүүсү үчүн комплексттик мамиле иштелип чыккан; Кыргыз Республикасынын банкттык эмес тармагынын өнүгүү жана жаралуу боюнча мыйзам ченемдүүлүктөрү менен бирге өзгөчөлүктөр да аныкталган; банкттык эмес тармагына тиешелүү институттардын социалдык-экономикалык процесстерге болгон таасири аныкталган; социалдык-экономикалык мааниси менен бирге микрофинансылык уюмдардын потенциалдуу мүмкүнчүлүктөрүн аныктай турган кеңештер иштелип чыккан; камсыздандыруу мекемелерде жана каржылоо фонддордо мүмкүнчүлүктү көбөйтүү боюнча экономикалык муктаждыктын жана зарылчылдыктын мааниси теориялык жактан аныкталган; каржылоо, кредиттик жана финансылык механизмдердин өнүгүүсү менен Кыргыз Республикасынын банкттык эмес тармагынын ылайыкташтырылышы боюнча системдик багыттар түзүлүп, талкууга сунушталган.</w:t>
      </w:r>
    </w:p>
    <w:p w:rsidR="00C90A8A" w:rsidRDefault="00C90A8A" w:rsidP="00C90A8A">
      <w:pPr>
        <w:spacing w:after="0" w:line="240" w:lineRule="auto"/>
        <w:ind w:firstLine="708"/>
        <w:contextualSpacing/>
        <w:jc w:val="both"/>
        <w:rPr>
          <w:rFonts w:ascii="Times New Roman" w:hAnsi="Times New Roman" w:cs="Times New Roman"/>
          <w:sz w:val="24"/>
          <w:lang w:val="ky-KG"/>
        </w:rPr>
      </w:pPr>
      <w:r>
        <w:rPr>
          <w:rFonts w:ascii="Times New Roman" w:hAnsi="Times New Roman" w:cs="Times New Roman"/>
          <w:b/>
          <w:sz w:val="24"/>
          <w:lang w:val="ky-KG"/>
        </w:rPr>
        <w:t>Колдонуу</w:t>
      </w:r>
      <w:r w:rsidRPr="003229B3">
        <w:rPr>
          <w:rFonts w:ascii="Times New Roman" w:hAnsi="Times New Roman" w:cs="Times New Roman"/>
          <w:b/>
          <w:sz w:val="24"/>
          <w:lang w:val="ky-KG"/>
        </w:rPr>
        <w:t xml:space="preserve"> деңгээли</w:t>
      </w:r>
      <w:r>
        <w:rPr>
          <w:rFonts w:ascii="Times New Roman" w:hAnsi="Times New Roman" w:cs="Times New Roman"/>
          <w:sz w:val="24"/>
          <w:lang w:val="ky-KG"/>
        </w:rPr>
        <w:t>: илимий жыйынтыктар, корутундулар жана методикалык кеңештер мыйзам жана аткаруучу бийлик органдары, жергиликтүү жетекчиликтер, фонддук рыноктун адистери, ошондой эле, чарбачылыктын ар түрдүү деңгээлинде кредиттик-финансылык процесстерди өнүктүрүү үчүн нормативдик актыларды иштеп чыгууда банкттык эмес тармакка тиешелүү мекемелер тарабынан колдонулушу мүмкүн.</w:t>
      </w:r>
    </w:p>
    <w:p w:rsidR="00C90A8A" w:rsidRPr="00E0323C" w:rsidRDefault="00C90A8A" w:rsidP="00C90A8A">
      <w:pPr>
        <w:spacing w:after="0" w:line="240" w:lineRule="auto"/>
        <w:ind w:firstLine="708"/>
        <w:contextualSpacing/>
        <w:jc w:val="both"/>
        <w:rPr>
          <w:rFonts w:ascii="Times New Roman" w:hAnsi="Times New Roman" w:cs="Times New Roman"/>
          <w:sz w:val="24"/>
          <w:lang w:val="ky-KG"/>
        </w:rPr>
      </w:pPr>
      <w:r>
        <w:rPr>
          <w:rFonts w:ascii="Times New Roman" w:hAnsi="Times New Roman" w:cs="Times New Roman"/>
          <w:b/>
          <w:sz w:val="24"/>
          <w:lang w:val="ky-KG"/>
        </w:rPr>
        <w:t>Колдонуу</w:t>
      </w:r>
      <w:r w:rsidRPr="003229B3">
        <w:rPr>
          <w:rFonts w:ascii="Times New Roman" w:hAnsi="Times New Roman" w:cs="Times New Roman"/>
          <w:b/>
          <w:sz w:val="24"/>
          <w:lang w:val="ky-KG"/>
        </w:rPr>
        <w:t xml:space="preserve"> тармагы</w:t>
      </w:r>
      <w:r>
        <w:rPr>
          <w:rFonts w:ascii="Times New Roman" w:hAnsi="Times New Roman" w:cs="Times New Roman"/>
          <w:sz w:val="24"/>
          <w:lang w:val="ky-KG"/>
        </w:rPr>
        <w:t>: иштелип чыккан кеңештер жана практикалык кеңештер банкттык эмес финансылык-кредиттик мекемелеринин жетектөө механизмдердин өнүктүрүү үчүн чараларды уюштурууда жана банкттык эмес тармактын мамлекеттик программаларын аныктоодо, ошондой эле, жогорку окуу жайлардын системаларында колдонулушу мүмкүн.</w:t>
      </w:r>
    </w:p>
    <w:p w:rsidR="00C90A8A" w:rsidRPr="00C90A8A" w:rsidRDefault="00C90A8A" w:rsidP="005E3B78">
      <w:pPr>
        <w:spacing w:after="0" w:line="240" w:lineRule="auto"/>
        <w:ind w:firstLine="709"/>
        <w:jc w:val="both"/>
        <w:rPr>
          <w:rFonts w:ascii="Times New Roman" w:hAnsi="Times New Roman"/>
          <w:sz w:val="24"/>
          <w:szCs w:val="24"/>
          <w:lang w:val="ky-KG"/>
        </w:rPr>
      </w:pPr>
    </w:p>
    <w:sectPr w:rsidR="00C90A8A" w:rsidRPr="00C90A8A" w:rsidSect="00D30834">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23219" w:rsidRDefault="00E23219" w:rsidP="007C78D6">
      <w:pPr>
        <w:spacing w:after="0" w:line="240" w:lineRule="auto"/>
      </w:pPr>
      <w:r>
        <w:separator/>
      </w:r>
    </w:p>
  </w:endnote>
  <w:endnote w:type="continuationSeparator" w:id="1">
    <w:p w:rsidR="00E23219" w:rsidRDefault="00E23219" w:rsidP="007C78D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Arial"/>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mn-ea">
    <w:panose1 w:val="00000000000000000000"/>
    <w:charset w:val="00"/>
    <w:family w:val="roman"/>
    <w:notTrueType/>
    <w:pitch w:val="default"/>
    <w:sig w:usb0="00000000" w:usb1="00000000" w:usb2="00000000" w:usb3="00000000" w:csb0="00000000" w:csb1="00000000"/>
  </w:font>
  <w:font w:name="MS Mincho">
    <w:altName w:val="?l?r ???fc"/>
    <w:panose1 w:val="02020609040205080304"/>
    <w:charset w:val="80"/>
    <w:family w:val="modern"/>
    <w:pitch w:val="fixed"/>
    <w:sig w:usb0="A00002BF" w:usb1="68C7FCFB" w:usb2="00000010" w:usb3="00000000" w:csb0="0002009F" w:csb1="00000000"/>
  </w:font>
  <w:font w:name="TimesNewRomanPS-BoldMT">
    <w:altName w:val="Times New Roman"/>
    <w:panose1 w:val="00000000000000000000"/>
    <w:charset w:val="00"/>
    <w:family w:val="roman"/>
    <w:notTrueType/>
    <w:pitch w:val="default"/>
    <w:sig w:usb0="00000203" w:usb1="00000000" w:usb2="00000000" w:usb3="00000000" w:csb0="00000005"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710722"/>
      <w:docPartObj>
        <w:docPartGallery w:val="Page Numbers (Bottom of Page)"/>
        <w:docPartUnique/>
      </w:docPartObj>
    </w:sdtPr>
    <w:sdtContent>
      <w:p w:rsidR="00675F07" w:rsidRDefault="00675F07">
        <w:pPr>
          <w:pStyle w:val="ad"/>
          <w:jc w:val="center"/>
        </w:pPr>
        <w:fldSimple w:instr=" PAGE   \* MERGEFORMAT ">
          <w:r w:rsidR="00C54A2A">
            <w:rPr>
              <w:noProof/>
            </w:rPr>
            <w:t>41</w:t>
          </w:r>
        </w:fldSimple>
      </w:p>
    </w:sdtContent>
  </w:sdt>
  <w:p w:rsidR="00675F07" w:rsidRDefault="00675F07">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23219" w:rsidRDefault="00E23219" w:rsidP="007C78D6">
      <w:pPr>
        <w:spacing w:after="0" w:line="240" w:lineRule="auto"/>
      </w:pPr>
      <w:r>
        <w:separator/>
      </w:r>
    </w:p>
  </w:footnote>
  <w:footnote w:type="continuationSeparator" w:id="1">
    <w:p w:rsidR="00E23219" w:rsidRDefault="00E23219" w:rsidP="007C78D6">
      <w:pPr>
        <w:spacing w:after="0" w:line="240" w:lineRule="auto"/>
      </w:pPr>
      <w:r>
        <w:continuationSeparator/>
      </w:r>
    </w:p>
  </w:footnote>
  <w:footnote w:id="2">
    <w:p w:rsidR="00675F07" w:rsidRDefault="00675F07" w:rsidP="00B32D4D">
      <w:pPr>
        <w:pStyle w:val="af0"/>
      </w:pPr>
      <w:r>
        <w:rPr>
          <w:rStyle w:val="a8"/>
        </w:rPr>
        <w:footnoteRef/>
      </w:r>
      <w:r w:rsidR="00A25ECA">
        <w:rPr>
          <w:sz w:val="24"/>
          <w:szCs w:val="24"/>
        </w:rPr>
        <w:t>Составлено автором п</w:t>
      </w:r>
      <w:r w:rsidRPr="003655DE">
        <w:rPr>
          <w:sz w:val="24"/>
          <w:szCs w:val="24"/>
        </w:rPr>
        <w:t>о данным ГосфиннадзораКР</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A57137"/>
    <w:multiLevelType w:val="multilevel"/>
    <w:tmpl w:val="111812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AF614F9"/>
    <w:multiLevelType w:val="multilevel"/>
    <w:tmpl w:val="A4526544"/>
    <w:lvl w:ilvl="0">
      <w:start w:val="5"/>
      <w:numFmt w:val="decimal"/>
      <w:lvlText w:val="%1."/>
      <w:lvlJc w:val="left"/>
      <w:pPr>
        <w:ind w:left="450" w:hanging="450"/>
      </w:pPr>
      <w:rPr>
        <w:rFonts w:hint="default"/>
      </w:rPr>
    </w:lvl>
    <w:lvl w:ilvl="1">
      <w:start w:val="1"/>
      <w:numFmt w:val="decimal"/>
      <w:lvlText w:val="%1.%2."/>
      <w:lvlJc w:val="left"/>
      <w:pPr>
        <w:ind w:left="795" w:hanging="720"/>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2250" w:hanging="180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2">
    <w:nsid w:val="3E8B1F90"/>
    <w:multiLevelType w:val="multilevel"/>
    <w:tmpl w:val="9A705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A321F84"/>
    <w:multiLevelType w:val="hybridMultilevel"/>
    <w:tmpl w:val="9A588D20"/>
    <w:lvl w:ilvl="0" w:tplc="525869C6">
      <w:start w:val="1"/>
      <w:numFmt w:val="bullet"/>
      <w:lvlText w:val=""/>
      <w:lvlJc w:val="left"/>
      <w:pPr>
        <w:ind w:left="1560" w:hanging="360"/>
      </w:pPr>
      <w:rPr>
        <w:rFonts w:ascii="Symbol" w:hAnsi="Symbol" w:hint="default"/>
      </w:rPr>
    </w:lvl>
    <w:lvl w:ilvl="1" w:tplc="04190003" w:tentative="1">
      <w:start w:val="1"/>
      <w:numFmt w:val="bullet"/>
      <w:lvlText w:val="o"/>
      <w:lvlJc w:val="left"/>
      <w:pPr>
        <w:ind w:left="2280" w:hanging="360"/>
      </w:pPr>
      <w:rPr>
        <w:rFonts w:ascii="Courier New" w:hAnsi="Courier New" w:cs="Courier New" w:hint="default"/>
      </w:rPr>
    </w:lvl>
    <w:lvl w:ilvl="2" w:tplc="04190005" w:tentative="1">
      <w:start w:val="1"/>
      <w:numFmt w:val="bullet"/>
      <w:lvlText w:val=""/>
      <w:lvlJc w:val="left"/>
      <w:pPr>
        <w:ind w:left="3000" w:hanging="360"/>
      </w:pPr>
      <w:rPr>
        <w:rFonts w:ascii="Wingdings" w:hAnsi="Wingdings" w:hint="default"/>
      </w:rPr>
    </w:lvl>
    <w:lvl w:ilvl="3" w:tplc="04190001" w:tentative="1">
      <w:start w:val="1"/>
      <w:numFmt w:val="bullet"/>
      <w:lvlText w:val=""/>
      <w:lvlJc w:val="left"/>
      <w:pPr>
        <w:ind w:left="3720" w:hanging="360"/>
      </w:pPr>
      <w:rPr>
        <w:rFonts w:ascii="Symbol" w:hAnsi="Symbol" w:hint="default"/>
      </w:rPr>
    </w:lvl>
    <w:lvl w:ilvl="4" w:tplc="04190003" w:tentative="1">
      <w:start w:val="1"/>
      <w:numFmt w:val="bullet"/>
      <w:lvlText w:val="o"/>
      <w:lvlJc w:val="left"/>
      <w:pPr>
        <w:ind w:left="4440" w:hanging="360"/>
      </w:pPr>
      <w:rPr>
        <w:rFonts w:ascii="Courier New" w:hAnsi="Courier New" w:cs="Courier New" w:hint="default"/>
      </w:rPr>
    </w:lvl>
    <w:lvl w:ilvl="5" w:tplc="04190005" w:tentative="1">
      <w:start w:val="1"/>
      <w:numFmt w:val="bullet"/>
      <w:lvlText w:val=""/>
      <w:lvlJc w:val="left"/>
      <w:pPr>
        <w:ind w:left="5160" w:hanging="360"/>
      </w:pPr>
      <w:rPr>
        <w:rFonts w:ascii="Wingdings" w:hAnsi="Wingdings" w:hint="default"/>
      </w:rPr>
    </w:lvl>
    <w:lvl w:ilvl="6" w:tplc="04190001" w:tentative="1">
      <w:start w:val="1"/>
      <w:numFmt w:val="bullet"/>
      <w:lvlText w:val=""/>
      <w:lvlJc w:val="left"/>
      <w:pPr>
        <w:ind w:left="5880" w:hanging="360"/>
      </w:pPr>
      <w:rPr>
        <w:rFonts w:ascii="Symbol" w:hAnsi="Symbol" w:hint="default"/>
      </w:rPr>
    </w:lvl>
    <w:lvl w:ilvl="7" w:tplc="04190003" w:tentative="1">
      <w:start w:val="1"/>
      <w:numFmt w:val="bullet"/>
      <w:lvlText w:val="o"/>
      <w:lvlJc w:val="left"/>
      <w:pPr>
        <w:ind w:left="6600" w:hanging="360"/>
      </w:pPr>
      <w:rPr>
        <w:rFonts w:ascii="Courier New" w:hAnsi="Courier New" w:cs="Courier New" w:hint="default"/>
      </w:rPr>
    </w:lvl>
    <w:lvl w:ilvl="8" w:tplc="04190005" w:tentative="1">
      <w:start w:val="1"/>
      <w:numFmt w:val="bullet"/>
      <w:lvlText w:val=""/>
      <w:lvlJc w:val="left"/>
      <w:pPr>
        <w:ind w:left="7320" w:hanging="360"/>
      </w:pPr>
      <w:rPr>
        <w:rFonts w:ascii="Wingdings" w:hAnsi="Wingdings" w:hint="default"/>
      </w:rPr>
    </w:lvl>
  </w:abstractNum>
  <w:abstractNum w:abstractNumId="4">
    <w:nsid w:val="6BC53664"/>
    <w:multiLevelType w:val="hybridMultilevel"/>
    <w:tmpl w:val="C7BC02F4"/>
    <w:lvl w:ilvl="0" w:tplc="525869C6">
      <w:start w:val="1"/>
      <w:numFmt w:val="bullet"/>
      <w:lvlText w:val=""/>
      <w:lvlJc w:val="left"/>
      <w:pPr>
        <w:ind w:left="1560" w:hanging="360"/>
      </w:pPr>
      <w:rPr>
        <w:rFonts w:ascii="Symbol" w:hAnsi="Symbol" w:hint="default"/>
      </w:rPr>
    </w:lvl>
    <w:lvl w:ilvl="1" w:tplc="04190003" w:tentative="1">
      <w:start w:val="1"/>
      <w:numFmt w:val="bullet"/>
      <w:lvlText w:val="o"/>
      <w:lvlJc w:val="left"/>
      <w:pPr>
        <w:ind w:left="2280" w:hanging="360"/>
      </w:pPr>
      <w:rPr>
        <w:rFonts w:ascii="Courier New" w:hAnsi="Courier New" w:cs="Courier New" w:hint="default"/>
      </w:rPr>
    </w:lvl>
    <w:lvl w:ilvl="2" w:tplc="04190005" w:tentative="1">
      <w:start w:val="1"/>
      <w:numFmt w:val="bullet"/>
      <w:lvlText w:val=""/>
      <w:lvlJc w:val="left"/>
      <w:pPr>
        <w:ind w:left="3000" w:hanging="360"/>
      </w:pPr>
      <w:rPr>
        <w:rFonts w:ascii="Wingdings" w:hAnsi="Wingdings" w:hint="default"/>
      </w:rPr>
    </w:lvl>
    <w:lvl w:ilvl="3" w:tplc="04190001" w:tentative="1">
      <w:start w:val="1"/>
      <w:numFmt w:val="bullet"/>
      <w:lvlText w:val=""/>
      <w:lvlJc w:val="left"/>
      <w:pPr>
        <w:ind w:left="3720" w:hanging="360"/>
      </w:pPr>
      <w:rPr>
        <w:rFonts w:ascii="Symbol" w:hAnsi="Symbol" w:hint="default"/>
      </w:rPr>
    </w:lvl>
    <w:lvl w:ilvl="4" w:tplc="04190003" w:tentative="1">
      <w:start w:val="1"/>
      <w:numFmt w:val="bullet"/>
      <w:lvlText w:val="o"/>
      <w:lvlJc w:val="left"/>
      <w:pPr>
        <w:ind w:left="4440" w:hanging="360"/>
      </w:pPr>
      <w:rPr>
        <w:rFonts w:ascii="Courier New" w:hAnsi="Courier New" w:cs="Courier New" w:hint="default"/>
      </w:rPr>
    </w:lvl>
    <w:lvl w:ilvl="5" w:tplc="04190005" w:tentative="1">
      <w:start w:val="1"/>
      <w:numFmt w:val="bullet"/>
      <w:lvlText w:val=""/>
      <w:lvlJc w:val="left"/>
      <w:pPr>
        <w:ind w:left="5160" w:hanging="360"/>
      </w:pPr>
      <w:rPr>
        <w:rFonts w:ascii="Wingdings" w:hAnsi="Wingdings" w:hint="default"/>
      </w:rPr>
    </w:lvl>
    <w:lvl w:ilvl="6" w:tplc="04190001" w:tentative="1">
      <w:start w:val="1"/>
      <w:numFmt w:val="bullet"/>
      <w:lvlText w:val=""/>
      <w:lvlJc w:val="left"/>
      <w:pPr>
        <w:ind w:left="5880" w:hanging="360"/>
      </w:pPr>
      <w:rPr>
        <w:rFonts w:ascii="Symbol" w:hAnsi="Symbol" w:hint="default"/>
      </w:rPr>
    </w:lvl>
    <w:lvl w:ilvl="7" w:tplc="04190003" w:tentative="1">
      <w:start w:val="1"/>
      <w:numFmt w:val="bullet"/>
      <w:lvlText w:val="o"/>
      <w:lvlJc w:val="left"/>
      <w:pPr>
        <w:ind w:left="6600" w:hanging="360"/>
      </w:pPr>
      <w:rPr>
        <w:rFonts w:ascii="Courier New" w:hAnsi="Courier New" w:cs="Courier New" w:hint="default"/>
      </w:rPr>
    </w:lvl>
    <w:lvl w:ilvl="8" w:tplc="04190005" w:tentative="1">
      <w:start w:val="1"/>
      <w:numFmt w:val="bullet"/>
      <w:lvlText w:val=""/>
      <w:lvlJc w:val="left"/>
      <w:pPr>
        <w:ind w:left="7320" w:hanging="360"/>
      </w:pPr>
      <w:rPr>
        <w:rFonts w:ascii="Wingdings" w:hAnsi="Wingdings" w:hint="default"/>
      </w:r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hdrShapeDefaults>
    <o:shapedefaults v:ext="edit" spidmax="40962">
      <o:colormenu v:ext="edit" strokecolor="none [3213]"/>
    </o:shapedefaults>
  </w:hdrShapeDefaults>
  <w:footnotePr>
    <w:footnote w:id="0"/>
    <w:footnote w:id="1"/>
  </w:footnotePr>
  <w:endnotePr>
    <w:endnote w:id="0"/>
    <w:endnote w:id="1"/>
  </w:endnotePr>
  <w:compat>
    <w:useFELayout/>
  </w:compat>
  <w:rsids>
    <w:rsidRoot w:val="00AE0411"/>
    <w:rsid w:val="00011FB0"/>
    <w:rsid w:val="00021185"/>
    <w:rsid w:val="000238C2"/>
    <w:rsid w:val="00024BF6"/>
    <w:rsid w:val="00033F08"/>
    <w:rsid w:val="00060EE9"/>
    <w:rsid w:val="0006598E"/>
    <w:rsid w:val="0007775F"/>
    <w:rsid w:val="00090516"/>
    <w:rsid w:val="000A665C"/>
    <w:rsid w:val="000A795E"/>
    <w:rsid w:val="000B32B1"/>
    <w:rsid w:val="000C6B8B"/>
    <w:rsid w:val="000D75FA"/>
    <w:rsid w:val="000E008D"/>
    <w:rsid w:val="000E5C88"/>
    <w:rsid w:val="000F6050"/>
    <w:rsid w:val="00102BA1"/>
    <w:rsid w:val="001045EA"/>
    <w:rsid w:val="00112549"/>
    <w:rsid w:val="00113801"/>
    <w:rsid w:val="0013487E"/>
    <w:rsid w:val="0014146B"/>
    <w:rsid w:val="00142CFE"/>
    <w:rsid w:val="001550C2"/>
    <w:rsid w:val="00155C5B"/>
    <w:rsid w:val="001626DF"/>
    <w:rsid w:val="001734A7"/>
    <w:rsid w:val="00186BCE"/>
    <w:rsid w:val="00187A53"/>
    <w:rsid w:val="00190143"/>
    <w:rsid w:val="00192C14"/>
    <w:rsid w:val="00194012"/>
    <w:rsid w:val="00195203"/>
    <w:rsid w:val="00197A92"/>
    <w:rsid w:val="001C1FE8"/>
    <w:rsid w:val="001F1F93"/>
    <w:rsid w:val="00205EB4"/>
    <w:rsid w:val="00206B0A"/>
    <w:rsid w:val="002111E2"/>
    <w:rsid w:val="00217974"/>
    <w:rsid w:val="00221AE9"/>
    <w:rsid w:val="00241E40"/>
    <w:rsid w:val="00243D8A"/>
    <w:rsid w:val="00246E30"/>
    <w:rsid w:val="002546E0"/>
    <w:rsid w:val="0025769C"/>
    <w:rsid w:val="00282BEF"/>
    <w:rsid w:val="00295466"/>
    <w:rsid w:val="00297121"/>
    <w:rsid w:val="002B31F0"/>
    <w:rsid w:val="002C6946"/>
    <w:rsid w:val="002E6451"/>
    <w:rsid w:val="002F71F3"/>
    <w:rsid w:val="003171A8"/>
    <w:rsid w:val="00333F29"/>
    <w:rsid w:val="0034713F"/>
    <w:rsid w:val="00347A5C"/>
    <w:rsid w:val="00351AD8"/>
    <w:rsid w:val="00366AD6"/>
    <w:rsid w:val="00371A5C"/>
    <w:rsid w:val="003935B0"/>
    <w:rsid w:val="003A05A7"/>
    <w:rsid w:val="003B4602"/>
    <w:rsid w:val="003C3B94"/>
    <w:rsid w:val="003C4716"/>
    <w:rsid w:val="0041285F"/>
    <w:rsid w:val="0043584B"/>
    <w:rsid w:val="004427BE"/>
    <w:rsid w:val="00453399"/>
    <w:rsid w:val="004734C9"/>
    <w:rsid w:val="004C5418"/>
    <w:rsid w:val="004C646B"/>
    <w:rsid w:val="004D39AE"/>
    <w:rsid w:val="004E3F81"/>
    <w:rsid w:val="004F22E3"/>
    <w:rsid w:val="004F78C6"/>
    <w:rsid w:val="005006F2"/>
    <w:rsid w:val="00521C24"/>
    <w:rsid w:val="00526E4E"/>
    <w:rsid w:val="00541D79"/>
    <w:rsid w:val="00561581"/>
    <w:rsid w:val="0057164A"/>
    <w:rsid w:val="00580E45"/>
    <w:rsid w:val="005874A4"/>
    <w:rsid w:val="0059160C"/>
    <w:rsid w:val="00592E22"/>
    <w:rsid w:val="005A357F"/>
    <w:rsid w:val="005B42B0"/>
    <w:rsid w:val="005D7765"/>
    <w:rsid w:val="005E1E44"/>
    <w:rsid w:val="005E3B78"/>
    <w:rsid w:val="00603983"/>
    <w:rsid w:val="006065EE"/>
    <w:rsid w:val="006123A6"/>
    <w:rsid w:val="006140E0"/>
    <w:rsid w:val="00624EC7"/>
    <w:rsid w:val="006378D2"/>
    <w:rsid w:val="00647188"/>
    <w:rsid w:val="006557A0"/>
    <w:rsid w:val="00656880"/>
    <w:rsid w:val="00670872"/>
    <w:rsid w:val="00675F07"/>
    <w:rsid w:val="00686962"/>
    <w:rsid w:val="00687A3D"/>
    <w:rsid w:val="00690173"/>
    <w:rsid w:val="006B0BD5"/>
    <w:rsid w:val="006C3235"/>
    <w:rsid w:val="006D13C5"/>
    <w:rsid w:val="006F725C"/>
    <w:rsid w:val="007260DF"/>
    <w:rsid w:val="00736879"/>
    <w:rsid w:val="00747F15"/>
    <w:rsid w:val="007575F1"/>
    <w:rsid w:val="007832FC"/>
    <w:rsid w:val="007836D4"/>
    <w:rsid w:val="00783C58"/>
    <w:rsid w:val="00794DAD"/>
    <w:rsid w:val="007A6887"/>
    <w:rsid w:val="007B021E"/>
    <w:rsid w:val="007B0772"/>
    <w:rsid w:val="007B41FB"/>
    <w:rsid w:val="007C4060"/>
    <w:rsid w:val="007C78D6"/>
    <w:rsid w:val="008113B9"/>
    <w:rsid w:val="008273DC"/>
    <w:rsid w:val="00827EB5"/>
    <w:rsid w:val="00842E88"/>
    <w:rsid w:val="008848A8"/>
    <w:rsid w:val="00886793"/>
    <w:rsid w:val="0089366F"/>
    <w:rsid w:val="008A6F59"/>
    <w:rsid w:val="008C2682"/>
    <w:rsid w:val="008C6331"/>
    <w:rsid w:val="008C70CD"/>
    <w:rsid w:val="008C7F82"/>
    <w:rsid w:val="008D789E"/>
    <w:rsid w:val="008E5F53"/>
    <w:rsid w:val="00923BC9"/>
    <w:rsid w:val="009325CC"/>
    <w:rsid w:val="00940971"/>
    <w:rsid w:val="00941397"/>
    <w:rsid w:val="00952E3A"/>
    <w:rsid w:val="00970BBA"/>
    <w:rsid w:val="009A6C77"/>
    <w:rsid w:val="009A70D0"/>
    <w:rsid w:val="009B0351"/>
    <w:rsid w:val="009B1335"/>
    <w:rsid w:val="009D2B0A"/>
    <w:rsid w:val="009F12C6"/>
    <w:rsid w:val="00A00E6D"/>
    <w:rsid w:val="00A25ECA"/>
    <w:rsid w:val="00A27EA2"/>
    <w:rsid w:val="00A32D54"/>
    <w:rsid w:val="00A35A68"/>
    <w:rsid w:val="00A47609"/>
    <w:rsid w:val="00A47E18"/>
    <w:rsid w:val="00A53DC9"/>
    <w:rsid w:val="00A54E82"/>
    <w:rsid w:val="00A62275"/>
    <w:rsid w:val="00A6541E"/>
    <w:rsid w:val="00A879CA"/>
    <w:rsid w:val="00A92388"/>
    <w:rsid w:val="00A942B2"/>
    <w:rsid w:val="00AA7600"/>
    <w:rsid w:val="00AB6A2E"/>
    <w:rsid w:val="00AC5959"/>
    <w:rsid w:val="00AD2B1C"/>
    <w:rsid w:val="00AE0411"/>
    <w:rsid w:val="00AE560D"/>
    <w:rsid w:val="00AF75CB"/>
    <w:rsid w:val="00B02FF2"/>
    <w:rsid w:val="00B035B4"/>
    <w:rsid w:val="00B05904"/>
    <w:rsid w:val="00B32D4D"/>
    <w:rsid w:val="00B32D7C"/>
    <w:rsid w:val="00B3590D"/>
    <w:rsid w:val="00B36FCB"/>
    <w:rsid w:val="00B667A8"/>
    <w:rsid w:val="00B66ED2"/>
    <w:rsid w:val="00B912B3"/>
    <w:rsid w:val="00B94D80"/>
    <w:rsid w:val="00BA2CEE"/>
    <w:rsid w:val="00BA5252"/>
    <w:rsid w:val="00BD3529"/>
    <w:rsid w:val="00C07488"/>
    <w:rsid w:val="00C07E2A"/>
    <w:rsid w:val="00C166DE"/>
    <w:rsid w:val="00C25B56"/>
    <w:rsid w:val="00C25BCE"/>
    <w:rsid w:val="00C300BA"/>
    <w:rsid w:val="00C302B4"/>
    <w:rsid w:val="00C36B19"/>
    <w:rsid w:val="00C371E0"/>
    <w:rsid w:val="00C54A2A"/>
    <w:rsid w:val="00C65CA6"/>
    <w:rsid w:val="00C712E3"/>
    <w:rsid w:val="00C84FCA"/>
    <w:rsid w:val="00C90A8A"/>
    <w:rsid w:val="00C92D7B"/>
    <w:rsid w:val="00CA1BB0"/>
    <w:rsid w:val="00CB31DD"/>
    <w:rsid w:val="00CD1FBF"/>
    <w:rsid w:val="00CD2157"/>
    <w:rsid w:val="00CD2F5E"/>
    <w:rsid w:val="00CD5EE8"/>
    <w:rsid w:val="00CE2E1F"/>
    <w:rsid w:val="00CE6CE2"/>
    <w:rsid w:val="00CF7CAF"/>
    <w:rsid w:val="00D022B6"/>
    <w:rsid w:val="00D072AD"/>
    <w:rsid w:val="00D11BF8"/>
    <w:rsid w:val="00D16123"/>
    <w:rsid w:val="00D16910"/>
    <w:rsid w:val="00D22C19"/>
    <w:rsid w:val="00D27041"/>
    <w:rsid w:val="00D30834"/>
    <w:rsid w:val="00D30906"/>
    <w:rsid w:val="00D66C46"/>
    <w:rsid w:val="00D709C3"/>
    <w:rsid w:val="00D76471"/>
    <w:rsid w:val="00D965EF"/>
    <w:rsid w:val="00D96734"/>
    <w:rsid w:val="00DE1C54"/>
    <w:rsid w:val="00DF0AA7"/>
    <w:rsid w:val="00DF33BD"/>
    <w:rsid w:val="00DF4E30"/>
    <w:rsid w:val="00E041DC"/>
    <w:rsid w:val="00E05E77"/>
    <w:rsid w:val="00E12294"/>
    <w:rsid w:val="00E216DA"/>
    <w:rsid w:val="00E23219"/>
    <w:rsid w:val="00E34BE3"/>
    <w:rsid w:val="00E35993"/>
    <w:rsid w:val="00E36B1F"/>
    <w:rsid w:val="00E45146"/>
    <w:rsid w:val="00E73A59"/>
    <w:rsid w:val="00E77A74"/>
    <w:rsid w:val="00E8098A"/>
    <w:rsid w:val="00E840A8"/>
    <w:rsid w:val="00E90B77"/>
    <w:rsid w:val="00EA6384"/>
    <w:rsid w:val="00EE6AF3"/>
    <w:rsid w:val="00EF5759"/>
    <w:rsid w:val="00EF727B"/>
    <w:rsid w:val="00F0252D"/>
    <w:rsid w:val="00F04377"/>
    <w:rsid w:val="00F26BBF"/>
    <w:rsid w:val="00F52979"/>
    <w:rsid w:val="00F809F2"/>
    <w:rsid w:val="00F84371"/>
    <w:rsid w:val="00F872DA"/>
    <w:rsid w:val="00FB4C6D"/>
    <w:rsid w:val="00FD1DFF"/>
    <w:rsid w:val="00FE2095"/>
    <w:rsid w:val="00FE550D"/>
    <w:rsid w:val="00FF45B6"/>
    <w:rsid w:val="00FF7FF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62">
      <o:colormenu v:ext="edit" strokecolor="none [3213]"/>
    </o:shapedefaults>
    <o:shapelayout v:ext="edit">
      <o:idmap v:ext="edit" data="1"/>
      <o:rules v:ext="edit">
        <o:r id="V:Rule30" type="connector" idref="#Прямая со стрелкой 303"/>
        <o:r id="V:Rule31" type="connector" idref="#_x0000_s1145"/>
        <o:r id="V:Rule32" type="connector" idref="#_x0000_s1144"/>
        <o:r id="V:Rule33" type="connector" idref="#_x0000_s1152"/>
        <o:r id="V:Rule34" type="connector" idref="#_x0000_s1136">
          <o:proxy end="" idref="#_x0000_s1073" connectloc="0"/>
        </o:r>
        <o:r id="V:Rule35" type="connector" idref="#_x0000_s1137"/>
        <o:r id="V:Rule36" type="connector" idref="#_x0000_s1130">
          <o:proxy end="" idref="#_x0000_s1078" connectloc="1"/>
        </o:r>
        <o:r id="V:Rule37" type="connector" idref="#_x0000_s1148"/>
        <o:r id="V:Rule38" type="connector" idref="#_x0000_s1149"/>
        <o:r id="V:Rule39" type="connector" idref="#_x0000_s1119"/>
        <o:r id="V:Rule40" type="connector" idref="#_x0000_s1151"/>
        <o:r id="V:Rule41" type="connector" idref="#_x0000_s1139"/>
        <o:r id="V:Rule42" type="connector" idref="#_x0000_s1135">
          <o:proxy end="" idref="#_x0000_s1074" connectloc="0"/>
        </o:r>
        <o:r id="V:Rule43" type="connector" idref="#_x0000_s1127"/>
        <o:r id="V:Rule44" type="connector" idref="#_x0000_s1146"/>
        <o:r id="V:Rule45" type="connector" idref="#_x0000_s1142"/>
        <o:r id="V:Rule46" type="connector" idref="#_x0000_s1147"/>
        <o:r id="V:Rule47" type="connector" idref="#_x0000_s1128"/>
        <o:r id="V:Rule48" type="connector" idref="#_x0000_s1132"/>
        <o:r id="V:Rule49" type="connector" idref="#_x0000_s1150"/>
        <o:r id="V:Rule50" type="connector" idref="#_x0000_s1143"/>
        <o:r id="V:Rule51" type="connector" idref="#_x0000_s1153"/>
        <o:r id="V:Rule52" type="connector" idref="#_x0000_s1126"/>
        <o:r id="V:Rule53" type="connector" idref="#_x0000_s1125"/>
        <o:r id="V:Rule54" type="connector" idref="#_x0000_s1131"/>
        <o:r id="V:Rule55" type="connector" idref="#_x0000_s1133">
          <o:proxy start="" idref="#_x0000_s1089" connectloc="2"/>
          <o:proxy end="" idref="#_x0000_s1093" connectloc="0"/>
        </o:r>
        <o:r id="V:Rule56" type="connector" idref="#_x0000_s1134">
          <o:proxy start="" idref="#_x0000_s1089" connectloc="2"/>
          <o:proxy end="" idref="#_x0000_s1092" connectloc="0"/>
        </o:r>
        <o:r id="V:Rule57" type="connector" idref="#_x0000_s1141"/>
        <o:r id="V:Rule58" type="connector" idref="#_x0000_s1124"/>
      </o:rules>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008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
    <w:basedOn w:val="a"/>
    <w:link w:val="a4"/>
    <w:uiPriority w:val="99"/>
    <w:rsid w:val="00AE041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4">
    <w:name w:val="Обычный (веб) Знак"/>
    <w:aliases w:val="Обычный (Web) Знак"/>
    <w:basedOn w:val="a0"/>
    <w:link w:val="a3"/>
    <w:uiPriority w:val="99"/>
    <w:locked/>
    <w:rsid w:val="00AE0411"/>
    <w:rPr>
      <w:rFonts w:ascii="Times New Roman" w:eastAsia="Times New Roman" w:hAnsi="Times New Roman" w:cs="Times New Roman"/>
      <w:sz w:val="24"/>
      <w:szCs w:val="24"/>
    </w:rPr>
  </w:style>
  <w:style w:type="paragraph" w:styleId="a5">
    <w:name w:val="List Paragraph"/>
    <w:basedOn w:val="a"/>
    <w:uiPriority w:val="34"/>
    <w:qFormat/>
    <w:rsid w:val="00AE0411"/>
    <w:pPr>
      <w:ind w:left="720"/>
      <w:contextualSpacing/>
    </w:pPr>
    <w:rPr>
      <w:rFonts w:ascii="Calibri" w:eastAsia="Times New Roman" w:hAnsi="Calibri" w:cs="Times New Roman"/>
    </w:rPr>
  </w:style>
  <w:style w:type="paragraph" w:customStyle="1" w:styleId="14">
    <w:name w:val="Стиль № 14"/>
    <w:basedOn w:val="a"/>
    <w:uiPriority w:val="99"/>
    <w:rsid w:val="00AE0411"/>
    <w:pPr>
      <w:spacing w:after="0" w:line="360" w:lineRule="auto"/>
      <w:ind w:firstLine="425"/>
      <w:jc w:val="both"/>
    </w:pPr>
    <w:rPr>
      <w:rFonts w:ascii="Times New Roman" w:eastAsia="Times New Roman" w:hAnsi="Times New Roman" w:cs="Times New Roman"/>
      <w:spacing w:val="16"/>
      <w:sz w:val="28"/>
      <w:szCs w:val="28"/>
    </w:rPr>
  </w:style>
  <w:style w:type="character" w:customStyle="1" w:styleId="apple-converted-space">
    <w:name w:val="apple-converted-space"/>
    <w:basedOn w:val="a0"/>
    <w:uiPriority w:val="99"/>
    <w:rsid w:val="00D072AD"/>
    <w:rPr>
      <w:rFonts w:cs="Times New Roman"/>
    </w:rPr>
  </w:style>
  <w:style w:type="character" w:customStyle="1" w:styleId="hl">
    <w:name w:val="hl"/>
    <w:basedOn w:val="a0"/>
    <w:uiPriority w:val="99"/>
    <w:rsid w:val="00D072AD"/>
    <w:rPr>
      <w:rFonts w:cs="Times New Roman"/>
    </w:rPr>
  </w:style>
  <w:style w:type="character" w:customStyle="1" w:styleId="rvts28768">
    <w:name w:val="rvts2_8768"/>
    <w:basedOn w:val="a0"/>
    <w:uiPriority w:val="99"/>
    <w:rsid w:val="00D072AD"/>
    <w:rPr>
      <w:rFonts w:cs="Times New Roman"/>
    </w:rPr>
  </w:style>
  <w:style w:type="paragraph" w:styleId="a6">
    <w:name w:val="Body Text"/>
    <w:basedOn w:val="a"/>
    <w:link w:val="a7"/>
    <w:uiPriority w:val="99"/>
    <w:rsid w:val="00EE6AF3"/>
    <w:pPr>
      <w:spacing w:after="120" w:line="240" w:lineRule="auto"/>
    </w:pPr>
    <w:rPr>
      <w:rFonts w:ascii="Times New Roman" w:eastAsia="Times New Roman" w:hAnsi="Times New Roman" w:cs="Times New Roman"/>
      <w:sz w:val="20"/>
      <w:szCs w:val="20"/>
    </w:rPr>
  </w:style>
  <w:style w:type="character" w:customStyle="1" w:styleId="a7">
    <w:name w:val="Основной текст Знак"/>
    <w:basedOn w:val="a0"/>
    <w:link w:val="a6"/>
    <w:uiPriority w:val="99"/>
    <w:rsid w:val="00EE6AF3"/>
    <w:rPr>
      <w:rFonts w:ascii="Times New Roman" w:eastAsia="Times New Roman" w:hAnsi="Times New Roman" w:cs="Times New Roman"/>
      <w:sz w:val="20"/>
      <w:szCs w:val="20"/>
    </w:rPr>
  </w:style>
  <w:style w:type="character" w:customStyle="1" w:styleId="10pt">
    <w:name w:val="Основной текст + 10 pt"/>
    <w:aliases w:val="Полужирный17"/>
    <w:uiPriority w:val="99"/>
    <w:rsid w:val="00EE6AF3"/>
    <w:rPr>
      <w:rFonts w:ascii="Times New Roman" w:hAnsi="Times New Roman"/>
      <w:b/>
      <w:sz w:val="20"/>
      <w:u w:val="none"/>
    </w:rPr>
  </w:style>
  <w:style w:type="paragraph" w:customStyle="1" w:styleId="Default">
    <w:name w:val="Default"/>
    <w:uiPriority w:val="99"/>
    <w:rsid w:val="00EE6AF3"/>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rvts68768">
    <w:name w:val="rvts6_8768"/>
    <w:basedOn w:val="a0"/>
    <w:uiPriority w:val="99"/>
    <w:rsid w:val="004734C9"/>
    <w:rPr>
      <w:rFonts w:cs="Times New Roman"/>
    </w:rPr>
  </w:style>
  <w:style w:type="character" w:styleId="a8">
    <w:name w:val="footnote reference"/>
    <w:basedOn w:val="a0"/>
    <w:semiHidden/>
    <w:rsid w:val="007C78D6"/>
    <w:rPr>
      <w:rFonts w:cs="Times New Roman"/>
      <w:vertAlign w:val="superscript"/>
    </w:rPr>
  </w:style>
  <w:style w:type="paragraph" w:styleId="a9">
    <w:name w:val="Balloon Text"/>
    <w:basedOn w:val="a"/>
    <w:link w:val="aa"/>
    <w:uiPriority w:val="99"/>
    <w:semiHidden/>
    <w:unhideWhenUsed/>
    <w:rsid w:val="007C78D6"/>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7C78D6"/>
    <w:rPr>
      <w:rFonts w:ascii="Tahoma" w:hAnsi="Tahoma" w:cs="Tahoma"/>
      <w:sz w:val="16"/>
      <w:szCs w:val="16"/>
    </w:rPr>
  </w:style>
  <w:style w:type="paragraph" w:styleId="ab">
    <w:name w:val="header"/>
    <w:basedOn w:val="a"/>
    <w:link w:val="ac"/>
    <w:uiPriority w:val="99"/>
    <w:semiHidden/>
    <w:unhideWhenUsed/>
    <w:rsid w:val="00D27041"/>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rsid w:val="00D27041"/>
  </w:style>
  <w:style w:type="paragraph" w:styleId="ad">
    <w:name w:val="footer"/>
    <w:basedOn w:val="a"/>
    <w:link w:val="ae"/>
    <w:uiPriority w:val="99"/>
    <w:unhideWhenUsed/>
    <w:rsid w:val="00D27041"/>
    <w:pPr>
      <w:tabs>
        <w:tab w:val="center" w:pos="4677"/>
        <w:tab w:val="right" w:pos="9355"/>
      </w:tabs>
      <w:spacing w:after="0" w:line="240" w:lineRule="auto"/>
    </w:pPr>
  </w:style>
  <w:style w:type="character" w:customStyle="1" w:styleId="ae">
    <w:name w:val="Нижний колонтитул Знак"/>
    <w:basedOn w:val="a0"/>
    <w:link w:val="ad"/>
    <w:uiPriority w:val="99"/>
    <w:rsid w:val="00D27041"/>
  </w:style>
  <w:style w:type="character" w:styleId="af">
    <w:name w:val="line number"/>
    <w:basedOn w:val="a0"/>
    <w:uiPriority w:val="99"/>
    <w:semiHidden/>
    <w:unhideWhenUsed/>
    <w:rsid w:val="00D30834"/>
  </w:style>
  <w:style w:type="paragraph" w:styleId="af0">
    <w:name w:val="footnote text"/>
    <w:aliases w:val="single space,FOOTNOTES,fn,footnote text,Footnote,12pt,Текст сноски','12pt"/>
    <w:basedOn w:val="a"/>
    <w:link w:val="af1"/>
    <w:rsid w:val="00B32D4D"/>
    <w:pPr>
      <w:spacing w:after="0" w:line="240" w:lineRule="auto"/>
    </w:pPr>
    <w:rPr>
      <w:rFonts w:ascii="Times New Roman" w:eastAsia="Times New Roman" w:hAnsi="Times New Roman" w:cs="Times New Roman"/>
      <w:sz w:val="20"/>
      <w:szCs w:val="20"/>
    </w:rPr>
  </w:style>
  <w:style w:type="character" w:customStyle="1" w:styleId="af1">
    <w:name w:val="Текст сноски Знак"/>
    <w:aliases w:val="single space Знак,FOOTNOTES Знак,fn Знак,footnote text Знак,Footnote Знак,12pt Знак,Текст сноски' Знак,'12pt Знак"/>
    <w:basedOn w:val="a0"/>
    <w:link w:val="af0"/>
    <w:rsid w:val="00B32D4D"/>
    <w:rPr>
      <w:rFonts w:ascii="Times New Roman" w:eastAsia="Times New Roman" w:hAnsi="Times New Roman" w:cs="Times New Roman"/>
      <w:sz w:val="20"/>
      <w:szCs w:val="20"/>
    </w:rPr>
  </w:style>
  <w:style w:type="paragraph" w:customStyle="1" w:styleId="1">
    <w:name w:val="Стиль1"/>
    <w:basedOn w:val="a"/>
    <w:link w:val="12"/>
    <w:rsid w:val="00CD1FBF"/>
    <w:pPr>
      <w:tabs>
        <w:tab w:val="left" w:pos="709"/>
      </w:tabs>
      <w:overflowPunct w:val="0"/>
      <w:autoSpaceDE w:val="0"/>
      <w:autoSpaceDN w:val="0"/>
      <w:adjustRightInd w:val="0"/>
      <w:spacing w:after="0" w:line="288" w:lineRule="auto"/>
      <w:ind w:firstLine="709"/>
      <w:jc w:val="both"/>
      <w:textAlignment w:val="baseline"/>
    </w:pPr>
    <w:rPr>
      <w:rFonts w:ascii="Times New Roman" w:eastAsia="Times New Roman" w:hAnsi="Times New Roman" w:cs="Times New Roman"/>
      <w:sz w:val="24"/>
      <w:szCs w:val="20"/>
    </w:rPr>
  </w:style>
  <w:style w:type="character" w:customStyle="1" w:styleId="12">
    <w:name w:val="Стиль1 Знак2"/>
    <w:link w:val="1"/>
    <w:rsid w:val="00CD1FBF"/>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1044;&#1072;&#1085;&#1080;&#1080;&#1083;\Desktop\&#1044;&#1083;&#1103;%20Z.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title>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plotArea>
      <c:layout/>
      <c:lineChart>
        <c:grouping val="standard"/>
        <c:ser>
          <c:idx val="0"/>
          <c:order val="0"/>
          <c:tx>
            <c:strRef>
              <c:f>Лист1!$A$35</c:f>
              <c:strCache>
                <c:ptCount val="1"/>
                <c:pt idx="0">
                  <c:v>Значение z score</c:v>
                </c:pt>
              </c:strCache>
            </c:strRef>
          </c:tx>
          <c:spPr>
            <a:ln w="28575" cap="rnd">
              <a:solidFill>
                <a:schemeClr val="accent1"/>
              </a:solidFill>
              <a:round/>
            </a:ln>
            <a:effectLst/>
          </c:spPr>
          <c:marker>
            <c:symbol val="none"/>
          </c:marker>
          <c:cat>
            <c:strRef>
              <c:f>Лист1!$B$34:$M$34</c:f>
              <c:strCache>
                <c:ptCount val="12"/>
                <c:pt idx="0">
                  <c:v>2005</c:v>
                </c:pt>
                <c:pt idx="1">
                  <c:v>2006</c:v>
                </c:pt>
                <c:pt idx="2">
                  <c:v>2007</c:v>
                </c:pt>
                <c:pt idx="3">
                  <c:v>2008</c:v>
                </c:pt>
                <c:pt idx="4">
                  <c:v>2009</c:v>
                </c:pt>
                <c:pt idx="5">
                  <c:v>2010</c:v>
                </c:pt>
                <c:pt idx="6">
                  <c:v>2011</c:v>
                </c:pt>
                <c:pt idx="7">
                  <c:v>2012</c:v>
                </c:pt>
                <c:pt idx="8">
                  <c:v>2013 f</c:v>
                </c:pt>
                <c:pt idx="9">
                  <c:v>2014 f</c:v>
                </c:pt>
                <c:pt idx="10">
                  <c:v>2015 f</c:v>
                </c:pt>
                <c:pt idx="11">
                  <c:v>2016 f</c:v>
                </c:pt>
              </c:strCache>
            </c:strRef>
          </c:cat>
          <c:val>
            <c:numRef>
              <c:f>Лист1!$B$35:$M$35</c:f>
              <c:numCache>
                <c:formatCode>General</c:formatCode>
                <c:ptCount val="12"/>
                <c:pt idx="0">
                  <c:v>3.1944946987023712</c:v>
                </c:pt>
                <c:pt idx="1">
                  <c:v>3.1568796606128577</c:v>
                </c:pt>
                <c:pt idx="2">
                  <c:v>2.3120968505876403</c:v>
                </c:pt>
                <c:pt idx="3">
                  <c:v>2.1162570560586467</c:v>
                </c:pt>
                <c:pt idx="4">
                  <c:v>2.903860063183358</c:v>
                </c:pt>
                <c:pt idx="5">
                  <c:v>2.9910810073092198</c:v>
                </c:pt>
                <c:pt idx="6">
                  <c:v>2.7527325828649212</c:v>
                </c:pt>
                <c:pt idx="7">
                  <c:v>2.7522402674401576</c:v>
                </c:pt>
                <c:pt idx="8">
                  <c:v>2.4728737356879389</c:v>
                </c:pt>
                <c:pt idx="9">
                  <c:v>2.7660679903097867</c:v>
                </c:pt>
                <c:pt idx="10">
                  <c:v>2.7815585069271012</c:v>
                </c:pt>
                <c:pt idx="11">
                  <c:v>2.7978348235326012</c:v>
                </c:pt>
              </c:numCache>
            </c:numRef>
          </c:val>
        </c:ser>
        <c:marker val="1"/>
        <c:axId val="154368640"/>
        <c:axId val="130478848"/>
      </c:lineChart>
      <c:catAx>
        <c:axId val="154368640"/>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30478848"/>
        <c:crosses val="autoZero"/>
        <c:auto val="1"/>
        <c:lblAlgn val="ctr"/>
        <c:lblOffset val="100"/>
      </c:catAx>
      <c:valAx>
        <c:axId val="130478848"/>
        <c:scaling>
          <c:orientation val="minMax"/>
          <c:min val="1"/>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54368640"/>
        <c:crosses val="autoZero"/>
        <c:crossBetween val="between"/>
      </c:valAx>
      <c:spPr>
        <a:noFill/>
        <a:ln>
          <a:noFill/>
        </a:ln>
        <a:effectLst/>
      </c:spPr>
    </c:plotArea>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5E1A2C-710C-4FBE-A528-56E852E47C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2112</TotalTime>
  <Pages>43</Pages>
  <Words>19411</Words>
  <Characters>110649</Characters>
  <Application>Microsoft Office Word</Application>
  <DocSecurity>0</DocSecurity>
  <Lines>922</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129801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44</cp:revision>
  <cp:lastPrinted>2014-10-01T23:10:00Z</cp:lastPrinted>
  <dcterms:created xsi:type="dcterms:W3CDTF">2014-09-02T23:00:00Z</dcterms:created>
  <dcterms:modified xsi:type="dcterms:W3CDTF">2014-10-06T21:12:00Z</dcterms:modified>
</cp:coreProperties>
</file>