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920" w:rsidRDefault="00174FE9" w:rsidP="00477B71">
      <w:pPr>
        <w:spacing w:after="0" w:line="240" w:lineRule="auto"/>
        <w:jc w:val="center"/>
        <w:rPr>
          <w:rFonts w:ascii="Times New Roman" w:hAnsi="Times New Roman" w:cs="Times New Roman"/>
          <w:b/>
          <w:sz w:val="28"/>
          <w:szCs w:val="28"/>
        </w:rPr>
      </w:pPr>
      <w:r w:rsidRPr="00174FE9">
        <w:rPr>
          <w:rFonts w:ascii="Times New Roman" w:hAnsi="Times New Roman" w:cs="Times New Roman"/>
          <w:b/>
          <w:sz w:val="28"/>
          <w:szCs w:val="28"/>
        </w:rPr>
        <w:t xml:space="preserve">МИНИСТЕРСТВО ОБРАЗОВАНИЯ И НАУКИ </w:t>
      </w:r>
    </w:p>
    <w:p w:rsidR="00D41FFD" w:rsidRPr="00174FE9" w:rsidRDefault="00174FE9" w:rsidP="00477B71">
      <w:pPr>
        <w:spacing w:after="0" w:line="240" w:lineRule="auto"/>
        <w:jc w:val="center"/>
        <w:rPr>
          <w:rFonts w:ascii="Times New Roman" w:hAnsi="Times New Roman" w:cs="Times New Roman"/>
          <w:b/>
          <w:sz w:val="28"/>
          <w:szCs w:val="28"/>
        </w:rPr>
      </w:pPr>
      <w:r w:rsidRPr="00174FE9">
        <w:rPr>
          <w:rFonts w:ascii="Times New Roman" w:hAnsi="Times New Roman" w:cs="Times New Roman"/>
          <w:b/>
          <w:sz w:val="28"/>
          <w:szCs w:val="28"/>
        </w:rPr>
        <w:t>КЫРГЫЗСКОЙ РЕСПУБЛИКИ</w:t>
      </w:r>
    </w:p>
    <w:p w:rsidR="002442A3" w:rsidRDefault="00174FE9" w:rsidP="00477B71">
      <w:pPr>
        <w:spacing w:after="0" w:line="240" w:lineRule="auto"/>
        <w:jc w:val="center"/>
        <w:rPr>
          <w:rFonts w:ascii="Times New Roman" w:hAnsi="Times New Roman" w:cs="Times New Roman"/>
          <w:b/>
          <w:sz w:val="28"/>
          <w:szCs w:val="28"/>
        </w:rPr>
      </w:pPr>
      <w:r w:rsidRPr="00174FE9">
        <w:rPr>
          <w:rFonts w:ascii="Times New Roman" w:hAnsi="Times New Roman" w:cs="Times New Roman"/>
          <w:b/>
          <w:sz w:val="28"/>
          <w:szCs w:val="28"/>
        </w:rPr>
        <w:t xml:space="preserve">КЫРГЫЗСКИЙ ЭКОНОМИЧЕСКИЙ УНИВЕРСИТЕТ </w:t>
      </w:r>
    </w:p>
    <w:p w:rsidR="00174FE9" w:rsidRDefault="00174FE9" w:rsidP="00477B71">
      <w:pPr>
        <w:spacing w:after="0" w:line="240" w:lineRule="auto"/>
        <w:jc w:val="center"/>
        <w:rPr>
          <w:rFonts w:ascii="Times New Roman" w:hAnsi="Times New Roman" w:cs="Times New Roman"/>
          <w:b/>
          <w:sz w:val="28"/>
          <w:szCs w:val="28"/>
        </w:rPr>
      </w:pPr>
      <w:r w:rsidRPr="00174FE9">
        <w:rPr>
          <w:rFonts w:ascii="Times New Roman" w:hAnsi="Times New Roman" w:cs="Times New Roman"/>
          <w:b/>
          <w:sz w:val="28"/>
          <w:szCs w:val="28"/>
        </w:rPr>
        <w:t>им. М. РЫСКУЛБЕКОВА</w:t>
      </w:r>
    </w:p>
    <w:p w:rsidR="00D42EFC" w:rsidRDefault="00477B71" w:rsidP="00477B7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КЫРГЫЗСКИЙ НАЦИОНАЛЬНЫЙ УНИВЕРСИТЕТ </w:t>
      </w:r>
    </w:p>
    <w:p w:rsidR="00477B71" w:rsidRPr="00174FE9" w:rsidRDefault="00D42EFC" w:rsidP="00477B7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им</w:t>
      </w:r>
      <w:r w:rsidR="00477B71">
        <w:rPr>
          <w:rFonts w:ascii="Times New Roman" w:hAnsi="Times New Roman" w:cs="Times New Roman"/>
          <w:b/>
          <w:sz w:val="28"/>
          <w:szCs w:val="28"/>
        </w:rPr>
        <w:t>.</w:t>
      </w:r>
      <w:r>
        <w:rPr>
          <w:rFonts w:ascii="Times New Roman" w:hAnsi="Times New Roman" w:cs="Times New Roman"/>
          <w:b/>
          <w:sz w:val="28"/>
          <w:szCs w:val="28"/>
        </w:rPr>
        <w:t xml:space="preserve"> </w:t>
      </w:r>
      <w:r w:rsidR="00477B71">
        <w:rPr>
          <w:rFonts w:ascii="Times New Roman" w:hAnsi="Times New Roman" w:cs="Times New Roman"/>
          <w:b/>
          <w:sz w:val="28"/>
          <w:szCs w:val="28"/>
        </w:rPr>
        <w:t>Ж.</w:t>
      </w:r>
      <w:r>
        <w:rPr>
          <w:rFonts w:ascii="Times New Roman" w:hAnsi="Times New Roman" w:cs="Times New Roman"/>
          <w:b/>
          <w:sz w:val="28"/>
          <w:szCs w:val="28"/>
        </w:rPr>
        <w:t xml:space="preserve"> </w:t>
      </w:r>
      <w:r w:rsidR="00477B71">
        <w:rPr>
          <w:rFonts w:ascii="Times New Roman" w:hAnsi="Times New Roman" w:cs="Times New Roman"/>
          <w:b/>
          <w:sz w:val="28"/>
          <w:szCs w:val="28"/>
        </w:rPr>
        <w:t>БАЛАСАГЫНА</w:t>
      </w:r>
    </w:p>
    <w:p w:rsidR="00F35920" w:rsidRDefault="00F35920" w:rsidP="00DF2563">
      <w:pPr>
        <w:spacing w:line="240" w:lineRule="auto"/>
        <w:jc w:val="center"/>
        <w:rPr>
          <w:rFonts w:ascii="Times New Roman" w:hAnsi="Times New Roman" w:cs="Times New Roman"/>
          <w:sz w:val="28"/>
          <w:szCs w:val="28"/>
        </w:rPr>
      </w:pPr>
    </w:p>
    <w:p w:rsidR="00477B71" w:rsidRDefault="00477B71" w:rsidP="00DF2563">
      <w:pPr>
        <w:spacing w:line="240" w:lineRule="auto"/>
        <w:jc w:val="center"/>
        <w:rPr>
          <w:rFonts w:ascii="Times New Roman" w:hAnsi="Times New Roman" w:cs="Times New Roman"/>
          <w:sz w:val="28"/>
          <w:szCs w:val="28"/>
        </w:rPr>
      </w:pPr>
    </w:p>
    <w:p w:rsidR="00DF2563" w:rsidRPr="00174FE9" w:rsidRDefault="00174FE9" w:rsidP="00DF2563">
      <w:pPr>
        <w:spacing w:line="240" w:lineRule="auto"/>
        <w:jc w:val="center"/>
        <w:rPr>
          <w:rFonts w:ascii="Times New Roman" w:hAnsi="Times New Roman" w:cs="Times New Roman"/>
          <w:sz w:val="28"/>
          <w:szCs w:val="28"/>
        </w:rPr>
      </w:pPr>
      <w:r w:rsidRPr="00174FE9">
        <w:rPr>
          <w:rFonts w:ascii="Times New Roman" w:hAnsi="Times New Roman" w:cs="Times New Roman"/>
          <w:sz w:val="28"/>
          <w:szCs w:val="28"/>
        </w:rPr>
        <w:t>Диссертационный совет</w:t>
      </w:r>
      <w:r w:rsidR="00F35920">
        <w:rPr>
          <w:rFonts w:ascii="Times New Roman" w:hAnsi="Times New Roman" w:cs="Times New Roman"/>
          <w:sz w:val="28"/>
          <w:szCs w:val="28"/>
        </w:rPr>
        <w:t xml:space="preserve"> </w:t>
      </w:r>
      <w:r w:rsidR="00DF2563">
        <w:rPr>
          <w:rFonts w:ascii="Times New Roman" w:hAnsi="Times New Roman" w:cs="Times New Roman"/>
          <w:sz w:val="28"/>
          <w:szCs w:val="28"/>
        </w:rPr>
        <w:t>08.1</w:t>
      </w:r>
      <w:r w:rsidR="00F35920">
        <w:rPr>
          <w:rFonts w:ascii="Times New Roman" w:hAnsi="Times New Roman" w:cs="Times New Roman"/>
          <w:sz w:val="28"/>
          <w:szCs w:val="28"/>
        </w:rPr>
        <w:t>5</w:t>
      </w:r>
      <w:r w:rsidR="00DF2563">
        <w:rPr>
          <w:rFonts w:ascii="Times New Roman" w:hAnsi="Times New Roman" w:cs="Times New Roman"/>
          <w:sz w:val="28"/>
          <w:szCs w:val="28"/>
        </w:rPr>
        <w:t>.521</w:t>
      </w:r>
    </w:p>
    <w:p w:rsidR="00321F20" w:rsidRDefault="00321F20" w:rsidP="00B84353">
      <w:pPr>
        <w:spacing w:after="0" w:line="240" w:lineRule="auto"/>
        <w:jc w:val="right"/>
        <w:rPr>
          <w:rFonts w:ascii="Times New Roman" w:hAnsi="Times New Roman" w:cs="Times New Roman"/>
          <w:sz w:val="28"/>
          <w:szCs w:val="28"/>
        </w:rPr>
      </w:pPr>
    </w:p>
    <w:p w:rsidR="00321F20" w:rsidRDefault="00321F20" w:rsidP="00B84353">
      <w:pPr>
        <w:spacing w:after="0" w:line="240" w:lineRule="auto"/>
        <w:jc w:val="right"/>
        <w:rPr>
          <w:rFonts w:ascii="Times New Roman" w:hAnsi="Times New Roman" w:cs="Times New Roman"/>
          <w:sz w:val="28"/>
          <w:szCs w:val="28"/>
        </w:rPr>
      </w:pPr>
    </w:p>
    <w:p w:rsidR="00174FE9" w:rsidRPr="00174FE9" w:rsidRDefault="00174FE9" w:rsidP="00B84353">
      <w:pPr>
        <w:spacing w:after="0" w:line="240" w:lineRule="auto"/>
        <w:jc w:val="right"/>
        <w:rPr>
          <w:rFonts w:ascii="Times New Roman" w:hAnsi="Times New Roman" w:cs="Times New Roman"/>
          <w:sz w:val="28"/>
          <w:szCs w:val="28"/>
        </w:rPr>
      </w:pPr>
      <w:r w:rsidRPr="00174FE9">
        <w:rPr>
          <w:rFonts w:ascii="Times New Roman" w:hAnsi="Times New Roman" w:cs="Times New Roman"/>
          <w:sz w:val="28"/>
          <w:szCs w:val="28"/>
        </w:rPr>
        <w:t>На правах рукописи</w:t>
      </w:r>
    </w:p>
    <w:p w:rsidR="00174FE9" w:rsidRPr="00477B71" w:rsidRDefault="00174FE9" w:rsidP="00B84353">
      <w:pPr>
        <w:spacing w:after="0" w:line="240" w:lineRule="auto"/>
        <w:jc w:val="right"/>
        <w:rPr>
          <w:rFonts w:ascii="Times New Roman" w:hAnsi="Times New Roman" w:cs="Times New Roman"/>
          <w:b/>
          <w:sz w:val="28"/>
          <w:szCs w:val="28"/>
        </w:rPr>
      </w:pPr>
      <w:r w:rsidRPr="00477B71">
        <w:rPr>
          <w:rFonts w:ascii="Times New Roman" w:hAnsi="Times New Roman" w:cs="Times New Roman"/>
          <w:b/>
          <w:sz w:val="28"/>
          <w:szCs w:val="28"/>
        </w:rPr>
        <w:t>УДК 339.5(575.2) (043.3)</w:t>
      </w:r>
    </w:p>
    <w:p w:rsidR="00174FE9" w:rsidRPr="00174FE9" w:rsidRDefault="00174FE9" w:rsidP="00B84353">
      <w:pPr>
        <w:spacing w:line="240" w:lineRule="auto"/>
        <w:rPr>
          <w:rFonts w:ascii="Times New Roman" w:hAnsi="Times New Roman" w:cs="Times New Roman"/>
          <w:sz w:val="28"/>
          <w:szCs w:val="28"/>
        </w:rPr>
      </w:pPr>
    </w:p>
    <w:p w:rsidR="00174FE9" w:rsidRDefault="00174FE9" w:rsidP="00B84353">
      <w:pPr>
        <w:spacing w:after="0" w:line="240" w:lineRule="auto"/>
        <w:jc w:val="center"/>
        <w:rPr>
          <w:rFonts w:ascii="Times New Roman" w:hAnsi="Times New Roman" w:cs="Times New Roman"/>
          <w:b/>
          <w:sz w:val="28"/>
          <w:szCs w:val="28"/>
        </w:rPr>
      </w:pPr>
    </w:p>
    <w:p w:rsidR="00174FE9" w:rsidRDefault="00174FE9" w:rsidP="00B84353">
      <w:pPr>
        <w:spacing w:after="0" w:line="240" w:lineRule="auto"/>
        <w:jc w:val="center"/>
        <w:rPr>
          <w:rFonts w:ascii="Times New Roman" w:hAnsi="Times New Roman" w:cs="Times New Roman"/>
          <w:b/>
          <w:sz w:val="28"/>
          <w:szCs w:val="28"/>
        </w:rPr>
      </w:pPr>
    </w:p>
    <w:p w:rsidR="00174FE9" w:rsidRPr="00174FE9" w:rsidRDefault="00477B71" w:rsidP="00321F2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Б</w:t>
      </w:r>
      <w:r w:rsidRPr="00174FE9">
        <w:rPr>
          <w:rFonts w:ascii="Times New Roman" w:hAnsi="Times New Roman" w:cs="Times New Roman"/>
          <w:b/>
          <w:sz w:val="28"/>
          <w:szCs w:val="28"/>
        </w:rPr>
        <w:t xml:space="preserve">авланкулова </w:t>
      </w:r>
      <w:r>
        <w:rPr>
          <w:rFonts w:ascii="Times New Roman" w:hAnsi="Times New Roman" w:cs="Times New Roman"/>
          <w:b/>
          <w:sz w:val="28"/>
          <w:szCs w:val="28"/>
        </w:rPr>
        <w:t>Д</w:t>
      </w:r>
      <w:r w:rsidRPr="00174FE9">
        <w:rPr>
          <w:rFonts w:ascii="Times New Roman" w:hAnsi="Times New Roman" w:cs="Times New Roman"/>
          <w:b/>
          <w:sz w:val="28"/>
          <w:szCs w:val="28"/>
        </w:rPr>
        <w:t xml:space="preserve">инара </w:t>
      </w:r>
      <w:r>
        <w:rPr>
          <w:rFonts w:ascii="Times New Roman" w:hAnsi="Times New Roman" w:cs="Times New Roman"/>
          <w:b/>
          <w:sz w:val="28"/>
          <w:szCs w:val="28"/>
        </w:rPr>
        <w:t>Д</w:t>
      </w:r>
      <w:r w:rsidRPr="00174FE9">
        <w:rPr>
          <w:rFonts w:ascii="Times New Roman" w:hAnsi="Times New Roman" w:cs="Times New Roman"/>
          <w:b/>
          <w:sz w:val="28"/>
          <w:szCs w:val="28"/>
        </w:rPr>
        <w:t>жумаковна</w:t>
      </w:r>
    </w:p>
    <w:p w:rsidR="00174FE9" w:rsidRPr="00174FE9" w:rsidRDefault="00174FE9" w:rsidP="00321F20">
      <w:pPr>
        <w:spacing w:after="0" w:line="240" w:lineRule="auto"/>
        <w:jc w:val="center"/>
        <w:rPr>
          <w:rFonts w:ascii="Times New Roman" w:hAnsi="Times New Roman" w:cs="Times New Roman"/>
          <w:sz w:val="28"/>
          <w:szCs w:val="28"/>
        </w:rPr>
      </w:pPr>
    </w:p>
    <w:p w:rsidR="00F35920" w:rsidRDefault="00174FE9" w:rsidP="00321F20">
      <w:pPr>
        <w:spacing w:after="0" w:line="240" w:lineRule="auto"/>
        <w:jc w:val="center"/>
        <w:rPr>
          <w:rFonts w:ascii="Times New Roman" w:hAnsi="Times New Roman" w:cs="Times New Roman"/>
          <w:b/>
          <w:sz w:val="28"/>
          <w:szCs w:val="28"/>
        </w:rPr>
      </w:pPr>
      <w:r w:rsidRPr="00DF2563">
        <w:rPr>
          <w:rFonts w:ascii="Times New Roman" w:hAnsi="Times New Roman" w:cs="Times New Roman"/>
          <w:b/>
          <w:sz w:val="28"/>
          <w:szCs w:val="28"/>
        </w:rPr>
        <w:t>Проблемы нетарифного регулирования внешней торговли</w:t>
      </w:r>
    </w:p>
    <w:p w:rsidR="00174FE9" w:rsidRPr="00DF2563" w:rsidRDefault="00174FE9" w:rsidP="00321F20">
      <w:pPr>
        <w:spacing w:after="0" w:line="240" w:lineRule="auto"/>
        <w:jc w:val="center"/>
        <w:rPr>
          <w:rFonts w:ascii="Times New Roman" w:hAnsi="Times New Roman" w:cs="Times New Roman"/>
          <w:b/>
          <w:sz w:val="28"/>
          <w:szCs w:val="28"/>
        </w:rPr>
      </w:pPr>
      <w:r w:rsidRPr="00DF2563">
        <w:rPr>
          <w:rFonts w:ascii="Times New Roman" w:hAnsi="Times New Roman" w:cs="Times New Roman"/>
          <w:b/>
          <w:sz w:val="28"/>
          <w:szCs w:val="28"/>
        </w:rPr>
        <w:t>Кыргызской Республики</w:t>
      </w:r>
    </w:p>
    <w:p w:rsidR="00174FE9" w:rsidRPr="00174FE9" w:rsidRDefault="00174FE9" w:rsidP="00321F20">
      <w:pPr>
        <w:spacing w:after="0" w:line="240" w:lineRule="auto"/>
        <w:jc w:val="center"/>
        <w:rPr>
          <w:rFonts w:ascii="Times New Roman" w:hAnsi="Times New Roman" w:cs="Times New Roman"/>
          <w:sz w:val="28"/>
          <w:szCs w:val="28"/>
        </w:rPr>
      </w:pPr>
    </w:p>
    <w:p w:rsidR="00174FE9" w:rsidRPr="00174FE9" w:rsidRDefault="00174FE9" w:rsidP="00321F20">
      <w:pPr>
        <w:spacing w:after="0" w:line="240" w:lineRule="auto"/>
        <w:jc w:val="center"/>
        <w:rPr>
          <w:rFonts w:ascii="Times New Roman" w:hAnsi="Times New Roman" w:cs="Times New Roman"/>
          <w:sz w:val="28"/>
          <w:szCs w:val="28"/>
        </w:rPr>
      </w:pPr>
    </w:p>
    <w:p w:rsidR="00174FE9" w:rsidRPr="00174FE9" w:rsidRDefault="00174FE9" w:rsidP="00321F20">
      <w:pPr>
        <w:spacing w:after="0" w:line="240" w:lineRule="auto"/>
        <w:jc w:val="center"/>
        <w:rPr>
          <w:rFonts w:ascii="Times New Roman" w:hAnsi="Times New Roman" w:cs="Times New Roman"/>
          <w:sz w:val="28"/>
          <w:szCs w:val="28"/>
        </w:rPr>
      </w:pPr>
    </w:p>
    <w:p w:rsidR="00174FE9" w:rsidRPr="00174FE9" w:rsidRDefault="00174FE9" w:rsidP="00321F20">
      <w:pPr>
        <w:spacing w:after="0" w:line="240" w:lineRule="auto"/>
        <w:jc w:val="center"/>
        <w:rPr>
          <w:rFonts w:ascii="Times New Roman" w:hAnsi="Times New Roman" w:cs="Times New Roman"/>
          <w:sz w:val="28"/>
          <w:szCs w:val="28"/>
        </w:rPr>
      </w:pPr>
    </w:p>
    <w:p w:rsidR="00174FE9" w:rsidRPr="00174FE9" w:rsidRDefault="00174FE9" w:rsidP="00321F20">
      <w:pPr>
        <w:spacing w:after="0" w:line="240" w:lineRule="auto"/>
        <w:jc w:val="center"/>
        <w:rPr>
          <w:rFonts w:ascii="Times New Roman" w:hAnsi="Times New Roman" w:cs="Times New Roman"/>
          <w:sz w:val="28"/>
          <w:szCs w:val="28"/>
        </w:rPr>
      </w:pPr>
    </w:p>
    <w:p w:rsidR="00174FE9" w:rsidRPr="00174FE9" w:rsidRDefault="00174FE9" w:rsidP="00321F20">
      <w:pPr>
        <w:spacing w:after="0" w:line="240" w:lineRule="auto"/>
        <w:jc w:val="center"/>
        <w:rPr>
          <w:rFonts w:ascii="Times New Roman" w:hAnsi="Times New Roman" w:cs="Times New Roman"/>
          <w:sz w:val="28"/>
          <w:szCs w:val="28"/>
        </w:rPr>
      </w:pPr>
      <w:r w:rsidRPr="00174FE9">
        <w:rPr>
          <w:rFonts w:ascii="Times New Roman" w:hAnsi="Times New Roman" w:cs="Times New Roman"/>
          <w:sz w:val="28"/>
          <w:szCs w:val="28"/>
        </w:rPr>
        <w:t>Специальность 08.00.05</w:t>
      </w:r>
      <w:r w:rsidR="00D42EFC">
        <w:rPr>
          <w:rFonts w:ascii="Times New Roman" w:hAnsi="Times New Roman" w:cs="Times New Roman"/>
          <w:sz w:val="28"/>
          <w:szCs w:val="28"/>
        </w:rPr>
        <w:t xml:space="preserve"> – э</w:t>
      </w:r>
      <w:r w:rsidRPr="00174FE9">
        <w:rPr>
          <w:rFonts w:ascii="Times New Roman" w:hAnsi="Times New Roman" w:cs="Times New Roman"/>
          <w:sz w:val="28"/>
          <w:szCs w:val="28"/>
        </w:rPr>
        <w:t>кономика и управление народным хозяйством</w:t>
      </w:r>
    </w:p>
    <w:p w:rsidR="00174FE9" w:rsidRPr="00174FE9" w:rsidRDefault="00174FE9" w:rsidP="00321F20">
      <w:pPr>
        <w:spacing w:after="0" w:line="240" w:lineRule="auto"/>
        <w:jc w:val="center"/>
        <w:rPr>
          <w:rFonts w:ascii="Times New Roman" w:hAnsi="Times New Roman" w:cs="Times New Roman"/>
          <w:sz w:val="28"/>
          <w:szCs w:val="28"/>
        </w:rPr>
      </w:pPr>
    </w:p>
    <w:p w:rsidR="00174FE9" w:rsidRPr="00174FE9" w:rsidRDefault="00174FE9" w:rsidP="00321F20">
      <w:pPr>
        <w:spacing w:after="0" w:line="240" w:lineRule="auto"/>
        <w:jc w:val="center"/>
        <w:rPr>
          <w:rFonts w:ascii="Times New Roman" w:hAnsi="Times New Roman" w:cs="Times New Roman"/>
          <w:sz w:val="28"/>
          <w:szCs w:val="28"/>
        </w:rPr>
      </w:pPr>
    </w:p>
    <w:p w:rsidR="00174FE9" w:rsidRPr="00174FE9" w:rsidRDefault="00174FE9" w:rsidP="00321F20">
      <w:pPr>
        <w:spacing w:after="0" w:line="240" w:lineRule="auto"/>
        <w:jc w:val="center"/>
        <w:rPr>
          <w:rFonts w:ascii="Times New Roman" w:hAnsi="Times New Roman" w:cs="Times New Roman"/>
          <w:sz w:val="28"/>
          <w:szCs w:val="28"/>
        </w:rPr>
      </w:pPr>
    </w:p>
    <w:p w:rsidR="00174FE9" w:rsidRPr="00321F20" w:rsidRDefault="00174FE9" w:rsidP="00321F20">
      <w:pPr>
        <w:spacing w:after="0" w:line="240" w:lineRule="auto"/>
        <w:jc w:val="center"/>
        <w:rPr>
          <w:rFonts w:ascii="Times New Roman" w:hAnsi="Times New Roman" w:cs="Times New Roman"/>
          <w:b/>
          <w:sz w:val="28"/>
          <w:szCs w:val="28"/>
        </w:rPr>
      </w:pPr>
      <w:r w:rsidRPr="00321F20">
        <w:rPr>
          <w:rFonts w:ascii="Times New Roman" w:hAnsi="Times New Roman" w:cs="Times New Roman"/>
          <w:b/>
          <w:sz w:val="28"/>
          <w:szCs w:val="28"/>
        </w:rPr>
        <w:t>Автореферат</w:t>
      </w:r>
    </w:p>
    <w:p w:rsidR="00174FE9" w:rsidRPr="00174FE9" w:rsidRDefault="00174FE9" w:rsidP="00321F20">
      <w:pPr>
        <w:spacing w:after="0" w:line="240" w:lineRule="auto"/>
        <w:jc w:val="center"/>
        <w:rPr>
          <w:rFonts w:ascii="Times New Roman" w:hAnsi="Times New Roman" w:cs="Times New Roman"/>
          <w:sz w:val="28"/>
          <w:szCs w:val="28"/>
        </w:rPr>
      </w:pPr>
      <w:r w:rsidRPr="00174FE9">
        <w:rPr>
          <w:rFonts w:ascii="Times New Roman" w:hAnsi="Times New Roman" w:cs="Times New Roman"/>
          <w:sz w:val="28"/>
          <w:szCs w:val="28"/>
        </w:rPr>
        <w:t>диссертации на соискание ученой степени</w:t>
      </w:r>
    </w:p>
    <w:p w:rsidR="00174FE9" w:rsidRPr="00174FE9" w:rsidRDefault="00174FE9" w:rsidP="00321F20">
      <w:pPr>
        <w:spacing w:after="0" w:line="240" w:lineRule="auto"/>
        <w:jc w:val="center"/>
        <w:rPr>
          <w:rFonts w:ascii="Times New Roman" w:hAnsi="Times New Roman" w:cs="Times New Roman"/>
          <w:sz w:val="28"/>
          <w:szCs w:val="28"/>
        </w:rPr>
      </w:pPr>
      <w:r w:rsidRPr="00174FE9">
        <w:rPr>
          <w:rFonts w:ascii="Times New Roman" w:hAnsi="Times New Roman" w:cs="Times New Roman"/>
          <w:sz w:val="28"/>
          <w:szCs w:val="28"/>
        </w:rPr>
        <w:t>кандидата экономических наук</w:t>
      </w:r>
    </w:p>
    <w:p w:rsidR="00174FE9" w:rsidRPr="00174FE9" w:rsidRDefault="00174FE9" w:rsidP="00321F20">
      <w:pPr>
        <w:spacing w:after="0" w:line="240" w:lineRule="auto"/>
        <w:jc w:val="center"/>
        <w:rPr>
          <w:rFonts w:ascii="Times New Roman" w:hAnsi="Times New Roman" w:cs="Times New Roman"/>
          <w:sz w:val="28"/>
          <w:szCs w:val="28"/>
        </w:rPr>
      </w:pPr>
    </w:p>
    <w:p w:rsidR="00174FE9" w:rsidRPr="00174FE9" w:rsidRDefault="00174FE9" w:rsidP="00B84353">
      <w:pPr>
        <w:spacing w:after="0" w:line="240" w:lineRule="auto"/>
        <w:jc w:val="center"/>
        <w:rPr>
          <w:rFonts w:ascii="Times New Roman" w:hAnsi="Times New Roman" w:cs="Times New Roman"/>
          <w:sz w:val="28"/>
          <w:szCs w:val="28"/>
        </w:rPr>
      </w:pPr>
    </w:p>
    <w:p w:rsidR="00174FE9" w:rsidRPr="00174FE9" w:rsidRDefault="00174FE9" w:rsidP="00B84353">
      <w:pPr>
        <w:spacing w:after="0" w:line="240" w:lineRule="auto"/>
        <w:jc w:val="right"/>
        <w:rPr>
          <w:rFonts w:ascii="Times New Roman" w:hAnsi="Times New Roman" w:cs="Times New Roman"/>
          <w:sz w:val="28"/>
          <w:szCs w:val="28"/>
        </w:rPr>
      </w:pPr>
    </w:p>
    <w:p w:rsidR="00174FE9" w:rsidRPr="00174FE9" w:rsidRDefault="00174FE9" w:rsidP="00B84353">
      <w:pPr>
        <w:spacing w:after="0" w:line="240" w:lineRule="auto"/>
        <w:jc w:val="right"/>
        <w:rPr>
          <w:rFonts w:ascii="Times New Roman" w:hAnsi="Times New Roman" w:cs="Times New Roman"/>
          <w:sz w:val="28"/>
          <w:szCs w:val="28"/>
        </w:rPr>
      </w:pPr>
    </w:p>
    <w:p w:rsidR="00174FE9" w:rsidRPr="00174FE9" w:rsidRDefault="00174FE9" w:rsidP="00B84353">
      <w:pPr>
        <w:spacing w:after="0" w:line="240" w:lineRule="auto"/>
        <w:jc w:val="right"/>
        <w:rPr>
          <w:rFonts w:ascii="Times New Roman" w:hAnsi="Times New Roman" w:cs="Times New Roman"/>
          <w:sz w:val="28"/>
          <w:szCs w:val="28"/>
        </w:rPr>
      </w:pPr>
    </w:p>
    <w:p w:rsidR="00174FE9" w:rsidRPr="00174FE9" w:rsidRDefault="00174FE9" w:rsidP="00B84353">
      <w:pPr>
        <w:spacing w:after="0" w:line="240" w:lineRule="auto"/>
        <w:rPr>
          <w:rFonts w:ascii="Times New Roman" w:hAnsi="Times New Roman" w:cs="Times New Roman"/>
          <w:sz w:val="28"/>
          <w:szCs w:val="28"/>
        </w:rPr>
      </w:pPr>
    </w:p>
    <w:p w:rsidR="00174FE9" w:rsidRDefault="00174FE9" w:rsidP="00B84353">
      <w:pPr>
        <w:spacing w:after="0" w:line="240" w:lineRule="auto"/>
        <w:rPr>
          <w:rFonts w:ascii="Times New Roman" w:hAnsi="Times New Roman" w:cs="Times New Roman"/>
          <w:sz w:val="28"/>
          <w:szCs w:val="28"/>
        </w:rPr>
      </w:pPr>
    </w:p>
    <w:p w:rsidR="00321F20" w:rsidRPr="00174FE9" w:rsidRDefault="00321F20" w:rsidP="00B84353">
      <w:pPr>
        <w:spacing w:after="0" w:line="240" w:lineRule="auto"/>
        <w:rPr>
          <w:rFonts w:ascii="Times New Roman" w:hAnsi="Times New Roman" w:cs="Times New Roman"/>
          <w:sz w:val="28"/>
          <w:szCs w:val="28"/>
        </w:rPr>
      </w:pPr>
    </w:p>
    <w:p w:rsidR="00174FE9" w:rsidRPr="00174FE9" w:rsidRDefault="00174FE9" w:rsidP="00B84353">
      <w:pPr>
        <w:spacing w:after="0" w:line="240" w:lineRule="auto"/>
        <w:rPr>
          <w:rFonts w:ascii="Times New Roman" w:hAnsi="Times New Roman" w:cs="Times New Roman"/>
          <w:sz w:val="28"/>
          <w:szCs w:val="28"/>
        </w:rPr>
      </w:pPr>
    </w:p>
    <w:p w:rsidR="00174FE9" w:rsidRDefault="00174FE9" w:rsidP="00B84353">
      <w:pPr>
        <w:spacing w:after="0" w:line="240" w:lineRule="auto"/>
        <w:jc w:val="center"/>
        <w:rPr>
          <w:rFonts w:ascii="Times New Roman" w:hAnsi="Times New Roman" w:cs="Times New Roman"/>
          <w:sz w:val="28"/>
          <w:szCs w:val="28"/>
        </w:rPr>
      </w:pPr>
      <w:r w:rsidRPr="00174FE9">
        <w:rPr>
          <w:rFonts w:ascii="Times New Roman" w:hAnsi="Times New Roman" w:cs="Times New Roman"/>
          <w:sz w:val="28"/>
          <w:szCs w:val="28"/>
        </w:rPr>
        <w:t xml:space="preserve">Бишкек </w:t>
      </w:r>
      <w:r w:rsidR="005D6E59">
        <w:rPr>
          <w:rFonts w:ascii="Times New Roman" w:hAnsi="Times New Roman" w:cs="Times New Roman"/>
          <w:sz w:val="28"/>
          <w:szCs w:val="28"/>
        </w:rPr>
        <w:t>–</w:t>
      </w:r>
      <w:r w:rsidRPr="00174FE9">
        <w:rPr>
          <w:rFonts w:ascii="Times New Roman" w:hAnsi="Times New Roman" w:cs="Times New Roman"/>
          <w:sz w:val="28"/>
          <w:szCs w:val="28"/>
        </w:rPr>
        <w:t xml:space="preserve"> 201</w:t>
      </w:r>
      <w:r w:rsidR="00DF2563">
        <w:rPr>
          <w:rFonts w:ascii="Times New Roman" w:hAnsi="Times New Roman" w:cs="Times New Roman"/>
          <w:sz w:val="28"/>
          <w:szCs w:val="28"/>
        </w:rPr>
        <w:t>6</w:t>
      </w:r>
    </w:p>
    <w:p w:rsidR="005D6E59" w:rsidRDefault="005D6E59" w:rsidP="00B84353">
      <w:pPr>
        <w:spacing w:after="0" w:line="240" w:lineRule="auto"/>
        <w:jc w:val="center"/>
        <w:rPr>
          <w:rFonts w:ascii="Times New Roman" w:hAnsi="Times New Roman" w:cs="Times New Roman"/>
          <w:sz w:val="28"/>
          <w:szCs w:val="28"/>
        </w:rPr>
      </w:pPr>
    </w:p>
    <w:p w:rsidR="00366425" w:rsidRPr="00366425" w:rsidRDefault="00366425" w:rsidP="00D42EFC">
      <w:pPr>
        <w:spacing w:line="240" w:lineRule="auto"/>
        <w:ind w:firstLine="567"/>
        <w:jc w:val="both"/>
        <w:rPr>
          <w:rFonts w:ascii="Times New Roman" w:hAnsi="Times New Roman" w:cs="Times New Roman"/>
          <w:b/>
          <w:sz w:val="28"/>
          <w:szCs w:val="28"/>
        </w:rPr>
      </w:pPr>
      <w:r>
        <w:rPr>
          <w:rFonts w:ascii="Times New Roman" w:hAnsi="Times New Roman" w:cs="Times New Roman"/>
          <w:sz w:val="28"/>
          <w:szCs w:val="28"/>
        </w:rPr>
        <w:t xml:space="preserve">Работа выполнена в </w:t>
      </w:r>
      <w:r w:rsidR="00D42EFC">
        <w:rPr>
          <w:rFonts w:ascii="Times New Roman" w:hAnsi="Times New Roman" w:cs="Times New Roman"/>
          <w:b/>
          <w:sz w:val="28"/>
          <w:szCs w:val="28"/>
        </w:rPr>
        <w:t>Кыргызском экономическом у</w:t>
      </w:r>
      <w:r w:rsidRPr="00366425">
        <w:rPr>
          <w:rFonts w:ascii="Times New Roman" w:hAnsi="Times New Roman" w:cs="Times New Roman"/>
          <w:b/>
          <w:sz w:val="28"/>
          <w:szCs w:val="28"/>
        </w:rPr>
        <w:t xml:space="preserve">ниверситете </w:t>
      </w:r>
      <w:r w:rsidR="00321F20">
        <w:rPr>
          <w:rFonts w:ascii="Times New Roman" w:hAnsi="Times New Roman" w:cs="Times New Roman"/>
          <w:b/>
          <w:sz w:val="28"/>
          <w:szCs w:val="28"/>
        </w:rPr>
        <w:t xml:space="preserve">                       </w:t>
      </w:r>
      <w:r w:rsidRPr="00366425">
        <w:rPr>
          <w:rFonts w:ascii="Times New Roman" w:hAnsi="Times New Roman" w:cs="Times New Roman"/>
          <w:b/>
          <w:sz w:val="28"/>
          <w:szCs w:val="28"/>
        </w:rPr>
        <w:t>им. М. Рыскулбекова</w:t>
      </w:r>
      <w:r w:rsidR="00D42EFC">
        <w:rPr>
          <w:rFonts w:ascii="Times New Roman" w:hAnsi="Times New Roman" w:cs="Times New Roman"/>
          <w:b/>
          <w:sz w:val="28"/>
          <w:szCs w:val="28"/>
        </w:rPr>
        <w:t>.</w:t>
      </w:r>
    </w:p>
    <w:p w:rsidR="00366425" w:rsidRDefault="00366425" w:rsidP="00B84353">
      <w:pPr>
        <w:spacing w:line="240" w:lineRule="auto"/>
        <w:rPr>
          <w:rFonts w:ascii="Times New Roman" w:hAnsi="Times New Roman" w:cs="Times New Roman"/>
          <w:sz w:val="28"/>
          <w:szCs w:val="28"/>
        </w:rPr>
      </w:pPr>
    </w:p>
    <w:p w:rsidR="00183A8D" w:rsidRDefault="00366425" w:rsidP="00477B71">
      <w:pPr>
        <w:spacing w:after="0" w:line="240" w:lineRule="auto"/>
        <w:jc w:val="both"/>
        <w:rPr>
          <w:rFonts w:ascii="Times New Roman" w:hAnsi="Times New Roman"/>
          <w:b/>
          <w:sz w:val="28"/>
          <w:szCs w:val="28"/>
        </w:rPr>
      </w:pPr>
      <w:r w:rsidRPr="00366425">
        <w:rPr>
          <w:rFonts w:ascii="Times New Roman" w:hAnsi="Times New Roman" w:cs="Times New Roman"/>
          <w:b/>
          <w:sz w:val="28"/>
          <w:szCs w:val="28"/>
        </w:rPr>
        <w:t>Научный руководитель</w:t>
      </w:r>
      <w:r>
        <w:rPr>
          <w:rFonts w:ascii="Times New Roman" w:hAnsi="Times New Roman" w:cs="Times New Roman"/>
          <w:sz w:val="28"/>
          <w:szCs w:val="28"/>
        </w:rPr>
        <w:t>:</w:t>
      </w:r>
      <w:r w:rsidRPr="00366425">
        <w:rPr>
          <w:rFonts w:ascii="Times New Roman" w:hAnsi="Times New Roman"/>
          <w:sz w:val="28"/>
          <w:szCs w:val="28"/>
        </w:rPr>
        <w:t xml:space="preserve"> </w:t>
      </w:r>
      <w:r w:rsidR="00183A8D">
        <w:rPr>
          <w:rFonts w:ascii="Times New Roman" w:hAnsi="Times New Roman"/>
          <w:sz w:val="28"/>
          <w:szCs w:val="28"/>
        </w:rPr>
        <w:t xml:space="preserve">  </w:t>
      </w:r>
      <w:r w:rsidR="00321F20">
        <w:rPr>
          <w:rFonts w:ascii="Times New Roman" w:hAnsi="Times New Roman"/>
          <w:sz w:val="28"/>
          <w:szCs w:val="28"/>
        </w:rPr>
        <w:tab/>
      </w:r>
      <w:r w:rsidR="00321F20">
        <w:rPr>
          <w:rFonts w:ascii="Times New Roman" w:hAnsi="Times New Roman"/>
          <w:sz w:val="28"/>
          <w:szCs w:val="28"/>
        </w:rPr>
        <w:tab/>
      </w:r>
      <w:r w:rsidRPr="00366425">
        <w:rPr>
          <w:rFonts w:ascii="Times New Roman" w:hAnsi="Times New Roman"/>
          <w:b/>
          <w:sz w:val="28"/>
          <w:szCs w:val="28"/>
        </w:rPr>
        <w:t xml:space="preserve">Токсобаева </w:t>
      </w:r>
      <w:r w:rsidR="00183A8D" w:rsidRPr="00366425">
        <w:rPr>
          <w:rFonts w:ascii="Times New Roman" w:hAnsi="Times New Roman"/>
          <w:b/>
          <w:sz w:val="28"/>
          <w:szCs w:val="28"/>
        </w:rPr>
        <w:t>Б</w:t>
      </w:r>
      <w:r w:rsidR="00183A8D">
        <w:rPr>
          <w:rFonts w:ascii="Times New Roman" w:hAnsi="Times New Roman"/>
          <w:b/>
          <w:sz w:val="28"/>
          <w:szCs w:val="28"/>
        </w:rPr>
        <w:t xml:space="preserve">актыгуль </w:t>
      </w:r>
      <w:r w:rsidR="00183A8D" w:rsidRPr="00366425">
        <w:rPr>
          <w:rFonts w:ascii="Times New Roman" w:hAnsi="Times New Roman"/>
          <w:b/>
          <w:sz w:val="28"/>
          <w:szCs w:val="28"/>
        </w:rPr>
        <w:t>А</w:t>
      </w:r>
      <w:r w:rsidR="00183A8D">
        <w:rPr>
          <w:rFonts w:ascii="Times New Roman" w:hAnsi="Times New Roman"/>
          <w:b/>
          <w:sz w:val="28"/>
          <w:szCs w:val="28"/>
        </w:rPr>
        <w:t xml:space="preserve">сановна,  </w:t>
      </w:r>
    </w:p>
    <w:p w:rsidR="00183A8D" w:rsidRPr="00183A8D" w:rsidRDefault="00183A8D" w:rsidP="00477B71">
      <w:pPr>
        <w:spacing w:after="0" w:line="240" w:lineRule="auto"/>
        <w:jc w:val="both"/>
        <w:rPr>
          <w:rFonts w:ascii="Times New Roman" w:hAnsi="Times New Roman"/>
          <w:sz w:val="28"/>
          <w:szCs w:val="28"/>
        </w:rPr>
      </w:pPr>
      <w:r w:rsidRPr="00183A8D">
        <w:rPr>
          <w:rFonts w:ascii="Times New Roman" w:hAnsi="Times New Roman"/>
          <w:sz w:val="28"/>
          <w:szCs w:val="28"/>
        </w:rPr>
        <w:t xml:space="preserve">                        </w:t>
      </w:r>
      <w:r w:rsidR="003A09D8">
        <w:rPr>
          <w:rFonts w:ascii="Times New Roman" w:hAnsi="Times New Roman"/>
          <w:sz w:val="28"/>
          <w:szCs w:val="28"/>
        </w:rPr>
        <w:t xml:space="preserve">   </w:t>
      </w:r>
      <w:r w:rsidR="00321F20">
        <w:rPr>
          <w:rFonts w:ascii="Times New Roman" w:hAnsi="Times New Roman"/>
          <w:sz w:val="28"/>
          <w:szCs w:val="28"/>
        </w:rPr>
        <w:tab/>
      </w:r>
      <w:r w:rsidR="00321F20">
        <w:rPr>
          <w:rFonts w:ascii="Times New Roman" w:hAnsi="Times New Roman"/>
          <w:sz w:val="28"/>
          <w:szCs w:val="28"/>
        </w:rPr>
        <w:tab/>
      </w:r>
      <w:r w:rsidR="00321F20">
        <w:rPr>
          <w:rFonts w:ascii="Times New Roman" w:hAnsi="Times New Roman"/>
          <w:sz w:val="28"/>
          <w:szCs w:val="28"/>
        </w:rPr>
        <w:tab/>
      </w:r>
      <w:r w:rsidR="00321F20">
        <w:rPr>
          <w:rFonts w:ascii="Times New Roman" w:hAnsi="Times New Roman"/>
          <w:sz w:val="28"/>
          <w:szCs w:val="28"/>
        </w:rPr>
        <w:tab/>
      </w:r>
      <w:r w:rsidRPr="00183A8D">
        <w:rPr>
          <w:rFonts w:ascii="Times New Roman" w:hAnsi="Times New Roman"/>
          <w:sz w:val="28"/>
          <w:szCs w:val="28"/>
        </w:rPr>
        <w:t>доктор экономических наук, профессор</w:t>
      </w:r>
    </w:p>
    <w:p w:rsidR="00183A8D" w:rsidRDefault="00366425" w:rsidP="00477B71">
      <w:pPr>
        <w:spacing w:after="0" w:line="240" w:lineRule="auto"/>
        <w:jc w:val="both"/>
        <w:rPr>
          <w:rFonts w:ascii="Times New Roman" w:hAnsi="Times New Roman"/>
          <w:b/>
          <w:sz w:val="28"/>
          <w:szCs w:val="28"/>
        </w:rPr>
      </w:pPr>
      <w:r>
        <w:rPr>
          <w:rFonts w:ascii="Times New Roman" w:hAnsi="Times New Roman"/>
          <w:b/>
          <w:sz w:val="28"/>
          <w:szCs w:val="28"/>
        </w:rPr>
        <w:t xml:space="preserve">Официальные оппоненты: </w:t>
      </w:r>
      <w:r w:rsidR="003A09D8">
        <w:rPr>
          <w:rFonts w:ascii="Times New Roman" w:hAnsi="Times New Roman"/>
          <w:b/>
          <w:sz w:val="28"/>
          <w:szCs w:val="28"/>
        </w:rPr>
        <w:t xml:space="preserve">       </w:t>
      </w:r>
      <w:r w:rsidR="00321F20">
        <w:rPr>
          <w:rFonts w:ascii="Times New Roman" w:hAnsi="Times New Roman"/>
          <w:b/>
          <w:sz w:val="28"/>
          <w:szCs w:val="28"/>
        </w:rPr>
        <w:tab/>
      </w:r>
      <w:r w:rsidR="00183A8D">
        <w:rPr>
          <w:rFonts w:ascii="Times New Roman" w:hAnsi="Times New Roman"/>
          <w:b/>
          <w:sz w:val="28"/>
          <w:szCs w:val="28"/>
        </w:rPr>
        <w:t>Атышов Кобогон Атышевич,</w:t>
      </w:r>
    </w:p>
    <w:p w:rsidR="00366425" w:rsidRPr="00183A8D" w:rsidRDefault="00183A8D" w:rsidP="00477B71">
      <w:pPr>
        <w:spacing w:after="0" w:line="240" w:lineRule="auto"/>
        <w:jc w:val="both"/>
        <w:rPr>
          <w:rFonts w:ascii="Times New Roman" w:hAnsi="Times New Roman"/>
          <w:sz w:val="28"/>
          <w:szCs w:val="28"/>
        </w:rPr>
      </w:pPr>
      <w:r w:rsidRPr="00183A8D">
        <w:rPr>
          <w:rFonts w:ascii="Times New Roman" w:hAnsi="Times New Roman"/>
          <w:sz w:val="28"/>
          <w:szCs w:val="28"/>
        </w:rPr>
        <w:t xml:space="preserve">                         </w:t>
      </w:r>
      <w:r w:rsidR="003A09D8">
        <w:rPr>
          <w:rFonts w:ascii="Times New Roman" w:hAnsi="Times New Roman"/>
          <w:sz w:val="28"/>
          <w:szCs w:val="28"/>
        </w:rPr>
        <w:t xml:space="preserve">                              </w:t>
      </w:r>
      <w:r w:rsidR="00321F20">
        <w:rPr>
          <w:rFonts w:ascii="Times New Roman" w:hAnsi="Times New Roman"/>
          <w:sz w:val="28"/>
          <w:szCs w:val="28"/>
        </w:rPr>
        <w:tab/>
      </w:r>
      <w:r w:rsidRPr="00183A8D">
        <w:rPr>
          <w:rFonts w:ascii="Times New Roman" w:hAnsi="Times New Roman"/>
          <w:sz w:val="28"/>
          <w:szCs w:val="28"/>
        </w:rPr>
        <w:t>доктор   экономических наук, профессор</w:t>
      </w:r>
    </w:p>
    <w:p w:rsidR="00183A8D" w:rsidRDefault="00183A8D" w:rsidP="00477B71">
      <w:pPr>
        <w:spacing w:after="0" w:line="240" w:lineRule="auto"/>
        <w:jc w:val="both"/>
        <w:rPr>
          <w:rFonts w:ascii="Times New Roman" w:hAnsi="Times New Roman"/>
          <w:b/>
          <w:sz w:val="28"/>
          <w:szCs w:val="28"/>
        </w:rPr>
      </w:pPr>
    </w:p>
    <w:p w:rsidR="00183A8D" w:rsidRPr="00183A8D" w:rsidRDefault="00183A8D" w:rsidP="00477B71">
      <w:pPr>
        <w:spacing w:after="0" w:line="240" w:lineRule="auto"/>
        <w:jc w:val="both"/>
        <w:rPr>
          <w:rFonts w:ascii="Times New Roman" w:hAnsi="Times New Roman" w:cs="Times New Roman"/>
          <w:b/>
          <w:bCs/>
          <w:iCs/>
          <w:sz w:val="28"/>
        </w:rPr>
      </w:pPr>
      <w:r w:rsidRPr="00183A8D">
        <w:rPr>
          <w:rFonts w:ascii="Times New Roman" w:hAnsi="Times New Roman" w:cs="Times New Roman"/>
          <w:b/>
          <w:bCs/>
          <w:iCs/>
          <w:sz w:val="28"/>
        </w:rPr>
        <w:t xml:space="preserve">                         </w:t>
      </w:r>
      <w:r w:rsidR="003A09D8">
        <w:rPr>
          <w:rFonts w:ascii="Times New Roman" w:hAnsi="Times New Roman" w:cs="Times New Roman"/>
          <w:b/>
          <w:bCs/>
          <w:iCs/>
          <w:sz w:val="28"/>
        </w:rPr>
        <w:t xml:space="preserve">                              </w:t>
      </w:r>
      <w:r w:rsidR="00321F20">
        <w:rPr>
          <w:rFonts w:ascii="Times New Roman" w:hAnsi="Times New Roman" w:cs="Times New Roman"/>
          <w:b/>
          <w:bCs/>
          <w:iCs/>
          <w:sz w:val="28"/>
        </w:rPr>
        <w:tab/>
      </w:r>
      <w:r w:rsidRPr="00183A8D">
        <w:rPr>
          <w:rFonts w:ascii="Times New Roman" w:hAnsi="Times New Roman" w:cs="Times New Roman"/>
          <w:b/>
          <w:bCs/>
          <w:iCs/>
          <w:sz w:val="28"/>
        </w:rPr>
        <w:t xml:space="preserve">Ивакова Зейнеп Авазовна, </w:t>
      </w:r>
    </w:p>
    <w:p w:rsidR="00183A8D" w:rsidRPr="00183A8D" w:rsidRDefault="00183A8D" w:rsidP="00477B71">
      <w:pPr>
        <w:spacing w:after="0" w:line="240" w:lineRule="auto"/>
        <w:jc w:val="both"/>
        <w:rPr>
          <w:rFonts w:ascii="Times New Roman" w:hAnsi="Times New Roman" w:cs="Times New Roman"/>
          <w:sz w:val="28"/>
          <w:szCs w:val="28"/>
        </w:rPr>
      </w:pPr>
      <w:r w:rsidRPr="00183A8D">
        <w:rPr>
          <w:rFonts w:ascii="Times New Roman" w:hAnsi="Times New Roman" w:cs="Times New Roman"/>
          <w:bCs/>
          <w:iCs/>
          <w:sz w:val="28"/>
        </w:rPr>
        <w:t xml:space="preserve">                         </w:t>
      </w:r>
      <w:r w:rsidR="003A09D8">
        <w:rPr>
          <w:rFonts w:ascii="Times New Roman" w:hAnsi="Times New Roman" w:cs="Times New Roman"/>
          <w:bCs/>
          <w:iCs/>
          <w:sz w:val="28"/>
        </w:rPr>
        <w:t xml:space="preserve">                              </w:t>
      </w:r>
      <w:r w:rsidR="00321F20">
        <w:rPr>
          <w:rFonts w:ascii="Times New Roman" w:hAnsi="Times New Roman" w:cs="Times New Roman"/>
          <w:bCs/>
          <w:iCs/>
          <w:sz w:val="28"/>
        </w:rPr>
        <w:tab/>
      </w:r>
      <w:r w:rsidRPr="00183A8D">
        <w:rPr>
          <w:rFonts w:ascii="Times New Roman" w:hAnsi="Times New Roman" w:cs="Times New Roman"/>
          <w:bCs/>
          <w:iCs/>
          <w:sz w:val="28"/>
        </w:rPr>
        <w:t>кандидат экономических наук, доцент</w:t>
      </w:r>
    </w:p>
    <w:p w:rsidR="00366425" w:rsidRPr="00183A8D" w:rsidRDefault="00366425" w:rsidP="00477B71">
      <w:pPr>
        <w:spacing w:after="0" w:line="240" w:lineRule="auto"/>
        <w:jc w:val="both"/>
        <w:rPr>
          <w:rFonts w:ascii="Times New Roman" w:hAnsi="Times New Roman" w:cs="Times New Roman"/>
          <w:b/>
          <w:sz w:val="28"/>
          <w:szCs w:val="28"/>
        </w:rPr>
      </w:pPr>
    </w:p>
    <w:p w:rsidR="00F236B9" w:rsidRDefault="00366425" w:rsidP="00F236B9">
      <w:pPr>
        <w:shd w:val="clear" w:color="auto" w:fill="FFFFFF"/>
        <w:spacing w:after="0" w:line="240" w:lineRule="auto"/>
        <w:ind w:right="43"/>
        <w:jc w:val="both"/>
        <w:rPr>
          <w:rFonts w:ascii="Times New Roman" w:hAnsi="Times New Roman" w:cs="Times New Roman"/>
          <w:color w:val="000000" w:themeColor="text1"/>
          <w:sz w:val="28"/>
          <w:szCs w:val="28"/>
        </w:rPr>
      </w:pPr>
      <w:r>
        <w:rPr>
          <w:rFonts w:ascii="Times New Roman" w:hAnsi="Times New Roman"/>
          <w:b/>
          <w:sz w:val="28"/>
          <w:szCs w:val="28"/>
        </w:rPr>
        <w:t>Ведущая организация:</w:t>
      </w:r>
      <w:r w:rsidR="003A09D8">
        <w:rPr>
          <w:rFonts w:ascii="Times New Roman" w:hAnsi="Times New Roman"/>
          <w:b/>
          <w:sz w:val="28"/>
          <w:szCs w:val="28"/>
        </w:rPr>
        <w:t xml:space="preserve">              </w:t>
      </w:r>
      <w:r w:rsidR="00321F20">
        <w:rPr>
          <w:rFonts w:ascii="Times New Roman" w:hAnsi="Times New Roman"/>
          <w:b/>
          <w:sz w:val="28"/>
          <w:szCs w:val="28"/>
        </w:rPr>
        <w:tab/>
      </w:r>
      <w:r w:rsidR="00183A8D" w:rsidRPr="00183A8D">
        <w:rPr>
          <w:rFonts w:ascii="Times New Roman" w:hAnsi="Times New Roman" w:cs="Times New Roman"/>
          <w:b/>
          <w:sz w:val="28"/>
          <w:szCs w:val="28"/>
        </w:rPr>
        <w:t xml:space="preserve">кафедра </w:t>
      </w:r>
      <w:r w:rsidR="00F236B9" w:rsidRPr="00535BF3">
        <w:rPr>
          <w:rFonts w:ascii="Times New Roman" w:hAnsi="Times New Roman" w:cs="Times New Roman"/>
          <w:color w:val="000000" w:themeColor="text1"/>
          <w:sz w:val="28"/>
          <w:szCs w:val="28"/>
        </w:rPr>
        <w:t xml:space="preserve">«Экономических программ и </w:t>
      </w:r>
    </w:p>
    <w:p w:rsidR="00F236B9" w:rsidRDefault="00F236B9" w:rsidP="00F236B9">
      <w:pPr>
        <w:shd w:val="clear" w:color="auto" w:fill="FFFFFF"/>
        <w:spacing w:after="0" w:line="240" w:lineRule="auto"/>
        <w:ind w:right="43"/>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535BF3">
        <w:rPr>
          <w:rFonts w:ascii="Times New Roman" w:hAnsi="Times New Roman" w:cs="Times New Roman"/>
          <w:color w:val="000000" w:themeColor="text1"/>
          <w:sz w:val="28"/>
          <w:szCs w:val="28"/>
        </w:rPr>
        <w:t>управления» Бишкекского гуманитарног</w:t>
      </w:r>
      <w:r>
        <w:rPr>
          <w:rFonts w:ascii="Times New Roman" w:hAnsi="Times New Roman" w:cs="Times New Roman"/>
          <w:color w:val="000000" w:themeColor="text1"/>
          <w:sz w:val="28"/>
          <w:szCs w:val="28"/>
        </w:rPr>
        <w:t xml:space="preserve">о  </w:t>
      </w:r>
    </w:p>
    <w:p w:rsidR="00F236B9" w:rsidRPr="00F236B9" w:rsidRDefault="00F236B9" w:rsidP="00F236B9">
      <w:pPr>
        <w:shd w:val="clear" w:color="auto" w:fill="FFFFFF"/>
        <w:spacing w:after="0" w:line="240" w:lineRule="auto"/>
        <w:ind w:right="43"/>
        <w:jc w:val="both"/>
        <w:rPr>
          <w:rFonts w:ascii="Times New Roman" w:hAnsi="Times New Roman" w:cs="Times New Roman"/>
          <w:sz w:val="28"/>
          <w:szCs w:val="28"/>
        </w:rPr>
      </w:pPr>
      <w:r w:rsidRPr="00F236B9">
        <w:rPr>
          <w:rFonts w:ascii="Times New Roman" w:hAnsi="Times New Roman" w:cs="Times New Roman"/>
          <w:color w:val="000000" w:themeColor="text1"/>
          <w:sz w:val="28"/>
          <w:szCs w:val="28"/>
        </w:rPr>
        <w:t xml:space="preserve">                                                         университета им. К. Карасаева. Адрес: </w:t>
      </w:r>
      <w:r w:rsidRPr="00F236B9">
        <w:rPr>
          <w:rFonts w:ascii="Times New Roman" w:hAnsi="Times New Roman" w:cs="Times New Roman"/>
          <w:sz w:val="28"/>
          <w:szCs w:val="28"/>
        </w:rPr>
        <w:t xml:space="preserve">г.   </w:t>
      </w:r>
    </w:p>
    <w:p w:rsidR="00F236B9" w:rsidRPr="00F236B9" w:rsidRDefault="00F236B9" w:rsidP="00F236B9">
      <w:pPr>
        <w:shd w:val="clear" w:color="auto" w:fill="FFFFFF"/>
        <w:spacing w:after="0" w:line="240" w:lineRule="auto"/>
        <w:ind w:right="43"/>
        <w:jc w:val="both"/>
        <w:rPr>
          <w:rFonts w:ascii="Times New Roman" w:hAnsi="Times New Roman" w:cs="Times New Roman"/>
          <w:sz w:val="28"/>
          <w:szCs w:val="28"/>
        </w:rPr>
      </w:pPr>
      <w:r w:rsidRPr="00F236B9">
        <w:rPr>
          <w:rFonts w:ascii="Times New Roman" w:hAnsi="Times New Roman" w:cs="Times New Roman"/>
          <w:sz w:val="28"/>
          <w:szCs w:val="28"/>
        </w:rPr>
        <w:t xml:space="preserve">                                                         Бишкек, 720044, проспект Мира, 27 </w:t>
      </w:r>
    </w:p>
    <w:p w:rsidR="00366425" w:rsidRPr="00477B71" w:rsidRDefault="00366425" w:rsidP="00477B71">
      <w:pPr>
        <w:spacing w:after="0" w:line="240" w:lineRule="auto"/>
        <w:jc w:val="both"/>
        <w:rPr>
          <w:rFonts w:ascii="Times New Roman" w:hAnsi="Times New Roman" w:cs="Times New Roman"/>
          <w:b/>
          <w:sz w:val="28"/>
          <w:szCs w:val="28"/>
        </w:rPr>
      </w:pPr>
    </w:p>
    <w:p w:rsidR="00366425" w:rsidRPr="00477B71" w:rsidRDefault="00366425" w:rsidP="00B84353">
      <w:pPr>
        <w:spacing w:after="0" w:line="240" w:lineRule="auto"/>
        <w:jc w:val="both"/>
        <w:rPr>
          <w:rFonts w:ascii="Times New Roman" w:hAnsi="Times New Roman" w:cs="Times New Roman"/>
          <w:b/>
          <w:sz w:val="28"/>
          <w:szCs w:val="28"/>
        </w:rPr>
      </w:pPr>
    </w:p>
    <w:p w:rsidR="00366425" w:rsidRPr="00477B71" w:rsidRDefault="00366425" w:rsidP="00B84353">
      <w:pPr>
        <w:spacing w:after="0" w:line="240" w:lineRule="auto"/>
        <w:jc w:val="both"/>
        <w:rPr>
          <w:rFonts w:ascii="Times New Roman" w:hAnsi="Times New Roman" w:cs="Times New Roman"/>
          <w:b/>
          <w:sz w:val="28"/>
          <w:szCs w:val="28"/>
        </w:rPr>
      </w:pPr>
    </w:p>
    <w:p w:rsidR="00366425" w:rsidRPr="00477B71" w:rsidRDefault="00366425" w:rsidP="00B84353">
      <w:pPr>
        <w:spacing w:after="0" w:line="240" w:lineRule="auto"/>
        <w:jc w:val="both"/>
        <w:rPr>
          <w:rFonts w:ascii="Times New Roman" w:hAnsi="Times New Roman" w:cs="Times New Roman"/>
          <w:b/>
          <w:sz w:val="28"/>
          <w:szCs w:val="28"/>
        </w:rPr>
      </w:pPr>
    </w:p>
    <w:p w:rsidR="00477B71" w:rsidRPr="00477B71" w:rsidRDefault="00477B71" w:rsidP="00477B71">
      <w:pPr>
        <w:ind w:firstLine="708"/>
        <w:jc w:val="both"/>
        <w:rPr>
          <w:rFonts w:ascii="Times New Roman" w:hAnsi="Times New Roman" w:cs="Times New Roman"/>
          <w:sz w:val="28"/>
          <w:szCs w:val="28"/>
        </w:rPr>
      </w:pPr>
      <w:r w:rsidRPr="00477B71">
        <w:rPr>
          <w:rFonts w:ascii="Times New Roman" w:hAnsi="Times New Roman" w:cs="Times New Roman"/>
          <w:sz w:val="28"/>
          <w:szCs w:val="28"/>
        </w:rPr>
        <w:t>Защита диссертации состоится 08 апреля 2016 г. в 14.00 часов на заседании диссертационного совета Д 08.15.521 по защите диссертаций на соискание ученой степени доктора (кандидата) экономических наук при Кыргызском экономическом университете им. М. Рыскулб</w:t>
      </w:r>
      <w:r w:rsidR="00D42EFC">
        <w:rPr>
          <w:rFonts w:ascii="Times New Roman" w:hAnsi="Times New Roman" w:cs="Times New Roman"/>
          <w:sz w:val="28"/>
          <w:szCs w:val="28"/>
        </w:rPr>
        <w:t>екова и Кыргызском национальном у</w:t>
      </w:r>
      <w:r w:rsidRPr="00477B71">
        <w:rPr>
          <w:rFonts w:ascii="Times New Roman" w:hAnsi="Times New Roman" w:cs="Times New Roman"/>
          <w:sz w:val="28"/>
          <w:szCs w:val="28"/>
        </w:rPr>
        <w:t>ниверситете им.</w:t>
      </w:r>
      <w:r w:rsidR="00D42EFC">
        <w:rPr>
          <w:rFonts w:ascii="Times New Roman" w:hAnsi="Times New Roman" w:cs="Times New Roman"/>
          <w:sz w:val="28"/>
          <w:szCs w:val="28"/>
        </w:rPr>
        <w:t xml:space="preserve"> </w:t>
      </w:r>
      <w:r w:rsidRPr="00477B71">
        <w:rPr>
          <w:rFonts w:ascii="Times New Roman" w:hAnsi="Times New Roman" w:cs="Times New Roman"/>
          <w:sz w:val="28"/>
          <w:szCs w:val="28"/>
        </w:rPr>
        <w:t>Ж.</w:t>
      </w:r>
      <w:r w:rsidR="00D42EFC">
        <w:rPr>
          <w:rFonts w:ascii="Times New Roman" w:hAnsi="Times New Roman" w:cs="Times New Roman"/>
          <w:sz w:val="28"/>
          <w:szCs w:val="28"/>
        </w:rPr>
        <w:t xml:space="preserve"> </w:t>
      </w:r>
      <w:r w:rsidRPr="00477B71">
        <w:rPr>
          <w:rFonts w:ascii="Times New Roman" w:hAnsi="Times New Roman" w:cs="Times New Roman"/>
          <w:sz w:val="28"/>
          <w:szCs w:val="28"/>
        </w:rPr>
        <w:t xml:space="preserve">Баласагына  по адресу: </w:t>
      </w:r>
      <w:smartTag w:uri="urn:schemas-microsoft-com:office:smarttags" w:element="metricconverter">
        <w:smartTagPr>
          <w:attr w:name="ProductID" w:val="720033, г"/>
        </w:smartTagPr>
        <w:r w:rsidRPr="00477B71">
          <w:rPr>
            <w:rFonts w:ascii="Times New Roman" w:hAnsi="Times New Roman" w:cs="Times New Roman"/>
            <w:sz w:val="28"/>
            <w:szCs w:val="28"/>
          </w:rPr>
          <w:t>720033, г</w:t>
        </w:r>
      </w:smartTag>
      <w:r w:rsidRPr="00477B71">
        <w:rPr>
          <w:rFonts w:ascii="Times New Roman" w:hAnsi="Times New Roman" w:cs="Times New Roman"/>
          <w:sz w:val="28"/>
          <w:szCs w:val="28"/>
        </w:rPr>
        <w:t xml:space="preserve">. Бишкек, ул. Тоголок Молдо, 58. </w:t>
      </w:r>
    </w:p>
    <w:p w:rsidR="00477B71" w:rsidRPr="00477B71" w:rsidRDefault="00477B71" w:rsidP="00477B71">
      <w:pPr>
        <w:ind w:firstLine="708"/>
        <w:jc w:val="both"/>
        <w:rPr>
          <w:rFonts w:ascii="Times New Roman" w:hAnsi="Times New Roman" w:cs="Times New Roman"/>
          <w:sz w:val="28"/>
          <w:szCs w:val="28"/>
        </w:rPr>
      </w:pPr>
    </w:p>
    <w:p w:rsidR="00477B71" w:rsidRPr="00477B71" w:rsidRDefault="00477B71" w:rsidP="00477B71">
      <w:pPr>
        <w:ind w:firstLine="708"/>
        <w:jc w:val="both"/>
        <w:rPr>
          <w:rFonts w:ascii="Times New Roman" w:hAnsi="Times New Roman" w:cs="Times New Roman"/>
          <w:sz w:val="28"/>
          <w:szCs w:val="28"/>
        </w:rPr>
      </w:pPr>
      <w:r w:rsidRPr="00477B71">
        <w:rPr>
          <w:rFonts w:ascii="Times New Roman" w:hAnsi="Times New Roman" w:cs="Times New Roman"/>
          <w:sz w:val="28"/>
          <w:szCs w:val="28"/>
        </w:rPr>
        <w:t xml:space="preserve">С диссертацией можно ознакомиться в научном зале библиотеки Кыргызского экономического университета им. М. Рыскулбекова по адресу: </w:t>
      </w:r>
      <w:smartTag w:uri="urn:schemas-microsoft-com:office:smarttags" w:element="metricconverter">
        <w:smartTagPr>
          <w:attr w:name="ProductID" w:val="710033, г"/>
        </w:smartTagPr>
        <w:r w:rsidRPr="00477B71">
          <w:rPr>
            <w:rFonts w:ascii="Times New Roman" w:hAnsi="Times New Roman" w:cs="Times New Roman"/>
            <w:sz w:val="28"/>
            <w:szCs w:val="28"/>
          </w:rPr>
          <w:t>710033, г</w:t>
        </w:r>
      </w:smartTag>
      <w:r w:rsidRPr="00477B71">
        <w:rPr>
          <w:rFonts w:ascii="Times New Roman" w:hAnsi="Times New Roman" w:cs="Times New Roman"/>
          <w:sz w:val="28"/>
          <w:szCs w:val="28"/>
        </w:rPr>
        <w:t>.</w:t>
      </w:r>
      <w:r w:rsidRPr="00477B71">
        <w:rPr>
          <w:rFonts w:ascii="Times New Roman" w:hAnsi="Times New Roman" w:cs="Times New Roman"/>
          <w:sz w:val="28"/>
          <w:szCs w:val="28"/>
          <w:lang w:val="en-US"/>
        </w:rPr>
        <w:t> </w:t>
      </w:r>
      <w:r w:rsidRPr="00477B71">
        <w:rPr>
          <w:rFonts w:ascii="Times New Roman" w:hAnsi="Times New Roman" w:cs="Times New Roman"/>
          <w:sz w:val="28"/>
          <w:szCs w:val="28"/>
        </w:rPr>
        <w:t>Бишкек, ул. Тоголок Молдо, 58.</w:t>
      </w:r>
    </w:p>
    <w:p w:rsidR="00477B71" w:rsidRPr="00477B71" w:rsidRDefault="00477B71" w:rsidP="00477B71">
      <w:pPr>
        <w:rPr>
          <w:rFonts w:ascii="Times New Roman" w:hAnsi="Times New Roman" w:cs="Times New Roman"/>
          <w:sz w:val="28"/>
          <w:szCs w:val="28"/>
        </w:rPr>
      </w:pPr>
    </w:p>
    <w:p w:rsidR="00477B71" w:rsidRPr="00477B71" w:rsidRDefault="00477B71" w:rsidP="00477B71">
      <w:pPr>
        <w:ind w:firstLine="708"/>
        <w:rPr>
          <w:rFonts w:ascii="Times New Roman" w:hAnsi="Times New Roman" w:cs="Times New Roman"/>
          <w:sz w:val="28"/>
          <w:szCs w:val="28"/>
        </w:rPr>
      </w:pPr>
      <w:r w:rsidRPr="00477B71">
        <w:rPr>
          <w:rFonts w:ascii="Times New Roman" w:hAnsi="Times New Roman" w:cs="Times New Roman"/>
          <w:sz w:val="28"/>
          <w:szCs w:val="28"/>
        </w:rPr>
        <w:t xml:space="preserve">Автореферат разослан </w:t>
      </w:r>
      <w:r>
        <w:rPr>
          <w:rFonts w:ascii="Times New Roman" w:hAnsi="Times New Roman" w:cs="Times New Roman"/>
          <w:sz w:val="28"/>
          <w:szCs w:val="28"/>
        </w:rPr>
        <w:t xml:space="preserve">  </w:t>
      </w:r>
      <w:r w:rsidR="00BC0931">
        <w:rPr>
          <w:rFonts w:ascii="Times New Roman" w:hAnsi="Times New Roman" w:cs="Times New Roman"/>
          <w:sz w:val="28"/>
          <w:szCs w:val="28"/>
        </w:rPr>
        <w:t>5</w:t>
      </w:r>
      <w:r>
        <w:rPr>
          <w:rFonts w:ascii="Times New Roman" w:hAnsi="Times New Roman" w:cs="Times New Roman"/>
          <w:sz w:val="28"/>
          <w:szCs w:val="28"/>
        </w:rPr>
        <w:t xml:space="preserve"> </w:t>
      </w:r>
      <w:r w:rsidRPr="00477B71">
        <w:rPr>
          <w:rFonts w:ascii="Times New Roman" w:hAnsi="Times New Roman" w:cs="Times New Roman"/>
          <w:sz w:val="28"/>
          <w:szCs w:val="28"/>
        </w:rPr>
        <w:t xml:space="preserve"> </w:t>
      </w:r>
      <w:r w:rsidR="00D212AC">
        <w:rPr>
          <w:rFonts w:ascii="Times New Roman" w:hAnsi="Times New Roman" w:cs="Times New Roman"/>
          <w:sz w:val="28"/>
          <w:szCs w:val="28"/>
        </w:rPr>
        <w:t xml:space="preserve"> </w:t>
      </w:r>
      <w:r>
        <w:rPr>
          <w:rFonts w:ascii="Times New Roman" w:hAnsi="Times New Roman" w:cs="Times New Roman"/>
          <w:sz w:val="28"/>
          <w:szCs w:val="28"/>
        </w:rPr>
        <w:t xml:space="preserve">марта  </w:t>
      </w:r>
      <w:r w:rsidRPr="00477B71">
        <w:rPr>
          <w:rFonts w:ascii="Times New Roman" w:hAnsi="Times New Roman" w:cs="Times New Roman"/>
          <w:sz w:val="28"/>
          <w:szCs w:val="28"/>
        </w:rPr>
        <w:t xml:space="preserve"> 201</w:t>
      </w:r>
      <w:r>
        <w:rPr>
          <w:rFonts w:ascii="Times New Roman" w:hAnsi="Times New Roman" w:cs="Times New Roman"/>
          <w:sz w:val="28"/>
          <w:szCs w:val="28"/>
        </w:rPr>
        <w:t>6</w:t>
      </w:r>
      <w:r w:rsidRPr="00477B71">
        <w:rPr>
          <w:rFonts w:ascii="Times New Roman" w:hAnsi="Times New Roman" w:cs="Times New Roman"/>
          <w:sz w:val="28"/>
          <w:szCs w:val="28"/>
        </w:rPr>
        <w:t xml:space="preserve"> г. </w:t>
      </w:r>
    </w:p>
    <w:p w:rsidR="00477B71" w:rsidRPr="00477B71" w:rsidRDefault="00477B71" w:rsidP="00477B71">
      <w:pPr>
        <w:rPr>
          <w:rFonts w:ascii="Times New Roman" w:hAnsi="Times New Roman" w:cs="Times New Roman"/>
          <w:sz w:val="28"/>
          <w:szCs w:val="28"/>
        </w:rPr>
      </w:pPr>
    </w:p>
    <w:p w:rsidR="00477B71" w:rsidRPr="00477B71" w:rsidRDefault="00477B71" w:rsidP="00D212AC">
      <w:pPr>
        <w:spacing w:after="0" w:line="240" w:lineRule="auto"/>
        <w:rPr>
          <w:rFonts w:ascii="Times New Roman" w:hAnsi="Times New Roman" w:cs="Times New Roman"/>
          <w:sz w:val="28"/>
          <w:szCs w:val="28"/>
        </w:rPr>
      </w:pPr>
      <w:r w:rsidRPr="00477B71">
        <w:rPr>
          <w:rFonts w:ascii="Times New Roman" w:hAnsi="Times New Roman" w:cs="Times New Roman"/>
          <w:sz w:val="28"/>
          <w:szCs w:val="28"/>
        </w:rPr>
        <w:t xml:space="preserve">Ученый секретарь </w:t>
      </w:r>
    </w:p>
    <w:p w:rsidR="00477B71" w:rsidRDefault="00477B71" w:rsidP="00D212AC">
      <w:pPr>
        <w:spacing w:after="0" w:line="240" w:lineRule="auto"/>
        <w:rPr>
          <w:rFonts w:ascii="Times New Roman" w:hAnsi="Times New Roman" w:cs="Times New Roman"/>
          <w:sz w:val="28"/>
          <w:szCs w:val="28"/>
        </w:rPr>
      </w:pPr>
      <w:r w:rsidRPr="00477B71">
        <w:rPr>
          <w:rFonts w:ascii="Times New Roman" w:hAnsi="Times New Roman" w:cs="Times New Roman"/>
          <w:sz w:val="28"/>
          <w:szCs w:val="28"/>
        </w:rPr>
        <w:t>диссертационного совета,</w:t>
      </w:r>
    </w:p>
    <w:p w:rsidR="00D212AC" w:rsidRDefault="00D212AC" w:rsidP="00D212AC">
      <w:pPr>
        <w:spacing w:after="0" w:line="240" w:lineRule="auto"/>
        <w:rPr>
          <w:rFonts w:ascii="Times New Roman" w:hAnsi="Times New Roman" w:cs="Times New Roman"/>
          <w:sz w:val="28"/>
          <w:szCs w:val="28"/>
        </w:rPr>
      </w:pPr>
      <w:r>
        <w:rPr>
          <w:rFonts w:ascii="Times New Roman" w:hAnsi="Times New Roman" w:cs="Times New Roman"/>
          <w:sz w:val="28"/>
          <w:szCs w:val="28"/>
        </w:rPr>
        <w:t>к.э.н., доцент                                                                                     Байтерекова Г.С.</w:t>
      </w:r>
    </w:p>
    <w:p w:rsidR="00F236B9" w:rsidRDefault="00F236B9" w:rsidP="00D212AC">
      <w:pPr>
        <w:spacing w:after="0" w:line="240" w:lineRule="auto"/>
        <w:rPr>
          <w:rFonts w:ascii="Times New Roman" w:hAnsi="Times New Roman" w:cs="Times New Roman"/>
          <w:sz w:val="28"/>
          <w:szCs w:val="28"/>
        </w:rPr>
      </w:pPr>
    </w:p>
    <w:p w:rsidR="00F236B9" w:rsidRPr="00477B71" w:rsidRDefault="00F236B9" w:rsidP="00D212AC">
      <w:pPr>
        <w:spacing w:after="0" w:line="240" w:lineRule="auto"/>
        <w:rPr>
          <w:rFonts w:ascii="Times New Roman" w:hAnsi="Times New Roman" w:cs="Times New Roman"/>
          <w:sz w:val="28"/>
          <w:szCs w:val="28"/>
        </w:rPr>
      </w:pPr>
    </w:p>
    <w:p w:rsidR="003A5FEE" w:rsidRDefault="003A5FEE" w:rsidP="00F022A5">
      <w:pPr>
        <w:spacing w:line="240" w:lineRule="auto"/>
        <w:ind w:firstLine="567"/>
        <w:jc w:val="center"/>
        <w:rPr>
          <w:rFonts w:ascii="Times New Roman" w:hAnsi="Times New Roman" w:cs="Times New Roman"/>
          <w:b/>
          <w:sz w:val="28"/>
          <w:szCs w:val="28"/>
        </w:rPr>
      </w:pPr>
      <w:r w:rsidRPr="003A5FEE">
        <w:rPr>
          <w:rFonts w:ascii="Times New Roman" w:hAnsi="Times New Roman" w:cs="Times New Roman"/>
          <w:b/>
          <w:sz w:val="28"/>
          <w:szCs w:val="28"/>
        </w:rPr>
        <w:lastRenderedPageBreak/>
        <w:t>ОБЩАЯ ХАРАКТЕРИСТИКА РАБОТЫ</w:t>
      </w:r>
    </w:p>
    <w:p w:rsidR="003A09D8" w:rsidRPr="003A09D8" w:rsidRDefault="003A09D8" w:rsidP="003A09D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09D8">
        <w:rPr>
          <w:rFonts w:ascii="Times New Roman" w:hAnsi="Times New Roman" w:cs="Times New Roman"/>
          <w:b/>
          <w:sz w:val="28"/>
          <w:szCs w:val="28"/>
        </w:rPr>
        <w:t>Актуальность темы диссертационного исследования.</w:t>
      </w:r>
      <w:r w:rsidRPr="003A09D8">
        <w:rPr>
          <w:rFonts w:ascii="Times New Roman" w:hAnsi="Times New Roman" w:cs="Times New Roman"/>
          <w:sz w:val="28"/>
          <w:szCs w:val="28"/>
        </w:rPr>
        <w:t xml:space="preserve"> </w:t>
      </w:r>
      <w:r w:rsidR="00D42EFC">
        <w:rPr>
          <w:rFonts w:ascii="Times New Roman" w:hAnsi="Times New Roman" w:cs="Times New Roman"/>
          <w:sz w:val="28"/>
          <w:szCs w:val="28"/>
        </w:rPr>
        <w:t>Н</w:t>
      </w:r>
      <w:r w:rsidRPr="003A09D8">
        <w:rPr>
          <w:rFonts w:ascii="Times New Roman" w:hAnsi="Times New Roman" w:cs="Times New Roman"/>
          <w:sz w:val="28"/>
          <w:szCs w:val="28"/>
        </w:rPr>
        <w:t>етарифно</w:t>
      </w:r>
      <w:r w:rsidR="00D42EFC">
        <w:rPr>
          <w:rFonts w:ascii="Times New Roman" w:hAnsi="Times New Roman" w:cs="Times New Roman"/>
          <w:sz w:val="28"/>
          <w:szCs w:val="28"/>
        </w:rPr>
        <w:t>е</w:t>
      </w:r>
      <w:r w:rsidRPr="003A09D8">
        <w:rPr>
          <w:rFonts w:ascii="Times New Roman" w:hAnsi="Times New Roman" w:cs="Times New Roman"/>
          <w:sz w:val="28"/>
          <w:szCs w:val="28"/>
        </w:rPr>
        <w:t xml:space="preserve"> регулировани</w:t>
      </w:r>
      <w:r w:rsidR="00D42EFC">
        <w:rPr>
          <w:rFonts w:ascii="Times New Roman" w:hAnsi="Times New Roman" w:cs="Times New Roman"/>
          <w:sz w:val="28"/>
          <w:szCs w:val="28"/>
        </w:rPr>
        <w:t>е</w:t>
      </w:r>
      <w:r w:rsidRPr="003A09D8">
        <w:rPr>
          <w:rFonts w:ascii="Times New Roman" w:hAnsi="Times New Roman" w:cs="Times New Roman"/>
          <w:sz w:val="28"/>
          <w:szCs w:val="28"/>
        </w:rPr>
        <w:t xml:space="preserve"> охватыва</w:t>
      </w:r>
      <w:r w:rsidR="00D42EFC">
        <w:rPr>
          <w:rFonts w:ascii="Times New Roman" w:hAnsi="Times New Roman" w:cs="Times New Roman"/>
          <w:sz w:val="28"/>
          <w:szCs w:val="28"/>
        </w:rPr>
        <w:t>е</w:t>
      </w:r>
      <w:r w:rsidRPr="003A09D8">
        <w:rPr>
          <w:rFonts w:ascii="Times New Roman" w:hAnsi="Times New Roman" w:cs="Times New Roman"/>
          <w:sz w:val="28"/>
          <w:szCs w:val="28"/>
        </w:rPr>
        <w:t>т практически все меры</w:t>
      </w:r>
      <w:r w:rsidR="00D42EFC">
        <w:rPr>
          <w:rFonts w:ascii="Times New Roman" w:hAnsi="Times New Roman" w:cs="Times New Roman"/>
          <w:sz w:val="28"/>
          <w:szCs w:val="28"/>
        </w:rPr>
        <w:t>,</w:t>
      </w:r>
      <w:r w:rsidRPr="003A09D8">
        <w:rPr>
          <w:rFonts w:ascii="Times New Roman" w:hAnsi="Times New Roman" w:cs="Times New Roman"/>
          <w:sz w:val="28"/>
          <w:szCs w:val="28"/>
        </w:rPr>
        <w:t xml:space="preserve"> используемые государством для регулирования внешней торговли</w:t>
      </w:r>
      <w:r w:rsidR="00D42EFC">
        <w:rPr>
          <w:rFonts w:ascii="Times New Roman" w:hAnsi="Times New Roman" w:cs="Times New Roman"/>
          <w:sz w:val="28"/>
          <w:szCs w:val="28"/>
        </w:rPr>
        <w:t>,</w:t>
      </w:r>
      <w:r w:rsidRPr="003A09D8">
        <w:rPr>
          <w:rFonts w:ascii="Times New Roman" w:hAnsi="Times New Roman" w:cs="Times New Roman"/>
          <w:sz w:val="28"/>
          <w:szCs w:val="28"/>
        </w:rPr>
        <w:t xml:space="preserve"> кроме тарифов. Данные средства внешнеторговой политики играют все более усиливающуюся роль в общем объеме регулирующих международную торговлю инструментов почти во всех странах, что происходит на фоне устойчивой общемировой тенденции снижения таможенно-тарифной защиты национальных рынков. О</w:t>
      </w:r>
      <w:r w:rsidRPr="003A09D8">
        <w:rPr>
          <w:rFonts w:ascii="Times New Roman" w:eastAsia="Times New Roman" w:hAnsi="Times New Roman" w:cs="Times New Roman"/>
          <w:sz w:val="28"/>
          <w:szCs w:val="28"/>
          <w:lang w:eastAsia="ru-RU"/>
        </w:rPr>
        <w:t>бщая мировая тенденция по</w:t>
      </w:r>
      <w:r w:rsidRPr="003A09D8">
        <w:rPr>
          <w:rFonts w:ascii="Times New Roman" w:hAnsi="Times New Roman" w:cs="Times New Roman"/>
          <w:sz w:val="28"/>
          <w:szCs w:val="28"/>
        </w:rPr>
        <w:t xml:space="preserve"> </w:t>
      </w:r>
      <w:r w:rsidRPr="003A09D8">
        <w:rPr>
          <w:rFonts w:ascii="Times New Roman" w:eastAsia="Times New Roman" w:hAnsi="Times New Roman" w:cs="Times New Roman"/>
          <w:sz w:val="28"/>
          <w:szCs w:val="28"/>
          <w:lang w:eastAsia="ru-RU"/>
        </w:rPr>
        <w:t>расширению практики применения нетарифных мер регулирования внешней</w:t>
      </w:r>
      <w:r w:rsidRPr="003A09D8">
        <w:rPr>
          <w:rFonts w:ascii="Times New Roman" w:hAnsi="Times New Roman" w:cs="Times New Roman"/>
          <w:sz w:val="28"/>
          <w:szCs w:val="28"/>
        </w:rPr>
        <w:t xml:space="preserve"> </w:t>
      </w:r>
      <w:r w:rsidRPr="003A09D8">
        <w:rPr>
          <w:rFonts w:ascii="Times New Roman" w:eastAsia="Times New Roman" w:hAnsi="Times New Roman" w:cs="Times New Roman"/>
          <w:sz w:val="28"/>
          <w:szCs w:val="28"/>
          <w:lang w:eastAsia="ru-RU"/>
        </w:rPr>
        <w:t>торговли связан</w:t>
      </w:r>
      <w:r w:rsidR="00D42EFC">
        <w:rPr>
          <w:rFonts w:ascii="Times New Roman" w:eastAsia="Times New Roman" w:hAnsi="Times New Roman" w:cs="Times New Roman"/>
          <w:sz w:val="28"/>
          <w:szCs w:val="28"/>
          <w:lang w:eastAsia="ru-RU"/>
        </w:rPr>
        <w:t>а</w:t>
      </w:r>
      <w:r w:rsidRPr="003A09D8">
        <w:rPr>
          <w:rFonts w:ascii="Times New Roman" w:eastAsia="Times New Roman" w:hAnsi="Times New Roman" w:cs="Times New Roman"/>
          <w:sz w:val="28"/>
          <w:szCs w:val="28"/>
          <w:lang w:eastAsia="ru-RU"/>
        </w:rPr>
        <w:t>, прежде всего, с глобальными процессами либерализации торговли и созданием Всемирной торговой организации (ВТО).</w:t>
      </w:r>
    </w:p>
    <w:p w:rsidR="003A09D8" w:rsidRPr="003A09D8" w:rsidRDefault="003A09D8" w:rsidP="003A09D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09D8">
        <w:rPr>
          <w:rFonts w:ascii="Times New Roman" w:hAnsi="Times New Roman" w:cs="Times New Roman"/>
          <w:sz w:val="28"/>
          <w:szCs w:val="28"/>
        </w:rPr>
        <w:t>Для Кыргызстана, вовлеченного в мирохозяйственный процесс, с момента участия в ВТО, либерализации внешней торговли также актуализировались задачи использования эффективных инструментов реализации внешнеэкономической стратегии, защиты национальных интересов, обеспечения экономической безопасности страны.</w:t>
      </w:r>
      <w:r w:rsidRPr="003A09D8">
        <w:rPr>
          <w:rFonts w:ascii="Times New Roman" w:eastAsia="Times New Roman" w:hAnsi="Times New Roman" w:cs="Times New Roman"/>
          <w:sz w:val="28"/>
          <w:szCs w:val="28"/>
          <w:lang w:eastAsia="ru-RU"/>
        </w:rPr>
        <w:t xml:space="preserve"> </w:t>
      </w:r>
    </w:p>
    <w:p w:rsidR="003A09D8" w:rsidRPr="003A09D8" w:rsidRDefault="003A09D8" w:rsidP="003A09D8">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3A09D8">
        <w:rPr>
          <w:rFonts w:ascii="Times New Roman" w:hAnsi="Times New Roman" w:cs="Times New Roman"/>
          <w:sz w:val="28"/>
          <w:szCs w:val="28"/>
        </w:rPr>
        <w:t xml:space="preserve">Вступление Кыргызстана в ВТО совпало с </w:t>
      </w:r>
      <w:r w:rsidR="00D42EFC">
        <w:rPr>
          <w:rFonts w:ascii="Times New Roman" w:hAnsi="Times New Roman" w:cs="Times New Roman"/>
          <w:sz w:val="28"/>
          <w:szCs w:val="28"/>
        </w:rPr>
        <w:t xml:space="preserve">начальным </w:t>
      </w:r>
      <w:r w:rsidRPr="003A09D8">
        <w:rPr>
          <w:rFonts w:ascii="Times New Roman" w:hAnsi="Times New Roman" w:cs="Times New Roman"/>
          <w:sz w:val="28"/>
          <w:szCs w:val="28"/>
        </w:rPr>
        <w:t>периодом становления самостоятельности кыргызского государства, когда произошел заметный спад промышленного производства, были ощутимо ослаблены темпы развития сельского хозяйства и других секторов национальной экономики. Вовлеченность Кыргызстана в международную торговлю в условиях системной трансформации способствовал</w:t>
      </w:r>
      <w:r w:rsidR="00D42EFC">
        <w:rPr>
          <w:rFonts w:ascii="Times New Roman" w:hAnsi="Times New Roman" w:cs="Times New Roman"/>
          <w:sz w:val="28"/>
          <w:szCs w:val="28"/>
        </w:rPr>
        <w:t>а</w:t>
      </w:r>
      <w:r w:rsidRPr="003A09D8">
        <w:rPr>
          <w:rFonts w:ascii="Times New Roman" w:hAnsi="Times New Roman" w:cs="Times New Roman"/>
          <w:sz w:val="28"/>
          <w:szCs w:val="28"/>
        </w:rPr>
        <w:t xml:space="preserve"> также доступности кыргызского рынка. Результатом всех этих тенденций стало</w:t>
      </w:r>
      <w:r w:rsidRPr="003A09D8">
        <w:rPr>
          <w:rFonts w:ascii="Times New Roman" w:eastAsia="Times New Roman" w:hAnsi="Times New Roman" w:cs="Times New Roman"/>
          <w:color w:val="000000"/>
          <w:sz w:val="28"/>
          <w:szCs w:val="28"/>
          <w:lang w:eastAsia="ru-RU"/>
        </w:rPr>
        <w:t xml:space="preserve"> превращени</w:t>
      </w:r>
      <w:r w:rsidR="00D42EFC">
        <w:rPr>
          <w:rFonts w:ascii="Times New Roman" w:eastAsia="Times New Roman" w:hAnsi="Times New Roman" w:cs="Times New Roman"/>
          <w:color w:val="000000"/>
          <w:sz w:val="28"/>
          <w:szCs w:val="28"/>
          <w:lang w:eastAsia="ru-RU"/>
        </w:rPr>
        <w:t>е</w:t>
      </w:r>
      <w:r w:rsidRPr="003A09D8">
        <w:rPr>
          <w:rFonts w:ascii="Times New Roman" w:eastAsia="Times New Roman" w:hAnsi="Times New Roman" w:cs="Times New Roman"/>
          <w:color w:val="000000"/>
          <w:sz w:val="28"/>
          <w:szCs w:val="28"/>
          <w:lang w:eastAsia="ru-RU"/>
        </w:rPr>
        <w:t xml:space="preserve"> К</w:t>
      </w:r>
      <w:r w:rsidR="00D42EFC">
        <w:rPr>
          <w:rFonts w:ascii="Times New Roman" w:eastAsia="Times New Roman" w:hAnsi="Times New Roman" w:cs="Times New Roman"/>
          <w:color w:val="000000"/>
          <w:sz w:val="28"/>
          <w:szCs w:val="28"/>
          <w:lang w:eastAsia="ru-RU"/>
        </w:rPr>
        <w:t xml:space="preserve">ыргызской </w:t>
      </w:r>
      <w:r w:rsidRPr="003A09D8">
        <w:rPr>
          <w:rFonts w:ascii="Times New Roman" w:eastAsia="Times New Roman" w:hAnsi="Times New Roman" w:cs="Times New Roman"/>
          <w:color w:val="000000"/>
          <w:sz w:val="28"/>
          <w:szCs w:val="28"/>
          <w:lang w:eastAsia="ru-RU"/>
        </w:rPr>
        <w:t>Р</w:t>
      </w:r>
      <w:r w:rsidR="00D42EFC">
        <w:rPr>
          <w:rFonts w:ascii="Times New Roman" w:eastAsia="Times New Roman" w:hAnsi="Times New Roman" w:cs="Times New Roman"/>
          <w:color w:val="000000"/>
          <w:sz w:val="28"/>
          <w:szCs w:val="28"/>
          <w:lang w:eastAsia="ru-RU"/>
        </w:rPr>
        <w:t>еспублики</w:t>
      </w:r>
      <w:r w:rsidRPr="003A09D8">
        <w:rPr>
          <w:rFonts w:ascii="Times New Roman" w:eastAsia="Times New Roman" w:hAnsi="Times New Roman" w:cs="Times New Roman"/>
          <w:color w:val="000000"/>
          <w:sz w:val="28"/>
          <w:szCs w:val="28"/>
          <w:lang w:eastAsia="ru-RU"/>
        </w:rPr>
        <w:t xml:space="preserve"> в страну сырьевого экспорта, высокой степени импортной зависимости, </w:t>
      </w:r>
      <w:r w:rsidR="00D42EFC">
        <w:rPr>
          <w:rFonts w:ascii="Times New Roman" w:eastAsia="Times New Roman" w:hAnsi="Times New Roman" w:cs="Times New Roman"/>
          <w:color w:val="000000"/>
          <w:sz w:val="28"/>
          <w:szCs w:val="28"/>
          <w:lang w:eastAsia="ru-RU"/>
        </w:rPr>
        <w:t>что</w:t>
      </w:r>
      <w:r w:rsidRPr="003A09D8">
        <w:rPr>
          <w:rFonts w:ascii="Times New Roman" w:eastAsia="Times New Roman" w:hAnsi="Times New Roman" w:cs="Times New Roman"/>
          <w:color w:val="000000"/>
          <w:sz w:val="28"/>
          <w:szCs w:val="28"/>
          <w:lang w:eastAsia="ru-RU"/>
        </w:rPr>
        <w:t xml:space="preserve"> усугубил</w:t>
      </w:r>
      <w:r w:rsidR="00D42EFC">
        <w:rPr>
          <w:rFonts w:ascii="Times New Roman" w:eastAsia="Times New Roman" w:hAnsi="Times New Roman" w:cs="Times New Roman"/>
          <w:color w:val="000000"/>
          <w:sz w:val="28"/>
          <w:szCs w:val="28"/>
          <w:lang w:eastAsia="ru-RU"/>
        </w:rPr>
        <w:t>о</w:t>
      </w:r>
      <w:r w:rsidRPr="003A09D8">
        <w:rPr>
          <w:rFonts w:ascii="Times New Roman" w:eastAsia="Times New Roman" w:hAnsi="Times New Roman" w:cs="Times New Roman"/>
          <w:color w:val="000000"/>
          <w:sz w:val="28"/>
          <w:szCs w:val="28"/>
          <w:lang w:eastAsia="ru-RU"/>
        </w:rPr>
        <w:t xml:space="preserve"> тяжелое положение национальной экономики.</w:t>
      </w:r>
      <w:r w:rsidRPr="003A09D8">
        <w:rPr>
          <w:rFonts w:ascii="Times New Roman" w:hAnsi="Times New Roman" w:cs="Times New Roman"/>
          <w:sz w:val="28"/>
          <w:szCs w:val="28"/>
        </w:rPr>
        <w:t xml:space="preserve"> </w:t>
      </w:r>
    </w:p>
    <w:p w:rsidR="003A09D8" w:rsidRPr="003A09D8" w:rsidRDefault="003A09D8" w:rsidP="003A09D8">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A09D8">
        <w:rPr>
          <w:rFonts w:ascii="Times New Roman" w:eastAsia="Times New Roman" w:hAnsi="Times New Roman" w:cs="Times New Roman"/>
          <w:color w:val="000000"/>
          <w:sz w:val="28"/>
          <w:szCs w:val="28"/>
          <w:lang w:eastAsia="ru-RU"/>
        </w:rPr>
        <w:t xml:space="preserve">В то же время участие Кыргызстана в ВТО и других экономических организациях (СНГ, </w:t>
      </w:r>
      <w:r w:rsidRPr="003A09D8">
        <w:rPr>
          <w:rFonts w:ascii="Times New Roman" w:hAnsi="Times New Roman" w:cs="Times New Roman"/>
          <w:sz w:val="28"/>
          <w:szCs w:val="28"/>
        </w:rPr>
        <w:t>ЕврАзЭС</w:t>
      </w:r>
      <w:r w:rsidRPr="003A09D8">
        <w:rPr>
          <w:rFonts w:ascii="Times New Roman" w:eastAsia="Times New Roman" w:hAnsi="Times New Roman" w:cs="Times New Roman"/>
          <w:color w:val="000000"/>
          <w:sz w:val="28"/>
          <w:szCs w:val="28"/>
          <w:lang w:eastAsia="ru-RU"/>
        </w:rPr>
        <w:t>, ШОС и др.)</w:t>
      </w:r>
      <w:r w:rsidR="00634431">
        <w:rPr>
          <w:rFonts w:ascii="Times New Roman" w:eastAsia="Times New Roman" w:hAnsi="Times New Roman" w:cs="Times New Roman"/>
          <w:color w:val="000000"/>
          <w:sz w:val="28"/>
          <w:szCs w:val="28"/>
          <w:lang w:eastAsia="ru-RU"/>
        </w:rPr>
        <w:t>,</w:t>
      </w:r>
      <w:r w:rsidRPr="003A09D8">
        <w:rPr>
          <w:rFonts w:ascii="Times New Roman" w:eastAsia="Times New Roman" w:hAnsi="Times New Roman" w:cs="Times New Roman"/>
          <w:color w:val="000000"/>
          <w:sz w:val="28"/>
          <w:szCs w:val="28"/>
          <w:lang w:eastAsia="ru-RU"/>
        </w:rPr>
        <w:t xml:space="preserve"> целью которого являлась либерализация торгового режима и продвижение принципов свободной торговли</w:t>
      </w:r>
      <w:r w:rsidR="00634431">
        <w:rPr>
          <w:rFonts w:ascii="Times New Roman" w:eastAsia="Times New Roman" w:hAnsi="Times New Roman" w:cs="Times New Roman"/>
          <w:color w:val="000000"/>
          <w:sz w:val="28"/>
          <w:szCs w:val="28"/>
          <w:lang w:eastAsia="ru-RU"/>
        </w:rPr>
        <w:t>,</w:t>
      </w:r>
      <w:r w:rsidRPr="003A09D8">
        <w:rPr>
          <w:rFonts w:ascii="Times New Roman" w:eastAsia="Times New Roman" w:hAnsi="Times New Roman" w:cs="Times New Roman"/>
          <w:color w:val="000000"/>
          <w:sz w:val="28"/>
          <w:szCs w:val="28"/>
          <w:lang w:eastAsia="ru-RU"/>
        </w:rPr>
        <w:t xml:space="preserve"> способствовало началу формирования и развития в республике  системы внешней торговли</w:t>
      </w:r>
      <w:r w:rsidR="00D42EFC">
        <w:rPr>
          <w:rFonts w:ascii="Times New Roman" w:eastAsia="Times New Roman" w:hAnsi="Times New Roman" w:cs="Times New Roman"/>
          <w:color w:val="000000"/>
          <w:sz w:val="28"/>
          <w:szCs w:val="28"/>
          <w:lang w:eastAsia="ru-RU"/>
        </w:rPr>
        <w:t>,</w:t>
      </w:r>
      <w:r w:rsidRPr="003A09D8">
        <w:rPr>
          <w:rFonts w:ascii="Times New Roman" w:eastAsia="Times New Roman" w:hAnsi="Times New Roman" w:cs="Times New Roman"/>
          <w:color w:val="000000"/>
          <w:sz w:val="28"/>
          <w:szCs w:val="28"/>
          <w:lang w:eastAsia="ru-RU"/>
        </w:rPr>
        <w:t xml:space="preserve"> адаптированной к международной глобальной торговой системе, созданию нормативно-правовой базы</w:t>
      </w:r>
      <w:r w:rsidR="00D42EFC">
        <w:rPr>
          <w:rFonts w:ascii="Times New Roman" w:eastAsia="Times New Roman" w:hAnsi="Times New Roman" w:cs="Times New Roman"/>
          <w:color w:val="000000"/>
          <w:sz w:val="28"/>
          <w:szCs w:val="28"/>
          <w:lang w:eastAsia="ru-RU"/>
        </w:rPr>
        <w:t>,</w:t>
      </w:r>
      <w:r w:rsidRPr="003A09D8">
        <w:rPr>
          <w:rFonts w:ascii="Times New Roman" w:eastAsia="Times New Roman" w:hAnsi="Times New Roman" w:cs="Times New Roman"/>
          <w:color w:val="000000"/>
          <w:sz w:val="28"/>
          <w:szCs w:val="28"/>
          <w:lang w:eastAsia="ru-RU"/>
        </w:rPr>
        <w:t xml:space="preserve"> соответствующей условиям и обязательствам перед этими организациями, что </w:t>
      </w:r>
      <w:r w:rsidRPr="003A09D8">
        <w:rPr>
          <w:rFonts w:ascii="Times New Roman" w:eastAsia="Times New Roman" w:hAnsi="Times New Roman" w:cs="Times New Roman"/>
          <w:sz w:val="28"/>
          <w:szCs w:val="28"/>
          <w:lang w:eastAsia="ru-RU"/>
        </w:rPr>
        <w:t>создало предпосылки экономическо</w:t>
      </w:r>
      <w:r w:rsidR="00634431">
        <w:rPr>
          <w:rFonts w:ascii="Times New Roman" w:eastAsia="Times New Roman" w:hAnsi="Times New Roman" w:cs="Times New Roman"/>
          <w:sz w:val="28"/>
          <w:szCs w:val="28"/>
          <w:lang w:eastAsia="ru-RU"/>
        </w:rPr>
        <w:t>го</w:t>
      </w:r>
      <w:r w:rsidRPr="003A09D8">
        <w:rPr>
          <w:rFonts w:ascii="Times New Roman" w:eastAsia="Times New Roman" w:hAnsi="Times New Roman" w:cs="Times New Roman"/>
          <w:sz w:val="28"/>
          <w:szCs w:val="28"/>
          <w:lang w:eastAsia="ru-RU"/>
        </w:rPr>
        <w:t xml:space="preserve"> рост</w:t>
      </w:r>
      <w:r w:rsidR="00634431">
        <w:rPr>
          <w:rFonts w:ascii="Times New Roman" w:eastAsia="Times New Roman" w:hAnsi="Times New Roman" w:cs="Times New Roman"/>
          <w:sz w:val="28"/>
          <w:szCs w:val="28"/>
          <w:lang w:eastAsia="ru-RU"/>
        </w:rPr>
        <w:t>а</w:t>
      </w:r>
      <w:r w:rsidRPr="003A09D8">
        <w:rPr>
          <w:rFonts w:ascii="Times New Roman" w:eastAsia="Times New Roman" w:hAnsi="Times New Roman" w:cs="Times New Roman"/>
          <w:sz w:val="28"/>
          <w:szCs w:val="28"/>
          <w:lang w:eastAsia="ru-RU"/>
        </w:rPr>
        <w:t>. Особую значимость в этих условиях приобретают</w:t>
      </w:r>
      <w:r w:rsidRPr="003A09D8">
        <w:rPr>
          <w:rFonts w:ascii="Times New Roman" w:eastAsia="Times New Roman" w:hAnsi="Times New Roman" w:cs="Times New Roman"/>
          <w:color w:val="000000"/>
          <w:sz w:val="28"/>
          <w:szCs w:val="28"/>
          <w:lang w:eastAsia="ru-RU"/>
        </w:rPr>
        <w:t xml:space="preserve"> нетарифные методы регулирования внешней торговли. </w:t>
      </w:r>
      <w:r w:rsidRPr="003A09D8">
        <w:rPr>
          <w:rFonts w:ascii="Times New Roman" w:hAnsi="Times New Roman" w:cs="Times New Roman"/>
          <w:sz w:val="28"/>
          <w:szCs w:val="28"/>
        </w:rPr>
        <w:t>Однако анализ показал, что эти меры недостаточно эффективно использовались на практике в КР.</w:t>
      </w:r>
    </w:p>
    <w:p w:rsidR="003A09D8" w:rsidRPr="003A09D8" w:rsidRDefault="003A09D8" w:rsidP="003A09D8">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shd w:val="clear" w:color="auto" w:fill="FFFFFF"/>
        </w:rPr>
        <w:t>Участие Кыргызской Республики в Евразийском экономическом союзе создало новый формат торгового взаимодействия с государствами-участниками и третьими странами. В этом направлении также проработка действенных механизмов нетарифного регулирования и совершенствование системы внешней торговли оста</w:t>
      </w:r>
      <w:r w:rsidR="00D42EFC">
        <w:rPr>
          <w:rFonts w:ascii="Times New Roman" w:hAnsi="Times New Roman" w:cs="Times New Roman"/>
          <w:sz w:val="28"/>
          <w:szCs w:val="28"/>
          <w:shd w:val="clear" w:color="auto" w:fill="FFFFFF"/>
        </w:rPr>
        <w:t>ю</w:t>
      </w:r>
      <w:r w:rsidRPr="003A09D8">
        <w:rPr>
          <w:rFonts w:ascii="Times New Roman" w:hAnsi="Times New Roman" w:cs="Times New Roman"/>
          <w:sz w:val="28"/>
          <w:szCs w:val="28"/>
          <w:shd w:val="clear" w:color="auto" w:fill="FFFFFF"/>
        </w:rPr>
        <w:t>тся на сегодняшний день актуальной проблемой.</w:t>
      </w:r>
    </w:p>
    <w:p w:rsidR="003A09D8" w:rsidRPr="003A09D8" w:rsidRDefault="003A09D8" w:rsidP="003A09D8">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b/>
          <w:sz w:val="28"/>
          <w:szCs w:val="28"/>
        </w:rPr>
        <w:t xml:space="preserve">Связь темы диссертации с крупными научными программами или основными научно-исследовательскими работами. </w:t>
      </w:r>
      <w:r w:rsidRPr="003A09D8">
        <w:rPr>
          <w:rFonts w:ascii="Times New Roman" w:hAnsi="Times New Roman" w:cs="Times New Roman"/>
          <w:sz w:val="28"/>
          <w:szCs w:val="28"/>
        </w:rPr>
        <w:t xml:space="preserve">Тема диссертационной </w:t>
      </w:r>
      <w:r w:rsidRPr="003A09D8">
        <w:rPr>
          <w:rFonts w:ascii="Times New Roman" w:hAnsi="Times New Roman" w:cs="Times New Roman"/>
          <w:sz w:val="28"/>
          <w:szCs w:val="28"/>
        </w:rPr>
        <w:lastRenderedPageBreak/>
        <w:t xml:space="preserve">работы связана с реализацией </w:t>
      </w:r>
      <w:r w:rsidRPr="003A09D8">
        <w:rPr>
          <w:rFonts w:ascii="Times New Roman" w:eastAsia="Times New Roman" w:hAnsi="Times New Roman" w:cs="Times New Roman"/>
          <w:sz w:val="28"/>
          <w:szCs w:val="28"/>
          <w:lang w:eastAsia="ru-RU"/>
        </w:rPr>
        <w:t xml:space="preserve">Национальной стратегии и устойчивого развития Кыргызской </w:t>
      </w:r>
      <w:r w:rsidR="00D42EFC">
        <w:rPr>
          <w:rFonts w:ascii="Times New Roman" w:eastAsia="Times New Roman" w:hAnsi="Times New Roman" w:cs="Times New Roman"/>
          <w:sz w:val="28"/>
          <w:szCs w:val="28"/>
          <w:lang w:eastAsia="ru-RU"/>
        </w:rPr>
        <w:t>Р</w:t>
      </w:r>
      <w:r w:rsidRPr="003A09D8">
        <w:rPr>
          <w:rFonts w:ascii="Times New Roman" w:eastAsia="Times New Roman" w:hAnsi="Times New Roman" w:cs="Times New Roman"/>
          <w:sz w:val="28"/>
          <w:szCs w:val="28"/>
          <w:lang w:eastAsia="ru-RU"/>
        </w:rPr>
        <w:t>еспублики на период 2013-2017 г</w:t>
      </w:r>
      <w:r w:rsidR="00D42EFC">
        <w:rPr>
          <w:rFonts w:ascii="Times New Roman" w:eastAsia="Times New Roman" w:hAnsi="Times New Roman" w:cs="Times New Roman"/>
          <w:sz w:val="28"/>
          <w:szCs w:val="28"/>
          <w:lang w:eastAsia="ru-RU"/>
        </w:rPr>
        <w:t>г.</w:t>
      </w:r>
      <w:r w:rsidRPr="003A09D8">
        <w:rPr>
          <w:rFonts w:ascii="Times New Roman" w:eastAsia="Times New Roman" w:hAnsi="Times New Roman" w:cs="Times New Roman"/>
          <w:sz w:val="28"/>
          <w:szCs w:val="28"/>
          <w:lang w:eastAsia="ru-RU"/>
        </w:rPr>
        <w:t xml:space="preserve">, </w:t>
      </w:r>
      <w:r w:rsidRPr="003A09D8">
        <w:rPr>
          <w:rFonts w:ascii="Times New Roman" w:hAnsi="Times New Roman" w:cs="Times New Roman"/>
          <w:sz w:val="28"/>
          <w:szCs w:val="28"/>
        </w:rPr>
        <w:t>Планом Правительства Кыргызской Республики по развитию экспорта Кыргызской Республики на 2015-2017 г</w:t>
      </w:r>
      <w:r w:rsidR="00D42EFC">
        <w:rPr>
          <w:rFonts w:ascii="Times New Roman" w:hAnsi="Times New Roman" w:cs="Times New Roman"/>
          <w:sz w:val="28"/>
          <w:szCs w:val="28"/>
        </w:rPr>
        <w:t>г.</w:t>
      </w:r>
      <w:r w:rsidRPr="003A09D8">
        <w:rPr>
          <w:rFonts w:ascii="Times New Roman" w:hAnsi="Times New Roman" w:cs="Times New Roman"/>
          <w:sz w:val="28"/>
          <w:szCs w:val="28"/>
          <w:lang w:val="ky-KG"/>
        </w:rPr>
        <w:t>,</w:t>
      </w:r>
      <w:r w:rsidRPr="003A09D8">
        <w:rPr>
          <w:rFonts w:ascii="Times New Roman" w:hAnsi="Times New Roman" w:cs="Times New Roman"/>
          <w:sz w:val="28"/>
          <w:szCs w:val="28"/>
        </w:rPr>
        <w:t xml:space="preserve"> программами реализации «Кодекса добросовестной практики по разработке, принятию и применению стандартов при выполнении работ по национальной, межгосударственной стандартизации и разработке технических регламентов».</w:t>
      </w:r>
    </w:p>
    <w:p w:rsidR="003A09D8" w:rsidRPr="003A09D8" w:rsidRDefault="003A09D8" w:rsidP="003A09D8">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b/>
          <w:sz w:val="28"/>
          <w:szCs w:val="28"/>
        </w:rPr>
        <w:t>Цель и задачи исследования.</w:t>
      </w:r>
      <w:r w:rsidRPr="003A09D8">
        <w:rPr>
          <w:rFonts w:ascii="Times New Roman" w:hAnsi="Times New Roman" w:cs="Times New Roman"/>
          <w:sz w:val="28"/>
          <w:szCs w:val="28"/>
        </w:rPr>
        <w:t xml:space="preserve"> Цель исследования состоит в разработке  механизмов и предложений по совершенствованию системы нетарифного регулирования внешней торговли Кыргызской Республики на основе определения проблем в этой сфере с учетом позитивного мирового опыта, а также экономических интересов нашей страны.</w:t>
      </w:r>
    </w:p>
    <w:p w:rsidR="003A09D8" w:rsidRPr="003A09D8" w:rsidRDefault="003A09D8" w:rsidP="003A09D8">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rPr>
        <w:t>В соответствии с поставленной целью определены следующие задачи исследования:</w:t>
      </w:r>
    </w:p>
    <w:p w:rsidR="003A09D8" w:rsidRPr="003A09D8" w:rsidRDefault="00E82847" w:rsidP="00242C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обобщить и систематизировать</w:t>
      </w:r>
      <w:r w:rsidR="003A09D8" w:rsidRPr="003A09D8">
        <w:rPr>
          <w:rFonts w:ascii="Times New Roman" w:hAnsi="Times New Roman" w:cs="Times New Roman"/>
          <w:sz w:val="28"/>
          <w:szCs w:val="28"/>
        </w:rPr>
        <w:t xml:space="preserve"> используемы</w:t>
      </w:r>
      <w:r w:rsidR="00374DD5">
        <w:rPr>
          <w:rFonts w:ascii="Times New Roman" w:hAnsi="Times New Roman" w:cs="Times New Roman"/>
          <w:sz w:val="28"/>
          <w:szCs w:val="28"/>
        </w:rPr>
        <w:t>е</w:t>
      </w:r>
      <w:r w:rsidR="003A09D8" w:rsidRPr="003A09D8">
        <w:rPr>
          <w:rFonts w:ascii="Times New Roman" w:hAnsi="Times New Roman" w:cs="Times New Roman"/>
          <w:sz w:val="28"/>
          <w:szCs w:val="28"/>
        </w:rPr>
        <w:t xml:space="preserve"> в международной торговле мер</w:t>
      </w:r>
      <w:r w:rsidR="00374DD5">
        <w:rPr>
          <w:rFonts w:ascii="Times New Roman" w:hAnsi="Times New Roman" w:cs="Times New Roman"/>
          <w:sz w:val="28"/>
          <w:szCs w:val="28"/>
        </w:rPr>
        <w:t xml:space="preserve">ы </w:t>
      </w:r>
      <w:r w:rsidR="003A09D8" w:rsidRPr="003A09D8">
        <w:rPr>
          <w:rFonts w:ascii="Times New Roman" w:hAnsi="Times New Roman" w:cs="Times New Roman"/>
          <w:sz w:val="28"/>
          <w:szCs w:val="28"/>
        </w:rPr>
        <w:t>нетарифного регулирования; раскрыть основные признаки</w:t>
      </w:r>
      <w:r w:rsidR="005C1A2C">
        <w:rPr>
          <w:rFonts w:ascii="Times New Roman" w:hAnsi="Times New Roman" w:cs="Times New Roman"/>
          <w:sz w:val="28"/>
          <w:szCs w:val="28"/>
        </w:rPr>
        <w:t>,</w:t>
      </w:r>
      <w:r w:rsidR="00374DD5">
        <w:rPr>
          <w:rFonts w:ascii="Times New Roman" w:hAnsi="Times New Roman" w:cs="Times New Roman"/>
          <w:sz w:val="28"/>
          <w:szCs w:val="28"/>
        </w:rPr>
        <w:t xml:space="preserve"> </w:t>
      </w:r>
      <w:r w:rsidR="003A09D8" w:rsidRPr="003A09D8">
        <w:rPr>
          <w:rFonts w:ascii="Times New Roman" w:hAnsi="Times New Roman" w:cs="Times New Roman"/>
          <w:sz w:val="28"/>
          <w:szCs w:val="28"/>
        </w:rPr>
        <w:t>характеристики, параметры нетарифных мер; выявить механизм их действия на экономику;</w:t>
      </w:r>
    </w:p>
    <w:p w:rsidR="003A09D8" w:rsidRPr="003A09D8" w:rsidRDefault="00E82847" w:rsidP="00242C5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дать оценку</w:t>
      </w:r>
      <w:r w:rsidR="003A09D8" w:rsidRPr="003A09D8">
        <w:rPr>
          <w:rFonts w:ascii="Times New Roman" w:hAnsi="Times New Roman" w:cs="Times New Roman"/>
          <w:sz w:val="28"/>
          <w:szCs w:val="28"/>
        </w:rPr>
        <w:t xml:space="preserve"> применения нетарифных мер </w:t>
      </w:r>
      <w:r>
        <w:rPr>
          <w:rFonts w:ascii="Times New Roman" w:hAnsi="Times New Roman" w:cs="Times New Roman"/>
          <w:sz w:val="28"/>
          <w:szCs w:val="28"/>
        </w:rPr>
        <w:t xml:space="preserve">в мировой практике </w:t>
      </w:r>
      <w:r w:rsidR="003A09D8" w:rsidRPr="003A09D8">
        <w:rPr>
          <w:rFonts w:ascii="Times New Roman" w:hAnsi="Times New Roman" w:cs="Times New Roman"/>
          <w:sz w:val="28"/>
          <w:szCs w:val="28"/>
        </w:rPr>
        <w:t xml:space="preserve">и на этой основе </w:t>
      </w:r>
      <w:r w:rsidR="00374DD5">
        <w:rPr>
          <w:rFonts w:ascii="Times New Roman" w:hAnsi="Times New Roman" w:cs="Times New Roman"/>
          <w:sz w:val="28"/>
          <w:szCs w:val="28"/>
        </w:rPr>
        <w:t>проследить</w:t>
      </w:r>
      <w:r w:rsidR="003A09D8" w:rsidRPr="003A09D8">
        <w:rPr>
          <w:rFonts w:ascii="Times New Roman" w:hAnsi="Times New Roman" w:cs="Times New Roman"/>
          <w:sz w:val="28"/>
          <w:szCs w:val="28"/>
        </w:rPr>
        <w:t xml:space="preserve"> тенденции их развития; </w:t>
      </w:r>
    </w:p>
    <w:p w:rsidR="003A09D8" w:rsidRPr="003A09D8" w:rsidRDefault="003A09D8" w:rsidP="00242C52">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color w:val="000000"/>
          <w:sz w:val="28"/>
          <w:szCs w:val="28"/>
        </w:rPr>
        <w:t xml:space="preserve">раскрыть особенности регулирования внешней торговли Кыргызской республики в рамках участия </w:t>
      </w:r>
      <w:r w:rsidR="00242C52">
        <w:rPr>
          <w:rFonts w:ascii="Times New Roman" w:hAnsi="Times New Roman" w:cs="Times New Roman"/>
          <w:color w:val="000000"/>
          <w:sz w:val="28"/>
          <w:szCs w:val="28"/>
        </w:rPr>
        <w:t xml:space="preserve">в </w:t>
      </w:r>
      <w:r w:rsidRPr="003A09D8">
        <w:rPr>
          <w:rFonts w:ascii="Times New Roman" w:hAnsi="Times New Roman" w:cs="Times New Roman"/>
          <w:color w:val="000000"/>
          <w:sz w:val="28"/>
          <w:szCs w:val="28"/>
        </w:rPr>
        <w:t>ВТО</w:t>
      </w:r>
      <w:r w:rsidRPr="003A09D8">
        <w:rPr>
          <w:rFonts w:ascii="Times New Roman" w:hAnsi="Times New Roman" w:cs="Times New Roman"/>
          <w:sz w:val="28"/>
          <w:szCs w:val="28"/>
        </w:rPr>
        <w:t>, ЕАЭС, а также других международных, региональных организаци</w:t>
      </w:r>
      <w:r w:rsidR="00242C52">
        <w:rPr>
          <w:rFonts w:ascii="Times New Roman" w:hAnsi="Times New Roman" w:cs="Times New Roman"/>
          <w:sz w:val="28"/>
          <w:szCs w:val="28"/>
        </w:rPr>
        <w:t>ях</w:t>
      </w:r>
      <w:r w:rsidRPr="003A09D8">
        <w:rPr>
          <w:rFonts w:ascii="Times New Roman" w:hAnsi="Times New Roman" w:cs="Times New Roman"/>
          <w:sz w:val="28"/>
          <w:szCs w:val="28"/>
        </w:rPr>
        <w:t>;</w:t>
      </w:r>
    </w:p>
    <w:p w:rsidR="003A09D8" w:rsidRPr="003A09D8" w:rsidRDefault="003A09D8" w:rsidP="00242C52">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rPr>
        <w:t xml:space="preserve">рассмотреть систему мер нетарифного регулирования во внешнеторговой деятельности Кыргызской Республики; дать оценку современной ситуации </w:t>
      </w:r>
      <w:r w:rsidR="00634431">
        <w:rPr>
          <w:rFonts w:ascii="Times New Roman" w:hAnsi="Times New Roman" w:cs="Times New Roman"/>
          <w:sz w:val="28"/>
          <w:szCs w:val="28"/>
        </w:rPr>
        <w:t>в</w:t>
      </w:r>
      <w:r w:rsidRPr="003A09D8">
        <w:rPr>
          <w:rFonts w:ascii="Times New Roman" w:hAnsi="Times New Roman" w:cs="Times New Roman"/>
          <w:sz w:val="28"/>
          <w:szCs w:val="28"/>
        </w:rPr>
        <w:t xml:space="preserve"> использовани</w:t>
      </w:r>
      <w:r w:rsidR="00634431">
        <w:rPr>
          <w:rFonts w:ascii="Times New Roman" w:hAnsi="Times New Roman" w:cs="Times New Roman"/>
          <w:sz w:val="28"/>
          <w:szCs w:val="28"/>
        </w:rPr>
        <w:t>и</w:t>
      </w:r>
      <w:r w:rsidRPr="003A09D8">
        <w:rPr>
          <w:rFonts w:ascii="Times New Roman" w:hAnsi="Times New Roman" w:cs="Times New Roman"/>
          <w:sz w:val="28"/>
          <w:szCs w:val="28"/>
        </w:rPr>
        <w:t xml:space="preserve"> нетарифных мер во внешнеторговой практике Кыргызской Республик</w:t>
      </w:r>
      <w:r w:rsidR="00242C52">
        <w:rPr>
          <w:rFonts w:ascii="Times New Roman" w:hAnsi="Times New Roman" w:cs="Times New Roman"/>
          <w:sz w:val="28"/>
          <w:szCs w:val="28"/>
        </w:rPr>
        <w:t>и</w:t>
      </w:r>
      <w:r w:rsidRPr="003A09D8">
        <w:rPr>
          <w:rFonts w:ascii="Times New Roman" w:hAnsi="Times New Roman" w:cs="Times New Roman"/>
          <w:sz w:val="28"/>
          <w:szCs w:val="28"/>
        </w:rPr>
        <w:t xml:space="preserve"> и определить проблемы их регулирования;</w:t>
      </w:r>
    </w:p>
    <w:p w:rsidR="003A09D8" w:rsidRPr="003A09D8" w:rsidRDefault="003A09D8" w:rsidP="00242C52">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rPr>
        <w:t>проанализировать особенности и проблемы нетарифного регулирования в международных организациях и региональных объединениях, где имеет место участие Кыргызск</w:t>
      </w:r>
      <w:r w:rsidR="00242C52">
        <w:rPr>
          <w:rFonts w:ascii="Times New Roman" w:hAnsi="Times New Roman" w:cs="Times New Roman"/>
          <w:sz w:val="28"/>
          <w:szCs w:val="28"/>
        </w:rPr>
        <w:t>ой</w:t>
      </w:r>
      <w:r w:rsidRPr="003A09D8">
        <w:rPr>
          <w:rFonts w:ascii="Times New Roman" w:hAnsi="Times New Roman" w:cs="Times New Roman"/>
          <w:sz w:val="28"/>
          <w:szCs w:val="28"/>
        </w:rPr>
        <w:t xml:space="preserve"> Республик</w:t>
      </w:r>
      <w:r w:rsidR="00242C52">
        <w:rPr>
          <w:rFonts w:ascii="Times New Roman" w:hAnsi="Times New Roman" w:cs="Times New Roman"/>
          <w:sz w:val="28"/>
          <w:szCs w:val="28"/>
        </w:rPr>
        <w:t>и</w:t>
      </w:r>
      <w:r w:rsidRPr="003A09D8">
        <w:rPr>
          <w:rFonts w:ascii="Times New Roman" w:hAnsi="Times New Roman" w:cs="Times New Roman"/>
          <w:sz w:val="28"/>
          <w:szCs w:val="28"/>
        </w:rPr>
        <w:t>;</w:t>
      </w:r>
    </w:p>
    <w:p w:rsidR="003A09D8" w:rsidRPr="003A09D8" w:rsidRDefault="003A09D8" w:rsidP="00242C52">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color w:val="000000"/>
          <w:sz w:val="28"/>
          <w:szCs w:val="28"/>
          <w:lang w:eastAsia="ru-RU"/>
        </w:rPr>
        <w:t xml:space="preserve">определить предпосылки и приоритетные направления совершенствования системы внешней торговли Кыргызской Республики в ВТО, </w:t>
      </w:r>
      <w:r w:rsidR="00634431">
        <w:rPr>
          <w:rFonts w:ascii="Times New Roman" w:hAnsi="Times New Roman" w:cs="Times New Roman"/>
          <w:color w:val="000000"/>
          <w:sz w:val="28"/>
          <w:szCs w:val="28"/>
          <w:lang w:eastAsia="ru-RU"/>
        </w:rPr>
        <w:t xml:space="preserve">в </w:t>
      </w:r>
      <w:r w:rsidRPr="003A09D8">
        <w:rPr>
          <w:rFonts w:ascii="Times New Roman" w:hAnsi="Times New Roman" w:cs="Times New Roman"/>
          <w:color w:val="000000"/>
          <w:sz w:val="28"/>
          <w:szCs w:val="28"/>
          <w:lang w:eastAsia="ru-RU"/>
        </w:rPr>
        <w:t>новых условиях членства в ЕАЭС и разработать комплекс соответствующих мер;</w:t>
      </w:r>
    </w:p>
    <w:p w:rsidR="003A09D8" w:rsidRPr="003A09D8" w:rsidRDefault="003A09D8" w:rsidP="00242C52">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rPr>
        <w:t>разработать механизмы и комплекс научно</w:t>
      </w:r>
      <w:r w:rsidR="00242C52">
        <w:rPr>
          <w:rFonts w:ascii="Times New Roman" w:hAnsi="Times New Roman" w:cs="Times New Roman"/>
          <w:sz w:val="28"/>
          <w:szCs w:val="28"/>
        </w:rPr>
        <w:t xml:space="preserve"> </w:t>
      </w:r>
      <w:r w:rsidRPr="003A09D8">
        <w:rPr>
          <w:rFonts w:ascii="Times New Roman" w:hAnsi="Times New Roman" w:cs="Times New Roman"/>
          <w:sz w:val="28"/>
          <w:szCs w:val="28"/>
        </w:rPr>
        <w:t>обоснованных рекомендаций по совершенствованию применения нетарифных мер во внешней торговле Кыргызской Республики.</w:t>
      </w:r>
    </w:p>
    <w:p w:rsidR="003A09D8" w:rsidRPr="003A09D8" w:rsidRDefault="003A09D8" w:rsidP="003A09D8">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b/>
          <w:sz w:val="28"/>
          <w:szCs w:val="28"/>
        </w:rPr>
        <w:t>Научная новизна полученных результатов.</w:t>
      </w:r>
      <w:r w:rsidRPr="003A09D8">
        <w:rPr>
          <w:rFonts w:ascii="Times New Roman" w:hAnsi="Times New Roman" w:cs="Times New Roman"/>
          <w:sz w:val="28"/>
          <w:szCs w:val="28"/>
        </w:rPr>
        <w:t xml:space="preserve"> Научная новизна диссертационного исследования состоит в разработке концептуального подхода, механизмов и предложений по совершенствованию нетарифных мер регулирования внешней торговли в Кыргызской Республике с учетом выявленных проблем. В диссертационной работе получены следующие результаты:</w:t>
      </w:r>
    </w:p>
    <w:p w:rsidR="003A09D8" w:rsidRPr="003A09D8" w:rsidRDefault="003A09D8" w:rsidP="00242C52">
      <w:pPr>
        <w:spacing w:after="0" w:line="240" w:lineRule="auto"/>
        <w:ind w:firstLine="709"/>
        <w:jc w:val="both"/>
        <w:rPr>
          <w:rFonts w:ascii="Times New Roman" w:hAnsi="Times New Roman" w:cs="Times New Roman"/>
          <w:sz w:val="28"/>
          <w:szCs w:val="28"/>
        </w:rPr>
      </w:pPr>
      <w:r w:rsidRPr="003A09D8">
        <w:rPr>
          <w:rFonts w:ascii="Times New Roman" w:eastAsia="Times New Roman" w:hAnsi="Times New Roman" w:cs="Times New Roman"/>
          <w:sz w:val="28"/>
          <w:szCs w:val="28"/>
          <w:lang w:eastAsia="ru-RU"/>
        </w:rPr>
        <w:t xml:space="preserve">обобщены и систематизированы теоретико-методические подходы </w:t>
      </w:r>
      <w:r w:rsidR="00634431">
        <w:rPr>
          <w:rFonts w:ascii="Times New Roman" w:eastAsia="Times New Roman" w:hAnsi="Times New Roman" w:cs="Times New Roman"/>
          <w:sz w:val="28"/>
          <w:szCs w:val="28"/>
          <w:lang w:eastAsia="ru-RU"/>
        </w:rPr>
        <w:t xml:space="preserve">к </w:t>
      </w:r>
      <w:r w:rsidRPr="003A09D8">
        <w:rPr>
          <w:rFonts w:ascii="Times New Roman" w:eastAsia="Times New Roman" w:hAnsi="Times New Roman" w:cs="Times New Roman"/>
          <w:sz w:val="28"/>
          <w:szCs w:val="28"/>
          <w:lang w:eastAsia="ru-RU"/>
        </w:rPr>
        <w:t>определени</w:t>
      </w:r>
      <w:r w:rsidR="00634431">
        <w:rPr>
          <w:rFonts w:ascii="Times New Roman" w:eastAsia="Times New Roman" w:hAnsi="Times New Roman" w:cs="Times New Roman"/>
          <w:sz w:val="28"/>
          <w:szCs w:val="28"/>
          <w:lang w:eastAsia="ru-RU"/>
        </w:rPr>
        <w:t>ю</w:t>
      </w:r>
      <w:r w:rsidRPr="003A09D8">
        <w:rPr>
          <w:rFonts w:ascii="Times New Roman" w:eastAsia="Times New Roman" w:hAnsi="Times New Roman" w:cs="Times New Roman"/>
          <w:sz w:val="28"/>
          <w:szCs w:val="28"/>
          <w:lang w:eastAsia="ru-RU"/>
        </w:rPr>
        <w:t xml:space="preserve"> содержания нетарифных мер во внешней торговле и выявлен </w:t>
      </w:r>
      <w:r w:rsidRPr="003A09D8">
        <w:rPr>
          <w:rFonts w:ascii="Times New Roman" w:eastAsia="Times New Roman" w:hAnsi="Times New Roman" w:cs="Times New Roman"/>
          <w:sz w:val="28"/>
          <w:szCs w:val="28"/>
          <w:lang w:eastAsia="ru-RU"/>
        </w:rPr>
        <w:lastRenderedPageBreak/>
        <w:t xml:space="preserve">механизм их действия, предложена авторская классификационная схема нетарифных мер; </w:t>
      </w:r>
    </w:p>
    <w:p w:rsidR="003A09D8" w:rsidRPr="003A09D8" w:rsidRDefault="003A09D8" w:rsidP="00242C52">
      <w:pPr>
        <w:spacing w:after="0" w:line="240" w:lineRule="auto"/>
        <w:ind w:firstLine="709"/>
        <w:jc w:val="both"/>
        <w:rPr>
          <w:rFonts w:ascii="Times New Roman" w:hAnsi="Times New Roman" w:cs="Times New Roman"/>
          <w:sz w:val="28"/>
          <w:szCs w:val="28"/>
        </w:rPr>
      </w:pPr>
      <w:r w:rsidRPr="003A09D8">
        <w:rPr>
          <w:rFonts w:ascii="Times New Roman" w:eastAsia="Times New Roman" w:hAnsi="Times New Roman" w:cs="Times New Roman"/>
          <w:sz w:val="28"/>
          <w:szCs w:val="28"/>
          <w:lang w:eastAsia="ru-RU"/>
        </w:rPr>
        <w:t>определены мировые тенденции развития и модернизации нетарифного инструментария в международной торговле;</w:t>
      </w:r>
    </w:p>
    <w:p w:rsidR="003A09D8" w:rsidRPr="003A09D8" w:rsidRDefault="003A09D8" w:rsidP="00242C52">
      <w:pPr>
        <w:spacing w:after="0" w:line="240" w:lineRule="auto"/>
        <w:ind w:firstLine="709"/>
        <w:jc w:val="both"/>
        <w:rPr>
          <w:rFonts w:ascii="Times New Roman" w:hAnsi="Times New Roman" w:cs="Times New Roman"/>
          <w:sz w:val="28"/>
          <w:szCs w:val="28"/>
        </w:rPr>
      </w:pPr>
      <w:r w:rsidRPr="003A09D8">
        <w:rPr>
          <w:rFonts w:ascii="Times New Roman" w:eastAsia="Times New Roman" w:hAnsi="Times New Roman" w:cs="Times New Roman"/>
          <w:sz w:val="28"/>
          <w:szCs w:val="28"/>
          <w:lang w:eastAsia="ru-RU"/>
        </w:rPr>
        <w:t>дана оценка современно</w:t>
      </w:r>
      <w:r w:rsidR="00634431">
        <w:rPr>
          <w:rFonts w:ascii="Times New Roman" w:eastAsia="Times New Roman" w:hAnsi="Times New Roman" w:cs="Times New Roman"/>
          <w:sz w:val="28"/>
          <w:szCs w:val="28"/>
          <w:lang w:eastAsia="ru-RU"/>
        </w:rPr>
        <w:t>го</w:t>
      </w:r>
      <w:r w:rsidRPr="003A09D8">
        <w:rPr>
          <w:rFonts w:ascii="Times New Roman" w:eastAsia="Times New Roman" w:hAnsi="Times New Roman" w:cs="Times New Roman"/>
          <w:sz w:val="28"/>
          <w:szCs w:val="28"/>
          <w:lang w:eastAsia="ru-RU"/>
        </w:rPr>
        <w:t xml:space="preserve"> состояни</w:t>
      </w:r>
      <w:r w:rsidR="00634431">
        <w:rPr>
          <w:rFonts w:ascii="Times New Roman" w:eastAsia="Times New Roman" w:hAnsi="Times New Roman" w:cs="Times New Roman"/>
          <w:sz w:val="28"/>
          <w:szCs w:val="28"/>
          <w:lang w:eastAsia="ru-RU"/>
        </w:rPr>
        <w:t>я</w:t>
      </w:r>
      <w:r w:rsidRPr="003A09D8">
        <w:rPr>
          <w:rFonts w:ascii="Times New Roman" w:eastAsia="Times New Roman" w:hAnsi="Times New Roman" w:cs="Times New Roman"/>
          <w:sz w:val="28"/>
          <w:szCs w:val="28"/>
          <w:lang w:eastAsia="ru-RU"/>
        </w:rPr>
        <w:t xml:space="preserve"> внешней торговли Кыргызской Республики и определены перспективы ее развития;</w:t>
      </w:r>
    </w:p>
    <w:p w:rsidR="003A09D8" w:rsidRPr="003A09D8" w:rsidRDefault="005C1A2C" w:rsidP="00242C52">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раскрыта особенность функционирования</w:t>
      </w:r>
      <w:r w:rsidR="003A09D8" w:rsidRPr="003A09D8">
        <w:rPr>
          <w:rFonts w:ascii="Times New Roman" w:eastAsia="Times New Roman" w:hAnsi="Times New Roman" w:cs="Times New Roman"/>
          <w:sz w:val="28"/>
          <w:szCs w:val="28"/>
          <w:lang w:eastAsia="ru-RU"/>
        </w:rPr>
        <w:t xml:space="preserve"> систем</w:t>
      </w:r>
      <w:r>
        <w:rPr>
          <w:rFonts w:ascii="Times New Roman" w:eastAsia="Times New Roman" w:hAnsi="Times New Roman" w:cs="Times New Roman"/>
          <w:sz w:val="28"/>
          <w:szCs w:val="28"/>
          <w:lang w:eastAsia="ru-RU"/>
        </w:rPr>
        <w:t>ы</w:t>
      </w:r>
      <w:r w:rsidR="003A09D8" w:rsidRPr="003A09D8">
        <w:rPr>
          <w:rFonts w:ascii="Times New Roman" w:eastAsia="Times New Roman" w:hAnsi="Times New Roman" w:cs="Times New Roman"/>
          <w:sz w:val="28"/>
          <w:szCs w:val="28"/>
          <w:lang w:eastAsia="ru-RU"/>
        </w:rPr>
        <w:t xml:space="preserve"> нетарифного регулирования Кыргызской Республики, определены основные проблемы;</w:t>
      </w:r>
      <w:r w:rsidR="003A09D8" w:rsidRPr="003A09D8">
        <w:rPr>
          <w:rFonts w:ascii="Times New Roman" w:hAnsi="Times New Roman" w:cs="Times New Roman"/>
          <w:sz w:val="28"/>
          <w:szCs w:val="28"/>
        </w:rPr>
        <w:t xml:space="preserve"> </w:t>
      </w:r>
    </w:p>
    <w:p w:rsidR="003A09D8" w:rsidRPr="003A09D8" w:rsidRDefault="003A09D8" w:rsidP="00242C52">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rPr>
        <w:t>показан</w:t>
      </w:r>
      <w:r w:rsidR="005C1A2C">
        <w:rPr>
          <w:rFonts w:ascii="Times New Roman" w:hAnsi="Times New Roman" w:cs="Times New Roman"/>
          <w:sz w:val="28"/>
          <w:szCs w:val="28"/>
        </w:rPr>
        <w:t>а специфика</w:t>
      </w:r>
      <w:r w:rsidRPr="003A09D8">
        <w:rPr>
          <w:rFonts w:ascii="Times New Roman" w:hAnsi="Times New Roman" w:cs="Times New Roman"/>
          <w:sz w:val="28"/>
          <w:szCs w:val="28"/>
        </w:rPr>
        <w:t xml:space="preserve"> гармонизации нетарифных мер регулирования внешней торговли Кыргызской Республики с правилами ВТО, ЕАЭС и други</w:t>
      </w:r>
      <w:r w:rsidR="00242C52">
        <w:rPr>
          <w:rFonts w:ascii="Times New Roman" w:hAnsi="Times New Roman" w:cs="Times New Roman"/>
          <w:sz w:val="28"/>
          <w:szCs w:val="28"/>
        </w:rPr>
        <w:t>х</w:t>
      </w:r>
      <w:r w:rsidRPr="003A09D8">
        <w:rPr>
          <w:rFonts w:ascii="Times New Roman" w:hAnsi="Times New Roman" w:cs="Times New Roman"/>
          <w:sz w:val="28"/>
          <w:szCs w:val="28"/>
        </w:rPr>
        <w:t xml:space="preserve"> торговы</w:t>
      </w:r>
      <w:r w:rsidR="00242C52">
        <w:rPr>
          <w:rFonts w:ascii="Times New Roman" w:hAnsi="Times New Roman" w:cs="Times New Roman"/>
          <w:sz w:val="28"/>
          <w:szCs w:val="28"/>
        </w:rPr>
        <w:t>х</w:t>
      </w:r>
      <w:r w:rsidRPr="003A09D8">
        <w:rPr>
          <w:rFonts w:ascii="Times New Roman" w:hAnsi="Times New Roman" w:cs="Times New Roman"/>
          <w:sz w:val="28"/>
          <w:szCs w:val="28"/>
        </w:rPr>
        <w:t xml:space="preserve"> объединени</w:t>
      </w:r>
      <w:r w:rsidR="00242C52">
        <w:rPr>
          <w:rFonts w:ascii="Times New Roman" w:hAnsi="Times New Roman" w:cs="Times New Roman"/>
          <w:sz w:val="28"/>
          <w:szCs w:val="28"/>
        </w:rPr>
        <w:t>й</w:t>
      </w:r>
      <w:r w:rsidRPr="003A09D8">
        <w:rPr>
          <w:rFonts w:ascii="Times New Roman" w:hAnsi="Times New Roman" w:cs="Times New Roman"/>
          <w:sz w:val="28"/>
          <w:szCs w:val="28"/>
        </w:rPr>
        <w:t>;</w:t>
      </w:r>
    </w:p>
    <w:p w:rsidR="003A09D8" w:rsidRPr="003A09D8" w:rsidRDefault="003A09D8" w:rsidP="00242C52">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rPr>
        <w:t xml:space="preserve">на основе практики применения нетарифных мер во внешней торговле Кыргызской Республики разработаны </w:t>
      </w:r>
      <w:r w:rsidRPr="003A09D8">
        <w:rPr>
          <w:rFonts w:ascii="Times New Roman" w:eastAsia="Times New Roman" w:hAnsi="Times New Roman" w:cs="Times New Roman"/>
          <w:sz w:val="28"/>
          <w:szCs w:val="28"/>
          <w:lang w:eastAsia="ru-RU"/>
        </w:rPr>
        <w:t>направления совершенствования применения этих мер в КР в торгово-экономических связях со странами ВТО, СНГ</w:t>
      </w:r>
      <w:r w:rsidR="00242C52">
        <w:rPr>
          <w:rFonts w:ascii="Times New Roman" w:eastAsia="Times New Roman" w:hAnsi="Times New Roman" w:cs="Times New Roman"/>
          <w:sz w:val="28"/>
          <w:szCs w:val="28"/>
          <w:lang w:eastAsia="ru-RU"/>
        </w:rPr>
        <w:t>,</w:t>
      </w:r>
      <w:r w:rsidRPr="003A09D8">
        <w:rPr>
          <w:rFonts w:ascii="Times New Roman" w:hAnsi="Times New Roman" w:cs="Times New Roman"/>
          <w:sz w:val="28"/>
          <w:szCs w:val="28"/>
        </w:rPr>
        <w:t xml:space="preserve"> ЕАЭС и др.</w:t>
      </w:r>
      <w:r w:rsidR="00242C52">
        <w:rPr>
          <w:rFonts w:ascii="Times New Roman" w:hAnsi="Times New Roman" w:cs="Times New Roman"/>
          <w:sz w:val="28"/>
          <w:szCs w:val="28"/>
        </w:rPr>
        <w:t>;</w:t>
      </w:r>
    </w:p>
    <w:p w:rsidR="003A09D8" w:rsidRPr="003A09D8" w:rsidRDefault="003A09D8" w:rsidP="00242C52">
      <w:pPr>
        <w:spacing w:after="0" w:line="240" w:lineRule="auto"/>
        <w:ind w:firstLine="709"/>
        <w:jc w:val="both"/>
        <w:rPr>
          <w:rFonts w:ascii="Times New Roman" w:hAnsi="Times New Roman" w:cs="Times New Roman"/>
          <w:sz w:val="28"/>
          <w:szCs w:val="28"/>
        </w:rPr>
      </w:pPr>
      <w:r w:rsidRPr="003A09D8">
        <w:rPr>
          <w:rFonts w:ascii="Times New Roman" w:eastAsia="Times New Roman" w:hAnsi="Times New Roman" w:cs="Times New Roman"/>
          <w:sz w:val="28"/>
          <w:szCs w:val="28"/>
          <w:lang w:eastAsia="ru-RU"/>
        </w:rPr>
        <w:t>обоснована необходимость расширения использования инструментов нетарифного регулирования в Кыргызстане, разработаны механизмы и рекомендации по их совершенствованию.</w:t>
      </w:r>
    </w:p>
    <w:p w:rsidR="003A09D8" w:rsidRPr="003A09D8" w:rsidRDefault="003A09D8" w:rsidP="003A09D8">
      <w:pPr>
        <w:spacing w:after="0" w:line="240" w:lineRule="auto"/>
        <w:ind w:firstLine="709"/>
        <w:jc w:val="both"/>
        <w:rPr>
          <w:rFonts w:ascii="Times New Roman" w:hAnsi="Times New Roman" w:cs="Times New Roman"/>
          <w:b/>
          <w:sz w:val="28"/>
          <w:szCs w:val="28"/>
        </w:rPr>
      </w:pPr>
      <w:r w:rsidRPr="003A09D8">
        <w:rPr>
          <w:rFonts w:ascii="Times New Roman" w:hAnsi="Times New Roman" w:cs="Times New Roman"/>
          <w:b/>
          <w:sz w:val="28"/>
          <w:szCs w:val="28"/>
        </w:rPr>
        <w:t xml:space="preserve">Практическая значимость полученных результатов. </w:t>
      </w:r>
      <w:r w:rsidRPr="003A09D8">
        <w:rPr>
          <w:rFonts w:ascii="Times New Roman" w:eastAsia="Times New Roman" w:hAnsi="Times New Roman" w:cs="Times New Roman"/>
          <w:color w:val="000000"/>
          <w:sz w:val="28"/>
          <w:szCs w:val="28"/>
          <w:lang w:eastAsia="ru-RU"/>
        </w:rPr>
        <w:t>Основные выводы и рекомендации диссертационного исследования могут быть использованы органами государственной власти КР, участвующи</w:t>
      </w:r>
      <w:r w:rsidR="00242C52">
        <w:rPr>
          <w:rFonts w:ascii="Times New Roman" w:eastAsia="Times New Roman" w:hAnsi="Times New Roman" w:cs="Times New Roman"/>
          <w:color w:val="000000"/>
          <w:sz w:val="28"/>
          <w:szCs w:val="28"/>
          <w:lang w:eastAsia="ru-RU"/>
        </w:rPr>
        <w:t>ми</w:t>
      </w:r>
      <w:r w:rsidRPr="003A09D8">
        <w:rPr>
          <w:rFonts w:ascii="Times New Roman" w:eastAsia="Times New Roman" w:hAnsi="Times New Roman" w:cs="Times New Roman"/>
          <w:color w:val="000000"/>
          <w:sz w:val="28"/>
          <w:szCs w:val="28"/>
          <w:lang w:eastAsia="ru-RU"/>
        </w:rPr>
        <w:t xml:space="preserve"> в формировании национальной внешнеторговой политики, при разработке стратегий и программ развития экспорта и импортозамещения, экономист</w:t>
      </w:r>
      <w:r w:rsidR="00242C52">
        <w:rPr>
          <w:rFonts w:ascii="Times New Roman" w:eastAsia="Times New Roman" w:hAnsi="Times New Roman" w:cs="Times New Roman"/>
          <w:color w:val="000000"/>
          <w:sz w:val="28"/>
          <w:szCs w:val="28"/>
          <w:lang w:eastAsia="ru-RU"/>
        </w:rPr>
        <w:t>ами</w:t>
      </w:r>
      <w:r w:rsidRPr="003A09D8">
        <w:rPr>
          <w:rFonts w:ascii="Times New Roman" w:eastAsia="Times New Roman" w:hAnsi="Times New Roman" w:cs="Times New Roman"/>
          <w:color w:val="000000"/>
          <w:sz w:val="28"/>
          <w:szCs w:val="28"/>
          <w:lang w:eastAsia="ru-RU"/>
        </w:rPr>
        <w:t>, занимающи</w:t>
      </w:r>
      <w:r w:rsidR="00242C52">
        <w:rPr>
          <w:rFonts w:ascii="Times New Roman" w:eastAsia="Times New Roman" w:hAnsi="Times New Roman" w:cs="Times New Roman"/>
          <w:color w:val="000000"/>
          <w:sz w:val="28"/>
          <w:szCs w:val="28"/>
          <w:lang w:eastAsia="ru-RU"/>
        </w:rPr>
        <w:t>ми</w:t>
      </w:r>
      <w:r w:rsidRPr="003A09D8">
        <w:rPr>
          <w:rFonts w:ascii="Times New Roman" w:eastAsia="Times New Roman" w:hAnsi="Times New Roman" w:cs="Times New Roman"/>
          <w:color w:val="000000"/>
          <w:sz w:val="28"/>
          <w:szCs w:val="28"/>
          <w:lang w:eastAsia="ru-RU"/>
        </w:rPr>
        <w:t>ся вопросами внешнеторгового регулирования. Материалы исследования могут быть использованы также в учебном процессе при разработке профильных учебных курсов по мировой экономике, таможенному делу; как учебный материал студентами и аспирантами экономических специальностей.</w:t>
      </w:r>
    </w:p>
    <w:p w:rsidR="003A09D8" w:rsidRPr="003A09D8" w:rsidRDefault="003A09D8" w:rsidP="003A09D8">
      <w:pPr>
        <w:spacing w:after="0" w:line="240" w:lineRule="auto"/>
        <w:ind w:firstLine="709"/>
        <w:jc w:val="both"/>
        <w:rPr>
          <w:rFonts w:ascii="Times New Roman" w:hAnsi="Times New Roman" w:cs="Times New Roman"/>
          <w:b/>
          <w:bCs/>
          <w:sz w:val="28"/>
          <w:szCs w:val="28"/>
        </w:rPr>
      </w:pPr>
      <w:r w:rsidRPr="003A09D8">
        <w:rPr>
          <w:rFonts w:ascii="Times New Roman" w:hAnsi="Times New Roman" w:cs="Times New Roman"/>
          <w:b/>
          <w:bCs/>
          <w:sz w:val="28"/>
          <w:szCs w:val="28"/>
        </w:rPr>
        <w:t xml:space="preserve">Экономическая значимость полученных результатов. </w:t>
      </w:r>
      <w:r w:rsidRPr="003A09D8">
        <w:rPr>
          <w:rFonts w:ascii="Times New Roman" w:hAnsi="Times New Roman" w:cs="Times New Roman"/>
          <w:sz w:val="28"/>
          <w:szCs w:val="28"/>
        </w:rPr>
        <w:t>Предложенные механизмы поддержк</w:t>
      </w:r>
      <w:r w:rsidR="00634431">
        <w:rPr>
          <w:rFonts w:ascii="Times New Roman" w:hAnsi="Times New Roman" w:cs="Times New Roman"/>
          <w:sz w:val="28"/>
          <w:szCs w:val="28"/>
        </w:rPr>
        <w:t>и</w:t>
      </w:r>
      <w:r w:rsidRPr="003A09D8">
        <w:rPr>
          <w:rFonts w:ascii="Times New Roman" w:hAnsi="Times New Roman" w:cs="Times New Roman"/>
          <w:sz w:val="28"/>
          <w:szCs w:val="28"/>
        </w:rPr>
        <w:t xml:space="preserve"> экспорта дают возможность повысить эффективность экспортоориентированных предприятий, </w:t>
      </w:r>
      <w:r w:rsidR="00634431">
        <w:rPr>
          <w:rFonts w:ascii="Times New Roman" w:hAnsi="Times New Roman" w:cs="Times New Roman"/>
          <w:sz w:val="28"/>
          <w:szCs w:val="28"/>
        </w:rPr>
        <w:t xml:space="preserve">обеспечить </w:t>
      </w:r>
      <w:r w:rsidRPr="003A09D8">
        <w:rPr>
          <w:rFonts w:ascii="Times New Roman" w:hAnsi="Times New Roman" w:cs="Times New Roman"/>
          <w:sz w:val="28"/>
          <w:szCs w:val="28"/>
        </w:rPr>
        <w:t xml:space="preserve">рост объемов и конкурентоспособность отечественного экспорта. Основные выводы и рекомендации по защите внутреннего рынка и техническому регулированию могут способствовать снижению издержек и повышению производительности предприятий, </w:t>
      </w:r>
      <w:r w:rsidRPr="003A09D8">
        <w:rPr>
          <w:rFonts w:ascii="Times New Roman" w:hAnsi="Times New Roman" w:cs="Times New Roman"/>
          <w:sz w:val="28"/>
          <w:szCs w:val="28"/>
          <w:lang w:eastAsia="ru-RU"/>
        </w:rPr>
        <w:t>снизить уровень риска, связанного с потреблением продукции.</w:t>
      </w:r>
    </w:p>
    <w:p w:rsidR="003A09D8" w:rsidRPr="003A09D8" w:rsidRDefault="003A09D8" w:rsidP="003A09D8">
      <w:pPr>
        <w:spacing w:after="0" w:line="240" w:lineRule="auto"/>
        <w:ind w:firstLine="709"/>
        <w:jc w:val="both"/>
        <w:rPr>
          <w:rFonts w:ascii="Times New Roman" w:hAnsi="Times New Roman" w:cs="Times New Roman"/>
          <w:b/>
          <w:sz w:val="28"/>
          <w:szCs w:val="28"/>
        </w:rPr>
      </w:pPr>
      <w:r w:rsidRPr="003A09D8">
        <w:rPr>
          <w:rFonts w:ascii="Times New Roman" w:hAnsi="Times New Roman" w:cs="Times New Roman"/>
          <w:b/>
          <w:sz w:val="28"/>
          <w:szCs w:val="28"/>
        </w:rPr>
        <w:t>Основные положения диссертации</w:t>
      </w:r>
      <w:r w:rsidR="0079042D">
        <w:rPr>
          <w:rFonts w:ascii="Times New Roman" w:hAnsi="Times New Roman" w:cs="Times New Roman"/>
          <w:b/>
          <w:sz w:val="28"/>
          <w:szCs w:val="28"/>
        </w:rPr>
        <w:t>,</w:t>
      </w:r>
      <w:r w:rsidRPr="003A09D8">
        <w:rPr>
          <w:rFonts w:ascii="Times New Roman" w:hAnsi="Times New Roman" w:cs="Times New Roman"/>
          <w:b/>
          <w:sz w:val="28"/>
          <w:szCs w:val="28"/>
        </w:rPr>
        <w:t xml:space="preserve"> выносимые на защиту</w:t>
      </w:r>
    </w:p>
    <w:p w:rsidR="003A09D8" w:rsidRPr="003A09D8" w:rsidRDefault="003A09D8" w:rsidP="0079042D">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rPr>
        <w:t>1.</w:t>
      </w:r>
      <w:r w:rsidR="0079042D">
        <w:rPr>
          <w:rFonts w:ascii="Times New Roman" w:hAnsi="Times New Roman" w:cs="Times New Roman"/>
          <w:sz w:val="28"/>
          <w:szCs w:val="28"/>
        </w:rPr>
        <w:t xml:space="preserve"> </w:t>
      </w:r>
      <w:r w:rsidRPr="003A09D8">
        <w:rPr>
          <w:rFonts w:ascii="Times New Roman" w:hAnsi="Times New Roman" w:cs="Times New Roman"/>
          <w:sz w:val="28"/>
          <w:szCs w:val="28"/>
        </w:rPr>
        <w:t>Систематизация теоретико-методических подходов позволила определить, что современный терминологический аппарат по нетарифному регулированию в соответствии с изменяющимися реалиями международной торговли отражает не только ограничительный характер нетарифных инструментов, но и использование их для стимулирования и поддержки, защиты национальных компаний.</w:t>
      </w:r>
    </w:p>
    <w:p w:rsidR="003A09D8" w:rsidRPr="003A09D8" w:rsidRDefault="003A09D8" w:rsidP="0079042D">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rPr>
        <w:t>2.</w:t>
      </w:r>
      <w:r w:rsidR="0079042D">
        <w:rPr>
          <w:rFonts w:ascii="Times New Roman" w:hAnsi="Times New Roman" w:cs="Times New Roman"/>
          <w:sz w:val="28"/>
          <w:szCs w:val="28"/>
        </w:rPr>
        <w:t xml:space="preserve"> </w:t>
      </w:r>
      <w:r w:rsidRPr="003A09D8">
        <w:rPr>
          <w:rFonts w:ascii="Times New Roman" w:hAnsi="Times New Roman" w:cs="Times New Roman"/>
          <w:sz w:val="28"/>
          <w:szCs w:val="28"/>
        </w:rPr>
        <w:t>Изучение опыта внешнеторгового регулирования ряда развитых и развивающихся стран выявило основные направления развития нетарифного регулирования в мировой торговле, в частности, применени</w:t>
      </w:r>
      <w:r w:rsidR="00927F08">
        <w:rPr>
          <w:rFonts w:ascii="Times New Roman" w:hAnsi="Times New Roman" w:cs="Times New Roman"/>
          <w:sz w:val="28"/>
          <w:szCs w:val="28"/>
        </w:rPr>
        <w:t>е</w:t>
      </w:r>
      <w:r w:rsidRPr="003A09D8">
        <w:rPr>
          <w:rFonts w:ascii="Times New Roman" w:hAnsi="Times New Roman" w:cs="Times New Roman"/>
          <w:sz w:val="28"/>
          <w:szCs w:val="28"/>
        </w:rPr>
        <w:t xml:space="preserve"> антидемпинговых </w:t>
      </w:r>
      <w:r w:rsidRPr="003A09D8">
        <w:rPr>
          <w:rFonts w:ascii="Times New Roman" w:hAnsi="Times New Roman" w:cs="Times New Roman"/>
          <w:sz w:val="28"/>
          <w:szCs w:val="28"/>
        </w:rPr>
        <w:lastRenderedPageBreak/>
        <w:t xml:space="preserve">и различных мер защитного характера, усиление комплексности и гибкости мер финансового характера, внедрение новых инструментов </w:t>
      </w:r>
      <w:r w:rsidR="0079042D">
        <w:rPr>
          <w:rFonts w:ascii="Times New Roman" w:hAnsi="Times New Roman" w:cs="Times New Roman"/>
          <w:sz w:val="28"/>
          <w:szCs w:val="28"/>
        </w:rPr>
        <w:t xml:space="preserve">и </w:t>
      </w:r>
      <w:r w:rsidRPr="003A09D8">
        <w:rPr>
          <w:rFonts w:ascii="Times New Roman" w:hAnsi="Times New Roman" w:cs="Times New Roman"/>
          <w:sz w:val="28"/>
          <w:szCs w:val="28"/>
        </w:rPr>
        <w:t xml:space="preserve">др. </w:t>
      </w:r>
    </w:p>
    <w:p w:rsidR="003A09D8" w:rsidRPr="003A09D8" w:rsidRDefault="003A09D8" w:rsidP="0079042D">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rPr>
        <w:t>3.</w:t>
      </w:r>
      <w:r w:rsidR="0079042D">
        <w:rPr>
          <w:rFonts w:ascii="Times New Roman" w:hAnsi="Times New Roman" w:cs="Times New Roman"/>
          <w:sz w:val="28"/>
          <w:szCs w:val="28"/>
        </w:rPr>
        <w:t xml:space="preserve"> </w:t>
      </w:r>
      <w:r w:rsidRPr="003A09D8">
        <w:rPr>
          <w:rFonts w:ascii="Times New Roman" w:hAnsi="Times New Roman" w:cs="Times New Roman"/>
          <w:sz w:val="28"/>
          <w:szCs w:val="28"/>
        </w:rPr>
        <w:t xml:space="preserve">Анализ внешней торговли КР  показал, </w:t>
      </w:r>
      <w:r w:rsidR="0079042D">
        <w:rPr>
          <w:rFonts w:ascii="Times New Roman" w:hAnsi="Times New Roman" w:cs="Times New Roman"/>
          <w:sz w:val="28"/>
          <w:szCs w:val="28"/>
        </w:rPr>
        <w:t xml:space="preserve">что </w:t>
      </w:r>
      <w:r w:rsidRPr="003A09D8">
        <w:rPr>
          <w:rFonts w:ascii="Times New Roman" w:hAnsi="Times New Roman" w:cs="Times New Roman"/>
          <w:sz w:val="28"/>
          <w:szCs w:val="28"/>
        </w:rPr>
        <w:t>она еще не стала реальным фактором, способствующим оздоровлению экономики и обеспечению экономического роста.</w:t>
      </w:r>
    </w:p>
    <w:p w:rsidR="003A09D8" w:rsidRPr="003A09D8" w:rsidRDefault="003A09D8" w:rsidP="0079042D">
      <w:pPr>
        <w:spacing w:after="0" w:line="240" w:lineRule="auto"/>
        <w:ind w:firstLine="709"/>
        <w:jc w:val="both"/>
        <w:rPr>
          <w:rFonts w:ascii="Times New Roman" w:hAnsi="Times New Roman" w:cs="Times New Roman"/>
          <w:sz w:val="28"/>
          <w:szCs w:val="28"/>
          <w:shd w:val="clear" w:color="auto" w:fill="FFFFFF"/>
        </w:rPr>
      </w:pPr>
      <w:r w:rsidRPr="003A09D8">
        <w:rPr>
          <w:rFonts w:ascii="Times New Roman" w:hAnsi="Times New Roman" w:cs="Times New Roman"/>
          <w:sz w:val="28"/>
          <w:szCs w:val="28"/>
        </w:rPr>
        <w:t>4.</w:t>
      </w:r>
      <w:r w:rsidR="0079042D">
        <w:rPr>
          <w:rFonts w:ascii="Times New Roman" w:hAnsi="Times New Roman" w:cs="Times New Roman"/>
          <w:sz w:val="28"/>
          <w:szCs w:val="28"/>
        </w:rPr>
        <w:t xml:space="preserve"> </w:t>
      </w:r>
      <w:r w:rsidRPr="003A09D8">
        <w:rPr>
          <w:rFonts w:ascii="Times New Roman" w:hAnsi="Times New Roman" w:cs="Times New Roman"/>
          <w:sz w:val="28"/>
          <w:szCs w:val="28"/>
        </w:rPr>
        <w:t>Выявление проблем нетарифного регулирования в КР показало, что государство практически не применяет защитны</w:t>
      </w:r>
      <w:r w:rsidR="0079042D">
        <w:rPr>
          <w:rFonts w:ascii="Times New Roman" w:hAnsi="Times New Roman" w:cs="Times New Roman"/>
          <w:sz w:val="28"/>
          <w:szCs w:val="28"/>
        </w:rPr>
        <w:t>х</w:t>
      </w:r>
      <w:r w:rsidRPr="003A09D8">
        <w:rPr>
          <w:rFonts w:ascii="Times New Roman" w:hAnsi="Times New Roman" w:cs="Times New Roman"/>
          <w:sz w:val="28"/>
          <w:szCs w:val="28"/>
        </w:rPr>
        <w:t xml:space="preserve"> мер внутреннего рынка, отсутствуют институты и механизмы поддержки экспорта со стороны государства, несовершенно техническое регулирование, </w:t>
      </w:r>
      <w:r w:rsidR="0079042D" w:rsidRPr="003A09D8">
        <w:rPr>
          <w:rFonts w:ascii="Times New Roman" w:hAnsi="Times New Roman" w:cs="Times New Roman"/>
          <w:sz w:val="28"/>
          <w:szCs w:val="28"/>
          <w:shd w:val="clear" w:color="auto" w:fill="FFFFFF"/>
        </w:rPr>
        <w:t>отечественны</w:t>
      </w:r>
      <w:r w:rsidR="0079042D">
        <w:rPr>
          <w:rFonts w:ascii="Times New Roman" w:hAnsi="Times New Roman" w:cs="Times New Roman"/>
          <w:sz w:val="28"/>
          <w:szCs w:val="28"/>
          <w:shd w:val="clear" w:color="auto" w:fill="FFFFFF"/>
        </w:rPr>
        <w:t>е</w:t>
      </w:r>
      <w:r w:rsidR="0079042D" w:rsidRPr="003A09D8">
        <w:rPr>
          <w:rFonts w:ascii="Times New Roman" w:hAnsi="Times New Roman" w:cs="Times New Roman"/>
          <w:sz w:val="28"/>
          <w:szCs w:val="28"/>
          <w:shd w:val="clear" w:color="auto" w:fill="FFFFFF"/>
        </w:rPr>
        <w:t xml:space="preserve"> товар</w:t>
      </w:r>
      <w:r w:rsidR="0079042D">
        <w:rPr>
          <w:rFonts w:ascii="Times New Roman" w:hAnsi="Times New Roman" w:cs="Times New Roman"/>
          <w:sz w:val="28"/>
          <w:szCs w:val="28"/>
          <w:shd w:val="clear" w:color="auto" w:fill="FFFFFF"/>
        </w:rPr>
        <w:t>ы</w:t>
      </w:r>
      <w:r w:rsidR="0079042D" w:rsidRPr="003A09D8">
        <w:rPr>
          <w:rFonts w:ascii="Times New Roman" w:hAnsi="Times New Roman" w:cs="Times New Roman"/>
          <w:sz w:val="28"/>
          <w:szCs w:val="28"/>
          <w:shd w:val="clear" w:color="auto" w:fill="FFFFFF"/>
        </w:rPr>
        <w:t xml:space="preserve"> </w:t>
      </w:r>
      <w:r w:rsidRPr="003A09D8">
        <w:rPr>
          <w:rFonts w:ascii="Times New Roman" w:hAnsi="Times New Roman" w:cs="Times New Roman"/>
          <w:sz w:val="28"/>
          <w:szCs w:val="28"/>
          <w:shd w:val="clear" w:color="auto" w:fill="FFFFFF"/>
        </w:rPr>
        <w:t>неконкурентоспособн</w:t>
      </w:r>
      <w:r w:rsidR="0079042D">
        <w:rPr>
          <w:rFonts w:ascii="Times New Roman" w:hAnsi="Times New Roman" w:cs="Times New Roman"/>
          <w:sz w:val="28"/>
          <w:szCs w:val="28"/>
          <w:shd w:val="clear" w:color="auto" w:fill="FFFFFF"/>
        </w:rPr>
        <w:t>ы</w:t>
      </w:r>
      <w:r w:rsidRPr="003A09D8">
        <w:rPr>
          <w:rFonts w:ascii="Times New Roman" w:hAnsi="Times New Roman" w:cs="Times New Roman"/>
          <w:sz w:val="28"/>
          <w:szCs w:val="28"/>
          <w:shd w:val="clear" w:color="auto" w:fill="FFFFFF"/>
        </w:rPr>
        <w:t xml:space="preserve"> и не</w:t>
      </w:r>
      <w:r w:rsidR="0079042D">
        <w:rPr>
          <w:rFonts w:ascii="Times New Roman" w:hAnsi="Times New Roman" w:cs="Times New Roman"/>
          <w:sz w:val="28"/>
          <w:szCs w:val="28"/>
          <w:shd w:val="clear" w:color="auto" w:fill="FFFFFF"/>
        </w:rPr>
        <w:t xml:space="preserve"> </w:t>
      </w:r>
      <w:r w:rsidRPr="003A09D8">
        <w:rPr>
          <w:rFonts w:ascii="Times New Roman" w:hAnsi="Times New Roman" w:cs="Times New Roman"/>
          <w:sz w:val="28"/>
          <w:szCs w:val="28"/>
          <w:shd w:val="clear" w:color="auto" w:fill="FFFFFF"/>
        </w:rPr>
        <w:t>соответств</w:t>
      </w:r>
      <w:r w:rsidR="0079042D">
        <w:rPr>
          <w:rFonts w:ascii="Times New Roman" w:hAnsi="Times New Roman" w:cs="Times New Roman"/>
          <w:sz w:val="28"/>
          <w:szCs w:val="28"/>
          <w:shd w:val="clear" w:color="auto" w:fill="FFFFFF"/>
        </w:rPr>
        <w:t>уют</w:t>
      </w:r>
      <w:r w:rsidRPr="003A09D8">
        <w:rPr>
          <w:rFonts w:ascii="Times New Roman" w:hAnsi="Times New Roman" w:cs="Times New Roman"/>
          <w:sz w:val="28"/>
          <w:szCs w:val="28"/>
          <w:shd w:val="clear" w:color="auto" w:fill="FFFFFF"/>
        </w:rPr>
        <w:t xml:space="preserve"> международным требованиям, существуют противоречия и нестыковки в законодательстве, мало</w:t>
      </w:r>
      <w:r w:rsidR="0079042D">
        <w:rPr>
          <w:rFonts w:ascii="Times New Roman" w:hAnsi="Times New Roman" w:cs="Times New Roman"/>
          <w:sz w:val="28"/>
          <w:szCs w:val="28"/>
          <w:shd w:val="clear" w:color="auto" w:fill="FFFFFF"/>
        </w:rPr>
        <w:t xml:space="preserve"> </w:t>
      </w:r>
      <w:r w:rsidRPr="003A09D8">
        <w:rPr>
          <w:rFonts w:ascii="Times New Roman" w:hAnsi="Times New Roman" w:cs="Times New Roman"/>
          <w:sz w:val="28"/>
          <w:szCs w:val="28"/>
          <w:shd w:val="clear" w:color="auto" w:fill="FFFFFF"/>
        </w:rPr>
        <w:t>изучен</w:t>
      </w:r>
      <w:r w:rsidR="0079042D">
        <w:rPr>
          <w:rFonts w:ascii="Times New Roman" w:hAnsi="Times New Roman" w:cs="Times New Roman"/>
          <w:sz w:val="28"/>
          <w:szCs w:val="28"/>
          <w:shd w:val="clear" w:color="auto" w:fill="FFFFFF"/>
        </w:rPr>
        <w:t>ы</w:t>
      </w:r>
      <w:r w:rsidRPr="003A09D8">
        <w:rPr>
          <w:rFonts w:ascii="Times New Roman" w:hAnsi="Times New Roman" w:cs="Times New Roman"/>
          <w:sz w:val="28"/>
          <w:szCs w:val="28"/>
          <w:shd w:val="clear" w:color="auto" w:fill="FFFFFF"/>
        </w:rPr>
        <w:t xml:space="preserve">  проблем</w:t>
      </w:r>
      <w:r w:rsidR="0079042D">
        <w:rPr>
          <w:rFonts w:ascii="Times New Roman" w:hAnsi="Times New Roman" w:cs="Times New Roman"/>
          <w:sz w:val="28"/>
          <w:szCs w:val="28"/>
          <w:shd w:val="clear" w:color="auto" w:fill="FFFFFF"/>
        </w:rPr>
        <w:t>ы</w:t>
      </w:r>
      <w:r w:rsidRPr="003A09D8">
        <w:rPr>
          <w:rFonts w:ascii="Times New Roman" w:hAnsi="Times New Roman" w:cs="Times New Roman"/>
          <w:sz w:val="28"/>
          <w:szCs w:val="28"/>
          <w:shd w:val="clear" w:color="auto" w:fill="FFFFFF"/>
        </w:rPr>
        <w:t xml:space="preserve"> организации внешней торговли и др.</w:t>
      </w:r>
    </w:p>
    <w:p w:rsidR="003A09D8" w:rsidRPr="003A09D8" w:rsidRDefault="003A09D8" w:rsidP="0079042D">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shd w:val="clear" w:color="auto" w:fill="FFFFFF"/>
        </w:rPr>
        <w:t>5.</w:t>
      </w:r>
      <w:r w:rsidR="0079042D">
        <w:rPr>
          <w:rFonts w:ascii="Times New Roman" w:hAnsi="Times New Roman" w:cs="Times New Roman"/>
          <w:sz w:val="28"/>
          <w:szCs w:val="28"/>
          <w:shd w:val="clear" w:color="auto" w:fill="FFFFFF"/>
        </w:rPr>
        <w:t xml:space="preserve"> </w:t>
      </w:r>
      <w:r w:rsidRPr="003A09D8">
        <w:rPr>
          <w:rFonts w:ascii="Times New Roman" w:hAnsi="Times New Roman" w:cs="Times New Roman"/>
          <w:sz w:val="28"/>
          <w:szCs w:val="28"/>
        </w:rPr>
        <w:t xml:space="preserve">Политика нетарифного регулирования в ЕАЭС </w:t>
      </w:r>
      <w:r w:rsidR="0079042D">
        <w:rPr>
          <w:rFonts w:ascii="Times New Roman" w:hAnsi="Times New Roman" w:cs="Times New Roman"/>
          <w:sz w:val="28"/>
          <w:szCs w:val="28"/>
        </w:rPr>
        <w:t>способствуе</w:t>
      </w:r>
      <w:r w:rsidRPr="003A09D8">
        <w:rPr>
          <w:rFonts w:ascii="Times New Roman" w:hAnsi="Times New Roman" w:cs="Times New Roman"/>
          <w:sz w:val="28"/>
          <w:szCs w:val="28"/>
        </w:rPr>
        <w:t>т введению единых нетарифных мер на всей территории союза, установлени</w:t>
      </w:r>
      <w:r w:rsidR="0079042D">
        <w:rPr>
          <w:rFonts w:ascii="Times New Roman" w:hAnsi="Times New Roman" w:cs="Times New Roman"/>
          <w:sz w:val="28"/>
          <w:szCs w:val="28"/>
        </w:rPr>
        <w:t>ю</w:t>
      </w:r>
      <w:r w:rsidRPr="003A09D8">
        <w:rPr>
          <w:rFonts w:ascii="Times New Roman" w:hAnsi="Times New Roman" w:cs="Times New Roman"/>
          <w:sz w:val="28"/>
          <w:szCs w:val="28"/>
        </w:rPr>
        <w:t xml:space="preserve"> единого перечня товаров</w:t>
      </w:r>
      <w:r w:rsidR="0079042D">
        <w:rPr>
          <w:rFonts w:ascii="Times New Roman" w:hAnsi="Times New Roman" w:cs="Times New Roman"/>
          <w:sz w:val="28"/>
          <w:szCs w:val="28"/>
        </w:rPr>
        <w:t>,</w:t>
      </w:r>
      <w:r w:rsidRPr="003A09D8">
        <w:rPr>
          <w:rFonts w:ascii="Times New Roman" w:hAnsi="Times New Roman" w:cs="Times New Roman"/>
          <w:sz w:val="28"/>
          <w:szCs w:val="28"/>
        </w:rPr>
        <w:t xml:space="preserve"> к которым применяются эти меры</w:t>
      </w:r>
      <w:r w:rsidR="00927F08">
        <w:rPr>
          <w:rFonts w:ascii="Times New Roman" w:hAnsi="Times New Roman" w:cs="Times New Roman"/>
          <w:sz w:val="28"/>
          <w:szCs w:val="28"/>
        </w:rPr>
        <w:t>,</w:t>
      </w:r>
      <w:r w:rsidR="0079042D">
        <w:rPr>
          <w:rFonts w:ascii="Times New Roman" w:hAnsi="Times New Roman" w:cs="Times New Roman"/>
          <w:sz w:val="28"/>
          <w:szCs w:val="28"/>
        </w:rPr>
        <w:t xml:space="preserve"> и</w:t>
      </w:r>
      <w:r w:rsidRPr="003A09D8">
        <w:rPr>
          <w:rFonts w:ascii="Times New Roman" w:hAnsi="Times New Roman" w:cs="Times New Roman"/>
          <w:sz w:val="28"/>
          <w:szCs w:val="28"/>
        </w:rPr>
        <w:t xml:space="preserve"> единые подходы регулирования.</w:t>
      </w:r>
    </w:p>
    <w:p w:rsidR="003A09D8" w:rsidRPr="003A09D8" w:rsidRDefault="003A09D8" w:rsidP="0079042D">
      <w:pPr>
        <w:spacing w:after="0" w:line="240" w:lineRule="auto"/>
        <w:ind w:right="-104" w:firstLine="709"/>
        <w:jc w:val="both"/>
        <w:rPr>
          <w:rFonts w:ascii="Times New Roman" w:hAnsi="Times New Roman" w:cs="Times New Roman"/>
          <w:sz w:val="28"/>
          <w:szCs w:val="28"/>
        </w:rPr>
      </w:pPr>
      <w:r w:rsidRPr="003A09D8">
        <w:rPr>
          <w:rFonts w:ascii="Times New Roman" w:hAnsi="Times New Roman" w:cs="Times New Roman"/>
          <w:sz w:val="28"/>
          <w:szCs w:val="28"/>
        </w:rPr>
        <w:t>6.</w:t>
      </w:r>
      <w:r w:rsidR="0079042D">
        <w:rPr>
          <w:rFonts w:ascii="Times New Roman" w:hAnsi="Times New Roman" w:cs="Times New Roman"/>
          <w:sz w:val="28"/>
          <w:szCs w:val="28"/>
        </w:rPr>
        <w:t xml:space="preserve"> </w:t>
      </w:r>
      <w:r w:rsidRPr="003A09D8">
        <w:rPr>
          <w:rFonts w:ascii="Times New Roman" w:hAnsi="Times New Roman" w:cs="Times New Roman"/>
          <w:sz w:val="28"/>
          <w:szCs w:val="28"/>
        </w:rPr>
        <w:t>Разработанная автором концептуальная модель системы поддержки экспорта с ключевыми элементами инфраструктуры поддержки экспорта</w:t>
      </w:r>
      <w:r w:rsidR="00927F08">
        <w:rPr>
          <w:rFonts w:ascii="Times New Roman" w:hAnsi="Times New Roman" w:cs="Times New Roman"/>
          <w:sz w:val="28"/>
          <w:szCs w:val="28"/>
        </w:rPr>
        <w:t xml:space="preserve"> </w:t>
      </w:r>
      <w:r w:rsidRPr="003A09D8">
        <w:rPr>
          <w:rFonts w:ascii="Times New Roman" w:hAnsi="Times New Roman" w:cs="Times New Roman"/>
          <w:sz w:val="28"/>
          <w:szCs w:val="28"/>
        </w:rPr>
        <w:t>может обеспечить конкурентоспособные условия деятельности кыргызским компаниям на мировом рынке, совершенствова</w:t>
      </w:r>
      <w:r w:rsidR="0079042D">
        <w:rPr>
          <w:rFonts w:ascii="Times New Roman" w:hAnsi="Times New Roman" w:cs="Times New Roman"/>
          <w:sz w:val="28"/>
          <w:szCs w:val="28"/>
        </w:rPr>
        <w:t>ние</w:t>
      </w:r>
      <w:r w:rsidRPr="003A09D8">
        <w:rPr>
          <w:rFonts w:ascii="Times New Roman" w:hAnsi="Times New Roman" w:cs="Times New Roman"/>
          <w:sz w:val="28"/>
          <w:szCs w:val="28"/>
        </w:rPr>
        <w:t xml:space="preserve"> механизм</w:t>
      </w:r>
      <w:r w:rsidR="0079042D">
        <w:rPr>
          <w:rFonts w:ascii="Times New Roman" w:hAnsi="Times New Roman" w:cs="Times New Roman"/>
          <w:sz w:val="28"/>
          <w:szCs w:val="28"/>
        </w:rPr>
        <w:t>ов</w:t>
      </w:r>
      <w:r w:rsidRPr="003A09D8">
        <w:rPr>
          <w:rFonts w:ascii="Times New Roman" w:hAnsi="Times New Roman" w:cs="Times New Roman"/>
          <w:sz w:val="28"/>
          <w:szCs w:val="28"/>
        </w:rPr>
        <w:t xml:space="preserve"> регулирования внешней торговли КР.</w:t>
      </w:r>
    </w:p>
    <w:p w:rsidR="003A09D8" w:rsidRPr="003A09D8" w:rsidRDefault="003A09D8" w:rsidP="0079042D">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sz w:val="28"/>
          <w:szCs w:val="28"/>
        </w:rPr>
        <w:t>7.</w:t>
      </w:r>
      <w:r w:rsidR="0079042D">
        <w:rPr>
          <w:rFonts w:ascii="Times New Roman" w:hAnsi="Times New Roman" w:cs="Times New Roman"/>
          <w:sz w:val="28"/>
          <w:szCs w:val="28"/>
        </w:rPr>
        <w:t xml:space="preserve"> </w:t>
      </w:r>
      <w:r w:rsidRPr="003A09D8">
        <w:rPr>
          <w:rFonts w:ascii="Times New Roman" w:hAnsi="Times New Roman" w:cs="Times New Roman"/>
          <w:sz w:val="28"/>
          <w:szCs w:val="28"/>
        </w:rPr>
        <w:t xml:space="preserve">Решение проблемы разработки оптимальных механизмов нетарифных мер внешней торговли предлагается в виде рекомендаций и разработанных автором механизмов мониторинга </w:t>
      </w:r>
      <w:r w:rsidR="00685488">
        <w:rPr>
          <w:rFonts w:ascii="Times New Roman" w:hAnsi="Times New Roman" w:cs="Times New Roman"/>
          <w:sz w:val="28"/>
          <w:szCs w:val="28"/>
        </w:rPr>
        <w:t xml:space="preserve">и эконометрической модели прогнозирования </w:t>
      </w:r>
      <w:r w:rsidRPr="003A09D8">
        <w:rPr>
          <w:rFonts w:ascii="Times New Roman" w:hAnsi="Times New Roman" w:cs="Times New Roman"/>
          <w:sz w:val="28"/>
          <w:szCs w:val="28"/>
        </w:rPr>
        <w:t>возрастающего импорта, интегрированной информационной системы надзора за рынком товаров, которые позволят своевременно использовать инструменты защиты внутреннего рынка, усилить информационно-координационное взаимодействие участников ВЭД; рекомендации по совершенствованию системы технического регулирования позволят устранить технические барьеры во внешней торговле, повысить ответственность импортеров на внутреннем рынке и эффективность надзорных органов за рынком, защитить интересы потребителей.</w:t>
      </w:r>
    </w:p>
    <w:p w:rsidR="003A09D8" w:rsidRPr="003A09D8" w:rsidRDefault="003A09D8" w:rsidP="003A09D8">
      <w:pPr>
        <w:spacing w:after="0" w:line="240" w:lineRule="auto"/>
        <w:ind w:firstLine="709"/>
        <w:jc w:val="both"/>
        <w:rPr>
          <w:rFonts w:ascii="Times New Roman" w:eastAsia="Times New Roman" w:hAnsi="Times New Roman" w:cs="Times New Roman"/>
          <w:sz w:val="28"/>
          <w:szCs w:val="28"/>
          <w:lang w:eastAsia="ru-RU"/>
        </w:rPr>
      </w:pPr>
      <w:r w:rsidRPr="003A09D8">
        <w:rPr>
          <w:rFonts w:ascii="Times New Roman" w:eastAsia="Times New Roman" w:hAnsi="Times New Roman" w:cs="Times New Roman"/>
          <w:b/>
          <w:sz w:val="28"/>
          <w:szCs w:val="28"/>
          <w:lang w:eastAsia="ru-RU"/>
        </w:rPr>
        <w:t xml:space="preserve">Личный вклад соискателя заключается </w:t>
      </w:r>
      <w:r w:rsidRPr="003A09D8">
        <w:rPr>
          <w:rFonts w:ascii="Times New Roman" w:eastAsia="Times New Roman" w:hAnsi="Times New Roman" w:cs="Times New Roman"/>
          <w:sz w:val="28"/>
          <w:szCs w:val="28"/>
          <w:lang w:eastAsia="ru-RU"/>
        </w:rPr>
        <w:t>в теоретико-методическом обобщении содержания нетарифного регулирования для решения проблем внешней торговл</w:t>
      </w:r>
      <w:r w:rsidR="00927F08">
        <w:rPr>
          <w:rFonts w:ascii="Times New Roman" w:eastAsia="Times New Roman" w:hAnsi="Times New Roman" w:cs="Times New Roman"/>
          <w:sz w:val="28"/>
          <w:szCs w:val="28"/>
          <w:lang w:eastAsia="ru-RU"/>
        </w:rPr>
        <w:t>и</w:t>
      </w:r>
      <w:r w:rsidRPr="003A09D8">
        <w:rPr>
          <w:rFonts w:ascii="Times New Roman" w:eastAsia="Times New Roman" w:hAnsi="Times New Roman" w:cs="Times New Roman"/>
          <w:sz w:val="28"/>
          <w:szCs w:val="28"/>
          <w:lang w:eastAsia="ru-RU"/>
        </w:rPr>
        <w:t>. Автором разработан</w:t>
      </w:r>
      <w:r w:rsidR="0079042D">
        <w:rPr>
          <w:rFonts w:ascii="Times New Roman" w:eastAsia="Times New Roman" w:hAnsi="Times New Roman" w:cs="Times New Roman"/>
          <w:sz w:val="28"/>
          <w:szCs w:val="28"/>
          <w:lang w:eastAsia="ru-RU"/>
        </w:rPr>
        <w:t>ы</w:t>
      </w:r>
      <w:r w:rsidRPr="003A09D8">
        <w:rPr>
          <w:rFonts w:ascii="Times New Roman" w:eastAsia="Times New Roman" w:hAnsi="Times New Roman" w:cs="Times New Roman"/>
          <w:sz w:val="28"/>
          <w:szCs w:val="28"/>
          <w:lang w:eastAsia="ru-RU"/>
        </w:rPr>
        <w:t xml:space="preserve"> концептуальная модель поддержки экспорта, механизмы финансовой поддержки экспортеров через гарантийные и страховые меры, механизмы и рекомендации по защите рынка и техническому регулированию. </w:t>
      </w:r>
    </w:p>
    <w:p w:rsidR="003A09D8" w:rsidRPr="003A09D8" w:rsidRDefault="003A09D8" w:rsidP="003A09D8">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b/>
          <w:sz w:val="28"/>
          <w:szCs w:val="28"/>
        </w:rPr>
        <w:t xml:space="preserve">Апробация результатов исследования. </w:t>
      </w:r>
      <w:r w:rsidRPr="003A09D8">
        <w:rPr>
          <w:rFonts w:ascii="Times New Roman" w:hAnsi="Times New Roman" w:cs="Times New Roman"/>
          <w:sz w:val="28"/>
          <w:szCs w:val="28"/>
        </w:rPr>
        <w:t>Результаты диссертационной работы апробирова</w:t>
      </w:r>
      <w:r w:rsidR="005B7E62">
        <w:rPr>
          <w:rFonts w:ascii="Times New Roman" w:hAnsi="Times New Roman" w:cs="Times New Roman"/>
          <w:sz w:val="28"/>
          <w:szCs w:val="28"/>
        </w:rPr>
        <w:t>ны</w:t>
      </w:r>
      <w:r w:rsidRPr="003A09D8">
        <w:rPr>
          <w:rFonts w:ascii="Times New Roman" w:hAnsi="Times New Roman" w:cs="Times New Roman"/>
          <w:sz w:val="28"/>
          <w:szCs w:val="28"/>
        </w:rPr>
        <w:t xml:space="preserve"> на международных, республиканских научных конференциях</w:t>
      </w:r>
      <w:r w:rsidR="005B7E62">
        <w:rPr>
          <w:rFonts w:ascii="Times New Roman" w:hAnsi="Times New Roman" w:cs="Times New Roman"/>
          <w:sz w:val="28"/>
          <w:szCs w:val="28"/>
        </w:rPr>
        <w:t>:</w:t>
      </w:r>
      <w:r w:rsidRPr="003A09D8">
        <w:rPr>
          <w:rFonts w:ascii="Times New Roman" w:hAnsi="Times New Roman" w:cs="Times New Roman"/>
          <w:sz w:val="28"/>
          <w:szCs w:val="28"/>
        </w:rPr>
        <w:t xml:space="preserve"> «Актуальные проблемы экономики» </w:t>
      </w:r>
      <w:r w:rsidR="005B7E62">
        <w:rPr>
          <w:rFonts w:ascii="Times New Roman" w:hAnsi="Times New Roman" w:cs="Times New Roman"/>
          <w:sz w:val="28"/>
          <w:szCs w:val="28"/>
        </w:rPr>
        <w:t>(</w:t>
      </w:r>
      <w:r w:rsidRPr="003A09D8">
        <w:rPr>
          <w:rFonts w:ascii="Times New Roman" w:hAnsi="Times New Roman" w:cs="Times New Roman"/>
          <w:sz w:val="28"/>
          <w:szCs w:val="28"/>
        </w:rPr>
        <w:t>КНУ</w:t>
      </w:r>
      <w:r w:rsidR="005B7E62">
        <w:rPr>
          <w:rFonts w:ascii="Times New Roman" w:hAnsi="Times New Roman" w:cs="Times New Roman"/>
          <w:sz w:val="28"/>
          <w:szCs w:val="28"/>
        </w:rPr>
        <w:t>,</w:t>
      </w:r>
      <w:r w:rsidRPr="003A09D8">
        <w:rPr>
          <w:rFonts w:ascii="Times New Roman" w:hAnsi="Times New Roman" w:cs="Times New Roman"/>
          <w:sz w:val="28"/>
          <w:szCs w:val="28"/>
        </w:rPr>
        <w:t xml:space="preserve"> 2005</w:t>
      </w:r>
      <w:r w:rsidR="005B7E62">
        <w:rPr>
          <w:rFonts w:ascii="Times New Roman" w:hAnsi="Times New Roman" w:cs="Times New Roman"/>
          <w:sz w:val="28"/>
          <w:szCs w:val="28"/>
        </w:rPr>
        <w:t>)</w:t>
      </w:r>
      <w:r w:rsidRPr="003A09D8">
        <w:rPr>
          <w:rFonts w:ascii="Times New Roman" w:hAnsi="Times New Roman" w:cs="Times New Roman"/>
          <w:sz w:val="28"/>
          <w:szCs w:val="28"/>
        </w:rPr>
        <w:t>, «Актуальные проблемы социально-экономического развития Кыргызской Республик</w:t>
      </w:r>
      <w:r w:rsidR="005B7E62">
        <w:rPr>
          <w:rFonts w:ascii="Times New Roman" w:hAnsi="Times New Roman" w:cs="Times New Roman"/>
          <w:sz w:val="28"/>
          <w:szCs w:val="28"/>
        </w:rPr>
        <w:t>и</w:t>
      </w:r>
      <w:r w:rsidRPr="003A09D8">
        <w:rPr>
          <w:rFonts w:ascii="Times New Roman" w:hAnsi="Times New Roman" w:cs="Times New Roman"/>
          <w:sz w:val="28"/>
          <w:szCs w:val="28"/>
        </w:rPr>
        <w:t xml:space="preserve">» </w:t>
      </w:r>
      <w:r w:rsidR="005B7E62">
        <w:rPr>
          <w:rFonts w:ascii="Times New Roman" w:hAnsi="Times New Roman" w:cs="Times New Roman"/>
          <w:sz w:val="28"/>
          <w:szCs w:val="28"/>
        </w:rPr>
        <w:t>(</w:t>
      </w:r>
      <w:r w:rsidRPr="003A09D8">
        <w:rPr>
          <w:rFonts w:ascii="Times New Roman" w:hAnsi="Times New Roman" w:cs="Times New Roman"/>
          <w:sz w:val="28"/>
          <w:szCs w:val="28"/>
        </w:rPr>
        <w:t>КГЮА</w:t>
      </w:r>
      <w:r w:rsidR="005B7E62">
        <w:rPr>
          <w:rFonts w:ascii="Times New Roman" w:hAnsi="Times New Roman" w:cs="Times New Roman"/>
          <w:sz w:val="28"/>
          <w:szCs w:val="28"/>
        </w:rPr>
        <w:t>,</w:t>
      </w:r>
      <w:r w:rsidRPr="003A09D8">
        <w:rPr>
          <w:rFonts w:ascii="Times New Roman" w:hAnsi="Times New Roman" w:cs="Times New Roman"/>
          <w:sz w:val="28"/>
          <w:szCs w:val="28"/>
        </w:rPr>
        <w:t xml:space="preserve"> 30 апреля 2011  г.</w:t>
      </w:r>
      <w:r w:rsidR="005B7E62">
        <w:rPr>
          <w:rFonts w:ascii="Times New Roman" w:hAnsi="Times New Roman" w:cs="Times New Roman"/>
          <w:sz w:val="28"/>
          <w:szCs w:val="28"/>
        </w:rPr>
        <w:t>)</w:t>
      </w:r>
      <w:r w:rsidRPr="003A09D8">
        <w:rPr>
          <w:rFonts w:ascii="Times New Roman" w:hAnsi="Times New Roman" w:cs="Times New Roman"/>
          <w:sz w:val="28"/>
          <w:szCs w:val="28"/>
        </w:rPr>
        <w:t xml:space="preserve">, «Экономическое развитие Кыргызской Республики после апрельских событий» </w:t>
      </w:r>
      <w:r w:rsidR="005B7E62">
        <w:rPr>
          <w:rFonts w:ascii="Times New Roman" w:hAnsi="Times New Roman" w:cs="Times New Roman"/>
          <w:sz w:val="28"/>
          <w:szCs w:val="28"/>
        </w:rPr>
        <w:t>(</w:t>
      </w:r>
      <w:r w:rsidRPr="003A09D8">
        <w:rPr>
          <w:rFonts w:ascii="Times New Roman" w:hAnsi="Times New Roman" w:cs="Times New Roman"/>
          <w:sz w:val="28"/>
          <w:szCs w:val="28"/>
        </w:rPr>
        <w:t>КНУ</w:t>
      </w:r>
      <w:r w:rsidR="005B7E62">
        <w:rPr>
          <w:rFonts w:ascii="Times New Roman" w:hAnsi="Times New Roman" w:cs="Times New Roman"/>
          <w:sz w:val="28"/>
          <w:szCs w:val="28"/>
        </w:rPr>
        <w:t>,</w:t>
      </w:r>
      <w:r w:rsidRPr="003A09D8">
        <w:rPr>
          <w:rFonts w:ascii="Times New Roman" w:hAnsi="Times New Roman" w:cs="Times New Roman"/>
          <w:sz w:val="28"/>
          <w:szCs w:val="28"/>
        </w:rPr>
        <w:t xml:space="preserve"> 18 марта 2011</w:t>
      </w:r>
      <w:r w:rsidR="005B7E62">
        <w:rPr>
          <w:rFonts w:ascii="Times New Roman" w:hAnsi="Times New Roman" w:cs="Times New Roman"/>
          <w:sz w:val="28"/>
          <w:szCs w:val="28"/>
        </w:rPr>
        <w:t xml:space="preserve"> </w:t>
      </w:r>
      <w:r w:rsidRPr="003A09D8">
        <w:rPr>
          <w:rFonts w:ascii="Times New Roman" w:hAnsi="Times New Roman" w:cs="Times New Roman"/>
          <w:sz w:val="28"/>
          <w:szCs w:val="28"/>
        </w:rPr>
        <w:t>г.</w:t>
      </w:r>
      <w:r w:rsidR="005B7E62">
        <w:rPr>
          <w:rFonts w:ascii="Times New Roman" w:hAnsi="Times New Roman" w:cs="Times New Roman"/>
          <w:sz w:val="28"/>
          <w:szCs w:val="28"/>
        </w:rPr>
        <w:t>)</w:t>
      </w:r>
      <w:r w:rsidRPr="003A09D8">
        <w:rPr>
          <w:rFonts w:ascii="Times New Roman" w:hAnsi="Times New Roman" w:cs="Times New Roman"/>
          <w:sz w:val="28"/>
          <w:szCs w:val="28"/>
        </w:rPr>
        <w:t>, «Проблемы реформ</w:t>
      </w:r>
      <w:r w:rsidR="005B7E62">
        <w:rPr>
          <w:rFonts w:ascii="Times New Roman" w:hAnsi="Times New Roman" w:cs="Times New Roman"/>
          <w:sz w:val="28"/>
          <w:szCs w:val="28"/>
        </w:rPr>
        <w:t>ирования экономики Кыргызской Р</w:t>
      </w:r>
      <w:r w:rsidRPr="003A09D8">
        <w:rPr>
          <w:rFonts w:ascii="Times New Roman" w:hAnsi="Times New Roman" w:cs="Times New Roman"/>
          <w:sz w:val="28"/>
          <w:szCs w:val="28"/>
        </w:rPr>
        <w:t xml:space="preserve">еспублики» </w:t>
      </w:r>
      <w:r w:rsidR="005B7E62">
        <w:rPr>
          <w:rFonts w:ascii="Times New Roman" w:hAnsi="Times New Roman" w:cs="Times New Roman"/>
          <w:sz w:val="28"/>
          <w:szCs w:val="28"/>
        </w:rPr>
        <w:t xml:space="preserve">(КНУ, </w:t>
      </w:r>
      <w:r w:rsidRPr="003A09D8">
        <w:rPr>
          <w:rFonts w:ascii="Times New Roman" w:hAnsi="Times New Roman" w:cs="Times New Roman"/>
          <w:sz w:val="28"/>
          <w:szCs w:val="28"/>
        </w:rPr>
        <w:t>23 марта 2012</w:t>
      </w:r>
      <w:r w:rsidR="005B7E62">
        <w:rPr>
          <w:rFonts w:ascii="Times New Roman" w:hAnsi="Times New Roman" w:cs="Times New Roman"/>
          <w:sz w:val="28"/>
          <w:szCs w:val="28"/>
        </w:rPr>
        <w:t xml:space="preserve"> </w:t>
      </w:r>
      <w:r w:rsidRPr="003A09D8">
        <w:rPr>
          <w:rFonts w:ascii="Times New Roman" w:hAnsi="Times New Roman" w:cs="Times New Roman"/>
          <w:sz w:val="28"/>
          <w:szCs w:val="28"/>
        </w:rPr>
        <w:t>г.</w:t>
      </w:r>
      <w:r w:rsidR="005B7E62">
        <w:rPr>
          <w:rFonts w:ascii="Times New Roman" w:hAnsi="Times New Roman" w:cs="Times New Roman"/>
          <w:sz w:val="28"/>
          <w:szCs w:val="28"/>
        </w:rPr>
        <w:t>)</w:t>
      </w:r>
      <w:r w:rsidRPr="003A09D8">
        <w:rPr>
          <w:rFonts w:ascii="Times New Roman" w:hAnsi="Times New Roman" w:cs="Times New Roman"/>
          <w:sz w:val="28"/>
          <w:szCs w:val="28"/>
        </w:rPr>
        <w:t xml:space="preserve">, </w:t>
      </w:r>
      <w:r w:rsidRPr="003A09D8">
        <w:rPr>
          <w:rFonts w:ascii="Times New Roman" w:hAnsi="Times New Roman" w:cs="Times New Roman"/>
          <w:sz w:val="28"/>
          <w:szCs w:val="28"/>
        </w:rPr>
        <w:lastRenderedPageBreak/>
        <w:t xml:space="preserve">«Социально-экономическое развитие Кыргызской </w:t>
      </w:r>
      <w:r w:rsidR="005B7E62">
        <w:rPr>
          <w:rFonts w:ascii="Times New Roman" w:hAnsi="Times New Roman" w:cs="Times New Roman"/>
          <w:sz w:val="28"/>
          <w:szCs w:val="28"/>
        </w:rPr>
        <w:t>Р</w:t>
      </w:r>
      <w:r w:rsidRPr="003A09D8">
        <w:rPr>
          <w:rFonts w:ascii="Times New Roman" w:hAnsi="Times New Roman" w:cs="Times New Roman"/>
          <w:sz w:val="28"/>
          <w:szCs w:val="28"/>
        </w:rPr>
        <w:t xml:space="preserve">еспублики: достижения, проблемы и перспективы» </w:t>
      </w:r>
      <w:r w:rsidR="005B7E62">
        <w:rPr>
          <w:rFonts w:ascii="Times New Roman" w:hAnsi="Times New Roman" w:cs="Times New Roman"/>
          <w:sz w:val="28"/>
          <w:szCs w:val="28"/>
        </w:rPr>
        <w:t>(</w:t>
      </w:r>
      <w:r w:rsidRPr="003A09D8">
        <w:rPr>
          <w:rFonts w:ascii="Times New Roman" w:hAnsi="Times New Roman" w:cs="Times New Roman"/>
          <w:sz w:val="28"/>
          <w:szCs w:val="28"/>
        </w:rPr>
        <w:t>КГЮА</w:t>
      </w:r>
      <w:r w:rsidR="005B7E62">
        <w:rPr>
          <w:rFonts w:ascii="Times New Roman" w:hAnsi="Times New Roman" w:cs="Times New Roman"/>
          <w:sz w:val="28"/>
          <w:szCs w:val="28"/>
        </w:rPr>
        <w:t>,</w:t>
      </w:r>
      <w:r w:rsidRPr="003A09D8">
        <w:rPr>
          <w:rFonts w:ascii="Times New Roman" w:hAnsi="Times New Roman" w:cs="Times New Roman"/>
          <w:sz w:val="28"/>
          <w:szCs w:val="28"/>
        </w:rPr>
        <w:t xml:space="preserve"> 17 декабря 2012 г.</w:t>
      </w:r>
      <w:r w:rsidR="005B7E62">
        <w:rPr>
          <w:rFonts w:ascii="Times New Roman" w:hAnsi="Times New Roman" w:cs="Times New Roman"/>
          <w:sz w:val="28"/>
          <w:szCs w:val="28"/>
        </w:rPr>
        <w:t>)</w:t>
      </w:r>
      <w:r w:rsidRPr="003A09D8">
        <w:rPr>
          <w:rFonts w:ascii="Times New Roman" w:hAnsi="Times New Roman" w:cs="Times New Roman"/>
          <w:sz w:val="28"/>
          <w:szCs w:val="28"/>
        </w:rPr>
        <w:t xml:space="preserve">, «Кыргызстан на пути </w:t>
      </w:r>
      <w:r w:rsidR="005B7E62">
        <w:rPr>
          <w:rFonts w:ascii="Times New Roman" w:hAnsi="Times New Roman" w:cs="Times New Roman"/>
          <w:sz w:val="28"/>
          <w:szCs w:val="28"/>
        </w:rPr>
        <w:t xml:space="preserve">к </w:t>
      </w:r>
      <w:r w:rsidRPr="003A09D8">
        <w:rPr>
          <w:rFonts w:ascii="Times New Roman" w:hAnsi="Times New Roman" w:cs="Times New Roman"/>
          <w:sz w:val="28"/>
          <w:szCs w:val="28"/>
        </w:rPr>
        <w:t xml:space="preserve">евразийской интеграции» </w:t>
      </w:r>
      <w:r w:rsidR="005B7E62">
        <w:rPr>
          <w:rFonts w:ascii="Times New Roman" w:hAnsi="Times New Roman" w:cs="Times New Roman"/>
          <w:sz w:val="28"/>
          <w:szCs w:val="28"/>
        </w:rPr>
        <w:t>(</w:t>
      </w:r>
      <w:r w:rsidR="005B7E62" w:rsidRPr="003A09D8">
        <w:rPr>
          <w:rFonts w:ascii="Times New Roman" w:hAnsi="Times New Roman" w:cs="Times New Roman"/>
          <w:sz w:val="28"/>
          <w:szCs w:val="28"/>
        </w:rPr>
        <w:t>КЭУ</w:t>
      </w:r>
      <w:r w:rsidR="005B7E62">
        <w:rPr>
          <w:rFonts w:ascii="Times New Roman" w:hAnsi="Times New Roman" w:cs="Times New Roman"/>
          <w:sz w:val="28"/>
          <w:szCs w:val="28"/>
        </w:rPr>
        <w:t>,</w:t>
      </w:r>
      <w:r w:rsidR="005B7E62" w:rsidRPr="003A09D8">
        <w:rPr>
          <w:rFonts w:ascii="Times New Roman" w:hAnsi="Times New Roman" w:cs="Times New Roman"/>
          <w:sz w:val="28"/>
          <w:szCs w:val="28"/>
        </w:rPr>
        <w:t xml:space="preserve"> </w:t>
      </w:r>
      <w:r w:rsidRPr="003A09D8">
        <w:rPr>
          <w:rFonts w:ascii="Times New Roman" w:hAnsi="Times New Roman" w:cs="Times New Roman"/>
          <w:sz w:val="28"/>
          <w:szCs w:val="28"/>
        </w:rPr>
        <w:t>10 марта 2013 г.</w:t>
      </w:r>
      <w:r w:rsidR="005B7E62">
        <w:rPr>
          <w:rFonts w:ascii="Times New Roman" w:hAnsi="Times New Roman" w:cs="Times New Roman"/>
          <w:sz w:val="28"/>
          <w:szCs w:val="28"/>
        </w:rPr>
        <w:t>)</w:t>
      </w:r>
      <w:r w:rsidRPr="003A09D8">
        <w:rPr>
          <w:rFonts w:ascii="Times New Roman" w:hAnsi="Times New Roman" w:cs="Times New Roman"/>
          <w:sz w:val="28"/>
          <w:szCs w:val="28"/>
        </w:rPr>
        <w:t>,</w:t>
      </w:r>
      <w:r w:rsidRPr="003A09D8">
        <w:rPr>
          <w:rFonts w:ascii="Times New Roman" w:hAnsi="Times New Roman" w:cs="Times New Roman"/>
        </w:rPr>
        <w:t xml:space="preserve"> </w:t>
      </w:r>
      <w:r w:rsidR="005B7E62" w:rsidRPr="003A09D8">
        <w:rPr>
          <w:rFonts w:ascii="Times New Roman" w:hAnsi="Times New Roman" w:cs="Times New Roman"/>
          <w:sz w:val="28"/>
          <w:szCs w:val="28"/>
        </w:rPr>
        <w:t xml:space="preserve">Мусакожоевские чтения </w:t>
      </w:r>
      <w:r w:rsidR="005B7E62">
        <w:rPr>
          <w:rFonts w:ascii="Times New Roman" w:hAnsi="Times New Roman" w:cs="Times New Roman"/>
          <w:sz w:val="28"/>
          <w:szCs w:val="28"/>
        </w:rPr>
        <w:t xml:space="preserve">на тему: </w:t>
      </w:r>
      <w:r w:rsidRPr="003A09D8">
        <w:rPr>
          <w:rFonts w:ascii="Times New Roman" w:hAnsi="Times New Roman" w:cs="Times New Roman"/>
          <w:sz w:val="28"/>
          <w:szCs w:val="28"/>
        </w:rPr>
        <w:t xml:space="preserve">«Национальная экономика Кыргызской Республики: проблемы и перспективы развития» </w:t>
      </w:r>
      <w:r w:rsidR="005B7E62">
        <w:rPr>
          <w:rFonts w:ascii="Times New Roman" w:hAnsi="Times New Roman" w:cs="Times New Roman"/>
          <w:sz w:val="28"/>
          <w:szCs w:val="28"/>
        </w:rPr>
        <w:t>(</w:t>
      </w:r>
      <w:r w:rsidRPr="003A09D8">
        <w:rPr>
          <w:rFonts w:ascii="Times New Roman" w:hAnsi="Times New Roman" w:cs="Times New Roman"/>
          <w:sz w:val="28"/>
          <w:szCs w:val="28"/>
        </w:rPr>
        <w:t>5-7 июня 2015 г.</w:t>
      </w:r>
      <w:r w:rsidR="005B7E62">
        <w:rPr>
          <w:rFonts w:ascii="Times New Roman" w:hAnsi="Times New Roman" w:cs="Times New Roman"/>
          <w:sz w:val="28"/>
          <w:szCs w:val="28"/>
        </w:rPr>
        <w:t>).</w:t>
      </w:r>
    </w:p>
    <w:p w:rsidR="003A09D8" w:rsidRPr="003A09D8" w:rsidRDefault="003A09D8" w:rsidP="003A09D8">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b/>
          <w:bCs/>
          <w:sz w:val="28"/>
          <w:szCs w:val="28"/>
        </w:rPr>
        <w:t xml:space="preserve">Полнота отражения результатов диссертации в публикациях. </w:t>
      </w:r>
      <w:r w:rsidRPr="003A09D8">
        <w:rPr>
          <w:rFonts w:ascii="Times New Roman" w:hAnsi="Times New Roman" w:cs="Times New Roman"/>
          <w:sz w:val="28"/>
          <w:szCs w:val="28"/>
        </w:rPr>
        <w:t>По теме диссертации опубликовано 1</w:t>
      </w:r>
      <w:r w:rsidR="00BC0931">
        <w:rPr>
          <w:rFonts w:ascii="Times New Roman" w:hAnsi="Times New Roman" w:cs="Times New Roman"/>
          <w:sz w:val="28"/>
          <w:szCs w:val="28"/>
        </w:rPr>
        <w:t>8</w:t>
      </w:r>
      <w:r w:rsidRPr="003A09D8">
        <w:rPr>
          <w:rFonts w:ascii="Times New Roman" w:hAnsi="Times New Roman" w:cs="Times New Roman"/>
          <w:sz w:val="28"/>
          <w:szCs w:val="28"/>
        </w:rPr>
        <w:t xml:space="preserve"> научных работ, объем</w:t>
      </w:r>
      <w:r w:rsidR="005B7E62">
        <w:rPr>
          <w:rFonts w:ascii="Times New Roman" w:hAnsi="Times New Roman" w:cs="Times New Roman"/>
          <w:sz w:val="28"/>
          <w:szCs w:val="28"/>
        </w:rPr>
        <w:t>ом</w:t>
      </w:r>
      <w:r w:rsidRPr="003A09D8">
        <w:rPr>
          <w:rFonts w:ascii="Times New Roman" w:hAnsi="Times New Roman" w:cs="Times New Roman"/>
          <w:sz w:val="28"/>
          <w:szCs w:val="28"/>
        </w:rPr>
        <w:t xml:space="preserve"> </w:t>
      </w:r>
      <w:r w:rsidR="00BC0931">
        <w:rPr>
          <w:rFonts w:ascii="Times New Roman" w:hAnsi="Times New Roman" w:cs="Times New Roman"/>
          <w:sz w:val="28"/>
          <w:szCs w:val="28"/>
        </w:rPr>
        <w:t>8,9</w:t>
      </w:r>
      <w:r w:rsidRPr="003A09D8">
        <w:rPr>
          <w:rFonts w:ascii="Times New Roman" w:hAnsi="Times New Roman" w:cs="Times New Roman"/>
          <w:sz w:val="28"/>
          <w:szCs w:val="28"/>
        </w:rPr>
        <w:t xml:space="preserve"> п.</w:t>
      </w:r>
      <w:r w:rsidR="00927F08">
        <w:rPr>
          <w:rFonts w:ascii="Times New Roman" w:hAnsi="Times New Roman" w:cs="Times New Roman"/>
          <w:sz w:val="28"/>
          <w:szCs w:val="28"/>
        </w:rPr>
        <w:t xml:space="preserve"> </w:t>
      </w:r>
      <w:r w:rsidRPr="003A09D8">
        <w:rPr>
          <w:rFonts w:ascii="Times New Roman" w:hAnsi="Times New Roman" w:cs="Times New Roman"/>
          <w:sz w:val="28"/>
          <w:szCs w:val="28"/>
        </w:rPr>
        <w:t>л.</w:t>
      </w:r>
    </w:p>
    <w:p w:rsidR="003A09D8" w:rsidRPr="003A09D8" w:rsidRDefault="003A09D8" w:rsidP="003A09D8">
      <w:pPr>
        <w:spacing w:after="0" w:line="240" w:lineRule="auto"/>
        <w:ind w:firstLine="709"/>
        <w:jc w:val="both"/>
        <w:rPr>
          <w:rFonts w:ascii="Times New Roman" w:hAnsi="Times New Roman" w:cs="Times New Roman"/>
          <w:sz w:val="28"/>
          <w:szCs w:val="28"/>
        </w:rPr>
      </w:pPr>
      <w:r w:rsidRPr="003A09D8">
        <w:rPr>
          <w:rFonts w:ascii="Times New Roman" w:hAnsi="Times New Roman" w:cs="Times New Roman"/>
          <w:b/>
          <w:sz w:val="28"/>
          <w:szCs w:val="28"/>
        </w:rPr>
        <w:t xml:space="preserve">Структура и объем диссертации. </w:t>
      </w:r>
      <w:r w:rsidRPr="003A09D8">
        <w:rPr>
          <w:rFonts w:ascii="Times New Roman" w:hAnsi="Times New Roman" w:cs="Times New Roman"/>
          <w:sz w:val="28"/>
          <w:szCs w:val="28"/>
        </w:rPr>
        <w:t>Работа</w:t>
      </w:r>
      <w:r w:rsidRPr="003A09D8">
        <w:rPr>
          <w:rFonts w:ascii="Times New Roman" w:hAnsi="Times New Roman" w:cs="Times New Roman"/>
          <w:b/>
          <w:sz w:val="28"/>
          <w:szCs w:val="28"/>
        </w:rPr>
        <w:t xml:space="preserve"> </w:t>
      </w:r>
      <w:r w:rsidRPr="003A09D8">
        <w:rPr>
          <w:rFonts w:ascii="Times New Roman" w:hAnsi="Times New Roman" w:cs="Times New Roman"/>
          <w:sz w:val="28"/>
          <w:szCs w:val="28"/>
        </w:rPr>
        <w:t>состоит из</w:t>
      </w:r>
      <w:r w:rsidRPr="003A09D8">
        <w:rPr>
          <w:rFonts w:ascii="Times New Roman" w:hAnsi="Times New Roman" w:cs="Times New Roman"/>
          <w:b/>
          <w:sz w:val="28"/>
          <w:szCs w:val="28"/>
        </w:rPr>
        <w:t xml:space="preserve"> </w:t>
      </w:r>
      <w:r w:rsidRPr="003A09D8">
        <w:rPr>
          <w:rFonts w:ascii="Times New Roman" w:hAnsi="Times New Roman" w:cs="Times New Roman"/>
          <w:sz w:val="28"/>
          <w:szCs w:val="28"/>
        </w:rPr>
        <w:t>введения</w:t>
      </w:r>
      <w:r w:rsidRPr="003A09D8">
        <w:rPr>
          <w:rFonts w:ascii="Times New Roman" w:hAnsi="Times New Roman" w:cs="Times New Roman"/>
          <w:b/>
          <w:sz w:val="28"/>
          <w:szCs w:val="28"/>
        </w:rPr>
        <w:t xml:space="preserve">, </w:t>
      </w:r>
      <w:r w:rsidRPr="003A09D8">
        <w:rPr>
          <w:rFonts w:ascii="Times New Roman" w:hAnsi="Times New Roman" w:cs="Times New Roman"/>
          <w:sz w:val="28"/>
          <w:szCs w:val="28"/>
        </w:rPr>
        <w:t>трех глав, заключения, списка использованных источников. Объем работы составляет 16</w:t>
      </w:r>
      <w:r w:rsidR="00BC0931">
        <w:rPr>
          <w:rFonts w:ascii="Times New Roman" w:hAnsi="Times New Roman" w:cs="Times New Roman"/>
          <w:sz w:val="28"/>
          <w:szCs w:val="28"/>
        </w:rPr>
        <w:t>2</w:t>
      </w:r>
      <w:r w:rsidR="003E7BF2">
        <w:rPr>
          <w:rFonts w:ascii="Times New Roman" w:hAnsi="Times New Roman" w:cs="Times New Roman"/>
          <w:sz w:val="28"/>
          <w:szCs w:val="28"/>
        </w:rPr>
        <w:t xml:space="preserve"> страниц</w:t>
      </w:r>
      <w:r w:rsidR="005B7E62">
        <w:rPr>
          <w:rFonts w:ascii="Times New Roman" w:hAnsi="Times New Roman" w:cs="Times New Roman"/>
          <w:sz w:val="28"/>
          <w:szCs w:val="28"/>
        </w:rPr>
        <w:t>ы</w:t>
      </w:r>
      <w:r w:rsidR="003E7BF2">
        <w:rPr>
          <w:rFonts w:ascii="Times New Roman" w:hAnsi="Times New Roman" w:cs="Times New Roman"/>
          <w:sz w:val="28"/>
          <w:szCs w:val="28"/>
        </w:rPr>
        <w:t>, включая 16</w:t>
      </w:r>
      <w:r w:rsidRPr="003A09D8">
        <w:rPr>
          <w:rFonts w:ascii="Times New Roman" w:hAnsi="Times New Roman" w:cs="Times New Roman"/>
          <w:sz w:val="28"/>
          <w:szCs w:val="28"/>
        </w:rPr>
        <w:t xml:space="preserve"> таблиц, </w:t>
      </w:r>
      <w:r w:rsidR="005B7E62">
        <w:rPr>
          <w:rFonts w:ascii="Times New Roman" w:hAnsi="Times New Roman" w:cs="Times New Roman"/>
          <w:sz w:val="28"/>
          <w:szCs w:val="28"/>
        </w:rPr>
        <w:t xml:space="preserve">26 </w:t>
      </w:r>
      <w:r w:rsidR="003E7BF2">
        <w:rPr>
          <w:rFonts w:ascii="Times New Roman" w:hAnsi="Times New Roman" w:cs="Times New Roman"/>
          <w:sz w:val="28"/>
          <w:szCs w:val="28"/>
        </w:rPr>
        <w:t>рисунков, 4</w:t>
      </w:r>
      <w:r w:rsidRPr="003A09D8">
        <w:rPr>
          <w:rFonts w:ascii="Times New Roman" w:hAnsi="Times New Roman" w:cs="Times New Roman"/>
          <w:sz w:val="28"/>
          <w:szCs w:val="28"/>
        </w:rPr>
        <w:t xml:space="preserve"> формулы.</w:t>
      </w:r>
    </w:p>
    <w:p w:rsidR="003A09D8" w:rsidRPr="003A5FEE" w:rsidRDefault="003A09D8" w:rsidP="003A09D8">
      <w:pPr>
        <w:spacing w:line="240" w:lineRule="auto"/>
        <w:rPr>
          <w:rFonts w:ascii="Times New Roman" w:hAnsi="Times New Roman" w:cs="Times New Roman"/>
          <w:b/>
          <w:sz w:val="28"/>
          <w:szCs w:val="28"/>
        </w:rPr>
      </w:pPr>
    </w:p>
    <w:p w:rsidR="00366425" w:rsidRDefault="00AD12C5" w:rsidP="00B84353">
      <w:pPr>
        <w:tabs>
          <w:tab w:val="left" w:pos="9180"/>
        </w:tabs>
        <w:spacing w:after="0" w:line="240" w:lineRule="auto"/>
        <w:jc w:val="center"/>
        <w:rPr>
          <w:rFonts w:ascii="Times New Roman" w:hAnsi="Times New Roman"/>
          <w:b/>
          <w:sz w:val="28"/>
          <w:szCs w:val="28"/>
        </w:rPr>
      </w:pPr>
      <w:r>
        <w:rPr>
          <w:rFonts w:ascii="Times New Roman" w:hAnsi="Times New Roman"/>
          <w:b/>
          <w:sz w:val="28"/>
          <w:szCs w:val="28"/>
        </w:rPr>
        <w:t>ОСНОВНОЕ СОДЕРЖАНИЕ РАБОТЫ</w:t>
      </w:r>
    </w:p>
    <w:p w:rsidR="00927F08" w:rsidRDefault="00927F08" w:rsidP="00B84353">
      <w:pPr>
        <w:tabs>
          <w:tab w:val="left" w:pos="9180"/>
        </w:tabs>
        <w:spacing w:after="0" w:line="240" w:lineRule="auto"/>
        <w:jc w:val="center"/>
        <w:rPr>
          <w:rFonts w:ascii="Times New Roman" w:hAnsi="Times New Roman"/>
          <w:b/>
          <w:sz w:val="28"/>
          <w:szCs w:val="28"/>
        </w:rPr>
      </w:pPr>
    </w:p>
    <w:p w:rsidR="00AD12C5" w:rsidRPr="00AD12C5" w:rsidRDefault="00AD12C5" w:rsidP="00B84353">
      <w:pPr>
        <w:spacing w:after="0" w:line="240" w:lineRule="auto"/>
        <w:ind w:firstLine="709"/>
        <w:jc w:val="both"/>
        <w:rPr>
          <w:rFonts w:ascii="Times New Roman" w:eastAsia="Calibri" w:hAnsi="Times New Roman" w:cs="Times New Roman"/>
          <w:sz w:val="28"/>
          <w:szCs w:val="28"/>
        </w:rPr>
      </w:pPr>
      <w:r w:rsidRPr="00AD12C5">
        <w:rPr>
          <w:rFonts w:ascii="Times New Roman" w:eastAsia="Calibri" w:hAnsi="Times New Roman" w:cs="Times New Roman"/>
          <w:sz w:val="28"/>
          <w:szCs w:val="28"/>
        </w:rPr>
        <w:t xml:space="preserve">Во </w:t>
      </w:r>
      <w:r w:rsidRPr="00AD12C5">
        <w:rPr>
          <w:rFonts w:ascii="Times New Roman" w:eastAsia="Calibri" w:hAnsi="Times New Roman" w:cs="Times New Roman"/>
          <w:b/>
          <w:sz w:val="28"/>
          <w:szCs w:val="28"/>
        </w:rPr>
        <w:t>введении</w:t>
      </w:r>
      <w:r w:rsidRPr="00AD12C5">
        <w:rPr>
          <w:rFonts w:ascii="Times New Roman" w:eastAsia="Calibri" w:hAnsi="Times New Roman" w:cs="Times New Roman"/>
          <w:sz w:val="28"/>
          <w:szCs w:val="28"/>
        </w:rPr>
        <w:t xml:space="preserve"> обоснована актуальность темы, сформулированы цель</w:t>
      </w:r>
      <w:r w:rsidR="003A5FEE">
        <w:rPr>
          <w:rFonts w:ascii="Times New Roman" w:eastAsia="Calibri" w:hAnsi="Times New Roman" w:cs="Times New Roman"/>
          <w:sz w:val="28"/>
          <w:szCs w:val="28"/>
        </w:rPr>
        <w:t xml:space="preserve"> и</w:t>
      </w:r>
      <w:r w:rsidRPr="00AD12C5">
        <w:rPr>
          <w:rFonts w:ascii="Times New Roman" w:eastAsia="Calibri" w:hAnsi="Times New Roman" w:cs="Times New Roman"/>
          <w:sz w:val="28"/>
          <w:szCs w:val="28"/>
        </w:rPr>
        <w:t xml:space="preserve"> задачи</w:t>
      </w:r>
      <w:r w:rsidR="003A5FEE">
        <w:rPr>
          <w:rFonts w:ascii="Times New Roman" w:eastAsia="Calibri" w:hAnsi="Times New Roman" w:cs="Times New Roman"/>
          <w:sz w:val="28"/>
          <w:szCs w:val="28"/>
        </w:rPr>
        <w:t xml:space="preserve"> исследования</w:t>
      </w:r>
      <w:r w:rsidRPr="00AD12C5">
        <w:rPr>
          <w:rFonts w:ascii="Times New Roman" w:eastAsia="Calibri" w:hAnsi="Times New Roman" w:cs="Times New Roman"/>
          <w:sz w:val="28"/>
          <w:szCs w:val="28"/>
        </w:rPr>
        <w:t>,</w:t>
      </w:r>
      <w:r w:rsidR="003A5FEE">
        <w:rPr>
          <w:rFonts w:ascii="Times New Roman" w:hAnsi="Times New Roman" w:cs="Times New Roman"/>
          <w:sz w:val="28"/>
          <w:szCs w:val="28"/>
        </w:rPr>
        <w:t xml:space="preserve"> </w:t>
      </w:r>
      <w:r w:rsidR="00927F08">
        <w:rPr>
          <w:rFonts w:ascii="Times New Roman" w:hAnsi="Times New Roman" w:cs="Times New Roman"/>
          <w:sz w:val="28"/>
          <w:szCs w:val="28"/>
        </w:rPr>
        <w:t xml:space="preserve">его </w:t>
      </w:r>
      <w:r>
        <w:rPr>
          <w:rFonts w:ascii="Times New Roman" w:hAnsi="Times New Roman" w:cs="Times New Roman"/>
          <w:sz w:val="28"/>
          <w:szCs w:val="28"/>
        </w:rPr>
        <w:t>научная новизна</w:t>
      </w:r>
      <w:r w:rsidR="003A5FEE">
        <w:rPr>
          <w:rFonts w:ascii="Times New Roman" w:hAnsi="Times New Roman" w:cs="Times New Roman"/>
          <w:sz w:val="28"/>
          <w:szCs w:val="28"/>
        </w:rPr>
        <w:t xml:space="preserve"> и </w:t>
      </w:r>
      <w:r w:rsidR="00927F08">
        <w:rPr>
          <w:rFonts w:ascii="Times New Roman" w:hAnsi="Times New Roman" w:cs="Times New Roman"/>
          <w:sz w:val="28"/>
          <w:szCs w:val="28"/>
        </w:rPr>
        <w:t xml:space="preserve">полученные </w:t>
      </w:r>
      <w:r w:rsidR="003A5FEE">
        <w:rPr>
          <w:rFonts w:ascii="Times New Roman" w:hAnsi="Times New Roman" w:cs="Times New Roman"/>
          <w:sz w:val="28"/>
          <w:szCs w:val="28"/>
        </w:rPr>
        <w:t>результаты</w:t>
      </w:r>
      <w:r>
        <w:rPr>
          <w:rFonts w:ascii="Times New Roman" w:hAnsi="Times New Roman" w:cs="Times New Roman"/>
          <w:sz w:val="28"/>
          <w:szCs w:val="28"/>
        </w:rPr>
        <w:t>,</w:t>
      </w:r>
      <w:r w:rsidRPr="00AD12C5">
        <w:rPr>
          <w:rFonts w:ascii="Times New Roman" w:eastAsia="Calibri" w:hAnsi="Times New Roman" w:cs="Times New Roman"/>
          <w:sz w:val="28"/>
          <w:szCs w:val="28"/>
        </w:rPr>
        <w:t xml:space="preserve"> об</w:t>
      </w:r>
      <w:r w:rsidR="003A5FEE">
        <w:rPr>
          <w:rFonts w:ascii="Times New Roman" w:eastAsia="Calibri" w:hAnsi="Times New Roman" w:cs="Times New Roman"/>
          <w:sz w:val="28"/>
          <w:szCs w:val="28"/>
        </w:rPr>
        <w:t>основан</w:t>
      </w:r>
      <w:r w:rsidR="00927F08">
        <w:rPr>
          <w:rFonts w:ascii="Times New Roman" w:eastAsia="Calibri" w:hAnsi="Times New Roman" w:cs="Times New Roman"/>
          <w:sz w:val="28"/>
          <w:szCs w:val="28"/>
        </w:rPr>
        <w:t>а</w:t>
      </w:r>
      <w:r w:rsidR="003A5FEE">
        <w:rPr>
          <w:rFonts w:ascii="Times New Roman" w:eastAsia="Calibri" w:hAnsi="Times New Roman" w:cs="Times New Roman"/>
          <w:sz w:val="28"/>
          <w:szCs w:val="28"/>
        </w:rPr>
        <w:t xml:space="preserve"> научно-теоретическая, </w:t>
      </w:r>
      <w:r w:rsidRPr="00AD12C5">
        <w:rPr>
          <w:rFonts w:ascii="Times New Roman" w:eastAsia="Calibri" w:hAnsi="Times New Roman" w:cs="Times New Roman"/>
          <w:sz w:val="28"/>
          <w:szCs w:val="28"/>
        </w:rPr>
        <w:t xml:space="preserve">практическая </w:t>
      </w:r>
      <w:r w:rsidR="003A5FEE">
        <w:rPr>
          <w:rFonts w:ascii="Times New Roman" w:eastAsia="Calibri" w:hAnsi="Times New Roman" w:cs="Times New Roman"/>
          <w:sz w:val="28"/>
          <w:szCs w:val="28"/>
        </w:rPr>
        <w:t xml:space="preserve">и экономическая </w:t>
      </w:r>
      <w:r w:rsidRPr="00AD12C5">
        <w:rPr>
          <w:rFonts w:ascii="Times New Roman" w:eastAsia="Calibri" w:hAnsi="Times New Roman" w:cs="Times New Roman"/>
          <w:sz w:val="28"/>
          <w:szCs w:val="28"/>
        </w:rPr>
        <w:t xml:space="preserve">значимость работы, </w:t>
      </w:r>
      <w:r w:rsidR="003A5FEE">
        <w:rPr>
          <w:rFonts w:ascii="Times New Roman" w:eastAsia="Calibri" w:hAnsi="Times New Roman" w:cs="Times New Roman"/>
          <w:sz w:val="28"/>
          <w:szCs w:val="28"/>
        </w:rPr>
        <w:t>сформулированы основные положения</w:t>
      </w:r>
      <w:r w:rsidR="005B7E62">
        <w:rPr>
          <w:rFonts w:ascii="Times New Roman" w:eastAsia="Calibri" w:hAnsi="Times New Roman" w:cs="Times New Roman"/>
          <w:sz w:val="28"/>
          <w:szCs w:val="28"/>
        </w:rPr>
        <w:t>,</w:t>
      </w:r>
      <w:r w:rsidR="003A5FEE">
        <w:rPr>
          <w:rFonts w:ascii="Times New Roman" w:eastAsia="Calibri" w:hAnsi="Times New Roman" w:cs="Times New Roman"/>
          <w:sz w:val="28"/>
          <w:szCs w:val="28"/>
        </w:rPr>
        <w:t xml:space="preserve"> выносим</w:t>
      </w:r>
      <w:r w:rsidR="005B7E62">
        <w:rPr>
          <w:rFonts w:ascii="Times New Roman" w:eastAsia="Calibri" w:hAnsi="Times New Roman" w:cs="Times New Roman"/>
          <w:sz w:val="28"/>
          <w:szCs w:val="28"/>
        </w:rPr>
        <w:t>ые</w:t>
      </w:r>
      <w:r w:rsidR="003A5FEE">
        <w:rPr>
          <w:rFonts w:ascii="Times New Roman" w:eastAsia="Calibri" w:hAnsi="Times New Roman" w:cs="Times New Roman"/>
          <w:sz w:val="28"/>
          <w:szCs w:val="28"/>
        </w:rPr>
        <w:t xml:space="preserve"> на защиту, </w:t>
      </w:r>
      <w:r w:rsidRPr="00AD12C5">
        <w:rPr>
          <w:rFonts w:ascii="Times New Roman" w:eastAsia="Calibri" w:hAnsi="Times New Roman" w:cs="Times New Roman"/>
          <w:sz w:val="28"/>
          <w:szCs w:val="28"/>
        </w:rPr>
        <w:t xml:space="preserve">представлена </w:t>
      </w:r>
      <w:r w:rsidR="005B7E62">
        <w:rPr>
          <w:rFonts w:ascii="Times New Roman" w:eastAsia="Calibri" w:hAnsi="Times New Roman" w:cs="Times New Roman"/>
          <w:sz w:val="28"/>
          <w:szCs w:val="28"/>
        </w:rPr>
        <w:t>их</w:t>
      </w:r>
      <w:r w:rsidRPr="00AD12C5">
        <w:rPr>
          <w:rFonts w:ascii="Times New Roman" w:eastAsia="Calibri" w:hAnsi="Times New Roman" w:cs="Times New Roman"/>
          <w:sz w:val="28"/>
          <w:szCs w:val="28"/>
        </w:rPr>
        <w:t xml:space="preserve"> апробация.</w:t>
      </w:r>
    </w:p>
    <w:p w:rsidR="005F54C5" w:rsidRPr="00DF2563" w:rsidRDefault="00AD12C5" w:rsidP="00DF2563">
      <w:pPr>
        <w:tabs>
          <w:tab w:val="left" w:pos="9180"/>
        </w:tabs>
        <w:spacing w:after="0" w:line="240" w:lineRule="auto"/>
        <w:ind w:firstLine="709"/>
        <w:jc w:val="both"/>
        <w:rPr>
          <w:rFonts w:ascii="Times New Roman" w:hAnsi="Times New Roman" w:cs="Times New Roman"/>
          <w:b/>
          <w:sz w:val="28"/>
          <w:szCs w:val="28"/>
        </w:rPr>
      </w:pPr>
      <w:r w:rsidRPr="00976B8D">
        <w:rPr>
          <w:rFonts w:ascii="Times New Roman" w:hAnsi="Times New Roman" w:cs="Times New Roman"/>
          <w:sz w:val="28"/>
          <w:szCs w:val="28"/>
        </w:rPr>
        <w:t>В первой главе</w:t>
      </w:r>
      <w:r w:rsidRPr="00C52A59">
        <w:rPr>
          <w:rFonts w:ascii="Times New Roman" w:hAnsi="Times New Roman" w:cs="Times New Roman"/>
          <w:b/>
          <w:sz w:val="28"/>
          <w:szCs w:val="28"/>
        </w:rPr>
        <w:t xml:space="preserve"> </w:t>
      </w:r>
      <w:r w:rsidR="00D54B9D" w:rsidRPr="00C52A59">
        <w:rPr>
          <w:rFonts w:ascii="Times New Roman" w:hAnsi="Times New Roman" w:cs="Times New Roman"/>
          <w:b/>
          <w:sz w:val="28"/>
          <w:szCs w:val="28"/>
        </w:rPr>
        <w:t>«</w:t>
      </w:r>
      <w:r w:rsidR="0029226B" w:rsidRPr="00C52A59">
        <w:rPr>
          <w:rFonts w:ascii="Times New Roman" w:hAnsi="Times New Roman" w:cs="Times New Roman"/>
          <w:b/>
          <w:sz w:val="28"/>
          <w:szCs w:val="28"/>
        </w:rPr>
        <w:t xml:space="preserve">Теоретические основы регулирования международной </w:t>
      </w:r>
      <w:r w:rsidR="00D54B9D" w:rsidRPr="00C52A59">
        <w:rPr>
          <w:rFonts w:ascii="Times New Roman" w:hAnsi="Times New Roman" w:cs="Times New Roman"/>
          <w:b/>
          <w:sz w:val="28"/>
          <w:szCs w:val="28"/>
        </w:rPr>
        <w:t>т</w:t>
      </w:r>
      <w:r w:rsidR="0029226B" w:rsidRPr="00C52A59">
        <w:rPr>
          <w:rFonts w:ascii="Times New Roman" w:hAnsi="Times New Roman" w:cs="Times New Roman"/>
          <w:b/>
          <w:sz w:val="28"/>
          <w:szCs w:val="28"/>
        </w:rPr>
        <w:t>орговли</w:t>
      </w:r>
      <w:r w:rsidR="00D54B9D" w:rsidRPr="00C52A59">
        <w:rPr>
          <w:rFonts w:ascii="Times New Roman" w:hAnsi="Times New Roman" w:cs="Times New Roman"/>
          <w:b/>
          <w:sz w:val="28"/>
          <w:szCs w:val="28"/>
        </w:rPr>
        <w:t xml:space="preserve">» </w:t>
      </w:r>
      <w:r w:rsidR="00DF2563" w:rsidRPr="000B011C">
        <w:rPr>
          <w:rFonts w:ascii="Times New Roman" w:hAnsi="Times New Roman" w:cs="Times New Roman"/>
          <w:sz w:val="28"/>
          <w:szCs w:val="28"/>
        </w:rPr>
        <w:t>н</w:t>
      </w:r>
      <w:r w:rsidR="008210D2">
        <w:rPr>
          <w:rFonts w:ascii="Times New Roman" w:hAnsi="Times New Roman" w:cs="Times New Roman"/>
          <w:sz w:val="28"/>
          <w:szCs w:val="28"/>
        </w:rPr>
        <w:t xml:space="preserve">а </w:t>
      </w:r>
      <w:r w:rsidR="009E3550" w:rsidRPr="00C52A59">
        <w:rPr>
          <w:rFonts w:ascii="Times New Roman" w:hAnsi="Times New Roman" w:cs="Times New Roman"/>
          <w:sz w:val="28"/>
          <w:szCs w:val="28"/>
        </w:rPr>
        <w:t xml:space="preserve">основе </w:t>
      </w:r>
      <w:r w:rsidR="008210D2">
        <w:rPr>
          <w:rFonts w:ascii="Times New Roman" w:hAnsi="Times New Roman" w:cs="Times New Roman"/>
          <w:sz w:val="28"/>
          <w:szCs w:val="28"/>
        </w:rPr>
        <w:t xml:space="preserve">изучения </w:t>
      </w:r>
      <w:r w:rsidR="009E3550" w:rsidRPr="00C52A59">
        <w:rPr>
          <w:rFonts w:ascii="Times New Roman" w:hAnsi="Times New Roman" w:cs="Times New Roman"/>
          <w:sz w:val="28"/>
          <w:szCs w:val="28"/>
        </w:rPr>
        <w:t>различных подходов</w:t>
      </w:r>
      <w:r w:rsidR="00A35093" w:rsidRPr="00C52A59">
        <w:rPr>
          <w:rFonts w:ascii="Times New Roman" w:hAnsi="Times New Roman" w:cs="Times New Roman"/>
          <w:sz w:val="28"/>
          <w:szCs w:val="28"/>
        </w:rPr>
        <w:t xml:space="preserve"> и моделей </w:t>
      </w:r>
      <w:r w:rsidR="008210D2">
        <w:rPr>
          <w:rFonts w:ascii="Times New Roman" w:hAnsi="Times New Roman" w:cs="Times New Roman"/>
          <w:sz w:val="28"/>
          <w:szCs w:val="28"/>
        </w:rPr>
        <w:t xml:space="preserve">регулирования </w:t>
      </w:r>
      <w:r w:rsidR="00A35093" w:rsidRPr="00C52A59">
        <w:rPr>
          <w:rFonts w:ascii="Times New Roman" w:hAnsi="Times New Roman" w:cs="Times New Roman"/>
          <w:sz w:val="28"/>
          <w:szCs w:val="28"/>
        </w:rPr>
        <w:t>международной торговли</w:t>
      </w:r>
      <w:r w:rsidR="00F16BDC" w:rsidRPr="00C52A59">
        <w:rPr>
          <w:rFonts w:ascii="Times New Roman" w:hAnsi="Times New Roman" w:cs="Times New Roman"/>
          <w:sz w:val="28"/>
          <w:szCs w:val="28"/>
        </w:rPr>
        <w:t xml:space="preserve"> </w:t>
      </w:r>
      <w:r w:rsidR="008210D2">
        <w:rPr>
          <w:rFonts w:ascii="Times New Roman" w:hAnsi="Times New Roman" w:cs="Times New Roman"/>
          <w:sz w:val="28"/>
          <w:szCs w:val="28"/>
        </w:rPr>
        <w:t>р</w:t>
      </w:r>
      <w:r w:rsidR="00657DA0">
        <w:rPr>
          <w:rFonts w:ascii="Times New Roman" w:hAnsi="Times New Roman" w:cs="Times New Roman"/>
          <w:sz w:val="28"/>
          <w:szCs w:val="28"/>
        </w:rPr>
        <w:t xml:space="preserve">аскрыта </w:t>
      </w:r>
      <w:r w:rsidR="00C52A59" w:rsidRPr="00C52A59">
        <w:rPr>
          <w:rFonts w:ascii="Times New Roman" w:eastAsia="Calibri" w:hAnsi="Times New Roman" w:cs="Times New Roman"/>
          <w:sz w:val="28"/>
          <w:szCs w:val="28"/>
        </w:rPr>
        <w:t xml:space="preserve">суть современного нетарифного регулирования как особого инструмента функционирования </w:t>
      </w:r>
      <w:r w:rsidR="00C52A59">
        <w:rPr>
          <w:rFonts w:ascii="Times New Roman" w:hAnsi="Times New Roman" w:cs="Times New Roman"/>
          <w:sz w:val="28"/>
          <w:szCs w:val="28"/>
        </w:rPr>
        <w:t>внешней</w:t>
      </w:r>
      <w:r w:rsidR="00C52A59" w:rsidRPr="00C52A59">
        <w:rPr>
          <w:rFonts w:ascii="Times New Roman" w:eastAsia="Calibri" w:hAnsi="Times New Roman" w:cs="Times New Roman"/>
          <w:sz w:val="28"/>
          <w:szCs w:val="28"/>
        </w:rPr>
        <w:t xml:space="preserve"> торговли</w:t>
      </w:r>
      <w:r w:rsidR="008210D2">
        <w:rPr>
          <w:rFonts w:ascii="Times New Roman" w:eastAsia="Calibri" w:hAnsi="Times New Roman" w:cs="Times New Roman"/>
          <w:sz w:val="28"/>
          <w:szCs w:val="28"/>
        </w:rPr>
        <w:t>.</w:t>
      </w:r>
      <w:r w:rsidR="00C52A59" w:rsidRPr="00C52A59">
        <w:rPr>
          <w:rFonts w:ascii="Times New Roman" w:eastAsia="Calibri" w:hAnsi="Times New Roman" w:cs="Times New Roman"/>
          <w:sz w:val="28"/>
          <w:szCs w:val="28"/>
        </w:rPr>
        <w:t xml:space="preserve"> </w:t>
      </w:r>
    </w:p>
    <w:p w:rsidR="00F654ED" w:rsidRDefault="0039364D" w:rsidP="00FF4CD0">
      <w:pPr>
        <w:tabs>
          <w:tab w:val="left" w:pos="9180"/>
        </w:tabs>
        <w:spacing w:after="0" w:line="240" w:lineRule="auto"/>
        <w:ind w:firstLine="709"/>
        <w:jc w:val="both"/>
        <w:rPr>
          <w:rFonts w:ascii="Times New Roman" w:hAnsi="Times New Roman"/>
          <w:sz w:val="28"/>
          <w:szCs w:val="28"/>
        </w:rPr>
      </w:pPr>
      <w:r w:rsidRPr="00651D36">
        <w:rPr>
          <w:rFonts w:ascii="Times New Roman" w:hAnsi="Times New Roman"/>
          <w:sz w:val="28"/>
          <w:szCs w:val="28"/>
        </w:rPr>
        <w:t>В современном мире сложилось неоднозначное соотношение между протекционизмом и либерализмом внешнеторговой политики. При явной либерализации торговых режимов в большинстве стран мира сохраняется тенденция к протекционизму в случае необходимости защиты наиболее «чувствительных» отраслей национальной экономики.</w:t>
      </w:r>
    </w:p>
    <w:p w:rsidR="00454671" w:rsidRPr="00651D36" w:rsidRDefault="00454671" w:rsidP="00454671">
      <w:pPr>
        <w:tabs>
          <w:tab w:val="left" w:pos="9180"/>
        </w:tabs>
        <w:spacing w:after="0" w:line="240" w:lineRule="auto"/>
        <w:ind w:firstLine="709"/>
        <w:jc w:val="both"/>
        <w:rPr>
          <w:rFonts w:ascii="Times New Roman" w:hAnsi="Times New Roman"/>
          <w:b/>
          <w:sz w:val="28"/>
          <w:szCs w:val="28"/>
        </w:rPr>
      </w:pPr>
      <w:r w:rsidRPr="00651D36">
        <w:rPr>
          <w:rFonts w:ascii="Times New Roman" w:hAnsi="Times New Roman"/>
          <w:sz w:val="28"/>
          <w:szCs w:val="28"/>
        </w:rPr>
        <w:t>Основными и наиболее распространенными протекционистскими мерами являются тарифные (таможенные пошлины на экспорт и импорт) и нетарифные барьеры.</w:t>
      </w:r>
    </w:p>
    <w:p w:rsidR="00454671" w:rsidRDefault="00454671" w:rsidP="00FF4CD0">
      <w:pPr>
        <w:tabs>
          <w:tab w:val="left" w:pos="9180"/>
        </w:tabs>
        <w:spacing w:after="0" w:line="240" w:lineRule="auto"/>
        <w:ind w:firstLine="709"/>
        <w:jc w:val="both"/>
        <w:rPr>
          <w:rFonts w:ascii="Times New Roman" w:hAnsi="Times New Roman"/>
          <w:sz w:val="28"/>
          <w:szCs w:val="28"/>
        </w:rPr>
      </w:pPr>
      <w:r w:rsidRPr="00651D36">
        <w:rPr>
          <w:rFonts w:ascii="Times New Roman" w:hAnsi="Times New Roman"/>
          <w:sz w:val="28"/>
          <w:szCs w:val="28"/>
        </w:rPr>
        <w:t xml:space="preserve">В настоящее время </w:t>
      </w:r>
      <w:r>
        <w:rPr>
          <w:rFonts w:ascii="Times New Roman" w:hAnsi="Times New Roman"/>
          <w:sz w:val="28"/>
          <w:szCs w:val="28"/>
        </w:rPr>
        <w:t>роль</w:t>
      </w:r>
      <w:r w:rsidRPr="00651D36">
        <w:rPr>
          <w:rFonts w:ascii="Times New Roman" w:hAnsi="Times New Roman"/>
          <w:sz w:val="28"/>
          <w:szCs w:val="28"/>
        </w:rPr>
        <w:t xml:space="preserve"> пошлин начинает снижаться, так как правительства многих стран предпочитают защищать отечественную экономику с помощью нетарифных мер или барьеров (НТБ). Процесс распространения в последние десятилетия нетарифных мер защиты внутреннего рынка </w:t>
      </w:r>
      <w:r>
        <w:rPr>
          <w:rFonts w:ascii="Times New Roman" w:hAnsi="Times New Roman"/>
          <w:sz w:val="28"/>
          <w:szCs w:val="28"/>
        </w:rPr>
        <w:t>стали</w:t>
      </w:r>
      <w:r w:rsidRPr="00651D36">
        <w:rPr>
          <w:rFonts w:ascii="Times New Roman" w:hAnsi="Times New Roman"/>
          <w:sz w:val="28"/>
          <w:szCs w:val="28"/>
        </w:rPr>
        <w:t xml:space="preserve"> называ</w:t>
      </w:r>
      <w:r>
        <w:rPr>
          <w:rFonts w:ascii="Times New Roman" w:hAnsi="Times New Roman"/>
          <w:sz w:val="28"/>
          <w:szCs w:val="28"/>
        </w:rPr>
        <w:t>ть</w:t>
      </w:r>
      <w:r w:rsidRPr="00651D36">
        <w:rPr>
          <w:rFonts w:ascii="Times New Roman" w:hAnsi="Times New Roman"/>
          <w:sz w:val="28"/>
          <w:szCs w:val="28"/>
        </w:rPr>
        <w:t xml:space="preserve"> «новым протекционизмом»</w:t>
      </w:r>
      <w:r w:rsidR="00927F08">
        <w:rPr>
          <w:rFonts w:ascii="Times New Roman" w:hAnsi="Times New Roman"/>
          <w:sz w:val="28"/>
          <w:szCs w:val="28"/>
        </w:rPr>
        <w:t>,</w:t>
      </w:r>
      <w:r w:rsidRPr="00651D36">
        <w:rPr>
          <w:rFonts w:ascii="Times New Roman" w:hAnsi="Times New Roman"/>
          <w:sz w:val="28"/>
          <w:szCs w:val="28"/>
        </w:rPr>
        <w:t xml:space="preserve"> или «неопротекционизмом», и его расширение </w:t>
      </w:r>
      <w:r>
        <w:rPr>
          <w:rFonts w:ascii="Times New Roman" w:hAnsi="Times New Roman"/>
          <w:sz w:val="28"/>
          <w:szCs w:val="28"/>
        </w:rPr>
        <w:t>порождает многообразные</w:t>
      </w:r>
      <w:r w:rsidRPr="00651D36">
        <w:rPr>
          <w:rFonts w:ascii="Times New Roman" w:hAnsi="Times New Roman"/>
          <w:sz w:val="28"/>
          <w:szCs w:val="28"/>
        </w:rPr>
        <w:t xml:space="preserve"> </w:t>
      </w:r>
      <w:r>
        <w:rPr>
          <w:rFonts w:ascii="Times New Roman" w:hAnsi="Times New Roman"/>
          <w:sz w:val="28"/>
          <w:szCs w:val="28"/>
        </w:rPr>
        <w:t>точки зрения</w:t>
      </w:r>
      <w:r w:rsidRPr="00651D36">
        <w:rPr>
          <w:rFonts w:ascii="Times New Roman" w:hAnsi="Times New Roman"/>
          <w:sz w:val="28"/>
          <w:szCs w:val="28"/>
        </w:rPr>
        <w:t xml:space="preserve"> экономистов</w:t>
      </w:r>
      <w:r>
        <w:rPr>
          <w:rFonts w:ascii="Times New Roman" w:hAnsi="Times New Roman"/>
          <w:sz w:val="28"/>
          <w:szCs w:val="28"/>
        </w:rPr>
        <w:t>.</w:t>
      </w:r>
    </w:p>
    <w:p w:rsidR="00454671" w:rsidRPr="00651D36" w:rsidRDefault="00454671" w:rsidP="00454671">
      <w:pPr>
        <w:tabs>
          <w:tab w:val="left" w:pos="9180"/>
        </w:tabs>
        <w:spacing w:after="0" w:line="240" w:lineRule="auto"/>
        <w:ind w:firstLine="709"/>
        <w:jc w:val="both"/>
        <w:rPr>
          <w:rFonts w:ascii="Times New Roman" w:hAnsi="Times New Roman"/>
          <w:sz w:val="28"/>
          <w:szCs w:val="28"/>
        </w:rPr>
      </w:pPr>
      <w:r w:rsidRPr="00651D36">
        <w:rPr>
          <w:rFonts w:ascii="Times New Roman" w:hAnsi="Times New Roman"/>
          <w:sz w:val="28"/>
          <w:szCs w:val="28"/>
        </w:rPr>
        <w:t>В научной литературе средства нетарифного характера, ограничивающие международную торговлю, называют чаще всего «нетарифными мерами» (nichttarifare Maftnahmen)</w:t>
      </w:r>
      <w:r w:rsidR="00927F08">
        <w:rPr>
          <w:rFonts w:ascii="Times New Roman" w:hAnsi="Times New Roman"/>
          <w:sz w:val="28"/>
          <w:szCs w:val="28"/>
        </w:rPr>
        <w:t>,</w:t>
      </w:r>
      <w:r w:rsidRPr="00651D36">
        <w:rPr>
          <w:rFonts w:ascii="Times New Roman" w:hAnsi="Times New Roman"/>
          <w:sz w:val="28"/>
          <w:szCs w:val="28"/>
        </w:rPr>
        <w:t xml:space="preserve"> или «нетарифными барьерами» (non-tariff barriers), а также «ограничениями» (non-tariff restraints, aufiertariflichen Beschrankungen), «искажениями» (non-tariff distorsions), «препятствиями» (non-tariff obstacles). </w:t>
      </w:r>
      <w:r>
        <w:rPr>
          <w:rFonts w:ascii="Times New Roman" w:hAnsi="Times New Roman"/>
          <w:sz w:val="28"/>
          <w:szCs w:val="28"/>
        </w:rPr>
        <w:t xml:space="preserve">Однако следует отметить нетождественность этих понятий. Если понятие </w:t>
      </w:r>
      <w:r>
        <w:rPr>
          <w:rFonts w:ascii="Times New Roman" w:hAnsi="Times New Roman"/>
          <w:sz w:val="28"/>
          <w:szCs w:val="28"/>
        </w:rPr>
        <w:lastRenderedPageBreak/>
        <w:t>«нетарифный барьер» имеет негативный характер, то значение понятий «нетарифные ограничения», «нетарифные меры» име</w:t>
      </w:r>
      <w:r w:rsidR="005B7E62">
        <w:rPr>
          <w:rFonts w:ascii="Times New Roman" w:hAnsi="Times New Roman"/>
          <w:sz w:val="28"/>
          <w:szCs w:val="28"/>
        </w:rPr>
        <w:t>е</w:t>
      </w:r>
      <w:r>
        <w:rPr>
          <w:rFonts w:ascii="Times New Roman" w:hAnsi="Times New Roman"/>
          <w:sz w:val="28"/>
          <w:szCs w:val="28"/>
        </w:rPr>
        <w:t>т несколько другую суть, связанную с защитой или поддержкой</w:t>
      </w:r>
      <w:r w:rsidR="005B7E62">
        <w:rPr>
          <w:rFonts w:ascii="Times New Roman" w:hAnsi="Times New Roman"/>
          <w:sz w:val="28"/>
          <w:szCs w:val="28"/>
        </w:rPr>
        <w:t>,</w:t>
      </w:r>
      <w:r>
        <w:rPr>
          <w:rFonts w:ascii="Times New Roman" w:hAnsi="Times New Roman"/>
          <w:sz w:val="28"/>
          <w:szCs w:val="28"/>
        </w:rPr>
        <w:t xml:space="preserve"> стимулированием внутренних производителей.</w:t>
      </w:r>
    </w:p>
    <w:p w:rsidR="00454671" w:rsidRDefault="00454671" w:rsidP="00FF4CD0">
      <w:pPr>
        <w:tabs>
          <w:tab w:val="left" w:pos="9180"/>
        </w:tabs>
        <w:spacing w:after="0" w:line="240" w:lineRule="auto"/>
        <w:ind w:firstLine="709"/>
        <w:jc w:val="both"/>
        <w:rPr>
          <w:rFonts w:ascii="Times New Roman" w:hAnsi="Times New Roman"/>
          <w:sz w:val="28"/>
          <w:szCs w:val="28"/>
        </w:rPr>
      </w:pPr>
      <w:r w:rsidRPr="003E7D2A">
        <w:rPr>
          <w:rFonts w:ascii="Times New Roman" w:hAnsi="Times New Roman"/>
          <w:sz w:val="28"/>
          <w:szCs w:val="28"/>
        </w:rPr>
        <w:t>К нетарифным</w:t>
      </w:r>
      <w:r w:rsidRPr="00651D36">
        <w:rPr>
          <w:rFonts w:ascii="Times New Roman" w:hAnsi="Times New Roman"/>
          <w:sz w:val="28"/>
          <w:szCs w:val="28"/>
        </w:rPr>
        <w:t xml:space="preserve"> </w:t>
      </w:r>
      <w:r>
        <w:rPr>
          <w:rFonts w:ascii="Times New Roman" w:hAnsi="Times New Roman"/>
          <w:sz w:val="28"/>
          <w:szCs w:val="28"/>
        </w:rPr>
        <w:t>причисляют</w:t>
      </w:r>
      <w:r w:rsidRPr="00651D36">
        <w:rPr>
          <w:rFonts w:ascii="Times New Roman" w:hAnsi="Times New Roman"/>
          <w:sz w:val="28"/>
          <w:szCs w:val="28"/>
        </w:rPr>
        <w:t xml:space="preserve"> практически все меры, используемые государством для регулирования </w:t>
      </w:r>
      <w:r w:rsidR="00C50F61">
        <w:rPr>
          <w:rFonts w:ascii="Times New Roman" w:hAnsi="Times New Roman"/>
          <w:sz w:val="28"/>
          <w:szCs w:val="28"/>
        </w:rPr>
        <w:t xml:space="preserve">внешней </w:t>
      </w:r>
      <w:r w:rsidRPr="00651D36">
        <w:rPr>
          <w:rFonts w:ascii="Times New Roman" w:hAnsi="Times New Roman"/>
          <w:sz w:val="28"/>
          <w:szCs w:val="28"/>
        </w:rPr>
        <w:t xml:space="preserve">торговли, за исключением </w:t>
      </w:r>
      <w:r w:rsidR="00C50F61">
        <w:rPr>
          <w:rFonts w:ascii="Times New Roman" w:hAnsi="Times New Roman"/>
          <w:sz w:val="28"/>
          <w:szCs w:val="28"/>
        </w:rPr>
        <w:t xml:space="preserve">таможенных </w:t>
      </w:r>
      <w:r w:rsidRPr="00651D36">
        <w:rPr>
          <w:rFonts w:ascii="Times New Roman" w:hAnsi="Times New Roman"/>
          <w:sz w:val="28"/>
          <w:szCs w:val="28"/>
        </w:rPr>
        <w:t>тарифов. Нетарифное регулирование  охватывает две большие группы мер (административного и частично экономического характера), направленных на запреты и ограничения в отношении ввоза и вывоза товаров</w:t>
      </w:r>
      <w:r w:rsidR="005B7E62">
        <w:rPr>
          <w:rFonts w:ascii="Times New Roman" w:hAnsi="Times New Roman"/>
          <w:sz w:val="28"/>
          <w:szCs w:val="28"/>
        </w:rPr>
        <w:t>.</w:t>
      </w:r>
    </w:p>
    <w:p w:rsidR="00F654ED" w:rsidRPr="00FF4CD0" w:rsidRDefault="009B4DE2" w:rsidP="00FF4CD0">
      <w:pPr>
        <w:tabs>
          <w:tab w:val="left" w:pos="918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B7E62">
        <w:rPr>
          <w:rFonts w:ascii="Times New Roman" w:hAnsi="Times New Roman" w:cs="Times New Roman"/>
          <w:sz w:val="28"/>
          <w:szCs w:val="28"/>
        </w:rPr>
        <w:t>сследова</w:t>
      </w:r>
      <w:r>
        <w:rPr>
          <w:rFonts w:ascii="Times New Roman" w:hAnsi="Times New Roman" w:cs="Times New Roman"/>
          <w:sz w:val="28"/>
          <w:szCs w:val="28"/>
        </w:rPr>
        <w:t>ние</w:t>
      </w:r>
      <w:r w:rsidR="00F654ED" w:rsidRPr="00FF4CD0">
        <w:rPr>
          <w:rFonts w:ascii="Times New Roman" w:hAnsi="Times New Roman" w:cs="Times New Roman"/>
          <w:sz w:val="28"/>
          <w:szCs w:val="28"/>
        </w:rPr>
        <w:t xml:space="preserve"> п</w:t>
      </w:r>
      <w:r w:rsidR="00FF4CD0">
        <w:rPr>
          <w:rFonts w:ascii="Times New Roman" w:hAnsi="Times New Roman" w:cs="Times New Roman"/>
          <w:sz w:val="28"/>
          <w:szCs w:val="28"/>
        </w:rPr>
        <w:t>озволил</w:t>
      </w:r>
      <w:r>
        <w:rPr>
          <w:rFonts w:ascii="Times New Roman" w:hAnsi="Times New Roman" w:cs="Times New Roman"/>
          <w:sz w:val="28"/>
          <w:szCs w:val="28"/>
        </w:rPr>
        <w:t>о</w:t>
      </w:r>
      <w:r w:rsidR="00FF4CD0">
        <w:rPr>
          <w:rFonts w:ascii="Times New Roman" w:hAnsi="Times New Roman" w:cs="Times New Roman"/>
          <w:sz w:val="28"/>
          <w:szCs w:val="28"/>
        </w:rPr>
        <w:t xml:space="preserve"> уточнить закономерности формиро</w:t>
      </w:r>
      <w:r w:rsidR="00F654ED" w:rsidRPr="00FF4CD0">
        <w:rPr>
          <w:rFonts w:ascii="Times New Roman" w:hAnsi="Times New Roman" w:cs="Times New Roman"/>
          <w:sz w:val="28"/>
          <w:szCs w:val="28"/>
        </w:rPr>
        <w:t>вания международной торговой полити</w:t>
      </w:r>
      <w:r w:rsidR="00FF4CD0">
        <w:rPr>
          <w:rFonts w:ascii="Times New Roman" w:hAnsi="Times New Roman" w:cs="Times New Roman"/>
          <w:sz w:val="28"/>
          <w:szCs w:val="28"/>
        </w:rPr>
        <w:t>ки на современном этапе. Во-пер</w:t>
      </w:r>
      <w:r w:rsidR="00F654ED" w:rsidRPr="00FF4CD0">
        <w:rPr>
          <w:rFonts w:ascii="Times New Roman" w:hAnsi="Times New Roman" w:cs="Times New Roman"/>
          <w:sz w:val="28"/>
          <w:szCs w:val="28"/>
        </w:rPr>
        <w:t>вых, происходит постепенный отказ от строго протекционистских или чисто либеральных основ ведения международной торговой политики</w:t>
      </w:r>
      <w:r w:rsidR="000B011C">
        <w:rPr>
          <w:rFonts w:ascii="Times New Roman" w:hAnsi="Times New Roman" w:cs="Times New Roman"/>
          <w:sz w:val="28"/>
          <w:szCs w:val="28"/>
        </w:rPr>
        <w:t>, что ведет</w:t>
      </w:r>
      <w:r w:rsidR="00F654ED" w:rsidRPr="00FF4CD0">
        <w:rPr>
          <w:rFonts w:ascii="Times New Roman" w:hAnsi="Times New Roman" w:cs="Times New Roman"/>
          <w:sz w:val="28"/>
          <w:szCs w:val="28"/>
        </w:rPr>
        <w:t xml:space="preserve"> к их сочетанию с доминированием защит</w:t>
      </w:r>
      <w:r w:rsidR="00FF4CD0">
        <w:rPr>
          <w:rFonts w:ascii="Times New Roman" w:hAnsi="Times New Roman" w:cs="Times New Roman"/>
          <w:sz w:val="28"/>
          <w:szCs w:val="28"/>
        </w:rPr>
        <w:t>ных инструментов в кризисной фа</w:t>
      </w:r>
      <w:r w:rsidR="00F654ED" w:rsidRPr="00FF4CD0">
        <w:rPr>
          <w:rFonts w:ascii="Times New Roman" w:hAnsi="Times New Roman" w:cs="Times New Roman"/>
          <w:sz w:val="28"/>
          <w:szCs w:val="28"/>
        </w:rPr>
        <w:t>зе хозяйствования. Во-вторых, наблю</w:t>
      </w:r>
      <w:r w:rsidR="00FF4CD0">
        <w:rPr>
          <w:rFonts w:ascii="Times New Roman" w:hAnsi="Times New Roman" w:cs="Times New Roman"/>
          <w:sz w:val="28"/>
          <w:szCs w:val="28"/>
        </w:rPr>
        <w:t>дается диверсификация инструмен</w:t>
      </w:r>
      <w:r w:rsidR="00F654ED" w:rsidRPr="00FF4CD0">
        <w:rPr>
          <w:rFonts w:ascii="Times New Roman" w:hAnsi="Times New Roman" w:cs="Times New Roman"/>
          <w:sz w:val="28"/>
          <w:szCs w:val="28"/>
        </w:rPr>
        <w:t>тов государственного регулирования</w:t>
      </w:r>
      <w:r w:rsidR="00FF4CD0">
        <w:rPr>
          <w:rFonts w:ascii="Times New Roman" w:hAnsi="Times New Roman" w:cs="Times New Roman"/>
          <w:sz w:val="28"/>
          <w:szCs w:val="28"/>
        </w:rPr>
        <w:t xml:space="preserve"> международной торговли с посте</w:t>
      </w:r>
      <w:r w:rsidR="00F654ED" w:rsidRPr="00FF4CD0">
        <w:rPr>
          <w:rFonts w:ascii="Times New Roman" w:hAnsi="Times New Roman" w:cs="Times New Roman"/>
          <w:sz w:val="28"/>
          <w:szCs w:val="28"/>
        </w:rPr>
        <w:t>пенным утверждением приоритета нета</w:t>
      </w:r>
      <w:r w:rsidR="00FF4CD0">
        <w:rPr>
          <w:rFonts w:ascii="Times New Roman" w:hAnsi="Times New Roman" w:cs="Times New Roman"/>
          <w:sz w:val="28"/>
          <w:szCs w:val="28"/>
        </w:rPr>
        <w:t>рифных мер. В-третьих, преодоле</w:t>
      </w:r>
      <w:r w:rsidR="00F654ED" w:rsidRPr="00FF4CD0">
        <w:rPr>
          <w:rFonts w:ascii="Times New Roman" w:hAnsi="Times New Roman" w:cs="Times New Roman"/>
          <w:sz w:val="28"/>
          <w:szCs w:val="28"/>
        </w:rPr>
        <w:t>ние установленных странами-импортерами ограничений на конкурентных рынках требует активизации государством мер стимулирования экспорта, прежде всего готовой продукции с высокой добавленной стоимостью.</w:t>
      </w:r>
    </w:p>
    <w:p w:rsidR="00D97D6C" w:rsidRDefault="00D97D6C" w:rsidP="00B84353">
      <w:pPr>
        <w:tabs>
          <w:tab w:val="left" w:pos="9180"/>
        </w:tabs>
        <w:spacing w:after="0" w:line="240" w:lineRule="auto"/>
        <w:ind w:firstLine="709"/>
        <w:jc w:val="both"/>
        <w:rPr>
          <w:rFonts w:ascii="Times New Roman" w:hAnsi="Times New Roman"/>
          <w:sz w:val="28"/>
          <w:szCs w:val="28"/>
        </w:rPr>
      </w:pPr>
      <w:r>
        <w:rPr>
          <w:rFonts w:ascii="Times New Roman" w:hAnsi="Times New Roman"/>
          <w:sz w:val="28"/>
          <w:szCs w:val="28"/>
        </w:rPr>
        <w:t>Диапазон</w:t>
      </w:r>
      <w:r w:rsidRPr="00651D36">
        <w:rPr>
          <w:rFonts w:ascii="Times New Roman" w:hAnsi="Times New Roman"/>
          <w:sz w:val="28"/>
          <w:szCs w:val="28"/>
        </w:rPr>
        <w:t xml:space="preserve"> защитных торговых мер</w:t>
      </w:r>
      <w:r>
        <w:rPr>
          <w:rFonts w:ascii="Times New Roman" w:hAnsi="Times New Roman"/>
          <w:sz w:val="28"/>
          <w:szCs w:val="28"/>
        </w:rPr>
        <w:t xml:space="preserve"> в мире весьма широк</w:t>
      </w:r>
      <w:r w:rsidRPr="00651D36">
        <w:rPr>
          <w:rFonts w:ascii="Times New Roman" w:hAnsi="Times New Roman"/>
          <w:sz w:val="28"/>
          <w:szCs w:val="28"/>
        </w:rPr>
        <w:t xml:space="preserve">, в связи с чем на практике существуют различные классификации НТБ; их разрабатывают такие организации, как ГАТТ/ВТО, МБРР, ЮНКТАД, Международная торговая палата и др. </w:t>
      </w:r>
    </w:p>
    <w:p w:rsidR="00FF176D" w:rsidRPr="00651D36" w:rsidRDefault="00FF176D" w:rsidP="00B84353">
      <w:pPr>
        <w:spacing w:after="0" w:line="240" w:lineRule="auto"/>
        <w:ind w:left="40" w:firstLine="709"/>
        <w:jc w:val="both"/>
        <w:rPr>
          <w:rFonts w:ascii="Times New Roman" w:hAnsi="Times New Roman"/>
          <w:sz w:val="28"/>
          <w:szCs w:val="28"/>
        </w:rPr>
      </w:pPr>
      <w:r w:rsidRPr="00651D36">
        <w:rPr>
          <w:rFonts w:ascii="Times New Roman" w:hAnsi="Times New Roman"/>
          <w:sz w:val="28"/>
          <w:szCs w:val="28"/>
        </w:rPr>
        <w:t>И</w:t>
      </w:r>
      <w:r w:rsidR="003E7D2A">
        <w:rPr>
          <w:rFonts w:ascii="Times New Roman" w:hAnsi="Times New Roman"/>
          <w:sz w:val="28"/>
          <w:szCs w:val="28"/>
        </w:rPr>
        <w:t>сследова</w:t>
      </w:r>
      <w:r w:rsidRPr="00651D36">
        <w:rPr>
          <w:rFonts w:ascii="Times New Roman" w:hAnsi="Times New Roman"/>
          <w:sz w:val="28"/>
          <w:szCs w:val="28"/>
        </w:rPr>
        <w:t>ние показ</w:t>
      </w:r>
      <w:r w:rsidR="003E7D2A">
        <w:rPr>
          <w:rFonts w:ascii="Times New Roman" w:hAnsi="Times New Roman"/>
          <w:sz w:val="28"/>
          <w:szCs w:val="28"/>
        </w:rPr>
        <w:t>ало</w:t>
      </w:r>
      <w:r w:rsidRPr="00651D36">
        <w:rPr>
          <w:rFonts w:ascii="Times New Roman" w:hAnsi="Times New Roman"/>
          <w:sz w:val="28"/>
          <w:szCs w:val="28"/>
        </w:rPr>
        <w:t>, что наиболее распространенн</w:t>
      </w:r>
      <w:r>
        <w:rPr>
          <w:rFonts w:ascii="Times New Roman" w:hAnsi="Times New Roman"/>
          <w:sz w:val="28"/>
          <w:szCs w:val="28"/>
        </w:rPr>
        <w:t>ыми</w:t>
      </w:r>
      <w:r w:rsidRPr="00651D36">
        <w:rPr>
          <w:rFonts w:ascii="Times New Roman" w:hAnsi="Times New Roman"/>
          <w:sz w:val="28"/>
          <w:szCs w:val="28"/>
        </w:rPr>
        <w:t xml:space="preserve"> форм</w:t>
      </w:r>
      <w:r>
        <w:rPr>
          <w:rFonts w:ascii="Times New Roman" w:hAnsi="Times New Roman"/>
          <w:sz w:val="28"/>
          <w:szCs w:val="28"/>
        </w:rPr>
        <w:t>ами</w:t>
      </w:r>
      <w:r w:rsidRPr="00651D36">
        <w:rPr>
          <w:rFonts w:ascii="Times New Roman" w:hAnsi="Times New Roman"/>
          <w:sz w:val="28"/>
          <w:szCs w:val="28"/>
        </w:rPr>
        <w:t xml:space="preserve"> нетарифных </w:t>
      </w:r>
      <w:r>
        <w:rPr>
          <w:rFonts w:ascii="Times New Roman" w:hAnsi="Times New Roman"/>
          <w:sz w:val="28"/>
          <w:szCs w:val="28"/>
        </w:rPr>
        <w:t>мер</w:t>
      </w:r>
      <w:r w:rsidRPr="00651D36">
        <w:rPr>
          <w:rFonts w:ascii="Times New Roman" w:hAnsi="Times New Roman"/>
          <w:sz w:val="28"/>
          <w:szCs w:val="28"/>
        </w:rPr>
        <w:t xml:space="preserve"> явля</w:t>
      </w:r>
      <w:r>
        <w:rPr>
          <w:rFonts w:ascii="Times New Roman" w:hAnsi="Times New Roman"/>
          <w:sz w:val="28"/>
          <w:szCs w:val="28"/>
        </w:rPr>
        <w:t>ю</w:t>
      </w:r>
      <w:r w:rsidRPr="00651D36">
        <w:rPr>
          <w:rFonts w:ascii="Times New Roman" w:hAnsi="Times New Roman"/>
          <w:sz w:val="28"/>
          <w:szCs w:val="28"/>
        </w:rPr>
        <w:t>тся к</w:t>
      </w:r>
      <w:r>
        <w:rPr>
          <w:rFonts w:ascii="Times New Roman" w:hAnsi="Times New Roman"/>
          <w:sz w:val="28"/>
          <w:szCs w:val="28"/>
        </w:rPr>
        <w:t>оличественные ограничения, лицензирование импорта и экспорта,</w:t>
      </w:r>
      <w:r w:rsidR="001A0D88">
        <w:rPr>
          <w:rFonts w:ascii="Times New Roman" w:hAnsi="Times New Roman"/>
          <w:sz w:val="28"/>
          <w:szCs w:val="28"/>
        </w:rPr>
        <w:t xml:space="preserve"> защитные меры,</w:t>
      </w:r>
      <w:r>
        <w:rPr>
          <w:rFonts w:ascii="Times New Roman" w:hAnsi="Times New Roman"/>
          <w:sz w:val="28"/>
          <w:szCs w:val="28"/>
        </w:rPr>
        <w:t xml:space="preserve"> валютные и прочие формы финансового контроля, </w:t>
      </w:r>
      <w:r w:rsidRPr="00651D36">
        <w:rPr>
          <w:rFonts w:ascii="Times New Roman" w:hAnsi="Times New Roman"/>
          <w:sz w:val="28"/>
          <w:szCs w:val="28"/>
        </w:rPr>
        <w:t>требования о содержании местных компонентов, государственные закупк</w:t>
      </w:r>
      <w:r>
        <w:rPr>
          <w:rFonts w:ascii="Times New Roman" w:hAnsi="Times New Roman"/>
          <w:sz w:val="28"/>
          <w:szCs w:val="28"/>
        </w:rPr>
        <w:t xml:space="preserve">и, внутренние налоги и сборы, </w:t>
      </w:r>
      <w:r w:rsidRPr="00651D36">
        <w:rPr>
          <w:rFonts w:ascii="Times New Roman" w:hAnsi="Times New Roman"/>
          <w:sz w:val="28"/>
          <w:szCs w:val="28"/>
        </w:rPr>
        <w:t>технические барьеры</w:t>
      </w:r>
      <w:r>
        <w:rPr>
          <w:rFonts w:ascii="Times New Roman" w:hAnsi="Times New Roman"/>
          <w:sz w:val="28"/>
          <w:szCs w:val="28"/>
        </w:rPr>
        <w:t xml:space="preserve"> и др.</w:t>
      </w:r>
    </w:p>
    <w:p w:rsidR="00FF176D" w:rsidRPr="00651D36" w:rsidRDefault="00FF176D" w:rsidP="00B84353">
      <w:pPr>
        <w:tabs>
          <w:tab w:val="left" w:pos="9180"/>
        </w:tabs>
        <w:spacing w:after="0" w:line="240" w:lineRule="auto"/>
        <w:ind w:firstLine="709"/>
        <w:jc w:val="both"/>
        <w:rPr>
          <w:rFonts w:ascii="Times New Roman" w:hAnsi="Times New Roman"/>
          <w:sz w:val="28"/>
          <w:szCs w:val="28"/>
        </w:rPr>
      </w:pPr>
      <w:r w:rsidRPr="00651D36">
        <w:rPr>
          <w:rFonts w:ascii="Times New Roman" w:hAnsi="Times New Roman"/>
          <w:sz w:val="28"/>
          <w:szCs w:val="28"/>
        </w:rPr>
        <w:t>Для защиты национального производства государство может не только ограничивать импорт, но и поощрять экспорт. Одной из форм стимулирования отечественных экспортных отраслей являются субсидии</w:t>
      </w:r>
      <w:r w:rsidR="004829AA">
        <w:rPr>
          <w:rFonts w:ascii="Times New Roman" w:hAnsi="Times New Roman"/>
          <w:sz w:val="28"/>
          <w:szCs w:val="28"/>
        </w:rPr>
        <w:t>, гарантийные, страховые и</w:t>
      </w:r>
      <w:r w:rsidR="002B70C3">
        <w:rPr>
          <w:rFonts w:ascii="Times New Roman" w:hAnsi="Times New Roman"/>
          <w:sz w:val="28"/>
          <w:szCs w:val="28"/>
        </w:rPr>
        <w:t xml:space="preserve"> другие меры поддержки экспорта</w:t>
      </w:r>
      <w:r w:rsidRPr="00651D36">
        <w:rPr>
          <w:rFonts w:ascii="Times New Roman" w:hAnsi="Times New Roman"/>
          <w:sz w:val="28"/>
          <w:szCs w:val="28"/>
        </w:rPr>
        <w:t xml:space="preserve">. </w:t>
      </w:r>
    </w:p>
    <w:p w:rsidR="00366425" w:rsidRPr="006532B3" w:rsidRDefault="001136D5" w:rsidP="00B84353">
      <w:pPr>
        <w:tabs>
          <w:tab w:val="left" w:pos="9180"/>
        </w:tabs>
        <w:spacing w:after="0" w:line="240" w:lineRule="auto"/>
        <w:ind w:firstLine="709"/>
        <w:jc w:val="both"/>
        <w:rPr>
          <w:rFonts w:ascii="Times New Roman" w:hAnsi="Times New Roman"/>
          <w:sz w:val="28"/>
          <w:szCs w:val="28"/>
        </w:rPr>
      </w:pPr>
      <w:r w:rsidRPr="00976B8D">
        <w:rPr>
          <w:rFonts w:ascii="Times New Roman" w:hAnsi="Times New Roman" w:cs="Times New Roman"/>
          <w:sz w:val="28"/>
          <w:szCs w:val="28"/>
        </w:rPr>
        <w:t>Во второй главе</w:t>
      </w:r>
      <w:r>
        <w:rPr>
          <w:rFonts w:ascii="Times New Roman" w:hAnsi="Times New Roman" w:cs="Times New Roman"/>
          <w:sz w:val="28"/>
          <w:szCs w:val="28"/>
        </w:rPr>
        <w:t xml:space="preserve"> «</w:t>
      </w:r>
      <w:r w:rsidR="00C81FDF">
        <w:rPr>
          <w:rFonts w:ascii="Times New Roman" w:hAnsi="Times New Roman"/>
          <w:b/>
          <w:sz w:val="28"/>
          <w:szCs w:val="28"/>
        </w:rPr>
        <w:t xml:space="preserve">Состояние </w:t>
      </w:r>
      <w:r w:rsidR="00C81FDF" w:rsidRPr="00651D36">
        <w:rPr>
          <w:rFonts w:ascii="Times New Roman" w:hAnsi="Times New Roman"/>
          <w:b/>
          <w:sz w:val="28"/>
          <w:szCs w:val="28"/>
        </w:rPr>
        <w:t xml:space="preserve">нетарифного регулирования внешней торговли Кыргызской Республики </w:t>
      </w:r>
      <w:r w:rsidR="00C81FDF">
        <w:rPr>
          <w:rFonts w:ascii="Times New Roman" w:hAnsi="Times New Roman"/>
          <w:b/>
          <w:sz w:val="28"/>
          <w:szCs w:val="28"/>
        </w:rPr>
        <w:t xml:space="preserve">в </w:t>
      </w:r>
      <w:r w:rsidR="00C81FDF" w:rsidRPr="00651D36">
        <w:rPr>
          <w:rFonts w:ascii="Times New Roman" w:hAnsi="Times New Roman"/>
          <w:b/>
          <w:sz w:val="28"/>
          <w:szCs w:val="28"/>
        </w:rPr>
        <w:t>современн</w:t>
      </w:r>
      <w:r w:rsidR="00C81FDF">
        <w:rPr>
          <w:rFonts w:ascii="Times New Roman" w:hAnsi="Times New Roman"/>
          <w:b/>
          <w:sz w:val="28"/>
          <w:szCs w:val="28"/>
        </w:rPr>
        <w:t>ых</w:t>
      </w:r>
      <w:r w:rsidR="00C81FDF" w:rsidRPr="00651D36">
        <w:rPr>
          <w:rFonts w:ascii="Times New Roman" w:hAnsi="Times New Roman"/>
          <w:b/>
          <w:sz w:val="28"/>
          <w:szCs w:val="28"/>
        </w:rPr>
        <w:t xml:space="preserve"> </w:t>
      </w:r>
      <w:r w:rsidR="00C81FDF">
        <w:rPr>
          <w:rFonts w:ascii="Times New Roman" w:hAnsi="Times New Roman"/>
          <w:b/>
          <w:sz w:val="28"/>
          <w:szCs w:val="28"/>
        </w:rPr>
        <w:t>условиях</w:t>
      </w:r>
      <w:r>
        <w:rPr>
          <w:rFonts w:ascii="Times New Roman" w:hAnsi="Times New Roman"/>
          <w:b/>
          <w:sz w:val="28"/>
          <w:szCs w:val="28"/>
        </w:rPr>
        <w:t xml:space="preserve">» </w:t>
      </w:r>
      <w:r w:rsidR="003E7D2A">
        <w:rPr>
          <w:rFonts w:ascii="Times New Roman" w:hAnsi="Times New Roman"/>
          <w:sz w:val="28"/>
          <w:szCs w:val="28"/>
        </w:rPr>
        <w:t>дан</w:t>
      </w:r>
      <w:r w:rsidR="006532B3" w:rsidRPr="006532B3">
        <w:rPr>
          <w:rFonts w:ascii="Times New Roman" w:hAnsi="Times New Roman"/>
          <w:sz w:val="28"/>
          <w:szCs w:val="28"/>
        </w:rPr>
        <w:t xml:space="preserve"> </w:t>
      </w:r>
      <w:r w:rsidR="006532B3">
        <w:rPr>
          <w:rFonts w:ascii="Times New Roman" w:hAnsi="Times New Roman"/>
          <w:sz w:val="28"/>
          <w:szCs w:val="28"/>
        </w:rPr>
        <w:t>анализ</w:t>
      </w:r>
      <w:r w:rsidR="006532B3" w:rsidRPr="006532B3">
        <w:rPr>
          <w:rFonts w:ascii="Times New Roman" w:hAnsi="Times New Roman"/>
          <w:sz w:val="28"/>
          <w:szCs w:val="28"/>
        </w:rPr>
        <w:t xml:space="preserve"> состояни</w:t>
      </w:r>
      <w:r w:rsidR="003E7D2A">
        <w:rPr>
          <w:rFonts w:ascii="Times New Roman" w:hAnsi="Times New Roman"/>
          <w:sz w:val="28"/>
          <w:szCs w:val="28"/>
        </w:rPr>
        <w:t>я</w:t>
      </w:r>
      <w:r w:rsidR="006532B3" w:rsidRPr="006532B3">
        <w:rPr>
          <w:rFonts w:ascii="Times New Roman" w:hAnsi="Times New Roman"/>
          <w:sz w:val="28"/>
          <w:szCs w:val="28"/>
        </w:rPr>
        <w:t xml:space="preserve"> внешней торговли</w:t>
      </w:r>
      <w:r w:rsidR="00AA4636">
        <w:rPr>
          <w:rFonts w:ascii="Times New Roman" w:hAnsi="Times New Roman"/>
          <w:sz w:val="28"/>
          <w:szCs w:val="28"/>
        </w:rPr>
        <w:t xml:space="preserve"> КР</w:t>
      </w:r>
      <w:r w:rsidR="006532B3" w:rsidRPr="006532B3">
        <w:rPr>
          <w:rFonts w:ascii="Times New Roman" w:hAnsi="Times New Roman"/>
          <w:sz w:val="28"/>
          <w:szCs w:val="28"/>
        </w:rPr>
        <w:t xml:space="preserve"> и </w:t>
      </w:r>
      <w:r w:rsidR="003E7D2A">
        <w:rPr>
          <w:rFonts w:ascii="Times New Roman" w:hAnsi="Times New Roman"/>
          <w:sz w:val="28"/>
          <w:szCs w:val="28"/>
        </w:rPr>
        <w:t xml:space="preserve">определены </w:t>
      </w:r>
      <w:r w:rsidR="006532B3" w:rsidRPr="006532B3">
        <w:rPr>
          <w:rFonts w:ascii="Times New Roman" w:hAnsi="Times New Roman"/>
          <w:sz w:val="28"/>
          <w:szCs w:val="28"/>
        </w:rPr>
        <w:t xml:space="preserve">факторы, влияющие на ее развитие. </w:t>
      </w:r>
      <w:r w:rsidR="003E7D2A">
        <w:rPr>
          <w:rFonts w:ascii="Times New Roman" w:hAnsi="Times New Roman"/>
          <w:sz w:val="28"/>
          <w:szCs w:val="28"/>
        </w:rPr>
        <w:t>Вы</w:t>
      </w:r>
      <w:r w:rsidR="006532B3" w:rsidRPr="006532B3">
        <w:rPr>
          <w:rFonts w:ascii="Times New Roman" w:hAnsi="Times New Roman"/>
          <w:sz w:val="28"/>
          <w:szCs w:val="28"/>
        </w:rPr>
        <w:t>делены проблемы внешнеторгового регулирования в целом и важнейшей ее нетарифной составляющей.</w:t>
      </w:r>
    </w:p>
    <w:p w:rsidR="00E53682" w:rsidRPr="008F453D" w:rsidRDefault="005B7E62" w:rsidP="008F453D">
      <w:pPr>
        <w:spacing w:after="0" w:line="240" w:lineRule="auto"/>
        <w:ind w:firstLine="709"/>
        <w:jc w:val="both"/>
        <w:outlineLvl w:val="1"/>
        <w:rPr>
          <w:rFonts w:ascii="Times New Roman" w:eastAsia="Times New Roman" w:hAnsi="Times New Roman"/>
          <w:sz w:val="28"/>
          <w:szCs w:val="28"/>
          <w:lang w:eastAsia="ru-RU"/>
        </w:rPr>
      </w:pPr>
      <w:r>
        <w:rPr>
          <w:rFonts w:ascii="Times New Roman" w:eastAsia="Times New Roman" w:hAnsi="Times New Roman"/>
          <w:sz w:val="28"/>
          <w:szCs w:val="28"/>
          <w:lang w:eastAsia="ru-RU"/>
        </w:rPr>
        <w:t>О</w:t>
      </w:r>
      <w:r w:rsidR="00F9090A">
        <w:rPr>
          <w:rFonts w:ascii="Times New Roman" w:eastAsia="Times New Roman" w:hAnsi="Times New Roman"/>
          <w:sz w:val="28"/>
          <w:szCs w:val="28"/>
          <w:lang w:eastAsia="ru-RU"/>
        </w:rPr>
        <w:t>бретение</w:t>
      </w:r>
      <w:r w:rsidR="0088433E">
        <w:rPr>
          <w:rFonts w:ascii="Times New Roman" w:eastAsia="Times New Roman" w:hAnsi="Times New Roman"/>
          <w:sz w:val="28"/>
          <w:szCs w:val="28"/>
          <w:lang w:eastAsia="ru-RU"/>
        </w:rPr>
        <w:t xml:space="preserve"> самостоятельности</w:t>
      </w:r>
      <w:r w:rsidR="00AA4636" w:rsidRPr="00AA4636">
        <w:rPr>
          <w:rFonts w:ascii="Times New Roman" w:eastAsia="Times New Roman" w:hAnsi="Times New Roman"/>
          <w:bCs/>
          <w:sz w:val="28"/>
          <w:szCs w:val="28"/>
          <w:lang w:eastAsia="ru-RU"/>
        </w:rPr>
        <w:t xml:space="preserve"> </w:t>
      </w:r>
      <w:r w:rsidR="00AA4636" w:rsidRPr="00651D36">
        <w:rPr>
          <w:rFonts w:ascii="Times New Roman" w:eastAsia="Times New Roman" w:hAnsi="Times New Roman"/>
          <w:bCs/>
          <w:sz w:val="28"/>
          <w:szCs w:val="28"/>
          <w:lang w:eastAsia="ru-RU"/>
        </w:rPr>
        <w:t>Кыргызской Республики</w:t>
      </w:r>
      <w:r w:rsidR="0088433E" w:rsidRPr="00651D36">
        <w:rPr>
          <w:rFonts w:ascii="Times New Roman" w:eastAsia="Times New Roman" w:hAnsi="Times New Roman"/>
          <w:sz w:val="28"/>
          <w:szCs w:val="28"/>
          <w:lang w:eastAsia="ru-RU"/>
        </w:rPr>
        <w:t xml:space="preserve"> </w:t>
      </w:r>
      <w:r w:rsidR="00F9090A">
        <w:rPr>
          <w:rFonts w:ascii="Times New Roman" w:eastAsia="Times New Roman" w:hAnsi="Times New Roman"/>
          <w:sz w:val="28"/>
          <w:szCs w:val="28"/>
          <w:lang w:eastAsia="ru-RU"/>
        </w:rPr>
        <w:t>обусловил</w:t>
      </w:r>
      <w:r w:rsidR="00582B8B">
        <w:rPr>
          <w:rFonts w:ascii="Times New Roman" w:eastAsia="Times New Roman" w:hAnsi="Times New Roman"/>
          <w:sz w:val="28"/>
          <w:szCs w:val="28"/>
          <w:lang w:eastAsia="ru-RU"/>
        </w:rPr>
        <w:t>о</w:t>
      </w:r>
      <w:r w:rsidR="0088433E" w:rsidRPr="00651D36">
        <w:rPr>
          <w:rFonts w:ascii="Times New Roman" w:eastAsia="Times New Roman" w:hAnsi="Times New Roman"/>
          <w:bCs/>
          <w:sz w:val="28"/>
          <w:szCs w:val="28"/>
          <w:lang w:eastAsia="ru-RU"/>
        </w:rPr>
        <w:t xml:space="preserve"> необходимость формирования новой интеграционной политики во внешнеэкономической деятельности и построения системы внешней торговли</w:t>
      </w:r>
      <w:r w:rsidR="00C00CBD">
        <w:rPr>
          <w:rFonts w:ascii="Times New Roman" w:eastAsia="Times New Roman" w:hAnsi="Times New Roman"/>
          <w:bCs/>
          <w:sz w:val="28"/>
          <w:szCs w:val="28"/>
          <w:lang w:eastAsia="ru-RU"/>
        </w:rPr>
        <w:t>,</w:t>
      </w:r>
      <w:r w:rsidR="0088433E" w:rsidRPr="00651D36">
        <w:rPr>
          <w:rFonts w:ascii="Times New Roman" w:eastAsia="Times New Roman" w:hAnsi="Times New Roman"/>
          <w:bCs/>
          <w:sz w:val="28"/>
          <w:szCs w:val="28"/>
          <w:lang w:eastAsia="ru-RU"/>
        </w:rPr>
        <w:t xml:space="preserve"> отвечающ</w:t>
      </w:r>
      <w:r w:rsidR="00001C55">
        <w:rPr>
          <w:rFonts w:ascii="Times New Roman" w:eastAsia="Times New Roman" w:hAnsi="Times New Roman"/>
          <w:bCs/>
          <w:sz w:val="28"/>
          <w:szCs w:val="28"/>
          <w:lang w:eastAsia="ru-RU"/>
        </w:rPr>
        <w:t>е</w:t>
      </w:r>
      <w:r w:rsidR="0088433E" w:rsidRPr="00651D36">
        <w:rPr>
          <w:rFonts w:ascii="Times New Roman" w:eastAsia="Times New Roman" w:hAnsi="Times New Roman"/>
          <w:bCs/>
          <w:sz w:val="28"/>
          <w:szCs w:val="28"/>
          <w:lang w:eastAsia="ru-RU"/>
        </w:rPr>
        <w:t xml:space="preserve">й реалиям и переменам времени. </w:t>
      </w:r>
      <w:r w:rsidR="008F453D">
        <w:rPr>
          <w:rFonts w:ascii="Times New Roman" w:eastAsia="Times New Roman" w:hAnsi="Times New Roman"/>
          <w:bCs/>
          <w:sz w:val="28"/>
          <w:szCs w:val="28"/>
          <w:lang w:eastAsia="ru-RU"/>
        </w:rPr>
        <w:t>П</w:t>
      </w:r>
      <w:r w:rsidR="0088433E" w:rsidRPr="00651D36">
        <w:rPr>
          <w:rFonts w:ascii="Times New Roman" w:eastAsia="Times New Roman" w:hAnsi="Times New Roman"/>
          <w:sz w:val="28"/>
          <w:szCs w:val="28"/>
          <w:lang w:eastAsia="ru-RU"/>
        </w:rPr>
        <w:t>роведени</w:t>
      </w:r>
      <w:r w:rsidR="008F453D">
        <w:rPr>
          <w:rFonts w:ascii="Times New Roman" w:eastAsia="Times New Roman" w:hAnsi="Times New Roman"/>
          <w:sz w:val="28"/>
          <w:szCs w:val="28"/>
          <w:lang w:eastAsia="ru-RU"/>
        </w:rPr>
        <w:t>е</w:t>
      </w:r>
      <w:r w:rsidR="0088433E" w:rsidRPr="00651D36">
        <w:rPr>
          <w:rFonts w:ascii="Times New Roman" w:eastAsia="Times New Roman" w:hAnsi="Times New Roman"/>
          <w:sz w:val="28"/>
          <w:szCs w:val="28"/>
          <w:lang w:eastAsia="ru-RU"/>
        </w:rPr>
        <w:t xml:space="preserve"> эффективной внешнеэкономической политики</w:t>
      </w:r>
      <w:r w:rsidR="008F453D">
        <w:rPr>
          <w:rFonts w:ascii="Times New Roman" w:eastAsia="Times New Roman" w:hAnsi="Times New Roman"/>
          <w:sz w:val="28"/>
          <w:szCs w:val="28"/>
          <w:lang w:eastAsia="ru-RU"/>
        </w:rPr>
        <w:t xml:space="preserve"> в стране было связано с р</w:t>
      </w:r>
      <w:r w:rsidR="008F453D" w:rsidRPr="00651D36">
        <w:rPr>
          <w:rFonts w:ascii="Times New Roman" w:eastAsia="Times New Roman" w:hAnsi="Times New Roman"/>
          <w:bCs/>
          <w:sz w:val="28"/>
          <w:szCs w:val="28"/>
          <w:lang w:eastAsia="ru-RU"/>
        </w:rPr>
        <w:t>ешение</w:t>
      </w:r>
      <w:r w:rsidR="008F453D">
        <w:rPr>
          <w:rFonts w:ascii="Times New Roman" w:eastAsia="Times New Roman" w:hAnsi="Times New Roman"/>
          <w:bCs/>
          <w:sz w:val="28"/>
          <w:szCs w:val="28"/>
          <w:lang w:eastAsia="ru-RU"/>
        </w:rPr>
        <w:t>м</w:t>
      </w:r>
      <w:r w:rsidR="008F453D" w:rsidRPr="00651D36">
        <w:rPr>
          <w:rFonts w:ascii="Times New Roman" w:eastAsia="Times New Roman" w:hAnsi="Times New Roman"/>
          <w:bCs/>
          <w:sz w:val="28"/>
          <w:szCs w:val="28"/>
          <w:lang w:eastAsia="ru-RU"/>
        </w:rPr>
        <w:t xml:space="preserve"> задач налаживания отношений и связей с ближними соседями и выработкой механизмов взаимодействия с дальними партнерами</w:t>
      </w:r>
      <w:r w:rsidR="0088433E" w:rsidRPr="00651D36">
        <w:rPr>
          <w:rFonts w:ascii="Times New Roman" w:eastAsia="Times New Roman" w:hAnsi="Times New Roman"/>
          <w:sz w:val="28"/>
          <w:szCs w:val="28"/>
          <w:lang w:eastAsia="ru-RU"/>
        </w:rPr>
        <w:t xml:space="preserve">. </w:t>
      </w:r>
      <w:r w:rsidR="001E5AFB">
        <w:rPr>
          <w:rFonts w:ascii="Times New Roman" w:hAnsi="Times New Roman"/>
          <w:sz w:val="28"/>
          <w:szCs w:val="28"/>
        </w:rPr>
        <w:t xml:space="preserve">Итогом всех событий </w:t>
      </w:r>
      <w:r w:rsidR="000F0FFC">
        <w:rPr>
          <w:rFonts w:ascii="Times New Roman" w:hAnsi="Times New Roman"/>
          <w:sz w:val="28"/>
          <w:szCs w:val="28"/>
        </w:rPr>
        <w:t xml:space="preserve">за </w:t>
      </w:r>
      <w:r w:rsidR="000F0FFC">
        <w:rPr>
          <w:rFonts w:ascii="Times New Roman" w:hAnsi="Times New Roman"/>
          <w:sz w:val="28"/>
          <w:szCs w:val="28"/>
        </w:rPr>
        <w:lastRenderedPageBreak/>
        <w:t xml:space="preserve">эти годы </w:t>
      </w:r>
      <w:r w:rsidR="001E5AFB">
        <w:rPr>
          <w:rFonts w:ascii="Times New Roman" w:hAnsi="Times New Roman"/>
          <w:sz w:val="28"/>
          <w:szCs w:val="28"/>
        </w:rPr>
        <w:t>в</w:t>
      </w:r>
      <w:r w:rsidR="00582B8B">
        <w:rPr>
          <w:rFonts w:ascii="Times New Roman" w:hAnsi="Times New Roman"/>
          <w:sz w:val="28"/>
          <w:szCs w:val="28"/>
        </w:rPr>
        <w:t xml:space="preserve"> этой</w:t>
      </w:r>
      <w:r w:rsidR="001E5AFB">
        <w:rPr>
          <w:rFonts w:ascii="Times New Roman" w:hAnsi="Times New Roman"/>
          <w:sz w:val="28"/>
          <w:szCs w:val="28"/>
        </w:rPr>
        <w:t xml:space="preserve"> сфере</w:t>
      </w:r>
      <w:r w:rsidR="00223F20">
        <w:rPr>
          <w:rFonts w:ascii="Times New Roman" w:hAnsi="Times New Roman"/>
          <w:sz w:val="28"/>
          <w:szCs w:val="28"/>
        </w:rPr>
        <w:t xml:space="preserve"> </w:t>
      </w:r>
      <w:r w:rsidR="001E5AFB">
        <w:rPr>
          <w:rFonts w:ascii="Times New Roman" w:hAnsi="Times New Roman"/>
          <w:sz w:val="28"/>
          <w:szCs w:val="28"/>
        </w:rPr>
        <w:t xml:space="preserve">стало </w:t>
      </w:r>
      <w:r w:rsidR="0088433E">
        <w:rPr>
          <w:rFonts w:ascii="Times New Roman" w:hAnsi="Times New Roman"/>
          <w:sz w:val="28"/>
          <w:szCs w:val="28"/>
        </w:rPr>
        <w:t xml:space="preserve">полноправное членство </w:t>
      </w:r>
      <w:r w:rsidR="003E7D2A">
        <w:rPr>
          <w:rFonts w:ascii="Times New Roman" w:hAnsi="Times New Roman"/>
          <w:sz w:val="28"/>
          <w:szCs w:val="28"/>
        </w:rPr>
        <w:t xml:space="preserve">республики </w:t>
      </w:r>
      <w:r w:rsidR="0088433E">
        <w:rPr>
          <w:rFonts w:ascii="Times New Roman" w:hAnsi="Times New Roman"/>
          <w:sz w:val="28"/>
          <w:szCs w:val="28"/>
        </w:rPr>
        <w:t>в таких важнейших организациях</w:t>
      </w:r>
      <w:r>
        <w:rPr>
          <w:rFonts w:ascii="Times New Roman" w:hAnsi="Times New Roman"/>
          <w:sz w:val="28"/>
          <w:szCs w:val="28"/>
        </w:rPr>
        <w:t>,</w:t>
      </w:r>
      <w:r w:rsidR="0088433E">
        <w:rPr>
          <w:rFonts w:ascii="Times New Roman" w:hAnsi="Times New Roman"/>
          <w:sz w:val="28"/>
          <w:szCs w:val="28"/>
        </w:rPr>
        <w:t xml:space="preserve"> как СНГ, ВТО и</w:t>
      </w:r>
      <w:r w:rsidR="000D223D">
        <w:rPr>
          <w:rFonts w:ascii="Times New Roman" w:hAnsi="Times New Roman"/>
          <w:sz w:val="28"/>
          <w:szCs w:val="28"/>
        </w:rPr>
        <w:t xml:space="preserve"> ЕАЭС, </w:t>
      </w:r>
      <w:r w:rsidR="00582B8B">
        <w:rPr>
          <w:rFonts w:ascii="Times New Roman" w:hAnsi="Times New Roman"/>
          <w:sz w:val="28"/>
          <w:szCs w:val="28"/>
        </w:rPr>
        <w:t xml:space="preserve">которые </w:t>
      </w:r>
      <w:r w:rsidR="003E7D2A">
        <w:rPr>
          <w:rFonts w:ascii="Times New Roman" w:hAnsi="Times New Roman"/>
          <w:sz w:val="28"/>
          <w:szCs w:val="28"/>
        </w:rPr>
        <w:t>явились</w:t>
      </w:r>
      <w:r w:rsidR="00582B8B">
        <w:rPr>
          <w:rFonts w:ascii="Times New Roman" w:hAnsi="Times New Roman"/>
          <w:sz w:val="28"/>
          <w:szCs w:val="28"/>
        </w:rPr>
        <w:t xml:space="preserve"> </w:t>
      </w:r>
      <w:r w:rsidR="003E7D2A">
        <w:rPr>
          <w:rFonts w:ascii="Times New Roman" w:hAnsi="Times New Roman"/>
          <w:sz w:val="28"/>
          <w:szCs w:val="28"/>
        </w:rPr>
        <w:t xml:space="preserve">факторами, </w:t>
      </w:r>
      <w:r w:rsidR="00582B8B">
        <w:rPr>
          <w:rFonts w:ascii="Times New Roman" w:hAnsi="Times New Roman"/>
          <w:sz w:val="28"/>
          <w:szCs w:val="28"/>
        </w:rPr>
        <w:t xml:space="preserve">влияющими </w:t>
      </w:r>
      <w:r w:rsidR="003E7D2A">
        <w:rPr>
          <w:rFonts w:ascii="Times New Roman" w:hAnsi="Times New Roman"/>
          <w:sz w:val="28"/>
          <w:szCs w:val="28"/>
        </w:rPr>
        <w:t xml:space="preserve">на </w:t>
      </w:r>
      <w:r w:rsidR="00AA4636">
        <w:rPr>
          <w:rFonts w:ascii="Times New Roman" w:hAnsi="Times New Roman"/>
          <w:sz w:val="28"/>
          <w:szCs w:val="28"/>
        </w:rPr>
        <w:t>экономическо</w:t>
      </w:r>
      <w:r w:rsidR="003E7D2A">
        <w:rPr>
          <w:rFonts w:ascii="Times New Roman" w:hAnsi="Times New Roman"/>
          <w:sz w:val="28"/>
          <w:szCs w:val="28"/>
        </w:rPr>
        <w:t>е</w:t>
      </w:r>
      <w:r w:rsidR="008F453D">
        <w:rPr>
          <w:rFonts w:ascii="Times New Roman" w:hAnsi="Times New Roman"/>
          <w:sz w:val="28"/>
          <w:szCs w:val="28"/>
        </w:rPr>
        <w:t xml:space="preserve"> </w:t>
      </w:r>
      <w:r w:rsidR="000D223D">
        <w:rPr>
          <w:rFonts w:ascii="Times New Roman" w:hAnsi="Times New Roman"/>
          <w:sz w:val="28"/>
          <w:szCs w:val="28"/>
        </w:rPr>
        <w:t>развити</w:t>
      </w:r>
      <w:r w:rsidR="003E7D2A">
        <w:rPr>
          <w:rFonts w:ascii="Times New Roman" w:hAnsi="Times New Roman"/>
          <w:sz w:val="28"/>
          <w:szCs w:val="28"/>
        </w:rPr>
        <w:t>е</w:t>
      </w:r>
      <w:r w:rsidR="000D223D">
        <w:rPr>
          <w:rFonts w:ascii="Times New Roman" w:hAnsi="Times New Roman"/>
          <w:sz w:val="28"/>
          <w:szCs w:val="28"/>
        </w:rPr>
        <w:t>.</w:t>
      </w:r>
    </w:p>
    <w:p w:rsidR="009F1E2C" w:rsidRPr="00790118" w:rsidRDefault="005B7E62" w:rsidP="00B84353">
      <w:pPr>
        <w:tabs>
          <w:tab w:val="left" w:pos="9180"/>
        </w:tabs>
        <w:spacing w:after="0" w:line="240" w:lineRule="auto"/>
        <w:ind w:firstLine="709"/>
        <w:jc w:val="both"/>
        <w:rPr>
          <w:rFonts w:ascii="Times New Roman" w:hAnsi="Times New Roman" w:cs="Times New Roman"/>
          <w:sz w:val="28"/>
          <w:szCs w:val="28"/>
        </w:rPr>
      </w:pPr>
      <w:r>
        <w:rPr>
          <w:rFonts w:ascii="Times New Roman" w:hAnsi="Times New Roman"/>
          <w:sz w:val="28"/>
          <w:szCs w:val="28"/>
        </w:rPr>
        <w:t>С</w:t>
      </w:r>
      <w:r w:rsidR="00790118">
        <w:rPr>
          <w:rFonts w:ascii="Times New Roman" w:hAnsi="Times New Roman"/>
          <w:sz w:val="28"/>
          <w:szCs w:val="28"/>
        </w:rPr>
        <w:t>егодня торговое взаимоотношение со странами</w:t>
      </w:r>
      <w:r>
        <w:rPr>
          <w:rFonts w:ascii="Times New Roman" w:hAnsi="Times New Roman"/>
          <w:sz w:val="28"/>
          <w:szCs w:val="28"/>
        </w:rPr>
        <w:t>-</w:t>
      </w:r>
      <w:r w:rsidR="00790118">
        <w:rPr>
          <w:rFonts w:ascii="Times New Roman" w:hAnsi="Times New Roman"/>
          <w:sz w:val="28"/>
          <w:szCs w:val="28"/>
        </w:rPr>
        <w:t>партнерами Кыргызской Республики имеет широкий спектр, который</w:t>
      </w:r>
      <w:r w:rsidR="009F1E2C" w:rsidRPr="00651D36">
        <w:rPr>
          <w:rFonts w:ascii="Times New Roman" w:hAnsi="Times New Roman"/>
          <w:sz w:val="28"/>
          <w:szCs w:val="28"/>
        </w:rPr>
        <w:t xml:space="preserve"> рас</w:t>
      </w:r>
      <w:r w:rsidR="00790118">
        <w:rPr>
          <w:rFonts w:ascii="Times New Roman" w:hAnsi="Times New Roman"/>
          <w:sz w:val="28"/>
          <w:szCs w:val="28"/>
        </w:rPr>
        <w:t>ширяется с каждым годом.</w:t>
      </w:r>
      <w:r w:rsidR="009F1E2C" w:rsidRPr="00651D36">
        <w:rPr>
          <w:rFonts w:ascii="Times New Roman" w:hAnsi="Times New Roman"/>
          <w:sz w:val="28"/>
          <w:szCs w:val="28"/>
        </w:rPr>
        <w:t xml:space="preserve"> Если в </w:t>
      </w:r>
      <w:r w:rsidR="00DD0228">
        <w:rPr>
          <w:rFonts w:ascii="Times New Roman" w:hAnsi="Times New Roman"/>
          <w:sz w:val="28"/>
          <w:szCs w:val="28"/>
        </w:rPr>
        <w:t>1998 г. в момент вступления в ВТО</w:t>
      </w:r>
      <w:r w:rsidR="009F1E2C" w:rsidRPr="00651D36">
        <w:rPr>
          <w:rFonts w:ascii="Times New Roman" w:hAnsi="Times New Roman"/>
          <w:sz w:val="28"/>
          <w:szCs w:val="28"/>
        </w:rPr>
        <w:t xml:space="preserve"> Кыргызская Республика осуществляла торгово-экономические отношения с</w:t>
      </w:r>
      <w:r w:rsidR="00DD0228">
        <w:rPr>
          <w:rFonts w:ascii="Times New Roman" w:hAnsi="Times New Roman"/>
          <w:sz w:val="28"/>
          <w:szCs w:val="28"/>
        </w:rPr>
        <w:t xml:space="preserve"> 98</w:t>
      </w:r>
      <w:r w:rsidR="009F1E2C" w:rsidRPr="00651D36">
        <w:rPr>
          <w:rFonts w:ascii="Times New Roman" w:hAnsi="Times New Roman"/>
          <w:sz w:val="28"/>
          <w:szCs w:val="28"/>
        </w:rPr>
        <w:t xml:space="preserve"> стран</w:t>
      </w:r>
      <w:r w:rsidR="00DD0228">
        <w:rPr>
          <w:rFonts w:ascii="Times New Roman" w:hAnsi="Times New Roman"/>
          <w:sz w:val="28"/>
          <w:szCs w:val="28"/>
        </w:rPr>
        <w:t>ами</w:t>
      </w:r>
      <w:r w:rsidR="009F1E2C" w:rsidRPr="00651D36">
        <w:rPr>
          <w:rFonts w:ascii="Times New Roman" w:hAnsi="Times New Roman"/>
          <w:sz w:val="28"/>
          <w:szCs w:val="28"/>
        </w:rPr>
        <w:t xml:space="preserve"> мирового торгового сообщества, то в</w:t>
      </w:r>
      <w:r w:rsidR="00B22707">
        <w:rPr>
          <w:rFonts w:ascii="Times New Roman" w:hAnsi="Times New Roman"/>
          <w:sz w:val="28"/>
          <w:szCs w:val="28"/>
        </w:rPr>
        <w:t xml:space="preserve"> 201</w:t>
      </w:r>
      <w:r w:rsidR="000D223D">
        <w:rPr>
          <w:rFonts w:ascii="Times New Roman" w:hAnsi="Times New Roman"/>
          <w:sz w:val="28"/>
          <w:szCs w:val="28"/>
        </w:rPr>
        <w:t>4</w:t>
      </w:r>
      <w:r w:rsidR="00B22707" w:rsidRPr="00C532E7">
        <w:rPr>
          <w:rFonts w:ascii="Times New Roman" w:hAnsi="Times New Roman"/>
          <w:sz w:val="28"/>
          <w:szCs w:val="28"/>
        </w:rPr>
        <w:t xml:space="preserve"> г.</w:t>
      </w:r>
      <w:r>
        <w:rPr>
          <w:rFonts w:ascii="Times New Roman" w:hAnsi="Times New Roman"/>
          <w:sz w:val="28"/>
          <w:szCs w:val="28"/>
        </w:rPr>
        <w:t xml:space="preserve"> </w:t>
      </w:r>
      <w:r w:rsidRPr="005B7E62">
        <w:rPr>
          <w:rFonts w:ascii="Times New Roman" w:hAnsi="Times New Roman"/>
          <w:sz w:val="28"/>
          <w:szCs w:val="28"/>
        </w:rPr>
        <w:t>–</w:t>
      </w:r>
      <w:r>
        <w:rPr>
          <w:rFonts w:ascii="Times New Roman" w:hAnsi="Times New Roman"/>
          <w:sz w:val="28"/>
          <w:szCs w:val="28"/>
        </w:rPr>
        <w:t xml:space="preserve"> со </w:t>
      </w:r>
      <w:r w:rsidR="00B22707">
        <w:rPr>
          <w:rFonts w:ascii="Times New Roman" w:hAnsi="Times New Roman"/>
          <w:sz w:val="28"/>
          <w:szCs w:val="28"/>
        </w:rPr>
        <w:t>14</w:t>
      </w:r>
      <w:r w:rsidR="000D223D">
        <w:rPr>
          <w:rFonts w:ascii="Times New Roman" w:hAnsi="Times New Roman"/>
          <w:sz w:val="28"/>
          <w:szCs w:val="28"/>
        </w:rPr>
        <w:t>9</w:t>
      </w:r>
      <w:r w:rsidR="002C4B14">
        <w:rPr>
          <w:rFonts w:ascii="Times New Roman" w:hAnsi="Times New Roman"/>
          <w:sz w:val="28"/>
          <w:szCs w:val="28"/>
        </w:rPr>
        <w:t xml:space="preserve"> странами</w:t>
      </w:r>
      <w:r w:rsidR="009F1E2C" w:rsidRPr="00651D36">
        <w:rPr>
          <w:rFonts w:ascii="Times New Roman" w:hAnsi="Times New Roman"/>
          <w:sz w:val="28"/>
          <w:szCs w:val="28"/>
        </w:rPr>
        <w:t>.</w:t>
      </w:r>
    </w:p>
    <w:p w:rsidR="009F1E2C" w:rsidRDefault="00FA7357" w:rsidP="00B84353">
      <w:pPr>
        <w:pStyle w:val="11"/>
        <w:ind w:firstLine="708"/>
        <w:jc w:val="both"/>
        <w:rPr>
          <w:szCs w:val="28"/>
        </w:rPr>
      </w:pPr>
      <w:r>
        <w:rPr>
          <w:szCs w:val="28"/>
        </w:rPr>
        <w:t>Как нам представляется</w:t>
      </w:r>
      <w:r w:rsidR="004960AE">
        <w:rPr>
          <w:szCs w:val="28"/>
        </w:rPr>
        <w:t>,</w:t>
      </w:r>
      <w:r w:rsidR="00B14CEA">
        <w:rPr>
          <w:szCs w:val="28"/>
        </w:rPr>
        <w:t xml:space="preserve"> </w:t>
      </w:r>
      <w:r w:rsidR="00DD4CA1">
        <w:rPr>
          <w:szCs w:val="28"/>
        </w:rPr>
        <w:t>такой спектр не отражает действительн</w:t>
      </w:r>
      <w:r w:rsidR="005B7E62">
        <w:rPr>
          <w:szCs w:val="28"/>
        </w:rPr>
        <w:t>ой</w:t>
      </w:r>
      <w:r w:rsidR="00DD4CA1">
        <w:rPr>
          <w:szCs w:val="28"/>
        </w:rPr>
        <w:t xml:space="preserve"> картин</w:t>
      </w:r>
      <w:r w:rsidR="005B7E62">
        <w:rPr>
          <w:szCs w:val="28"/>
        </w:rPr>
        <w:t>ы</w:t>
      </w:r>
      <w:r w:rsidR="00DD4CA1">
        <w:rPr>
          <w:szCs w:val="28"/>
        </w:rPr>
        <w:t xml:space="preserve"> развития внешней торговли, </w:t>
      </w:r>
      <w:r w:rsidR="005B7E62">
        <w:rPr>
          <w:szCs w:val="28"/>
        </w:rPr>
        <w:t>так как</w:t>
      </w:r>
      <w:r w:rsidR="00DD4CA1">
        <w:rPr>
          <w:szCs w:val="28"/>
        </w:rPr>
        <w:t xml:space="preserve"> </w:t>
      </w:r>
      <w:r w:rsidR="00B14CEA">
        <w:rPr>
          <w:szCs w:val="28"/>
        </w:rPr>
        <w:t>из такого количества на протяжении многих лет только десят</w:t>
      </w:r>
      <w:r w:rsidR="005E0583">
        <w:rPr>
          <w:szCs w:val="28"/>
        </w:rPr>
        <w:t>о</w:t>
      </w:r>
      <w:r w:rsidR="00B14CEA">
        <w:rPr>
          <w:szCs w:val="28"/>
        </w:rPr>
        <w:t xml:space="preserve">к стран в географической структуре </w:t>
      </w:r>
      <w:r w:rsidR="00DD4CA1">
        <w:rPr>
          <w:szCs w:val="28"/>
        </w:rPr>
        <w:t>остаются</w:t>
      </w:r>
      <w:r w:rsidR="00B14CEA">
        <w:rPr>
          <w:szCs w:val="28"/>
        </w:rPr>
        <w:t xml:space="preserve"> основными партнерами </w:t>
      </w:r>
      <w:r w:rsidR="009F1E2C" w:rsidRPr="00651D36">
        <w:rPr>
          <w:szCs w:val="28"/>
        </w:rPr>
        <w:t>Кыргызской Республики</w:t>
      </w:r>
      <w:r w:rsidR="00B14CEA">
        <w:rPr>
          <w:szCs w:val="28"/>
        </w:rPr>
        <w:t>. Среди них</w:t>
      </w:r>
      <w:r w:rsidR="005B7E62">
        <w:rPr>
          <w:szCs w:val="28"/>
        </w:rPr>
        <w:t>:</w:t>
      </w:r>
      <w:r w:rsidR="00760C6D">
        <w:rPr>
          <w:szCs w:val="28"/>
        </w:rPr>
        <w:t xml:space="preserve"> </w:t>
      </w:r>
      <w:r w:rsidR="009F1E2C" w:rsidRPr="00651D36">
        <w:rPr>
          <w:szCs w:val="28"/>
        </w:rPr>
        <w:t>Россия, Китай, Швейцария, Казахстан, США, Узбекистан,</w:t>
      </w:r>
      <w:r w:rsidR="009F1E2C" w:rsidRPr="00651D36">
        <w:rPr>
          <w:szCs w:val="28"/>
          <w:lang w:val="ky-KG"/>
        </w:rPr>
        <w:t xml:space="preserve"> </w:t>
      </w:r>
      <w:r w:rsidR="009F1E2C" w:rsidRPr="00651D36">
        <w:rPr>
          <w:szCs w:val="28"/>
        </w:rPr>
        <w:t>Турция, ОАЭ</w:t>
      </w:r>
      <w:r w:rsidR="009F1E2C">
        <w:rPr>
          <w:szCs w:val="28"/>
        </w:rPr>
        <w:t xml:space="preserve"> (Объединенные Арабские Эмираты), Германия, Украина.</w:t>
      </w:r>
    </w:p>
    <w:p w:rsidR="000D0F4D" w:rsidRDefault="000D0F4D" w:rsidP="00B84353">
      <w:pPr>
        <w:shd w:val="clear" w:color="auto" w:fill="FFFFFF" w:themeFill="background1"/>
        <w:spacing w:after="0" w:line="240" w:lineRule="auto"/>
        <w:ind w:firstLine="709"/>
        <w:jc w:val="both"/>
        <w:rPr>
          <w:rFonts w:ascii="Times New Roman" w:hAnsi="Times New Roman"/>
          <w:sz w:val="28"/>
          <w:szCs w:val="28"/>
        </w:rPr>
      </w:pPr>
      <w:r w:rsidRPr="00CB4A8C">
        <w:rPr>
          <w:rFonts w:ascii="Times New Roman" w:hAnsi="Times New Roman"/>
          <w:sz w:val="28"/>
          <w:szCs w:val="28"/>
        </w:rPr>
        <w:t>В экспорте превалируют страны-члены ВТО, а в импорте – страны-</w:t>
      </w:r>
      <w:r w:rsidR="005B7E62">
        <w:rPr>
          <w:rFonts w:ascii="Times New Roman" w:hAnsi="Times New Roman"/>
          <w:sz w:val="28"/>
          <w:szCs w:val="28"/>
        </w:rPr>
        <w:t>у</w:t>
      </w:r>
      <w:r w:rsidRPr="00CB4A8C">
        <w:rPr>
          <w:rFonts w:ascii="Times New Roman" w:hAnsi="Times New Roman"/>
          <w:sz w:val="28"/>
          <w:szCs w:val="28"/>
        </w:rPr>
        <w:t xml:space="preserve">частницы СНГ. </w:t>
      </w:r>
      <w:r w:rsidR="00BD3B5F">
        <w:rPr>
          <w:rFonts w:ascii="Times New Roman" w:hAnsi="Times New Roman" w:cs="Times New Roman"/>
          <w:sz w:val="28"/>
          <w:szCs w:val="28"/>
        </w:rPr>
        <w:t>О</w:t>
      </w:r>
      <w:r w:rsidR="00BD3B5F" w:rsidRPr="0011525F">
        <w:rPr>
          <w:rFonts w:ascii="Times New Roman" w:hAnsi="Times New Roman" w:cs="Times New Roman"/>
          <w:sz w:val="28"/>
          <w:szCs w:val="28"/>
        </w:rPr>
        <w:t xml:space="preserve">коло половины товарооборота Кыргызстана осуществляется со странами </w:t>
      </w:r>
      <w:r w:rsidR="00B14CEA">
        <w:rPr>
          <w:rFonts w:ascii="Times New Roman" w:hAnsi="Times New Roman" w:cs="Times New Roman"/>
          <w:sz w:val="28"/>
          <w:szCs w:val="28"/>
        </w:rPr>
        <w:t>ЕАЭС</w:t>
      </w:r>
      <w:r w:rsidR="00BD3B5F" w:rsidRPr="0011525F">
        <w:rPr>
          <w:rFonts w:ascii="Times New Roman" w:hAnsi="Times New Roman" w:cs="Times New Roman"/>
          <w:sz w:val="28"/>
          <w:szCs w:val="28"/>
        </w:rPr>
        <w:t>.</w:t>
      </w:r>
      <w:r w:rsidR="00BD3B5F">
        <w:rPr>
          <w:rFonts w:ascii="Times New Roman" w:hAnsi="Times New Roman" w:cs="Times New Roman"/>
          <w:sz w:val="28"/>
          <w:szCs w:val="28"/>
        </w:rPr>
        <w:t xml:space="preserve"> </w:t>
      </w:r>
      <w:r w:rsidRPr="00CB4A8C">
        <w:rPr>
          <w:rFonts w:ascii="Times New Roman" w:hAnsi="Times New Roman"/>
          <w:sz w:val="28"/>
          <w:szCs w:val="28"/>
        </w:rPr>
        <w:t>Такая ситуация обусловлена тем, что основной экспортный товар республики (золото) вывозится в страны-члены ВТО, в импорте превалируют страны</w:t>
      </w:r>
      <w:r>
        <w:rPr>
          <w:rFonts w:ascii="Times New Roman" w:hAnsi="Times New Roman"/>
          <w:sz w:val="28"/>
          <w:szCs w:val="28"/>
        </w:rPr>
        <w:t>-участницы</w:t>
      </w:r>
      <w:r w:rsidRPr="00CB4A8C">
        <w:rPr>
          <w:rFonts w:ascii="Times New Roman" w:hAnsi="Times New Roman"/>
          <w:sz w:val="28"/>
          <w:szCs w:val="28"/>
        </w:rPr>
        <w:t xml:space="preserve"> СНГ из-за энергозависимости Кыргызстана. </w:t>
      </w:r>
    </w:p>
    <w:p w:rsidR="00321F20" w:rsidRDefault="00760C6D" w:rsidP="00406862">
      <w:pPr>
        <w:spacing w:after="0" w:line="240" w:lineRule="auto"/>
        <w:ind w:firstLine="709"/>
        <w:jc w:val="both"/>
        <w:rPr>
          <w:rFonts w:ascii="Times New Roman" w:hAnsi="Times New Roman"/>
          <w:sz w:val="28"/>
          <w:szCs w:val="28"/>
        </w:rPr>
      </w:pPr>
      <w:r>
        <w:rPr>
          <w:rFonts w:ascii="Times New Roman" w:hAnsi="Times New Roman"/>
          <w:sz w:val="28"/>
          <w:szCs w:val="28"/>
        </w:rPr>
        <w:t>Д</w:t>
      </w:r>
      <w:r w:rsidR="00080B37" w:rsidRPr="00651D36">
        <w:rPr>
          <w:rFonts w:ascii="Times New Roman" w:hAnsi="Times New Roman"/>
          <w:sz w:val="28"/>
          <w:szCs w:val="28"/>
        </w:rPr>
        <w:t>инамика внешнеэкономических показателей страны за последние годы по</w:t>
      </w:r>
      <w:r w:rsidR="00B56E01">
        <w:rPr>
          <w:rFonts w:ascii="Times New Roman" w:hAnsi="Times New Roman"/>
          <w:sz w:val="28"/>
          <w:szCs w:val="28"/>
        </w:rPr>
        <w:t>дтвержда</w:t>
      </w:r>
      <w:r w:rsidR="009833D5">
        <w:rPr>
          <w:rFonts w:ascii="Times New Roman" w:hAnsi="Times New Roman"/>
          <w:sz w:val="28"/>
          <w:szCs w:val="28"/>
        </w:rPr>
        <w:t>е</w:t>
      </w:r>
      <w:r w:rsidR="00B56E01">
        <w:rPr>
          <w:rFonts w:ascii="Times New Roman" w:hAnsi="Times New Roman"/>
          <w:sz w:val="28"/>
          <w:szCs w:val="28"/>
        </w:rPr>
        <w:t>т</w:t>
      </w:r>
      <w:r w:rsidR="00080B37" w:rsidRPr="00651D36">
        <w:rPr>
          <w:rFonts w:ascii="Times New Roman" w:hAnsi="Times New Roman"/>
          <w:sz w:val="28"/>
          <w:szCs w:val="28"/>
        </w:rPr>
        <w:t xml:space="preserve"> неблагоприятные тенденции.</w:t>
      </w:r>
      <w:r w:rsidR="003C6DF9">
        <w:rPr>
          <w:rFonts w:ascii="Times New Roman" w:hAnsi="Times New Roman"/>
          <w:sz w:val="28"/>
          <w:szCs w:val="28"/>
        </w:rPr>
        <w:t xml:space="preserve"> Как видно</w:t>
      </w:r>
      <w:r w:rsidR="00497422">
        <w:rPr>
          <w:rFonts w:ascii="Times New Roman" w:hAnsi="Times New Roman"/>
          <w:sz w:val="28"/>
          <w:szCs w:val="28"/>
        </w:rPr>
        <w:t xml:space="preserve"> </w:t>
      </w:r>
      <w:r w:rsidR="009614FB">
        <w:rPr>
          <w:rFonts w:ascii="Times New Roman" w:hAnsi="Times New Roman"/>
          <w:sz w:val="28"/>
          <w:szCs w:val="28"/>
        </w:rPr>
        <w:t>(</w:t>
      </w:r>
      <w:r w:rsidR="00692DEE">
        <w:rPr>
          <w:rFonts w:ascii="Times New Roman" w:hAnsi="Times New Roman"/>
          <w:sz w:val="28"/>
          <w:szCs w:val="28"/>
        </w:rPr>
        <w:t>рис.</w:t>
      </w:r>
      <w:r w:rsidR="009614FB">
        <w:rPr>
          <w:rFonts w:ascii="Times New Roman" w:hAnsi="Times New Roman"/>
          <w:sz w:val="28"/>
          <w:szCs w:val="28"/>
        </w:rPr>
        <w:t xml:space="preserve"> </w:t>
      </w:r>
      <w:r w:rsidR="00692DEE">
        <w:rPr>
          <w:rFonts w:ascii="Times New Roman" w:hAnsi="Times New Roman"/>
          <w:sz w:val="28"/>
          <w:szCs w:val="28"/>
        </w:rPr>
        <w:t>1</w:t>
      </w:r>
      <w:r w:rsidR="009614FB">
        <w:rPr>
          <w:rFonts w:ascii="Times New Roman" w:hAnsi="Times New Roman"/>
          <w:sz w:val="28"/>
          <w:szCs w:val="28"/>
        </w:rPr>
        <w:t>),</w:t>
      </w:r>
      <w:r w:rsidR="000B101A">
        <w:rPr>
          <w:rFonts w:ascii="Times New Roman" w:hAnsi="Times New Roman"/>
          <w:sz w:val="28"/>
          <w:szCs w:val="28"/>
        </w:rPr>
        <w:t xml:space="preserve"> </w:t>
      </w:r>
      <w:r w:rsidR="00497422">
        <w:rPr>
          <w:rFonts w:ascii="Times New Roman" w:hAnsi="Times New Roman"/>
          <w:sz w:val="28"/>
          <w:szCs w:val="28"/>
        </w:rPr>
        <w:t>импортные поступления значительно превышают экспорт страны.</w:t>
      </w:r>
    </w:p>
    <w:p w:rsidR="00406862" w:rsidRDefault="00406862" w:rsidP="00406862">
      <w:pPr>
        <w:spacing w:after="0" w:line="240" w:lineRule="auto"/>
        <w:ind w:firstLine="709"/>
        <w:jc w:val="both"/>
        <w:rPr>
          <w:rFonts w:ascii="Times New Roman" w:hAnsi="Times New Roman"/>
          <w:sz w:val="28"/>
          <w:szCs w:val="28"/>
        </w:rPr>
      </w:pPr>
    </w:p>
    <w:p w:rsidR="00406862" w:rsidRDefault="00406862" w:rsidP="00406862">
      <w:pPr>
        <w:pStyle w:val="10"/>
        <w:keepNext/>
        <w:keepLines/>
        <w:shd w:val="clear" w:color="auto" w:fill="auto"/>
        <w:spacing w:after="0" w:line="240" w:lineRule="auto"/>
        <w:ind w:left="142"/>
        <w:jc w:val="both"/>
        <w:rPr>
          <w:sz w:val="28"/>
          <w:szCs w:val="28"/>
        </w:rPr>
      </w:pPr>
      <w:r w:rsidRPr="00406862">
        <w:rPr>
          <w:noProof/>
          <w:sz w:val="28"/>
          <w:szCs w:val="28"/>
          <w:lang w:eastAsia="ru-RU"/>
        </w:rPr>
        <w:drawing>
          <wp:inline distT="0" distB="0" distL="0" distR="0">
            <wp:extent cx="6010275" cy="2743200"/>
            <wp:effectExtent l="19050" t="0" r="9525" b="0"/>
            <wp:docPr id="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614FB" w:rsidRDefault="00DD4CA1" w:rsidP="009614FB">
      <w:pPr>
        <w:pStyle w:val="10"/>
        <w:keepNext/>
        <w:keepLines/>
        <w:shd w:val="clear" w:color="auto" w:fill="auto"/>
        <w:spacing w:after="0" w:line="240" w:lineRule="auto"/>
        <w:jc w:val="center"/>
        <w:rPr>
          <w:b w:val="0"/>
          <w:sz w:val="28"/>
          <w:szCs w:val="28"/>
        </w:rPr>
      </w:pPr>
      <w:r w:rsidRPr="00DF6B02">
        <w:rPr>
          <w:b w:val="0"/>
          <w:sz w:val="28"/>
          <w:szCs w:val="28"/>
        </w:rPr>
        <w:t xml:space="preserve">Рис. </w:t>
      </w:r>
      <w:r>
        <w:rPr>
          <w:b w:val="0"/>
          <w:sz w:val="28"/>
          <w:szCs w:val="28"/>
        </w:rPr>
        <w:t>1</w:t>
      </w:r>
      <w:r w:rsidRPr="00DF6B02">
        <w:rPr>
          <w:b w:val="0"/>
          <w:sz w:val="28"/>
          <w:szCs w:val="28"/>
        </w:rPr>
        <w:t>. Динамика экспорта и импорта товаров, сальдо</w:t>
      </w:r>
      <w:r w:rsidR="00406862">
        <w:rPr>
          <w:b w:val="0"/>
          <w:sz w:val="28"/>
          <w:szCs w:val="28"/>
        </w:rPr>
        <w:t xml:space="preserve"> за 2010-2014 гг.</w:t>
      </w:r>
    </w:p>
    <w:p w:rsidR="001A0D88" w:rsidRPr="00406862" w:rsidRDefault="00DD4CA1" w:rsidP="00831B0B">
      <w:pPr>
        <w:pStyle w:val="10"/>
        <w:keepNext/>
        <w:keepLines/>
        <w:shd w:val="clear" w:color="auto" w:fill="auto"/>
        <w:spacing w:after="0" w:line="240" w:lineRule="auto"/>
        <w:jc w:val="both"/>
        <w:rPr>
          <w:b w:val="0"/>
          <w:sz w:val="28"/>
          <w:szCs w:val="28"/>
        </w:rPr>
      </w:pPr>
      <w:r w:rsidRPr="00406862">
        <w:rPr>
          <w:b w:val="0"/>
          <w:sz w:val="24"/>
          <w:szCs w:val="24"/>
        </w:rPr>
        <w:t>Источник: Национальный статистический комитет Кыргызской Республики, 2015</w:t>
      </w:r>
      <w:r w:rsidR="009614FB">
        <w:rPr>
          <w:b w:val="0"/>
          <w:sz w:val="24"/>
          <w:szCs w:val="24"/>
        </w:rPr>
        <w:t>.</w:t>
      </w:r>
    </w:p>
    <w:p w:rsidR="00321F20" w:rsidRDefault="00321F20" w:rsidP="00FA7357">
      <w:pPr>
        <w:spacing w:after="0" w:line="240" w:lineRule="auto"/>
        <w:ind w:firstLine="709"/>
        <w:jc w:val="both"/>
        <w:rPr>
          <w:rFonts w:ascii="Times New Roman" w:hAnsi="Times New Roman"/>
          <w:sz w:val="28"/>
          <w:szCs w:val="28"/>
        </w:rPr>
      </w:pPr>
    </w:p>
    <w:p w:rsidR="004F4895" w:rsidRDefault="002948D6" w:rsidP="00FA7357">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Отрицательные тенденции развития внешней торговли страны за последние пять лет </w:t>
      </w:r>
      <w:r w:rsidRPr="0037015B">
        <w:rPr>
          <w:rFonts w:ascii="Times New Roman" w:hAnsi="Times New Roman"/>
          <w:sz w:val="28"/>
          <w:szCs w:val="28"/>
        </w:rPr>
        <w:t>обусл</w:t>
      </w:r>
      <w:r w:rsidR="009614FB">
        <w:rPr>
          <w:rFonts w:ascii="Times New Roman" w:hAnsi="Times New Roman"/>
          <w:sz w:val="28"/>
          <w:szCs w:val="28"/>
        </w:rPr>
        <w:t>о</w:t>
      </w:r>
      <w:r w:rsidRPr="0037015B">
        <w:rPr>
          <w:rFonts w:ascii="Times New Roman" w:hAnsi="Times New Roman"/>
          <w:sz w:val="28"/>
          <w:szCs w:val="28"/>
        </w:rPr>
        <w:t>в</w:t>
      </w:r>
      <w:r w:rsidR="003E7D2A">
        <w:rPr>
          <w:rFonts w:ascii="Times New Roman" w:hAnsi="Times New Roman"/>
          <w:sz w:val="28"/>
          <w:szCs w:val="28"/>
        </w:rPr>
        <w:t>или</w:t>
      </w:r>
      <w:r w:rsidRPr="0037015B">
        <w:rPr>
          <w:rFonts w:ascii="Times New Roman" w:hAnsi="Times New Roman"/>
          <w:sz w:val="28"/>
          <w:szCs w:val="28"/>
        </w:rPr>
        <w:t xml:space="preserve"> рост отрицательного сальдо торгового баланса и в целом дефицит платежного баланса</w:t>
      </w:r>
      <w:r w:rsidRPr="003C536A">
        <w:rPr>
          <w:rFonts w:ascii="Times New Roman" w:hAnsi="Times New Roman"/>
          <w:sz w:val="28"/>
          <w:szCs w:val="28"/>
        </w:rPr>
        <w:t xml:space="preserve"> </w:t>
      </w:r>
      <w:r w:rsidR="00AF30DF">
        <w:rPr>
          <w:rFonts w:ascii="Times New Roman" w:hAnsi="Times New Roman"/>
          <w:sz w:val="28"/>
          <w:szCs w:val="28"/>
        </w:rPr>
        <w:t>(рис. 2</w:t>
      </w:r>
      <w:r>
        <w:rPr>
          <w:rFonts w:ascii="Times New Roman" w:hAnsi="Times New Roman"/>
          <w:sz w:val="28"/>
          <w:szCs w:val="28"/>
        </w:rPr>
        <w:t>).</w:t>
      </w:r>
    </w:p>
    <w:p w:rsidR="00321F20" w:rsidRDefault="00321F20" w:rsidP="00FA7357">
      <w:pPr>
        <w:spacing w:after="0" w:line="240" w:lineRule="auto"/>
        <w:ind w:firstLine="709"/>
        <w:jc w:val="both"/>
        <w:rPr>
          <w:rFonts w:ascii="Times New Roman" w:hAnsi="Times New Roman"/>
          <w:sz w:val="28"/>
          <w:szCs w:val="28"/>
        </w:rPr>
      </w:pPr>
    </w:p>
    <w:p w:rsidR="004F4895" w:rsidRDefault="004F4895" w:rsidP="00B84353">
      <w:pPr>
        <w:spacing w:after="0" w:line="240" w:lineRule="auto"/>
        <w:jc w:val="both"/>
        <w:rPr>
          <w:rFonts w:ascii="Times New Roman" w:hAnsi="Times New Roman"/>
          <w:sz w:val="28"/>
          <w:szCs w:val="28"/>
        </w:rPr>
      </w:pPr>
      <w:r w:rsidRPr="004F4895">
        <w:rPr>
          <w:rFonts w:ascii="Times New Roman" w:hAnsi="Times New Roman"/>
          <w:noProof/>
          <w:sz w:val="28"/>
          <w:szCs w:val="28"/>
          <w:lang w:eastAsia="ru-RU"/>
        </w:rPr>
        <w:lastRenderedPageBreak/>
        <w:drawing>
          <wp:inline distT="0" distB="0" distL="0" distR="0">
            <wp:extent cx="6105525" cy="1419225"/>
            <wp:effectExtent l="19050" t="0" r="9525"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21F20" w:rsidRPr="009614FB" w:rsidRDefault="002948D6" w:rsidP="00321F20">
      <w:pPr>
        <w:spacing w:after="0" w:line="240" w:lineRule="auto"/>
        <w:jc w:val="center"/>
        <w:rPr>
          <w:rFonts w:ascii="Times New Roman" w:hAnsi="Times New Roman"/>
          <w:sz w:val="28"/>
          <w:szCs w:val="28"/>
        </w:rPr>
      </w:pPr>
      <w:r w:rsidRPr="00495CFD">
        <w:rPr>
          <w:rFonts w:ascii="Times New Roman" w:hAnsi="Times New Roman"/>
          <w:sz w:val="28"/>
          <w:szCs w:val="28"/>
        </w:rPr>
        <w:t>Рис.</w:t>
      </w:r>
      <w:r w:rsidR="009614FB">
        <w:rPr>
          <w:rFonts w:ascii="Times New Roman" w:hAnsi="Times New Roman"/>
          <w:sz w:val="28"/>
          <w:szCs w:val="28"/>
        </w:rPr>
        <w:t xml:space="preserve"> </w:t>
      </w:r>
      <w:r w:rsidRPr="00495CFD">
        <w:rPr>
          <w:rFonts w:ascii="Times New Roman" w:hAnsi="Times New Roman"/>
          <w:sz w:val="28"/>
          <w:szCs w:val="28"/>
        </w:rPr>
        <w:t xml:space="preserve">2. Экспорт, импорт к ВВП Кыргызской </w:t>
      </w:r>
      <w:r w:rsidRPr="009614FB">
        <w:rPr>
          <w:rFonts w:ascii="Times New Roman" w:hAnsi="Times New Roman"/>
          <w:sz w:val="28"/>
          <w:szCs w:val="28"/>
        </w:rPr>
        <w:t>Республики (</w:t>
      </w:r>
      <w:r w:rsidR="009614FB" w:rsidRPr="009614FB">
        <w:rPr>
          <w:rFonts w:ascii="Times New Roman" w:hAnsi="Times New Roman"/>
          <w:sz w:val="28"/>
          <w:szCs w:val="28"/>
        </w:rPr>
        <w:t>%</w:t>
      </w:r>
      <w:r w:rsidRPr="009614FB">
        <w:rPr>
          <w:rFonts w:ascii="Times New Roman" w:hAnsi="Times New Roman"/>
          <w:sz w:val="28"/>
          <w:szCs w:val="28"/>
        </w:rPr>
        <w:t>)</w:t>
      </w:r>
    </w:p>
    <w:p w:rsidR="00265FCE" w:rsidRPr="00265FCE" w:rsidRDefault="002948D6" w:rsidP="009614FB">
      <w:pPr>
        <w:spacing w:after="0" w:line="240" w:lineRule="auto"/>
        <w:jc w:val="both"/>
        <w:rPr>
          <w:rFonts w:ascii="Times New Roman" w:hAnsi="Times New Roman"/>
          <w:sz w:val="24"/>
          <w:szCs w:val="24"/>
        </w:rPr>
      </w:pPr>
      <w:r w:rsidRPr="00495CFD">
        <w:rPr>
          <w:rFonts w:ascii="Times New Roman" w:hAnsi="Times New Roman"/>
          <w:sz w:val="28"/>
          <w:szCs w:val="28"/>
        </w:rPr>
        <w:t>и</w:t>
      </w:r>
      <w:r w:rsidRPr="00495CFD">
        <w:rPr>
          <w:rFonts w:ascii="Times New Roman" w:hAnsi="Times New Roman"/>
          <w:sz w:val="24"/>
          <w:szCs w:val="24"/>
        </w:rPr>
        <w:t xml:space="preserve">сточник: </w:t>
      </w:r>
      <w:r w:rsidR="009614FB" w:rsidRPr="00495CFD">
        <w:rPr>
          <w:rFonts w:ascii="Times New Roman" w:hAnsi="Times New Roman"/>
          <w:sz w:val="24"/>
          <w:szCs w:val="24"/>
        </w:rPr>
        <w:t>Внешнеэкономические показатели</w:t>
      </w:r>
      <w:r w:rsidR="009614FB">
        <w:rPr>
          <w:rFonts w:ascii="Times New Roman" w:hAnsi="Times New Roman"/>
          <w:sz w:val="24"/>
          <w:szCs w:val="24"/>
        </w:rPr>
        <w:t xml:space="preserve"> </w:t>
      </w:r>
      <w:r w:rsidR="009614FB" w:rsidRPr="009614FB">
        <w:rPr>
          <w:rFonts w:ascii="Times New Roman" w:hAnsi="Times New Roman"/>
          <w:sz w:val="24"/>
          <w:szCs w:val="24"/>
        </w:rPr>
        <w:t>[</w:t>
      </w:r>
      <w:r w:rsidR="009614FB">
        <w:rPr>
          <w:rFonts w:ascii="Times New Roman" w:hAnsi="Times New Roman"/>
          <w:sz w:val="24"/>
          <w:szCs w:val="24"/>
        </w:rPr>
        <w:t>Электронный ресурс</w:t>
      </w:r>
      <w:r w:rsidR="009614FB" w:rsidRPr="009614FB">
        <w:rPr>
          <w:rFonts w:ascii="Times New Roman" w:hAnsi="Times New Roman"/>
          <w:sz w:val="24"/>
          <w:szCs w:val="24"/>
        </w:rPr>
        <w:t>]</w:t>
      </w:r>
      <w:r w:rsidR="009614FB">
        <w:rPr>
          <w:rFonts w:ascii="Times New Roman" w:hAnsi="Times New Roman"/>
          <w:sz w:val="24"/>
          <w:szCs w:val="24"/>
        </w:rPr>
        <w:t xml:space="preserve">. – Бишкек: </w:t>
      </w:r>
      <w:r w:rsidR="009614FB" w:rsidRPr="00495CFD">
        <w:rPr>
          <w:rFonts w:ascii="Times New Roman" w:hAnsi="Times New Roman"/>
          <w:sz w:val="24"/>
          <w:szCs w:val="24"/>
        </w:rPr>
        <w:t xml:space="preserve"> Нацбанк КР</w:t>
      </w:r>
      <w:r w:rsidR="009614FB">
        <w:rPr>
          <w:rFonts w:ascii="Times New Roman" w:hAnsi="Times New Roman"/>
          <w:sz w:val="24"/>
          <w:szCs w:val="24"/>
        </w:rPr>
        <w:t>. – Режим доступа:</w:t>
      </w:r>
      <w:r w:rsidR="009614FB" w:rsidRPr="00495CFD">
        <w:rPr>
          <w:rFonts w:ascii="Times New Roman" w:hAnsi="Times New Roman"/>
          <w:sz w:val="24"/>
          <w:szCs w:val="24"/>
        </w:rPr>
        <w:t xml:space="preserve"> </w:t>
      </w:r>
      <w:r w:rsidRPr="00495CFD">
        <w:rPr>
          <w:rFonts w:ascii="Times New Roman" w:hAnsi="Times New Roman"/>
          <w:sz w:val="24"/>
          <w:szCs w:val="24"/>
        </w:rPr>
        <w:t xml:space="preserve">www.nbkr.k </w:t>
      </w:r>
    </w:p>
    <w:p w:rsidR="00321F20" w:rsidRDefault="00321F20" w:rsidP="00B84353">
      <w:pPr>
        <w:autoSpaceDE w:val="0"/>
        <w:autoSpaceDN w:val="0"/>
        <w:adjustRightInd w:val="0"/>
        <w:spacing w:after="0" w:line="240" w:lineRule="auto"/>
        <w:ind w:firstLine="709"/>
        <w:jc w:val="both"/>
        <w:rPr>
          <w:rFonts w:ascii="Times New Roman" w:hAnsi="Times New Roman" w:cs="Times New Roman"/>
          <w:sz w:val="28"/>
          <w:szCs w:val="28"/>
        </w:rPr>
      </w:pPr>
    </w:p>
    <w:p w:rsidR="004960AE" w:rsidRDefault="003E7D2A" w:rsidP="00B84353">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Установле</w:t>
      </w:r>
      <w:r w:rsidR="009833D5">
        <w:rPr>
          <w:rFonts w:ascii="Times New Roman" w:hAnsi="Times New Roman" w:cs="Times New Roman"/>
          <w:sz w:val="28"/>
          <w:szCs w:val="28"/>
        </w:rPr>
        <w:t>но также</w:t>
      </w:r>
      <w:r w:rsidR="000D0F4D" w:rsidRPr="00B80BED">
        <w:rPr>
          <w:rFonts w:ascii="Times New Roman" w:hAnsi="Times New Roman" w:cs="Times New Roman"/>
          <w:sz w:val="28"/>
          <w:szCs w:val="28"/>
        </w:rPr>
        <w:t xml:space="preserve">, что </w:t>
      </w:r>
      <w:r w:rsidR="00BE2510" w:rsidRPr="00B80BED">
        <w:rPr>
          <w:rFonts w:ascii="Times New Roman" w:hAnsi="Times New Roman" w:cs="Times New Roman"/>
          <w:sz w:val="28"/>
          <w:szCs w:val="28"/>
        </w:rPr>
        <w:t>расхождения между</w:t>
      </w:r>
      <w:r w:rsidR="000D0F4D" w:rsidRPr="00B80BED">
        <w:rPr>
          <w:rFonts w:ascii="Times New Roman" w:hAnsi="Times New Roman" w:cs="Times New Roman"/>
          <w:sz w:val="28"/>
          <w:szCs w:val="28"/>
        </w:rPr>
        <w:t xml:space="preserve"> официальн</w:t>
      </w:r>
      <w:r w:rsidR="00BE2510" w:rsidRPr="00B80BED">
        <w:rPr>
          <w:rFonts w:ascii="Times New Roman" w:hAnsi="Times New Roman" w:cs="Times New Roman"/>
          <w:sz w:val="28"/>
          <w:szCs w:val="28"/>
        </w:rPr>
        <w:t>ой</w:t>
      </w:r>
      <w:r w:rsidR="000D0F4D" w:rsidRPr="00B80BED">
        <w:rPr>
          <w:rFonts w:ascii="Times New Roman" w:hAnsi="Times New Roman" w:cs="Times New Roman"/>
          <w:sz w:val="28"/>
          <w:szCs w:val="28"/>
        </w:rPr>
        <w:t xml:space="preserve"> </w:t>
      </w:r>
      <w:r w:rsidR="00BE2510" w:rsidRPr="00B80BED">
        <w:rPr>
          <w:rFonts w:ascii="Times New Roman" w:hAnsi="Times New Roman" w:cs="Times New Roman"/>
          <w:sz w:val="28"/>
          <w:szCs w:val="28"/>
        </w:rPr>
        <w:t>и</w:t>
      </w:r>
      <w:r w:rsidR="000D0F4D" w:rsidRPr="00B80BED">
        <w:rPr>
          <w:rFonts w:ascii="Times New Roman" w:hAnsi="Times New Roman" w:cs="Times New Roman"/>
          <w:sz w:val="28"/>
          <w:szCs w:val="28"/>
        </w:rPr>
        <w:t xml:space="preserve"> зеркальной статистик</w:t>
      </w:r>
      <w:r w:rsidR="00BE2510" w:rsidRPr="00B80BED">
        <w:rPr>
          <w:rFonts w:ascii="Times New Roman" w:hAnsi="Times New Roman" w:cs="Times New Roman"/>
          <w:sz w:val="28"/>
          <w:szCs w:val="28"/>
        </w:rPr>
        <w:t>ой</w:t>
      </w:r>
      <w:r w:rsidR="000D0F4D" w:rsidRPr="00B80BED">
        <w:rPr>
          <w:rFonts w:ascii="Times New Roman" w:hAnsi="Times New Roman" w:cs="Times New Roman"/>
          <w:sz w:val="28"/>
          <w:szCs w:val="28"/>
        </w:rPr>
        <w:t xml:space="preserve"> </w:t>
      </w:r>
      <w:r w:rsidR="00BE2510" w:rsidRPr="00B80BED">
        <w:rPr>
          <w:rFonts w:ascii="Times New Roman" w:hAnsi="Times New Roman" w:cs="Times New Roman"/>
          <w:sz w:val="28"/>
          <w:szCs w:val="28"/>
        </w:rPr>
        <w:t xml:space="preserve">(данные </w:t>
      </w:r>
      <w:r w:rsidR="000D0F4D" w:rsidRPr="00B80BED">
        <w:rPr>
          <w:rFonts w:ascii="Times New Roman" w:hAnsi="Times New Roman" w:cs="Times New Roman"/>
          <w:sz w:val="28"/>
          <w:szCs w:val="28"/>
        </w:rPr>
        <w:t xml:space="preserve">международных организаций ВТО, ООН и других стран </w:t>
      </w:r>
      <w:r w:rsidR="008242FE" w:rsidRPr="008242FE">
        <w:rPr>
          <w:rFonts w:ascii="Times New Roman" w:hAnsi="Times New Roman" w:cs="Times New Roman"/>
          <w:sz w:val="28"/>
          <w:szCs w:val="28"/>
        </w:rPr>
        <w:t>–</w:t>
      </w:r>
      <w:r w:rsidR="008242FE">
        <w:rPr>
          <w:rFonts w:ascii="Times New Roman" w:hAnsi="Times New Roman" w:cs="Times New Roman"/>
          <w:sz w:val="28"/>
          <w:szCs w:val="28"/>
        </w:rPr>
        <w:t xml:space="preserve"> Китая</w:t>
      </w:r>
      <w:r w:rsidR="00BE2510" w:rsidRPr="00B80BED">
        <w:rPr>
          <w:rFonts w:ascii="Times New Roman" w:hAnsi="Times New Roman" w:cs="Times New Roman"/>
          <w:sz w:val="28"/>
          <w:szCs w:val="28"/>
        </w:rPr>
        <w:t xml:space="preserve">) разнятся в несколько раз, что </w:t>
      </w:r>
      <w:r w:rsidR="005A52F0" w:rsidRPr="00B80BED">
        <w:rPr>
          <w:rFonts w:ascii="Times New Roman" w:hAnsi="Times New Roman" w:cs="Times New Roman"/>
          <w:sz w:val="28"/>
          <w:szCs w:val="28"/>
        </w:rPr>
        <w:t>указывает на</w:t>
      </w:r>
      <w:r w:rsidR="00BE2510" w:rsidRPr="00B80BED">
        <w:rPr>
          <w:rFonts w:ascii="Times New Roman" w:hAnsi="Times New Roman" w:cs="Times New Roman"/>
          <w:sz w:val="28"/>
          <w:szCs w:val="28"/>
        </w:rPr>
        <w:t xml:space="preserve"> значительную долю </w:t>
      </w:r>
      <w:r w:rsidR="005A52F0" w:rsidRPr="00B80BED">
        <w:rPr>
          <w:rFonts w:ascii="Times New Roman" w:hAnsi="Times New Roman" w:cs="Times New Roman"/>
          <w:sz w:val="28"/>
          <w:szCs w:val="28"/>
        </w:rPr>
        <w:t>неучтенного импорта</w:t>
      </w:r>
      <w:r w:rsidR="00B80BED" w:rsidRPr="00B80BED">
        <w:rPr>
          <w:rFonts w:ascii="Times New Roman" w:hAnsi="Times New Roman" w:cs="Times New Roman"/>
          <w:sz w:val="28"/>
          <w:szCs w:val="28"/>
        </w:rPr>
        <w:t xml:space="preserve">. </w:t>
      </w:r>
    </w:p>
    <w:p w:rsidR="00AF30DF" w:rsidRPr="003A09D8" w:rsidRDefault="00AF30DF" w:rsidP="00B84353">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A94C2F">
        <w:rPr>
          <w:rFonts w:ascii="Times New Roman" w:hAnsi="Times New Roman"/>
          <w:sz w:val="28"/>
          <w:szCs w:val="28"/>
        </w:rPr>
        <w:t>За последние годы наблюдается тенденция более динамичного роста импорта</w:t>
      </w:r>
      <w:r w:rsidR="003E7D2A">
        <w:rPr>
          <w:rFonts w:ascii="Times New Roman" w:hAnsi="Times New Roman"/>
          <w:sz w:val="28"/>
          <w:szCs w:val="28"/>
        </w:rPr>
        <w:t xml:space="preserve"> по сравнению с</w:t>
      </w:r>
      <w:r w:rsidRPr="00A94C2F">
        <w:rPr>
          <w:rFonts w:ascii="Times New Roman" w:hAnsi="Times New Roman"/>
          <w:sz w:val="28"/>
          <w:szCs w:val="28"/>
        </w:rPr>
        <w:t xml:space="preserve"> экспорт</w:t>
      </w:r>
      <w:r w:rsidR="003E7D2A">
        <w:rPr>
          <w:rFonts w:ascii="Times New Roman" w:hAnsi="Times New Roman"/>
          <w:sz w:val="28"/>
          <w:szCs w:val="28"/>
        </w:rPr>
        <w:t>ом</w:t>
      </w:r>
      <w:r w:rsidRPr="00A94C2F">
        <w:rPr>
          <w:rFonts w:ascii="Times New Roman" w:hAnsi="Times New Roman"/>
          <w:sz w:val="28"/>
          <w:szCs w:val="28"/>
        </w:rPr>
        <w:t xml:space="preserve"> из-за ввоза в республику большого количества технологического оборудования для промышленности, транспортных средств (</w:t>
      </w:r>
      <w:r w:rsidR="008242FE" w:rsidRPr="00A94C2F">
        <w:rPr>
          <w:rFonts w:ascii="Times New Roman" w:hAnsi="Times New Roman"/>
          <w:sz w:val="28"/>
          <w:szCs w:val="28"/>
        </w:rPr>
        <w:t xml:space="preserve">легковых </w:t>
      </w:r>
      <w:r w:rsidRPr="00A94C2F">
        <w:rPr>
          <w:rFonts w:ascii="Times New Roman" w:hAnsi="Times New Roman"/>
          <w:sz w:val="28"/>
          <w:szCs w:val="28"/>
        </w:rPr>
        <w:t>автомобилей</w:t>
      </w:r>
      <w:r w:rsidR="008242FE">
        <w:rPr>
          <w:rFonts w:ascii="Times New Roman" w:hAnsi="Times New Roman"/>
          <w:sz w:val="28"/>
          <w:szCs w:val="28"/>
        </w:rPr>
        <w:t>,</w:t>
      </w:r>
      <w:r w:rsidRPr="00A94C2F">
        <w:rPr>
          <w:rFonts w:ascii="Times New Roman" w:hAnsi="Times New Roman"/>
          <w:sz w:val="28"/>
          <w:szCs w:val="28"/>
        </w:rPr>
        <w:t xml:space="preserve"> бывших в употреблении, тракторов, автобусов и др.), продовольственных товаров и сырья, продукции легкой и текстильной </w:t>
      </w:r>
      <w:r w:rsidRPr="003A09D8">
        <w:rPr>
          <w:rFonts w:ascii="Times New Roman" w:hAnsi="Times New Roman" w:cs="Times New Roman"/>
          <w:sz w:val="28"/>
          <w:szCs w:val="28"/>
        </w:rPr>
        <w:t xml:space="preserve">промышленности и др. </w:t>
      </w:r>
      <w:r w:rsidR="00F32D39" w:rsidRPr="003A09D8">
        <w:rPr>
          <w:rFonts w:ascii="Times New Roman" w:hAnsi="Times New Roman" w:cs="Times New Roman"/>
          <w:sz w:val="28"/>
          <w:szCs w:val="28"/>
        </w:rPr>
        <w:t>Н</w:t>
      </w:r>
      <w:r w:rsidRPr="003A09D8">
        <w:rPr>
          <w:rFonts w:ascii="Times New Roman" w:hAnsi="Times New Roman" w:cs="Times New Roman"/>
          <w:sz w:val="28"/>
          <w:szCs w:val="28"/>
        </w:rPr>
        <w:t>адо отметить</w:t>
      </w:r>
      <w:r w:rsidR="006C3B01" w:rsidRPr="003A09D8">
        <w:rPr>
          <w:rFonts w:ascii="Times New Roman" w:hAnsi="Times New Roman" w:cs="Times New Roman"/>
          <w:sz w:val="28"/>
          <w:szCs w:val="28"/>
        </w:rPr>
        <w:t>, что</w:t>
      </w:r>
      <w:r w:rsidRPr="003A09D8">
        <w:rPr>
          <w:rFonts w:ascii="Times New Roman" w:hAnsi="Times New Roman" w:cs="Times New Roman"/>
          <w:sz w:val="28"/>
          <w:szCs w:val="28"/>
        </w:rPr>
        <w:t xml:space="preserve"> н</w:t>
      </w:r>
      <w:r w:rsidRPr="003A09D8">
        <w:rPr>
          <w:rFonts w:ascii="Times New Roman" w:hAnsi="Times New Roman" w:cs="Times New Roman"/>
          <w:sz w:val="28"/>
          <w:szCs w:val="28"/>
          <w:lang w:eastAsia="ru-RU"/>
        </w:rPr>
        <w:t>изкая конкурентоспособность обрабатывающей промышленности предопределила характер участия Кыргызстана в современном международном разделении труда, где она представлена преимущественно как поставщик сырья и импортер готовых изделий.</w:t>
      </w:r>
    </w:p>
    <w:p w:rsidR="001A0D88" w:rsidRPr="003A09D8" w:rsidRDefault="00AF30DF" w:rsidP="001A0D88">
      <w:pPr>
        <w:spacing w:after="0" w:line="240" w:lineRule="auto"/>
        <w:ind w:firstLine="709"/>
        <w:jc w:val="both"/>
        <w:rPr>
          <w:rFonts w:ascii="Times New Roman" w:hAnsi="Times New Roman" w:cs="Times New Roman"/>
          <w:sz w:val="28"/>
          <w:szCs w:val="28"/>
        </w:rPr>
      </w:pPr>
      <w:r w:rsidRPr="003A09D8">
        <w:rPr>
          <w:rFonts w:ascii="Times New Roman" w:eastAsia="Times New Roman" w:hAnsi="Times New Roman" w:cs="Times New Roman"/>
          <w:sz w:val="28"/>
          <w:szCs w:val="28"/>
          <w:lang w:eastAsia="ru-RU"/>
        </w:rPr>
        <w:t>Экономика Кыргызстана – сервисная, поскольку 4</w:t>
      </w:r>
      <w:r w:rsidR="00F811E7" w:rsidRPr="003A09D8">
        <w:rPr>
          <w:rFonts w:ascii="Times New Roman" w:eastAsia="Times New Roman" w:hAnsi="Times New Roman" w:cs="Times New Roman"/>
          <w:sz w:val="28"/>
          <w:szCs w:val="28"/>
          <w:lang w:eastAsia="ru-RU"/>
        </w:rPr>
        <w:t>8,1</w:t>
      </w:r>
      <w:r w:rsidRPr="003A09D8">
        <w:rPr>
          <w:rFonts w:ascii="Times New Roman" w:eastAsia="Times New Roman" w:hAnsi="Times New Roman" w:cs="Times New Roman"/>
          <w:sz w:val="28"/>
          <w:szCs w:val="28"/>
          <w:lang w:eastAsia="ru-RU"/>
        </w:rPr>
        <w:t xml:space="preserve">% (по данным </w:t>
      </w:r>
      <w:r w:rsidR="008242FE">
        <w:rPr>
          <w:rFonts w:ascii="Times New Roman" w:eastAsia="Times New Roman" w:hAnsi="Times New Roman" w:cs="Times New Roman"/>
          <w:sz w:val="28"/>
          <w:szCs w:val="28"/>
          <w:lang w:eastAsia="ru-RU"/>
        </w:rPr>
        <w:t>з</w:t>
      </w:r>
      <w:r w:rsidRPr="003A09D8">
        <w:rPr>
          <w:rFonts w:ascii="Times New Roman" w:eastAsia="Times New Roman" w:hAnsi="Times New Roman" w:cs="Times New Roman"/>
          <w:sz w:val="28"/>
          <w:szCs w:val="28"/>
          <w:lang w:eastAsia="ru-RU"/>
        </w:rPr>
        <w:t>а 201</w:t>
      </w:r>
      <w:r w:rsidR="00F811E7" w:rsidRPr="003A09D8">
        <w:rPr>
          <w:rFonts w:ascii="Times New Roman" w:eastAsia="Times New Roman" w:hAnsi="Times New Roman" w:cs="Times New Roman"/>
          <w:sz w:val="28"/>
          <w:szCs w:val="28"/>
          <w:lang w:eastAsia="ru-RU"/>
        </w:rPr>
        <w:t>4</w:t>
      </w:r>
      <w:r w:rsidRPr="003A09D8">
        <w:rPr>
          <w:rFonts w:ascii="Times New Roman" w:eastAsia="Times New Roman" w:hAnsi="Times New Roman" w:cs="Times New Roman"/>
          <w:sz w:val="28"/>
          <w:szCs w:val="28"/>
          <w:lang w:eastAsia="ru-RU"/>
        </w:rPr>
        <w:t xml:space="preserve"> г</w:t>
      </w:r>
      <w:r w:rsidR="008242FE">
        <w:rPr>
          <w:rFonts w:ascii="Times New Roman" w:eastAsia="Times New Roman" w:hAnsi="Times New Roman" w:cs="Times New Roman"/>
          <w:sz w:val="28"/>
          <w:szCs w:val="28"/>
          <w:lang w:eastAsia="ru-RU"/>
        </w:rPr>
        <w:t>.</w:t>
      </w:r>
      <w:r w:rsidRPr="003A09D8">
        <w:rPr>
          <w:rFonts w:ascii="Times New Roman" w:eastAsia="Times New Roman" w:hAnsi="Times New Roman" w:cs="Times New Roman"/>
          <w:sz w:val="28"/>
          <w:szCs w:val="28"/>
          <w:lang w:eastAsia="ru-RU"/>
        </w:rPr>
        <w:t xml:space="preserve">) ВВП формируется за счет сферы услуг, торговли и туризма. </w:t>
      </w:r>
      <w:r w:rsidR="001A0D88" w:rsidRPr="003A09D8">
        <w:rPr>
          <w:rFonts w:ascii="Times New Roman" w:hAnsi="Times New Roman" w:cs="Times New Roman"/>
          <w:sz w:val="28"/>
          <w:szCs w:val="28"/>
        </w:rPr>
        <w:t xml:space="preserve">При значительной доле услуг на внутреннем рынке объемы предоставленных </w:t>
      </w:r>
      <w:r w:rsidR="008A23D2" w:rsidRPr="003A09D8">
        <w:rPr>
          <w:rFonts w:ascii="Times New Roman" w:hAnsi="Times New Roman" w:cs="Times New Roman"/>
          <w:sz w:val="28"/>
          <w:szCs w:val="28"/>
        </w:rPr>
        <w:t xml:space="preserve">услуг </w:t>
      </w:r>
      <w:r w:rsidR="001A0D88" w:rsidRPr="003A09D8">
        <w:rPr>
          <w:rFonts w:ascii="Times New Roman" w:hAnsi="Times New Roman" w:cs="Times New Roman"/>
          <w:sz w:val="28"/>
          <w:szCs w:val="28"/>
        </w:rPr>
        <w:t>на внешний рынок весьма незначительны.</w:t>
      </w:r>
    </w:p>
    <w:p w:rsidR="00AF30DF" w:rsidRPr="003A09D8" w:rsidRDefault="00E02451" w:rsidP="00B84353">
      <w:pPr>
        <w:autoSpaceDE w:val="0"/>
        <w:autoSpaceDN w:val="0"/>
        <w:adjustRightInd w:val="0"/>
        <w:spacing w:after="0" w:line="240" w:lineRule="auto"/>
        <w:ind w:firstLine="709"/>
        <w:jc w:val="both"/>
        <w:rPr>
          <w:rFonts w:ascii="Times New Roman" w:hAnsi="Times New Roman" w:cs="Times New Roman"/>
          <w:sz w:val="28"/>
          <w:szCs w:val="28"/>
        </w:rPr>
      </w:pPr>
      <w:r w:rsidRPr="003A09D8">
        <w:rPr>
          <w:rFonts w:ascii="Times New Roman" w:eastAsia="Times New Roman" w:hAnsi="Times New Roman" w:cs="Times New Roman"/>
          <w:sz w:val="28"/>
          <w:szCs w:val="28"/>
          <w:lang w:eastAsia="ru-RU"/>
        </w:rPr>
        <w:t>С</w:t>
      </w:r>
      <w:r w:rsidR="00AF30DF" w:rsidRPr="003A09D8">
        <w:rPr>
          <w:rFonts w:ascii="Times New Roman" w:eastAsia="Times New Roman" w:hAnsi="Times New Roman" w:cs="Times New Roman"/>
          <w:sz w:val="28"/>
          <w:szCs w:val="28"/>
          <w:lang w:eastAsia="ru-RU"/>
        </w:rPr>
        <w:t xml:space="preserve"> 1990 г</w:t>
      </w:r>
      <w:r w:rsidR="008242FE">
        <w:rPr>
          <w:rFonts w:ascii="Times New Roman" w:eastAsia="Times New Roman" w:hAnsi="Times New Roman" w:cs="Times New Roman"/>
          <w:sz w:val="28"/>
          <w:szCs w:val="28"/>
          <w:lang w:eastAsia="ru-RU"/>
        </w:rPr>
        <w:t>.</w:t>
      </w:r>
      <w:r w:rsidR="00AF30DF" w:rsidRPr="003A09D8">
        <w:rPr>
          <w:rFonts w:ascii="Times New Roman" w:eastAsia="Times New Roman" w:hAnsi="Times New Roman" w:cs="Times New Roman"/>
          <w:sz w:val="28"/>
          <w:szCs w:val="28"/>
          <w:lang w:eastAsia="ru-RU"/>
        </w:rPr>
        <w:t xml:space="preserve"> темпы роста промышленности и сельского хозяйства в структуре ВВП</w:t>
      </w:r>
      <w:r w:rsidRPr="003A09D8">
        <w:rPr>
          <w:rFonts w:ascii="Times New Roman" w:eastAsia="Times New Roman" w:hAnsi="Times New Roman" w:cs="Times New Roman"/>
          <w:sz w:val="28"/>
          <w:szCs w:val="28"/>
          <w:lang w:eastAsia="ru-RU"/>
        </w:rPr>
        <w:t xml:space="preserve"> невелики</w:t>
      </w:r>
      <w:r w:rsidR="00AF30DF" w:rsidRPr="003A09D8">
        <w:rPr>
          <w:rFonts w:ascii="Times New Roman" w:eastAsia="Times New Roman" w:hAnsi="Times New Roman" w:cs="Times New Roman"/>
          <w:sz w:val="28"/>
          <w:szCs w:val="28"/>
          <w:lang w:eastAsia="ru-RU"/>
        </w:rPr>
        <w:t>.</w:t>
      </w:r>
      <w:r w:rsidR="00AF30DF" w:rsidRPr="003A09D8">
        <w:rPr>
          <w:rFonts w:ascii="Times New Roman" w:hAnsi="Times New Roman" w:cs="Times New Roman"/>
          <w:sz w:val="28"/>
          <w:szCs w:val="28"/>
          <w:lang w:eastAsia="ru-RU"/>
        </w:rPr>
        <w:t xml:space="preserve"> Так, </w:t>
      </w:r>
      <w:r w:rsidR="00F811E7" w:rsidRPr="003A09D8">
        <w:rPr>
          <w:rFonts w:ascii="Times New Roman" w:hAnsi="Times New Roman" w:cs="Times New Roman"/>
          <w:sz w:val="28"/>
          <w:szCs w:val="28"/>
          <w:lang w:eastAsia="ru-RU"/>
        </w:rPr>
        <w:t>удельн</w:t>
      </w:r>
      <w:r w:rsidR="003E7D2A">
        <w:rPr>
          <w:rFonts w:ascii="Times New Roman" w:hAnsi="Times New Roman" w:cs="Times New Roman"/>
          <w:sz w:val="28"/>
          <w:szCs w:val="28"/>
          <w:lang w:eastAsia="ru-RU"/>
        </w:rPr>
        <w:t>ый вес</w:t>
      </w:r>
      <w:r w:rsidR="00AF30DF" w:rsidRPr="003A09D8">
        <w:rPr>
          <w:rFonts w:ascii="Times New Roman" w:hAnsi="Times New Roman" w:cs="Times New Roman"/>
          <w:sz w:val="28"/>
          <w:szCs w:val="28"/>
          <w:lang w:eastAsia="ru-RU"/>
        </w:rPr>
        <w:t xml:space="preserve"> сельского хозяйства состави</w:t>
      </w:r>
      <w:r w:rsidR="00F811E7" w:rsidRPr="003A09D8">
        <w:rPr>
          <w:rFonts w:ascii="Times New Roman" w:hAnsi="Times New Roman" w:cs="Times New Roman"/>
          <w:sz w:val="28"/>
          <w:szCs w:val="28"/>
          <w:lang w:eastAsia="ru-RU"/>
        </w:rPr>
        <w:t>л</w:t>
      </w:r>
      <w:r w:rsidR="00AF30DF" w:rsidRPr="003A09D8">
        <w:rPr>
          <w:rFonts w:ascii="Times New Roman" w:hAnsi="Times New Roman" w:cs="Times New Roman"/>
          <w:sz w:val="28"/>
          <w:szCs w:val="28"/>
          <w:lang w:eastAsia="ru-RU"/>
        </w:rPr>
        <w:t xml:space="preserve"> в 201</w:t>
      </w:r>
      <w:r w:rsidR="00F811E7" w:rsidRPr="003A09D8">
        <w:rPr>
          <w:rFonts w:ascii="Times New Roman" w:hAnsi="Times New Roman" w:cs="Times New Roman"/>
          <w:sz w:val="28"/>
          <w:szCs w:val="28"/>
          <w:lang w:eastAsia="ru-RU"/>
        </w:rPr>
        <w:t>4</w:t>
      </w:r>
      <w:r w:rsidR="008242FE">
        <w:rPr>
          <w:rFonts w:ascii="Times New Roman" w:hAnsi="Times New Roman" w:cs="Times New Roman"/>
          <w:sz w:val="28"/>
          <w:szCs w:val="28"/>
          <w:lang w:eastAsia="ru-RU"/>
        </w:rPr>
        <w:t xml:space="preserve"> </w:t>
      </w:r>
      <w:r w:rsidR="00AF30DF" w:rsidRPr="003A09D8">
        <w:rPr>
          <w:rFonts w:ascii="Times New Roman" w:hAnsi="Times New Roman" w:cs="Times New Roman"/>
          <w:sz w:val="28"/>
          <w:szCs w:val="28"/>
          <w:lang w:eastAsia="ru-RU"/>
        </w:rPr>
        <w:t>г. 14,</w:t>
      </w:r>
      <w:r w:rsidR="00F811E7" w:rsidRPr="003A09D8">
        <w:rPr>
          <w:rFonts w:ascii="Times New Roman" w:hAnsi="Times New Roman" w:cs="Times New Roman"/>
          <w:sz w:val="28"/>
          <w:szCs w:val="28"/>
          <w:lang w:eastAsia="ru-RU"/>
        </w:rPr>
        <w:t>8</w:t>
      </w:r>
      <w:r w:rsidR="008242FE">
        <w:rPr>
          <w:rFonts w:ascii="Times New Roman" w:hAnsi="Times New Roman" w:cs="Times New Roman"/>
          <w:sz w:val="28"/>
          <w:szCs w:val="28"/>
          <w:lang w:eastAsia="ru-RU"/>
        </w:rPr>
        <w:t>%</w:t>
      </w:r>
      <w:r w:rsidR="00AF30DF" w:rsidRPr="003A09D8">
        <w:rPr>
          <w:rFonts w:ascii="Times New Roman" w:hAnsi="Times New Roman" w:cs="Times New Roman"/>
          <w:sz w:val="28"/>
          <w:szCs w:val="28"/>
          <w:lang w:eastAsia="ru-RU"/>
        </w:rPr>
        <w:t xml:space="preserve"> к ВВП, </w:t>
      </w:r>
      <w:r w:rsidR="00F811E7" w:rsidRPr="003A09D8">
        <w:rPr>
          <w:rFonts w:ascii="Times New Roman" w:hAnsi="Times New Roman" w:cs="Times New Roman"/>
          <w:sz w:val="28"/>
          <w:szCs w:val="28"/>
          <w:lang w:eastAsia="ru-RU"/>
        </w:rPr>
        <w:t xml:space="preserve">а </w:t>
      </w:r>
      <w:r w:rsidR="00AF30DF" w:rsidRPr="003A09D8">
        <w:rPr>
          <w:rFonts w:ascii="Times New Roman" w:hAnsi="Times New Roman" w:cs="Times New Roman"/>
          <w:sz w:val="28"/>
          <w:szCs w:val="28"/>
          <w:lang w:eastAsia="ru-RU"/>
        </w:rPr>
        <w:t xml:space="preserve">промышленности </w:t>
      </w:r>
      <w:r w:rsidR="008242FE" w:rsidRPr="008242FE">
        <w:rPr>
          <w:rFonts w:ascii="Times New Roman" w:hAnsi="Times New Roman" w:cs="Times New Roman"/>
          <w:sz w:val="28"/>
          <w:szCs w:val="28"/>
          <w:lang w:eastAsia="ru-RU"/>
        </w:rPr>
        <w:t>–</w:t>
      </w:r>
      <w:r w:rsidR="008242FE">
        <w:rPr>
          <w:rFonts w:ascii="Times New Roman" w:hAnsi="Times New Roman" w:cs="Times New Roman"/>
          <w:sz w:val="28"/>
          <w:szCs w:val="28"/>
          <w:lang w:eastAsia="ru-RU"/>
        </w:rPr>
        <w:t xml:space="preserve"> </w:t>
      </w:r>
      <w:r w:rsidR="00AF30DF" w:rsidRPr="003A09D8">
        <w:rPr>
          <w:rFonts w:ascii="Times New Roman" w:hAnsi="Times New Roman" w:cs="Times New Roman"/>
          <w:sz w:val="28"/>
          <w:szCs w:val="28"/>
          <w:lang w:eastAsia="ru-RU"/>
        </w:rPr>
        <w:t>1</w:t>
      </w:r>
      <w:r w:rsidR="00F811E7" w:rsidRPr="003A09D8">
        <w:rPr>
          <w:rFonts w:ascii="Times New Roman" w:hAnsi="Times New Roman" w:cs="Times New Roman"/>
          <w:sz w:val="28"/>
          <w:szCs w:val="28"/>
          <w:lang w:eastAsia="ru-RU"/>
        </w:rPr>
        <w:t>5</w:t>
      </w:r>
      <w:r w:rsidR="00974510" w:rsidRPr="003A09D8">
        <w:rPr>
          <w:rFonts w:ascii="Times New Roman" w:hAnsi="Times New Roman" w:cs="Times New Roman"/>
          <w:sz w:val="28"/>
          <w:szCs w:val="28"/>
          <w:lang w:eastAsia="ru-RU"/>
        </w:rPr>
        <w:t>,</w:t>
      </w:r>
      <w:r w:rsidR="00275777">
        <w:rPr>
          <w:rFonts w:ascii="Times New Roman" w:hAnsi="Times New Roman" w:cs="Times New Roman"/>
          <w:sz w:val="28"/>
          <w:szCs w:val="28"/>
          <w:lang w:eastAsia="ru-RU"/>
        </w:rPr>
        <w:t>6</w:t>
      </w:r>
      <w:r w:rsidR="008242FE">
        <w:rPr>
          <w:rFonts w:ascii="Times New Roman" w:hAnsi="Times New Roman" w:cs="Times New Roman"/>
          <w:sz w:val="28"/>
          <w:szCs w:val="28"/>
          <w:lang w:eastAsia="ru-RU"/>
        </w:rPr>
        <w:t>%</w:t>
      </w:r>
      <w:r w:rsidR="00F811E7" w:rsidRPr="003A09D8">
        <w:rPr>
          <w:rFonts w:ascii="Times New Roman" w:hAnsi="Times New Roman" w:cs="Times New Roman"/>
          <w:sz w:val="28"/>
          <w:szCs w:val="28"/>
          <w:lang w:eastAsia="ru-RU"/>
        </w:rPr>
        <w:t>.</w:t>
      </w:r>
      <w:r w:rsidR="00AF30DF" w:rsidRPr="003A09D8">
        <w:rPr>
          <w:rFonts w:ascii="Times New Roman" w:hAnsi="Times New Roman" w:cs="Times New Roman"/>
          <w:sz w:val="28"/>
          <w:szCs w:val="28"/>
          <w:lang w:eastAsia="ru-RU"/>
        </w:rPr>
        <w:t xml:space="preserve"> </w:t>
      </w:r>
    </w:p>
    <w:p w:rsidR="00BD3B5F" w:rsidRDefault="009F1E2C" w:rsidP="00B84353">
      <w:pPr>
        <w:spacing w:after="0" w:line="240" w:lineRule="auto"/>
        <w:ind w:firstLine="709"/>
        <w:jc w:val="both"/>
        <w:rPr>
          <w:rFonts w:ascii="Times New Roman" w:eastAsia="Times New Roman" w:hAnsi="Times New Roman"/>
          <w:sz w:val="28"/>
          <w:szCs w:val="28"/>
          <w:lang w:eastAsia="ru-RU"/>
        </w:rPr>
      </w:pPr>
      <w:r w:rsidRPr="003A09D8">
        <w:rPr>
          <w:rFonts w:ascii="Times New Roman" w:hAnsi="Times New Roman" w:cs="Times New Roman"/>
          <w:sz w:val="28"/>
          <w:szCs w:val="28"/>
        </w:rPr>
        <w:t xml:space="preserve">В структуре обрабатывающей промышленности </w:t>
      </w:r>
      <w:r w:rsidRPr="003A09D8">
        <w:rPr>
          <w:rFonts w:ascii="Times New Roman" w:eastAsia="Times New Roman" w:hAnsi="Times New Roman" w:cs="Times New Roman"/>
          <w:sz w:val="28"/>
          <w:szCs w:val="28"/>
          <w:lang w:eastAsia="ru-RU"/>
        </w:rPr>
        <w:t xml:space="preserve">«Кумтор» </w:t>
      </w:r>
      <w:r w:rsidR="003E7D2A">
        <w:rPr>
          <w:rFonts w:ascii="Times New Roman" w:eastAsia="Times New Roman" w:hAnsi="Times New Roman" w:cs="Times New Roman"/>
          <w:sz w:val="28"/>
          <w:szCs w:val="28"/>
          <w:lang w:eastAsia="ru-RU"/>
        </w:rPr>
        <w:t>име</w:t>
      </w:r>
      <w:r w:rsidRPr="003A09D8">
        <w:rPr>
          <w:rFonts w:ascii="Times New Roman" w:eastAsia="Times New Roman" w:hAnsi="Times New Roman" w:cs="Times New Roman"/>
          <w:sz w:val="28"/>
          <w:szCs w:val="28"/>
          <w:lang w:eastAsia="ru-RU"/>
        </w:rPr>
        <w:t>ет</w:t>
      </w:r>
      <w:r w:rsidRPr="005E5732">
        <w:rPr>
          <w:rFonts w:ascii="Times New Roman" w:eastAsia="Times New Roman" w:hAnsi="Times New Roman"/>
          <w:sz w:val="28"/>
          <w:szCs w:val="28"/>
          <w:lang w:eastAsia="ru-RU"/>
        </w:rPr>
        <w:t xml:space="preserve"> </w:t>
      </w:r>
      <w:r w:rsidR="00FA7357">
        <w:rPr>
          <w:rFonts w:ascii="Times New Roman" w:eastAsia="Times New Roman" w:hAnsi="Times New Roman"/>
          <w:sz w:val="28"/>
          <w:szCs w:val="28"/>
          <w:lang w:eastAsia="ru-RU"/>
        </w:rPr>
        <w:t xml:space="preserve">значительную </w:t>
      </w:r>
      <w:r w:rsidRPr="005E5732">
        <w:rPr>
          <w:rFonts w:ascii="Times New Roman" w:eastAsia="Times New Roman" w:hAnsi="Times New Roman"/>
          <w:sz w:val="28"/>
          <w:szCs w:val="28"/>
          <w:lang w:eastAsia="ru-RU"/>
        </w:rPr>
        <w:t xml:space="preserve">долю: </w:t>
      </w:r>
      <w:r w:rsidR="00692DEE">
        <w:rPr>
          <w:rFonts w:ascii="Times New Roman" w:eastAsia="Times New Roman" w:hAnsi="Times New Roman"/>
          <w:sz w:val="28"/>
          <w:szCs w:val="28"/>
          <w:lang w:eastAsia="ru-RU"/>
        </w:rPr>
        <w:t>23,1</w:t>
      </w:r>
      <w:r w:rsidRPr="005E5732">
        <w:rPr>
          <w:rFonts w:ascii="Times New Roman" w:eastAsia="Times New Roman" w:hAnsi="Times New Roman"/>
          <w:sz w:val="28"/>
          <w:szCs w:val="28"/>
          <w:lang w:eastAsia="ru-RU"/>
        </w:rPr>
        <w:t xml:space="preserve">% в промышленности, </w:t>
      </w:r>
      <w:r w:rsidR="00692DEE">
        <w:rPr>
          <w:rFonts w:ascii="Times New Roman" w:eastAsia="Times New Roman" w:hAnsi="Times New Roman"/>
          <w:sz w:val="28"/>
          <w:szCs w:val="28"/>
          <w:lang w:eastAsia="ru-RU"/>
        </w:rPr>
        <w:t>7,4</w:t>
      </w:r>
      <w:r w:rsidRPr="005E5732">
        <w:rPr>
          <w:rFonts w:ascii="Times New Roman" w:eastAsia="Times New Roman" w:hAnsi="Times New Roman"/>
          <w:sz w:val="28"/>
          <w:szCs w:val="28"/>
          <w:lang w:eastAsia="ru-RU"/>
        </w:rPr>
        <w:t xml:space="preserve">% в структуре ВВП. </w:t>
      </w:r>
    </w:p>
    <w:p w:rsidR="00AF30DF" w:rsidRDefault="00AF30DF" w:rsidP="00B84353">
      <w:pPr>
        <w:spacing w:after="0" w:line="240" w:lineRule="auto"/>
        <w:ind w:firstLine="709"/>
        <w:jc w:val="both"/>
        <w:rPr>
          <w:rFonts w:ascii="Times New Roman" w:hAnsi="Times New Roman"/>
          <w:sz w:val="28"/>
          <w:szCs w:val="28"/>
        </w:rPr>
      </w:pPr>
      <w:r w:rsidRPr="00920EBC">
        <w:rPr>
          <w:rFonts w:ascii="Times New Roman" w:eastAsia="Calibri" w:hAnsi="Times New Roman" w:cs="Times New Roman"/>
          <w:sz w:val="28"/>
          <w:szCs w:val="28"/>
        </w:rPr>
        <w:t>Еще одн</w:t>
      </w:r>
      <w:r w:rsidR="008242FE">
        <w:rPr>
          <w:rFonts w:ascii="Times New Roman" w:eastAsia="Calibri" w:hAnsi="Times New Roman" w:cs="Times New Roman"/>
          <w:sz w:val="28"/>
          <w:szCs w:val="28"/>
        </w:rPr>
        <w:t>а</w:t>
      </w:r>
      <w:r w:rsidRPr="00920EBC">
        <w:rPr>
          <w:rFonts w:ascii="Times New Roman" w:eastAsia="Calibri" w:hAnsi="Times New Roman" w:cs="Times New Roman"/>
          <w:sz w:val="28"/>
          <w:szCs w:val="28"/>
        </w:rPr>
        <w:t xml:space="preserve"> причин</w:t>
      </w:r>
      <w:r w:rsidR="008242FE">
        <w:rPr>
          <w:rFonts w:ascii="Times New Roman" w:eastAsia="Calibri" w:hAnsi="Times New Roman" w:cs="Times New Roman"/>
          <w:sz w:val="28"/>
          <w:szCs w:val="28"/>
        </w:rPr>
        <w:t>а</w:t>
      </w:r>
      <w:r w:rsidRPr="00920EBC">
        <w:rPr>
          <w:rFonts w:ascii="Times New Roman" w:hAnsi="Times New Roman"/>
          <w:sz w:val="28"/>
          <w:szCs w:val="28"/>
        </w:rPr>
        <w:t xml:space="preserve"> роста импортных поступлений товаров связан</w:t>
      </w:r>
      <w:r w:rsidR="008242FE">
        <w:rPr>
          <w:rFonts w:ascii="Times New Roman" w:hAnsi="Times New Roman"/>
          <w:sz w:val="28"/>
          <w:szCs w:val="28"/>
        </w:rPr>
        <w:t>а</w:t>
      </w:r>
      <w:r w:rsidRPr="00920EBC">
        <w:rPr>
          <w:rFonts w:ascii="Times New Roman" w:hAnsi="Times New Roman"/>
          <w:sz w:val="28"/>
          <w:szCs w:val="28"/>
        </w:rPr>
        <w:t xml:space="preserve"> с ввозом товаров по ценам значительно ниже цен аналогичных товаров отечественного производства, в основном из Китая и ряда других стран. </w:t>
      </w:r>
    </w:p>
    <w:p w:rsidR="0080398C" w:rsidRDefault="00497422" w:rsidP="00B84353">
      <w:pPr>
        <w:pStyle w:val="a3"/>
        <w:tabs>
          <w:tab w:val="left" w:pos="9353"/>
        </w:tabs>
        <w:spacing w:before="0" w:after="0" w:line="240" w:lineRule="auto"/>
        <w:ind w:left="0" w:right="-3" w:firstLine="709"/>
        <w:rPr>
          <w:rFonts w:ascii="Times New Roman" w:hAnsi="Times New Roman"/>
          <w:sz w:val="28"/>
          <w:szCs w:val="28"/>
        </w:rPr>
      </w:pPr>
      <w:r w:rsidRPr="00926D27">
        <w:rPr>
          <w:rFonts w:ascii="Times New Roman" w:hAnsi="Times New Roman"/>
          <w:sz w:val="28"/>
          <w:szCs w:val="28"/>
        </w:rPr>
        <w:t>Кыргызская Республика остается нетто-импортером продовольствия</w:t>
      </w:r>
      <w:r w:rsidR="008242FE">
        <w:rPr>
          <w:rFonts w:ascii="Times New Roman" w:hAnsi="Times New Roman"/>
          <w:sz w:val="28"/>
          <w:szCs w:val="28"/>
        </w:rPr>
        <w:t>,</w:t>
      </w:r>
      <w:r w:rsidRPr="00926D27">
        <w:rPr>
          <w:rFonts w:ascii="Times New Roman" w:hAnsi="Times New Roman"/>
          <w:sz w:val="28"/>
          <w:szCs w:val="28"/>
        </w:rPr>
        <w:t xml:space="preserve"> ее сельскохозяйственный торговый дефицит увеличился в течение рассматриваемого периода в основном за счет импорта переработанных продуктов питания. </w:t>
      </w:r>
    </w:p>
    <w:p w:rsidR="00333745" w:rsidRPr="00037763" w:rsidRDefault="00333745" w:rsidP="00B84353">
      <w:pPr>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Все указанные проблемы тесно взаимосвязаны с состоянием и развитием внешнеэкономического сектора. В то же время имеющиеся регулирующие механизмы во внешней торговле республики определенным образом </w:t>
      </w:r>
      <w:r w:rsidR="00F32D39">
        <w:rPr>
          <w:rFonts w:ascii="Times New Roman" w:eastAsia="Times New Roman" w:hAnsi="Times New Roman"/>
          <w:sz w:val="28"/>
          <w:szCs w:val="28"/>
          <w:lang w:eastAsia="ru-RU"/>
        </w:rPr>
        <w:t xml:space="preserve">могут </w:t>
      </w:r>
      <w:r>
        <w:rPr>
          <w:rFonts w:ascii="Times New Roman" w:eastAsia="Times New Roman" w:hAnsi="Times New Roman"/>
          <w:sz w:val="28"/>
          <w:szCs w:val="28"/>
          <w:lang w:eastAsia="ru-RU"/>
        </w:rPr>
        <w:t>воздейств</w:t>
      </w:r>
      <w:r w:rsidR="00F32D39">
        <w:rPr>
          <w:rFonts w:ascii="Times New Roman" w:eastAsia="Times New Roman" w:hAnsi="Times New Roman"/>
          <w:sz w:val="28"/>
          <w:szCs w:val="28"/>
          <w:lang w:eastAsia="ru-RU"/>
        </w:rPr>
        <w:t>овать</w:t>
      </w:r>
      <w:r>
        <w:rPr>
          <w:rFonts w:ascii="Times New Roman" w:eastAsia="Times New Roman" w:hAnsi="Times New Roman"/>
          <w:sz w:val="28"/>
          <w:szCs w:val="28"/>
          <w:lang w:eastAsia="ru-RU"/>
        </w:rPr>
        <w:t xml:space="preserve"> на экономические пок</w:t>
      </w:r>
      <w:r w:rsidR="007B2BC7">
        <w:rPr>
          <w:rFonts w:ascii="Times New Roman" w:eastAsia="Times New Roman" w:hAnsi="Times New Roman"/>
          <w:sz w:val="28"/>
          <w:szCs w:val="28"/>
          <w:lang w:eastAsia="ru-RU"/>
        </w:rPr>
        <w:t>азатели страны,</w:t>
      </w:r>
      <w:r w:rsidR="005A52F0">
        <w:rPr>
          <w:rFonts w:ascii="Times New Roman" w:eastAsia="Times New Roman" w:hAnsi="Times New Roman"/>
          <w:sz w:val="28"/>
          <w:szCs w:val="28"/>
          <w:lang w:eastAsia="ru-RU"/>
        </w:rPr>
        <w:t xml:space="preserve"> в связи с чем</w:t>
      </w:r>
      <w:r w:rsidR="007B2BC7">
        <w:rPr>
          <w:rFonts w:ascii="Times New Roman" w:eastAsia="Times New Roman" w:hAnsi="Times New Roman"/>
          <w:sz w:val="28"/>
          <w:szCs w:val="28"/>
          <w:lang w:eastAsia="ru-RU"/>
        </w:rPr>
        <w:t xml:space="preserve"> повышение </w:t>
      </w:r>
      <w:r w:rsidR="007B2BC7">
        <w:rPr>
          <w:rFonts w:ascii="Times New Roman" w:eastAsia="Times New Roman" w:hAnsi="Times New Roman"/>
          <w:sz w:val="28"/>
          <w:szCs w:val="28"/>
          <w:lang w:eastAsia="ru-RU"/>
        </w:rPr>
        <w:lastRenderedPageBreak/>
        <w:t>их эффективности является одной из важнейших задач для республики в нынешний период.</w:t>
      </w:r>
    </w:p>
    <w:p w:rsidR="00920EBC" w:rsidRDefault="0082113C" w:rsidP="00B84353">
      <w:pPr>
        <w:pStyle w:val="a3"/>
        <w:tabs>
          <w:tab w:val="left" w:pos="9356"/>
        </w:tabs>
        <w:spacing w:before="0" w:after="0" w:line="240" w:lineRule="auto"/>
        <w:ind w:left="0" w:right="-3" w:firstLine="709"/>
        <w:rPr>
          <w:rFonts w:ascii="Times New Roman" w:hAnsi="Times New Roman"/>
          <w:color w:val="000000"/>
          <w:sz w:val="28"/>
          <w:szCs w:val="28"/>
        </w:rPr>
      </w:pPr>
      <w:r>
        <w:rPr>
          <w:rFonts w:ascii="Times New Roman" w:hAnsi="Times New Roman"/>
          <w:color w:val="000000"/>
          <w:sz w:val="28"/>
          <w:szCs w:val="28"/>
        </w:rPr>
        <w:t>В связи с этим</w:t>
      </w:r>
      <w:r w:rsidR="007B2BC7">
        <w:rPr>
          <w:rFonts w:ascii="Times New Roman" w:hAnsi="Times New Roman"/>
          <w:color w:val="000000"/>
          <w:sz w:val="28"/>
          <w:szCs w:val="28"/>
        </w:rPr>
        <w:t xml:space="preserve"> </w:t>
      </w:r>
      <w:r w:rsidR="000D7839">
        <w:rPr>
          <w:rFonts w:ascii="Times New Roman" w:hAnsi="Times New Roman"/>
          <w:color w:val="000000"/>
          <w:sz w:val="28"/>
          <w:szCs w:val="28"/>
        </w:rPr>
        <w:t xml:space="preserve">в </w:t>
      </w:r>
      <w:r w:rsidR="00E02451">
        <w:rPr>
          <w:rFonts w:ascii="Times New Roman" w:hAnsi="Times New Roman"/>
          <w:color w:val="000000"/>
          <w:sz w:val="28"/>
          <w:szCs w:val="28"/>
        </w:rPr>
        <w:t xml:space="preserve">диссертационной </w:t>
      </w:r>
      <w:r w:rsidR="000D7839">
        <w:rPr>
          <w:rFonts w:ascii="Times New Roman" w:hAnsi="Times New Roman"/>
          <w:color w:val="000000"/>
          <w:sz w:val="28"/>
          <w:szCs w:val="28"/>
        </w:rPr>
        <w:t xml:space="preserve">работе обосновано, что </w:t>
      </w:r>
      <w:r w:rsidR="005A52F0">
        <w:rPr>
          <w:rFonts w:ascii="Times New Roman" w:hAnsi="Times New Roman"/>
          <w:color w:val="000000"/>
          <w:sz w:val="28"/>
          <w:szCs w:val="28"/>
        </w:rPr>
        <w:t xml:space="preserve">одним из </w:t>
      </w:r>
      <w:r>
        <w:rPr>
          <w:rFonts w:ascii="Times New Roman" w:hAnsi="Times New Roman"/>
          <w:color w:val="000000"/>
          <w:sz w:val="28"/>
          <w:szCs w:val="28"/>
        </w:rPr>
        <w:t>важн</w:t>
      </w:r>
      <w:r w:rsidR="007B2BC7">
        <w:rPr>
          <w:rFonts w:ascii="Times New Roman" w:hAnsi="Times New Roman"/>
          <w:color w:val="000000"/>
          <w:sz w:val="28"/>
          <w:szCs w:val="28"/>
        </w:rPr>
        <w:t>ы</w:t>
      </w:r>
      <w:r w:rsidR="005A52F0">
        <w:rPr>
          <w:rFonts w:ascii="Times New Roman" w:hAnsi="Times New Roman"/>
          <w:color w:val="000000"/>
          <w:sz w:val="28"/>
          <w:szCs w:val="28"/>
        </w:rPr>
        <w:t xml:space="preserve">х </w:t>
      </w:r>
      <w:r>
        <w:rPr>
          <w:rFonts w:ascii="Times New Roman" w:hAnsi="Times New Roman"/>
          <w:color w:val="000000"/>
          <w:sz w:val="28"/>
          <w:szCs w:val="28"/>
        </w:rPr>
        <w:t xml:space="preserve">аспектов </w:t>
      </w:r>
      <w:r w:rsidR="005A52F0">
        <w:rPr>
          <w:rFonts w:ascii="Times New Roman" w:hAnsi="Times New Roman"/>
          <w:color w:val="000000"/>
          <w:sz w:val="28"/>
          <w:szCs w:val="28"/>
        </w:rPr>
        <w:t xml:space="preserve">совершенствования </w:t>
      </w:r>
      <w:r w:rsidR="000D7839">
        <w:rPr>
          <w:rFonts w:ascii="Times New Roman" w:hAnsi="Times New Roman"/>
          <w:color w:val="000000"/>
          <w:sz w:val="28"/>
          <w:szCs w:val="28"/>
        </w:rPr>
        <w:t xml:space="preserve">национальной экономики </w:t>
      </w:r>
      <w:r w:rsidR="00080B37" w:rsidRPr="00651D36">
        <w:rPr>
          <w:rFonts w:ascii="Times New Roman" w:hAnsi="Times New Roman"/>
          <w:color w:val="000000"/>
          <w:sz w:val="28"/>
          <w:szCs w:val="28"/>
        </w:rPr>
        <w:t xml:space="preserve">является </w:t>
      </w:r>
      <w:r w:rsidR="005A52F0">
        <w:rPr>
          <w:rFonts w:ascii="Times New Roman" w:hAnsi="Times New Roman"/>
          <w:color w:val="000000"/>
          <w:sz w:val="28"/>
          <w:szCs w:val="28"/>
        </w:rPr>
        <w:t>система</w:t>
      </w:r>
      <w:r w:rsidR="00080B37" w:rsidRPr="00651D36">
        <w:rPr>
          <w:rFonts w:ascii="Times New Roman" w:hAnsi="Times New Roman"/>
          <w:color w:val="000000"/>
          <w:sz w:val="28"/>
          <w:szCs w:val="28"/>
        </w:rPr>
        <w:t xml:space="preserve"> нетарифного регулирования</w:t>
      </w:r>
      <w:r w:rsidR="0049525E">
        <w:rPr>
          <w:rFonts w:ascii="Times New Roman" w:hAnsi="Times New Roman"/>
          <w:color w:val="000000"/>
          <w:sz w:val="28"/>
          <w:szCs w:val="28"/>
        </w:rPr>
        <w:t xml:space="preserve">. </w:t>
      </w:r>
    </w:p>
    <w:p w:rsidR="005040C1" w:rsidRDefault="005040C1" w:rsidP="002150F9">
      <w:pPr>
        <w:pStyle w:val="11"/>
        <w:ind w:firstLine="720"/>
        <w:jc w:val="both"/>
        <w:rPr>
          <w:szCs w:val="28"/>
        </w:rPr>
      </w:pPr>
      <w:r>
        <w:rPr>
          <w:szCs w:val="28"/>
        </w:rPr>
        <w:t>К настоящему времени в республике сформировалась система нетарифного регулирования внешней торговли, отвечающая всем нормам и принципам ГАТТ/ВТО.</w:t>
      </w:r>
      <w:r w:rsidR="002150F9">
        <w:rPr>
          <w:szCs w:val="28"/>
        </w:rPr>
        <w:t xml:space="preserve"> У</w:t>
      </w:r>
      <w:r>
        <w:rPr>
          <w:szCs w:val="28"/>
        </w:rPr>
        <w:t xml:space="preserve">частие Кыргызстана в ЕАЭС предусматривает введение ряда значимых корректировок </w:t>
      </w:r>
      <w:r w:rsidR="00235842">
        <w:rPr>
          <w:szCs w:val="28"/>
        </w:rPr>
        <w:t xml:space="preserve">и изменений </w:t>
      </w:r>
      <w:r w:rsidR="00920EBC">
        <w:rPr>
          <w:szCs w:val="28"/>
        </w:rPr>
        <w:t>в правовую базу</w:t>
      </w:r>
      <w:r w:rsidR="008242FE">
        <w:rPr>
          <w:szCs w:val="28"/>
        </w:rPr>
        <w:t>,</w:t>
      </w:r>
      <w:r w:rsidR="00920EBC">
        <w:rPr>
          <w:szCs w:val="28"/>
        </w:rPr>
        <w:t xml:space="preserve"> </w:t>
      </w:r>
      <w:r>
        <w:rPr>
          <w:szCs w:val="28"/>
        </w:rPr>
        <w:t>касающ</w:t>
      </w:r>
      <w:r w:rsidR="008242FE">
        <w:rPr>
          <w:szCs w:val="28"/>
        </w:rPr>
        <w:t>ую</w:t>
      </w:r>
      <w:r>
        <w:rPr>
          <w:szCs w:val="28"/>
        </w:rPr>
        <w:t xml:space="preserve">ся защитных мер, технического регулирования, лицензирования и др. </w:t>
      </w:r>
    </w:p>
    <w:p w:rsidR="00225221" w:rsidRDefault="00C04E0A" w:rsidP="00225221">
      <w:pPr>
        <w:autoSpaceDE w:val="0"/>
        <w:autoSpaceDN w:val="0"/>
        <w:adjustRightInd w:val="0"/>
        <w:spacing w:after="0" w:line="240" w:lineRule="auto"/>
        <w:ind w:firstLine="709"/>
        <w:jc w:val="both"/>
        <w:rPr>
          <w:rFonts w:ascii="Times New Roman" w:hAnsi="Times New Roman" w:cs="Times New Roman"/>
          <w:sz w:val="28"/>
          <w:szCs w:val="28"/>
        </w:rPr>
      </w:pPr>
      <w:r w:rsidRPr="00225221">
        <w:rPr>
          <w:rFonts w:ascii="Times New Roman" w:hAnsi="Times New Roman" w:cs="Times New Roman"/>
          <w:sz w:val="28"/>
          <w:szCs w:val="28"/>
        </w:rPr>
        <w:t>Кыргызстан</w:t>
      </w:r>
      <w:r w:rsidR="004F5A04" w:rsidRPr="00225221">
        <w:rPr>
          <w:rFonts w:ascii="Times New Roman" w:hAnsi="Times New Roman" w:cs="Times New Roman"/>
          <w:sz w:val="28"/>
          <w:szCs w:val="28"/>
        </w:rPr>
        <w:t xml:space="preserve"> в отличие от </w:t>
      </w:r>
      <w:r w:rsidR="00763A5C">
        <w:rPr>
          <w:rFonts w:ascii="Times New Roman" w:hAnsi="Times New Roman" w:cs="Times New Roman"/>
          <w:sz w:val="28"/>
          <w:szCs w:val="28"/>
        </w:rPr>
        <w:t xml:space="preserve">многих </w:t>
      </w:r>
      <w:r w:rsidR="004F5A04" w:rsidRPr="00225221">
        <w:rPr>
          <w:rFonts w:ascii="Times New Roman" w:hAnsi="Times New Roman" w:cs="Times New Roman"/>
          <w:sz w:val="28"/>
          <w:szCs w:val="28"/>
        </w:rPr>
        <w:t xml:space="preserve">развитых </w:t>
      </w:r>
      <w:r w:rsidR="00763A5C">
        <w:rPr>
          <w:rFonts w:ascii="Times New Roman" w:hAnsi="Times New Roman" w:cs="Times New Roman"/>
          <w:sz w:val="28"/>
          <w:szCs w:val="28"/>
        </w:rPr>
        <w:t>и развивающихся</w:t>
      </w:r>
      <w:r w:rsidR="004F5A04" w:rsidRPr="00225221">
        <w:rPr>
          <w:rFonts w:ascii="Times New Roman" w:hAnsi="Times New Roman" w:cs="Times New Roman"/>
          <w:sz w:val="28"/>
          <w:szCs w:val="28"/>
        </w:rPr>
        <w:t xml:space="preserve"> стран применя</w:t>
      </w:r>
      <w:r w:rsidR="00763A5C">
        <w:rPr>
          <w:rFonts w:ascii="Times New Roman" w:hAnsi="Times New Roman" w:cs="Times New Roman"/>
          <w:sz w:val="28"/>
          <w:szCs w:val="28"/>
        </w:rPr>
        <w:t>л</w:t>
      </w:r>
      <w:r w:rsidR="004F5A04" w:rsidRPr="00225221">
        <w:rPr>
          <w:rFonts w:ascii="Times New Roman" w:hAnsi="Times New Roman" w:cs="Times New Roman"/>
          <w:sz w:val="28"/>
          <w:szCs w:val="28"/>
        </w:rPr>
        <w:t xml:space="preserve"> ограниченный набор защитных мер, традиционных для международной торговой практики, признанной ГАТТ/ВТО.</w:t>
      </w:r>
    </w:p>
    <w:p w:rsidR="004A6631" w:rsidRPr="001B4CCD" w:rsidRDefault="00C04E0A" w:rsidP="00DF2563">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225221">
        <w:rPr>
          <w:rFonts w:ascii="Times New Roman" w:hAnsi="Times New Roman" w:cs="Times New Roman"/>
          <w:sz w:val="28"/>
          <w:szCs w:val="28"/>
        </w:rPr>
        <w:t>На протяжении</w:t>
      </w:r>
      <w:r w:rsidR="004F5A04" w:rsidRPr="00225221">
        <w:rPr>
          <w:rFonts w:ascii="Times New Roman" w:hAnsi="Times New Roman" w:cs="Times New Roman"/>
          <w:sz w:val="28"/>
          <w:szCs w:val="28"/>
        </w:rPr>
        <w:t xml:space="preserve"> </w:t>
      </w:r>
      <w:r w:rsidRPr="00225221">
        <w:rPr>
          <w:rFonts w:ascii="Times New Roman" w:hAnsi="Times New Roman" w:cs="Times New Roman"/>
          <w:sz w:val="28"/>
          <w:szCs w:val="28"/>
        </w:rPr>
        <w:t xml:space="preserve">последних </w:t>
      </w:r>
      <w:r w:rsidR="00B95FB1">
        <w:rPr>
          <w:rFonts w:ascii="Times New Roman" w:hAnsi="Times New Roman" w:cs="Times New Roman"/>
          <w:sz w:val="28"/>
          <w:szCs w:val="28"/>
        </w:rPr>
        <w:t>десяти</w:t>
      </w:r>
      <w:r w:rsidRPr="00225221">
        <w:rPr>
          <w:rFonts w:ascii="Times New Roman" w:hAnsi="Times New Roman" w:cs="Times New Roman"/>
          <w:sz w:val="28"/>
          <w:szCs w:val="28"/>
        </w:rPr>
        <w:t>лет</w:t>
      </w:r>
      <w:r w:rsidR="00B95FB1">
        <w:rPr>
          <w:rFonts w:ascii="Times New Roman" w:hAnsi="Times New Roman" w:cs="Times New Roman"/>
          <w:sz w:val="28"/>
          <w:szCs w:val="28"/>
        </w:rPr>
        <w:t>ий</w:t>
      </w:r>
      <w:r w:rsidRPr="00225221">
        <w:rPr>
          <w:rFonts w:ascii="Times New Roman" w:hAnsi="Times New Roman" w:cs="Times New Roman"/>
          <w:sz w:val="28"/>
          <w:szCs w:val="28"/>
        </w:rPr>
        <w:t xml:space="preserve"> КР </w:t>
      </w:r>
      <w:r w:rsidR="004F5A04" w:rsidRPr="00225221">
        <w:rPr>
          <w:rFonts w:ascii="Times New Roman" w:hAnsi="Times New Roman" w:cs="Times New Roman"/>
          <w:sz w:val="28"/>
          <w:szCs w:val="28"/>
        </w:rPr>
        <w:t>строи</w:t>
      </w:r>
      <w:r w:rsidRPr="00225221">
        <w:rPr>
          <w:rFonts w:ascii="Times New Roman" w:hAnsi="Times New Roman" w:cs="Times New Roman"/>
          <w:sz w:val="28"/>
          <w:szCs w:val="28"/>
        </w:rPr>
        <w:t>ла</w:t>
      </w:r>
      <w:r w:rsidR="004F5A04" w:rsidRPr="00225221">
        <w:rPr>
          <w:rFonts w:ascii="Times New Roman" w:hAnsi="Times New Roman" w:cs="Times New Roman"/>
          <w:sz w:val="28"/>
          <w:szCs w:val="28"/>
        </w:rPr>
        <w:t xml:space="preserve"> защиту внутреннего рынка в основном на применении мер тарифного и фискального ограничения ввоза отдельных видов товаров. Между тем в стороне оказались такие инструменты</w:t>
      </w:r>
      <w:r w:rsidR="00EE311F">
        <w:rPr>
          <w:rFonts w:ascii="Times New Roman" w:hAnsi="Times New Roman" w:cs="Times New Roman"/>
          <w:sz w:val="28"/>
          <w:szCs w:val="28"/>
        </w:rPr>
        <w:t>,</w:t>
      </w:r>
      <w:r w:rsidR="004F5A04" w:rsidRPr="00225221">
        <w:rPr>
          <w:rFonts w:ascii="Times New Roman" w:hAnsi="Times New Roman" w:cs="Times New Roman"/>
          <w:sz w:val="28"/>
          <w:szCs w:val="28"/>
        </w:rPr>
        <w:t xml:space="preserve"> как количественные огранич</w:t>
      </w:r>
      <w:r w:rsidRPr="00225221">
        <w:rPr>
          <w:rFonts w:ascii="Times New Roman" w:hAnsi="Times New Roman" w:cs="Times New Roman"/>
          <w:sz w:val="28"/>
          <w:szCs w:val="28"/>
        </w:rPr>
        <w:t>ения, требования лицензирования</w:t>
      </w:r>
      <w:r w:rsidR="00DD6E64">
        <w:rPr>
          <w:rFonts w:ascii="Times New Roman" w:hAnsi="Times New Roman" w:cs="Times New Roman"/>
          <w:sz w:val="28"/>
          <w:szCs w:val="28"/>
        </w:rPr>
        <w:t>, техническ</w:t>
      </w:r>
      <w:r w:rsidR="00FE1D26">
        <w:rPr>
          <w:rFonts w:ascii="Times New Roman" w:hAnsi="Times New Roman" w:cs="Times New Roman"/>
          <w:sz w:val="28"/>
          <w:szCs w:val="28"/>
        </w:rPr>
        <w:t>ие нормы</w:t>
      </w:r>
      <w:r w:rsidR="004F5A04" w:rsidRPr="00225221">
        <w:rPr>
          <w:rFonts w:ascii="Times New Roman" w:hAnsi="Times New Roman" w:cs="Times New Roman"/>
          <w:sz w:val="28"/>
          <w:szCs w:val="28"/>
        </w:rPr>
        <w:t>,</w:t>
      </w:r>
      <w:r w:rsidR="00FE1D26">
        <w:rPr>
          <w:rFonts w:ascii="Times New Roman" w:hAnsi="Times New Roman" w:cs="Times New Roman"/>
          <w:sz w:val="28"/>
          <w:szCs w:val="28"/>
        </w:rPr>
        <w:t xml:space="preserve"> тарифные квоты,</w:t>
      </w:r>
      <w:r w:rsidR="004F5A04" w:rsidRPr="00225221">
        <w:rPr>
          <w:rFonts w:ascii="Times New Roman" w:hAnsi="Times New Roman" w:cs="Times New Roman"/>
          <w:sz w:val="28"/>
          <w:szCs w:val="28"/>
        </w:rPr>
        <w:t xml:space="preserve"> антидемпинговые и компенсационные </w:t>
      </w:r>
      <w:r w:rsidR="00B95FB1">
        <w:rPr>
          <w:rFonts w:ascii="Times New Roman" w:hAnsi="Times New Roman" w:cs="Times New Roman"/>
          <w:sz w:val="28"/>
          <w:szCs w:val="28"/>
        </w:rPr>
        <w:t xml:space="preserve">и другие </w:t>
      </w:r>
      <w:r w:rsidR="004F5A04" w:rsidRPr="001B4CCD">
        <w:rPr>
          <w:rFonts w:ascii="Times New Roman" w:hAnsi="Times New Roman" w:cs="Times New Roman"/>
          <w:color w:val="000000" w:themeColor="text1"/>
          <w:sz w:val="28"/>
          <w:szCs w:val="28"/>
        </w:rPr>
        <w:t xml:space="preserve">меры. </w:t>
      </w:r>
    </w:p>
    <w:p w:rsidR="00FC5FC2" w:rsidRPr="009B2749" w:rsidRDefault="00E02451" w:rsidP="009B2749">
      <w:pPr>
        <w:autoSpaceDE w:val="0"/>
        <w:autoSpaceDN w:val="0"/>
        <w:adjustRightInd w:val="0"/>
        <w:spacing w:after="0" w:line="240" w:lineRule="auto"/>
        <w:ind w:firstLine="709"/>
        <w:jc w:val="both"/>
        <w:rPr>
          <w:rFonts w:ascii="Times New Roman" w:hAnsi="Times New Roman" w:cs="Times New Roman"/>
          <w:sz w:val="28"/>
          <w:szCs w:val="28"/>
        </w:rPr>
      </w:pPr>
      <w:r w:rsidRPr="001B4CCD">
        <w:rPr>
          <w:rFonts w:ascii="Times New Roman" w:hAnsi="Times New Roman" w:cs="Times New Roman"/>
          <w:color w:val="000000" w:themeColor="text1"/>
          <w:sz w:val="28"/>
          <w:szCs w:val="28"/>
        </w:rPr>
        <w:t>П</w:t>
      </w:r>
      <w:r w:rsidR="009B2749" w:rsidRPr="001B4CCD">
        <w:rPr>
          <w:rFonts w:ascii="Times New Roman" w:hAnsi="Times New Roman" w:cs="Times New Roman"/>
          <w:color w:val="000000" w:themeColor="text1"/>
          <w:sz w:val="28"/>
          <w:szCs w:val="28"/>
        </w:rPr>
        <w:t xml:space="preserve">о </w:t>
      </w:r>
      <w:r w:rsidR="00FC5FC2" w:rsidRPr="001B4CCD">
        <w:rPr>
          <w:rFonts w:ascii="Times New Roman" w:hAnsi="Times New Roman" w:cs="Times New Roman"/>
          <w:color w:val="000000" w:themeColor="text1"/>
          <w:sz w:val="28"/>
          <w:szCs w:val="28"/>
        </w:rPr>
        <w:t>данным</w:t>
      </w:r>
      <w:r w:rsidR="00FC5FC2">
        <w:rPr>
          <w:rFonts w:ascii="Times New Roman" w:hAnsi="Times New Roman" w:cs="Times New Roman"/>
          <w:sz w:val="28"/>
          <w:szCs w:val="28"/>
        </w:rPr>
        <w:t xml:space="preserve"> </w:t>
      </w:r>
      <w:r w:rsidR="00FC5FC2" w:rsidRPr="00651D36">
        <w:rPr>
          <w:rFonts w:ascii="Times New Roman" w:hAnsi="Times New Roman"/>
          <w:sz w:val="28"/>
          <w:szCs w:val="28"/>
        </w:rPr>
        <w:t>Минис</w:t>
      </w:r>
      <w:r w:rsidR="00FC5FC2">
        <w:rPr>
          <w:rFonts w:ascii="Times New Roman" w:hAnsi="Times New Roman"/>
          <w:sz w:val="28"/>
          <w:szCs w:val="28"/>
        </w:rPr>
        <w:t>терства экономики КР</w:t>
      </w:r>
      <w:r w:rsidR="00B95FB1">
        <w:rPr>
          <w:rFonts w:ascii="Times New Roman" w:hAnsi="Times New Roman"/>
          <w:sz w:val="28"/>
          <w:szCs w:val="28"/>
        </w:rPr>
        <w:t>,</w:t>
      </w:r>
      <w:r w:rsidR="00FC5FC2">
        <w:rPr>
          <w:rFonts w:ascii="Times New Roman" w:hAnsi="Times New Roman"/>
          <w:sz w:val="28"/>
          <w:szCs w:val="28"/>
        </w:rPr>
        <w:t xml:space="preserve"> с момента участия в ВТО в республике </w:t>
      </w:r>
      <w:r w:rsidR="009B2749">
        <w:rPr>
          <w:rFonts w:ascii="Times New Roman" w:hAnsi="Times New Roman"/>
          <w:sz w:val="28"/>
          <w:szCs w:val="28"/>
        </w:rPr>
        <w:t>количество использованных мер</w:t>
      </w:r>
      <w:r>
        <w:rPr>
          <w:rFonts w:ascii="Times New Roman" w:hAnsi="Times New Roman"/>
          <w:sz w:val="28"/>
          <w:szCs w:val="28"/>
        </w:rPr>
        <w:t xml:space="preserve"> по защите отечественного рынка мизерн</w:t>
      </w:r>
      <w:r w:rsidR="001F372C">
        <w:rPr>
          <w:rFonts w:ascii="Times New Roman" w:hAnsi="Times New Roman"/>
          <w:sz w:val="28"/>
          <w:szCs w:val="28"/>
        </w:rPr>
        <w:t>о</w:t>
      </w:r>
      <w:r w:rsidR="009B2749">
        <w:rPr>
          <w:rFonts w:ascii="Times New Roman" w:hAnsi="Times New Roman"/>
          <w:sz w:val="28"/>
          <w:szCs w:val="28"/>
        </w:rPr>
        <w:t xml:space="preserve">. Так, </w:t>
      </w:r>
      <w:r w:rsidR="00FC5FC2">
        <w:rPr>
          <w:rFonts w:ascii="Times New Roman" w:hAnsi="Times New Roman"/>
          <w:sz w:val="28"/>
          <w:szCs w:val="28"/>
        </w:rPr>
        <w:t>вводились только специальные защитные меры (квоты, специальные пошлины) на белый сахар из стран СНГ в 2009</w:t>
      </w:r>
      <w:r w:rsidR="00B95FB1">
        <w:rPr>
          <w:rFonts w:ascii="Times New Roman" w:hAnsi="Times New Roman"/>
          <w:sz w:val="28"/>
          <w:szCs w:val="28"/>
        </w:rPr>
        <w:t xml:space="preserve"> г.</w:t>
      </w:r>
      <w:r w:rsidR="00FC5FC2">
        <w:rPr>
          <w:rFonts w:ascii="Times New Roman" w:hAnsi="Times New Roman"/>
          <w:sz w:val="28"/>
          <w:szCs w:val="28"/>
        </w:rPr>
        <w:t>, яйца в 2010 г</w:t>
      </w:r>
      <w:r w:rsidR="001F372C">
        <w:rPr>
          <w:rFonts w:ascii="Times New Roman" w:hAnsi="Times New Roman"/>
          <w:sz w:val="28"/>
          <w:szCs w:val="28"/>
        </w:rPr>
        <w:t>.</w:t>
      </w:r>
      <w:r w:rsidR="00FC5FC2">
        <w:rPr>
          <w:rFonts w:ascii="Times New Roman" w:hAnsi="Times New Roman"/>
          <w:sz w:val="28"/>
          <w:szCs w:val="28"/>
        </w:rPr>
        <w:t xml:space="preserve"> </w:t>
      </w:r>
      <w:r w:rsidR="00FC5FC2" w:rsidRPr="00FC5FC2">
        <w:rPr>
          <w:rFonts w:ascii="Times New Roman" w:hAnsi="Times New Roman" w:cs="Times New Roman"/>
          <w:sz w:val="28"/>
          <w:szCs w:val="28"/>
        </w:rPr>
        <w:t>и на муку пшеничную в 2009 и 2011-2014 г</w:t>
      </w:r>
      <w:r w:rsidR="001F372C">
        <w:rPr>
          <w:rFonts w:ascii="Times New Roman" w:hAnsi="Times New Roman" w:cs="Times New Roman"/>
          <w:sz w:val="28"/>
          <w:szCs w:val="28"/>
        </w:rPr>
        <w:t>г</w:t>
      </w:r>
      <w:r w:rsidR="00FC5FC2" w:rsidRPr="00FC5FC2">
        <w:rPr>
          <w:rFonts w:ascii="Times New Roman" w:hAnsi="Times New Roman" w:cs="Times New Roman"/>
          <w:sz w:val="28"/>
          <w:szCs w:val="28"/>
        </w:rPr>
        <w:t>.</w:t>
      </w:r>
      <w:r>
        <w:rPr>
          <w:rFonts w:ascii="Times New Roman" w:hAnsi="Times New Roman" w:cs="Times New Roman"/>
          <w:sz w:val="28"/>
          <w:szCs w:val="28"/>
        </w:rPr>
        <w:t xml:space="preserve"> </w:t>
      </w:r>
    </w:p>
    <w:p w:rsidR="00763A5C" w:rsidRDefault="00FA7357" w:rsidP="00B84353">
      <w:pPr>
        <w:pStyle w:val="a3"/>
        <w:spacing w:before="0" w:after="0" w:line="240" w:lineRule="auto"/>
        <w:ind w:left="0" w:right="-1" w:firstLine="709"/>
        <w:rPr>
          <w:rFonts w:ascii="Times New Roman" w:hAnsi="Times New Roman"/>
          <w:sz w:val="28"/>
          <w:szCs w:val="28"/>
        </w:rPr>
      </w:pPr>
      <w:r>
        <w:rPr>
          <w:rFonts w:ascii="Times New Roman" w:hAnsi="Times New Roman"/>
          <w:sz w:val="28"/>
          <w:szCs w:val="28"/>
        </w:rPr>
        <w:t>По нашему мнению</w:t>
      </w:r>
      <w:r w:rsidR="001F372C">
        <w:rPr>
          <w:rFonts w:ascii="Times New Roman" w:hAnsi="Times New Roman"/>
          <w:sz w:val="28"/>
          <w:szCs w:val="28"/>
        </w:rPr>
        <w:t>,</w:t>
      </w:r>
      <w:r>
        <w:rPr>
          <w:rFonts w:ascii="Times New Roman" w:hAnsi="Times New Roman"/>
          <w:sz w:val="28"/>
          <w:szCs w:val="28"/>
        </w:rPr>
        <w:t xml:space="preserve"> сложи</w:t>
      </w:r>
      <w:r w:rsidR="006B240B" w:rsidRPr="00502AFF">
        <w:rPr>
          <w:rFonts w:ascii="Times New Roman" w:hAnsi="Times New Roman"/>
          <w:sz w:val="28"/>
          <w:szCs w:val="28"/>
        </w:rPr>
        <w:t>вшаяся ситуация в</w:t>
      </w:r>
      <w:r w:rsidR="006B240B" w:rsidRPr="00651D36">
        <w:rPr>
          <w:rFonts w:ascii="Times New Roman" w:hAnsi="Times New Roman"/>
          <w:sz w:val="28"/>
          <w:szCs w:val="28"/>
        </w:rPr>
        <w:t xml:space="preserve"> значительной мере обусловлена </w:t>
      </w:r>
      <w:r w:rsidR="001F372C">
        <w:rPr>
          <w:rFonts w:ascii="Times New Roman" w:hAnsi="Times New Roman"/>
          <w:sz w:val="28"/>
          <w:szCs w:val="28"/>
        </w:rPr>
        <w:t>следующими обстоятельствами</w:t>
      </w:r>
      <w:r w:rsidR="00763A5C">
        <w:rPr>
          <w:rFonts w:ascii="Times New Roman" w:hAnsi="Times New Roman"/>
          <w:sz w:val="28"/>
          <w:szCs w:val="28"/>
        </w:rPr>
        <w:t>:</w:t>
      </w:r>
    </w:p>
    <w:p w:rsidR="00C53F56" w:rsidRDefault="00763A5C" w:rsidP="00C53F56">
      <w:pPr>
        <w:pStyle w:val="a3"/>
        <w:numPr>
          <w:ilvl w:val="0"/>
          <w:numId w:val="36"/>
        </w:numPr>
        <w:tabs>
          <w:tab w:val="left" w:pos="284"/>
          <w:tab w:val="left" w:pos="1134"/>
        </w:tabs>
        <w:spacing w:before="0" w:after="0" w:line="240" w:lineRule="auto"/>
        <w:ind w:left="0" w:right="-1" w:firstLine="709"/>
        <w:rPr>
          <w:rFonts w:ascii="Times New Roman" w:hAnsi="Times New Roman"/>
          <w:sz w:val="28"/>
          <w:szCs w:val="28"/>
        </w:rPr>
      </w:pPr>
      <w:r>
        <w:rPr>
          <w:rFonts w:ascii="Times New Roman" w:hAnsi="Times New Roman"/>
          <w:sz w:val="28"/>
          <w:szCs w:val="28"/>
        </w:rPr>
        <w:t>законодательством КР не было предусмотрено введение количественных ограничений на импорт;</w:t>
      </w:r>
      <w:r w:rsidR="008A23D2">
        <w:rPr>
          <w:rFonts w:ascii="Times New Roman" w:hAnsi="Times New Roman"/>
          <w:sz w:val="28"/>
          <w:szCs w:val="28"/>
        </w:rPr>
        <w:t xml:space="preserve"> </w:t>
      </w:r>
    </w:p>
    <w:p w:rsidR="00C53F56" w:rsidRDefault="000D0AC5" w:rsidP="00C53F56">
      <w:pPr>
        <w:pStyle w:val="a3"/>
        <w:numPr>
          <w:ilvl w:val="0"/>
          <w:numId w:val="36"/>
        </w:numPr>
        <w:tabs>
          <w:tab w:val="left" w:pos="284"/>
          <w:tab w:val="left" w:pos="1134"/>
        </w:tabs>
        <w:spacing w:before="0" w:after="0" w:line="240" w:lineRule="auto"/>
        <w:ind w:right="-1" w:hanging="11"/>
        <w:rPr>
          <w:rFonts w:ascii="Times New Roman" w:hAnsi="Times New Roman"/>
          <w:sz w:val="28"/>
          <w:szCs w:val="28"/>
        </w:rPr>
      </w:pPr>
      <w:r w:rsidRPr="00E02451">
        <w:rPr>
          <w:rFonts w:ascii="Times New Roman" w:hAnsi="Times New Roman"/>
          <w:sz w:val="28"/>
          <w:szCs w:val="28"/>
        </w:rPr>
        <w:t>лицензирование импорта имело только разрешительный порядок;</w:t>
      </w:r>
      <w:r w:rsidR="00E02451">
        <w:rPr>
          <w:rFonts w:ascii="Times New Roman" w:hAnsi="Times New Roman"/>
          <w:sz w:val="28"/>
          <w:szCs w:val="28"/>
        </w:rPr>
        <w:t xml:space="preserve"> </w:t>
      </w:r>
    </w:p>
    <w:p w:rsidR="00C53F56" w:rsidRDefault="00E02451" w:rsidP="00C53F56">
      <w:pPr>
        <w:pStyle w:val="a3"/>
        <w:tabs>
          <w:tab w:val="left" w:pos="0"/>
          <w:tab w:val="left" w:pos="1134"/>
        </w:tabs>
        <w:spacing w:before="0" w:after="0" w:line="240" w:lineRule="auto"/>
        <w:ind w:left="0" w:right="-1" w:firstLine="709"/>
        <w:rPr>
          <w:rFonts w:ascii="Times New Roman" w:hAnsi="Times New Roman"/>
          <w:sz w:val="28"/>
          <w:szCs w:val="28"/>
        </w:rPr>
      </w:pPr>
      <w:r>
        <w:rPr>
          <w:rFonts w:ascii="Times New Roman" w:hAnsi="Times New Roman"/>
          <w:sz w:val="28"/>
          <w:szCs w:val="28"/>
        </w:rPr>
        <w:t xml:space="preserve">3) </w:t>
      </w:r>
      <w:r w:rsidR="00C00CBD" w:rsidRPr="00E02451">
        <w:rPr>
          <w:rFonts w:ascii="Times New Roman" w:hAnsi="Times New Roman"/>
          <w:sz w:val="28"/>
          <w:szCs w:val="28"/>
        </w:rPr>
        <w:t>антидемпинговые и компенсационные меры</w:t>
      </w:r>
      <w:r w:rsidR="00FE1D26" w:rsidRPr="00E02451">
        <w:rPr>
          <w:rFonts w:ascii="Times New Roman" w:hAnsi="Times New Roman"/>
          <w:sz w:val="28"/>
          <w:szCs w:val="28"/>
        </w:rPr>
        <w:t>, тарифные квоты</w:t>
      </w:r>
      <w:r w:rsidR="00C00CBD" w:rsidRPr="00E02451">
        <w:rPr>
          <w:rFonts w:ascii="Times New Roman" w:hAnsi="Times New Roman"/>
          <w:sz w:val="28"/>
          <w:szCs w:val="28"/>
        </w:rPr>
        <w:t xml:space="preserve"> не вводились: законодательством эти меры предусмотрены;</w:t>
      </w:r>
      <w:r>
        <w:rPr>
          <w:rFonts w:ascii="Times New Roman" w:hAnsi="Times New Roman"/>
          <w:sz w:val="28"/>
          <w:szCs w:val="28"/>
        </w:rPr>
        <w:t xml:space="preserve"> </w:t>
      </w:r>
    </w:p>
    <w:p w:rsidR="00C53F56" w:rsidRDefault="00E02451" w:rsidP="00C53F56">
      <w:pPr>
        <w:pStyle w:val="a3"/>
        <w:tabs>
          <w:tab w:val="left" w:pos="284"/>
          <w:tab w:val="left" w:pos="1134"/>
        </w:tabs>
        <w:spacing w:before="0" w:after="0" w:line="240" w:lineRule="auto"/>
        <w:ind w:left="0" w:right="-1" w:firstLine="709"/>
        <w:rPr>
          <w:rFonts w:ascii="Times New Roman" w:hAnsi="Times New Roman"/>
          <w:sz w:val="28"/>
          <w:szCs w:val="28"/>
        </w:rPr>
      </w:pPr>
      <w:r>
        <w:rPr>
          <w:rFonts w:ascii="Times New Roman" w:hAnsi="Times New Roman"/>
          <w:sz w:val="28"/>
          <w:szCs w:val="28"/>
        </w:rPr>
        <w:t>4)</w:t>
      </w:r>
      <w:r w:rsidR="00C53F56">
        <w:rPr>
          <w:rFonts w:ascii="Times New Roman" w:hAnsi="Times New Roman"/>
          <w:sz w:val="28"/>
          <w:szCs w:val="28"/>
        </w:rPr>
        <w:t xml:space="preserve"> </w:t>
      </w:r>
      <w:r w:rsidR="006B240B" w:rsidRPr="00E02451">
        <w:rPr>
          <w:rFonts w:ascii="Times New Roman" w:hAnsi="Times New Roman"/>
          <w:sz w:val="28"/>
          <w:szCs w:val="28"/>
        </w:rPr>
        <w:t>подготовка надлежащих доказательств</w:t>
      </w:r>
      <w:r w:rsidR="000B6793" w:rsidRPr="00E02451">
        <w:rPr>
          <w:rFonts w:ascii="Times New Roman" w:hAnsi="Times New Roman"/>
          <w:sz w:val="28"/>
          <w:szCs w:val="28"/>
        </w:rPr>
        <w:t>,</w:t>
      </w:r>
      <w:r w:rsidR="006B240B" w:rsidRPr="00E02451">
        <w:rPr>
          <w:rFonts w:ascii="Times New Roman" w:hAnsi="Times New Roman"/>
          <w:sz w:val="28"/>
          <w:szCs w:val="28"/>
        </w:rPr>
        <w:t xml:space="preserve"> в целях введения защитн</w:t>
      </w:r>
      <w:r w:rsidR="0082113C">
        <w:rPr>
          <w:rFonts w:ascii="Times New Roman" w:hAnsi="Times New Roman"/>
          <w:sz w:val="28"/>
          <w:szCs w:val="28"/>
        </w:rPr>
        <w:t>ых</w:t>
      </w:r>
      <w:r w:rsidR="006B240B" w:rsidRPr="00E02451">
        <w:rPr>
          <w:rFonts w:ascii="Times New Roman" w:hAnsi="Times New Roman"/>
          <w:sz w:val="28"/>
          <w:szCs w:val="28"/>
        </w:rPr>
        <w:t xml:space="preserve"> мер</w:t>
      </w:r>
      <w:r w:rsidR="00763A5C" w:rsidRPr="00E02451">
        <w:rPr>
          <w:rFonts w:ascii="Times New Roman" w:hAnsi="Times New Roman"/>
          <w:sz w:val="28"/>
          <w:szCs w:val="28"/>
        </w:rPr>
        <w:t xml:space="preserve"> (антидемпинговые, компенсационные и специальные)</w:t>
      </w:r>
      <w:r w:rsidR="0082113C">
        <w:rPr>
          <w:rFonts w:ascii="Times New Roman" w:hAnsi="Times New Roman"/>
          <w:sz w:val="28"/>
          <w:szCs w:val="28"/>
        </w:rPr>
        <w:t>,</w:t>
      </w:r>
      <w:r w:rsidR="00763A5C" w:rsidRPr="00E02451">
        <w:rPr>
          <w:rFonts w:ascii="Times New Roman" w:hAnsi="Times New Roman"/>
          <w:sz w:val="28"/>
          <w:szCs w:val="28"/>
        </w:rPr>
        <w:t xml:space="preserve"> </w:t>
      </w:r>
      <w:r w:rsidR="006B240B" w:rsidRPr="00E02451">
        <w:rPr>
          <w:rFonts w:ascii="Times New Roman" w:hAnsi="Times New Roman"/>
          <w:sz w:val="28"/>
          <w:szCs w:val="28"/>
        </w:rPr>
        <w:t>треб</w:t>
      </w:r>
      <w:r w:rsidR="00763A5C" w:rsidRPr="00E02451">
        <w:rPr>
          <w:rFonts w:ascii="Times New Roman" w:hAnsi="Times New Roman"/>
          <w:sz w:val="28"/>
          <w:szCs w:val="28"/>
        </w:rPr>
        <w:t xml:space="preserve">ует </w:t>
      </w:r>
      <w:r w:rsidR="006B240B" w:rsidRPr="00E02451">
        <w:rPr>
          <w:rFonts w:ascii="Times New Roman" w:hAnsi="Times New Roman"/>
          <w:sz w:val="28"/>
          <w:szCs w:val="28"/>
        </w:rPr>
        <w:t xml:space="preserve">от кыргызских производителей значительных материальных затрат и времени </w:t>
      </w:r>
      <w:r w:rsidR="00C53F56">
        <w:rPr>
          <w:rFonts w:ascii="Times New Roman" w:hAnsi="Times New Roman"/>
          <w:sz w:val="28"/>
          <w:szCs w:val="28"/>
        </w:rPr>
        <w:t>на</w:t>
      </w:r>
      <w:r w:rsidR="006B240B" w:rsidRPr="00E02451">
        <w:rPr>
          <w:rFonts w:ascii="Times New Roman" w:hAnsi="Times New Roman"/>
          <w:sz w:val="28"/>
          <w:szCs w:val="28"/>
        </w:rPr>
        <w:t xml:space="preserve"> проведени</w:t>
      </w:r>
      <w:r w:rsidR="00C53F56">
        <w:rPr>
          <w:rFonts w:ascii="Times New Roman" w:hAnsi="Times New Roman"/>
          <w:sz w:val="28"/>
          <w:szCs w:val="28"/>
        </w:rPr>
        <w:t>е</w:t>
      </w:r>
      <w:r w:rsidR="006B240B" w:rsidRPr="00E02451">
        <w:rPr>
          <w:rFonts w:ascii="Times New Roman" w:hAnsi="Times New Roman"/>
          <w:sz w:val="28"/>
          <w:szCs w:val="28"/>
        </w:rPr>
        <w:t xml:space="preserve"> анализа влияния конкурирующего импорта на состояние и перспективы производства товаров</w:t>
      </w:r>
      <w:r w:rsidR="00763A5C" w:rsidRPr="00E02451">
        <w:rPr>
          <w:rFonts w:ascii="Times New Roman" w:hAnsi="Times New Roman"/>
          <w:sz w:val="28"/>
          <w:szCs w:val="28"/>
        </w:rPr>
        <w:t>;</w:t>
      </w:r>
      <w:r w:rsidR="008A23D2">
        <w:rPr>
          <w:rFonts w:ascii="Times New Roman" w:hAnsi="Times New Roman"/>
          <w:sz w:val="28"/>
          <w:szCs w:val="28"/>
        </w:rPr>
        <w:t xml:space="preserve"> </w:t>
      </w:r>
    </w:p>
    <w:p w:rsidR="00502AFF" w:rsidRPr="008A23D2" w:rsidRDefault="00C53F56" w:rsidP="00C53F56">
      <w:pPr>
        <w:pStyle w:val="a3"/>
        <w:tabs>
          <w:tab w:val="left" w:pos="284"/>
          <w:tab w:val="left" w:pos="1134"/>
        </w:tabs>
        <w:spacing w:before="0" w:after="0" w:line="240" w:lineRule="auto"/>
        <w:ind w:left="0" w:right="-1" w:firstLine="709"/>
        <w:rPr>
          <w:rFonts w:ascii="Times New Roman" w:hAnsi="Times New Roman"/>
          <w:sz w:val="28"/>
          <w:szCs w:val="28"/>
        </w:rPr>
      </w:pPr>
      <w:r>
        <w:rPr>
          <w:rFonts w:ascii="Times New Roman" w:hAnsi="Times New Roman"/>
          <w:sz w:val="28"/>
          <w:szCs w:val="28"/>
        </w:rPr>
        <w:t>5</w:t>
      </w:r>
      <w:r w:rsidR="00763A5C" w:rsidRPr="008A23D2">
        <w:rPr>
          <w:rFonts w:ascii="Times New Roman" w:hAnsi="Times New Roman"/>
          <w:sz w:val="28"/>
          <w:szCs w:val="28"/>
        </w:rPr>
        <w:t xml:space="preserve">) </w:t>
      </w:r>
      <w:r w:rsidR="006B240B" w:rsidRPr="008A23D2">
        <w:rPr>
          <w:rFonts w:ascii="Times New Roman" w:hAnsi="Times New Roman"/>
          <w:sz w:val="28"/>
          <w:szCs w:val="28"/>
        </w:rPr>
        <w:t>сами  предприятия-производители отечественной продукции не всегда знают об имеющихся возможностях, о тех правовых инструментах защиты, которые можно применять с помощью государства в целях защиты от конкурирующей импортной продукции.</w:t>
      </w:r>
    </w:p>
    <w:p w:rsidR="009E2F6E" w:rsidRDefault="000F07D7" w:rsidP="00B95FB1">
      <w:pPr>
        <w:pStyle w:val="ru-Temir"/>
        <w:rPr>
          <w:sz w:val="28"/>
          <w:szCs w:val="28"/>
          <w:lang w:eastAsia="en-US"/>
        </w:rPr>
      </w:pPr>
      <w:r>
        <w:rPr>
          <w:sz w:val="28"/>
          <w:szCs w:val="28"/>
          <w:lang w:eastAsia="en-US"/>
        </w:rPr>
        <w:t>Сравнительно-правовой анализ и обзор практических мер</w:t>
      </w:r>
      <w:r w:rsidR="009E2F6E">
        <w:rPr>
          <w:sz w:val="28"/>
          <w:szCs w:val="28"/>
          <w:lang w:eastAsia="en-US"/>
        </w:rPr>
        <w:t>,</w:t>
      </w:r>
      <w:r>
        <w:rPr>
          <w:sz w:val="28"/>
          <w:szCs w:val="28"/>
          <w:lang w:eastAsia="en-US"/>
        </w:rPr>
        <w:t xml:space="preserve"> применяемых </w:t>
      </w:r>
      <w:r w:rsidR="00E02451">
        <w:rPr>
          <w:sz w:val="28"/>
          <w:szCs w:val="28"/>
          <w:lang w:eastAsia="en-US"/>
        </w:rPr>
        <w:t>в зарубежных странах, а также в рамках ТС</w:t>
      </w:r>
      <w:r>
        <w:rPr>
          <w:sz w:val="28"/>
          <w:szCs w:val="28"/>
          <w:lang w:eastAsia="en-US"/>
        </w:rPr>
        <w:t xml:space="preserve"> ЕЭ</w:t>
      </w:r>
      <w:r w:rsidR="003A09D8">
        <w:rPr>
          <w:sz w:val="28"/>
          <w:szCs w:val="28"/>
          <w:lang w:eastAsia="en-US"/>
        </w:rPr>
        <w:t>П</w:t>
      </w:r>
      <w:r>
        <w:rPr>
          <w:sz w:val="28"/>
          <w:szCs w:val="28"/>
          <w:lang w:eastAsia="en-US"/>
        </w:rPr>
        <w:t xml:space="preserve"> и КР</w:t>
      </w:r>
      <w:r w:rsidR="009E2F6E">
        <w:rPr>
          <w:sz w:val="28"/>
          <w:szCs w:val="28"/>
          <w:lang w:eastAsia="en-US"/>
        </w:rPr>
        <w:t>,</w:t>
      </w:r>
      <w:r>
        <w:rPr>
          <w:sz w:val="28"/>
          <w:szCs w:val="28"/>
          <w:lang w:eastAsia="en-US"/>
        </w:rPr>
        <w:t xml:space="preserve"> </w:t>
      </w:r>
      <w:r w:rsidR="000D65BD">
        <w:rPr>
          <w:sz w:val="28"/>
          <w:szCs w:val="28"/>
          <w:lang w:eastAsia="en-US"/>
        </w:rPr>
        <w:t>показ</w:t>
      </w:r>
      <w:r w:rsidR="00B95FB1">
        <w:rPr>
          <w:sz w:val="28"/>
          <w:szCs w:val="28"/>
          <w:lang w:eastAsia="en-US"/>
        </w:rPr>
        <w:t>ал</w:t>
      </w:r>
      <w:r>
        <w:rPr>
          <w:sz w:val="28"/>
          <w:szCs w:val="28"/>
          <w:lang w:eastAsia="en-US"/>
        </w:rPr>
        <w:t>, что уровень использован</w:t>
      </w:r>
      <w:r w:rsidR="003A09D8">
        <w:rPr>
          <w:sz w:val="28"/>
          <w:szCs w:val="28"/>
          <w:lang w:eastAsia="en-US"/>
        </w:rPr>
        <w:t>ных</w:t>
      </w:r>
      <w:r>
        <w:rPr>
          <w:sz w:val="28"/>
          <w:szCs w:val="28"/>
          <w:lang w:eastAsia="en-US"/>
        </w:rPr>
        <w:t xml:space="preserve"> нетарифных мер в странах-участницах </w:t>
      </w:r>
      <w:r w:rsidR="003A09D8">
        <w:rPr>
          <w:sz w:val="28"/>
          <w:szCs w:val="28"/>
          <w:lang w:eastAsia="en-US"/>
        </w:rPr>
        <w:t>ТС ЕЭП</w:t>
      </w:r>
      <w:r>
        <w:rPr>
          <w:sz w:val="28"/>
          <w:szCs w:val="28"/>
          <w:lang w:eastAsia="en-US"/>
        </w:rPr>
        <w:t xml:space="preserve"> </w:t>
      </w:r>
      <w:r w:rsidR="009E2F6E">
        <w:rPr>
          <w:sz w:val="28"/>
          <w:szCs w:val="28"/>
          <w:lang w:eastAsia="en-US"/>
        </w:rPr>
        <w:t>намного</w:t>
      </w:r>
      <w:r>
        <w:rPr>
          <w:sz w:val="28"/>
          <w:szCs w:val="28"/>
          <w:lang w:eastAsia="en-US"/>
        </w:rPr>
        <w:t xml:space="preserve"> вы</w:t>
      </w:r>
      <w:r w:rsidR="009E2F6E">
        <w:rPr>
          <w:sz w:val="28"/>
          <w:szCs w:val="28"/>
          <w:lang w:eastAsia="en-US"/>
        </w:rPr>
        <w:t>ше</w:t>
      </w:r>
      <w:r>
        <w:rPr>
          <w:sz w:val="28"/>
          <w:szCs w:val="28"/>
          <w:lang w:eastAsia="en-US"/>
        </w:rPr>
        <w:t xml:space="preserve">, чем в нашей стране. </w:t>
      </w:r>
      <w:r w:rsidR="000606A7">
        <w:rPr>
          <w:sz w:val="28"/>
          <w:szCs w:val="28"/>
          <w:lang w:eastAsia="en-US"/>
        </w:rPr>
        <w:t xml:space="preserve">Для </w:t>
      </w:r>
      <w:r w:rsidR="00E87F0C">
        <w:rPr>
          <w:sz w:val="28"/>
          <w:szCs w:val="28"/>
          <w:lang w:eastAsia="en-US"/>
        </w:rPr>
        <w:t xml:space="preserve">примера </w:t>
      </w:r>
      <w:r w:rsidR="009E2F6E">
        <w:rPr>
          <w:sz w:val="28"/>
          <w:szCs w:val="28"/>
          <w:lang w:eastAsia="en-US"/>
        </w:rPr>
        <w:t xml:space="preserve">в табл. 1 </w:t>
      </w:r>
      <w:r w:rsidR="00E87F0C">
        <w:rPr>
          <w:sz w:val="28"/>
          <w:szCs w:val="28"/>
          <w:lang w:eastAsia="en-US"/>
        </w:rPr>
        <w:t>приведены практические данные по антидемпинговым и специальным защитным мерам.</w:t>
      </w:r>
    </w:p>
    <w:p w:rsidR="003D5DC0" w:rsidRPr="002751A7" w:rsidRDefault="005422AB" w:rsidP="004960AE">
      <w:pPr>
        <w:rPr>
          <w:rFonts w:ascii="Times New Roman" w:eastAsia="Times New Roman" w:hAnsi="Times New Roman" w:cs="Times New Roman"/>
          <w:sz w:val="28"/>
          <w:szCs w:val="28"/>
        </w:rPr>
      </w:pPr>
      <w:r w:rsidRPr="002751A7">
        <w:rPr>
          <w:rFonts w:ascii="Times New Roman" w:hAnsi="Times New Roman" w:cs="Times New Roman"/>
          <w:sz w:val="28"/>
          <w:szCs w:val="28"/>
        </w:rPr>
        <w:lastRenderedPageBreak/>
        <w:t xml:space="preserve">Таблица </w:t>
      </w:r>
      <w:r w:rsidR="008A75FD">
        <w:rPr>
          <w:rFonts w:ascii="Times New Roman" w:hAnsi="Times New Roman" w:cs="Times New Roman"/>
          <w:sz w:val="28"/>
          <w:szCs w:val="28"/>
        </w:rPr>
        <w:t>1</w:t>
      </w:r>
      <w:r w:rsidRPr="002751A7">
        <w:rPr>
          <w:rFonts w:ascii="Times New Roman" w:hAnsi="Times New Roman" w:cs="Times New Roman"/>
          <w:sz w:val="28"/>
          <w:szCs w:val="28"/>
        </w:rPr>
        <w:t xml:space="preserve"> </w:t>
      </w:r>
      <w:r w:rsidR="009E2F6E" w:rsidRPr="009E2F6E">
        <w:rPr>
          <w:rFonts w:ascii="Times New Roman" w:hAnsi="Times New Roman" w:cs="Times New Roman"/>
          <w:sz w:val="28"/>
          <w:szCs w:val="28"/>
        </w:rPr>
        <w:t>–</w:t>
      </w:r>
      <w:r w:rsidR="009E2F6E">
        <w:rPr>
          <w:rFonts w:ascii="Times New Roman" w:hAnsi="Times New Roman" w:cs="Times New Roman"/>
          <w:sz w:val="28"/>
          <w:szCs w:val="28"/>
        </w:rPr>
        <w:t xml:space="preserve"> </w:t>
      </w:r>
      <w:r w:rsidR="003D5DC0" w:rsidRPr="002751A7">
        <w:rPr>
          <w:rFonts w:ascii="Times New Roman" w:hAnsi="Times New Roman" w:cs="Times New Roman"/>
          <w:sz w:val="28"/>
          <w:szCs w:val="28"/>
        </w:rPr>
        <w:t>Защитные меры в ТС ЕЭ</w:t>
      </w:r>
      <w:r w:rsidR="003A09D8" w:rsidRPr="002751A7">
        <w:rPr>
          <w:rFonts w:ascii="Times New Roman" w:hAnsi="Times New Roman" w:cs="Times New Roman"/>
          <w:sz w:val="28"/>
          <w:szCs w:val="28"/>
        </w:rPr>
        <w:t>П</w:t>
      </w:r>
    </w:p>
    <w:tbl>
      <w:tblPr>
        <w:tblStyle w:val="af5"/>
        <w:tblW w:w="9407" w:type="dxa"/>
        <w:jc w:val="center"/>
        <w:tblLayout w:type="fixed"/>
        <w:tblLook w:val="04A0"/>
      </w:tblPr>
      <w:tblGrid>
        <w:gridCol w:w="2493"/>
        <w:gridCol w:w="1985"/>
        <w:gridCol w:w="1842"/>
        <w:gridCol w:w="3087"/>
      </w:tblGrid>
      <w:tr w:rsidR="00251C5F" w:rsidRPr="00193A72" w:rsidTr="00251C5F">
        <w:trPr>
          <w:trHeight w:val="147"/>
          <w:jc w:val="center"/>
        </w:trPr>
        <w:tc>
          <w:tcPr>
            <w:tcW w:w="9407" w:type="dxa"/>
            <w:gridSpan w:val="4"/>
            <w:tcBorders>
              <w:bottom w:val="single" w:sz="4" w:space="0" w:color="auto"/>
            </w:tcBorders>
            <w:vAlign w:val="center"/>
          </w:tcPr>
          <w:p w:rsidR="00251C5F" w:rsidRPr="00193A72" w:rsidRDefault="00251C5F" w:rsidP="00251C5F">
            <w:pPr>
              <w:pStyle w:val="ru-Temir"/>
              <w:spacing w:line="240" w:lineRule="atLeast"/>
              <w:ind w:left="203" w:firstLine="0"/>
              <w:jc w:val="center"/>
              <w:rPr>
                <w:b/>
                <w:szCs w:val="24"/>
                <w:lang w:eastAsia="en-US"/>
              </w:rPr>
            </w:pPr>
            <w:r>
              <w:rPr>
                <w:b/>
                <w:szCs w:val="24"/>
                <w:lang w:eastAsia="en-US"/>
              </w:rPr>
              <w:t>Введенные</w:t>
            </w:r>
            <w:r w:rsidR="00705FF4">
              <w:rPr>
                <w:b/>
                <w:szCs w:val="24"/>
                <w:lang w:eastAsia="en-US"/>
              </w:rPr>
              <w:t xml:space="preserve"> меры</w:t>
            </w:r>
          </w:p>
        </w:tc>
      </w:tr>
      <w:tr w:rsidR="00251C5F" w:rsidRPr="00193A72" w:rsidTr="00251C5F">
        <w:trPr>
          <w:trHeight w:val="390"/>
          <w:jc w:val="center"/>
        </w:trPr>
        <w:tc>
          <w:tcPr>
            <w:tcW w:w="4478" w:type="dxa"/>
            <w:gridSpan w:val="2"/>
            <w:tcBorders>
              <w:top w:val="single" w:sz="4" w:space="0" w:color="auto"/>
              <w:right w:val="single" w:sz="4" w:space="0" w:color="auto"/>
            </w:tcBorders>
            <w:vAlign w:val="center"/>
          </w:tcPr>
          <w:p w:rsidR="00251C5F" w:rsidRDefault="00251C5F" w:rsidP="00C00CBD">
            <w:pPr>
              <w:pStyle w:val="ru-Temir"/>
              <w:spacing w:line="240" w:lineRule="atLeast"/>
              <w:jc w:val="left"/>
              <w:rPr>
                <w:szCs w:val="24"/>
                <w:lang w:eastAsia="en-US"/>
              </w:rPr>
            </w:pPr>
            <w:r>
              <w:rPr>
                <w:szCs w:val="24"/>
                <w:lang w:eastAsia="en-US"/>
              </w:rPr>
              <w:t>Антидемпинговые</w:t>
            </w:r>
          </w:p>
        </w:tc>
        <w:tc>
          <w:tcPr>
            <w:tcW w:w="4929" w:type="dxa"/>
            <w:gridSpan w:val="2"/>
            <w:tcBorders>
              <w:top w:val="single" w:sz="4" w:space="0" w:color="auto"/>
              <w:left w:val="single" w:sz="4" w:space="0" w:color="auto"/>
            </w:tcBorders>
          </w:tcPr>
          <w:p w:rsidR="00251C5F" w:rsidRDefault="00251C5F" w:rsidP="00C00CBD">
            <w:pPr>
              <w:pStyle w:val="ru-Temir"/>
              <w:spacing w:line="240" w:lineRule="atLeast"/>
              <w:rPr>
                <w:szCs w:val="24"/>
                <w:lang w:eastAsia="en-US"/>
              </w:rPr>
            </w:pPr>
            <w:r>
              <w:rPr>
                <w:szCs w:val="24"/>
                <w:lang w:eastAsia="en-US"/>
              </w:rPr>
              <w:t xml:space="preserve">Специальные защитные </w:t>
            </w:r>
          </w:p>
        </w:tc>
      </w:tr>
      <w:tr w:rsidR="00251C5F" w:rsidRPr="00193A72" w:rsidTr="00251C5F">
        <w:trPr>
          <w:trHeight w:val="302"/>
          <w:jc w:val="center"/>
        </w:trPr>
        <w:tc>
          <w:tcPr>
            <w:tcW w:w="2493" w:type="dxa"/>
            <w:tcBorders>
              <w:right w:val="single" w:sz="4" w:space="0" w:color="auto"/>
            </w:tcBorders>
          </w:tcPr>
          <w:p w:rsidR="00251C5F" w:rsidRDefault="00251C5F" w:rsidP="00193A72">
            <w:pPr>
              <w:pStyle w:val="ru-Temir"/>
              <w:spacing w:line="240" w:lineRule="atLeast"/>
              <w:rPr>
                <w:szCs w:val="24"/>
                <w:lang w:eastAsia="en-US"/>
              </w:rPr>
            </w:pPr>
            <w:r>
              <w:rPr>
                <w:szCs w:val="24"/>
                <w:lang w:eastAsia="en-US"/>
              </w:rPr>
              <w:t>2013 г.</w:t>
            </w:r>
          </w:p>
        </w:tc>
        <w:tc>
          <w:tcPr>
            <w:tcW w:w="1985" w:type="dxa"/>
            <w:tcBorders>
              <w:right w:val="single" w:sz="4" w:space="0" w:color="auto"/>
            </w:tcBorders>
          </w:tcPr>
          <w:p w:rsidR="00251C5F" w:rsidRDefault="00251C5F" w:rsidP="00193A72">
            <w:pPr>
              <w:pStyle w:val="ru-Temir"/>
              <w:spacing w:line="240" w:lineRule="atLeast"/>
              <w:rPr>
                <w:szCs w:val="24"/>
                <w:lang w:eastAsia="en-US"/>
              </w:rPr>
            </w:pPr>
            <w:r>
              <w:rPr>
                <w:szCs w:val="24"/>
                <w:lang w:eastAsia="en-US"/>
              </w:rPr>
              <w:t>2014 г.</w:t>
            </w:r>
          </w:p>
        </w:tc>
        <w:tc>
          <w:tcPr>
            <w:tcW w:w="1842" w:type="dxa"/>
            <w:tcBorders>
              <w:left w:val="single" w:sz="4" w:space="0" w:color="auto"/>
              <w:right w:val="single" w:sz="4" w:space="0" w:color="auto"/>
            </w:tcBorders>
          </w:tcPr>
          <w:p w:rsidR="00251C5F" w:rsidRDefault="00251C5F" w:rsidP="006937F8">
            <w:pPr>
              <w:pStyle w:val="ru-Temir"/>
              <w:spacing w:line="240" w:lineRule="atLeast"/>
              <w:rPr>
                <w:szCs w:val="24"/>
                <w:lang w:eastAsia="en-US"/>
              </w:rPr>
            </w:pPr>
            <w:r>
              <w:rPr>
                <w:szCs w:val="24"/>
                <w:lang w:eastAsia="en-US"/>
              </w:rPr>
              <w:t>2013 г.</w:t>
            </w:r>
          </w:p>
        </w:tc>
        <w:tc>
          <w:tcPr>
            <w:tcW w:w="3087" w:type="dxa"/>
            <w:tcBorders>
              <w:left w:val="single" w:sz="4" w:space="0" w:color="auto"/>
            </w:tcBorders>
          </w:tcPr>
          <w:p w:rsidR="00251C5F" w:rsidRDefault="00251C5F" w:rsidP="006937F8">
            <w:pPr>
              <w:pStyle w:val="ru-Temir"/>
              <w:spacing w:line="240" w:lineRule="atLeast"/>
              <w:rPr>
                <w:szCs w:val="24"/>
                <w:lang w:eastAsia="en-US"/>
              </w:rPr>
            </w:pPr>
            <w:r>
              <w:rPr>
                <w:szCs w:val="24"/>
                <w:lang w:eastAsia="en-US"/>
              </w:rPr>
              <w:t>2014 г.</w:t>
            </w:r>
          </w:p>
        </w:tc>
      </w:tr>
      <w:tr w:rsidR="00251C5F" w:rsidRPr="00193A72" w:rsidTr="00251C5F">
        <w:trPr>
          <w:jc w:val="center"/>
        </w:trPr>
        <w:tc>
          <w:tcPr>
            <w:tcW w:w="2493" w:type="dxa"/>
            <w:tcBorders>
              <w:right w:val="single" w:sz="4" w:space="0" w:color="auto"/>
            </w:tcBorders>
            <w:vAlign w:val="center"/>
          </w:tcPr>
          <w:p w:rsidR="00251C5F" w:rsidRPr="00193A72" w:rsidRDefault="00251C5F" w:rsidP="00193A72">
            <w:pPr>
              <w:pStyle w:val="ru-Temir"/>
              <w:spacing w:line="240" w:lineRule="atLeast"/>
              <w:ind w:firstLine="0"/>
              <w:jc w:val="center"/>
              <w:rPr>
                <w:szCs w:val="24"/>
                <w:lang w:eastAsia="en-US"/>
              </w:rPr>
            </w:pPr>
            <w:r>
              <w:rPr>
                <w:szCs w:val="24"/>
                <w:lang w:eastAsia="en-US"/>
              </w:rPr>
              <w:t>8</w:t>
            </w:r>
          </w:p>
        </w:tc>
        <w:tc>
          <w:tcPr>
            <w:tcW w:w="1985" w:type="dxa"/>
            <w:tcBorders>
              <w:right w:val="single" w:sz="4" w:space="0" w:color="auto"/>
            </w:tcBorders>
            <w:vAlign w:val="center"/>
          </w:tcPr>
          <w:p w:rsidR="00251C5F" w:rsidRPr="00193A72" w:rsidRDefault="00251C5F" w:rsidP="00193A72">
            <w:pPr>
              <w:pStyle w:val="ru-Temir"/>
              <w:spacing w:line="240" w:lineRule="atLeast"/>
              <w:ind w:firstLine="0"/>
              <w:jc w:val="center"/>
              <w:rPr>
                <w:szCs w:val="24"/>
                <w:lang w:eastAsia="en-US"/>
              </w:rPr>
            </w:pPr>
            <w:r>
              <w:rPr>
                <w:szCs w:val="24"/>
                <w:lang w:eastAsia="en-US"/>
              </w:rPr>
              <w:t>8</w:t>
            </w:r>
          </w:p>
        </w:tc>
        <w:tc>
          <w:tcPr>
            <w:tcW w:w="1842" w:type="dxa"/>
            <w:tcBorders>
              <w:left w:val="single" w:sz="4" w:space="0" w:color="auto"/>
              <w:right w:val="single" w:sz="4" w:space="0" w:color="auto"/>
            </w:tcBorders>
            <w:vAlign w:val="center"/>
          </w:tcPr>
          <w:p w:rsidR="00251C5F" w:rsidRPr="00193A72" w:rsidRDefault="00251C5F" w:rsidP="008E48B8">
            <w:pPr>
              <w:pStyle w:val="ru-Temir"/>
              <w:spacing w:line="240" w:lineRule="atLeast"/>
              <w:ind w:firstLine="0"/>
              <w:jc w:val="center"/>
              <w:rPr>
                <w:szCs w:val="24"/>
                <w:lang w:eastAsia="en-US"/>
              </w:rPr>
            </w:pPr>
            <w:r>
              <w:rPr>
                <w:szCs w:val="24"/>
                <w:lang w:eastAsia="en-US"/>
              </w:rPr>
              <w:t>6</w:t>
            </w:r>
          </w:p>
        </w:tc>
        <w:tc>
          <w:tcPr>
            <w:tcW w:w="3087" w:type="dxa"/>
            <w:tcBorders>
              <w:left w:val="single" w:sz="4" w:space="0" w:color="auto"/>
            </w:tcBorders>
            <w:vAlign w:val="center"/>
          </w:tcPr>
          <w:p w:rsidR="00251C5F" w:rsidRPr="00193A72" w:rsidRDefault="00251C5F" w:rsidP="008E48B8">
            <w:pPr>
              <w:pStyle w:val="ru-Temir"/>
              <w:spacing w:line="240" w:lineRule="atLeast"/>
              <w:jc w:val="center"/>
              <w:rPr>
                <w:szCs w:val="24"/>
                <w:lang w:eastAsia="en-US"/>
              </w:rPr>
            </w:pPr>
            <w:r>
              <w:rPr>
                <w:szCs w:val="24"/>
                <w:lang w:eastAsia="en-US"/>
              </w:rPr>
              <w:t>2</w:t>
            </w:r>
          </w:p>
        </w:tc>
      </w:tr>
      <w:tr w:rsidR="00251C5F" w:rsidRPr="00193A72" w:rsidTr="00251C5F">
        <w:trPr>
          <w:jc w:val="center"/>
        </w:trPr>
        <w:tc>
          <w:tcPr>
            <w:tcW w:w="4478" w:type="dxa"/>
            <w:gridSpan w:val="2"/>
            <w:tcBorders>
              <w:right w:val="single" w:sz="4" w:space="0" w:color="auto"/>
            </w:tcBorders>
            <w:vAlign w:val="center"/>
          </w:tcPr>
          <w:p w:rsidR="00251C5F" w:rsidRPr="006C12F0" w:rsidRDefault="00251C5F" w:rsidP="00193A72">
            <w:pPr>
              <w:pStyle w:val="ru-Temir"/>
              <w:spacing w:line="240" w:lineRule="atLeast"/>
              <w:ind w:firstLine="0"/>
              <w:jc w:val="center"/>
              <w:rPr>
                <w:b/>
                <w:szCs w:val="24"/>
                <w:lang w:eastAsia="en-US"/>
              </w:rPr>
            </w:pPr>
            <w:r w:rsidRPr="006C12F0">
              <w:rPr>
                <w:b/>
                <w:szCs w:val="24"/>
                <w:lang w:eastAsia="en-US"/>
              </w:rPr>
              <w:t>Проводимые расследования</w:t>
            </w:r>
          </w:p>
        </w:tc>
        <w:tc>
          <w:tcPr>
            <w:tcW w:w="4929" w:type="dxa"/>
            <w:gridSpan w:val="2"/>
            <w:tcBorders>
              <w:left w:val="single" w:sz="4" w:space="0" w:color="auto"/>
            </w:tcBorders>
            <w:vAlign w:val="center"/>
          </w:tcPr>
          <w:p w:rsidR="00251C5F" w:rsidRPr="006C12F0" w:rsidRDefault="00251C5F" w:rsidP="008E48B8">
            <w:pPr>
              <w:pStyle w:val="ru-Temir"/>
              <w:spacing w:line="240" w:lineRule="atLeast"/>
              <w:ind w:firstLine="0"/>
              <w:jc w:val="center"/>
              <w:rPr>
                <w:b/>
                <w:szCs w:val="24"/>
                <w:lang w:eastAsia="en-US"/>
              </w:rPr>
            </w:pPr>
            <w:r w:rsidRPr="006C12F0">
              <w:rPr>
                <w:b/>
                <w:szCs w:val="24"/>
                <w:lang w:eastAsia="en-US"/>
              </w:rPr>
              <w:t>Завершенные расследования</w:t>
            </w:r>
          </w:p>
        </w:tc>
      </w:tr>
      <w:tr w:rsidR="00251C5F" w:rsidRPr="00193A72" w:rsidTr="00251C5F">
        <w:trPr>
          <w:jc w:val="center"/>
        </w:trPr>
        <w:tc>
          <w:tcPr>
            <w:tcW w:w="2493" w:type="dxa"/>
            <w:tcBorders>
              <w:right w:val="single" w:sz="4" w:space="0" w:color="auto"/>
            </w:tcBorders>
            <w:vAlign w:val="center"/>
          </w:tcPr>
          <w:p w:rsidR="00251C5F" w:rsidRDefault="00251C5F" w:rsidP="00193A72">
            <w:pPr>
              <w:pStyle w:val="ru-Temir"/>
              <w:spacing w:line="240" w:lineRule="atLeast"/>
              <w:ind w:firstLine="0"/>
              <w:jc w:val="center"/>
              <w:rPr>
                <w:szCs w:val="24"/>
                <w:lang w:eastAsia="en-US"/>
              </w:rPr>
            </w:pPr>
            <w:r>
              <w:rPr>
                <w:szCs w:val="24"/>
                <w:lang w:eastAsia="en-US"/>
              </w:rPr>
              <w:t>11</w:t>
            </w:r>
          </w:p>
        </w:tc>
        <w:tc>
          <w:tcPr>
            <w:tcW w:w="1985" w:type="dxa"/>
            <w:tcBorders>
              <w:right w:val="single" w:sz="4" w:space="0" w:color="auto"/>
            </w:tcBorders>
            <w:vAlign w:val="center"/>
          </w:tcPr>
          <w:p w:rsidR="00251C5F" w:rsidRDefault="00251C5F" w:rsidP="00C00CBD">
            <w:pPr>
              <w:pStyle w:val="ru-Temir"/>
              <w:spacing w:line="240" w:lineRule="atLeast"/>
              <w:ind w:firstLine="0"/>
              <w:jc w:val="center"/>
              <w:rPr>
                <w:szCs w:val="24"/>
                <w:lang w:eastAsia="en-US"/>
              </w:rPr>
            </w:pPr>
            <w:r>
              <w:rPr>
                <w:szCs w:val="24"/>
                <w:lang w:eastAsia="en-US"/>
              </w:rPr>
              <w:t>12</w:t>
            </w:r>
          </w:p>
        </w:tc>
        <w:tc>
          <w:tcPr>
            <w:tcW w:w="1842" w:type="dxa"/>
            <w:tcBorders>
              <w:left w:val="single" w:sz="4" w:space="0" w:color="auto"/>
              <w:right w:val="single" w:sz="4" w:space="0" w:color="auto"/>
            </w:tcBorders>
            <w:vAlign w:val="center"/>
          </w:tcPr>
          <w:p w:rsidR="00251C5F" w:rsidRDefault="00251C5F" w:rsidP="008E48B8">
            <w:pPr>
              <w:pStyle w:val="ru-Temir"/>
              <w:spacing w:line="240" w:lineRule="atLeast"/>
              <w:ind w:firstLine="0"/>
              <w:jc w:val="center"/>
              <w:rPr>
                <w:szCs w:val="24"/>
                <w:lang w:eastAsia="en-US"/>
              </w:rPr>
            </w:pPr>
            <w:r>
              <w:rPr>
                <w:szCs w:val="24"/>
                <w:lang w:eastAsia="en-US"/>
              </w:rPr>
              <w:t>9</w:t>
            </w:r>
          </w:p>
        </w:tc>
        <w:tc>
          <w:tcPr>
            <w:tcW w:w="3087" w:type="dxa"/>
            <w:tcBorders>
              <w:left w:val="single" w:sz="4" w:space="0" w:color="auto"/>
            </w:tcBorders>
            <w:vAlign w:val="center"/>
          </w:tcPr>
          <w:p w:rsidR="00251C5F" w:rsidRDefault="00251C5F" w:rsidP="008E48B8">
            <w:pPr>
              <w:pStyle w:val="ru-Temir"/>
              <w:spacing w:line="240" w:lineRule="atLeast"/>
              <w:jc w:val="center"/>
              <w:rPr>
                <w:szCs w:val="24"/>
                <w:lang w:eastAsia="en-US"/>
              </w:rPr>
            </w:pPr>
            <w:r>
              <w:rPr>
                <w:szCs w:val="24"/>
                <w:lang w:eastAsia="en-US"/>
              </w:rPr>
              <w:t>2</w:t>
            </w:r>
          </w:p>
        </w:tc>
      </w:tr>
    </w:tbl>
    <w:p w:rsidR="009E2F6E" w:rsidRDefault="009E2F6E" w:rsidP="009E2F6E">
      <w:pPr>
        <w:pStyle w:val="a3"/>
        <w:spacing w:before="0" w:after="0" w:line="240" w:lineRule="auto"/>
        <w:ind w:left="0" w:right="-6" w:firstLine="142"/>
        <w:rPr>
          <w:rFonts w:ascii="Times New Roman" w:hAnsi="Times New Roman"/>
        </w:rPr>
      </w:pPr>
      <w:r w:rsidRPr="00C839B7">
        <w:rPr>
          <w:rFonts w:ascii="Times New Roman" w:hAnsi="Times New Roman"/>
        </w:rPr>
        <w:t>Источник:</w:t>
      </w:r>
      <w:r w:rsidR="00B95FB1" w:rsidRPr="00C839B7">
        <w:rPr>
          <w:rFonts w:ascii="Times New Roman" w:hAnsi="Times New Roman"/>
        </w:rPr>
        <w:t xml:space="preserve"> </w:t>
      </w:r>
      <w:r w:rsidR="00C839B7" w:rsidRPr="00C839B7">
        <w:rPr>
          <w:rFonts w:ascii="Times New Roman" w:hAnsi="Times New Roman"/>
        </w:rPr>
        <w:t>Евразийский</w:t>
      </w:r>
      <w:r w:rsidR="00C839B7">
        <w:rPr>
          <w:rFonts w:ascii="Times New Roman" w:hAnsi="Times New Roman"/>
        </w:rPr>
        <w:t xml:space="preserve"> экономический союз. Архитектура будущего. Годовой отчет.</w:t>
      </w:r>
      <w:r w:rsidR="00FF57E9">
        <w:rPr>
          <w:rFonts w:ascii="Times New Roman" w:hAnsi="Times New Roman"/>
        </w:rPr>
        <w:t xml:space="preserve"> </w:t>
      </w:r>
      <w:r w:rsidR="00705FF4">
        <w:rPr>
          <w:rFonts w:ascii="Times New Roman" w:hAnsi="Times New Roman"/>
        </w:rPr>
        <w:t>Е</w:t>
      </w:r>
      <w:r w:rsidR="00FF57E9">
        <w:rPr>
          <w:rFonts w:ascii="Times New Roman" w:hAnsi="Times New Roman"/>
        </w:rPr>
        <w:t>вразийская экономическая комиссия</w:t>
      </w:r>
      <w:r w:rsidR="00FF57E9" w:rsidRPr="00FF57E9">
        <w:rPr>
          <w:rFonts w:ascii="Times New Roman" w:hAnsi="Times New Roman"/>
        </w:rPr>
        <w:t xml:space="preserve"> </w:t>
      </w:r>
      <w:r w:rsidR="00FF57E9" w:rsidRPr="009614FB">
        <w:rPr>
          <w:rFonts w:ascii="Times New Roman" w:hAnsi="Times New Roman"/>
        </w:rPr>
        <w:t>[</w:t>
      </w:r>
      <w:r w:rsidR="00FF57E9">
        <w:rPr>
          <w:rFonts w:ascii="Times New Roman" w:hAnsi="Times New Roman"/>
        </w:rPr>
        <w:t>Электронный ресурс</w:t>
      </w:r>
      <w:r w:rsidR="00FF57E9" w:rsidRPr="009614FB">
        <w:rPr>
          <w:rFonts w:ascii="Times New Roman" w:hAnsi="Times New Roman"/>
        </w:rPr>
        <w:t>]</w:t>
      </w:r>
      <w:r w:rsidR="00FF57E9">
        <w:rPr>
          <w:rFonts w:ascii="Times New Roman" w:hAnsi="Times New Roman"/>
        </w:rPr>
        <w:t xml:space="preserve">. </w:t>
      </w:r>
      <w:r w:rsidR="00C839B7">
        <w:rPr>
          <w:rFonts w:ascii="Times New Roman" w:hAnsi="Times New Roman"/>
        </w:rPr>
        <w:t xml:space="preserve"> </w:t>
      </w:r>
      <w:r w:rsidR="00FF57E9">
        <w:rPr>
          <w:rFonts w:ascii="Times New Roman" w:hAnsi="Times New Roman"/>
        </w:rPr>
        <w:t>Режим доступа:</w:t>
      </w:r>
      <w:r w:rsidR="00FF57E9" w:rsidRPr="00495CFD">
        <w:rPr>
          <w:rFonts w:ascii="Times New Roman" w:hAnsi="Times New Roman"/>
        </w:rPr>
        <w:t xml:space="preserve"> </w:t>
      </w:r>
      <w:r w:rsidR="00FF57E9">
        <w:rPr>
          <w:rFonts w:ascii="Times New Roman" w:hAnsi="Times New Roman"/>
        </w:rPr>
        <w:t>www.eurasiancommission.org</w:t>
      </w:r>
    </w:p>
    <w:p w:rsidR="00FF57E9" w:rsidRPr="009E2F6E" w:rsidRDefault="00FF57E9" w:rsidP="009E2F6E">
      <w:pPr>
        <w:pStyle w:val="a3"/>
        <w:spacing w:before="0" w:after="0" w:line="240" w:lineRule="auto"/>
        <w:ind w:left="0" w:right="-6" w:firstLine="142"/>
        <w:rPr>
          <w:rFonts w:ascii="Times New Roman" w:hAnsi="Times New Roman"/>
        </w:rPr>
      </w:pPr>
    </w:p>
    <w:p w:rsidR="0042011F" w:rsidRPr="0042011F" w:rsidRDefault="000606A7" w:rsidP="002C4E55">
      <w:pPr>
        <w:pStyle w:val="a3"/>
        <w:spacing w:before="0" w:after="0" w:line="240" w:lineRule="auto"/>
        <w:ind w:left="0" w:right="-6" w:firstLine="709"/>
        <w:rPr>
          <w:rFonts w:ascii="Times New Roman" w:hAnsi="Times New Roman"/>
          <w:sz w:val="28"/>
          <w:szCs w:val="28"/>
          <w:lang w:eastAsia="ru-RU"/>
        </w:rPr>
      </w:pPr>
      <w:r w:rsidRPr="0042011F">
        <w:rPr>
          <w:rFonts w:ascii="Times New Roman" w:hAnsi="Times New Roman"/>
          <w:sz w:val="28"/>
          <w:szCs w:val="28"/>
        </w:rPr>
        <w:t>В</w:t>
      </w:r>
      <w:r w:rsidR="000F07D7" w:rsidRPr="0042011F">
        <w:rPr>
          <w:rFonts w:ascii="Times New Roman" w:hAnsi="Times New Roman"/>
          <w:sz w:val="28"/>
          <w:szCs w:val="28"/>
        </w:rPr>
        <w:t xml:space="preserve"> перспективе присоединение Кыргызской Республики ко всем международным договорам ЕАЭС по нетарифному регулированию создаст систему нетарифных мер в нашей стране</w:t>
      </w:r>
      <w:r w:rsidR="009E2F6E">
        <w:rPr>
          <w:rFonts w:ascii="Times New Roman" w:hAnsi="Times New Roman"/>
          <w:sz w:val="28"/>
          <w:szCs w:val="28"/>
        </w:rPr>
        <w:t>,</w:t>
      </w:r>
      <w:r w:rsidR="000F07D7" w:rsidRPr="0042011F">
        <w:rPr>
          <w:rFonts w:ascii="Times New Roman" w:hAnsi="Times New Roman"/>
          <w:sz w:val="28"/>
          <w:szCs w:val="28"/>
        </w:rPr>
        <w:t xml:space="preserve"> единую с нормами и правилами этого объединения. </w:t>
      </w:r>
      <w:r w:rsidR="004B2A58" w:rsidRPr="0042011F">
        <w:rPr>
          <w:rFonts w:ascii="Times New Roman" w:hAnsi="Times New Roman"/>
          <w:sz w:val="28"/>
          <w:szCs w:val="28"/>
        </w:rPr>
        <w:t>В</w:t>
      </w:r>
      <w:r w:rsidR="000F07D7" w:rsidRPr="0042011F">
        <w:rPr>
          <w:rFonts w:ascii="Times New Roman" w:hAnsi="Times New Roman"/>
          <w:sz w:val="28"/>
          <w:szCs w:val="28"/>
        </w:rPr>
        <w:t xml:space="preserve"> этих условиях необходима активная позиция отечественных товаропроизводителей и уполномоченных органов и выработка действенных механизмов для защиты </w:t>
      </w:r>
      <w:r w:rsidR="00251943" w:rsidRPr="0042011F">
        <w:rPr>
          <w:rFonts w:ascii="Times New Roman" w:hAnsi="Times New Roman"/>
          <w:sz w:val="28"/>
          <w:szCs w:val="28"/>
        </w:rPr>
        <w:t>своих интересов.</w:t>
      </w:r>
      <w:r w:rsidR="0042011F" w:rsidRPr="0042011F">
        <w:rPr>
          <w:rFonts w:ascii="Times New Roman" w:hAnsi="Times New Roman"/>
          <w:szCs w:val="28"/>
          <w:lang w:eastAsia="ru-RU"/>
        </w:rPr>
        <w:t xml:space="preserve"> </w:t>
      </w:r>
      <w:r w:rsidR="0042011F" w:rsidRPr="0042011F">
        <w:rPr>
          <w:rFonts w:ascii="Times New Roman" w:hAnsi="Times New Roman"/>
          <w:sz w:val="28"/>
          <w:szCs w:val="28"/>
          <w:lang w:eastAsia="ru-RU"/>
        </w:rPr>
        <w:t xml:space="preserve">Рассмотрение правовой базы ЕАЭС </w:t>
      </w:r>
      <w:r w:rsidR="0042011F">
        <w:rPr>
          <w:rFonts w:ascii="Times New Roman" w:hAnsi="Times New Roman"/>
          <w:sz w:val="28"/>
          <w:szCs w:val="28"/>
          <w:lang w:eastAsia="ru-RU"/>
        </w:rPr>
        <w:t xml:space="preserve">также </w:t>
      </w:r>
      <w:r w:rsidR="0042011F" w:rsidRPr="0042011F">
        <w:rPr>
          <w:rFonts w:ascii="Times New Roman" w:hAnsi="Times New Roman"/>
          <w:sz w:val="28"/>
          <w:szCs w:val="28"/>
          <w:lang w:eastAsia="ru-RU"/>
        </w:rPr>
        <w:t>показало, что для Кыргызстана введение защитных мер в рамках участия</w:t>
      </w:r>
      <w:r w:rsidR="00454671">
        <w:rPr>
          <w:rFonts w:ascii="Times New Roman" w:hAnsi="Times New Roman"/>
          <w:sz w:val="28"/>
          <w:szCs w:val="28"/>
          <w:lang w:eastAsia="ru-RU"/>
        </w:rPr>
        <w:t xml:space="preserve"> </w:t>
      </w:r>
      <w:r w:rsidR="009E2F6E">
        <w:rPr>
          <w:rFonts w:ascii="Times New Roman" w:hAnsi="Times New Roman"/>
          <w:sz w:val="28"/>
          <w:szCs w:val="28"/>
          <w:lang w:eastAsia="ru-RU"/>
        </w:rPr>
        <w:t xml:space="preserve">в </w:t>
      </w:r>
      <w:r w:rsidR="00454671">
        <w:rPr>
          <w:rFonts w:ascii="Times New Roman" w:hAnsi="Times New Roman"/>
          <w:sz w:val="28"/>
          <w:szCs w:val="28"/>
          <w:lang w:eastAsia="ru-RU"/>
        </w:rPr>
        <w:t>ЕАЭС</w:t>
      </w:r>
      <w:r w:rsidR="0042011F" w:rsidRPr="0042011F">
        <w:rPr>
          <w:rFonts w:ascii="Times New Roman" w:hAnsi="Times New Roman"/>
          <w:sz w:val="28"/>
          <w:szCs w:val="28"/>
          <w:lang w:eastAsia="ru-RU"/>
        </w:rPr>
        <w:t xml:space="preserve"> также будет иметь ряд сложностей, связанных с подготовкой материалов для рассмотрения заявлений о принятии специальных защитных мер от имени заявителей</w:t>
      </w:r>
      <w:r w:rsidR="009E2F6E">
        <w:rPr>
          <w:rFonts w:ascii="Times New Roman" w:hAnsi="Times New Roman"/>
          <w:sz w:val="28"/>
          <w:szCs w:val="28"/>
          <w:lang w:eastAsia="ru-RU"/>
        </w:rPr>
        <w:t>-</w:t>
      </w:r>
      <w:r w:rsidR="0042011F" w:rsidRPr="0042011F">
        <w:rPr>
          <w:rFonts w:ascii="Times New Roman" w:hAnsi="Times New Roman"/>
          <w:sz w:val="28"/>
          <w:szCs w:val="28"/>
          <w:lang w:eastAsia="ru-RU"/>
        </w:rPr>
        <w:t>участников ЕАЭС</w:t>
      </w:r>
      <w:r w:rsidR="00A74F97">
        <w:rPr>
          <w:rFonts w:ascii="Times New Roman" w:hAnsi="Times New Roman"/>
          <w:sz w:val="28"/>
          <w:szCs w:val="28"/>
          <w:lang w:eastAsia="ru-RU"/>
        </w:rPr>
        <w:t xml:space="preserve"> </w:t>
      </w:r>
      <w:r w:rsidR="00744F72">
        <w:rPr>
          <w:rFonts w:ascii="Times New Roman" w:hAnsi="Times New Roman"/>
          <w:sz w:val="28"/>
          <w:szCs w:val="28"/>
          <w:lang w:eastAsia="ru-RU"/>
        </w:rPr>
        <w:t>в связи с</w:t>
      </w:r>
      <w:r w:rsidR="009E2F6E">
        <w:rPr>
          <w:rFonts w:ascii="Times New Roman" w:hAnsi="Times New Roman"/>
          <w:sz w:val="28"/>
          <w:szCs w:val="28"/>
          <w:lang w:eastAsia="ru-RU"/>
        </w:rPr>
        <w:t>о следующими обстоятельствами</w:t>
      </w:r>
      <w:r w:rsidR="0042011F" w:rsidRPr="0042011F">
        <w:rPr>
          <w:rFonts w:ascii="Times New Roman" w:hAnsi="Times New Roman"/>
          <w:sz w:val="28"/>
          <w:szCs w:val="28"/>
          <w:lang w:eastAsia="ru-RU"/>
        </w:rPr>
        <w:t>:</w:t>
      </w:r>
    </w:p>
    <w:p w:rsidR="0042011F" w:rsidRPr="00B95FB1" w:rsidRDefault="0042011F" w:rsidP="009E2F6E">
      <w:pPr>
        <w:spacing w:after="0" w:line="240" w:lineRule="auto"/>
        <w:ind w:firstLine="709"/>
        <w:jc w:val="both"/>
        <w:rPr>
          <w:rFonts w:ascii="Times New Roman" w:eastAsia="Times New Roman" w:hAnsi="Times New Roman" w:cs="Times New Roman"/>
          <w:color w:val="FF0000"/>
          <w:sz w:val="28"/>
          <w:szCs w:val="28"/>
          <w:lang w:eastAsia="ru-RU"/>
        </w:rPr>
      </w:pPr>
      <w:r w:rsidRPr="00C839B7">
        <w:rPr>
          <w:rFonts w:ascii="Times New Roman" w:eastAsia="Times New Roman" w:hAnsi="Times New Roman" w:cs="Times New Roman"/>
          <w:sz w:val="28"/>
          <w:szCs w:val="28"/>
          <w:lang w:eastAsia="ru-RU"/>
        </w:rPr>
        <w:t>необходимость</w:t>
      </w:r>
      <w:r w:rsidR="00744F72" w:rsidRPr="00C839B7">
        <w:rPr>
          <w:rFonts w:ascii="Times New Roman" w:eastAsia="Times New Roman" w:hAnsi="Times New Roman" w:cs="Times New Roman"/>
          <w:sz w:val="28"/>
          <w:szCs w:val="28"/>
          <w:lang w:eastAsia="ru-RU"/>
        </w:rPr>
        <w:t>ю</w:t>
      </w:r>
      <w:r w:rsidRPr="00C839B7">
        <w:rPr>
          <w:rFonts w:ascii="Times New Roman" w:eastAsia="Times New Roman" w:hAnsi="Times New Roman" w:cs="Times New Roman"/>
          <w:sz w:val="28"/>
          <w:szCs w:val="28"/>
          <w:lang w:eastAsia="ru-RU"/>
        </w:rPr>
        <w:t xml:space="preserve"> </w:t>
      </w:r>
      <w:r w:rsidR="00B95FB1" w:rsidRPr="00C839B7">
        <w:rPr>
          <w:rFonts w:ascii="Times New Roman" w:eastAsia="Times New Roman" w:hAnsi="Times New Roman" w:cs="Times New Roman"/>
          <w:sz w:val="28"/>
          <w:szCs w:val="28"/>
          <w:lang w:eastAsia="ru-RU"/>
        </w:rPr>
        <w:t>у</w:t>
      </w:r>
      <w:r w:rsidRPr="00C839B7">
        <w:rPr>
          <w:rFonts w:ascii="Times New Roman" w:eastAsia="Times New Roman" w:hAnsi="Times New Roman" w:cs="Times New Roman"/>
          <w:sz w:val="28"/>
          <w:szCs w:val="28"/>
          <w:lang w:eastAsia="ru-RU"/>
        </w:rPr>
        <w:t>велич</w:t>
      </w:r>
      <w:r w:rsidR="00B95FB1" w:rsidRPr="00C839B7">
        <w:rPr>
          <w:rFonts w:ascii="Times New Roman" w:eastAsia="Times New Roman" w:hAnsi="Times New Roman" w:cs="Times New Roman"/>
          <w:sz w:val="28"/>
          <w:szCs w:val="28"/>
          <w:lang w:eastAsia="ru-RU"/>
        </w:rPr>
        <w:t>ения</w:t>
      </w:r>
      <w:r w:rsidRPr="00C839B7">
        <w:rPr>
          <w:rFonts w:ascii="Times New Roman" w:eastAsia="Times New Roman" w:hAnsi="Times New Roman" w:cs="Times New Roman"/>
          <w:sz w:val="28"/>
          <w:szCs w:val="28"/>
          <w:lang w:eastAsia="ru-RU"/>
        </w:rPr>
        <w:t xml:space="preserve"> доли национальных производителей аналогичного или непосредственно конкурирующего товара не менее </w:t>
      </w:r>
      <w:r w:rsidR="00B95FB1" w:rsidRPr="00C839B7">
        <w:rPr>
          <w:rFonts w:ascii="Times New Roman" w:eastAsia="Times New Roman" w:hAnsi="Times New Roman" w:cs="Times New Roman"/>
          <w:sz w:val="28"/>
          <w:szCs w:val="28"/>
          <w:lang w:eastAsia="ru-RU"/>
        </w:rPr>
        <w:t xml:space="preserve">чем на </w:t>
      </w:r>
      <w:r w:rsidRPr="00C839B7">
        <w:rPr>
          <w:rFonts w:ascii="Times New Roman" w:eastAsia="Times New Roman" w:hAnsi="Times New Roman" w:cs="Times New Roman"/>
          <w:sz w:val="28"/>
          <w:szCs w:val="28"/>
          <w:lang w:eastAsia="ru-RU"/>
        </w:rPr>
        <w:t>25</w:t>
      </w:r>
      <w:r w:rsidR="009E2F6E" w:rsidRPr="00C839B7">
        <w:rPr>
          <w:rFonts w:ascii="Times New Roman" w:eastAsia="Times New Roman" w:hAnsi="Times New Roman" w:cs="Times New Roman"/>
          <w:sz w:val="28"/>
          <w:szCs w:val="28"/>
          <w:lang w:eastAsia="ru-RU"/>
        </w:rPr>
        <w:t>%</w:t>
      </w:r>
      <w:r w:rsidRPr="00C839B7">
        <w:rPr>
          <w:rFonts w:ascii="Times New Roman" w:eastAsia="Times New Roman" w:hAnsi="Times New Roman" w:cs="Times New Roman"/>
          <w:sz w:val="28"/>
          <w:szCs w:val="28"/>
          <w:lang w:eastAsia="ru-RU"/>
        </w:rPr>
        <w:t xml:space="preserve"> от общего производства стран </w:t>
      </w:r>
      <w:r w:rsidR="002C4E55" w:rsidRPr="00C839B7">
        <w:rPr>
          <w:rFonts w:ascii="Times New Roman" w:eastAsia="Times New Roman" w:hAnsi="Times New Roman" w:cs="Times New Roman"/>
          <w:sz w:val="28"/>
          <w:szCs w:val="28"/>
          <w:lang w:eastAsia="ru-RU"/>
        </w:rPr>
        <w:t>ЕАЭС</w:t>
      </w:r>
      <w:r w:rsidRPr="00C839B7">
        <w:rPr>
          <w:rFonts w:ascii="Times New Roman" w:eastAsia="Times New Roman" w:hAnsi="Times New Roman" w:cs="Times New Roman"/>
          <w:sz w:val="28"/>
          <w:szCs w:val="28"/>
          <w:lang w:eastAsia="ru-RU"/>
        </w:rPr>
        <w:t>;</w:t>
      </w:r>
      <w:r w:rsidR="00B95FB1">
        <w:rPr>
          <w:rFonts w:ascii="Times New Roman" w:eastAsia="Times New Roman" w:hAnsi="Times New Roman" w:cs="Times New Roman"/>
          <w:sz w:val="28"/>
          <w:szCs w:val="28"/>
          <w:lang w:eastAsia="ru-RU"/>
        </w:rPr>
        <w:t xml:space="preserve"> </w:t>
      </w:r>
    </w:p>
    <w:p w:rsidR="0042011F" w:rsidRPr="0042011F" w:rsidRDefault="0042011F" w:rsidP="009E2F6E">
      <w:pPr>
        <w:spacing w:after="0" w:line="240" w:lineRule="auto"/>
        <w:ind w:firstLine="709"/>
        <w:jc w:val="both"/>
        <w:rPr>
          <w:rFonts w:ascii="Times New Roman" w:eastAsia="Times New Roman" w:hAnsi="Times New Roman" w:cs="Times New Roman"/>
          <w:sz w:val="28"/>
          <w:szCs w:val="28"/>
          <w:lang w:eastAsia="ru-RU"/>
        </w:rPr>
      </w:pPr>
      <w:r w:rsidRPr="0042011F">
        <w:rPr>
          <w:rFonts w:ascii="Times New Roman" w:eastAsia="Times New Roman" w:hAnsi="Times New Roman" w:cs="Times New Roman"/>
          <w:sz w:val="28"/>
          <w:szCs w:val="28"/>
          <w:lang w:eastAsia="ru-RU"/>
        </w:rPr>
        <w:t>сложност</w:t>
      </w:r>
      <w:r w:rsidR="00744F72">
        <w:rPr>
          <w:rFonts w:ascii="Times New Roman" w:eastAsia="Times New Roman" w:hAnsi="Times New Roman" w:cs="Times New Roman"/>
          <w:sz w:val="28"/>
          <w:szCs w:val="28"/>
          <w:lang w:eastAsia="ru-RU"/>
        </w:rPr>
        <w:t>ью</w:t>
      </w:r>
      <w:r w:rsidRPr="0042011F">
        <w:rPr>
          <w:rFonts w:ascii="Times New Roman" w:eastAsia="Times New Roman" w:hAnsi="Times New Roman" w:cs="Times New Roman"/>
          <w:sz w:val="28"/>
          <w:szCs w:val="28"/>
          <w:lang w:eastAsia="ru-RU"/>
        </w:rPr>
        <w:t xml:space="preserve"> сбора доказательной статистики по всем участникам</w:t>
      </w:r>
      <w:r w:rsidR="002C4E55">
        <w:rPr>
          <w:rFonts w:ascii="Times New Roman" w:eastAsia="Times New Roman" w:hAnsi="Times New Roman" w:cs="Times New Roman"/>
          <w:sz w:val="28"/>
          <w:szCs w:val="28"/>
          <w:lang w:eastAsia="ru-RU"/>
        </w:rPr>
        <w:t xml:space="preserve"> ЕАЭС</w:t>
      </w:r>
      <w:r w:rsidRPr="0042011F">
        <w:rPr>
          <w:rFonts w:ascii="Times New Roman" w:eastAsia="Times New Roman" w:hAnsi="Times New Roman" w:cs="Times New Roman"/>
          <w:sz w:val="28"/>
          <w:szCs w:val="28"/>
          <w:lang w:eastAsia="ru-RU"/>
        </w:rPr>
        <w:t xml:space="preserve"> вследствие недостаточной организации системы сбора данных</w:t>
      </w:r>
      <w:r w:rsidR="009E2F6E">
        <w:rPr>
          <w:rFonts w:ascii="Times New Roman" w:eastAsia="Times New Roman" w:hAnsi="Times New Roman" w:cs="Times New Roman"/>
          <w:sz w:val="28"/>
          <w:szCs w:val="28"/>
          <w:lang w:eastAsia="ru-RU"/>
        </w:rPr>
        <w:t>.</w:t>
      </w:r>
    </w:p>
    <w:p w:rsidR="008D526C" w:rsidRPr="00EB055A" w:rsidRDefault="008F16D4" w:rsidP="00AB508B">
      <w:pPr>
        <w:pStyle w:val="a3"/>
        <w:spacing w:before="0" w:after="0" w:line="240" w:lineRule="auto"/>
        <w:ind w:left="0" w:right="0" w:firstLine="709"/>
        <w:rPr>
          <w:rFonts w:ascii="Times New Roman" w:hAnsi="Times New Roman"/>
          <w:i/>
          <w:sz w:val="28"/>
          <w:szCs w:val="28"/>
        </w:rPr>
      </w:pPr>
      <w:r>
        <w:rPr>
          <w:rFonts w:ascii="Times New Roman" w:hAnsi="Times New Roman"/>
          <w:sz w:val="28"/>
          <w:szCs w:val="28"/>
        </w:rPr>
        <w:t xml:space="preserve">Что касается государственной поддержки отечественного производства, то </w:t>
      </w:r>
      <w:r w:rsidR="008D526C" w:rsidRPr="004F01E0">
        <w:rPr>
          <w:rFonts w:ascii="Times New Roman" w:hAnsi="Times New Roman"/>
          <w:sz w:val="28"/>
          <w:szCs w:val="28"/>
        </w:rPr>
        <w:t xml:space="preserve">Кыргызстан </w:t>
      </w:r>
      <w:r w:rsidR="00454671">
        <w:rPr>
          <w:rFonts w:ascii="Times New Roman" w:hAnsi="Times New Roman"/>
          <w:sz w:val="28"/>
          <w:szCs w:val="28"/>
        </w:rPr>
        <w:t xml:space="preserve">в рамках обязательств ВТО </w:t>
      </w:r>
      <w:r w:rsidR="008D526C" w:rsidRPr="004F01E0">
        <w:rPr>
          <w:rFonts w:ascii="Times New Roman" w:hAnsi="Times New Roman"/>
          <w:sz w:val="28"/>
          <w:szCs w:val="28"/>
        </w:rPr>
        <w:t xml:space="preserve">не </w:t>
      </w:r>
      <w:r w:rsidR="00454671">
        <w:rPr>
          <w:rFonts w:ascii="Times New Roman" w:hAnsi="Times New Roman"/>
          <w:sz w:val="28"/>
          <w:szCs w:val="28"/>
        </w:rPr>
        <w:t xml:space="preserve">должен </w:t>
      </w:r>
      <w:r w:rsidR="008D526C" w:rsidRPr="004F01E0">
        <w:rPr>
          <w:rFonts w:ascii="Times New Roman" w:hAnsi="Times New Roman"/>
          <w:sz w:val="28"/>
          <w:szCs w:val="28"/>
        </w:rPr>
        <w:t>использ</w:t>
      </w:r>
      <w:r w:rsidR="00454671">
        <w:rPr>
          <w:rFonts w:ascii="Times New Roman" w:hAnsi="Times New Roman"/>
          <w:sz w:val="28"/>
          <w:szCs w:val="28"/>
        </w:rPr>
        <w:t>овать</w:t>
      </w:r>
      <w:r w:rsidR="008D526C" w:rsidRPr="004F01E0">
        <w:rPr>
          <w:rFonts w:ascii="Times New Roman" w:hAnsi="Times New Roman"/>
          <w:sz w:val="28"/>
          <w:szCs w:val="28"/>
        </w:rPr>
        <w:t xml:space="preserve"> экспортные субсидии для промышленности и сельского хозяйства.</w:t>
      </w:r>
    </w:p>
    <w:p w:rsidR="008D526C" w:rsidRDefault="008D526C" w:rsidP="00B95FB1">
      <w:pPr>
        <w:widowControl w:val="0"/>
        <w:tabs>
          <w:tab w:val="left" w:pos="9356"/>
        </w:tabs>
        <w:autoSpaceDE w:val="0"/>
        <w:autoSpaceDN w:val="0"/>
        <w:adjustRightInd w:val="0"/>
        <w:spacing w:after="0" w:line="240" w:lineRule="auto"/>
        <w:ind w:firstLine="709"/>
        <w:jc w:val="both"/>
        <w:rPr>
          <w:rStyle w:val="214"/>
          <w:sz w:val="28"/>
          <w:szCs w:val="28"/>
        </w:rPr>
      </w:pPr>
      <w:r>
        <w:rPr>
          <w:rFonts w:ascii="Times New Roman" w:hAnsi="Times New Roman"/>
          <w:sz w:val="28"/>
          <w:szCs w:val="28"/>
        </w:rPr>
        <w:t>Для сельского хозяйства республика</w:t>
      </w:r>
      <w:r w:rsidR="000B6793">
        <w:rPr>
          <w:rFonts w:ascii="Times New Roman" w:hAnsi="Times New Roman"/>
          <w:sz w:val="28"/>
          <w:szCs w:val="28"/>
        </w:rPr>
        <w:t>,</w:t>
      </w:r>
      <w:r w:rsidRPr="00A559DE">
        <w:rPr>
          <w:rFonts w:ascii="Times New Roman" w:hAnsi="Times New Roman"/>
          <w:sz w:val="28"/>
          <w:szCs w:val="28"/>
        </w:rPr>
        <w:t xml:space="preserve"> не нарушая обязательств </w:t>
      </w:r>
      <w:r w:rsidR="00EB055A">
        <w:rPr>
          <w:rFonts w:ascii="Times New Roman" w:hAnsi="Times New Roman"/>
          <w:sz w:val="28"/>
          <w:szCs w:val="28"/>
        </w:rPr>
        <w:t>ВТО</w:t>
      </w:r>
      <w:r w:rsidR="000B6793">
        <w:rPr>
          <w:rFonts w:ascii="Times New Roman" w:hAnsi="Times New Roman"/>
          <w:sz w:val="28"/>
          <w:szCs w:val="28"/>
        </w:rPr>
        <w:t>,</w:t>
      </w:r>
      <w:r w:rsidR="00EB055A">
        <w:rPr>
          <w:rFonts w:ascii="Times New Roman" w:hAnsi="Times New Roman"/>
          <w:sz w:val="28"/>
          <w:szCs w:val="28"/>
        </w:rPr>
        <w:t xml:space="preserve"> </w:t>
      </w:r>
      <w:r w:rsidRPr="00A559DE">
        <w:rPr>
          <w:rFonts w:ascii="Times New Roman" w:hAnsi="Times New Roman"/>
          <w:sz w:val="28"/>
          <w:szCs w:val="28"/>
        </w:rPr>
        <w:t>может применять следующие</w:t>
      </w:r>
      <w:r w:rsidRPr="00651D36">
        <w:rPr>
          <w:rFonts w:ascii="Times New Roman" w:hAnsi="Times New Roman"/>
          <w:sz w:val="28"/>
          <w:szCs w:val="28"/>
        </w:rPr>
        <w:t xml:space="preserve"> меры поддержки:</w:t>
      </w:r>
      <w:r w:rsidR="009E2F6E">
        <w:rPr>
          <w:rFonts w:ascii="Times New Roman" w:hAnsi="Times New Roman"/>
          <w:sz w:val="28"/>
          <w:szCs w:val="28"/>
        </w:rPr>
        <w:t xml:space="preserve"> </w:t>
      </w:r>
      <w:r w:rsidRPr="00651D36">
        <w:rPr>
          <w:rFonts w:ascii="Times New Roman" w:hAnsi="Times New Roman"/>
          <w:sz w:val="28"/>
          <w:szCs w:val="28"/>
        </w:rPr>
        <w:t>1) меры «зеленой корзины»</w:t>
      </w:r>
      <w:r w:rsidR="003767AF">
        <w:rPr>
          <w:rFonts w:ascii="Times New Roman" w:hAnsi="Times New Roman"/>
          <w:sz w:val="28"/>
          <w:szCs w:val="28"/>
        </w:rPr>
        <w:t xml:space="preserve">; </w:t>
      </w:r>
      <w:r w:rsidRPr="00651D36">
        <w:rPr>
          <w:rFonts w:ascii="Times New Roman" w:hAnsi="Times New Roman"/>
          <w:sz w:val="28"/>
          <w:szCs w:val="28"/>
        </w:rPr>
        <w:t>2) специальный и дифференцированный режим</w:t>
      </w:r>
      <w:r w:rsidR="009E2F6E">
        <w:rPr>
          <w:rFonts w:ascii="Times New Roman" w:hAnsi="Times New Roman"/>
          <w:sz w:val="28"/>
          <w:szCs w:val="28"/>
        </w:rPr>
        <w:t xml:space="preserve">; </w:t>
      </w:r>
      <w:r w:rsidRPr="00651D36">
        <w:rPr>
          <w:rFonts w:ascii="Times New Roman" w:hAnsi="Times New Roman"/>
          <w:sz w:val="28"/>
          <w:szCs w:val="28"/>
        </w:rPr>
        <w:t>3) м</w:t>
      </w:r>
      <w:r w:rsidRPr="00651D36">
        <w:rPr>
          <w:rStyle w:val="214"/>
          <w:sz w:val="28"/>
          <w:szCs w:val="28"/>
        </w:rPr>
        <w:t>еры поддержки (по про</w:t>
      </w:r>
      <w:r w:rsidRPr="00651D36">
        <w:rPr>
          <w:rStyle w:val="214"/>
          <w:sz w:val="28"/>
          <w:szCs w:val="28"/>
        </w:rPr>
        <w:softHyphen/>
        <w:t>дуктам и общие), учитываемые совокупной мерой поддержки.</w:t>
      </w:r>
    </w:p>
    <w:p w:rsidR="004F01E0" w:rsidRPr="00BD3C28" w:rsidRDefault="004F01E0" w:rsidP="00B84353">
      <w:pPr>
        <w:pStyle w:val="a6"/>
        <w:spacing w:line="240" w:lineRule="auto"/>
        <w:ind w:firstLine="709"/>
        <w:jc w:val="both"/>
        <w:rPr>
          <w:szCs w:val="28"/>
        </w:rPr>
      </w:pPr>
      <w:r w:rsidRPr="004F01E0">
        <w:rPr>
          <w:szCs w:val="28"/>
        </w:rPr>
        <w:t xml:space="preserve">В целях внутренней поддержки за рассматриваемый период государством </w:t>
      </w:r>
      <w:r>
        <w:rPr>
          <w:szCs w:val="28"/>
        </w:rPr>
        <w:t xml:space="preserve">была </w:t>
      </w:r>
      <w:r w:rsidRPr="004F01E0">
        <w:rPr>
          <w:szCs w:val="28"/>
        </w:rPr>
        <w:t xml:space="preserve">оказана поддержка </w:t>
      </w:r>
      <w:r w:rsidR="00ED43F2">
        <w:rPr>
          <w:szCs w:val="28"/>
        </w:rPr>
        <w:t>сельско</w:t>
      </w:r>
      <w:r w:rsidR="00B95FB1">
        <w:rPr>
          <w:szCs w:val="28"/>
        </w:rPr>
        <w:t>го</w:t>
      </w:r>
      <w:r w:rsidR="00ED43F2">
        <w:rPr>
          <w:szCs w:val="28"/>
        </w:rPr>
        <w:t xml:space="preserve"> хозяйств</w:t>
      </w:r>
      <w:r w:rsidR="00B95FB1">
        <w:rPr>
          <w:szCs w:val="28"/>
        </w:rPr>
        <w:t>а</w:t>
      </w:r>
      <w:r w:rsidR="00ED43F2">
        <w:rPr>
          <w:szCs w:val="28"/>
        </w:rPr>
        <w:t xml:space="preserve"> </w:t>
      </w:r>
      <w:r w:rsidRPr="004F01E0">
        <w:rPr>
          <w:szCs w:val="28"/>
        </w:rPr>
        <w:t>в виде освобожден</w:t>
      </w:r>
      <w:r w:rsidR="003767AF">
        <w:rPr>
          <w:szCs w:val="28"/>
        </w:rPr>
        <w:t>ия</w:t>
      </w:r>
      <w:r w:rsidRPr="004F01E0">
        <w:rPr>
          <w:szCs w:val="28"/>
        </w:rPr>
        <w:t xml:space="preserve"> от уплаты НДС на производство сельскохозяйственной продукции и ее переработки, льготного кредитования</w:t>
      </w:r>
      <w:r w:rsidR="00AE7927">
        <w:rPr>
          <w:szCs w:val="28"/>
        </w:rPr>
        <w:t xml:space="preserve"> и др.</w:t>
      </w:r>
      <w:r w:rsidRPr="004F01E0">
        <w:rPr>
          <w:szCs w:val="28"/>
        </w:rPr>
        <w:t xml:space="preserve"> </w:t>
      </w:r>
      <w:r w:rsidRPr="00BD3C28">
        <w:rPr>
          <w:szCs w:val="28"/>
        </w:rPr>
        <w:t xml:space="preserve">Однако, </w:t>
      </w:r>
      <w:r>
        <w:rPr>
          <w:szCs w:val="28"/>
        </w:rPr>
        <w:t>как показ</w:t>
      </w:r>
      <w:r w:rsidR="00B95FB1">
        <w:rPr>
          <w:szCs w:val="28"/>
        </w:rPr>
        <w:t>ала</w:t>
      </w:r>
      <w:r>
        <w:rPr>
          <w:szCs w:val="28"/>
        </w:rPr>
        <w:t xml:space="preserve"> практика, </w:t>
      </w:r>
      <w:r w:rsidRPr="00BD3C28">
        <w:rPr>
          <w:szCs w:val="28"/>
        </w:rPr>
        <w:t>эти меры существенно не решают те проблемы, которые сегодня стоят перед сельскохозяйственным сектором.</w:t>
      </w:r>
      <w:r>
        <w:rPr>
          <w:szCs w:val="28"/>
        </w:rPr>
        <w:t xml:space="preserve"> </w:t>
      </w:r>
      <w:r w:rsidR="00B95FB1">
        <w:rPr>
          <w:szCs w:val="28"/>
        </w:rPr>
        <w:t>В</w:t>
      </w:r>
      <w:r w:rsidR="000B6793">
        <w:rPr>
          <w:szCs w:val="28"/>
        </w:rPr>
        <w:t>ажнейши</w:t>
      </w:r>
      <w:r w:rsidR="00B95FB1">
        <w:rPr>
          <w:szCs w:val="28"/>
        </w:rPr>
        <w:t>е из них касаются работы</w:t>
      </w:r>
      <w:r w:rsidR="000B6793">
        <w:rPr>
          <w:szCs w:val="28"/>
        </w:rPr>
        <w:t xml:space="preserve"> </w:t>
      </w:r>
      <w:r>
        <w:rPr>
          <w:szCs w:val="28"/>
        </w:rPr>
        <w:t>санитарны</w:t>
      </w:r>
      <w:r w:rsidR="000B6793">
        <w:rPr>
          <w:szCs w:val="28"/>
        </w:rPr>
        <w:t>х</w:t>
      </w:r>
      <w:r>
        <w:rPr>
          <w:szCs w:val="28"/>
        </w:rPr>
        <w:t>, ветеринарны</w:t>
      </w:r>
      <w:r w:rsidR="000B6793">
        <w:rPr>
          <w:szCs w:val="28"/>
        </w:rPr>
        <w:t>х</w:t>
      </w:r>
      <w:r>
        <w:rPr>
          <w:szCs w:val="28"/>
        </w:rPr>
        <w:t xml:space="preserve"> и фитосанитарны</w:t>
      </w:r>
      <w:r w:rsidR="000B6793">
        <w:rPr>
          <w:szCs w:val="28"/>
        </w:rPr>
        <w:t>х</w:t>
      </w:r>
      <w:r>
        <w:rPr>
          <w:szCs w:val="28"/>
        </w:rPr>
        <w:t xml:space="preserve"> </w:t>
      </w:r>
      <w:r w:rsidR="009E2F6E">
        <w:rPr>
          <w:szCs w:val="28"/>
        </w:rPr>
        <w:t>служб</w:t>
      </w:r>
      <w:r>
        <w:rPr>
          <w:szCs w:val="28"/>
        </w:rPr>
        <w:t>.</w:t>
      </w:r>
    </w:p>
    <w:p w:rsidR="00033754" w:rsidRPr="00033754" w:rsidRDefault="00033754" w:rsidP="003767AF">
      <w:pPr>
        <w:spacing w:after="0" w:line="240" w:lineRule="auto"/>
        <w:ind w:firstLine="709"/>
        <w:jc w:val="both"/>
        <w:rPr>
          <w:rFonts w:ascii="Times New Roman" w:hAnsi="Times New Roman" w:cs="Times New Roman"/>
          <w:i/>
          <w:color w:val="000000"/>
          <w:sz w:val="28"/>
          <w:szCs w:val="28"/>
        </w:rPr>
      </w:pPr>
      <w:r w:rsidRPr="00033754">
        <w:rPr>
          <w:rFonts w:ascii="Times New Roman" w:hAnsi="Times New Roman" w:cs="Times New Roman"/>
          <w:sz w:val="28"/>
          <w:szCs w:val="28"/>
        </w:rPr>
        <w:t xml:space="preserve">Проведенное </w:t>
      </w:r>
      <w:r w:rsidR="00887468">
        <w:rPr>
          <w:rFonts w:ascii="Times New Roman" w:hAnsi="Times New Roman" w:cs="Times New Roman"/>
          <w:sz w:val="28"/>
          <w:szCs w:val="28"/>
        </w:rPr>
        <w:t xml:space="preserve">нами </w:t>
      </w:r>
      <w:r w:rsidRPr="00033754">
        <w:rPr>
          <w:rFonts w:ascii="Times New Roman" w:hAnsi="Times New Roman" w:cs="Times New Roman"/>
          <w:sz w:val="28"/>
          <w:szCs w:val="28"/>
        </w:rPr>
        <w:t xml:space="preserve">исследование позволило выделить </w:t>
      </w:r>
      <w:r w:rsidR="00317193">
        <w:rPr>
          <w:rFonts w:ascii="Times New Roman" w:hAnsi="Times New Roman" w:cs="Times New Roman"/>
          <w:sz w:val="28"/>
          <w:szCs w:val="28"/>
        </w:rPr>
        <w:t>основные</w:t>
      </w:r>
      <w:r w:rsidRPr="00033754">
        <w:rPr>
          <w:rFonts w:ascii="Times New Roman" w:hAnsi="Times New Roman" w:cs="Times New Roman"/>
          <w:sz w:val="28"/>
          <w:szCs w:val="28"/>
        </w:rPr>
        <w:t xml:space="preserve"> проблем</w:t>
      </w:r>
      <w:r w:rsidR="00317193">
        <w:rPr>
          <w:rFonts w:ascii="Times New Roman" w:hAnsi="Times New Roman" w:cs="Times New Roman"/>
          <w:sz w:val="28"/>
          <w:szCs w:val="28"/>
        </w:rPr>
        <w:t>ы</w:t>
      </w:r>
      <w:r w:rsidRPr="00033754">
        <w:rPr>
          <w:rFonts w:ascii="Times New Roman" w:hAnsi="Times New Roman" w:cs="Times New Roman"/>
          <w:sz w:val="28"/>
          <w:szCs w:val="28"/>
        </w:rPr>
        <w:t xml:space="preserve">, с которыми сталкиваются кыргызские экспортеры </w:t>
      </w:r>
      <w:r w:rsidR="000606A7">
        <w:rPr>
          <w:rFonts w:ascii="Times New Roman" w:hAnsi="Times New Roman" w:cs="Times New Roman"/>
          <w:sz w:val="28"/>
          <w:szCs w:val="28"/>
        </w:rPr>
        <w:t>для выхода на внешние</w:t>
      </w:r>
      <w:r w:rsidRPr="00033754">
        <w:rPr>
          <w:rFonts w:ascii="Times New Roman" w:hAnsi="Times New Roman" w:cs="Times New Roman"/>
          <w:sz w:val="28"/>
          <w:szCs w:val="28"/>
        </w:rPr>
        <w:t xml:space="preserve"> рынк</w:t>
      </w:r>
      <w:r w:rsidR="004859C6">
        <w:rPr>
          <w:rFonts w:ascii="Times New Roman" w:hAnsi="Times New Roman" w:cs="Times New Roman"/>
          <w:sz w:val="28"/>
          <w:szCs w:val="28"/>
        </w:rPr>
        <w:t>и</w:t>
      </w:r>
      <w:r w:rsidRPr="00033754">
        <w:rPr>
          <w:rFonts w:ascii="Times New Roman" w:hAnsi="Times New Roman" w:cs="Times New Roman"/>
          <w:sz w:val="28"/>
          <w:szCs w:val="28"/>
        </w:rPr>
        <w:t>:</w:t>
      </w:r>
    </w:p>
    <w:p w:rsidR="000646F0" w:rsidRDefault="000646F0" w:rsidP="009E2F6E">
      <w:pPr>
        <w:pStyle w:val="BodyText11"/>
        <w:tabs>
          <w:tab w:val="left" w:pos="426"/>
        </w:tabs>
        <w:spacing w:after="0"/>
        <w:ind w:firstLine="709"/>
        <w:rPr>
          <w:rFonts w:ascii="Times New Roman" w:hAnsi="Times New Roman" w:cs="Times New Roman"/>
          <w:sz w:val="28"/>
          <w:szCs w:val="28"/>
          <w:lang w:val="ru-RU"/>
        </w:rPr>
      </w:pPr>
      <w:r>
        <w:rPr>
          <w:rFonts w:ascii="Times New Roman" w:hAnsi="Times New Roman" w:cs="Times New Roman"/>
          <w:sz w:val="28"/>
          <w:szCs w:val="28"/>
          <w:lang w:val="ru-RU"/>
        </w:rPr>
        <w:lastRenderedPageBreak/>
        <w:t>1)</w:t>
      </w:r>
      <w:r w:rsidR="009E2F6E">
        <w:rPr>
          <w:rFonts w:ascii="Times New Roman" w:hAnsi="Times New Roman" w:cs="Times New Roman"/>
          <w:sz w:val="28"/>
          <w:szCs w:val="28"/>
          <w:lang w:val="ru-RU"/>
        </w:rPr>
        <w:t xml:space="preserve"> </w:t>
      </w:r>
      <w:r w:rsidR="0077625D" w:rsidRPr="003C536A">
        <w:rPr>
          <w:rFonts w:ascii="Times New Roman" w:hAnsi="Times New Roman" w:cs="Times New Roman"/>
          <w:sz w:val="28"/>
          <w:szCs w:val="28"/>
          <w:lang w:val="ru-RU"/>
        </w:rPr>
        <w:t>экспортеры, в особенности МСП</w:t>
      </w:r>
      <w:r w:rsidR="009E2F6E">
        <w:rPr>
          <w:rFonts w:ascii="Times New Roman" w:hAnsi="Times New Roman" w:cs="Times New Roman"/>
          <w:sz w:val="28"/>
          <w:szCs w:val="28"/>
          <w:lang w:val="ru-RU"/>
        </w:rPr>
        <w:t>,</w:t>
      </w:r>
      <w:r w:rsidR="0077625D" w:rsidRPr="003C536A">
        <w:rPr>
          <w:rFonts w:ascii="Times New Roman" w:hAnsi="Times New Roman" w:cs="Times New Roman"/>
          <w:sz w:val="28"/>
          <w:szCs w:val="28"/>
          <w:lang w:val="ru-RU"/>
        </w:rPr>
        <w:t xml:space="preserve"> не имеют производственного потенциала для диверсификации своей клиентской базы, а также медленно реагируют на новые качественные и количественные требования новых рынков;</w:t>
      </w:r>
    </w:p>
    <w:p w:rsidR="0077625D" w:rsidRPr="000646F0" w:rsidRDefault="000646F0" w:rsidP="009E2F6E">
      <w:pPr>
        <w:pStyle w:val="BodyText11"/>
        <w:tabs>
          <w:tab w:val="left" w:pos="426"/>
        </w:tabs>
        <w:spacing w:after="0"/>
        <w:ind w:firstLine="709"/>
        <w:rPr>
          <w:rFonts w:ascii="Times New Roman" w:hAnsi="Times New Roman" w:cs="Times New Roman"/>
          <w:sz w:val="28"/>
          <w:szCs w:val="28"/>
          <w:lang w:val="ru-RU"/>
        </w:rPr>
      </w:pPr>
      <w:r>
        <w:rPr>
          <w:rFonts w:ascii="Times New Roman" w:hAnsi="Times New Roman" w:cs="Times New Roman"/>
          <w:sz w:val="28"/>
          <w:szCs w:val="28"/>
          <w:lang w:val="ru-RU"/>
        </w:rPr>
        <w:t>2)</w:t>
      </w:r>
      <w:r w:rsidR="009E2F6E">
        <w:rPr>
          <w:rFonts w:ascii="Times New Roman" w:hAnsi="Times New Roman" w:cs="Times New Roman"/>
          <w:sz w:val="28"/>
          <w:szCs w:val="28"/>
          <w:lang w:val="ru-RU"/>
        </w:rPr>
        <w:t xml:space="preserve"> </w:t>
      </w:r>
      <w:r w:rsidR="0077625D" w:rsidRPr="003C536A">
        <w:rPr>
          <w:rFonts w:ascii="Times New Roman" w:hAnsi="Times New Roman"/>
          <w:sz w:val="28"/>
          <w:szCs w:val="28"/>
          <w:lang w:val="ru-RU"/>
        </w:rPr>
        <w:t>институциональная поддержка, оказываемая предприятиям по входу и закреплению на еще не освоенных рынках, все еще сильно ограничена;</w:t>
      </w:r>
    </w:p>
    <w:p w:rsidR="0077625D" w:rsidRPr="003C536A" w:rsidRDefault="000646F0" w:rsidP="009E2F6E">
      <w:pPr>
        <w:pStyle w:val="BodyText1"/>
        <w:tabs>
          <w:tab w:val="left" w:pos="426"/>
        </w:tabs>
        <w:spacing w:after="0"/>
        <w:ind w:firstLine="709"/>
        <w:rPr>
          <w:rFonts w:ascii="Times New Roman" w:hAnsi="Times New Roman" w:cs="Times New Roman"/>
          <w:sz w:val="28"/>
          <w:szCs w:val="28"/>
          <w:lang w:val="ru-RU"/>
        </w:rPr>
      </w:pPr>
      <w:r>
        <w:rPr>
          <w:rFonts w:ascii="Times New Roman" w:hAnsi="Times New Roman" w:cs="Times New Roman"/>
          <w:sz w:val="28"/>
          <w:szCs w:val="28"/>
          <w:lang w:val="ru-RU"/>
        </w:rPr>
        <w:t>3)</w:t>
      </w:r>
      <w:r w:rsidR="009E2F6E">
        <w:rPr>
          <w:rFonts w:ascii="Times New Roman" w:hAnsi="Times New Roman" w:cs="Times New Roman"/>
          <w:sz w:val="28"/>
          <w:szCs w:val="28"/>
          <w:lang w:val="ru-RU"/>
        </w:rPr>
        <w:t xml:space="preserve"> </w:t>
      </w:r>
      <w:r w:rsidR="0077625D" w:rsidRPr="003C536A">
        <w:rPr>
          <w:rFonts w:ascii="Times New Roman" w:hAnsi="Times New Roman" w:cs="Times New Roman"/>
          <w:sz w:val="28"/>
          <w:szCs w:val="28"/>
          <w:lang w:val="ru-RU"/>
        </w:rPr>
        <w:t>недостаточный уровень качества транспортных услуг, обработки груза, сертификации;</w:t>
      </w:r>
    </w:p>
    <w:p w:rsidR="0077625D" w:rsidRPr="003C536A" w:rsidRDefault="000646F0" w:rsidP="009E2F6E">
      <w:pPr>
        <w:pStyle w:val="BodyText1"/>
        <w:tabs>
          <w:tab w:val="left" w:pos="284"/>
        </w:tabs>
        <w:spacing w:after="0"/>
        <w:ind w:firstLine="709"/>
        <w:rPr>
          <w:rFonts w:ascii="Times New Roman" w:hAnsi="Times New Roman" w:cs="Times New Roman"/>
          <w:sz w:val="28"/>
          <w:szCs w:val="28"/>
          <w:lang w:val="ru-RU"/>
        </w:rPr>
      </w:pPr>
      <w:r>
        <w:rPr>
          <w:rFonts w:ascii="Times New Roman" w:hAnsi="Times New Roman" w:cs="Times New Roman"/>
          <w:sz w:val="28"/>
          <w:szCs w:val="28"/>
          <w:lang w:val="ru-RU"/>
        </w:rPr>
        <w:t>4)</w:t>
      </w:r>
      <w:r w:rsidR="009E2F6E">
        <w:rPr>
          <w:rFonts w:ascii="Times New Roman" w:hAnsi="Times New Roman" w:cs="Times New Roman"/>
          <w:sz w:val="28"/>
          <w:szCs w:val="28"/>
          <w:lang w:val="ru-RU"/>
        </w:rPr>
        <w:t xml:space="preserve"> </w:t>
      </w:r>
      <w:r w:rsidR="0077625D" w:rsidRPr="003C536A">
        <w:rPr>
          <w:rFonts w:ascii="Times New Roman" w:hAnsi="Times New Roman" w:cs="Times New Roman"/>
          <w:sz w:val="28"/>
          <w:szCs w:val="28"/>
          <w:lang w:val="ru-RU"/>
        </w:rPr>
        <w:t>ограниченный институциональный потенциал в области менеджмента качества повышает неопределенность и, как правило, влечет дополнительные затраты при использовании возможностей на более экономически развитых рынках. Особенно важна роль институтов метрологии, испытаний и оценки соответствия при входе на европейский рынок и рынки стран ОЭСР;</w:t>
      </w:r>
    </w:p>
    <w:p w:rsidR="0077625D" w:rsidRDefault="000646F0" w:rsidP="009E2F6E">
      <w:pPr>
        <w:pStyle w:val="BodyText1"/>
        <w:tabs>
          <w:tab w:val="left" w:pos="284"/>
        </w:tabs>
        <w:spacing w:after="0"/>
        <w:ind w:firstLine="709"/>
        <w:rPr>
          <w:rFonts w:ascii="Times New Roman" w:hAnsi="Times New Roman" w:cs="Times New Roman"/>
          <w:sz w:val="28"/>
          <w:szCs w:val="28"/>
          <w:lang w:val="ru-RU"/>
        </w:rPr>
      </w:pPr>
      <w:r>
        <w:rPr>
          <w:rFonts w:ascii="Times New Roman" w:hAnsi="Times New Roman" w:cs="Times New Roman"/>
          <w:sz w:val="28"/>
          <w:szCs w:val="28"/>
          <w:lang w:val="ru-RU"/>
        </w:rPr>
        <w:t>5)</w:t>
      </w:r>
      <w:r w:rsidR="009E2F6E">
        <w:rPr>
          <w:rFonts w:ascii="Times New Roman" w:hAnsi="Times New Roman" w:cs="Times New Roman"/>
          <w:sz w:val="28"/>
          <w:szCs w:val="28"/>
          <w:lang w:val="ru-RU"/>
        </w:rPr>
        <w:t xml:space="preserve"> </w:t>
      </w:r>
      <w:r w:rsidR="0077625D" w:rsidRPr="003C536A">
        <w:rPr>
          <w:rFonts w:ascii="Times New Roman" w:hAnsi="Times New Roman" w:cs="Times New Roman"/>
          <w:sz w:val="28"/>
          <w:szCs w:val="28"/>
          <w:lang w:val="ru-RU"/>
        </w:rPr>
        <w:t>низкий уровень использования различных механизмов доступа к финансовым ресурсам, включая эк</w:t>
      </w:r>
      <w:r w:rsidR="00001C55">
        <w:rPr>
          <w:rFonts w:ascii="Times New Roman" w:hAnsi="Times New Roman" w:cs="Times New Roman"/>
          <w:sz w:val="28"/>
          <w:szCs w:val="28"/>
          <w:lang w:val="ru-RU"/>
        </w:rPr>
        <w:t>спортные кредиты и страхование</w:t>
      </w:r>
      <w:r w:rsidR="009E2F6E">
        <w:rPr>
          <w:rFonts w:ascii="Times New Roman" w:hAnsi="Times New Roman" w:cs="Times New Roman"/>
          <w:sz w:val="28"/>
          <w:szCs w:val="28"/>
          <w:lang w:val="ru-RU"/>
        </w:rPr>
        <w:t>.</w:t>
      </w:r>
    </w:p>
    <w:p w:rsidR="003767AF" w:rsidRPr="00001C55" w:rsidRDefault="003767AF" w:rsidP="003767AF">
      <w:pPr>
        <w:pStyle w:val="BodyText1"/>
        <w:tabs>
          <w:tab w:val="left" w:pos="284"/>
        </w:tabs>
        <w:spacing w:after="0"/>
        <w:ind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Одним из важнейших инструментов продвижения отечественных товаров на внешний рынок являются меры технического </w:t>
      </w:r>
      <w:r w:rsidR="00976761">
        <w:rPr>
          <w:rFonts w:ascii="Times New Roman" w:hAnsi="Times New Roman" w:cs="Times New Roman"/>
          <w:sz w:val="28"/>
          <w:szCs w:val="28"/>
          <w:lang w:val="ru-RU"/>
        </w:rPr>
        <w:t>регулирования</w:t>
      </w:r>
      <w:r>
        <w:rPr>
          <w:rFonts w:ascii="Times New Roman" w:hAnsi="Times New Roman" w:cs="Times New Roman"/>
          <w:sz w:val="28"/>
          <w:szCs w:val="28"/>
          <w:lang w:val="ru-RU"/>
        </w:rPr>
        <w:t>.</w:t>
      </w:r>
    </w:p>
    <w:p w:rsidR="000D65BD" w:rsidRPr="001B4CCD" w:rsidRDefault="000D65BD" w:rsidP="007505C4">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F9090A">
        <w:rPr>
          <w:rFonts w:ascii="Times New Roman" w:hAnsi="Times New Roman" w:cs="Times New Roman"/>
          <w:sz w:val="28"/>
          <w:szCs w:val="28"/>
        </w:rPr>
        <w:t>Механизмы, заложенные в техническом регулировании, позволяют устранить многочисленные, во многих случаях искусственно созданные</w:t>
      </w:r>
      <w:r w:rsidR="009E2F6E">
        <w:rPr>
          <w:rFonts w:ascii="Times New Roman" w:hAnsi="Times New Roman" w:cs="Times New Roman"/>
          <w:sz w:val="28"/>
          <w:szCs w:val="28"/>
        </w:rPr>
        <w:t>,</w:t>
      </w:r>
      <w:r w:rsidRPr="00F9090A">
        <w:rPr>
          <w:rFonts w:ascii="Times New Roman" w:hAnsi="Times New Roman" w:cs="Times New Roman"/>
          <w:sz w:val="28"/>
          <w:szCs w:val="28"/>
        </w:rPr>
        <w:t xml:space="preserve"> технические барьеры в торговле, которые являются серьезной проблемой для бизнеса. </w:t>
      </w:r>
    </w:p>
    <w:p w:rsidR="00824941" w:rsidRDefault="00E072E4" w:rsidP="00824941">
      <w:pPr>
        <w:autoSpaceDE w:val="0"/>
        <w:autoSpaceDN w:val="0"/>
        <w:adjustRightInd w:val="0"/>
        <w:spacing w:after="0" w:line="240" w:lineRule="auto"/>
        <w:ind w:firstLine="709"/>
        <w:jc w:val="both"/>
        <w:rPr>
          <w:rFonts w:ascii="Times New Roman" w:hAnsi="Times New Roman" w:cs="Times New Roman"/>
          <w:sz w:val="28"/>
          <w:szCs w:val="28"/>
        </w:rPr>
      </w:pPr>
      <w:r w:rsidRPr="001B4CCD">
        <w:rPr>
          <w:rFonts w:ascii="Times New Roman" w:hAnsi="Times New Roman" w:cs="Times New Roman"/>
          <w:color w:val="000000" w:themeColor="text1"/>
          <w:sz w:val="28"/>
          <w:szCs w:val="28"/>
        </w:rPr>
        <w:t>П</w:t>
      </w:r>
      <w:r w:rsidR="00531C3F" w:rsidRPr="001B4CCD">
        <w:rPr>
          <w:rFonts w:ascii="Times New Roman" w:hAnsi="Times New Roman" w:cs="Times New Roman"/>
          <w:color w:val="000000" w:themeColor="text1"/>
          <w:sz w:val="28"/>
          <w:szCs w:val="28"/>
        </w:rPr>
        <w:t xml:space="preserve">еремены </w:t>
      </w:r>
      <w:r w:rsidRPr="001B4CCD">
        <w:rPr>
          <w:rFonts w:ascii="Times New Roman" w:hAnsi="Times New Roman" w:cs="Times New Roman"/>
          <w:color w:val="000000" w:themeColor="text1"/>
          <w:sz w:val="28"/>
          <w:szCs w:val="28"/>
        </w:rPr>
        <w:t xml:space="preserve">в сфере технического регулирования </w:t>
      </w:r>
      <w:r w:rsidR="00F9090A" w:rsidRPr="001B4CCD">
        <w:rPr>
          <w:rFonts w:ascii="Times New Roman" w:hAnsi="Times New Roman" w:cs="Times New Roman"/>
          <w:color w:val="000000" w:themeColor="text1"/>
          <w:sz w:val="28"/>
          <w:szCs w:val="28"/>
        </w:rPr>
        <w:t xml:space="preserve">КР </w:t>
      </w:r>
      <w:r w:rsidR="00531C3F" w:rsidRPr="001B4CCD">
        <w:rPr>
          <w:rFonts w:ascii="Times New Roman" w:hAnsi="Times New Roman" w:cs="Times New Roman"/>
          <w:color w:val="000000" w:themeColor="text1"/>
          <w:sz w:val="28"/>
          <w:szCs w:val="28"/>
        </w:rPr>
        <w:t xml:space="preserve">связаны с </w:t>
      </w:r>
      <w:r w:rsidR="00D21148" w:rsidRPr="001B4CCD">
        <w:rPr>
          <w:rFonts w:ascii="Times New Roman" w:hAnsi="Times New Roman" w:cs="Times New Roman"/>
          <w:color w:val="000000" w:themeColor="text1"/>
          <w:sz w:val="28"/>
          <w:szCs w:val="28"/>
        </w:rPr>
        <w:t xml:space="preserve">началом </w:t>
      </w:r>
      <w:r w:rsidR="00531C3F" w:rsidRPr="001B4CCD">
        <w:rPr>
          <w:rFonts w:ascii="Times New Roman" w:hAnsi="Times New Roman" w:cs="Times New Roman"/>
          <w:color w:val="000000" w:themeColor="text1"/>
          <w:sz w:val="28"/>
          <w:szCs w:val="28"/>
        </w:rPr>
        <w:t>реализаци</w:t>
      </w:r>
      <w:r w:rsidR="00D21148" w:rsidRPr="001B4CCD">
        <w:rPr>
          <w:rFonts w:ascii="Times New Roman" w:hAnsi="Times New Roman" w:cs="Times New Roman"/>
          <w:color w:val="000000" w:themeColor="text1"/>
          <w:sz w:val="28"/>
          <w:szCs w:val="28"/>
        </w:rPr>
        <w:t>и</w:t>
      </w:r>
      <w:r w:rsidR="00531C3F" w:rsidRPr="001B4CCD">
        <w:rPr>
          <w:rFonts w:ascii="Times New Roman" w:hAnsi="Times New Roman" w:cs="Times New Roman"/>
          <w:color w:val="000000" w:themeColor="text1"/>
          <w:sz w:val="28"/>
          <w:szCs w:val="28"/>
        </w:rPr>
        <w:t xml:space="preserve"> положений Соглашени</w:t>
      </w:r>
      <w:r w:rsidR="0080420F" w:rsidRPr="001B4CCD">
        <w:rPr>
          <w:rFonts w:ascii="Times New Roman" w:hAnsi="Times New Roman" w:cs="Times New Roman"/>
          <w:color w:val="000000" w:themeColor="text1"/>
          <w:sz w:val="28"/>
          <w:szCs w:val="28"/>
        </w:rPr>
        <w:t>я</w:t>
      </w:r>
      <w:r w:rsidR="00531C3F" w:rsidRPr="001B4CCD">
        <w:rPr>
          <w:rFonts w:ascii="Times New Roman" w:hAnsi="Times New Roman" w:cs="Times New Roman"/>
          <w:color w:val="000000" w:themeColor="text1"/>
          <w:sz w:val="28"/>
          <w:szCs w:val="28"/>
        </w:rPr>
        <w:t xml:space="preserve"> по </w:t>
      </w:r>
      <w:r w:rsidR="009E2F6E">
        <w:rPr>
          <w:rFonts w:ascii="Times New Roman" w:hAnsi="Times New Roman" w:cs="Times New Roman"/>
          <w:color w:val="000000" w:themeColor="text1"/>
          <w:sz w:val="28"/>
          <w:szCs w:val="28"/>
        </w:rPr>
        <w:t>т</w:t>
      </w:r>
      <w:r w:rsidR="0080420F" w:rsidRPr="001B4CCD">
        <w:rPr>
          <w:rFonts w:ascii="Times New Roman" w:hAnsi="Times New Roman" w:cs="Times New Roman"/>
          <w:color w:val="000000" w:themeColor="text1"/>
          <w:sz w:val="28"/>
          <w:szCs w:val="28"/>
        </w:rPr>
        <w:t>ехническим барьерам в торговле</w:t>
      </w:r>
      <w:r w:rsidR="00F9090A" w:rsidRPr="001B4CCD">
        <w:rPr>
          <w:rFonts w:ascii="Times New Roman" w:hAnsi="Times New Roman" w:cs="Times New Roman"/>
          <w:color w:val="000000" w:themeColor="text1"/>
          <w:sz w:val="28"/>
          <w:szCs w:val="28"/>
        </w:rPr>
        <w:t xml:space="preserve"> ВТО</w:t>
      </w:r>
      <w:r w:rsidR="00531C3F" w:rsidRPr="001B4CCD">
        <w:rPr>
          <w:rFonts w:ascii="Times New Roman" w:hAnsi="Times New Roman" w:cs="Times New Roman"/>
          <w:color w:val="000000" w:themeColor="text1"/>
          <w:sz w:val="28"/>
          <w:szCs w:val="28"/>
        </w:rPr>
        <w:t>, переходом на добровольную стандартизацию, разработкой и установлением требований по безопасности в технических регламентах</w:t>
      </w:r>
      <w:r w:rsidR="00D21148" w:rsidRPr="001B4CCD">
        <w:rPr>
          <w:rFonts w:ascii="Times New Roman" w:hAnsi="Times New Roman" w:cs="Times New Roman"/>
          <w:color w:val="000000" w:themeColor="text1"/>
          <w:sz w:val="28"/>
          <w:szCs w:val="28"/>
        </w:rPr>
        <w:t>, установлением форм оценки соответствия</w:t>
      </w:r>
      <w:r w:rsidR="00E16554">
        <w:rPr>
          <w:rFonts w:ascii="Times New Roman" w:hAnsi="Times New Roman" w:cs="Times New Roman"/>
          <w:color w:val="000000" w:themeColor="text1"/>
          <w:sz w:val="28"/>
          <w:szCs w:val="28"/>
        </w:rPr>
        <w:t>,</w:t>
      </w:r>
      <w:r w:rsidR="00D21148" w:rsidRPr="001B4CCD">
        <w:rPr>
          <w:rFonts w:ascii="Times New Roman" w:hAnsi="Times New Roman" w:cs="Times New Roman"/>
          <w:color w:val="000000" w:themeColor="text1"/>
          <w:sz w:val="28"/>
          <w:szCs w:val="28"/>
        </w:rPr>
        <w:t xml:space="preserve"> отвечающим требованиям рынка, сокращением </w:t>
      </w:r>
      <w:r w:rsidR="000D65BD" w:rsidRPr="001B4CCD">
        <w:rPr>
          <w:rFonts w:ascii="Times New Roman" w:hAnsi="Times New Roman" w:cs="Times New Roman"/>
          <w:color w:val="000000" w:themeColor="text1"/>
          <w:sz w:val="28"/>
          <w:szCs w:val="28"/>
        </w:rPr>
        <w:t>административных барьеров и др.</w:t>
      </w:r>
      <w:r w:rsidR="00F9090A" w:rsidRPr="001B4CCD">
        <w:rPr>
          <w:rFonts w:ascii="Times New Roman" w:hAnsi="Times New Roman" w:cs="Times New Roman"/>
          <w:color w:val="000000" w:themeColor="text1"/>
          <w:sz w:val="28"/>
          <w:szCs w:val="28"/>
        </w:rPr>
        <w:t xml:space="preserve"> </w:t>
      </w:r>
      <w:r w:rsidR="000D65BD" w:rsidRPr="001B4CCD">
        <w:rPr>
          <w:rFonts w:ascii="Times New Roman" w:hAnsi="Times New Roman" w:cs="Times New Roman"/>
          <w:color w:val="000000" w:themeColor="text1"/>
          <w:sz w:val="28"/>
          <w:szCs w:val="28"/>
        </w:rPr>
        <w:t xml:space="preserve">Дальнейшее реформирование и совершенствование технического регулирования </w:t>
      </w:r>
      <w:r w:rsidR="0082113C">
        <w:rPr>
          <w:rFonts w:ascii="Times New Roman" w:hAnsi="Times New Roman" w:cs="Times New Roman"/>
          <w:color w:val="000000" w:themeColor="text1"/>
          <w:sz w:val="28"/>
          <w:szCs w:val="28"/>
        </w:rPr>
        <w:t xml:space="preserve">в </w:t>
      </w:r>
      <w:r w:rsidR="00824941" w:rsidRPr="001B4CCD">
        <w:rPr>
          <w:rFonts w:ascii="Times New Roman" w:hAnsi="Times New Roman" w:cs="Times New Roman"/>
          <w:color w:val="000000" w:themeColor="text1"/>
          <w:sz w:val="28"/>
          <w:szCs w:val="28"/>
        </w:rPr>
        <w:t>нашей республик</w:t>
      </w:r>
      <w:r w:rsidR="0082113C">
        <w:rPr>
          <w:rFonts w:ascii="Times New Roman" w:hAnsi="Times New Roman" w:cs="Times New Roman"/>
          <w:color w:val="000000" w:themeColor="text1"/>
          <w:sz w:val="28"/>
          <w:szCs w:val="28"/>
        </w:rPr>
        <w:t>е</w:t>
      </w:r>
      <w:r w:rsidR="00824941" w:rsidRPr="001B4CCD">
        <w:rPr>
          <w:rFonts w:ascii="Times New Roman" w:hAnsi="Times New Roman" w:cs="Times New Roman"/>
          <w:color w:val="000000" w:themeColor="text1"/>
          <w:sz w:val="28"/>
          <w:szCs w:val="28"/>
        </w:rPr>
        <w:t xml:space="preserve"> </w:t>
      </w:r>
      <w:r w:rsidR="000D65BD" w:rsidRPr="001B4CCD">
        <w:rPr>
          <w:rFonts w:ascii="Times New Roman" w:hAnsi="Times New Roman" w:cs="Times New Roman"/>
          <w:color w:val="000000" w:themeColor="text1"/>
          <w:sz w:val="28"/>
          <w:szCs w:val="28"/>
        </w:rPr>
        <w:t>связано</w:t>
      </w:r>
      <w:r w:rsidR="000D65BD">
        <w:rPr>
          <w:rFonts w:ascii="Times New Roman" w:hAnsi="Times New Roman" w:cs="Times New Roman"/>
          <w:sz w:val="28"/>
          <w:szCs w:val="28"/>
        </w:rPr>
        <w:t xml:space="preserve"> с участием </w:t>
      </w:r>
      <w:r w:rsidR="007505C4">
        <w:rPr>
          <w:rFonts w:ascii="Times New Roman" w:hAnsi="Times New Roman" w:cs="Times New Roman"/>
          <w:sz w:val="28"/>
          <w:szCs w:val="28"/>
        </w:rPr>
        <w:t xml:space="preserve">в </w:t>
      </w:r>
      <w:r w:rsidR="000D65BD">
        <w:rPr>
          <w:rFonts w:ascii="Times New Roman" w:hAnsi="Times New Roman" w:cs="Times New Roman"/>
          <w:sz w:val="28"/>
          <w:szCs w:val="28"/>
        </w:rPr>
        <w:t xml:space="preserve">ЕАЭС, где эта сфера является базовым элементом </w:t>
      </w:r>
      <w:r w:rsidR="0088535D">
        <w:rPr>
          <w:rFonts w:ascii="Times New Roman" w:hAnsi="Times New Roman" w:cs="Times New Roman"/>
          <w:sz w:val="28"/>
          <w:szCs w:val="28"/>
        </w:rPr>
        <w:t xml:space="preserve">интеграции </w:t>
      </w:r>
      <w:r w:rsidR="000D65BD">
        <w:rPr>
          <w:rFonts w:ascii="Times New Roman" w:hAnsi="Times New Roman" w:cs="Times New Roman"/>
          <w:sz w:val="28"/>
          <w:szCs w:val="28"/>
        </w:rPr>
        <w:t>стран-участниц</w:t>
      </w:r>
      <w:r w:rsidR="0088535D">
        <w:rPr>
          <w:rFonts w:ascii="Times New Roman" w:hAnsi="Times New Roman" w:cs="Times New Roman"/>
          <w:sz w:val="28"/>
          <w:szCs w:val="28"/>
        </w:rPr>
        <w:t xml:space="preserve"> и важнейшим направлением </w:t>
      </w:r>
      <w:r w:rsidR="007505C4">
        <w:rPr>
          <w:rFonts w:ascii="Times New Roman" w:hAnsi="Times New Roman" w:cs="Times New Roman"/>
          <w:sz w:val="28"/>
          <w:szCs w:val="28"/>
        </w:rPr>
        <w:t xml:space="preserve">деятельности </w:t>
      </w:r>
      <w:r w:rsidR="0088535D">
        <w:rPr>
          <w:rFonts w:ascii="Times New Roman" w:hAnsi="Times New Roman" w:cs="Times New Roman"/>
          <w:sz w:val="28"/>
          <w:szCs w:val="28"/>
        </w:rPr>
        <w:t>Евразийской экономической комиссии.</w:t>
      </w:r>
      <w:r w:rsidR="00093265">
        <w:rPr>
          <w:rFonts w:ascii="Times New Roman" w:hAnsi="Times New Roman" w:cs="Times New Roman"/>
          <w:sz w:val="28"/>
          <w:szCs w:val="28"/>
        </w:rPr>
        <w:t xml:space="preserve"> </w:t>
      </w:r>
      <w:r w:rsidR="00492A31" w:rsidRPr="00492A31">
        <w:rPr>
          <w:rFonts w:ascii="Times New Roman" w:hAnsi="Times New Roman" w:cs="Times New Roman"/>
          <w:sz w:val="28"/>
          <w:szCs w:val="28"/>
        </w:rPr>
        <w:t>П</w:t>
      </w:r>
      <w:r w:rsidR="0088535D" w:rsidRPr="00492A31">
        <w:rPr>
          <w:rFonts w:ascii="Times New Roman" w:hAnsi="Times New Roman" w:cs="Times New Roman"/>
          <w:sz w:val="28"/>
          <w:szCs w:val="28"/>
        </w:rPr>
        <w:t>роведени</w:t>
      </w:r>
      <w:r w:rsidR="00605A8F">
        <w:rPr>
          <w:rFonts w:ascii="Times New Roman" w:hAnsi="Times New Roman" w:cs="Times New Roman"/>
          <w:sz w:val="28"/>
          <w:szCs w:val="28"/>
        </w:rPr>
        <w:t>е</w:t>
      </w:r>
      <w:r w:rsidR="0088535D" w:rsidRPr="00492A31">
        <w:rPr>
          <w:rFonts w:ascii="Times New Roman" w:hAnsi="Times New Roman" w:cs="Times New Roman"/>
          <w:sz w:val="28"/>
          <w:szCs w:val="28"/>
        </w:rPr>
        <w:t xml:space="preserve"> согласованной политики в области технического регулирования, санитарных и фитосанитарных мер</w:t>
      </w:r>
      <w:r w:rsidR="00492A31" w:rsidRPr="00492A31">
        <w:rPr>
          <w:rFonts w:ascii="Times New Roman" w:hAnsi="Times New Roman" w:cs="Times New Roman"/>
          <w:sz w:val="28"/>
          <w:szCs w:val="28"/>
        </w:rPr>
        <w:t xml:space="preserve"> предусматривает</w:t>
      </w:r>
      <w:r w:rsidR="0088535D" w:rsidRPr="00492A31">
        <w:rPr>
          <w:rFonts w:ascii="Times New Roman" w:hAnsi="Times New Roman" w:cs="Times New Roman"/>
          <w:sz w:val="28"/>
          <w:szCs w:val="28"/>
        </w:rPr>
        <w:t xml:space="preserve"> установление и применение на рынке государств-участников </w:t>
      </w:r>
      <w:r w:rsidR="00605A8F">
        <w:rPr>
          <w:rFonts w:ascii="Times New Roman" w:hAnsi="Times New Roman" w:cs="Times New Roman"/>
          <w:sz w:val="28"/>
          <w:szCs w:val="28"/>
        </w:rPr>
        <w:t xml:space="preserve">ЕАЭС </w:t>
      </w:r>
      <w:r w:rsidR="0088535D" w:rsidRPr="00492A31">
        <w:rPr>
          <w:rFonts w:ascii="Times New Roman" w:hAnsi="Times New Roman" w:cs="Times New Roman"/>
          <w:sz w:val="28"/>
          <w:szCs w:val="28"/>
        </w:rPr>
        <w:t>единых</w:t>
      </w:r>
      <w:r w:rsidR="00492A31" w:rsidRPr="00492A31">
        <w:rPr>
          <w:rFonts w:ascii="Times New Roman" w:hAnsi="Times New Roman" w:cs="Times New Roman"/>
          <w:sz w:val="28"/>
          <w:szCs w:val="28"/>
        </w:rPr>
        <w:t xml:space="preserve"> </w:t>
      </w:r>
      <w:r w:rsidR="0088535D" w:rsidRPr="00492A31">
        <w:rPr>
          <w:rFonts w:ascii="Times New Roman" w:hAnsi="Times New Roman" w:cs="Times New Roman"/>
          <w:sz w:val="28"/>
          <w:szCs w:val="28"/>
        </w:rPr>
        <w:t>обязательных требований к продукции, единых правил проведения</w:t>
      </w:r>
      <w:r w:rsidR="00492A31" w:rsidRPr="00492A31">
        <w:rPr>
          <w:rFonts w:ascii="Times New Roman" w:hAnsi="Times New Roman" w:cs="Times New Roman"/>
          <w:sz w:val="28"/>
          <w:szCs w:val="28"/>
        </w:rPr>
        <w:t xml:space="preserve"> </w:t>
      </w:r>
      <w:r w:rsidR="0088535D" w:rsidRPr="00492A31">
        <w:rPr>
          <w:rFonts w:ascii="Times New Roman" w:hAnsi="Times New Roman" w:cs="Times New Roman"/>
          <w:sz w:val="28"/>
          <w:szCs w:val="28"/>
        </w:rPr>
        <w:t>работ по оценке соответствия, унифицированного порядка применения мер регулирования в отношении третьих стран.</w:t>
      </w:r>
      <w:r w:rsidR="00492A31" w:rsidRPr="00492A31">
        <w:rPr>
          <w:rFonts w:ascii="Times New Roman" w:hAnsi="Times New Roman" w:cs="Times New Roman"/>
          <w:sz w:val="28"/>
          <w:szCs w:val="28"/>
        </w:rPr>
        <w:t xml:space="preserve"> </w:t>
      </w:r>
      <w:r w:rsidR="00824941">
        <w:rPr>
          <w:rFonts w:ascii="Times New Roman" w:hAnsi="Times New Roman" w:cs="Times New Roman"/>
          <w:sz w:val="28"/>
          <w:szCs w:val="28"/>
        </w:rPr>
        <w:t>В этой связи нами отмечен</w:t>
      </w:r>
      <w:r w:rsidR="00ED570F">
        <w:rPr>
          <w:rFonts w:ascii="Times New Roman" w:hAnsi="Times New Roman" w:cs="Times New Roman"/>
          <w:sz w:val="28"/>
          <w:szCs w:val="28"/>
        </w:rPr>
        <w:t xml:space="preserve">ы </w:t>
      </w:r>
      <w:r w:rsidR="00BC0931">
        <w:rPr>
          <w:rFonts w:ascii="Times New Roman" w:hAnsi="Times New Roman" w:cs="Times New Roman"/>
          <w:sz w:val="28"/>
          <w:szCs w:val="28"/>
        </w:rPr>
        <w:t>ниже</w:t>
      </w:r>
      <w:r w:rsidR="00ED570F">
        <w:rPr>
          <w:rFonts w:ascii="Times New Roman" w:hAnsi="Times New Roman" w:cs="Times New Roman"/>
          <w:sz w:val="28"/>
          <w:szCs w:val="28"/>
        </w:rPr>
        <w:t>следующие положения.</w:t>
      </w:r>
    </w:p>
    <w:p w:rsidR="002C7ED2" w:rsidRPr="000D1D34" w:rsidRDefault="007505C4" w:rsidP="001B4CCD">
      <w:pPr>
        <w:pStyle w:val="ae"/>
        <w:numPr>
          <w:ilvl w:val="0"/>
          <w:numId w:val="35"/>
        </w:numPr>
        <w:tabs>
          <w:tab w:val="left" w:pos="426"/>
          <w:tab w:val="left" w:pos="993"/>
        </w:tabs>
        <w:autoSpaceDE w:val="0"/>
        <w:autoSpaceDN w:val="0"/>
        <w:adjustRightInd w:val="0"/>
        <w:spacing w:after="0" w:line="233" w:lineRule="auto"/>
        <w:ind w:left="0" w:firstLine="709"/>
        <w:jc w:val="both"/>
        <w:rPr>
          <w:rFonts w:ascii="Times New Roman" w:hAnsi="Times New Roman" w:cs="Times New Roman"/>
          <w:sz w:val="28"/>
          <w:szCs w:val="28"/>
        </w:rPr>
      </w:pPr>
      <w:r w:rsidRPr="000D1D34">
        <w:rPr>
          <w:rFonts w:ascii="Times New Roman" w:hAnsi="Times New Roman" w:cs="Times New Roman"/>
          <w:sz w:val="28"/>
          <w:szCs w:val="28"/>
        </w:rPr>
        <w:t>Разработка те</w:t>
      </w:r>
      <w:r w:rsidR="000D1D34">
        <w:rPr>
          <w:rFonts w:ascii="Times New Roman" w:hAnsi="Times New Roman" w:cs="Times New Roman"/>
          <w:sz w:val="28"/>
          <w:szCs w:val="28"/>
        </w:rPr>
        <w:t xml:space="preserve">хнических регламентов позволяет </w:t>
      </w:r>
      <w:r w:rsidRPr="000D1D34">
        <w:rPr>
          <w:rFonts w:ascii="Times New Roman" w:hAnsi="Times New Roman" w:cs="Times New Roman"/>
          <w:sz w:val="28"/>
          <w:szCs w:val="28"/>
        </w:rPr>
        <w:t>устанавливать</w:t>
      </w:r>
      <w:r w:rsidR="000D1D34">
        <w:rPr>
          <w:rFonts w:ascii="Times New Roman" w:hAnsi="Times New Roman" w:cs="Times New Roman"/>
          <w:sz w:val="28"/>
          <w:szCs w:val="28"/>
        </w:rPr>
        <w:t xml:space="preserve"> </w:t>
      </w:r>
      <w:r w:rsidRPr="000D1D34">
        <w:rPr>
          <w:rFonts w:ascii="Times New Roman" w:hAnsi="Times New Roman" w:cs="Times New Roman"/>
          <w:sz w:val="28"/>
          <w:szCs w:val="28"/>
        </w:rPr>
        <w:t>оптимальные требования, чтобы обеспечить нужный уровень безопасности продукции, процессов и услуг и защитить потребителей</w:t>
      </w:r>
      <w:r w:rsidR="00F640B0">
        <w:rPr>
          <w:rFonts w:ascii="Times New Roman" w:hAnsi="Times New Roman" w:cs="Times New Roman"/>
          <w:sz w:val="28"/>
          <w:szCs w:val="28"/>
        </w:rPr>
        <w:t xml:space="preserve">. </w:t>
      </w:r>
      <w:r w:rsidRPr="000D1D34">
        <w:rPr>
          <w:rFonts w:ascii="Times New Roman" w:hAnsi="Times New Roman" w:cs="Times New Roman"/>
          <w:sz w:val="28"/>
          <w:szCs w:val="28"/>
        </w:rPr>
        <w:t>Кроме</w:t>
      </w:r>
      <w:r w:rsidR="000D1D34" w:rsidRPr="000D1D34">
        <w:rPr>
          <w:rFonts w:ascii="Times New Roman" w:hAnsi="Times New Roman" w:cs="Times New Roman"/>
          <w:sz w:val="28"/>
          <w:szCs w:val="28"/>
        </w:rPr>
        <w:t xml:space="preserve"> того, появляется возможность выполнить эти требования без избыточных процедур подтверждения соответствия, избегая излишнего</w:t>
      </w:r>
      <w:r w:rsidR="000D1D34">
        <w:rPr>
          <w:rFonts w:ascii="Times New Roman" w:hAnsi="Times New Roman" w:cs="Times New Roman"/>
          <w:sz w:val="28"/>
          <w:szCs w:val="28"/>
        </w:rPr>
        <w:t xml:space="preserve"> </w:t>
      </w:r>
      <w:r w:rsidR="000D1D34" w:rsidRPr="000D1D34">
        <w:rPr>
          <w:rFonts w:ascii="Times New Roman" w:hAnsi="Times New Roman" w:cs="Times New Roman"/>
          <w:sz w:val="28"/>
          <w:szCs w:val="28"/>
        </w:rPr>
        <w:t>регулирования.</w:t>
      </w:r>
      <w:r w:rsidR="000D1D34">
        <w:rPr>
          <w:rFonts w:ascii="Times New Roman" w:hAnsi="Times New Roman" w:cs="Times New Roman"/>
          <w:sz w:val="28"/>
          <w:szCs w:val="28"/>
        </w:rPr>
        <w:t xml:space="preserve"> Однако д</w:t>
      </w:r>
      <w:r w:rsidR="00093265" w:rsidRPr="000D1D34">
        <w:rPr>
          <w:rFonts w:ascii="Times New Roman" w:hAnsi="Times New Roman" w:cs="Times New Roman"/>
          <w:sz w:val="28"/>
          <w:szCs w:val="28"/>
        </w:rPr>
        <w:t xml:space="preserve">ля кыргызских предприятий </w:t>
      </w:r>
      <w:r w:rsidR="003B520C">
        <w:rPr>
          <w:rFonts w:ascii="Times New Roman" w:hAnsi="Times New Roman" w:cs="Times New Roman"/>
          <w:sz w:val="28"/>
          <w:szCs w:val="28"/>
        </w:rPr>
        <w:t xml:space="preserve">пока </w:t>
      </w:r>
      <w:r w:rsidR="00F35876" w:rsidRPr="000D1D34">
        <w:rPr>
          <w:rFonts w:ascii="Times New Roman" w:hAnsi="Times New Roman" w:cs="Times New Roman"/>
          <w:sz w:val="28"/>
          <w:szCs w:val="28"/>
        </w:rPr>
        <w:t>выполнени</w:t>
      </w:r>
      <w:r w:rsidR="006E7E1C" w:rsidRPr="000D1D34">
        <w:rPr>
          <w:rFonts w:ascii="Times New Roman" w:hAnsi="Times New Roman" w:cs="Times New Roman"/>
          <w:sz w:val="28"/>
          <w:szCs w:val="28"/>
        </w:rPr>
        <w:t>е</w:t>
      </w:r>
      <w:r w:rsidR="00F35876" w:rsidRPr="000D1D34">
        <w:rPr>
          <w:rFonts w:ascii="Times New Roman" w:hAnsi="Times New Roman" w:cs="Times New Roman"/>
          <w:sz w:val="28"/>
          <w:szCs w:val="28"/>
        </w:rPr>
        <w:t xml:space="preserve"> требований технических регламентов </w:t>
      </w:r>
      <w:r w:rsidR="006E7E1C" w:rsidRPr="000D1D34">
        <w:rPr>
          <w:rFonts w:ascii="Times New Roman" w:hAnsi="Times New Roman" w:cs="Times New Roman"/>
          <w:sz w:val="28"/>
          <w:szCs w:val="28"/>
        </w:rPr>
        <w:t xml:space="preserve">связано с </w:t>
      </w:r>
      <w:r w:rsidR="00E16554">
        <w:rPr>
          <w:rFonts w:ascii="Times New Roman" w:hAnsi="Times New Roman" w:cs="Times New Roman"/>
          <w:sz w:val="28"/>
          <w:szCs w:val="28"/>
        </w:rPr>
        <w:t>такими</w:t>
      </w:r>
      <w:r w:rsidR="000D1D34">
        <w:rPr>
          <w:rFonts w:ascii="Times New Roman" w:hAnsi="Times New Roman" w:cs="Times New Roman"/>
          <w:sz w:val="28"/>
          <w:szCs w:val="28"/>
        </w:rPr>
        <w:t xml:space="preserve"> </w:t>
      </w:r>
      <w:r w:rsidR="00F35876" w:rsidRPr="000D1D34">
        <w:rPr>
          <w:rFonts w:ascii="Times New Roman" w:hAnsi="Times New Roman" w:cs="Times New Roman"/>
          <w:sz w:val="28"/>
          <w:szCs w:val="28"/>
        </w:rPr>
        <w:t>трудност</w:t>
      </w:r>
      <w:r w:rsidR="00E16554">
        <w:rPr>
          <w:rFonts w:ascii="Times New Roman" w:hAnsi="Times New Roman" w:cs="Times New Roman"/>
          <w:sz w:val="28"/>
          <w:szCs w:val="28"/>
        </w:rPr>
        <w:t>ями</w:t>
      </w:r>
      <w:r w:rsidR="00605A8F" w:rsidRPr="000D1D34">
        <w:rPr>
          <w:rFonts w:ascii="Times New Roman" w:hAnsi="Times New Roman" w:cs="Times New Roman"/>
          <w:sz w:val="28"/>
          <w:szCs w:val="28"/>
        </w:rPr>
        <w:t xml:space="preserve">, </w:t>
      </w:r>
      <w:r w:rsidR="006E7E1C" w:rsidRPr="000D1D34">
        <w:rPr>
          <w:rFonts w:ascii="Times New Roman" w:hAnsi="Times New Roman" w:cs="Times New Roman"/>
          <w:sz w:val="28"/>
          <w:szCs w:val="28"/>
        </w:rPr>
        <w:t>как</w:t>
      </w:r>
      <w:r w:rsidR="00F35876" w:rsidRPr="000D1D34">
        <w:rPr>
          <w:rFonts w:ascii="Times New Roman" w:hAnsi="Times New Roman" w:cs="Times New Roman"/>
          <w:sz w:val="28"/>
          <w:szCs w:val="28"/>
        </w:rPr>
        <w:t xml:space="preserve"> </w:t>
      </w:r>
      <w:r w:rsidR="00AD2293">
        <w:rPr>
          <w:rFonts w:ascii="Times New Roman" w:hAnsi="Times New Roman" w:cs="Times New Roman"/>
          <w:sz w:val="28"/>
          <w:szCs w:val="28"/>
        </w:rPr>
        <w:t>низки</w:t>
      </w:r>
      <w:r w:rsidR="006E7E1C" w:rsidRPr="000D1D34">
        <w:rPr>
          <w:rFonts w:ascii="Times New Roman" w:hAnsi="Times New Roman" w:cs="Times New Roman"/>
          <w:sz w:val="28"/>
          <w:szCs w:val="28"/>
        </w:rPr>
        <w:t>й</w:t>
      </w:r>
      <w:r w:rsidR="002C7ED2" w:rsidRPr="000D1D34">
        <w:rPr>
          <w:rFonts w:ascii="Times New Roman" w:hAnsi="Times New Roman"/>
          <w:sz w:val="28"/>
          <w:szCs w:val="28"/>
        </w:rPr>
        <w:t xml:space="preserve"> уров</w:t>
      </w:r>
      <w:r w:rsidR="00F83FD7" w:rsidRPr="000D1D34">
        <w:rPr>
          <w:rFonts w:ascii="Times New Roman" w:hAnsi="Times New Roman"/>
          <w:sz w:val="28"/>
          <w:szCs w:val="28"/>
        </w:rPr>
        <w:t>е</w:t>
      </w:r>
      <w:r w:rsidR="00605A8F" w:rsidRPr="000D1D34">
        <w:rPr>
          <w:rFonts w:ascii="Times New Roman" w:hAnsi="Times New Roman"/>
          <w:sz w:val="28"/>
          <w:szCs w:val="28"/>
        </w:rPr>
        <w:t>н</w:t>
      </w:r>
      <w:r w:rsidR="00F83FD7" w:rsidRPr="000D1D34">
        <w:rPr>
          <w:rFonts w:ascii="Times New Roman" w:hAnsi="Times New Roman"/>
          <w:sz w:val="28"/>
          <w:szCs w:val="28"/>
        </w:rPr>
        <w:t>ь</w:t>
      </w:r>
      <w:r w:rsidR="002C7ED2" w:rsidRPr="000D1D34">
        <w:rPr>
          <w:rFonts w:ascii="Times New Roman" w:hAnsi="Times New Roman"/>
          <w:sz w:val="28"/>
          <w:szCs w:val="28"/>
        </w:rPr>
        <w:t xml:space="preserve"> </w:t>
      </w:r>
      <w:r w:rsidR="00AD2293">
        <w:rPr>
          <w:rFonts w:ascii="Times New Roman" w:hAnsi="Times New Roman"/>
          <w:sz w:val="28"/>
          <w:szCs w:val="28"/>
        </w:rPr>
        <w:t xml:space="preserve">работы </w:t>
      </w:r>
      <w:r w:rsidR="002C7ED2" w:rsidRPr="000D1D34">
        <w:rPr>
          <w:rFonts w:ascii="Times New Roman" w:hAnsi="Times New Roman"/>
          <w:sz w:val="28"/>
          <w:szCs w:val="28"/>
        </w:rPr>
        <w:t xml:space="preserve">испытательных лабораторий, </w:t>
      </w:r>
      <w:r w:rsidR="00605A8F" w:rsidRPr="000D1D34">
        <w:rPr>
          <w:rFonts w:ascii="Times New Roman" w:hAnsi="Times New Roman"/>
          <w:sz w:val="28"/>
          <w:szCs w:val="28"/>
        </w:rPr>
        <w:t xml:space="preserve">отсутствие соответствующего кадрового потенциала и </w:t>
      </w:r>
      <w:r w:rsidR="002C7ED2" w:rsidRPr="000D1D34">
        <w:rPr>
          <w:rFonts w:ascii="Times New Roman" w:hAnsi="Times New Roman"/>
          <w:sz w:val="28"/>
          <w:szCs w:val="28"/>
        </w:rPr>
        <w:t>систем</w:t>
      </w:r>
      <w:r w:rsidR="00AD2293">
        <w:rPr>
          <w:rFonts w:ascii="Times New Roman" w:hAnsi="Times New Roman"/>
          <w:sz w:val="28"/>
          <w:szCs w:val="28"/>
        </w:rPr>
        <w:t>ы</w:t>
      </w:r>
      <w:r w:rsidR="002C7ED2" w:rsidRPr="000D1D34">
        <w:rPr>
          <w:rFonts w:ascii="Times New Roman" w:hAnsi="Times New Roman"/>
          <w:sz w:val="28"/>
          <w:szCs w:val="28"/>
        </w:rPr>
        <w:t xml:space="preserve"> менеджмента качества, недостаточность проработки и </w:t>
      </w:r>
      <w:r w:rsidR="002C7ED2" w:rsidRPr="000D1D34">
        <w:rPr>
          <w:rFonts w:ascii="Times New Roman" w:hAnsi="Times New Roman"/>
          <w:sz w:val="28"/>
          <w:szCs w:val="28"/>
        </w:rPr>
        <w:lastRenderedPageBreak/>
        <w:t xml:space="preserve">гармонизации отечественных стандартов с международными, </w:t>
      </w:r>
      <w:r w:rsidR="00605A8F" w:rsidRPr="000D1D34">
        <w:rPr>
          <w:rFonts w:ascii="Times New Roman" w:hAnsi="Times New Roman"/>
          <w:sz w:val="28"/>
          <w:szCs w:val="28"/>
        </w:rPr>
        <w:t>нехватк</w:t>
      </w:r>
      <w:r w:rsidR="00F83FD7" w:rsidRPr="000D1D34">
        <w:rPr>
          <w:rFonts w:ascii="Times New Roman" w:hAnsi="Times New Roman"/>
          <w:sz w:val="28"/>
          <w:szCs w:val="28"/>
        </w:rPr>
        <w:t>а</w:t>
      </w:r>
      <w:r w:rsidR="002C7ED2" w:rsidRPr="000D1D34">
        <w:rPr>
          <w:rFonts w:ascii="Times New Roman" w:hAnsi="Times New Roman"/>
          <w:sz w:val="28"/>
          <w:szCs w:val="28"/>
        </w:rPr>
        <w:t xml:space="preserve"> финансовых средств, необходимость модернизации промышленного сектора. Потенциал пищевых предприятий республики недостаточен для внедрения систем</w:t>
      </w:r>
      <w:r w:rsidR="00AD2293">
        <w:rPr>
          <w:rFonts w:ascii="Times New Roman" w:hAnsi="Times New Roman"/>
          <w:sz w:val="28"/>
          <w:szCs w:val="28"/>
        </w:rPr>
        <w:t>ы</w:t>
      </w:r>
      <w:r w:rsidR="002C7ED2" w:rsidRPr="000D1D34">
        <w:rPr>
          <w:rFonts w:ascii="Times New Roman" w:hAnsi="Times New Roman"/>
          <w:sz w:val="28"/>
          <w:szCs w:val="28"/>
        </w:rPr>
        <w:t xml:space="preserve"> менеджмента по пищевой безопасности</w:t>
      </w:r>
      <w:r w:rsidR="00093265" w:rsidRPr="000D1D34">
        <w:rPr>
          <w:rFonts w:ascii="Times New Roman" w:hAnsi="Times New Roman"/>
          <w:sz w:val="28"/>
          <w:szCs w:val="28"/>
        </w:rPr>
        <w:t xml:space="preserve"> (ХАССП, ИСО 2000 и др.)</w:t>
      </w:r>
      <w:r w:rsidR="002C7ED2" w:rsidRPr="000D1D34">
        <w:rPr>
          <w:rFonts w:ascii="Times New Roman" w:hAnsi="Times New Roman"/>
          <w:sz w:val="28"/>
          <w:szCs w:val="28"/>
        </w:rPr>
        <w:t xml:space="preserve">. </w:t>
      </w:r>
    </w:p>
    <w:p w:rsidR="000E32D2" w:rsidRPr="00ED570F" w:rsidRDefault="000E32D2" w:rsidP="00ED570F">
      <w:pPr>
        <w:pStyle w:val="ae"/>
        <w:numPr>
          <w:ilvl w:val="0"/>
          <w:numId w:val="35"/>
        </w:numPr>
        <w:tabs>
          <w:tab w:val="left" w:pos="284"/>
          <w:tab w:val="left" w:pos="1134"/>
        </w:tabs>
        <w:spacing w:after="0" w:line="233" w:lineRule="auto"/>
        <w:ind w:left="0" w:firstLine="709"/>
        <w:jc w:val="both"/>
        <w:rPr>
          <w:rFonts w:ascii="Times New Roman" w:hAnsi="Times New Roman"/>
          <w:sz w:val="28"/>
          <w:szCs w:val="28"/>
        </w:rPr>
      </w:pPr>
      <w:r w:rsidRPr="00ED570F">
        <w:rPr>
          <w:rFonts w:ascii="Times New Roman" w:hAnsi="Times New Roman"/>
          <w:sz w:val="28"/>
          <w:szCs w:val="28"/>
        </w:rPr>
        <w:t>Кроме всего сказанного, для повышения качества и конкурентоспособности отечественной продукции, ускорения процесса принятия технических регламентов, расширения торговых возможностей республики значительна роль стандартизации.</w:t>
      </w:r>
    </w:p>
    <w:p w:rsidR="001D2D0A" w:rsidRDefault="00852D55" w:rsidP="001B4CCD">
      <w:pPr>
        <w:pStyle w:val="a3"/>
        <w:spacing w:before="0" w:after="0" w:line="233" w:lineRule="auto"/>
        <w:ind w:left="0" w:right="-1" w:firstLine="709"/>
        <w:rPr>
          <w:rFonts w:ascii="Times New Roman UniToktom" w:eastAsia="SimSun" w:hAnsi="Times New Roman UniToktom"/>
          <w:sz w:val="28"/>
          <w:szCs w:val="28"/>
        </w:rPr>
      </w:pPr>
      <w:r w:rsidRPr="00852D55">
        <w:rPr>
          <w:rFonts w:ascii="Times New Roman" w:hAnsi="Times New Roman"/>
          <w:sz w:val="28"/>
          <w:szCs w:val="28"/>
        </w:rPr>
        <w:t xml:space="preserve">Уровень гармонизации действующих национальных стандартов КР с </w:t>
      </w:r>
      <w:r w:rsidRPr="00435E29">
        <w:rPr>
          <w:rFonts w:ascii="Times New Roman" w:hAnsi="Times New Roman"/>
          <w:sz w:val="28"/>
          <w:szCs w:val="28"/>
        </w:rPr>
        <w:t>международными стандартами в 201</w:t>
      </w:r>
      <w:r w:rsidR="007472E0">
        <w:rPr>
          <w:rFonts w:ascii="Times New Roman" w:hAnsi="Times New Roman"/>
          <w:sz w:val="28"/>
          <w:szCs w:val="28"/>
        </w:rPr>
        <w:t>4</w:t>
      </w:r>
      <w:r w:rsidRPr="00435E29">
        <w:rPr>
          <w:rFonts w:ascii="Times New Roman" w:hAnsi="Times New Roman"/>
          <w:sz w:val="28"/>
          <w:szCs w:val="28"/>
        </w:rPr>
        <w:t xml:space="preserve"> г</w:t>
      </w:r>
      <w:r w:rsidR="00ED570F">
        <w:rPr>
          <w:rFonts w:ascii="Times New Roman" w:hAnsi="Times New Roman"/>
          <w:sz w:val="28"/>
          <w:szCs w:val="28"/>
        </w:rPr>
        <w:t>.</w:t>
      </w:r>
      <w:r w:rsidRPr="00435E29">
        <w:rPr>
          <w:rFonts w:ascii="Times New Roman" w:hAnsi="Times New Roman"/>
          <w:sz w:val="28"/>
          <w:szCs w:val="28"/>
        </w:rPr>
        <w:t xml:space="preserve"> составил 46%</w:t>
      </w:r>
      <w:r w:rsidR="00435E29" w:rsidRPr="00435E29">
        <w:rPr>
          <w:rFonts w:ascii="Times New Roman" w:hAnsi="Times New Roman"/>
          <w:sz w:val="28"/>
          <w:szCs w:val="28"/>
        </w:rPr>
        <w:t xml:space="preserve"> (КМС – 488, КМС ИСО, МЭК, ЕЭК ООН – 188)</w:t>
      </w:r>
      <w:r w:rsidR="00F83FD7">
        <w:rPr>
          <w:rFonts w:ascii="Times New Roman" w:hAnsi="Times New Roman"/>
          <w:sz w:val="28"/>
          <w:szCs w:val="28"/>
        </w:rPr>
        <w:t xml:space="preserve">. </w:t>
      </w:r>
      <w:r w:rsidR="007472E0">
        <w:rPr>
          <w:rFonts w:ascii="Times New Roman" w:hAnsi="Times New Roman"/>
          <w:sz w:val="28"/>
          <w:szCs w:val="28"/>
        </w:rPr>
        <w:t xml:space="preserve">Однако анализ показал, что </w:t>
      </w:r>
      <w:r w:rsidRPr="00852D55">
        <w:rPr>
          <w:rFonts w:ascii="Times New Roman" w:hAnsi="Times New Roman"/>
          <w:sz w:val="28"/>
          <w:szCs w:val="28"/>
        </w:rPr>
        <w:t xml:space="preserve">основную долю национального информационного фонда стандартов составляют межгосударственные стандарты </w:t>
      </w:r>
      <w:r w:rsidR="00ED570F">
        <w:rPr>
          <w:rFonts w:ascii="Times New Roman" w:hAnsi="Times New Roman"/>
          <w:sz w:val="28"/>
          <w:szCs w:val="28"/>
        </w:rPr>
        <w:t>(</w:t>
      </w:r>
      <w:r w:rsidRPr="00852D55">
        <w:rPr>
          <w:rFonts w:ascii="Times New Roman" w:hAnsi="Times New Roman"/>
          <w:sz w:val="28"/>
          <w:szCs w:val="28"/>
        </w:rPr>
        <w:t>ГОСТ</w:t>
      </w:r>
      <w:r w:rsidR="00ED43F2">
        <w:rPr>
          <w:rFonts w:ascii="Times New Roman" w:hAnsi="Times New Roman"/>
          <w:sz w:val="28"/>
          <w:szCs w:val="28"/>
        </w:rPr>
        <w:t>ы</w:t>
      </w:r>
      <w:r w:rsidR="00ED570F">
        <w:rPr>
          <w:rFonts w:ascii="Times New Roman" w:hAnsi="Times New Roman"/>
          <w:sz w:val="28"/>
          <w:szCs w:val="28"/>
        </w:rPr>
        <w:t>)</w:t>
      </w:r>
      <w:r w:rsidRPr="00852D55">
        <w:rPr>
          <w:rFonts w:ascii="Times New Roman" w:hAnsi="Times New Roman"/>
          <w:sz w:val="28"/>
          <w:szCs w:val="28"/>
        </w:rPr>
        <w:t xml:space="preserve"> и стандарты других стран</w:t>
      </w:r>
      <w:r w:rsidR="00ED570F">
        <w:rPr>
          <w:rFonts w:ascii="Times New Roman" w:hAnsi="Times New Roman"/>
          <w:sz w:val="28"/>
          <w:szCs w:val="28"/>
        </w:rPr>
        <w:t>,</w:t>
      </w:r>
      <w:r w:rsidRPr="00852D55">
        <w:rPr>
          <w:rFonts w:ascii="Times New Roman" w:hAnsi="Times New Roman"/>
          <w:sz w:val="28"/>
          <w:szCs w:val="28"/>
        </w:rPr>
        <w:t xml:space="preserve"> в основном России ГОСТР</w:t>
      </w:r>
      <w:r w:rsidR="003D5DC0">
        <w:rPr>
          <w:rFonts w:ascii="Times New Roman" w:hAnsi="Times New Roman"/>
          <w:sz w:val="28"/>
          <w:szCs w:val="28"/>
        </w:rPr>
        <w:t xml:space="preserve"> (рис.</w:t>
      </w:r>
      <w:r w:rsidR="00ED570F">
        <w:rPr>
          <w:rFonts w:ascii="Times New Roman" w:hAnsi="Times New Roman"/>
          <w:sz w:val="28"/>
          <w:szCs w:val="28"/>
        </w:rPr>
        <w:t xml:space="preserve"> </w:t>
      </w:r>
      <w:r w:rsidR="003D5DC0">
        <w:rPr>
          <w:rFonts w:ascii="Times New Roman" w:hAnsi="Times New Roman"/>
          <w:sz w:val="28"/>
          <w:szCs w:val="28"/>
        </w:rPr>
        <w:t>3)</w:t>
      </w:r>
      <w:r w:rsidR="00EB055A">
        <w:rPr>
          <w:rFonts w:ascii="Times New Roman" w:hAnsi="Times New Roman"/>
          <w:sz w:val="28"/>
          <w:szCs w:val="28"/>
        </w:rPr>
        <w:t xml:space="preserve">, </w:t>
      </w:r>
      <w:r w:rsidR="00EB055A" w:rsidRPr="0046377C">
        <w:rPr>
          <w:rFonts w:ascii="Times New Roman UniToktom" w:eastAsia="SimSun" w:hAnsi="Times New Roman UniToktom"/>
          <w:sz w:val="28"/>
          <w:szCs w:val="28"/>
        </w:rPr>
        <w:t>многие из которых требуют полного обновления с учетом происходящих в мире тенденций научно-технического прогресса.</w:t>
      </w:r>
    </w:p>
    <w:p w:rsidR="001B4CCD" w:rsidRDefault="001B4CCD" w:rsidP="001B4CCD">
      <w:pPr>
        <w:pStyle w:val="a3"/>
        <w:spacing w:before="0" w:after="0" w:line="235" w:lineRule="auto"/>
        <w:ind w:left="0" w:right="-1" w:firstLine="709"/>
        <w:rPr>
          <w:rFonts w:ascii="Times New Roman UniToktom" w:eastAsia="SimSun" w:hAnsi="Times New Roman UniToktom"/>
          <w:sz w:val="28"/>
          <w:szCs w:val="28"/>
        </w:rPr>
      </w:pPr>
    </w:p>
    <w:p w:rsidR="001D2D0A" w:rsidRDefault="00273E96" w:rsidP="00536E9E">
      <w:pPr>
        <w:spacing w:after="0" w:line="240" w:lineRule="auto"/>
        <w:ind w:left="709" w:firstLine="284"/>
        <w:jc w:val="both"/>
        <w:rPr>
          <w:rFonts w:ascii="Times New Roman" w:hAnsi="Times New Roman"/>
          <w:noProof/>
          <w:sz w:val="28"/>
          <w:szCs w:val="28"/>
          <w:lang w:eastAsia="ru-RU"/>
        </w:rPr>
      </w:pPr>
      <w:r w:rsidRPr="00273E96">
        <w:rPr>
          <w:rFonts w:ascii="Times New Roman" w:hAnsi="Times New Roman"/>
          <w:noProof/>
          <w:sz w:val="28"/>
          <w:szCs w:val="28"/>
          <w:lang w:eastAsia="ru-RU"/>
        </w:rPr>
        <w:drawing>
          <wp:inline distT="0" distB="0" distL="0" distR="0">
            <wp:extent cx="4953000" cy="2076450"/>
            <wp:effectExtent l="19050" t="0" r="19050" b="0"/>
            <wp:docPr id="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A75FD" w:rsidRDefault="008A75FD" w:rsidP="00536E9E">
      <w:pPr>
        <w:spacing w:after="0" w:line="240" w:lineRule="auto"/>
        <w:ind w:firstLine="284"/>
        <w:rPr>
          <w:rFonts w:ascii="Times New Roman" w:hAnsi="Times New Roman"/>
          <w:noProof/>
          <w:sz w:val="28"/>
          <w:szCs w:val="28"/>
          <w:lang w:eastAsia="ru-RU"/>
        </w:rPr>
      </w:pPr>
    </w:p>
    <w:p w:rsidR="00ED570F" w:rsidRDefault="001D2D0A" w:rsidP="00ED570F">
      <w:pPr>
        <w:spacing w:after="0" w:line="240" w:lineRule="auto"/>
        <w:jc w:val="center"/>
        <w:rPr>
          <w:rFonts w:ascii="Times New Roman" w:hAnsi="Times New Roman"/>
          <w:bCs/>
          <w:color w:val="000000"/>
          <w:sz w:val="28"/>
          <w:szCs w:val="28"/>
        </w:rPr>
      </w:pPr>
      <w:r w:rsidRPr="00E969D8">
        <w:rPr>
          <w:rFonts w:ascii="Times New Roman" w:hAnsi="Times New Roman"/>
          <w:noProof/>
          <w:sz w:val="28"/>
          <w:szCs w:val="28"/>
          <w:lang w:eastAsia="ru-RU"/>
        </w:rPr>
        <w:t>Рис.</w:t>
      </w:r>
      <w:r w:rsidR="00ED570F">
        <w:rPr>
          <w:rFonts w:ascii="Times New Roman" w:hAnsi="Times New Roman"/>
          <w:noProof/>
          <w:sz w:val="28"/>
          <w:szCs w:val="28"/>
          <w:lang w:eastAsia="ru-RU"/>
        </w:rPr>
        <w:t xml:space="preserve"> </w:t>
      </w:r>
      <w:r w:rsidR="003D5DC0">
        <w:rPr>
          <w:rFonts w:ascii="Times New Roman" w:hAnsi="Times New Roman"/>
          <w:noProof/>
          <w:sz w:val="28"/>
          <w:szCs w:val="28"/>
          <w:lang w:eastAsia="ru-RU"/>
        </w:rPr>
        <w:t>3</w:t>
      </w:r>
      <w:r w:rsidR="009D3344">
        <w:rPr>
          <w:rFonts w:ascii="Times New Roman" w:hAnsi="Times New Roman"/>
          <w:noProof/>
          <w:sz w:val="28"/>
          <w:szCs w:val="28"/>
          <w:lang w:eastAsia="ru-RU"/>
        </w:rPr>
        <w:t>. Структура Н</w:t>
      </w:r>
      <w:r w:rsidRPr="00E969D8">
        <w:rPr>
          <w:rFonts w:ascii="Times New Roman" w:hAnsi="Times New Roman"/>
          <w:bCs/>
          <w:color w:val="000000"/>
          <w:sz w:val="28"/>
          <w:szCs w:val="28"/>
        </w:rPr>
        <w:t>ационального информационного фонда технических</w:t>
      </w:r>
      <w:r w:rsidR="00317193">
        <w:rPr>
          <w:rFonts w:ascii="Times New Roman" w:hAnsi="Times New Roman"/>
          <w:bCs/>
          <w:color w:val="000000"/>
          <w:sz w:val="28"/>
          <w:szCs w:val="28"/>
        </w:rPr>
        <w:t xml:space="preserve"> </w:t>
      </w:r>
      <w:r w:rsidRPr="00E969D8">
        <w:rPr>
          <w:rFonts w:ascii="Times New Roman" w:hAnsi="Times New Roman"/>
          <w:bCs/>
          <w:color w:val="000000"/>
          <w:sz w:val="28"/>
          <w:szCs w:val="28"/>
        </w:rPr>
        <w:t>регламентов и стандартов КР</w:t>
      </w:r>
    </w:p>
    <w:p w:rsidR="001D2D0A" w:rsidRPr="00ED570F" w:rsidRDefault="001D2D0A" w:rsidP="00317193">
      <w:pPr>
        <w:spacing w:after="0" w:line="240" w:lineRule="auto"/>
        <w:rPr>
          <w:rFonts w:ascii="Times New Roman" w:hAnsi="Times New Roman"/>
          <w:bCs/>
          <w:color w:val="000000"/>
          <w:sz w:val="24"/>
          <w:szCs w:val="24"/>
        </w:rPr>
      </w:pPr>
      <w:r w:rsidRPr="00ED570F">
        <w:rPr>
          <w:rFonts w:ascii="Times New Roman" w:hAnsi="Times New Roman"/>
          <w:bCs/>
          <w:color w:val="000000"/>
          <w:sz w:val="24"/>
          <w:szCs w:val="24"/>
        </w:rPr>
        <w:t xml:space="preserve">Источник: </w:t>
      </w:r>
      <w:r w:rsidR="00ED570F" w:rsidRPr="00ED570F">
        <w:rPr>
          <w:rFonts w:ascii="Times New Roman" w:hAnsi="Times New Roman"/>
          <w:bCs/>
          <w:color w:val="000000"/>
          <w:sz w:val="24"/>
          <w:szCs w:val="24"/>
        </w:rPr>
        <w:t>м</w:t>
      </w:r>
      <w:r w:rsidRPr="00ED570F">
        <w:rPr>
          <w:rFonts w:ascii="Times New Roman" w:hAnsi="Times New Roman"/>
          <w:bCs/>
          <w:color w:val="000000"/>
          <w:sz w:val="24"/>
          <w:szCs w:val="24"/>
        </w:rPr>
        <w:t>атериалы отчета ЦСМ за 2014 г.</w:t>
      </w:r>
    </w:p>
    <w:p w:rsidR="00ED570F" w:rsidRDefault="00ED570F" w:rsidP="00E87F0C">
      <w:pPr>
        <w:pStyle w:val="a3"/>
        <w:spacing w:before="0" w:after="0" w:line="240" w:lineRule="auto"/>
        <w:ind w:left="0" w:right="-1" w:firstLine="709"/>
        <w:rPr>
          <w:rFonts w:ascii="Times New Roman UniToktom" w:eastAsia="SimSun" w:hAnsi="Times New Roman UniToktom"/>
          <w:sz w:val="28"/>
          <w:szCs w:val="28"/>
        </w:rPr>
      </w:pPr>
    </w:p>
    <w:p w:rsidR="00AA1428" w:rsidRPr="00E87F0C" w:rsidRDefault="000E32D2" w:rsidP="00E87F0C">
      <w:pPr>
        <w:pStyle w:val="a3"/>
        <w:spacing w:before="0" w:after="0" w:line="240" w:lineRule="auto"/>
        <w:ind w:left="0" w:right="-1" w:firstLine="709"/>
        <w:rPr>
          <w:rFonts w:ascii="Times New Roman UniToktom" w:eastAsia="SimSun" w:hAnsi="Times New Roman UniToktom"/>
          <w:sz w:val="28"/>
          <w:szCs w:val="28"/>
        </w:rPr>
      </w:pPr>
      <w:r>
        <w:rPr>
          <w:rFonts w:ascii="Times New Roman UniToktom" w:eastAsia="SimSun" w:hAnsi="Times New Roman UniToktom"/>
          <w:sz w:val="28"/>
          <w:szCs w:val="28"/>
        </w:rPr>
        <w:t xml:space="preserve">Число производственных предприятий на территории Кыргызской </w:t>
      </w:r>
      <w:r w:rsidRPr="002E0B39">
        <w:rPr>
          <w:rFonts w:ascii="Times New Roman" w:eastAsia="SimSun" w:hAnsi="Times New Roman"/>
          <w:sz w:val="28"/>
          <w:szCs w:val="28"/>
        </w:rPr>
        <w:t>Республики</w:t>
      </w:r>
      <w:r w:rsidR="00ED570F">
        <w:rPr>
          <w:rFonts w:ascii="Times New Roman" w:eastAsia="SimSun" w:hAnsi="Times New Roman"/>
          <w:sz w:val="28"/>
          <w:szCs w:val="28"/>
        </w:rPr>
        <w:t>,</w:t>
      </w:r>
      <w:r w:rsidRPr="002E0B39">
        <w:rPr>
          <w:rFonts w:ascii="Times New Roman" w:eastAsia="SimSun" w:hAnsi="Times New Roman"/>
          <w:sz w:val="28"/>
          <w:szCs w:val="28"/>
        </w:rPr>
        <w:t xml:space="preserve"> внедривших </w:t>
      </w:r>
      <w:r w:rsidRPr="002E0B39">
        <w:rPr>
          <w:rFonts w:ascii="Times New Roman" w:hAnsi="Times New Roman"/>
          <w:sz w:val="28"/>
          <w:szCs w:val="28"/>
        </w:rPr>
        <w:t xml:space="preserve">системы менеджмента качества в соответствии с требованиями </w:t>
      </w:r>
      <w:r w:rsidR="006E7E1C">
        <w:rPr>
          <w:rFonts w:ascii="Times New Roman" w:hAnsi="Times New Roman"/>
          <w:sz w:val="28"/>
          <w:szCs w:val="28"/>
        </w:rPr>
        <w:t>международных стандартов</w:t>
      </w:r>
      <w:r w:rsidR="009D3344">
        <w:rPr>
          <w:rFonts w:ascii="Times New Roman" w:hAnsi="Times New Roman"/>
          <w:sz w:val="28"/>
          <w:szCs w:val="28"/>
        </w:rPr>
        <w:t>,</w:t>
      </w:r>
      <w:r w:rsidR="006E7E1C">
        <w:rPr>
          <w:rFonts w:ascii="Times New Roman" w:hAnsi="Times New Roman"/>
          <w:sz w:val="28"/>
          <w:szCs w:val="28"/>
        </w:rPr>
        <w:t xml:space="preserve"> мизерн</w:t>
      </w:r>
      <w:r w:rsidR="00ED570F">
        <w:rPr>
          <w:rFonts w:ascii="Times New Roman" w:hAnsi="Times New Roman"/>
          <w:sz w:val="28"/>
          <w:szCs w:val="28"/>
        </w:rPr>
        <w:t>о</w:t>
      </w:r>
      <w:r w:rsidR="006E7E1C">
        <w:rPr>
          <w:rFonts w:ascii="Times New Roman" w:hAnsi="Times New Roman"/>
          <w:sz w:val="28"/>
          <w:szCs w:val="28"/>
        </w:rPr>
        <w:t xml:space="preserve"> (</w:t>
      </w:r>
      <w:r w:rsidRPr="002E0B39">
        <w:rPr>
          <w:rFonts w:ascii="Times New Roman" w:hAnsi="Times New Roman"/>
          <w:sz w:val="28"/>
          <w:szCs w:val="28"/>
        </w:rPr>
        <w:t xml:space="preserve">ИСО 9001:2008 </w:t>
      </w:r>
      <w:r w:rsidR="00ED570F" w:rsidRPr="00ED570F">
        <w:rPr>
          <w:rFonts w:ascii="Times New Roman" w:hAnsi="Times New Roman"/>
          <w:sz w:val="28"/>
          <w:szCs w:val="28"/>
        </w:rPr>
        <w:t>–</w:t>
      </w:r>
      <w:r w:rsidR="00ED570F">
        <w:rPr>
          <w:rFonts w:ascii="Times New Roman" w:hAnsi="Times New Roman"/>
          <w:sz w:val="28"/>
          <w:szCs w:val="28"/>
        </w:rPr>
        <w:t xml:space="preserve"> </w:t>
      </w:r>
      <w:r w:rsidRPr="002E0B39">
        <w:rPr>
          <w:rFonts w:ascii="Times New Roman" w:hAnsi="Times New Roman"/>
          <w:sz w:val="28"/>
          <w:szCs w:val="28"/>
        </w:rPr>
        <w:t xml:space="preserve">всего 10, системы управления окружающей средой в соответствии с требованиями ИСО 14001 </w:t>
      </w:r>
      <w:r w:rsidR="00ED570F" w:rsidRPr="00ED570F">
        <w:rPr>
          <w:rFonts w:ascii="Times New Roman" w:hAnsi="Times New Roman"/>
          <w:sz w:val="28"/>
          <w:szCs w:val="28"/>
        </w:rPr>
        <w:t>–</w:t>
      </w:r>
      <w:r w:rsidRPr="002E0B39">
        <w:rPr>
          <w:rFonts w:ascii="Times New Roman" w:hAnsi="Times New Roman"/>
          <w:sz w:val="28"/>
          <w:szCs w:val="28"/>
        </w:rPr>
        <w:t xml:space="preserve"> 4, </w:t>
      </w:r>
      <w:r w:rsidRPr="002E0B39">
        <w:rPr>
          <w:rFonts w:ascii="Times New Roman" w:hAnsi="Times New Roman"/>
          <w:bCs/>
          <w:sz w:val="28"/>
          <w:szCs w:val="28"/>
        </w:rPr>
        <w:t xml:space="preserve">системы менеджмента безопасности пищевой продукции </w:t>
      </w:r>
      <w:r w:rsidRPr="002E0B39">
        <w:rPr>
          <w:rFonts w:ascii="Times New Roman" w:hAnsi="Times New Roman"/>
          <w:sz w:val="28"/>
          <w:szCs w:val="28"/>
        </w:rPr>
        <w:t xml:space="preserve">в соответствии </w:t>
      </w:r>
      <w:r w:rsidR="00FA7357">
        <w:rPr>
          <w:rFonts w:ascii="Times New Roman" w:hAnsi="Times New Roman"/>
          <w:sz w:val="28"/>
          <w:szCs w:val="28"/>
        </w:rPr>
        <w:t xml:space="preserve">с требованиями ИСО 22000:2007 </w:t>
      </w:r>
      <w:r w:rsidR="00ED570F" w:rsidRPr="00ED570F">
        <w:rPr>
          <w:rFonts w:ascii="Times New Roman" w:hAnsi="Times New Roman"/>
          <w:sz w:val="28"/>
          <w:szCs w:val="28"/>
        </w:rPr>
        <w:t>–</w:t>
      </w:r>
      <w:r w:rsidRPr="002E0B39">
        <w:rPr>
          <w:rFonts w:ascii="Times New Roman" w:hAnsi="Times New Roman"/>
          <w:sz w:val="28"/>
          <w:szCs w:val="28"/>
        </w:rPr>
        <w:t xml:space="preserve"> 4</w:t>
      </w:r>
      <w:r w:rsidR="006E7E1C">
        <w:rPr>
          <w:rFonts w:ascii="Times New Roman" w:hAnsi="Times New Roman"/>
          <w:sz w:val="28"/>
          <w:szCs w:val="28"/>
        </w:rPr>
        <w:t>)</w:t>
      </w:r>
      <w:r w:rsidRPr="002E0B39">
        <w:rPr>
          <w:rFonts w:ascii="Times New Roman" w:hAnsi="Times New Roman"/>
          <w:sz w:val="28"/>
          <w:szCs w:val="28"/>
        </w:rPr>
        <w:t>.</w:t>
      </w:r>
      <w:r>
        <w:rPr>
          <w:rFonts w:ascii="Times New Roman" w:hAnsi="Times New Roman"/>
          <w:sz w:val="28"/>
          <w:szCs w:val="28"/>
        </w:rPr>
        <w:t xml:space="preserve"> </w:t>
      </w:r>
      <w:r w:rsidR="00FA7357">
        <w:rPr>
          <w:rFonts w:ascii="Times New Roman" w:hAnsi="Times New Roman"/>
          <w:sz w:val="28"/>
          <w:szCs w:val="28"/>
        </w:rPr>
        <w:t>По нашей оценке</w:t>
      </w:r>
      <w:r w:rsidR="00AD2293">
        <w:rPr>
          <w:rFonts w:ascii="Times New Roman" w:hAnsi="Times New Roman"/>
          <w:sz w:val="28"/>
          <w:szCs w:val="28"/>
        </w:rPr>
        <w:t>,</w:t>
      </w:r>
      <w:r w:rsidR="00FA7357">
        <w:rPr>
          <w:rFonts w:ascii="Times New Roman" w:hAnsi="Times New Roman"/>
          <w:sz w:val="28"/>
          <w:szCs w:val="28"/>
        </w:rPr>
        <w:t xml:space="preserve"> э</w:t>
      </w:r>
      <w:r w:rsidR="00E87F0C">
        <w:rPr>
          <w:rFonts w:ascii="Times New Roman" w:hAnsi="Times New Roman"/>
          <w:sz w:val="28"/>
          <w:szCs w:val="28"/>
        </w:rPr>
        <w:t>то связано с</w:t>
      </w:r>
      <w:r w:rsidR="002751A7">
        <w:rPr>
          <w:rFonts w:ascii="Times New Roman" w:hAnsi="Times New Roman"/>
          <w:sz w:val="28"/>
          <w:szCs w:val="28"/>
        </w:rPr>
        <w:t>о</w:t>
      </w:r>
      <w:r w:rsidR="00E87F0C">
        <w:rPr>
          <w:rFonts w:ascii="Times New Roman" w:hAnsi="Times New Roman"/>
          <w:sz w:val="28"/>
          <w:szCs w:val="28"/>
        </w:rPr>
        <w:t xml:space="preserve"> </w:t>
      </w:r>
      <w:r w:rsidR="00AA1428" w:rsidRPr="0046377C">
        <w:rPr>
          <w:rFonts w:ascii="Times New Roman" w:eastAsia="SimSun" w:hAnsi="Times New Roman"/>
          <w:sz w:val="28"/>
          <w:szCs w:val="28"/>
        </w:rPr>
        <w:t>следующим</w:t>
      </w:r>
      <w:r w:rsidR="00FA7357">
        <w:rPr>
          <w:rFonts w:ascii="Times New Roman" w:eastAsia="SimSun" w:hAnsi="Times New Roman"/>
          <w:sz w:val="28"/>
          <w:szCs w:val="28"/>
        </w:rPr>
        <w:t>и</w:t>
      </w:r>
      <w:r w:rsidR="00AA1428" w:rsidRPr="0046377C">
        <w:rPr>
          <w:rFonts w:ascii="Times New Roman" w:eastAsia="SimSun" w:hAnsi="Times New Roman"/>
          <w:sz w:val="28"/>
          <w:szCs w:val="28"/>
        </w:rPr>
        <w:t xml:space="preserve"> причинам</w:t>
      </w:r>
      <w:r w:rsidR="00FA7357">
        <w:rPr>
          <w:rFonts w:ascii="Times New Roman" w:eastAsia="SimSun" w:hAnsi="Times New Roman"/>
          <w:sz w:val="28"/>
          <w:szCs w:val="28"/>
        </w:rPr>
        <w:t>и</w:t>
      </w:r>
      <w:r w:rsidR="00AA1428" w:rsidRPr="0046377C">
        <w:rPr>
          <w:rFonts w:ascii="Times New Roman" w:eastAsia="SimSun" w:hAnsi="Times New Roman"/>
          <w:sz w:val="28"/>
          <w:szCs w:val="28"/>
        </w:rPr>
        <w:t xml:space="preserve">: </w:t>
      </w:r>
      <w:r>
        <w:rPr>
          <w:rFonts w:ascii="Times New Roman" w:eastAsia="SimSun" w:hAnsi="Times New Roman"/>
          <w:sz w:val="28"/>
          <w:szCs w:val="28"/>
        </w:rPr>
        <w:t xml:space="preserve">незаинтересованность самих предприятий; </w:t>
      </w:r>
      <w:r w:rsidR="00AA1428" w:rsidRPr="0046377C">
        <w:rPr>
          <w:rFonts w:ascii="Times New Roman" w:eastAsia="SimSun" w:hAnsi="Times New Roman"/>
          <w:sz w:val="28"/>
          <w:szCs w:val="28"/>
        </w:rPr>
        <w:t>ограниченные финансовые и технологические возможности самих предприятий; отсутствие финан</w:t>
      </w:r>
      <w:r w:rsidR="00ED570F">
        <w:rPr>
          <w:rFonts w:ascii="Times New Roman" w:eastAsia="SimSun" w:hAnsi="Times New Roman"/>
          <w:sz w:val="28"/>
          <w:szCs w:val="28"/>
        </w:rPr>
        <w:t>совых средств на опубликование п</w:t>
      </w:r>
      <w:r w:rsidR="00AA1428" w:rsidRPr="0046377C">
        <w:rPr>
          <w:rFonts w:ascii="Times New Roman" w:eastAsia="SimSun" w:hAnsi="Times New Roman"/>
          <w:sz w:val="28"/>
          <w:szCs w:val="28"/>
        </w:rPr>
        <w:t>рограммы в официальном печатном издании</w:t>
      </w:r>
      <w:r w:rsidR="00AA1428" w:rsidRPr="0046377C">
        <w:rPr>
          <w:rFonts w:ascii="Times New Roman" w:hAnsi="Times New Roman"/>
          <w:sz w:val="28"/>
          <w:szCs w:val="28"/>
        </w:rPr>
        <w:t xml:space="preserve">; </w:t>
      </w:r>
      <w:r w:rsidR="00ED570F">
        <w:rPr>
          <w:rFonts w:ascii="Times New Roman" w:hAnsi="Times New Roman"/>
          <w:sz w:val="28"/>
          <w:szCs w:val="28"/>
          <w:lang w:val="ky-KG"/>
        </w:rPr>
        <w:t xml:space="preserve">необходимость </w:t>
      </w:r>
      <w:r w:rsidR="00AA1428" w:rsidRPr="0046377C">
        <w:rPr>
          <w:rFonts w:ascii="Times New Roman" w:hAnsi="Times New Roman"/>
          <w:sz w:val="28"/>
          <w:szCs w:val="28"/>
        </w:rPr>
        <w:t>дальнейше</w:t>
      </w:r>
      <w:r w:rsidR="00ED570F">
        <w:rPr>
          <w:rFonts w:ascii="Times New Roman" w:hAnsi="Times New Roman"/>
          <w:sz w:val="28"/>
          <w:szCs w:val="28"/>
        </w:rPr>
        <w:t>го</w:t>
      </w:r>
      <w:r w:rsidR="00AA1428" w:rsidRPr="0046377C">
        <w:rPr>
          <w:rFonts w:ascii="Times New Roman" w:hAnsi="Times New Roman"/>
          <w:sz w:val="28"/>
          <w:szCs w:val="28"/>
        </w:rPr>
        <w:t xml:space="preserve"> расширени</w:t>
      </w:r>
      <w:r w:rsidR="00ED570F">
        <w:rPr>
          <w:rFonts w:ascii="Times New Roman" w:hAnsi="Times New Roman"/>
          <w:sz w:val="28"/>
          <w:szCs w:val="28"/>
        </w:rPr>
        <w:t>я</w:t>
      </w:r>
      <w:r w:rsidR="00AA1428" w:rsidRPr="0046377C">
        <w:rPr>
          <w:rFonts w:ascii="Times New Roman" w:hAnsi="Times New Roman"/>
          <w:sz w:val="28"/>
          <w:szCs w:val="28"/>
        </w:rPr>
        <w:t xml:space="preserve"> работ по укомплектованию Информационного фонда стандартов международными (региональными) стандартами и стандартами развитых стран</w:t>
      </w:r>
      <w:r w:rsidR="00AA1428" w:rsidRPr="0046377C">
        <w:rPr>
          <w:rFonts w:ascii="Times New Roman" w:hAnsi="Times New Roman"/>
          <w:sz w:val="28"/>
          <w:szCs w:val="28"/>
          <w:lang w:val="ky-KG"/>
        </w:rPr>
        <w:t xml:space="preserve"> на электронных носителях и размещение каталога на сайте ЦСМ и</w:t>
      </w:r>
      <w:r w:rsidR="00BD1495">
        <w:rPr>
          <w:rFonts w:ascii="Times New Roman" w:hAnsi="Times New Roman"/>
          <w:sz w:val="28"/>
          <w:szCs w:val="28"/>
          <w:lang w:val="ky-KG"/>
        </w:rPr>
        <w:t xml:space="preserve"> </w:t>
      </w:r>
      <w:r w:rsidR="00AA1428" w:rsidRPr="0046377C">
        <w:rPr>
          <w:rFonts w:ascii="Times New Roman" w:hAnsi="Times New Roman"/>
          <w:sz w:val="28"/>
          <w:szCs w:val="28"/>
          <w:lang w:val="ky-KG"/>
        </w:rPr>
        <w:t>др.</w:t>
      </w:r>
      <w:r w:rsidR="00AA1428" w:rsidRPr="0046377C">
        <w:rPr>
          <w:rFonts w:ascii="Times New Roman" w:hAnsi="Times New Roman"/>
          <w:sz w:val="28"/>
          <w:szCs w:val="28"/>
        </w:rPr>
        <w:t xml:space="preserve"> </w:t>
      </w:r>
    </w:p>
    <w:p w:rsidR="000E32D2" w:rsidRPr="000E32D2" w:rsidRDefault="000E32D2" w:rsidP="000E32D2">
      <w:pPr>
        <w:tabs>
          <w:tab w:val="left" w:pos="567"/>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новых условиях функционирования ЕАЭС для выполнения требований технических регламентов весьма важным становится активное участие заинтересованных лиц с нашей стороны в разработке новых национальных стандартов. Здесь следует отметить</w:t>
      </w:r>
      <w:r w:rsidR="00ED570F">
        <w:rPr>
          <w:rFonts w:ascii="Times New Roman" w:hAnsi="Times New Roman"/>
          <w:sz w:val="28"/>
          <w:szCs w:val="28"/>
        </w:rPr>
        <w:t xml:space="preserve"> </w:t>
      </w:r>
      <w:r>
        <w:rPr>
          <w:rFonts w:ascii="Times New Roman" w:hAnsi="Times New Roman"/>
          <w:sz w:val="28"/>
          <w:szCs w:val="28"/>
        </w:rPr>
        <w:t>н</w:t>
      </w:r>
      <w:r w:rsidRPr="0046377C">
        <w:rPr>
          <w:rFonts w:ascii="Times New Roman UniToktom" w:eastAsia="SimSun" w:hAnsi="Times New Roman UniToktom"/>
          <w:sz w:val="28"/>
          <w:szCs w:val="28"/>
        </w:rPr>
        <w:t>едостаточн</w:t>
      </w:r>
      <w:r>
        <w:rPr>
          <w:rFonts w:ascii="Times New Roman UniToktom" w:eastAsia="SimSun" w:hAnsi="Times New Roman UniToktom"/>
          <w:sz w:val="28"/>
          <w:szCs w:val="28"/>
        </w:rPr>
        <w:t>ую</w:t>
      </w:r>
      <w:r w:rsidRPr="0046377C">
        <w:rPr>
          <w:rFonts w:ascii="Times New Roman UniToktom" w:eastAsia="SimSun" w:hAnsi="Times New Roman UniToktom"/>
          <w:sz w:val="28"/>
          <w:szCs w:val="28"/>
        </w:rPr>
        <w:t xml:space="preserve"> роль министерств, ведомств, общественных организаций </w:t>
      </w:r>
      <w:r>
        <w:rPr>
          <w:rFonts w:ascii="Times New Roman UniToktom" w:eastAsia="SimSun" w:hAnsi="Times New Roman UniToktom"/>
          <w:sz w:val="28"/>
          <w:szCs w:val="28"/>
        </w:rPr>
        <w:t>и кыргызского бизнеса.</w:t>
      </w:r>
    </w:p>
    <w:p w:rsidR="002C7ED2" w:rsidRDefault="002C7ED2" w:rsidP="00B84353">
      <w:pPr>
        <w:spacing w:after="0" w:line="240" w:lineRule="auto"/>
        <w:ind w:firstLine="709"/>
        <w:jc w:val="both"/>
        <w:rPr>
          <w:rFonts w:ascii="Times New Roman" w:hAnsi="Times New Roman"/>
          <w:sz w:val="28"/>
          <w:szCs w:val="28"/>
        </w:rPr>
      </w:pPr>
      <w:r>
        <w:rPr>
          <w:rFonts w:ascii="Times New Roman" w:hAnsi="Times New Roman"/>
          <w:sz w:val="28"/>
          <w:szCs w:val="28"/>
        </w:rPr>
        <w:t>Кроме всего сказанного</w:t>
      </w:r>
      <w:r w:rsidR="007401C8">
        <w:rPr>
          <w:rFonts w:ascii="Times New Roman" w:hAnsi="Times New Roman"/>
          <w:sz w:val="28"/>
          <w:szCs w:val="28"/>
        </w:rPr>
        <w:t>,</w:t>
      </w:r>
      <w:r>
        <w:rPr>
          <w:rFonts w:ascii="Times New Roman" w:hAnsi="Times New Roman"/>
          <w:sz w:val="28"/>
          <w:szCs w:val="28"/>
        </w:rPr>
        <w:t xml:space="preserve"> несовершенство организационной структуры управления сфер</w:t>
      </w:r>
      <w:r w:rsidR="00420FA3">
        <w:rPr>
          <w:rFonts w:ascii="Times New Roman" w:hAnsi="Times New Roman"/>
          <w:sz w:val="28"/>
          <w:szCs w:val="28"/>
        </w:rPr>
        <w:t>ой</w:t>
      </w:r>
      <w:r>
        <w:rPr>
          <w:rFonts w:ascii="Times New Roman" w:hAnsi="Times New Roman"/>
          <w:sz w:val="28"/>
          <w:szCs w:val="28"/>
        </w:rPr>
        <w:t xml:space="preserve"> оценки соответствия, отсутствие единой информационной базы по отслеживанию качества импортных товаров, недоста</w:t>
      </w:r>
      <w:r w:rsidR="00067E09">
        <w:rPr>
          <w:rFonts w:ascii="Times New Roman" w:hAnsi="Times New Roman"/>
          <w:sz w:val="28"/>
          <w:szCs w:val="28"/>
        </w:rPr>
        <w:t>точ</w:t>
      </w:r>
      <w:r>
        <w:rPr>
          <w:rFonts w:ascii="Times New Roman" w:hAnsi="Times New Roman"/>
          <w:sz w:val="28"/>
          <w:szCs w:val="28"/>
        </w:rPr>
        <w:t>но</w:t>
      </w:r>
      <w:r w:rsidR="00ED570F">
        <w:rPr>
          <w:rFonts w:ascii="Times New Roman" w:hAnsi="Times New Roman"/>
          <w:sz w:val="28"/>
          <w:szCs w:val="28"/>
        </w:rPr>
        <w:t>е</w:t>
      </w:r>
      <w:r>
        <w:rPr>
          <w:rFonts w:ascii="Times New Roman" w:hAnsi="Times New Roman"/>
          <w:sz w:val="28"/>
          <w:szCs w:val="28"/>
        </w:rPr>
        <w:t xml:space="preserve"> взаимодействи</w:t>
      </w:r>
      <w:r w:rsidR="00ED570F">
        <w:rPr>
          <w:rFonts w:ascii="Times New Roman" w:hAnsi="Times New Roman"/>
          <w:sz w:val="28"/>
          <w:szCs w:val="28"/>
        </w:rPr>
        <w:t>е</w:t>
      </w:r>
      <w:r>
        <w:rPr>
          <w:rFonts w:ascii="Times New Roman" w:hAnsi="Times New Roman"/>
          <w:sz w:val="28"/>
          <w:szCs w:val="28"/>
        </w:rPr>
        <w:t xml:space="preserve"> и координаци</w:t>
      </w:r>
      <w:r w:rsidR="00ED570F">
        <w:rPr>
          <w:rFonts w:ascii="Times New Roman" w:hAnsi="Times New Roman"/>
          <w:sz w:val="28"/>
          <w:szCs w:val="28"/>
        </w:rPr>
        <w:t>я</w:t>
      </w:r>
      <w:r>
        <w:rPr>
          <w:rFonts w:ascii="Times New Roman" w:hAnsi="Times New Roman"/>
          <w:sz w:val="28"/>
          <w:szCs w:val="28"/>
        </w:rPr>
        <w:t xml:space="preserve"> органов по контролю и надзору </w:t>
      </w:r>
      <w:r w:rsidR="007401C8">
        <w:rPr>
          <w:rFonts w:ascii="Times New Roman" w:hAnsi="Times New Roman"/>
          <w:sz w:val="28"/>
          <w:szCs w:val="28"/>
        </w:rPr>
        <w:t xml:space="preserve">за </w:t>
      </w:r>
      <w:r>
        <w:rPr>
          <w:rFonts w:ascii="Times New Roman" w:hAnsi="Times New Roman"/>
          <w:sz w:val="28"/>
          <w:szCs w:val="28"/>
        </w:rPr>
        <w:t>рынк</w:t>
      </w:r>
      <w:r w:rsidR="007401C8">
        <w:rPr>
          <w:rFonts w:ascii="Times New Roman" w:hAnsi="Times New Roman"/>
          <w:sz w:val="28"/>
          <w:szCs w:val="28"/>
        </w:rPr>
        <w:t>ом</w:t>
      </w:r>
      <w:r>
        <w:rPr>
          <w:rFonts w:ascii="Times New Roman" w:hAnsi="Times New Roman"/>
          <w:sz w:val="28"/>
          <w:szCs w:val="28"/>
        </w:rPr>
        <w:t>,</w:t>
      </w:r>
      <w:r w:rsidR="007401C8">
        <w:rPr>
          <w:rFonts w:ascii="Times New Roman" w:hAnsi="Times New Roman"/>
          <w:sz w:val="28"/>
          <w:szCs w:val="28"/>
        </w:rPr>
        <w:t xml:space="preserve"> коррумпированность таможенных органов не способству</w:t>
      </w:r>
      <w:r w:rsidR="00ED570F">
        <w:rPr>
          <w:rFonts w:ascii="Times New Roman" w:hAnsi="Times New Roman"/>
          <w:sz w:val="28"/>
          <w:szCs w:val="28"/>
        </w:rPr>
        <w:t>ю</w:t>
      </w:r>
      <w:r w:rsidR="007401C8">
        <w:rPr>
          <w:rFonts w:ascii="Times New Roman" w:hAnsi="Times New Roman"/>
          <w:sz w:val="28"/>
          <w:szCs w:val="28"/>
        </w:rPr>
        <w:t>т повышени</w:t>
      </w:r>
      <w:r w:rsidR="00D84322">
        <w:rPr>
          <w:rFonts w:ascii="Times New Roman" w:hAnsi="Times New Roman"/>
          <w:sz w:val="28"/>
          <w:szCs w:val="28"/>
        </w:rPr>
        <w:t>ю</w:t>
      </w:r>
      <w:r w:rsidR="007401C8">
        <w:rPr>
          <w:rFonts w:ascii="Times New Roman" w:hAnsi="Times New Roman"/>
          <w:sz w:val="28"/>
          <w:szCs w:val="28"/>
        </w:rPr>
        <w:t xml:space="preserve"> ответственности импортеров перед отечественными потребителями.</w:t>
      </w:r>
    </w:p>
    <w:p w:rsidR="00A20743" w:rsidRPr="00651D36" w:rsidRDefault="00FE5444" w:rsidP="005422AB">
      <w:pPr>
        <w:tabs>
          <w:tab w:val="left" w:pos="9180"/>
        </w:tabs>
        <w:spacing w:after="0" w:line="240" w:lineRule="auto"/>
        <w:ind w:firstLine="709"/>
        <w:jc w:val="both"/>
        <w:rPr>
          <w:rFonts w:ascii="Times New Roman" w:hAnsi="Times New Roman"/>
          <w:b/>
          <w:sz w:val="28"/>
          <w:szCs w:val="28"/>
        </w:rPr>
      </w:pPr>
      <w:r w:rsidRPr="00336F54">
        <w:rPr>
          <w:rFonts w:ascii="Times New Roman" w:hAnsi="Times New Roman"/>
          <w:sz w:val="28"/>
          <w:szCs w:val="28"/>
        </w:rPr>
        <w:t xml:space="preserve">В </w:t>
      </w:r>
      <w:r w:rsidR="00A20743" w:rsidRPr="00336F54">
        <w:rPr>
          <w:rFonts w:ascii="Times New Roman" w:hAnsi="Times New Roman"/>
          <w:sz w:val="28"/>
          <w:szCs w:val="28"/>
        </w:rPr>
        <w:t>треть</w:t>
      </w:r>
      <w:r w:rsidRPr="00336F54">
        <w:rPr>
          <w:rFonts w:ascii="Times New Roman" w:hAnsi="Times New Roman"/>
          <w:sz w:val="28"/>
          <w:szCs w:val="28"/>
        </w:rPr>
        <w:t>ей главе</w:t>
      </w:r>
      <w:r w:rsidR="00A20743">
        <w:rPr>
          <w:rFonts w:ascii="Times New Roman" w:hAnsi="Times New Roman"/>
          <w:b/>
          <w:sz w:val="28"/>
          <w:szCs w:val="28"/>
        </w:rPr>
        <w:t xml:space="preserve"> «</w:t>
      </w:r>
      <w:r w:rsidR="00A20743" w:rsidRPr="00651D36">
        <w:rPr>
          <w:rFonts w:ascii="Times New Roman" w:hAnsi="Times New Roman"/>
          <w:b/>
          <w:sz w:val="28"/>
          <w:szCs w:val="28"/>
        </w:rPr>
        <w:t>Совершенствование регулирования внешней торговли Кыргызской Республики</w:t>
      </w:r>
      <w:r w:rsidR="00A20743">
        <w:rPr>
          <w:rFonts w:ascii="Times New Roman" w:hAnsi="Times New Roman"/>
          <w:b/>
          <w:sz w:val="28"/>
          <w:szCs w:val="28"/>
        </w:rPr>
        <w:t>»</w:t>
      </w:r>
      <w:r w:rsidR="00014860">
        <w:rPr>
          <w:rFonts w:ascii="Times New Roman" w:hAnsi="Times New Roman"/>
          <w:b/>
          <w:sz w:val="28"/>
          <w:szCs w:val="28"/>
        </w:rPr>
        <w:t xml:space="preserve"> </w:t>
      </w:r>
      <w:r w:rsidR="00014860" w:rsidRPr="00014860">
        <w:rPr>
          <w:rFonts w:ascii="Times New Roman" w:hAnsi="Times New Roman"/>
          <w:sz w:val="28"/>
          <w:szCs w:val="28"/>
        </w:rPr>
        <w:t>на</w:t>
      </w:r>
      <w:r w:rsidR="00A20743" w:rsidRPr="00651D36">
        <w:rPr>
          <w:rFonts w:ascii="Times New Roman" w:hAnsi="Times New Roman"/>
          <w:b/>
          <w:sz w:val="28"/>
          <w:szCs w:val="28"/>
        </w:rPr>
        <w:t xml:space="preserve"> </w:t>
      </w:r>
      <w:r w:rsidR="00014860" w:rsidRPr="00014860">
        <w:rPr>
          <w:rFonts w:ascii="Times New Roman" w:hAnsi="Times New Roman"/>
          <w:sz w:val="28"/>
          <w:szCs w:val="28"/>
        </w:rPr>
        <w:t xml:space="preserve">основе </w:t>
      </w:r>
      <w:r w:rsidR="00336F54">
        <w:rPr>
          <w:rFonts w:ascii="Times New Roman" w:hAnsi="Times New Roman"/>
          <w:sz w:val="28"/>
          <w:szCs w:val="28"/>
        </w:rPr>
        <w:t>анализа</w:t>
      </w:r>
      <w:r>
        <w:rPr>
          <w:rFonts w:ascii="Times New Roman" w:hAnsi="Times New Roman"/>
          <w:sz w:val="28"/>
          <w:szCs w:val="28"/>
        </w:rPr>
        <w:t xml:space="preserve"> проблем и </w:t>
      </w:r>
      <w:r w:rsidR="00014860">
        <w:rPr>
          <w:rFonts w:ascii="Times New Roman" w:hAnsi="Times New Roman"/>
          <w:sz w:val="28"/>
          <w:szCs w:val="28"/>
        </w:rPr>
        <w:t xml:space="preserve">полученных </w:t>
      </w:r>
      <w:r w:rsidR="009D3344">
        <w:rPr>
          <w:rFonts w:ascii="Times New Roman" w:hAnsi="Times New Roman"/>
          <w:sz w:val="28"/>
          <w:szCs w:val="28"/>
        </w:rPr>
        <w:t>результатов</w:t>
      </w:r>
      <w:r w:rsidR="00014860">
        <w:rPr>
          <w:rFonts w:ascii="Times New Roman" w:hAnsi="Times New Roman"/>
          <w:sz w:val="28"/>
          <w:szCs w:val="28"/>
        </w:rPr>
        <w:t xml:space="preserve"> предлагаются направления и меры совершенствования внешнеторговой сферы</w:t>
      </w:r>
      <w:r w:rsidR="00F354E6">
        <w:rPr>
          <w:rFonts w:ascii="Times New Roman" w:hAnsi="Times New Roman"/>
          <w:sz w:val="28"/>
          <w:szCs w:val="28"/>
        </w:rPr>
        <w:t xml:space="preserve"> в Кыргызской Республике</w:t>
      </w:r>
      <w:r w:rsidR="00014860">
        <w:rPr>
          <w:rFonts w:ascii="Times New Roman" w:hAnsi="Times New Roman"/>
          <w:sz w:val="28"/>
          <w:szCs w:val="28"/>
        </w:rPr>
        <w:t>, разработан механизм</w:t>
      </w:r>
      <w:r w:rsidR="00D23145">
        <w:rPr>
          <w:rFonts w:ascii="Times New Roman" w:hAnsi="Times New Roman"/>
          <w:sz w:val="28"/>
          <w:szCs w:val="28"/>
        </w:rPr>
        <w:t>, сформулированы предложения</w:t>
      </w:r>
      <w:r w:rsidR="00014860">
        <w:rPr>
          <w:rFonts w:ascii="Times New Roman" w:hAnsi="Times New Roman"/>
          <w:sz w:val="28"/>
          <w:szCs w:val="28"/>
        </w:rPr>
        <w:t xml:space="preserve"> и рекомендации </w:t>
      </w:r>
      <w:r w:rsidR="00490795">
        <w:rPr>
          <w:rFonts w:ascii="Times New Roman" w:hAnsi="Times New Roman"/>
          <w:sz w:val="28"/>
          <w:szCs w:val="28"/>
        </w:rPr>
        <w:t>по нетарифному регулированию.</w:t>
      </w:r>
    </w:p>
    <w:p w:rsidR="002C2306" w:rsidRDefault="00250A30" w:rsidP="00B84353">
      <w:pPr>
        <w:spacing w:after="0" w:line="240" w:lineRule="auto"/>
        <w:ind w:firstLine="709"/>
        <w:jc w:val="both"/>
        <w:rPr>
          <w:rFonts w:ascii="Times New Roman" w:hAnsi="Times New Roman"/>
          <w:sz w:val="28"/>
          <w:szCs w:val="28"/>
        </w:rPr>
      </w:pPr>
      <w:r w:rsidRPr="00336F54">
        <w:rPr>
          <w:rFonts w:ascii="Times New Roman" w:hAnsi="Times New Roman"/>
          <w:sz w:val="28"/>
          <w:szCs w:val="28"/>
        </w:rPr>
        <w:t>Достижение</w:t>
      </w:r>
      <w:r w:rsidRPr="00651D36">
        <w:rPr>
          <w:rFonts w:ascii="Times New Roman" w:hAnsi="Times New Roman"/>
          <w:sz w:val="28"/>
          <w:szCs w:val="28"/>
        </w:rPr>
        <w:t xml:space="preserve"> </w:t>
      </w:r>
      <w:r w:rsidR="002C2306">
        <w:rPr>
          <w:rFonts w:ascii="Times New Roman" w:hAnsi="Times New Roman"/>
          <w:sz w:val="28"/>
          <w:szCs w:val="28"/>
        </w:rPr>
        <w:t xml:space="preserve">приоритетных целей развития внешней торговли </w:t>
      </w:r>
      <w:r w:rsidR="007A19C2">
        <w:rPr>
          <w:rFonts w:ascii="Times New Roman" w:hAnsi="Times New Roman"/>
          <w:sz w:val="28"/>
          <w:szCs w:val="28"/>
        </w:rPr>
        <w:t xml:space="preserve">на сегодня </w:t>
      </w:r>
      <w:r w:rsidRPr="00651D36">
        <w:rPr>
          <w:rFonts w:ascii="Times New Roman" w:hAnsi="Times New Roman"/>
          <w:sz w:val="28"/>
          <w:szCs w:val="28"/>
        </w:rPr>
        <w:t xml:space="preserve">определяет </w:t>
      </w:r>
      <w:r w:rsidR="00336F54">
        <w:rPr>
          <w:rFonts w:ascii="Times New Roman" w:hAnsi="Times New Roman"/>
          <w:sz w:val="28"/>
          <w:szCs w:val="28"/>
        </w:rPr>
        <w:t>поиск</w:t>
      </w:r>
      <w:r w:rsidRPr="00651D36">
        <w:rPr>
          <w:rFonts w:ascii="Times New Roman" w:hAnsi="Times New Roman"/>
          <w:sz w:val="28"/>
          <w:szCs w:val="28"/>
        </w:rPr>
        <w:t xml:space="preserve"> более совершенных механизмов регулирования внешнеэкономической деятельности страны на </w:t>
      </w:r>
      <w:r w:rsidR="00967DCD">
        <w:rPr>
          <w:rFonts w:ascii="Times New Roman" w:hAnsi="Times New Roman"/>
          <w:sz w:val="28"/>
          <w:szCs w:val="28"/>
        </w:rPr>
        <w:t xml:space="preserve">самых </w:t>
      </w:r>
      <w:r w:rsidRPr="00651D36">
        <w:rPr>
          <w:rFonts w:ascii="Times New Roman" w:hAnsi="Times New Roman"/>
          <w:sz w:val="28"/>
          <w:szCs w:val="28"/>
        </w:rPr>
        <w:t>различных уровнях</w:t>
      </w:r>
      <w:r w:rsidR="007A19C2">
        <w:rPr>
          <w:rFonts w:ascii="Times New Roman" w:hAnsi="Times New Roman"/>
          <w:sz w:val="28"/>
          <w:szCs w:val="28"/>
        </w:rPr>
        <w:t xml:space="preserve"> в увязке с</w:t>
      </w:r>
      <w:r w:rsidR="002C2306">
        <w:rPr>
          <w:rFonts w:ascii="Times New Roman" w:hAnsi="Times New Roman"/>
          <w:sz w:val="28"/>
          <w:szCs w:val="28"/>
        </w:rPr>
        <w:t xml:space="preserve"> </w:t>
      </w:r>
      <w:r w:rsidR="00490A8A">
        <w:rPr>
          <w:rFonts w:ascii="Times New Roman" w:hAnsi="Times New Roman"/>
          <w:sz w:val="28"/>
          <w:szCs w:val="28"/>
        </w:rPr>
        <w:t>проблем</w:t>
      </w:r>
      <w:r w:rsidR="007A19C2">
        <w:rPr>
          <w:rFonts w:ascii="Times New Roman" w:hAnsi="Times New Roman"/>
          <w:sz w:val="28"/>
          <w:szCs w:val="28"/>
        </w:rPr>
        <w:t>ами</w:t>
      </w:r>
      <w:r w:rsidR="00490A8A">
        <w:rPr>
          <w:rFonts w:ascii="Times New Roman" w:hAnsi="Times New Roman"/>
          <w:sz w:val="28"/>
          <w:szCs w:val="28"/>
        </w:rPr>
        <w:t xml:space="preserve"> высокой импортозависимости, неконкурентоспособности отечественной промышленности, отсутствия </w:t>
      </w:r>
      <w:r w:rsidR="00061FBD">
        <w:rPr>
          <w:rFonts w:ascii="Times New Roman" w:hAnsi="Times New Roman"/>
          <w:sz w:val="28"/>
          <w:szCs w:val="28"/>
        </w:rPr>
        <w:t>национальной импортозамещающей</w:t>
      </w:r>
      <w:r w:rsidR="007A19C2">
        <w:rPr>
          <w:rFonts w:ascii="Times New Roman" w:hAnsi="Times New Roman"/>
          <w:sz w:val="28"/>
          <w:szCs w:val="28"/>
        </w:rPr>
        <w:t xml:space="preserve"> стратегии</w:t>
      </w:r>
      <w:r w:rsidR="00061FBD">
        <w:rPr>
          <w:rFonts w:ascii="Times New Roman" w:hAnsi="Times New Roman"/>
          <w:sz w:val="28"/>
          <w:szCs w:val="28"/>
        </w:rPr>
        <w:t xml:space="preserve"> и </w:t>
      </w:r>
      <w:r w:rsidR="00490A8A">
        <w:rPr>
          <w:rFonts w:ascii="Times New Roman" w:hAnsi="Times New Roman"/>
          <w:sz w:val="28"/>
          <w:szCs w:val="28"/>
        </w:rPr>
        <w:t xml:space="preserve">современных институтов для развития и продвижения кыргызского экспорта и </w:t>
      </w:r>
      <w:r w:rsidR="007A19C2">
        <w:rPr>
          <w:rFonts w:ascii="Times New Roman" w:hAnsi="Times New Roman"/>
          <w:sz w:val="28"/>
          <w:szCs w:val="28"/>
        </w:rPr>
        <w:t>др.</w:t>
      </w:r>
      <w:r w:rsidR="003E0F57">
        <w:rPr>
          <w:rFonts w:ascii="Times New Roman" w:hAnsi="Times New Roman"/>
          <w:sz w:val="28"/>
          <w:szCs w:val="28"/>
        </w:rPr>
        <w:t xml:space="preserve"> Для решения этих задач в диссертационной работе выделены </w:t>
      </w:r>
      <w:r w:rsidR="008241A9">
        <w:rPr>
          <w:rFonts w:ascii="Times New Roman" w:hAnsi="Times New Roman"/>
          <w:sz w:val="28"/>
          <w:szCs w:val="28"/>
        </w:rPr>
        <w:t xml:space="preserve">следующие </w:t>
      </w:r>
      <w:r w:rsidR="003E0F57">
        <w:rPr>
          <w:rFonts w:ascii="Times New Roman" w:hAnsi="Times New Roman"/>
          <w:sz w:val="28"/>
          <w:szCs w:val="28"/>
        </w:rPr>
        <w:t>приоритетные направления</w:t>
      </w:r>
      <w:r w:rsidR="00BC0931">
        <w:rPr>
          <w:rFonts w:ascii="Times New Roman" w:hAnsi="Times New Roman"/>
          <w:sz w:val="28"/>
          <w:szCs w:val="28"/>
        </w:rPr>
        <w:t>:</w:t>
      </w:r>
    </w:p>
    <w:p w:rsidR="00A72EC3" w:rsidRPr="00420FA3" w:rsidRDefault="00934E76" w:rsidP="00420FA3">
      <w:pPr>
        <w:pStyle w:val="ae"/>
        <w:numPr>
          <w:ilvl w:val="0"/>
          <w:numId w:val="41"/>
        </w:numPr>
        <w:tabs>
          <w:tab w:val="left" w:pos="1134"/>
        </w:tabs>
        <w:spacing w:after="0" w:line="240" w:lineRule="auto"/>
        <w:ind w:left="0" w:right="-104" w:firstLine="709"/>
        <w:jc w:val="both"/>
        <w:rPr>
          <w:rFonts w:ascii="Times New Roman" w:hAnsi="Times New Roman"/>
          <w:sz w:val="28"/>
          <w:szCs w:val="28"/>
        </w:rPr>
      </w:pPr>
      <w:r w:rsidRPr="00420FA3">
        <w:rPr>
          <w:rFonts w:ascii="Times New Roman" w:hAnsi="Times New Roman" w:cs="Times New Roman"/>
          <w:sz w:val="28"/>
          <w:szCs w:val="28"/>
        </w:rPr>
        <w:t xml:space="preserve">Оценка возможных </w:t>
      </w:r>
      <w:r w:rsidR="00420FA3">
        <w:rPr>
          <w:rFonts w:ascii="Times New Roman" w:hAnsi="Times New Roman" w:cs="Times New Roman"/>
          <w:sz w:val="28"/>
          <w:szCs w:val="28"/>
        </w:rPr>
        <w:t>направлени</w:t>
      </w:r>
      <w:r w:rsidRPr="00420FA3">
        <w:rPr>
          <w:rFonts w:ascii="Times New Roman" w:hAnsi="Times New Roman" w:cs="Times New Roman"/>
          <w:sz w:val="28"/>
          <w:szCs w:val="28"/>
        </w:rPr>
        <w:t>й дальнейшего экономического развития страны позволя</w:t>
      </w:r>
      <w:r w:rsidR="001E239D" w:rsidRPr="00420FA3">
        <w:rPr>
          <w:rFonts w:ascii="Times New Roman" w:hAnsi="Times New Roman" w:cs="Times New Roman"/>
          <w:sz w:val="28"/>
          <w:szCs w:val="28"/>
        </w:rPr>
        <w:t>ет сделать вывод</w:t>
      </w:r>
      <w:r w:rsidRPr="00420FA3">
        <w:rPr>
          <w:rFonts w:ascii="Times New Roman" w:hAnsi="Times New Roman" w:cs="Times New Roman"/>
          <w:sz w:val="28"/>
          <w:szCs w:val="28"/>
        </w:rPr>
        <w:t>, что одним из способов достижения цел</w:t>
      </w:r>
      <w:r w:rsidR="001E239D" w:rsidRPr="00420FA3">
        <w:rPr>
          <w:rFonts w:ascii="Times New Roman" w:hAnsi="Times New Roman" w:cs="Times New Roman"/>
          <w:sz w:val="28"/>
          <w:szCs w:val="28"/>
        </w:rPr>
        <w:t>ей внешнеэкономического развития</w:t>
      </w:r>
      <w:r w:rsidRPr="00420FA3">
        <w:rPr>
          <w:rFonts w:ascii="Times New Roman" w:hAnsi="Times New Roman" w:cs="Times New Roman"/>
          <w:sz w:val="28"/>
          <w:szCs w:val="28"/>
        </w:rPr>
        <w:t xml:space="preserve"> должн</w:t>
      </w:r>
      <w:r w:rsidR="00F640B0" w:rsidRPr="00420FA3">
        <w:rPr>
          <w:rFonts w:ascii="Times New Roman" w:hAnsi="Times New Roman" w:cs="Times New Roman"/>
          <w:sz w:val="28"/>
          <w:szCs w:val="28"/>
        </w:rPr>
        <w:t>ы стать меры продвижения и</w:t>
      </w:r>
      <w:r w:rsidRPr="00420FA3">
        <w:rPr>
          <w:rFonts w:ascii="Times New Roman" w:hAnsi="Times New Roman" w:cs="Times New Roman"/>
          <w:sz w:val="28"/>
          <w:szCs w:val="28"/>
        </w:rPr>
        <w:t xml:space="preserve"> поддержк</w:t>
      </w:r>
      <w:r w:rsidR="00F640B0" w:rsidRPr="00420FA3">
        <w:rPr>
          <w:rFonts w:ascii="Times New Roman" w:hAnsi="Times New Roman" w:cs="Times New Roman"/>
          <w:sz w:val="28"/>
          <w:szCs w:val="28"/>
        </w:rPr>
        <w:t>и</w:t>
      </w:r>
      <w:r w:rsidRPr="00420FA3">
        <w:rPr>
          <w:rFonts w:ascii="Times New Roman" w:hAnsi="Times New Roman" w:cs="Times New Roman"/>
          <w:sz w:val="28"/>
          <w:szCs w:val="28"/>
        </w:rPr>
        <w:t xml:space="preserve"> экспорта конкурентоспособной</w:t>
      </w:r>
      <w:r w:rsidR="0001752D" w:rsidRPr="00420FA3">
        <w:rPr>
          <w:rFonts w:ascii="Times New Roman" w:hAnsi="Times New Roman" w:cs="Times New Roman"/>
          <w:sz w:val="28"/>
          <w:szCs w:val="28"/>
        </w:rPr>
        <w:t xml:space="preserve"> продукции ведущих отраслей </w:t>
      </w:r>
      <w:r w:rsidRPr="00420FA3">
        <w:rPr>
          <w:rFonts w:ascii="Times New Roman" w:hAnsi="Times New Roman" w:cs="Times New Roman"/>
          <w:sz w:val="28"/>
          <w:szCs w:val="28"/>
        </w:rPr>
        <w:t>промышленности</w:t>
      </w:r>
      <w:r w:rsidR="00F640B0" w:rsidRPr="00420FA3">
        <w:rPr>
          <w:rFonts w:ascii="Times New Roman" w:hAnsi="Times New Roman" w:cs="Times New Roman"/>
          <w:sz w:val="28"/>
          <w:szCs w:val="28"/>
        </w:rPr>
        <w:t xml:space="preserve"> со стороны государства</w:t>
      </w:r>
      <w:r w:rsidRPr="00420FA3">
        <w:rPr>
          <w:rFonts w:ascii="Times New Roman" w:hAnsi="Times New Roman" w:cs="Times New Roman"/>
          <w:sz w:val="28"/>
          <w:szCs w:val="28"/>
        </w:rPr>
        <w:t>.</w:t>
      </w:r>
      <w:r w:rsidRPr="00420FA3">
        <w:rPr>
          <w:rFonts w:ascii="Times New Roman" w:eastAsia="Times New Roman" w:hAnsi="Times New Roman"/>
          <w:sz w:val="28"/>
          <w:szCs w:val="28"/>
          <w:lang w:eastAsia="ru-RU"/>
        </w:rPr>
        <w:t xml:space="preserve"> </w:t>
      </w:r>
    </w:p>
    <w:p w:rsidR="002F6A7D" w:rsidRDefault="00100ED7" w:rsidP="00B84353">
      <w:pPr>
        <w:spacing w:after="0" w:line="240" w:lineRule="auto"/>
        <w:ind w:firstLine="709"/>
        <w:jc w:val="both"/>
        <w:rPr>
          <w:rFonts w:ascii="Times New Roman" w:eastAsia="Times New Roman" w:hAnsi="Times New Roman" w:cs="Times New Roman"/>
          <w:sz w:val="28"/>
          <w:szCs w:val="28"/>
          <w:lang w:eastAsia="ru-RU"/>
        </w:rPr>
      </w:pPr>
      <w:r w:rsidRPr="00100ED7">
        <w:rPr>
          <w:rFonts w:ascii="Times New Roman" w:eastAsia="Times New Roman" w:hAnsi="Times New Roman" w:cs="Times New Roman"/>
          <w:sz w:val="28"/>
          <w:szCs w:val="28"/>
          <w:lang w:eastAsia="ru-RU"/>
        </w:rPr>
        <w:t xml:space="preserve">Государственная поддержка экспорта </w:t>
      </w:r>
      <w:r w:rsidR="00420FA3">
        <w:rPr>
          <w:rFonts w:ascii="Times New Roman" w:eastAsia="Times New Roman" w:hAnsi="Times New Roman" w:cs="Times New Roman"/>
          <w:sz w:val="28"/>
          <w:szCs w:val="28"/>
          <w:lang w:eastAsia="ru-RU"/>
        </w:rPr>
        <w:t>–</w:t>
      </w:r>
      <w:r w:rsidRPr="00100ED7">
        <w:rPr>
          <w:rFonts w:ascii="Times New Roman" w:eastAsia="Times New Roman" w:hAnsi="Times New Roman" w:cs="Times New Roman"/>
          <w:sz w:val="28"/>
          <w:szCs w:val="28"/>
          <w:lang w:eastAsia="ru-RU"/>
        </w:rPr>
        <w:t xml:space="preserve"> важнейшее направление экономической политики, которое призвано способствовать диверсификации и совершенствованию структуры </w:t>
      </w:r>
      <w:r w:rsidR="002F6A7D">
        <w:rPr>
          <w:rFonts w:ascii="Times New Roman" w:eastAsia="Times New Roman" w:hAnsi="Times New Roman" w:cs="Times New Roman"/>
          <w:sz w:val="28"/>
          <w:szCs w:val="28"/>
          <w:lang w:eastAsia="ru-RU"/>
        </w:rPr>
        <w:t>кыргызского</w:t>
      </w:r>
      <w:r w:rsidRPr="00100ED7">
        <w:rPr>
          <w:rFonts w:ascii="Times New Roman" w:eastAsia="Times New Roman" w:hAnsi="Times New Roman" w:cs="Times New Roman"/>
          <w:sz w:val="28"/>
          <w:szCs w:val="28"/>
          <w:lang w:eastAsia="ru-RU"/>
        </w:rPr>
        <w:t xml:space="preserve"> экспорта, выходу отечественной продукции на новые, перспективные рынки. </w:t>
      </w:r>
    </w:p>
    <w:p w:rsidR="002F6A7D" w:rsidRDefault="002F6A7D" w:rsidP="00B215A5">
      <w:pPr>
        <w:spacing w:after="0" w:line="240" w:lineRule="auto"/>
        <w:ind w:right="-104" w:firstLine="708"/>
        <w:jc w:val="both"/>
        <w:rPr>
          <w:rFonts w:ascii="Times New Roman" w:hAnsi="Times New Roman"/>
          <w:sz w:val="28"/>
          <w:szCs w:val="28"/>
        </w:rPr>
      </w:pPr>
      <w:r>
        <w:rPr>
          <w:rFonts w:ascii="Times New Roman" w:hAnsi="Times New Roman" w:cs="Times New Roman"/>
          <w:sz w:val="28"/>
          <w:szCs w:val="28"/>
        </w:rPr>
        <w:t xml:space="preserve">С этой целью </w:t>
      </w:r>
      <w:r w:rsidR="00CC33FB">
        <w:rPr>
          <w:rFonts w:ascii="Times New Roman" w:hAnsi="Times New Roman" w:cs="Times New Roman"/>
          <w:sz w:val="28"/>
          <w:szCs w:val="28"/>
        </w:rPr>
        <w:t>в диссертационной работе разработан</w:t>
      </w:r>
      <w:r>
        <w:rPr>
          <w:rFonts w:ascii="Times New Roman" w:hAnsi="Times New Roman" w:cs="Times New Roman"/>
          <w:sz w:val="28"/>
          <w:szCs w:val="28"/>
        </w:rPr>
        <w:t xml:space="preserve"> концептуальн</w:t>
      </w:r>
      <w:r w:rsidR="00DD78E4">
        <w:rPr>
          <w:rFonts w:ascii="Times New Roman" w:hAnsi="Times New Roman" w:cs="Times New Roman"/>
          <w:sz w:val="28"/>
          <w:szCs w:val="28"/>
        </w:rPr>
        <w:t>ый</w:t>
      </w:r>
      <w:r>
        <w:rPr>
          <w:rFonts w:ascii="Times New Roman" w:hAnsi="Times New Roman" w:cs="Times New Roman"/>
          <w:sz w:val="28"/>
          <w:szCs w:val="28"/>
        </w:rPr>
        <w:t xml:space="preserve"> подход к ф</w:t>
      </w:r>
      <w:r w:rsidRPr="00A72EC3">
        <w:rPr>
          <w:rFonts w:ascii="Times New Roman" w:hAnsi="Times New Roman"/>
          <w:sz w:val="28"/>
          <w:szCs w:val="28"/>
        </w:rPr>
        <w:t>ормировани</w:t>
      </w:r>
      <w:r>
        <w:rPr>
          <w:rFonts w:ascii="Times New Roman" w:hAnsi="Times New Roman"/>
          <w:sz w:val="28"/>
          <w:szCs w:val="28"/>
        </w:rPr>
        <w:t>ю в КР современной</w:t>
      </w:r>
      <w:r w:rsidRPr="00A72EC3">
        <w:rPr>
          <w:rFonts w:ascii="Times New Roman" w:hAnsi="Times New Roman"/>
          <w:sz w:val="28"/>
          <w:szCs w:val="28"/>
        </w:rPr>
        <w:t xml:space="preserve"> системы поддержки экспорта, обеспечивающ</w:t>
      </w:r>
      <w:r w:rsidR="00420FA3">
        <w:rPr>
          <w:rFonts w:ascii="Times New Roman" w:hAnsi="Times New Roman"/>
          <w:sz w:val="28"/>
          <w:szCs w:val="28"/>
        </w:rPr>
        <w:t>ей</w:t>
      </w:r>
      <w:r w:rsidRPr="00A72EC3">
        <w:rPr>
          <w:rFonts w:ascii="Times New Roman" w:hAnsi="Times New Roman"/>
          <w:sz w:val="28"/>
          <w:szCs w:val="28"/>
        </w:rPr>
        <w:t xml:space="preserve"> конкурентоспособные условия деятельности кыргызских компаний на мировом рынке</w:t>
      </w:r>
      <w:r w:rsidR="00F640B0">
        <w:rPr>
          <w:rFonts w:ascii="Times New Roman" w:hAnsi="Times New Roman"/>
          <w:sz w:val="28"/>
          <w:szCs w:val="28"/>
        </w:rPr>
        <w:t>.</w:t>
      </w:r>
    </w:p>
    <w:p w:rsidR="005007A4" w:rsidRPr="00574A06" w:rsidRDefault="00B215A5" w:rsidP="00574A06">
      <w:pPr>
        <w:spacing w:after="0" w:line="240" w:lineRule="auto"/>
        <w:ind w:firstLine="709"/>
        <w:jc w:val="both"/>
        <w:rPr>
          <w:rFonts w:ascii="Times New Roman" w:hAnsi="Times New Roman"/>
          <w:sz w:val="28"/>
          <w:szCs w:val="28"/>
        </w:rPr>
      </w:pPr>
      <w:r>
        <w:rPr>
          <w:rFonts w:ascii="Times New Roman" w:hAnsi="Times New Roman"/>
          <w:sz w:val="28"/>
          <w:szCs w:val="28"/>
        </w:rPr>
        <w:t>На рис</w:t>
      </w:r>
      <w:r w:rsidR="00420FA3">
        <w:rPr>
          <w:rFonts w:ascii="Times New Roman" w:hAnsi="Times New Roman"/>
          <w:sz w:val="28"/>
          <w:szCs w:val="28"/>
        </w:rPr>
        <w:t>.</w:t>
      </w:r>
      <w:r>
        <w:rPr>
          <w:rFonts w:ascii="Times New Roman" w:hAnsi="Times New Roman"/>
          <w:sz w:val="28"/>
          <w:szCs w:val="28"/>
        </w:rPr>
        <w:t xml:space="preserve"> </w:t>
      </w:r>
      <w:r w:rsidR="008A75FD">
        <w:rPr>
          <w:rFonts w:ascii="Times New Roman" w:hAnsi="Times New Roman"/>
          <w:sz w:val="28"/>
          <w:szCs w:val="28"/>
        </w:rPr>
        <w:t>4</w:t>
      </w:r>
      <w:r>
        <w:rPr>
          <w:rFonts w:ascii="Times New Roman" w:hAnsi="Times New Roman"/>
          <w:sz w:val="28"/>
          <w:szCs w:val="28"/>
        </w:rPr>
        <w:t xml:space="preserve"> представлены основные ключевые элементы </w:t>
      </w:r>
      <w:r w:rsidR="00420FA3">
        <w:rPr>
          <w:rFonts w:ascii="Times New Roman" w:hAnsi="Times New Roman"/>
          <w:sz w:val="28"/>
          <w:szCs w:val="28"/>
        </w:rPr>
        <w:t xml:space="preserve">предлагаемой нами </w:t>
      </w:r>
      <w:r>
        <w:rPr>
          <w:rFonts w:ascii="Times New Roman" w:hAnsi="Times New Roman"/>
          <w:sz w:val="28"/>
          <w:szCs w:val="28"/>
        </w:rPr>
        <w:t>системы поддержки экспорта в Кыргызской Республике.</w:t>
      </w:r>
    </w:p>
    <w:p w:rsidR="00574A06" w:rsidRPr="001B4CCD" w:rsidRDefault="00574A06" w:rsidP="00C61996">
      <w:pPr>
        <w:spacing w:after="0" w:line="240" w:lineRule="auto"/>
        <w:ind w:firstLine="709"/>
        <w:jc w:val="both"/>
        <w:rPr>
          <w:rFonts w:ascii="Times New Roman" w:hAnsi="Times New Roman"/>
          <w:color w:val="000000" w:themeColor="text1"/>
          <w:sz w:val="28"/>
          <w:szCs w:val="28"/>
        </w:rPr>
      </w:pPr>
      <w:r w:rsidRPr="00651D36">
        <w:rPr>
          <w:rFonts w:ascii="Times New Roman" w:hAnsi="Times New Roman"/>
          <w:sz w:val="28"/>
          <w:szCs w:val="28"/>
        </w:rPr>
        <w:t>Исходя из существующих предпосылок для развития системы ПЭ в КР и факторов, определяющих формат системы ПЭ</w:t>
      </w:r>
      <w:r w:rsidR="00420FA3">
        <w:rPr>
          <w:rFonts w:ascii="Times New Roman" w:hAnsi="Times New Roman"/>
          <w:sz w:val="28"/>
          <w:szCs w:val="28"/>
        </w:rPr>
        <w:t>,</w:t>
      </w:r>
      <w:r w:rsidRPr="00651D36">
        <w:rPr>
          <w:rFonts w:ascii="Times New Roman" w:hAnsi="Times New Roman"/>
          <w:sz w:val="28"/>
          <w:szCs w:val="28"/>
        </w:rPr>
        <w:t xml:space="preserve"> </w:t>
      </w:r>
      <w:r>
        <w:rPr>
          <w:rFonts w:ascii="Times New Roman" w:hAnsi="Times New Roman"/>
          <w:sz w:val="28"/>
          <w:szCs w:val="28"/>
        </w:rPr>
        <w:t>нами</w:t>
      </w:r>
      <w:r w:rsidRPr="00651D36">
        <w:rPr>
          <w:rFonts w:ascii="Times New Roman" w:hAnsi="Times New Roman"/>
          <w:sz w:val="28"/>
          <w:szCs w:val="28"/>
        </w:rPr>
        <w:t xml:space="preserve"> </w:t>
      </w:r>
      <w:r w:rsidR="00420FA3">
        <w:rPr>
          <w:rFonts w:ascii="Times New Roman" w:hAnsi="Times New Roman"/>
          <w:sz w:val="28"/>
          <w:szCs w:val="28"/>
        </w:rPr>
        <w:t>выдел</w:t>
      </w:r>
      <w:r>
        <w:rPr>
          <w:rFonts w:ascii="Times New Roman" w:hAnsi="Times New Roman"/>
          <w:sz w:val="28"/>
          <w:szCs w:val="28"/>
        </w:rPr>
        <w:t>ены</w:t>
      </w:r>
      <w:r w:rsidRPr="00651D36">
        <w:rPr>
          <w:rFonts w:ascii="Times New Roman" w:hAnsi="Times New Roman"/>
          <w:sz w:val="28"/>
          <w:szCs w:val="28"/>
        </w:rPr>
        <w:t xml:space="preserve"> направлени</w:t>
      </w:r>
      <w:r>
        <w:rPr>
          <w:rFonts w:ascii="Times New Roman" w:hAnsi="Times New Roman"/>
          <w:sz w:val="28"/>
          <w:szCs w:val="28"/>
        </w:rPr>
        <w:t>я</w:t>
      </w:r>
      <w:r w:rsidRPr="00651D36">
        <w:rPr>
          <w:rFonts w:ascii="Times New Roman" w:hAnsi="Times New Roman"/>
          <w:sz w:val="28"/>
          <w:szCs w:val="28"/>
        </w:rPr>
        <w:t>, по</w:t>
      </w:r>
    </w:p>
    <w:p w:rsidR="00574A06" w:rsidRPr="00001C55" w:rsidRDefault="00574A06" w:rsidP="005007A4">
      <w:pPr>
        <w:spacing w:after="0" w:line="240" w:lineRule="auto"/>
        <w:jc w:val="both"/>
        <w:rPr>
          <w:rFonts w:ascii="Times New Roman" w:hAnsi="Times New Roman"/>
          <w:color w:val="FF0000"/>
          <w:sz w:val="28"/>
          <w:szCs w:val="28"/>
        </w:rPr>
        <w:sectPr w:rsidR="00574A06" w:rsidRPr="00001C55" w:rsidSect="009B1A99">
          <w:footerReference w:type="default" r:id="rId11"/>
          <w:footerReference w:type="first" r:id="rId12"/>
          <w:type w:val="continuous"/>
          <w:pgSz w:w="11906" w:h="16838" w:code="9"/>
          <w:pgMar w:top="1134" w:right="1134" w:bottom="1134" w:left="1134" w:header="284" w:footer="0" w:gutter="0"/>
          <w:pgNumType w:start="1"/>
          <w:cols w:space="708"/>
          <w:titlePg/>
          <w:docGrid w:linePitch="360"/>
        </w:sectPr>
      </w:pP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lastRenderedPageBreak/>
        <w:pict>
          <v:shapetype id="_x0000_t32" coordsize="21600,21600" o:spt="32" o:oned="t" path="m,l21600,21600e" filled="f">
            <v:path arrowok="t" fillok="f" o:connecttype="none"/>
            <o:lock v:ext="edit" shapetype="t"/>
          </v:shapetype>
          <v:shape id="_x0000_s1241" type="#_x0000_t32" style="position:absolute;left:0;text-align:left;margin-left:739.75pt;margin-top:19.2pt;width:.05pt;height:201.75pt;flip:x;z-index:251882496" o:connectortype="straight" strokeweight="1.5pt">
            <v:stroke dashstyle="dash"/>
          </v:shape>
        </w:pict>
      </w:r>
      <w:r>
        <w:rPr>
          <w:rFonts w:ascii="Times New Roman" w:hAnsi="Times New Roman"/>
          <w:noProof/>
          <w:sz w:val="28"/>
          <w:szCs w:val="28"/>
          <w:lang w:eastAsia="ru-RU"/>
        </w:rPr>
        <w:pict>
          <v:shape id="_x0000_s1240" type="#_x0000_t32" style="position:absolute;left:0;text-align:left;margin-left:35.5pt;margin-top:13.95pt;width:0;height:207pt;z-index:251881472" o:connectortype="straight" strokeweight="1.5pt">
            <v:stroke dashstyle="dash"/>
          </v:shape>
        </w:pict>
      </w:r>
      <w:r>
        <w:rPr>
          <w:rFonts w:ascii="Times New Roman" w:hAnsi="Times New Roman"/>
          <w:noProof/>
          <w:sz w:val="28"/>
          <w:szCs w:val="28"/>
          <w:lang w:eastAsia="ru-RU"/>
        </w:rPr>
        <w:pict>
          <v:shape id="_x0000_s1238" type="#_x0000_t32" style="position:absolute;left:0;text-align:left;margin-left:35.5pt;margin-top:13.95pt;width:704.3pt;height:0;z-index:251879424" o:connectortype="straight" strokeweight="1.5pt">
            <v:stroke dashstyle="dash"/>
          </v:shape>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56" type="#_x0000_t32" style="position:absolute;left:0;text-align:left;margin-left:472.85pt;margin-top:21.3pt;width:37.45pt;height:35.35pt;flip:x y;z-index:251897856" o:connectortype="straight"/>
        </w:pict>
      </w:r>
      <w:bookmarkStart w:id="0" w:name="_GoBack"/>
      <w:bookmarkEnd w:id="0"/>
      <w:r>
        <w:rPr>
          <w:rFonts w:ascii="Times New Roman" w:hAnsi="Times New Roman"/>
          <w:noProof/>
          <w:sz w:val="28"/>
          <w:szCs w:val="28"/>
          <w:lang w:eastAsia="ru-RU"/>
        </w:rPr>
        <w:pict>
          <v:shapetype id="_x0000_t202" coordsize="21600,21600" o:spt="202" path="m,l,21600r21600,l21600,xe">
            <v:stroke joinstyle="miter"/>
            <v:path gradientshapeok="t" o:connecttype="rect"/>
          </v:shapetype>
          <v:shape id="_x0000_s1231" type="#_x0000_t202" style="position:absolute;left:0;text-align:left;margin-left:510.3pt;margin-top:8pt;width:207.75pt;height:91.65pt;z-index:251872256" fillcolor="#eeece1" strokecolor="#666" strokeweight="1pt">
            <v:fill color2="#999"/>
            <v:shadow on="t" type="perspective" color="#7f7f7f" opacity=".5" offset="1pt" offset2="-3pt"/>
            <v:textbox style="mso-next-textbox:#_x0000_s1231">
              <w:txbxContent>
                <w:p w:rsidR="00EC028F" w:rsidRPr="00CA3D87" w:rsidRDefault="00EC028F" w:rsidP="00325E22">
                  <w:pPr>
                    <w:rPr>
                      <w:rFonts w:ascii="Times New Roman" w:hAnsi="Times New Roman"/>
                      <w:sz w:val="24"/>
                      <w:szCs w:val="24"/>
                    </w:rPr>
                  </w:pPr>
                  <w:r w:rsidRPr="00CA3D87">
                    <w:rPr>
                      <w:rFonts w:ascii="Times New Roman" w:hAnsi="Times New Roman"/>
                      <w:sz w:val="24"/>
                      <w:szCs w:val="24"/>
                    </w:rPr>
                    <w:t>Привлечение деловой общественности через создание комитетов, деловых советов и ассоциаций, неправительственных организаций, научн</w:t>
                  </w:r>
                  <w:r>
                    <w:rPr>
                      <w:rFonts w:ascii="Times New Roman" w:hAnsi="Times New Roman"/>
                      <w:sz w:val="24"/>
                      <w:szCs w:val="24"/>
                    </w:rPr>
                    <w:t>ых сообществ</w:t>
                  </w:r>
                </w:p>
              </w:txbxContent>
            </v:textbox>
          </v:shape>
        </w:pict>
      </w:r>
      <w:r>
        <w:rPr>
          <w:rFonts w:ascii="Times New Roman" w:hAnsi="Times New Roman"/>
          <w:noProof/>
          <w:sz w:val="28"/>
          <w:szCs w:val="28"/>
          <w:lang w:eastAsia="ru-RU"/>
        </w:rPr>
        <w:pict>
          <v:shape id="_x0000_s1222" type="#_x0000_t202" style="position:absolute;left:0;text-align:left;margin-left:221.55pt;margin-top:8pt;width:251.25pt;height:35.05pt;z-index:251863040" fillcolor="#eeece1" strokecolor="#666" strokeweight="1pt">
            <v:fill color2="#999"/>
            <v:shadow on="t" type="perspective" color="#7f7f7f" opacity=".5" offset="1pt" offset2="-3pt"/>
            <v:textbox style="mso-next-textbox:#_x0000_s1222">
              <w:txbxContent>
                <w:p w:rsidR="00EC028F" w:rsidRPr="00CA3D87" w:rsidRDefault="00EC028F" w:rsidP="00325E22">
                  <w:pPr>
                    <w:rPr>
                      <w:sz w:val="24"/>
                      <w:szCs w:val="24"/>
                    </w:rPr>
                  </w:pPr>
                  <w:r>
                    <w:rPr>
                      <w:rFonts w:ascii="Times New Roman" w:hAnsi="Times New Roman"/>
                      <w:b/>
                      <w:sz w:val="24"/>
                      <w:szCs w:val="24"/>
                    </w:rPr>
                    <w:t xml:space="preserve">Экспортно-кредитное агентство </w:t>
                  </w:r>
                </w:p>
              </w:txbxContent>
            </v:textbox>
          </v:shape>
        </w:pict>
      </w:r>
      <w:r>
        <w:rPr>
          <w:rFonts w:ascii="Times New Roman" w:hAnsi="Times New Roman"/>
          <w:noProof/>
          <w:sz w:val="28"/>
          <w:szCs w:val="28"/>
          <w:lang w:eastAsia="ru-RU"/>
        </w:rPr>
        <w:pict>
          <v:shape id="_x0000_s1265" type="#_x0000_t32" style="position:absolute;left:0;text-align:left;margin-left:205.8pt;margin-top:21.3pt;width:15.75pt;height:0;z-index:251907072" o:connectortype="straight"/>
        </w:pict>
      </w:r>
      <w:r>
        <w:rPr>
          <w:rFonts w:ascii="Times New Roman" w:hAnsi="Times New Roman"/>
          <w:noProof/>
          <w:sz w:val="28"/>
          <w:szCs w:val="28"/>
          <w:lang w:eastAsia="ru-RU"/>
        </w:rPr>
        <w:pict>
          <v:roundrect id="_x0000_s1221" style="position:absolute;left:0;text-align:left;margin-left:49.8pt;margin-top:.3pt;width:156pt;height:37.5pt;z-index:251862016" arcsize="10923f" fillcolor="#eeece1" strokecolor="#666" strokeweight="1pt">
            <v:fill color2="#999"/>
            <v:shadow on="t" type="perspective" color="#7f7f7f" opacity=".5" offset="1pt" offset2="-3pt"/>
            <v:textbox style="mso-next-textbox:#_x0000_s1221">
              <w:txbxContent>
                <w:p w:rsidR="00EC028F" w:rsidRPr="009478F1" w:rsidRDefault="00EC028F" w:rsidP="00325E22">
                  <w:pPr>
                    <w:rPr>
                      <w:rFonts w:ascii="Times New Roman" w:hAnsi="Times New Roman"/>
                      <w:b/>
                    </w:rPr>
                  </w:pPr>
                  <w:r w:rsidRPr="009478F1">
                    <w:rPr>
                      <w:rFonts w:ascii="Times New Roman" w:hAnsi="Times New Roman"/>
                      <w:b/>
                    </w:rPr>
                    <w:t>Правительство КР как регулирующий орган</w:t>
                  </w:r>
                </w:p>
              </w:txbxContent>
            </v:textbox>
          </v:roundrect>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62" type="#_x0000_t32" style="position:absolute;left:0;text-align:left;margin-left:342.35pt;margin-top:18.9pt;width:.05pt;height:13.6pt;z-index:251904000" o:connectortype="straight"/>
        </w:pict>
      </w:r>
      <w:r>
        <w:rPr>
          <w:rFonts w:ascii="Times New Roman" w:hAnsi="Times New Roman"/>
          <w:noProof/>
          <w:sz w:val="28"/>
          <w:szCs w:val="28"/>
          <w:lang w:eastAsia="ru-RU"/>
        </w:rPr>
        <w:pict>
          <v:shape id="_x0000_s1223" type="#_x0000_t32" style="position:absolute;left:0;text-align:left;margin-left:124.05pt;margin-top:13.65pt;width:.25pt;height:13.4pt;z-index:251864064" o:connectortype="straight"/>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64" type="#_x0000_t202" style="position:absolute;left:0;text-align:left;margin-left:49.8pt;margin-top:2.9pt;width:152.25pt;height:129.85pt;z-index:251906048" fillcolor="#eeece1" strokecolor="#666" strokeweight="1pt">
            <v:fill color2="#999"/>
            <v:shadow on="t" type="perspective" color="#7f7f7f" opacity=".5" offset="1pt" offset2="-3pt"/>
            <v:textbox>
              <w:txbxContent>
                <w:p w:rsidR="00EC028F" w:rsidRDefault="00EC028F" w:rsidP="00325E22">
                  <w:pPr>
                    <w:spacing w:after="0" w:line="240" w:lineRule="atLeast"/>
                    <w:jc w:val="both"/>
                    <w:rPr>
                      <w:rFonts w:ascii="Times New Roman" w:hAnsi="Times New Roman"/>
                      <w:sz w:val="24"/>
                      <w:szCs w:val="24"/>
                    </w:rPr>
                  </w:pPr>
                  <w:r>
                    <w:rPr>
                      <w:rFonts w:ascii="Times New Roman" w:hAnsi="Times New Roman"/>
                      <w:sz w:val="20"/>
                      <w:szCs w:val="20"/>
                    </w:rPr>
                    <w:t>-</w:t>
                  </w:r>
                  <w:r w:rsidRPr="00CA3D87">
                    <w:rPr>
                      <w:rFonts w:ascii="Times New Roman" w:hAnsi="Times New Roman"/>
                      <w:sz w:val="24"/>
                      <w:szCs w:val="24"/>
                    </w:rPr>
                    <w:t>Поддержка экспорта на государственном уровне</w:t>
                  </w:r>
                </w:p>
                <w:p w:rsidR="00EC028F" w:rsidRPr="00CA3D87" w:rsidRDefault="00EC028F" w:rsidP="00325E22">
                  <w:pPr>
                    <w:spacing w:after="0" w:line="240" w:lineRule="atLeast"/>
                    <w:jc w:val="both"/>
                    <w:rPr>
                      <w:rFonts w:ascii="Times New Roman" w:hAnsi="Times New Roman"/>
                      <w:sz w:val="24"/>
                      <w:szCs w:val="24"/>
                    </w:rPr>
                  </w:pPr>
                  <w:r w:rsidRPr="00CA3D87">
                    <w:rPr>
                      <w:rFonts w:ascii="Times New Roman" w:hAnsi="Times New Roman"/>
                      <w:sz w:val="24"/>
                      <w:szCs w:val="24"/>
                    </w:rPr>
                    <w:t>- создание общих благоприятных условий ВЭД;</w:t>
                  </w:r>
                </w:p>
                <w:p w:rsidR="00EC028F" w:rsidRPr="00CA3D87" w:rsidRDefault="00EC028F" w:rsidP="00325E22">
                  <w:pPr>
                    <w:jc w:val="both"/>
                    <w:rPr>
                      <w:rFonts w:ascii="Times New Roman" w:hAnsi="Times New Roman"/>
                      <w:sz w:val="24"/>
                      <w:szCs w:val="24"/>
                    </w:rPr>
                  </w:pPr>
                  <w:r w:rsidRPr="00CA3D87">
                    <w:rPr>
                      <w:rFonts w:ascii="Times New Roman" w:hAnsi="Times New Roman"/>
                      <w:sz w:val="24"/>
                      <w:szCs w:val="24"/>
                    </w:rPr>
                    <w:t>-поддержка МСП на уровне региональных властей</w:t>
                  </w:r>
                </w:p>
                <w:p w:rsidR="00EC028F" w:rsidRPr="00CA3D87" w:rsidRDefault="00EC028F" w:rsidP="00325E22">
                  <w:pPr>
                    <w:jc w:val="both"/>
                    <w:rPr>
                      <w:rFonts w:ascii="Times New Roman" w:hAnsi="Times New Roman"/>
                      <w:sz w:val="24"/>
                      <w:szCs w:val="24"/>
                    </w:rPr>
                  </w:pPr>
                </w:p>
              </w:txbxContent>
            </v:textbox>
          </v:shape>
        </w:pict>
      </w:r>
      <w:r>
        <w:rPr>
          <w:rFonts w:ascii="Times New Roman" w:hAnsi="Times New Roman"/>
          <w:noProof/>
          <w:sz w:val="28"/>
          <w:szCs w:val="28"/>
          <w:lang w:eastAsia="ru-RU"/>
        </w:rPr>
        <w:pict>
          <v:shape id="_x0000_s1255" type="#_x0000_t202" style="position:absolute;left:0;text-align:left;margin-left:211.8pt;margin-top:8.35pt;width:285pt;height:23.05pt;z-index:251896832" fillcolor="#eeece1" strokecolor="#666" strokeweight="1pt">
            <v:fill color2="#999"/>
            <v:shadow on="t" type="perspective" color="#7f7f7f" opacity=".5" offset="1pt" offset2="-3pt"/>
            <v:textbox>
              <w:txbxContent>
                <w:p w:rsidR="00EC028F" w:rsidRPr="00CA3D87" w:rsidRDefault="00EC028F" w:rsidP="00325E22">
                  <w:pPr>
                    <w:rPr>
                      <w:sz w:val="24"/>
                      <w:szCs w:val="24"/>
                    </w:rPr>
                  </w:pPr>
                  <w:r w:rsidRPr="00CA3D87">
                    <w:rPr>
                      <w:rFonts w:ascii="Times New Roman" w:hAnsi="Times New Roman"/>
                      <w:sz w:val="24"/>
                      <w:szCs w:val="24"/>
                    </w:rPr>
                    <w:t>Координация деятельности экспортных</w:t>
                  </w:r>
                  <w:r w:rsidRPr="00CA3D87">
                    <w:rPr>
                      <w:sz w:val="24"/>
                      <w:szCs w:val="24"/>
                    </w:rPr>
                    <w:t xml:space="preserve">  </w:t>
                  </w:r>
                  <w:r w:rsidRPr="00CA3D87">
                    <w:rPr>
                      <w:rFonts w:ascii="Times New Roman" w:hAnsi="Times New Roman"/>
                      <w:sz w:val="24"/>
                      <w:szCs w:val="24"/>
                    </w:rPr>
                    <w:t>платформ</w:t>
                  </w:r>
                </w:p>
              </w:txbxContent>
            </v:textbox>
          </v:shape>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57" type="#_x0000_t32" style="position:absolute;left:0;text-align:left;margin-left:335.7pt;margin-top:7.25pt;width:325.35pt;height:46.4pt;z-index:251898880" o:connectortype="straight"/>
        </w:pict>
      </w:r>
      <w:r>
        <w:rPr>
          <w:rFonts w:ascii="Times New Roman" w:hAnsi="Times New Roman"/>
          <w:noProof/>
          <w:sz w:val="28"/>
          <w:szCs w:val="28"/>
          <w:lang w:eastAsia="ru-RU"/>
        </w:rPr>
        <w:pict>
          <v:shape id="_x0000_s1263" type="#_x0000_t32" style="position:absolute;left:0;text-align:left;margin-left:335.7pt;margin-top:7.25pt;width:191.85pt;height:57pt;z-index:251905024" o:connectortype="straight"/>
        </w:pict>
      </w:r>
      <w:r>
        <w:rPr>
          <w:rFonts w:ascii="Times New Roman" w:hAnsi="Times New Roman"/>
          <w:noProof/>
          <w:sz w:val="28"/>
          <w:szCs w:val="28"/>
          <w:lang w:eastAsia="ru-RU"/>
        </w:rPr>
        <w:pict>
          <v:shape id="_x0000_s1261" type="#_x0000_t32" style="position:absolute;left:0;text-align:left;margin-left:313.8pt;margin-top:7.25pt;width:21.9pt;height:24.5pt;flip:x;z-index:251902976" o:connectortype="straight"/>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59" type="#_x0000_t202" style="position:absolute;left:0;text-align:left;margin-left:221.55pt;margin-top:7.6pt;width:198pt;height:85.1pt;z-index:251900928" fillcolor="#eeece1" strokecolor="#666" strokeweight="1pt">
            <v:fill color2="#999"/>
            <v:shadow on="t" type="perspective" color="#7f7f7f" opacity=".5" offset="1pt" offset2="-3pt"/>
            <v:textbox>
              <w:txbxContent>
                <w:p w:rsidR="00EC028F" w:rsidRPr="00CA3D87" w:rsidRDefault="00EC028F" w:rsidP="00325E22">
                  <w:pPr>
                    <w:jc w:val="both"/>
                    <w:rPr>
                      <w:rFonts w:ascii="Times New Roman" w:hAnsi="Times New Roman"/>
                      <w:sz w:val="24"/>
                      <w:szCs w:val="24"/>
                    </w:rPr>
                  </w:pPr>
                  <w:r w:rsidRPr="00CA3D87">
                    <w:rPr>
                      <w:rFonts w:ascii="Times New Roman" w:hAnsi="Times New Roman"/>
                      <w:sz w:val="24"/>
                      <w:szCs w:val="24"/>
                    </w:rPr>
                    <w:t>Производство инновационных технологических</w:t>
                  </w:r>
                  <w:r w:rsidRPr="00CA3D87">
                    <w:rPr>
                      <w:sz w:val="24"/>
                      <w:szCs w:val="24"/>
                    </w:rPr>
                    <w:t xml:space="preserve"> </w:t>
                  </w:r>
                  <w:r w:rsidRPr="00CA3D87">
                    <w:rPr>
                      <w:rFonts w:ascii="Times New Roman" w:hAnsi="Times New Roman"/>
                      <w:sz w:val="24"/>
                      <w:szCs w:val="24"/>
                    </w:rPr>
                    <w:t xml:space="preserve">товаров, промышленной экспортоориентированной  продукции </w:t>
                  </w:r>
                </w:p>
              </w:txbxContent>
            </v:textbox>
          </v:shape>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60" type="#_x0000_t202" style="position:absolute;left:0;text-align:left;margin-left:625.05pt;margin-top:5.35pt;width:72.75pt;height:39.2pt;z-index:251901952" fillcolor="#eeece1" strokecolor="#666" strokeweight="1pt">
            <v:fill color2="#999"/>
            <v:shadow on="t" type="perspective" color="#7f7f7f" opacity=".5" offset="1pt" offset2="-3pt"/>
            <v:textbox>
              <w:txbxContent>
                <w:p w:rsidR="00EC028F" w:rsidRPr="00ED2087" w:rsidRDefault="00EC028F" w:rsidP="00325E22">
                  <w:pPr>
                    <w:rPr>
                      <w:rFonts w:ascii="Times New Roman" w:hAnsi="Times New Roman"/>
                    </w:rPr>
                  </w:pPr>
                  <w:r>
                    <w:rPr>
                      <w:rFonts w:ascii="Times New Roman" w:hAnsi="Times New Roman"/>
                    </w:rPr>
                    <w:t xml:space="preserve">Услуги </w:t>
                  </w:r>
                </w:p>
              </w:txbxContent>
            </v:textbox>
          </v:shape>
        </w:pict>
      </w:r>
      <w:r>
        <w:rPr>
          <w:rFonts w:ascii="Times New Roman" w:hAnsi="Times New Roman"/>
          <w:noProof/>
          <w:sz w:val="28"/>
          <w:szCs w:val="28"/>
          <w:lang w:eastAsia="ru-RU"/>
        </w:rPr>
        <w:pict>
          <v:shape id="_x0000_s1258" type="#_x0000_t202" style="position:absolute;left:0;text-align:left;margin-left:445.1pt;margin-top:15.95pt;width:156.75pt;height:35.25pt;z-index:251899904" fillcolor="#eeece1" strokecolor="#666" strokeweight="1pt">
            <v:fill color2="#999"/>
            <v:shadow on="t" type="perspective" color="#7f7f7f" opacity=".5" offset="1pt" offset2="-3pt"/>
            <v:textbox>
              <w:txbxContent>
                <w:p w:rsidR="00EC028F" w:rsidRPr="00CA3D87" w:rsidRDefault="00EC028F" w:rsidP="00325E22">
                  <w:pPr>
                    <w:spacing w:after="0" w:line="240" w:lineRule="auto"/>
                    <w:rPr>
                      <w:sz w:val="24"/>
                      <w:szCs w:val="24"/>
                    </w:rPr>
                  </w:pPr>
                  <w:r w:rsidRPr="00CA3D87">
                    <w:rPr>
                      <w:rFonts w:ascii="Times New Roman" w:hAnsi="Times New Roman"/>
                      <w:sz w:val="24"/>
                      <w:szCs w:val="24"/>
                    </w:rPr>
                    <w:t>Производство и переработка с/х продукции</w:t>
                  </w:r>
                </w:p>
              </w:txbxContent>
            </v:textbox>
          </v:shape>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72" type="#_x0000_t202" style="position:absolute;left:0;text-align:left;margin-left:-46.2pt;margin-top:13.55pt;width:51.75pt;height:1in;z-index:251914240" strokecolor="white">
            <v:textbox style="layout-flow:vertical">
              <w:txbxContent>
                <w:p w:rsidR="00EC028F" w:rsidRDefault="00EC028F" w:rsidP="00325E22">
                  <w:r>
                    <w:t>16</w:t>
                  </w:r>
                </w:p>
              </w:txbxContent>
            </v:textbox>
          </v:shape>
        </w:pict>
      </w:r>
      <w:r>
        <w:rPr>
          <w:rFonts w:ascii="Times New Roman" w:hAnsi="Times New Roman"/>
          <w:noProof/>
          <w:sz w:val="28"/>
          <w:szCs w:val="28"/>
          <w:lang w:eastAsia="ru-RU"/>
        </w:rPr>
        <w:pict>
          <v:shape id="_x0000_s1248" type="#_x0000_t32" style="position:absolute;left:0;text-align:left;margin-left:358.8pt;margin-top:.8pt;width:.05pt;height:12.75pt;z-index:251889664" o:connectortype="straight" strokeweight="1.5pt"/>
        </w:pict>
      </w:r>
      <w:r>
        <w:rPr>
          <w:rFonts w:ascii="Times New Roman" w:hAnsi="Times New Roman"/>
          <w:noProof/>
          <w:sz w:val="28"/>
          <w:szCs w:val="28"/>
          <w:lang w:eastAsia="ru-RU"/>
        </w:rPr>
        <w:pict>
          <v:shape id="_x0000_s1247" type="#_x0000_t32" style="position:absolute;left:0;text-align:left;margin-left:124.15pt;margin-top:.8pt;width:.05pt;height:12.85pt;z-index:251888640" o:connectortype="straight" strokeweight="1.5pt"/>
        </w:pict>
      </w:r>
    </w:p>
    <w:p w:rsidR="00325E22" w:rsidRPr="00651D36" w:rsidRDefault="00325E22" w:rsidP="00325E22">
      <w:pPr>
        <w:spacing w:after="0" w:line="360" w:lineRule="auto"/>
        <w:jc w:val="both"/>
        <w:rPr>
          <w:rFonts w:ascii="Times New Roman" w:hAnsi="Times New Roman"/>
          <w:sz w:val="28"/>
          <w:szCs w:val="28"/>
        </w:rPr>
      </w:pP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71" type="#_x0000_t32" style="position:absolute;left:0;text-align:left;margin-left:601.25pt;margin-top:3.6pt;width:0;height:6.75pt;z-index:251913216" o:connectortype="straight"/>
        </w:pict>
      </w:r>
      <w:r>
        <w:rPr>
          <w:rFonts w:ascii="Times New Roman" w:hAnsi="Times New Roman"/>
          <w:noProof/>
          <w:sz w:val="28"/>
          <w:szCs w:val="28"/>
          <w:lang w:eastAsia="ru-RU"/>
        </w:rPr>
        <w:pict>
          <v:shape id="_x0000_s1270" type="#_x0000_t32" style="position:absolute;left:0;text-align:left;margin-left:358.8pt;margin-top:3.6pt;width:0;height:14.2pt;z-index:251912192" o:connectortype="straight"/>
        </w:pict>
      </w:r>
      <w:r>
        <w:rPr>
          <w:rFonts w:ascii="Times New Roman" w:hAnsi="Times New Roman"/>
          <w:noProof/>
          <w:sz w:val="28"/>
          <w:szCs w:val="28"/>
          <w:lang w:eastAsia="ru-RU"/>
        </w:rPr>
        <w:pict>
          <v:shape id="_x0000_s1269" type="#_x0000_t32" style="position:absolute;left:0;text-align:left;margin-left:124.05pt;margin-top:3.6pt;width:.25pt;height:14.35pt;flip:x;z-index:251911168" o:connectortype="straight"/>
        </w:pict>
      </w:r>
      <w:r>
        <w:rPr>
          <w:rFonts w:ascii="Times New Roman" w:hAnsi="Times New Roman"/>
          <w:noProof/>
          <w:sz w:val="28"/>
          <w:szCs w:val="28"/>
          <w:lang w:eastAsia="ru-RU"/>
        </w:rPr>
        <w:pict>
          <v:shape id="_x0000_s1246" type="#_x0000_t32" style="position:absolute;left:0;text-align:left;margin-left:742.8pt;margin-top:10.4pt;width:.05pt;height:200.2pt;z-index:251887616" o:connectortype="straight" strokeweight="1.5pt">
            <v:stroke dashstyle="dash"/>
          </v:shape>
        </w:pict>
      </w:r>
      <w:r>
        <w:rPr>
          <w:rFonts w:ascii="Times New Roman" w:hAnsi="Times New Roman"/>
          <w:noProof/>
          <w:sz w:val="28"/>
          <w:szCs w:val="28"/>
          <w:lang w:eastAsia="ru-RU"/>
        </w:rPr>
        <w:pict>
          <v:shape id="_x0000_s1268" type="#_x0000_t32" style="position:absolute;left:0;text-align:left;margin-left:35.5pt;margin-top:3.6pt;width:704.3pt;height:0;z-index:251910144" o:connectortype="straight" strokeweight="1.5pt">
            <v:stroke dashstyle="longDash"/>
          </v:shape>
        </w:pict>
      </w:r>
      <w:r>
        <w:rPr>
          <w:rFonts w:ascii="Times New Roman" w:hAnsi="Times New Roman"/>
          <w:noProof/>
          <w:sz w:val="28"/>
          <w:szCs w:val="28"/>
          <w:lang w:eastAsia="ru-RU"/>
        </w:rPr>
        <w:pict>
          <v:shape id="_x0000_s1234" type="#_x0000_t32" style="position:absolute;left:0;text-align:left;margin-left:472.8pt;margin-top:10.4pt;width:.05pt;height:200.9pt;flip:x;z-index:251875328" o:connectortype="straight" strokeweight="1.5pt">
            <v:stroke dashstyle="dash"/>
          </v:shape>
        </w:pict>
      </w:r>
      <w:r>
        <w:rPr>
          <w:rFonts w:ascii="Times New Roman" w:hAnsi="Times New Roman"/>
          <w:noProof/>
          <w:sz w:val="28"/>
          <w:szCs w:val="28"/>
          <w:lang w:eastAsia="ru-RU"/>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227" type="#_x0000_t122" style="position:absolute;left:0;text-align:left;margin-left:496.8pt;margin-top:17.8pt;width:192pt;height:30.1pt;z-index:251868160" fillcolor="#eeece1" strokecolor="#666" strokeweight="1pt">
            <v:fill color2="#999"/>
            <v:shadow on="t" type="perspective" color="#7f7f7f" opacity=".5" offset="1pt" offset2="-3pt"/>
            <v:textbox style="mso-next-textbox:#_x0000_s1227">
              <w:txbxContent>
                <w:p w:rsidR="00EC028F" w:rsidRDefault="00EC028F" w:rsidP="00325E22">
                  <w:pPr>
                    <w:rPr>
                      <w:rFonts w:ascii="Times New Roman" w:hAnsi="Times New Roman"/>
                    </w:rPr>
                  </w:pPr>
                  <w:r>
                    <w:rPr>
                      <w:rFonts w:ascii="Times New Roman" w:hAnsi="Times New Roman"/>
                    </w:rPr>
                    <w:t>Организационные меры</w:t>
                  </w:r>
                </w:p>
                <w:p w:rsidR="00EC028F" w:rsidRPr="009478F1" w:rsidRDefault="00EC028F" w:rsidP="00325E22">
                  <w:pPr>
                    <w:rPr>
                      <w:rFonts w:ascii="Times New Roman" w:hAnsi="Times New Roman"/>
                    </w:rPr>
                  </w:pPr>
                  <w:r>
                    <w:rPr>
                      <w:rFonts w:ascii="Times New Roman" w:hAnsi="Times New Roman"/>
                    </w:rPr>
                    <w:t>-</w:t>
                  </w:r>
                  <w:r w:rsidRPr="009478F1">
                    <w:rPr>
                      <w:rFonts w:ascii="Times New Roman" w:hAnsi="Times New Roman"/>
                    </w:rPr>
                    <w:t>Разработка отраслевых стратегий</w:t>
                  </w:r>
                </w:p>
              </w:txbxContent>
            </v:textbox>
          </v:shape>
        </w:pict>
      </w:r>
      <w:r>
        <w:rPr>
          <w:rFonts w:ascii="Times New Roman" w:hAnsi="Times New Roman"/>
          <w:noProof/>
          <w:sz w:val="28"/>
          <w:szCs w:val="28"/>
          <w:lang w:eastAsia="ru-RU"/>
        </w:rPr>
        <w:pict>
          <v:shape id="_x0000_s1244" type="#_x0000_t32" style="position:absolute;left:0;text-align:left;margin-left:472.8pt;margin-top:10.35pt;width:266.95pt;height:.05pt;z-index:251885568" o:connectortype="straight" strokeweight="1.5pt">
            <v:stroke dashstyle="dash"/>
          </v:shape>
        </w:pict>
      </w:r>
      <w:r>
        <w:rPr>
          <w:rFonts w:ascii="Times New Roman" w:hAnsi="Times New Roman"/>
          <w:noProof/>
          <w:sz w:val="28"/>
          <w:szCs w:val="28"/>
          <w:lang w:eastAsia="ru-RU"/>
        </w:rPr>
        <w:pict>
          <v:shape id="_x0000_s1229" type="#_x0000_t32" style="position:absolute;left:0;text-align:left;margin-left:463pt;margin-top:17.8pt;width:0;height:184.5pt;z-index:251870208" o:connectortype="straight" strokeweight="1.5pt">
            <v:stroke dashstyle="dash"/>
          </v:shape>
        </w:pict>
      </w:r>
      <w:r>
        <w:rPr>
          <w:rFonts w:ascii="Times New Roman" w:hAnsi="Times New Roman"/>
          <w:noProof/>
          <w:sz w:val="28"/>
          <w:szCs w:val="28"/>
          <w:lang w:eastAsia="ru-RU"/>
        </w:rPr>
        <w:pict>
          <v:shape id="_x0000_s1242" type="#_x0000_t32" style="position:absolute;left:0;text-align:left;margin-left:250.85pt;margin-top:17.85pt;width:212.15pt;height:.05pt;flip:x;z-index:251883520" o:connectortype="straight" strokeweight="1.5pt">
            <v:stroke dashstyle="dash"/>
          </v:shape>
        </w:pict>
      </w:r>
      <w:r>
        <w:rPr>
          <w:rFonts w:ascii="Times New Roman" w:hAnsi="Times New Roman"/>
          <w:noProof/>
          <w:sz w:val="28"/>
          <w:szCs w:val="28"/>
          <w:lang w:eastAsia="ru-RU"/>
        </w:rPr>
        <w:pict>
          <v:shape id="_x0000_s1233" type="#_x0000_t32" style="position:absolute;left:0;text-align:left;margin-left:250.85pt;margin-top:17.95pt;width:.05pt;height:184.35pt;z-index:251874304" o:connectortype="straight" strokeweight="1.5pt">
            <v:stroke dashstyle="dash"/>
          </v:shape>
        </w:pict>
      </w:r>
      <w:r>
        <w:rPr>
          <w:rFonts w:ascii="Times New Roman" w:hAnsi="Times New Roman"/>
          <w:noProof/>
          <w:sz w:val="28"/>
          <w:szCs w:val="28"/>
          <w:lang w:eastAsia="ru-RU"/>
        </w:rPr>
        <w:pict>
          <v:shape id="_x0000_s1224" type="#_x0000_t32" style="position:absolute;left:0;text-align:left;margin-left:31.75pt;margin-top:17.8pt;width:.05pt;height:184.5pt;flip:y;z-index:251865088" o:connectortype="straight" strokeweight="1.5pt">
            <v:stroke dashstyle="dash"/>
          </v:shape>
        </w:pict>
      </w:r>
      <w:r>
        <w:rPr>
          <w:rFonts w:ascii="Times New Roman" w:hAnsi="Times New Roman"/>
          <w:noProof/>
          <w:sz w:val="28"/>
          <w:szCs w:val="28"/>
          <w:lang w:eastAsia="ru-RU"/>
        </w:rPr>
        <w:pict>
          <v:shape id="_x0000_s1225" type="#_x0000_t32" style="position:absolute;left:0;text-align:left;margin-left:31.75pt;margin-top:17.9pt;width:192.05pt;height:.05pt;z-index:251866112" o:connectortype="straight" strokeweight="1.5pt">
            <v:stroke dashstyle="dash"/>
          </v:shape>
        </w:pict>
      </w:r>
      <w:r>
        <w:rPr>
          <w:rFonts w:ascii="Times New Roman" w:hAnsi="Times New Roman"/>
          <w:noProof/>
          <w:sz w:val="28"/>
          <w:szCs w:val="28"/>
          <w:lang w:eastAsia="ru-RU"/>
        </w:rPr>
        <w:pict>
          <v:shape id="_x0000_s1232" type="#_x0000_t32" style="position:absolute;left:0;text-align:left;margin-left:223.85pt;margin-top:17.8pt;width:.05pt;height:184.55pt;z-index:251873280" o:connectortype="straight" strokeweight="1.5pt">
            <v:stroke dashstyle="dash"/>
          </v:shape>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36" type="#_x0000_t122" style="position:absolute;left:0;text-align:left;margin-left:44.55pt;margin-top:4.95pt;width:167.25pt;height:56.25pt;z-index:251877376" fillcolor="#eeece1" strokecolor="#666" strokeweight="1pt">
            <v:fill color2="#999"/>
            <v:shadow on="t" type="perspective" color="#7f7f7f" opacity=".5" offset="1pt" offset2="-3pt"/>
            <v:textbox style="mso-next-textbox:#_x0000_s1236">
              <w:txbxContent>
                <w:p w:rsidR="00EC028F" w:rsidRPr="008215AE" w:rsidRDefault="00EC028F" w:rsidP="00325E22">
                  <w:pPr>
                    <w:rPr>
                      <w:rFonts w:ascii="Times New Roman" w:hAnsi="Times New Roman"/>
                      <w:sz w:val="24"/>
                      <w:szCs w:val="24"/>
                    </w:rPr>
                  </w:pPr>
                  <w:r w:rsidRPr="008215AE">
                    <w:rPr>
                      <w:rFonts w:ascii="Times New Roman" w:hAnsi="Times New Roman"/>
                      <w:sz w:val="24"/>
                      <w:szCs w:val="24"/>
                    </w:rPr>
                    <w:t>Финансовые меры  поддержки экспортеров</w:t>
                  </w:r>
                </w:p>
              </w:txbxContent>
            </v:textbox>
          </v:shape>
        </w:pict>
      </w:r>
      <w:r>
        <w:rPr>
          <w:rFonts w:ascii="Times New Roman" w:hAnsi="Times New Roman"/>
          <w:noProof/>
          <w:sz w:val="28"/>
          <w:szCs w:val="28"/>
          <w:lang w:eastAsia="ru-RU"/>
        </w:rPr>
        <w:pict>
          <v:shape id="_x0000_s1249" type="#_x0000_t32" style="position:absolute;left:0;text-align:left;margin-left:601.25pt;margin-top:19.95pt;width:.05pt;height:6.15pt;z-index:251890688" o:connectortype="straight"/>
        </w:pict>
      </w:r>
      <w:r>
        <w:rPr>
          <w:rFonts w:ascii="Times New Roman" w:hAnsi="Times New Roman"/>
          <w:noProof/>
          <w:sz w:val="28"/>
          <w:szCs w:val="28"/>
          <w:lang w:eastAsia="ru-RU"/>
        </w:rPr>
        <w:pict>
          <v:shape id="_x0000_s1237" type="#_x0000_t122" style="position:absolute;left:0;text-align:left;margin-left:265.9pt;margin-top:.45pt;width:173.2pt;height:57pt;z-index:251878400" fillcolor="#eeece1" strokecolor="#666" strokeweight="1pt">
            <v:fill color2="#999"/>
            <v:shadow on="t" type="perspective" color="#7f7f7f" opacity=".5" offset="1pt" offset2="-3pt"/>
            <v:textbox style="mso-next-textbox:#_x0000_s1237">
              <w:txbxContent>
                <w:p w:rsidR="00EC028F" w:rsidRPr="009478F1" w:rsidRDefault="00EC028F" w:rsidP="00325E22">
                  <w:pPr>
                    <w:rPr>
                      <w:rFonts w:ascii="Times New Roman" w:hAnsi="Times New Roman"/>
                    </w:rPr>
                  </w:pPr>
                  <w:r w:rsidRPr="009478F1">
                    <w:rPr>
                      <w:rFonts w:ascii="Times New Roman" w:hAnsi="Times New Roman"/>
                    </w:rPr>
                    <w:t>Инфо</w:t>
                  </w:r>
                  <w:r>
                    <w:rPr>
                      <w:rFonts w:ascii="Times New Roman" w:hAnsi="Times New Roman"/>
                    </w:rPr>
                    <w:t xml:space="preserve">рмационно-консультативная </w:t>
                  </w:r>
                  <w:r w:rsidRPr="009478F1">
                    <w:rPr>
                      <w:rFonts w:ascii="Times New Roman" w:hAnsi="Times New Roman"/>
                    </w:rPr>
                    <w:t>поддержка</w:t>
                  </w:r>
                </w:p>
              </w:txbxContent>
            </v:textbox>
          </v:shape>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35" type="#_x0000_t202" style="position:absolute;left:0;text-align:left;margin-left:478.8pt;margin-top:1.95pt;width:247.5pt;height:40.35pt;z-index:251876352" fillcolor="#eeece1" strokecolor="#666" strokeweight="1pt">
            <v:fill color2="#999"/>
            <v:shadow on="t" type="perspective" color="#7f7f7f" opacity=".5" offset="1pt" offset2="-3pt"/>
            <v:textbox style="mso-next-textbox:#_x0000_s1235">
              <w:txbxContent>
                <w:p w:rsidR="00EC028F" w:rsidRPr="002954AE" w:rsidRDefault="00EC028F" w:rsidP="00325E22">
                  <w:pPr>
                    <w:jc w:val="both"/>
                    <w:rPr>
                      <w:rFonts w:ascii="Times New Roman" w:hAnsi="Times New Roman"/>
                      <w:sz w:val="24"/>
                      <w:szCs w:val="24"/>
                    </w:rPr>
                  </w:pPr>
                  <w:r w:rsidRPr="002954AE">
                    <w:rPr>
                      <w:rFonts w:ascii="Times New Roman" w:hAnsi="Times New Roman"/>
                      <w:sz w:val="24"/>
                      <w:szCs w:val="24"/>
                    </w:rPr>
                    <w:t>Содействие по правоприменительной практике экспортеров</w:t>
                  </w:r>
                </w:p>
              </w:txbxContent>
            </v:textbox>
          </v:shape>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53" type="#_x0000_t32" style="position:absolute;left:0;text-align:left;margin-left:124.3pt;margin-top:9.15pt;width:0;height:14.95pt;z-index:251894784" o:connectortype="straight"/>
        </w:pict>
      </w:r>
      <w:r>
        <w:rPr>
          <w:rFonts w:ascii="Times New Roman" w:hAnsi="Times New Roman"/>
          <w:noProof/>
          <w:sz w:val="28"/>
          <w:szCs w:val="28"/>
          <w:lang w:eastAsia="ru-RU"/>
        </w:rPr>
        <w:pict>
          <v:shape id="_x0000_s1251" type="#_x0000_t122" style="position:absolute;left:0;text-align:left;margin-left:49.8pt;margin-top:12.9pt;width:167.25pt;height:56.25pt;z-index:251892736" fillcolor="#eeece1" strokecolor="#666" strokeweight="1pt">
            <v:fill color2="#999"/>
            <v:shadow on="t" type="perspective" color="#7f7f7f" opacity=".5" offset="1pt" offset2="-3pt"/>
            <v:textbox>
              <w:txbxContent>
                <w:p w:rsidR="00EC028F" w:rsidRPr="008215AE" w:rsidRDefault="00EC028F" w:rsidP="00325E22">
                  <w:pPr>
                    <w:rPr>
                      <w:rFonts w:ascii="Times New Roman" w:hAnsi="Times New Roman"/>
                      <w:sz w:val="24"/>
                      <w:szCs w:val="24"/>
                    </w:rPr>
                  </w:pPr>
                  <w:r w:rsidRPr="008215AE">
                    <w:rPr>
                      <w:rFonts w:ascii="Times New Roman" w:hAnsi="Times New Roman"/>
                      <w:sz w:val="24"/>
                      <w:szCs w:val="24"/>
                    </w:rPr>
                    <w:t>Гарантирование экспортных операций и сделок</w:t>
                  </w:r>
                </w:p>
              </w:txbxContent>
            </v:textbox>
          </v:shape>
        </w:pict>
      </w:r>
      <w:r>
        <w:rPr>
          <w:rFonts w:ascii="Times New Roman" w:hAnsi="Times New Roman"/>
          <w:noProof/>
          <w:sz w:val="28"/>
          <w:szCs w:val="28"/>
          <w:lang w:eastAsia="ru-RU"/>
        </w:rPr>
        <w:pict>
          <v:shape id="_x0000_s1267" type="#_x0000_t32" style="position:absolute;left:0;text-align:left;margin-left:601.3pt;margin-top:18.15pt;width:0;height:5.95pt;flip:y;z-index:251909120" o:connectortype="straight"/>
        </w:pict>
      </w:r>
      <w:r>
        <w:rPr>
          <w:rFonts w:ascii="Times New Roman" w:hAnsi="Times New Roman"/>
          <w:noProof/>
          <w:sz w:val="28"/>
          <w:szCs w:val="28"/>
          <w:lang w:eastAsia="ru-RU"/>
        </w:rPr>
        <w:pict>
          <v:shape id="_x0000_s1230" type="#_x0000_t32" style="position:absolute;left:0;text-align:left;margin-left:350.7pt;margin-top:3.6pt;width:.05pt;height:14.55pt;z-index:251871232" o:connectortype="straight"/>
        </w:pict>
      </w:r>
      <w:r>
        <w:rPr>
          <w:rFonts w:ascii="Times New Roman" w:hAnsi="Times New Roman"/>
          <w:noProof/>
          <w:sz w:val="28"/>
          <w:szCs w:val="28"/>
          <w:lang w:eastAsia="ru-RU"/>
        </w:rPr>
        <w:pict>
          <v:shape id="_x0000_s1226" type="#_x0000_t202" style="position:absolute;left:0;text-align:left;margin-left:260.55pt;margin-top:18.15pt;width:184.5pt;height:102.65pt;z-index:251867136" fillcolor="#eeece1" strokecolor="#666" strokeweight="1pt">
            <v:fill color2="#999"/>
            <v:shadow on="t" type="perspective" color="#7f7f7f" opacity=".5" offset="1pt" offset2="-3pt"/>
            <v:textbox style="mso-next-textbox:#_x0000_s1226">
              <w:txbxContent>
                <w:p w:rsidR="00EC028F" w:rsidRDefault="00EC028F" w:rsidP="00325E22">
                  <w:pPr>
                    <w:rPr>
                      <w:rFonts w:ascii="Times New Roman" w:hAnsi="Times New Roman"/>
                    </w:rPr>
                  </w:pPr>
                  <w:r>
                    <w:rPr>
                      <w:rFonts w:ascii="Times New Roman" w:hAnsi="Times New Roman"/>
                    </w:rPr>
                    <w:t xml:space="preserve">- </w:t>
                  </w:r>
                  <w:r w:rsidRPr="009478F1">
                    <w:rPr>
                      <w:rFonts w:ascii="Times New Roman" w:hAnsi="Times New Roman"/>
                    </w:rPr>
                    <w:t>Информационно-аналитические центры на базе министерств, ведомств и торговых представительств за рубежом</w:t>
                  </w:r>
                  <w:r>
                    <w:rPr>
                      <w:rFonts w:ascii="Times New Roman" w:hAnsi="Times New Roman"/>
                    </w:rPr>
                    <w:t>;</w:t>
                  </w:r>
                </w:p>
                <w:p w:rsidR="00EC028F" w:rsidRPr="009478F1" w:rsidRDefault="00EC028F" w:rsidP="00325E22">
                  <w:pPr>
                    <w:rPr>
                      <w:rFonts w:ascii="Times New Roman" w:hAnsi="Times New Roman"/>
                    </w:rPr>
                  </w:pPr>
                  <w:r>
                    <w:rPr>
                      <w:rFonts w:ascii="Times New Roman" w:hAnsi="Times New Roman"/>
                    </w:rPr>
                    <w:t>- Предоставление маркетинговых услуг</w:t>
                  </w:r>
                </w:p>
              </w:txbxContent>
            </v:textbox>
          </v:shape>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66" type="#_x0000_t202" style="position:absolute;left:0;text-align:left;margin-left:478.8pt;margin-top:.05pt;width:247.5pt;height:41.95pt;z-index:251908096" fillcolor="#eeece1" strokecolor="#666" strokeweight="1pt">
            <v:fill color2="#999"/>
            <v:shadow on="t" type="perspective" color="#7f7f7f" opacity=".5" offset="1pt" offset2="-3pt"/>
            <v:textbox>
              <w:txbxContent>
                <w:p w:rsidR="00EC028F" w:rsidRPr="002954AE" w:rsidRDefault="00EC028F" w:rsidP="00325E22">
                  <w:pPr>
                    <w:rPr>
                      <w:sz w:val="24"/>
                      <w:szCs w:val="24"/>
                    </w:rPr>
                  </w:pPr>
                  <w:r w:rsidRPr="002954AE">
                    <w:rPr>
                      <w:rFonts w:ascii="Times New Roman" w:hAnsi="Times New Roman"/>
                      <w:sz w:val="24"/>
                      <w:szCs w:val="24"/>
                    </w:rPr>
                    <w:t>Организация производственной и логистической</w:t>
                  </w:r>
                  <w:r w:rsidRPr="002954AE">
                    <w:rPr>
                      <w:sz w:val="24"/>
                      <w:szCs w:val="24"/>
                    </w:rPr>
                    <w:t xml:space="preserve"> </w:t>
                  </w:r>
                  <w:r w:rsidRPr="002954AE">
                    <w:rPr>
                      <w:rFonts w:ascii="Times New Roman" w:hAnsi="Times New Roman"/>
                      <w:sz w:val="24"/>
                      <w:szCs w:val="24"/>
                    </w:rPr>
                    <w:t xml:space="preserve">инфраструктуры экспорта </w:t>
                  </w:r>
                </w:p>
              </w:txbxContent>
            </v:textbox>
          </v:shape>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54" type="#_x0000_t32" style="position:absolute;left:0;text-align:left;margin-left:123.55pt;margin-top:17.9pt;width:0;height:10.5pt;z-index:251895808" o:connectortype="straight"/>
        </w:pict>
      </w:r>
      <w:r>
        <w:rPr>
          <w:rFonts w:ascii="Times New Roman" w:hAnsi="Times New Roman"/>
          <w:noProof/>
          <w:sz w:val="28"/>
          <w:szCs w:val="28"/>
          <w:lang w:eastAsia="ru-RU"/>
        </w:rPr>
        <w:pict>
          <v:shape id="_x0000_s1252" type="#_x0000_t122" style="position:absolute;left:0;text-align:left;margin-left:49.8pt;margin-top:20.9pt;width:162pt;height:56.25pt;z-index:251893760" fillcolor="#eeece1" strokecolor="#666" strokeweight="1pt">
            <v:fill color2="#999"/>
            <v:shadow on="t" type="perspective" color="#7f7f7f" opacity=".5" offset="1pt" offset2="-3pt"/>
            <v:textbox>
              <w:txbxContent>
                <w:p w:rsidR="00EC028F" w:rsidRPr="008215AE" w:rsidRDefault="00EC028F" w:rsidP="00325E22">
                  <w:pPr>
                    <w:rPr>
                      <w:rFonts w:ascii="Times New Roman" w:hAnsi="Times New Roman"/>
                      <w:sz w:val="24"/>
                      <w:szCs w:val="24"/>
                    </w:rPr>
                  </w:pPr>
                  <w:r w:rsidRPr="008215AE">
                    <w:rPr>
                      <w:rFonts w:ascii="Times New Roman" w:hAnsi="Times New Roman"/>
                      <w:sz w:val="24"/>
                      <w:szCs w:val="24"/>
                    </w:rPr>
                    <w:t>Страхование экспортных операций и сделок</w:t>
                  </w:r>
                </w:p>
              </w:txbxContent>
            </v:textbox>
          </v:shape>
        </w:pict>
      </w:r>
      <w:r>
        <w:rPr>
          <w:rFonts w:ascii="Times New Roman" w:hAnsi="Times New Roman"/>
          <w:noProof/>
          <w:sz w:val="28"/>
          <w:szCs w:val="28"/>
          <w:lang w:eastAsia="ru-RU"/>
        </w:rPr>
        <w:pict>
          <v:shape id="_x0000_s1250" type="#_x0000_t32" style="position:absolute;left:0;text-align:left;margin-left:601.8pt;margin-top:17.9pt;width:.05pt;height:8.25pt;z-index:251891712" o:connectortype="straight"/>
        </w:pict>
      </w: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28" type="#_x0000_t202" style="position:absolute;left:0;text-align:left;margin-left:478.8pt;margin-top:3.45pt;width:252.75pt;height:44.95pt;z-index:251869184" fillcolor="#eeece1" strokecolor="#666" strokeweight="1pt">
            <v:fill color2="#999"/>
            <v:shadow on="t" type="perspective" color="#7f7f7f" opacity=".5" offset="1pt" offset2="-3pt"/>
            <v:textbox style="mso-next-textbox:#_x0000_s1228">
              <w:txbxContent>
                <w:p w:rsidR="00EC028F" w:rsidRPr="002954AE" w:rsidRDefault="00EC028F" w:rsidP="00325E22">
                  <w:pPr>
                    <w:spacing w:after="0" w:line="240" w:lineRule="auto"/>
                    <w:jc w:val="both"/>
                    <w:rPr>
                      <w:rFonts w:ascii="Times New Roman" w:hAnsi="Times New Roman"/>
                      <w:sz w:val="24"/>
                      <w:szCs w:val="24"/>
                    </w:rPr>
                  </w:pPr>
                  <w:r w:rsidRPr="002954AE">
                    <w:rPr>
                      <w:rFonts w:ascii="Times New Roman" w:hAnsi="Times New Roman"/>
                      <w:sz w:val="24"/>
                      <w:szCs w:val="24"/>
                    </w:rPr>
                    <w:t>Координирующие действия торговых представительств  за рубежом</w:t>
                  </w:r>
                </w:p>
                <w:p w:rsidR="00EC028F" w:rsidRPr="002954AE" w:rsidRDefault="00EC028F" w:rsidP="00325E22">
                  <w:pPr>
                    <w:spacing w:after="0" w:line="240" w:lineRule="auto"/>
                    <w:jc w:val="both"/>
                    <w:rPr>
                      <w:rFonts w:ascii="Times New Roman" w:hAnsi="Times New Roman"/>
                      <w:sz w:val="24"/>
                      <w:szCs w:val="24"/>
                    </w:rPr>
                  </w:pPr>
                </w:p>
              </w:txbxContent>
            </v:textbox>
          </v:shape>
        </w:pict>
      </w:r>
    </w:p>
    <w:p w:rsidR="00325E22" w:rsidRPr="00651D36" w:rsidRDefault="00325E22" w:rsidP="00325E22">
      <w:pPr>
        <w:spacing w:after="0" w:line="360" w:lineRule="auto"/>
        <w:jc w:val="both"/>
        <w:rPr>
          <w:rFonts w:ascii="Times New Roman" w:hAnsi="Times New Roman"/>
          <w:sz w:val="28"/>
          <w:szCs w:val="28"/>
        </w:rPr>
      </w:pPr>
    </w:p>
    <w:p w:rsidR="00325E22" w:rsidRPr="00651D36" w:rsidRDefault="000A3240" w:rsidP="00325E22">
      <w:pPr>
        <w:spacing w:after="0" w:line="360" w:lineRule="auto"/>
        <w:jc w:val="both"/>
        <w:rPr>
          <w:rFonts w:ascii="Times New Roman" w:hAnsi="Times New Roman"/>
          <w:sz w:val="28"/>
          <w:szCs w:val="28"/>
        </w:rPr>
      </w:pPr>
      <w:r>
        <w:rPr>
          <w:rFonts w:ascii="Times New Roman" w:hAnsi="Times New Roman"/>
          <w:noProof/>
          <w:sz w:val="28"/>
          <w:szCs w:val="28"/>
          <w:lang w:eastAsia="ru-RU"/>
        </w:rPr>
        <w:pict>
          <v:shape id="_x0000_s1245" type="#_x0000_t32" style="position:absolute;left:0;text-align:left;margin-left:472.8pt;margin-top:9.15pt;width:270pt;height:.15pt;flip:y;z-index:251886592" o:connectortype="straight" strokeweight="1.5pt">
            <v:stroke dashstyle="dash"/>
          </v:shape>
        </w:pict>
      </w:r>
      <w:r>
        <w:rPr>
          <w:rFonts w:ascii="Times New Roman" w:hAnsi="Times New Roman"/>
          <w:noProof/>
          <w:sz w:val="28"/>
          <w:szCs w:val="28"/>
          <w:lang w:eastAsia="ru-RU"/>
        </w:rPr>
        <w:pict>
          <v:shape id="_x0000_s1239" type="#_x0000_t32" style="position:absolute;left:0;text-align:left;margin-left:250.85pt;margin-top:9.15pt;width:212.15pt;height:0;z-index:251880448" o:connectortype="straight" strokeweight="1.5pt">
            <v:stroke dashstyle="dash"/>
          </v:shape>
        </w:pict>
      </w:r>
      <w:r>
        <w:rPr>
          <w:rFonts w:ascii="Times New Roman" w:hAnsi="Times New Roman"/>
          <w:noProof/>
          <w:sz w:val="28"/>
          <w:szCs w:val="28"/>
          <w:lang w:eastAsia="ru-RU"/>
        </w:rPr>
        <w:pict>
          <v:shape id="_x0000_s1243" type="#_x0000_t32" style="position:absolute;left:0;text-align:left;margin-left:31.8pt;margin-top:9.2pt;width:192pt;height:.05pt;flip:x;z-index:251884544" o:connectortype="straight" strokeweight="1.5pt">
            <v:stroke dashstyle="dash"/>
          </v:shape>
        </w:pict>
      </w:r>
    </w:p>
    <w:p w:rsidR="00420FA3" w:rsidRDefault="00325E22" w:rsidP="00FD2881">
      <w:pPr>
        <w:spacing w:after="0" w:line="360" w:lineRule="auto"/>
        <w:jc w:val="center"/>
        <w:rPr>
          <w:rFonts w:ascii="Times New Roman" w:hAnsi="Times New Roman"/>
          <w:sz w:val="28"/>
          <w:szCs w:val="28"/>
        </w:rPr>
      </w:pPr>
      <w:r w:rsidRPr="003761DD">
        <w:rPr>
          <w:rFonts w:ascii="Times New Roman" w:hAnsi="Times New Roman"/>
          <w:sz w:val="28"/>
          <w:szCs w:val="28"/>
        </w:rPr>
        <w:t>Рис.</w:t>
      </w:r>
      <w:r w:rsidR="00420FA3">
        <w:rPr>
          <w:rFonts w:ascii="Times New Roman" w:hAnsi="Times New Roman"/>
          <w:sz w:val="28"/>
          <w:szCs w:val="28"/>
        </w:rPr>
        <w:t xml:space="preserve"> </w:t>
      </w:r>
      <w:r w:rsidR="003D5DC0">
        <w:rPr>
          <w:rFonts w:ascii="Times New Roman" w:hAnsi="Times New Roman"/>
          <w:sz w:val="28"/>
          <w:szCs w:val="28"/>
        </w:rPr>
        <w:t>4.</w:t>
      </w:r>
      <w:r w:rsidRPr="003761DD">
        <w:rPr>
          <w:rFonts w:ascii="Times New Roman" w:hAnsi="Times New Roman"/>
          <w:sz w:val="28"/>
          <w:szCs w:val="28"/>
        </w:rPr>
        <w:t xml:space="preserve"> Система поддержки экспорта в Кыргызской Республике </w:t>
      </w:r>
    </w:p>
    <w:p w:rsidR="00325E22" w:rsidRPr="003761DD" w:rsidRDefault="00420FA3" w:rsidP="00420FA3">
      <w:pPr>
        <w:spacing w:after="0" w:line="360" w:lineRule="auto"/>
        <w:rPr>
          <w:rFonts w:ascii="Times New Roman" w:hAnsi="Times New Roman"/>
          <w:sz w:val="28"/>
          <w:szCs w:val="28"/>
        </w:rPr>
        <w:sectPr w:rsidR="00325E22" w:rsidRPr="003761DD" w:rsidSect="00FD2881">
          <w:footerReference w:type="default" r:id="rId13"/>
          <w:pgSz w:w="16838" w:h="11906" w:orient="landscape"/>
          <w:pgMar w:top="1134" w:right="1134" w:bottom="1134" w:left="1134" w:header="284" w:footer="0" w:gutter="0"/>
          <w:pgNumType w:start="18"/>
          <w:cols w:space="708"/>
          <w:docGrid w:linePitch="360"/>
        </w:sectPr>
      </w:pPr>
      <w:r w:rsidRPr="00420FA3">
        <w:rPr>
          <w:rFonts w:ascii="Times New Roman" w:hAnsi="Times New Roman"/>
          <w:sz w:val="24"/>
          <w:szCs w:val="24"/>
        </w:rPr>
        <w:t>Источник:</w:t>
      </w:r>
      <w:r>
        <w:rPr>
          <w:rFonts w:ascii="Times New Roman" w:hAnsi="Times New Roman"/>
          <w:sz w:val="28"/>
          <w:szCs w:val="28"/>
        </w:rPr>
        <w:t xml:space="preserve"> </w:t>
      </w:r>
      <w:r>
        <w:rPr>
          <w:rFonts w:ascii="Times New Roman" w:hAnsi="Times New Roman"/>
          <w:sz w:val="24"/>
          <w:szCs w:val="24"/>
        </w:rPr>
        <w:t>авторская разработка.</w:t>
      </w:r>
    </w:p>
    <w:p w:rsidR="00420FA3" w:rsidRPr="00420FA3" w:rsidRDefault="00420FA3" w:rsidP="00420FA3">
      <w:pPr>
        <w:spacing w:after="0" w:line="240" w:lineRule="auto"/>
        <w:jc w:val="both"/>
        <w:rPr>
          <w:rFonts w:ascii="Times New Roman" w:hAnsi="Times New Roman"/>
          <w:color w:val="FF0000"/>
          <w:sz w:val="28"/>
          <w:szCs w:val="28"/>
        </w:rPr>
      </w:pPr>
      <w:r w:rsidRPr="00651D36">
        <w:rPr>
          <w:rFonts w:ascii="Times New Roman" w:hAnsi="Times New Roman"/>
          <w:sz w:val="28"/>
          <w:szCs w:val="28"/>
        </w:rPr>
        <w:lastRenderedPageBreak/>
        <w:t>котор</w:t>
      </w:r>
      <w:r>
        <w:rPr>
          <w:rFonts w:ascii="Times New Roman" w:hAnsi="Times New Roman"/>
          <w:sz w:val="28"/>
          <w:szCs w:val="28"/>
        </w:rPr>
        <w:t>ым</w:t>
      </w:r>
      <w:r w:rsidRPr="00651D36">
        <w:rPr>
          <w:rFonts w:ascii="Times New Roman" w:hAnsi="Times New Roman"/>
          <w:sz w:val="28"/>
          <w:szCs w:val="28"/>
        </w:rPr>
        <w:t xml:space="preserve"> целесообразно осуществлять модернизацию ПЭ в республике</w:t>
      </w:r>
      <w:r>
        <w:rPr>
          <w:rFonts w:ascii="Times New Roman" w:hAnsi="Times New Roman"/>
          <w:sz w:val="28"/>
          <w:szCs w:val="28"/>
        </w:rPr>
        <w:t>,</w:t>
      </w:r>
      <w:r w:rsidRPr="00651D36">
        <w:rPr>
          <w:rFonts w:ascii="Times New Roman" w:hAnsi="Times New Roman"/>
          <w:sz w:val="28"/>
          <w:szCs w:val="28"/>
        </w:rPr>
        <w:t xml:space="preserve"> </w:t>
      </w:r>
      <w:r w:rsidRPr="00C839B7">
        <w:rPr>
          <w:rFonts w:ascii="Times New Roman" w:hAnsi="Times New Roman"/>
          <w:sz w:val="28"/>
          <w:szCs w:val="28"/>
        </w:rPr>
        <w:t>и даны следующие рекомендации.</w:t>
      </w:r>
      <w:r>
        <w:rPr>
          <w:rFonts w:ascii="Times New Roman" w:hAnsi="Times New Roman"/>
          <w:color w:val="FF0000"/>
          <w:sz w:val="28"/>
          <w:szCs w:val="28"/>
        </w:rPr>
        <w:t xml:space="preserve"> </w:t>
      </w:r>
    </w:p>
    <w:p w:rsidR="00F640B0" w:rsidRPr="001B4CCD" w:rsidRDefault="00420FA3" w:rsidP="00420FA3">
      <w:pPr>
        <w:spacing w:after="0" w:line="240" w:lineRule="auto"/>
        <w:ind w:right="-104" w:firstLine="709"/>
        <w:jc w:val="both"/>
        <w:rPr>
          <w:rFonts w:ascii="Times New Roman" w:hAnsi="Times New Roman"/>
          <w:color w:val="000000" w:themeColor="text1"/>
          <w:sz w:val="28"/>
          <w:szCs w:val="28"/>
        </w:rPr>
      </w:pPr>
      <w:r w:rsidRPr="001B4CCD">
        <w:rPr>
          <w:rFonts w:ascii="Times New Roman" w:hAnsi="Times New Roman"/>
          <w:color w:val="000000" w:themeColor="text1"/>
          <w:sz w:val="28"/>
          <w:szCs w:val="28"/>
        </w:rPr>
        <w:t xml:space="preserve">Изучая опыт зарубежных стран, в том числе ряда стран СНГ по поддержке экспорта, мы обнаружили, что для стимулирования экспорта государство часто предпринимает страхование экспортных кредитов, </w:t>
      </w:r>
      <w:r w:rsidR="00F640B0" w:rsidRPr="001B4CCD">
        <w:rPr>
          <w:rFonts w:ascii="Times New Roman" w:hAnsi="Times New Roman"/>
          <w:color w:val="000000" w:themeColor="text1"/>
          <w:sz w:val="28"/>
          <w:szCs w:val="28"/>
        </w:rPr>
        <w:t>которое осуществляется посредством государственных и полугосударственных организаций, а также с помощью гарантий и поручительств правительства.</w:t>
      </w:r>
    </w:p>
    <w:p w:rsidR="00F640B0" w:rsidRPr="00F640B0" w:rsidRDefault="00F640B0" w:rsidP="00F640B0">
      <w:pPr>
        <w:spacing w:after="0" w:line="240" w:lineRule="auto"/>
        <w:ind w:firstLine="709"/>
        <w:jc w:val="both"/>
        <w:rPr>
          <w:rFonts w:ascii="Times New Roman" w:hAnsi="Times New Roman"/>
          <w:color w:val="000000" w:themeColor="text1"/>
          <w:sz w:val="28"/>
          <w:szCs w:val="28"/>
        </w:rPr>
      </w:pPr>
      <w:r w:rsidRPr="001B4CCD">
        <w:rPr>
          <w:rFonts w:ascii="Times New Roman" w:hAnsi="Times New Roman"/>
          <w:color w:val="000000" w:themeColor="text1"/>
          <w:sz w:val="28"/>
          <w:szCs w:val="28"/>
        </w:rPr>
        <w:t>В наибольшей степени поддержку экспортным операциям оказывают государственные экспортно-кредитные агентства</w:t>
      </w:r>
      <w:r w:rsidR="008547FA">
        <w:rPr>
          <w:rFonts w:ascii="Times New Roman" w:hAnsi="Times New Roman"/>
          <w:color w:val="000000" w:themeColor="text1"/>
          <w:sz w:val="28"/>
          <w:szCs w:val="28"/>
        </w:rPr>
        <w:t xml:space="preserve"> (ЭКА)</w:t>
      </w:r>
      <w:r w:rsidRPr="001B4CCD">
        <w:rPr>
          <w:rFonts w:ascii="Times New Roman" w:hAnsi="Times New Roman"/>
          <w:color w:val="000000" w:themeColor="text1"/>
          <w:sz w:val="28"/>
          <w:szCs w:val="28"/>
        </w:rPr>
        <w:t>, которые страхуют коммерческие и политические риски во внешнеэкономической деятельности.</w:t>
      </w:r>
    </w:p>
    <w:p w:rsidR="002751A7" w:rsidRPr="005007A4" w:rsidRDefault="002751A7" w:rsidP="005007A4">
      <w:pPr>
        <w:spacing w:after="0" w:line="240" w:lineRule="auto"/>
        <w:ind w:firstLine="709"/>
        <w:jc w:val="both"/>
        <w:rPr>
          <w:rFonts w:ascii="Times New Roman" w:hAnsi="Times New Roman"/>
          <w:sz w:val="28"/>
          <w:szCs w:val="28"/>
        </w:rPr>
        <w:sectPr w:rsidR="002751A7" w:rsidRPr="005007A4" w:rsidSect="008547FA">
          <w:footerReference w:type="default" r:id="rId14"/>
          <w:footerReference w:type="first" r:id="rId15"/>
          <w:pgSz w:w="11906" w:h="16838" w:code="9"/>
          <w:pgMar w:top="1134" w:right="1134" w:bottom="1134" w:left="1134" w:header="284" w:footer="0" w:gutter="0"/>
          <w:pgNumType w:start="17"/>
          <w:cols w:space="708"/>
          <w:titlePg/>
          <w:docGrid w:linePitch="360"/>
        </w:sectPr>
      </w:pPr>
      <w:r w:rsidRPr="00CF046E">
        <w:rPr>
          <w:rFonts w:ascii="Times New Roman" w:eastAsia="Times New Roman" w:hAnsi="Times New Roman"/>
          <w:sz w:val="28"/>
          <w:szCs w:val="28"/>
          <w:lang w:eastAsia="ru-RU"/>
        </w:rPr>
        <w:t xml:space="preserve">Страхование экспортных кредитов </w:t>
      </w:r>
      <w:r w:rsidR="00420FA3" w:rsidRPr="00420FA3">
        <w:rPr>
          <w:rFonts w:ascii="Times New Roman" w:eastAsia="Times New Roman" w:hAnsi="Times New Roman"/>
          <w:sz w:val="28"/>
          <w:szCs w:val="28"/>
          <w:lang w:eastAsia="ru-RU"/>
        </w:rPr>
        <w:t>–</w:t>
      </w:r>
      <w:r w:rsidRPr="00CF046E">
        <w:rPr>
          <w:rFonts w:ascii="Times New Roman" w:eastAsia="Times New Roman" w:hAnsi="Times New Roman"/>
          <w:sz w:val="28"/>
          <w:szCs w:val="28"/>
          <w:lang w:eastAsia="ru-RU"/>
        </w:rPr>
        <w:t xml:space="preserve"> это разновидность страхования, направленного на снижение или устранение кредитного риска. </w:t>
      </w:r>
      <w:r>
        <w:rPr>
          <w:rFonts w:ascii="Times New Roman" w:eastAsia="Times New Roman" w:hAnsi="Times New Roman"/>
          <w:sz w:val="28"/>
          <w:szCs w:val="28"/>
          <w:lang w:eastAsia="ru-RU"/>
        </w:rPr>
        <w:t xml:space="preserve">Риски могут </w:t>
      </w:r>
      <w:r w:rsidRPr="00CF046E">
        <w:rPr>
          <w:rFonts w:ascii="Times New Roman" w:eastAsia="Times New Roman" w:hAnsi="Times New Roman"/>
          <w:sz w:val="28"/>
          <w:szCs w:val="28"/>
          <w:lang w:eastAsia="ru-RU"/>
        </w:rPr>
        <w:t>быть как экономические (</w:t>
      </w:r>
      <w:r w:rsidRPr="00CF046E">
        <w:rPr>
          <w:rFonts w:ascii="Times New Roman" w:hAnsi="Times New Roman"/>
          <w:sz w:val="28"/>
          <w:szCs w:val="28"/>
        </w:rPr>
        <w:t>банкротство частного покупателя, отказ от платежа или принятия товара, неоплата долга в обусловленный срок и т</w:t>
      </w:r>
      <w:r w:rsidR="00420FA3">
        <w:rPr>
          <w:rFonts w:ascii="Times New Roman" w:hAnsi="Times New Roman"/>
          <w:sz w:val="28"/>
          <w:szCs w:val="28"/>
        </w:rPr>
        <w:t>.</w:t>
      </w:r>
      <w:r w:rsidRPr="00CF046E">
        <w:rPr>
          <w:rFonts w:ascii="Times New Roman" w:hAnsi="Times New Roman"/>
          <w:sz w:val="28"/>
          <w:szCs w:val="28"/>
        </w:rPr>
        <w:t>д.), так и политические (война, революция, запрет на платежи за границу, консолидация долгов, национализация, конфискация, введение эмбарго, неплатежи покупателя, являющегося государственной организацией, отмена импортной лицензии и др.).</w:t>
      </w:r>
      <w:r>
        <w:rPr>
          <w:rFonts w:ascii="Times New Roman" w:hAnsi="Times New Roman"/>
          <w:sz w:val="28"/>
          <w:szCs w:val="28"/>
        </w:rPr>
        <w:t xml:space="preserve"> Наряду с этим важнейшим направлением государственной по</w:t>
      </w:r>
      <w:r w:rsidR="00767B22">
        <w:rPr>
          <w:rFonts w:ascii="Times New Roman" w:hAnsi="Times New Roman"/>
          <w:sz w:val="28"/>
          <w:szCs w:val="28"/>
        </w:rPr>
        <w:t>ддержки экспорта, способствующим</w:t>
      </w:r>
      <w:r>
        <w:rPr>
          <w:rFonts w:ascii="Times New Roman" w:hAnsi="Times New Roman"/>
          <w:sz w:val="28"/>
          <w:szCs w:val="28"/>
        </w:rPr>
        <w:t xml:space="preserve"> динамичному развитию и повышению конкурентоспособности в практике многих стран</w:t>
      </w:r>
      <w:r w:rsidR="00767B22">
        <w:rPr>
          <w:rFonts w:ascii="Times New Roman" w:hAnsi="Times New Roman"/>
          <w:sz w:val="28"/>
          <w:szCs w:val="28"/>
        </w:rPr>
        <w:t>,</w:t>
      </w:r>
      <w:r>
        <w:rPr>
          <w:rFonts w:ascii="Times New Roman" w:hAnsi="Times New Roman"/>
          <w:sz w:val="28"/>
          <w:szCs w:val="28"/>
        </w:rPr>
        <w:t xml:space="preserve"> является система государственной гарантийной поддержки экспорта. Гарантирование экспорта осуществляется через специализированные институты, являющиеся агентами правительства. В эту систему вовлекаются также министерства и банки.</w:t>
      </w:r>
    </w:p>
    <w:p w:rsidR="001B4CCD" w:rsidRPr="00ED6A32" w:rsidRDefault="001B4CCD" w:rsidP="005007A4">
      <w:pPr>
        <w:pStyle w:val="a3"/>
        <w:spacing w:before="0" w:after="0" w:line="240" w:lineRule="auto"/>
        <w:ind w:left="0" w:right="0" w:firstLine="709"/>
        <w:rPr>
          <w:rFonts w:ascii="Times New Roman" w:hAnsi="Times New Roman"/>
          <w:sz w:val="28"/>
          <w:szCs w:val="28"/>
        </w:rPr>
      </w:pPr>
      <w:r w:rsidRPr="00ED6A32">
        <w:rPr>
          <w:rFonts w:ascii="Times New Roman" w:hAnsi="Times New Roman"/>
          <w:sz w:val="28"/>
          <w:szCs w:val="28"/>
        </w:rPr>
        <w:lastRenderedPageBreak/>
        <w:t>По нашему мнению</w:t>
      </w:r>
      <w:r w:rsidR="00767B22">
        <w:rPr>
          <w:rFonts w:ascii="Times New Roman" w:hAnsi="Times New Roman"/>
          <w:sz w:val="28"/>
          <w:szCs w:val="28"/>
        </w:rPr>
        <w:t>,</w:t>
      </w:r>
      <w:r w:rsidRPr="00ED6A32">
        <w:rPr>
          <w:rFonts w:ascii="Times New Roman" w:hAnsi="Times New Roman"/>
          <w:sz w:val="28"/>
          <w:szCs w:val="28"/>
        </w:rPr>
        <w:t xml:space="preserve"> создание </w:t>
      </w:r>
      <w:r w:rsidR="00E205D1">
        <w:rPr>
          <w:rFonts w:ascii="Times New Roman" w:hAnsi="Times New Roman"/>
          <w:sz w:val="28"/>
          <w:szCs w:val="28"/>
        </w:rPr>
        <w:t>Экспортно</w:t>
      </w:r>
      <w:r w:rsidR="00A76A46">
        <w:rPr>
          <w:rFonts w:ascii="Times New Roman" w:hAnsi="Times New Roman"/>
          <w:sz w:val="28"/>
          <w:szCs w:val="28"/>
        </w:rPr>
        <w:t>-</w:t>
      </w:r>
      <w:r w:rsidR="00E205D1">
        <w:rPr>
          <w:rFonts w:ascii="Times New Roman" w:hAnsi="Times New Roman"/>
          <w:sz w:val="28"/>
          <w:szCs w:val="28"/>
        </w:rPr>
        <w:t>кредитного агентства (</w:t>
      </w:r>
      <w:r w:rsidRPr="00E205D1">
        <w:rPr>
          <w:rFonts w:ascii="Times New Roman" w:hAnsi="Times New Roman"/>
          <w:sz w:val="28"/>
          <w:szCs w:val="28"/>
        </w:rPr>
        <w:t>ЭКА</w:t>
      </w:r>
      <w:r w:rsidR="00E205D1">
        <w:rPr>
          <w:rFonts w:ascii="Times New Roman" w:hAnsi="Times New Roman"/>
          <w:sz w:val="28"/>
          <w:szCs w:val="28"/>
        </w:rPr>
        <w:t>)</w:t>
      </w:r>
      <w:r w:rsidR="00767B22">
        <w:rPr>
          <w:rFonts w:ascii="Times New Roman" w:hAnsi="Times New Roman"/>
          <w:sz w:val="28"/>
          <w:szCs w:val="28"/>
        </w:rPr>
        <w:t xml:space="preserve"> </w:t>
      </w:r>
      <w:r w:rsidRPr="00ED6A32">
        <w:rPr>
          <w:rFonts w:ascii="Times New Roman" w:hAnsi="Times New Roman"/>
          <w:sz w:val="28"/>
          <w:szCs w:val="28"/>
        </w:rPr>
        <w:t xml:space="preserve">может стать </w:t>
      </w:r>
      <w:r>
        <w:rPr>
          <w:rFonts w:ascii="Times New Roman" w:hAnsi="Times New Roman"/>
          <w:sz w:val="28"/>
          <w:szCs w:val="28"/>
        </w:rPr>
        <w:t xml:space="preserve">также </w:t>
      </w:r>
      <w:r w:rsidRPr="00ED6A32">
        <w:rPr>
          <w:rFonts w:ascii="Times New Roman" w:hAnsi="Times New Roman"/>
          <w:sz w:val="28"/>
          <w:szCs w:val="28"/>
        </w:rPr>
        <w:t xml:space="preserve">одним из </w:t>
      </w:r>
      <w:r>
        <w:rPr>
          <w:rFonts w:ascii="Times New Roman" w:hAnsi="Times New Roman"/>
          <w:sz w:val="28"/>
          <w:szCs w:val="28"/>
        </w:rPr>
        <w:t xml:space="preserve">выгодных </w:t>
      </w:r>
      <w:r w:rsidRPr="00ED6A32">
        <w:rPr>
          <w:rFonts w:ascii="Times New Roman" w:hAnsi="Times New Roman"/>
          <w:sz w:val="28"/>
          <w:szCs w:val="28"/>
        </w:rPr>
        <w:t>инструментов привлечения недорогих финансовых ресурсов отечественны</w:t>
      </w:r>
      <w:r>
        <w:rPr>
          <w:rFonts w:ascii="Times New Roman" w:hAnsi="Times New Roman"/>
          <w:sz w:val="28"/>
          <w:szCs w:val="28"/>
        </w:rPr>
        <w:t>ми</w:t>
      </w:r>
      <w:r w:rsidRPr="00ED6A32">
        <w:rPr>
          <w:rFonts w:ascii="Times New Roman" w:hAnsi="Times New Roman"/>
          <w:sz w:val="28"/>
          <w:szCs w:val="28"/>
        </w:rPr>
        <w:t xml:space="preserve"> предприяти</w:t>
      </w:r>
      <w:r>
        <w:rPr>
          <w:rFonts w:ascii="Times New Roman" w:hAnsi="Times New Roman"/>
          <w:sz w:val="28"/>
          <w:szCs w:val="28"/>
        </w:rPr>
        <w:t>ями</w:t>
      </w:r>
      <w:r w:rsidRPr="00ED6A32">
        <w:rPr>
          <w:rFonts w:ascii="Times New Roman" w:hAnsi="Times New Roman"/>
          <w:sz w:val="28"/>
          <w:szCs w:val="28"/>
        </w:rPr>
        <w:t xml:space="preserve"> для приобретения высокотехнологичного оборудования</w:t>
      </w:r>
      <w:r>
        <w:rPr>
          <w:rFonts w:ascii="Times New Roman" w:hAnsi="Times New Roman"/>
          <w:sz w:val="28"/>
          <w:szCs w:val="28"/>
        </w:rPr>
        <w:t xml:space="preserve"> у зарубежных партнеров.</w:t>
      </w:r>
      <w:r w:rsidRPr="00ED6A32">
        <w:rPr>
          <w:rFonts w:ascii="Times New Roman" w:hAnsi="Times New Roman"/>
          <w:sz w:val="28"/>
          <w:szCs w:val="28"/>
        </w:rPr>
        <w:t xml:space="preserve"> Использование финансирования под гарантии национальных экспортных кредитных агентств дает предприятиям возможность получить средства на длительный срок </w:t>
      </w:r>
      <w:r w:rsidR="00767B22" w:rsidRPr="00767B22">
        <w:rPr>
          <w:rFonts w:ascii="Times New Roman" w:hAnsi="Times New Roman"/>
          <w:sz w:val="28"/>
          <w:szCs w:val="28"/>
        </w:rPr>
        <w:t>–</w:t>
      </w:r>
      <w:r w:rsidRPr="00ED6A32">
        <w:rPr>
          <w:rFonts w:ascii="Times New Roman" w:hAnsi="Times New Roman"/>
          <w:sz w:val="28"/>
          <w:szCs w:val="28"/>
        </w:rPr>
        <w:t xml:space="preserve"> от пяти до десяти лет, что существенно </w:t>
      </w:r>
      <w:r w:rsidR="00767B22">
        <w:rPr>
          <w:rFonts w:ascii="Times New Roman" w:hAnsi="Times New Roman"/>
          <w:sz w:val="28"/>
          <w:szCs w:val="28"/>
        </w:rPr>
        <w:t>сниж</w:t>
      </w:r>
      <w:r w:rsidRPr="00ED6A32">
        <w:rPr>
          <w:rFonts w:ascii="Times New Roman" w:hAnsi="Times New Roman"/>
          <w:sz w:val="28"/>
          <w:szCs w:val="28"/>
        </w:rPr>
        <w:t>ает финансовую нагрузку по обслуживанию долга.</w:t>
      </w:r>
    </w:p>
    <w:p w:rsidR="00B215A5" w:rsidRPr="0035551F" w:rsidRDefault="00B215A5" w:rsidP="0035551F">
      <w:pPr>
        <w:spacing w:after="0" w:line="240" w:lineRule="auto"/>
        <w:ind w:firstLine="709"/>
        <w:jc w:val="both"/>
        <w:rPr>
          <w:rFonts w:ascii="Times New Roman" w:hAnsi="Times New Roman"/>
          <w:sz w:val="28"/>
          <w:szCs w:val="28"/>
        </w:rPr>
      </w:pPr>
      <w:r>
        <w:rPr>
          <w:rFonts w:ascii="Times New Roman" w:hAnsi="Times New Roman"/>
          <w:sz w:val="28"/>
          <w:szCs w:val="28"/>
        </w:rPr>
        <w:t xml:space="preserve">Исходя из вышесказанного, </w:t>
      </w:r>
      <w:r w:rsidR="00767B22">
        <w:rPr>
          <w:rFonts w:ascii="Times New Roman" w:hAnsi="Times New Roman"/>
          <w:sz w:val="28"/>
          <w:szCs w:val="28"/>
        </w:rPr>
        <w:t>нами</w:t>
      </w:r>
      <w:r>
        <w:rPr>
          <w:rFonts w:ascii="Times New Roman" w:hAnsi="Times New Roman"/>
          <w:sz w:val="28"/>
          <w:szCs w:val="28"/>
        </w:rPr>
        <w:t xml:space="preserve"> разработа</w:t>
      </w:r>
      <w:r w:rsidR="00767B22">
        <w:rPr>
          <w:rFonts w:ascii="Times New Roman" w:hAnsi="Times New Roman"/>
          <w:sz w:val="28"/>
          <w:szCs w:val="28"/>
        </w:rPr>
        <w:t>ны</w:t>
      </w:r>
      <w:r>
        <w:rPr>
          <w:rFonts w:ascii="Times New Roman" w:hAnsi="Times New Roman"/>
          <w:sz w:val="28"/>
          <w:szCs w:val="28"/>
        </w:rPr>
        <w:t xml:space="preserve"> основные направления деятельности предлагаемого ЭКА и механизм предоставления гарантийных и страховых мер.</w:t>
      </w:r>
    </w:p>
    <w:p w:rsidR="00691EFC" w:rsidRDefault="00691EFC"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sz w:val="28"/>
          <w:szCs w:val="28"/>
        </w:rPr>
        <w:t xml:space="preserve">Для решения этих задач разработан </w:t>
      </w:r>
      <w:r w:rsidR="00E205D1">
        <w:rPr>
          <w:rFonts w:ascii="Times New Roman" w:hAnsi="Times New Roman" w:cs="Times New Roman"/>
          <w:sz w:val="28"/>
          <w:szCs w:val="28"/>
        </w:rPr>
        <w:t xml:space="preserve">также </w:t>
      </w:r>
      <w:r>
        <w:rPr>
          <w:rFonts w:ascii="Times New Roman" w:hAnsi="Times New Roman" w:cs="Times New Roman"/>
          <w:sz w:val="28"/>
          <w:szCs w:val="28"/>
        </w:rPr>
        <w:t xml:space="preserve">механизм предоставления мер финансовой, гарантийной </w:t>
      </w:r>
      <w:r w:rsidR="00BD1495">
        <w:rPr>
          <w:rFonts w:ascii="Times New Roman" w:hAnsi="Times New Roman" w:cs="Times New Roman"/>
          <w:sz w:val="28"/>
          <w:szCs w:val="28"/>
        </w:rPr>
        <w:t xml:space="preserve">и </w:t>
      </w:r>
      <w:r>
        <w:rPr>
          <w:rFonts w:ascii="Times New Roman" w:hAnsi="Times New Roman" w:cs="Times New Roman"/>
          <w:sz w:val="28"/>
          <w:szCs w:val="28"/>
        </w:rPr>
        <w:t>страховой поддержки участникам ВЭД республики</w:t>
      </w:r>
      <w:r w:rsidR="00767B22">
        <w:rPr>
          <w:rFonts w:ascii="Times New Roman" w:hAnsi="Times New Roman" w:cs="Times New Roman"/>
          <w:sz w:val="28"/>
          <w:szCs w:val="28"/>
        </w:rPr>
        <w:t xml:space="preserve"> (рис. 5)</w:t>
      </w:r>
      <w:r w:rsidR="003D5DC0">
        <w:rPr>
          <w:rFonts w:ascii="Times New Roman" w:hAnsi="Times New Roman" w:cs="Times New Roman"/>
          <w:sz w:val="28"/>
          <w:szCs w:val="28"/>
        </w:rPr>
        <w:t>.</w:t>
      </w:r>
    </w:p>
    <w:p w:rsidR="002751A7" w:rsidRDefault="002751A7" w:rsidP="002751A7">
      <w:pPr>
        <w:spacing w:after="0" w:line="235" w:lineRule="auto"/>
        <w:ind w:firstLine="709"/>
        <w:jc w:val="both"/>
        <w:rPr>
          <w:rFonts w:ascii="Times New Roman" w:eastAsia="Times New Roman" w:hAnsi="Times New Roman"/>
          <w:sz w:val="28"/>
          <w:szCs w:val="28"/>
          <w:lang w:eastAsia="ru-RU"/>
        </w:rPr>
      </w:pPr>
      <w:r w:rsidRPr="00B25105">
        <w:rPr>
          <w:rFonts w:ascii="Times New Roman" w:eastAsia="Times New Roman" w:hAnsi="Times New Roman"/>
          <w:sz w:val="28"/>
          <w:szCs w:val="28"/>
          <w:lang w:eastAsia="ru-RU"/>
        </w:rPr>
        <w:t xml:space="preserve">Успешное заключение внешнеторговых контрактов зачастую предполагает использование </w:t>
      </w:r>
      <w:r w:rsidR="00E205D1" w:rsidRPr="00B25105">
        <w:rPr>
          <w:rFonts w:ascii="Times New Roman" w:eastAsia="Times New Roman" w:hAnsi="Times New Roman"/>
          <w:sz w:val="28"/>
          <w:szCs w:val="28"/>
          <w:lang w:eastAsia="ru-RU"/>
        </w:rPr>
        <w:t xml:space="preserve">таких </w:t>
      </w:r>
      <w:r w:rsidRPr="00B25105">
        <w:rPr>
          <w:rFonts w:ascii="Times New Roman" w:eastAsia="Times New Roman" w:hAnsi="Times New Roman"/>
          <w:sz w:val="28"/>
          <w:szCs w:val="28"/>
          <w:lang w:eastAsia="ru-RU"/>
        </w:rPr>
        <w:t xml:space="preserve">гибких форм и методов расчета, </w:t>
      </w:r>
      <w:r w:rsidR="00E205D1" w:rsidRPr="00B25105">
        <w:rPr>
          <w:rFonts w:ascii="Times New Roman" w:eastAsia="Times New Roman" w:hAnsi="Times New Roman"/>
          <w:sz w:val="28"/>
          <w:szCs w:val="28"/>
          <w:lang w:eastAsia="ru-RU"/>
        </w:rPr>
        <w:t>как</w:t>
      </w:r>
      <w:r w:rsidR="00E205D1">
        <w:rPr>
          <w:rFonts w:ascii="Times New Roman" w:eastAsia="Times New Roman" w:hAnsi="Times New Roman"/>
          <w:sz w:val="28"/>
          <w:szCs w:val="28"/>
          <w:lang w:eastAsia="ru-RU"/>
        </w:rPr>
        <w:t>,</w:t>
      </w:r>
      <w:r w:rsidR="00E205D1" w:rsidRPr="00B25105">
        <w:rPr>
          <w:rFonts w:ascii="Times New Roman" w:eastAsia="Times New Roman" w:hAnsi="Times New Roman"/>
          <w:sz w:val="28"/>
          <w:szCs w:val="28"/>
          <w:lang w:eastAsia="ru-RU"/>
        </w:rPr>
        <w:t xml:space="preserve"> </w:t>
      </w:r>
      <w:r w:rsidRPr="00B25105">
        <w:rPr>
          <w:rFonts w:ascii="Times New Roman" w:eastAsia="Times New Roman" w:hAnsi="Times New Roman"/>
          <w:sz w:val="28"/>
          <w:szCs w:val="28"/>
          <w:lang w:eastAsia="ru-RU"/>
        </w:rPr>
        <w:t>например, отсрочка платежа или</w:t>
      </w:r>
      <w:r w:rsidR="00E205D1">
        <w:rPr>
          <w:rFonts w:ascii="Times New Roman" w:eastAsia="Times New Roman" w:hAnsi="Times New Roman"/>
          <w:sz w:val="28"/>
          <w:szCs w:val="28"/>
          <w:lang w:eastAsia="ru-RU"/>
        </w:rPr>
        <w:t>,</w:t>
      </w:r>
      <w:r w:rsidRPr="00B25105">
        <w:rPr>
          <w:rFonts w:ascii="Times New Roman" w:eastAsia="Times New Roman" w:hAnsi="Times New Roman"/>
          <w:sz w:val="28"/>
          <w:szCs w:val="28"/>
          <w:lang w:eastAsia="ru-RU"/>
        </w:rPr>
        <w:t xml:space="preserve"> другими словами</w:t>
      </w:r>
      <w:r w:rsidR="00E205D1">
        <w:rPr>
          <w:rFonts w:ascii="Times New Roman" w:eastAsia="Times New Roman" w:hAnsi="Times New Roman"/>
          <w:sz w:val="28"/>
          <w:szCs w:val="28"/>
          <w:lang w:eastAsia="ru-RU"/>
        </w:rPr>
        <w:t>, предоставление со стороны э</w:t>
      </w:r>
      <w:r w:rsidRPr="00B25105">
        <w:rPr>
          <w:rFonts w:ascii="Times New Roman" w:eastAsia="Times New Roman" w:hAnsi="Times New Roman"/>
          <w:sz w:val="28"/>
          <w:szCs w:val="28"/>
          <w:lang w:eastAsia="ru-RU"/>
        </w:rPr>
        <w:t>кспорте</w:t>
      </w:r>
      <w:r w:rsidR="00E205D1">
        <w:rPr>
          <w:rFonts w:ascii="Times New Roman" w:eastAsia="Times New Roman" w:hAnsi="Times New Roman"/>
          <w:sz w:val="28"/>
          <w:szCs w:val="28"/>
          <w:lang w:eastAsia="ru-RU"/>
        </w:rPr>
        <w:t>ра иностранному контрагенту (и</w:t>
      </w:r>
      <w:r w:rsidRPr="00B25105">
        <w:rPr>
          <w:rFonts w:ascii="Times New Roman" w:eastAsia="Times New Roman" w:hAnsi="Times New Roman"/>
          <w:sz w:val="28"/>
          <w:szCs w:val="28"/>
          <w:lang w:eastAsia="ru-RU"/>
        </w:rPr>
        <w:t xml:space="preserve">мпортеру) товарного кредита. По схеме «Страхование кредита экспортера» </w:t>
      </w:r>
      <w:r w:rsidR="00E205D1">
        <w:rPr>
          <w:rFonts w:ascii="Times New Roman" w:eastAsia="Times New Roman" w:hAnsi="Times New Roman"/>
          <w:sz w:val="28"/>
          <w:szCs w:val="28"/>
          <w:lang w:eastAsia="ru-RU"/>
        </w:rPr>
        <w:t>а</w:t>
      </w:r>
      <w:r w:rsidRPr="00C04EBA">
        <w:rPr>
          <w:rFonts w:ascii="Times New Roman" w:eastAsia="Times New Roman" w:hAnsi="Times New Roman"/>
          <w:sz w:val="28"/>
          <w:szCs w:val="28"/>
          <w:lang w:eastAsia="ru-RU"/>
        </w:rPr>
        <w:t xml:space="preserve">гентство </w:t>
      </w:r>
      <w:r w:rsidRPr="00B25105">
        <w:rPr>
          <w:rFonts w:ascii="Times New Roman" w:eastAsia="Times New Roman" w:hAnsi="Times New Roman"/>
          <w:sz w:val="28"/>
          <w:szCs w:val="28"/>
          <w:lang w:eastAsia="ru-RU"/>
        </w:rPr>
        <w:t>предоставляет к</w:t>
      </w:r>
      <w:r w:rsidRPr="00C04EBA">
        <w:rPr>
          <w:rFonts w:ascii="Times New Roman" w:eastAsia="Times New Roman" w:hAnsi="Times New Roman"/>
          <w:sz w:val="28"/>
          <w:szCs w:val="28"/>
          <w:lang w:eastAsia="ru-RU"/>
        </w:rPr>
        <w:t>ыргызскому</w:t>
      </w:r>
      <w:r w:rsidRPr="00B25105">
        <w:rPr>
          <w:rFonts w:ascii="Times New Roman" w:eastAsia="Times New Roman" w:hAnsi="Times New Roman"/>
          <w:sz w:val="28"/>
          <w:szCs w:val="28"/>
          <w:lang w:eastAsia="ru-RU"/>
        </w:rPr>
        <w:t xml:space="preserve"> </w:t>
      </w:r>
      <w:r w:rsidR="00E205D1">
        <w:rPr>
          <w:rFonts w:ascii="Times New Roman" w:eastAsia="Times New Roman" w:hAnsi="Times New Roman"/>
          <w:sz w:val="28"/>
          <w:szCs w:val="28"/>
          <w:lang w:eastAsia="ru-RU"/>
        </w:rPr>
        <w:t>э</w:t>
      </w:r>
      <w:r w:rsidRPr="00B25105">
        <w:rPr>
          <w:rFonts w:ascii="Times New Roman" w:eastAsia="Times New Roman" w:hAnsi="Times New Roman"/>
          <w:sz w:val="28"/>
          <w:szCs w:val="28"/>
          <w:lang w:eastAsia="ru-RU"/>
        </w:rPr>
        <w:t>кспортеру защиту от риска убыт</w:t>
      </w:r>
      <w:r w:rsidR="00E205D1">
        <w:rPr>
          <w:rFonts w:ascii="Times New Roman" w:eastAsia="Times New Roman" w:hAnsi="Times New Roman"/>
          <w:sz w:val="28"/>
          <w:szCs w:val="28"/>
          <w:lang w:eastAsia="ru-RU"/>
        </w:rPr>
        <w:t>ка, связанного с неисполнением и</w:t>
      </w:r>
      <w:r w:rsidRPr="00B25105">
        <w:rPr>
          <w:rFonts w:ascii="Times New Roman" w:eastAsia="Times New Roman" w:hAnsi="Times New Roman"/>
          <w:sz w:val="28"/>
          <w:szCs w:val="28"/>
          <w:lang w:eastAsia="ru-RU"/>
        </w:rPr>
        <w:t xml:space="preserve">ностранным контрагентом (импортером) своих финансовых обязательств по </w:t>
      </w:r>
      <w:r w:rsidRPr="00B25105">
        <w:rPr>
          <w:rFonts w:ascii="Times New Roman" w:eastAsia="Times New Roman" w:hAnsi="Times New Roman"/>
          <w:sz w:val="28"/>
          <w:szCs w:val="28"/>
          <w:lang w:eastAsia="ru-RU"/>
        </w:rPr>
        <w:lastRenderedPageBreak/>
        <w:t>экспортному контракту, предусматривающ</w:t>
      </w:r>
      <w:r w:rsidR="00E205D1">
        <w:rPr>
          <w:rFonts w:ascii="Times New Roman" w:eastAsia="Times New Roman" w:hAnsi="Times New Roman"/>
          <w:sz w:val="28"/>
          <w:szCs w:val="28"/>
          <w:lang w:eastAsia="ru-RU"/>
        </w:rPr>
        <w:t>ему</w:t>
      </w:r>
      <w:r w:rsidRPr="00B25105">
        <w:rPr>
          <w:rFonts w:ascii="Times New Roman" w:eastAsia="Times New Roman" w:hAnsi="Times New Roman"/>
          <w:sz w:val="28"/>
          <w:szCs w:val="28"/>
          <w:lang w:eastAsia="ru-RU"/>
        </w:rPr>
        <w:t xml:space="preserve"> реализацию товаров, работ и услуг на условиях отсрочки платежа.</w:t>
      </w:r>
      <w:r>
        <w:rPr>
          <w:rFonts w:ascii="Times New Roman" w:eastAsia="Times New Roman" w:hAnsi="Times New Roman"/>
          <w:sz w:val="28"/>
          <w:szCs w:val="28"/>
          <w:lang w:eastAsia="ru-RU"/>
        </w:rPr>
        <w:t xml:space="preserve"> </w:t>
      </w:r>
    </w:p>
    <w:p w:rsidR="00E205D1" w:rsidRPr="00C94DBB" w:rsidRDefault="00E205D1" w:rsidP="002751A7">
      <w:pPr>
        <w:spacing w:after="0" w:line="235" w:lineRule="auto"/>
        <w:ind w:firstLine="709"/>
        <w:jc w:val="both"/>
        <w:rPr>
          <w:rFonts w:ascii="Times New Roman" w:eastAsia="Times New Roman" w:hAnsi="Times New Roman"/>
          <w:sz w:val="28"/>
          <w:szCs w:val="28"/>
          <w:lang w:eastAsia="ru-RU"/>
        </w:rPr>
      </w:pPr>
    </w:p>
    <w:p w:rsidR="001B4CCD" w:rsidRDefault="000A3240" w:rsidP="002751A7">
      <w:pPr>
        <w:pStyle w:val="ConsNormal"/>
        <w:widowControl/>
        <w:ind w:right="0" w:firstLine="0"/>
        <w:jc w:val="both"/>
        <w:rPr>
          <w:rFonts w:ascii="Times New Roman" w:hAnsi="Times New Roman" w:cs="Times New Roman"/>
          <w:sz w:val="28"/>
          <w:szCs w:val="28"/>
        </w:rPr>
      </w:pPr>
      <w:r w:rsidRPr="000A3240">
        <w:rPr>
          <w:rFonts w:ascii="Times New Roman" w:eastAsiaTheme="minorHAnsi" w:hAnsi="Times New Roman" w:cs="Times New Roman"/>
          <w:noProof/>
          <w:sz w:val="28"/>
          <w:szCs w:val="28"/>
          <w:lang w:eastAsia="en-US"/>
        </w:rPr>
        <w:pict>
          <v:shape id="_x0000_s1346" type="#_x0000_t202" style="position:absolute;left:0;text-align:left;margin-left:348.5pt;margin-top:13.95pt;width:122.2pt;height:68.05pt;z-index:251986944">
            <v:textbox>
              <w:txbxContent>
                <w:p w:rsidR="00EC028F" w:rsidRPr="0054788A" w:rsidRDefault="00EC028F" w:rsidP="00A76A46">
                  <w:pPr>
                    <w:jc w:val="center"/>
                    <w:rPr>
                      <w:rFonts w:ascii="Times New Roman" w:hAnsi="Times New Roman" w:cs="Times New Roman"/>
                      <w:b/>
                    </w:rPr>
                  </w:pPr>
                  <w:r w:rsidRPr="0054788A">
                    <w:rPr>
                      <w:rFonts w:ascii="Times New Roman" w:hAnsi="Times New Roman" w:cs="Times New Roman"/>
                      <w:b/>
                    </w:rPr>
                    <w:t>Иностранные ЭКА, банки, специализированные институты</w:t>
                  </w:r>
                </w:p>
              </w:txbxContent>
            </v:textbox>
          </v:shape>
        </w:pict>
      </w:r>
      <w:r>
        <w:rPr>
          <w:rFonts w:ascii="Times New Roman" w:hAnsi="Times New Roman" w:cs="Times New Roman"/>
          <w:noProof/>
          <w:sz w:val="28"/>
          <w:szCs w:val="28"/>
        </w:rPr>
        <w:pict>
          <v:shape id="_x0000_s1184" type="#_x0000_t202" style="position:absolute;left:0;text-align:left;margin-left:106.95pt;margin-top:7.6pt;width:206.25pt;height:27pt;z-index:251823104" strokeweight="1.5pt">
            <v:textbox>
              <w:txbxContent>
                <w:p w:rsidR="00EC028F" w:rsidRPr="00C06C14" w:rsidRDefault="00EC028F" w:rsidP="00B04A14">
                  <w:pPr>
                    <w:jc w:val="center"/>
                    <w:rPr>
                      <w:rFonts w:ascii="Times New Roman" w:hAnsi="Times New Roman"/>
                      <w:b/>
                      <w:sz w:val="24"/>
                      <w:szCs w:val="24"/>
                    </w:rPr>
                  </w:pPr>
                  <w:r w:rsidRPr="00C06C14">
                    <w:rPr>
                      <w:rFonts w:ascii="Times New Roman" w:hAnsi="Times New Roman"/>
                      <w:b/>
                      <w:sz w:val="24"/>
                      <w:szCs w:val="24"/>
                    </w:rPr>
                    <w:t>Иностранный контрагент</w:t>
                  </w:r>
                </w:p>
              </w:txbxContent>
            </v:textbox>
          </v:shape>
        </w:pict>
      </w:r>
    </w:p>
    <w:p w:rsidR="00691EFC" w:rsidRPr="00691EFC" w:rsidRDefault="000A3240" w:rsidP="00B84353">
      <w:pPr>
        <w:spacing w:after="0" w:line="240" w:lineRule="auto"/>
        <w:ind w:firstLine="709"/>
        <w:jc w:val="both"/>
        <w:rPr>
          <w:rFonts w:ascii="Times New Roman" w:eastAsia="Times New Roman" w:hAnsi="Times New Roman"/>
          <w:sz w:val="28"/>
          <w:szCs w:val="28"/>
          <w:lang w:eastAsia="ru-RU"/>
        </w:rPr>
      </w:pPr>
      <w:r w:rsidRPr="000A3240">
        <w:rPr>
          <w:rFonts w:ascii="Times New Roman" w:hAnsi="Times New Roman" w:cs="Times New Roman"/>
          <w:noProof/>
          <w:sz w:val="28"/>
          <w:szCs w:val="28"/>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348" type="#_x0000_t69" style="position:absolute;left:0;text-align:left;margin-left:313.2pt;margin-top:2pt;width:35.3pt;height:18.2pt;z-index:251987968"/>
        </w:pict>
      </w:r>
    </w:p>
    <w:p w:rsidR="00691EFC" w:rsidRDefault="000A3240"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87" type="#_x0000_t67" style="position:absolute;left:0;text-align:left;margin-left:65.55pt;margin-top:2.4pt;width:95.25pt;height:110.25pt;z-index:251826176" strokeweight="1.5pt">
            <v:textbox style="layout-flow:vertical">
              <w:txbxContent>
                <w:p w:rsidR="00EC028F" w:rsidRPr="0035551F" w:rsidRDefault="00EC028F" w:rsidP="00691EFC">
                  <w:pPr>
                    <w:spacing w:after="0" w:line="240" w:lineRule="atLeast"/>
                    <w:rPr>
                      <w:rFonts w:ascii="Times New Roman" w:hAnsi="Times New Roman"/>
                      <w:b/>
                      <w:sz w:val="24"/>
                      <w:szCs w:val="24"/>
                    </w:rPr>
                  </w:pPr>
                  <w:r w:rsidRPr="0035551F">
                    <w:rPr>
                      <w:rFonts w:ascii="Times New Roman" w:hAnsi="Times New Roman"/>
                      <w:b/>
                      <w:sz w:val="24"/>
                      <w:szCs w:val="24"/>
                    </w:rPr>
                    <w:t>Неисполнение контракта</w:t>
                  </w:r>
                </w:p>
              </w:txbxContent>
            </v:textbox>
          </v:shape>
        </w:pict>
      </w:r>
      <w:r>
        <w:rPr>
          <w:rFonts w:ascii="Times New Roman" w:hAnsi="Times New Roman" w:cs="Times New Roman"/>
          <w:noProof/>
          <w:sz w:val="28"/>
          <w:szCs w:val="28"/>
        </w:rPr>
        <w:pict>
          <v:shape id="_x0000_s1185" type="#_x0000_t67" style="position:absolute;left:0;text-align:left;margin-left:212.55pt;margin-top:4.1pt;width:124.5pt;height:131.8pt;z-index:251824128" strokeweight="1.5pt">
            <v:textbox style="layout-flow:vertical">
              <w:txbxContent>
                <w:p w:rsidR="00EC028F" w:rsidRPr="0035551F" w:rsidRDefault="00EC028F" w:rsidP="00340E71">
                  <w:pPr>
                    <w:spacing w:after="0" w:line="240" w:lineRule="atLeast"/>
                    <w:jc w:val="right"/>
                    <w:rPr>
                      <w:rFonts w:ascii="Times New Roman" w:hAnsi="Times New Roman"/>
                      <w:b/>
                      <w:sz w:val="24"/>
                      <w:szCs w:val="24"/>
                    </w:rPr>
                  </w:pPr>
                  <w:r w:rsidRPr="0035551F">
                    <w:rPr>
                      <w:rFonts w:ascii="Times New Roman" w:hAnsi="Times New Roman"/>
                      <w:b/>
                      <w:sz w:val="24"/>
                      <w:szCs w:val="24"/>
                    </w:rPr>
                    <w:t>Экспортный контракт  (оплата с отсрочкой платежа)</w:t>
                  </w:r>
                </w:p>
              </w:txbxContent>
            </v:textbox>
          </v:shape>
        </w:pict>
      </w:r>
      <w:r>
        <w:rPr>
          <w:rFonts w:ascii="Times New Roman" w:hAnsi="Times New Roman" w:cs="Times New Roman"/>
          <w:noProof/>
          <w:sz w:val="28"/>
          <w:szCs w:val="28"/>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86" type="#_x0000_t68" style="position:absolute;left:0;text-align:left;margin-left:161pt;margin-top:4.1pt;width:63pt;height:118.3pt;z-index:251825152" strokeweight="1.5pt">
            <v:textbox style="layout-flow:vertical">
              <w:txbxContent>
                <w:p w:rsidR="00EC028F" w:rsidRPr="0035551F" w:rsidRDefault="00EC028F" w:rsidP="00691EFC">
                  <w:pPr>
                    <w:spacing w:after="0" w:line="240" w:lineRule="atLeast"/>
                    <w:rPr>
                      <w:rFonts w:ascii="Times New Roman" w:hAnsi="Times New Roman"/>
                      <w:b/>
                      <w:sz w:val="24"/>
                      <w:szCs w:val="24"/>
                    </w:rPr>
                  </w:pPr>
                  <w:r w:rsidRPr="0035551F">
                    <w:rPr>
                      <w:rFonts w:ascii="Times New Roman" w:hAnsi="Times New Roman"/>
                      <w:b/>
                      <w:sz w:val="24"/>
                      <w:szCs w:val="24"/>
                    </w:rPr>
                    <w:t xml:space="preserve">Поставка товара </w:t>
                  </w:r>
                </w:p>
              </w:txbxContent>
            </v:textbox>
          </v:shape>
        </w:pict>
      </w:r>
    </w:p>
    <w:p w:rsidR="00691EFC" w:rsidRDefault="00691EFC" w:rsidP="00B84353">
      <w:pPr>
        <w:pStyle w:val="ConsNormal"/>
        <w:widowControl/>
        <w:ind w:right="0" w:firstLine="709"/>
        <w:jc w:val="both"/>
        <w:rPr>
          <w:rFonts w:ascii="Times New Roman" w:hAnsi="Times New Roman" w:cs="Times New Roman"/>
          <w:sz w:val="28"/>
          <w:szCs w:val="28"/>
        </w:rPr>
      </w:pPr>
    </w:p>
    <w:p w:rsidR="00691EFC" w:rsidRDefault="00691EFC" w:rsidP="00B84353">
      <w:pPr>
        <w:pStyle w:val="ConsNormal"/>
        <w:widowControl/>
        <w:ind w:right="0" w:firstLine="709"/>
        <w:jc w:val="both"/>
        <w:rPr>
          <w:rFonts w:ascii="Times New Roman" w:hAnsi="Times New Roman" w:cs="Times New Roman"/>
          <w:sz w:val="28"/>
          <w:szCs w:val="28"/>
        </w:rPr>
      </w:pPr>
    </w:p>
    <w:p w:rsidR="00691EFC" w:rsidRDefault="000A3240"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342" type="#_x0000_t70" style="position:absolute;left:0;text-align:left;margin-left:377.7pt;margin-top:8.8pt;width:19.5pt;height:139.55pt;z-index:251984896">
            <v:textbox style="layout-flow:vertical-ideographic"/>
          </v:shape>
        </w:pict>
      </w:r>
    </w:p>
    <w:p w:rsidR="00691EFC" w:rsidRDefault="00691EFC" w:rsidP="00B84353">
      <w:pPr>
        <w:pStyle w:val="ConsNormal"/>
        <w:widowControl/>
        <w:ind w:right="0" w:firstLine="709"/>
        <w:jc w:val="both"/>
        <w:rPr>
          <w:rFonts w:ascii="Times New Roman" w:hAnsi="Times New Roman" w:cs="Times New Roman"/>
          <w:sz w:val="28"/>
          <w:szCs w:val="28"/>
        </w:rPr>
      </w:pPr>
    </w:p>
    <w:p w:rsidR="00691EFC" w:rsidRDefault="00691EFC" w:rsidP="00B84353">
      <w:pPr>
        <w:pStyle w:val="ConsNormal"/>
        <w:widowControl/>
        <w:ind w:right="0" w:firstLine="709"/>
        <w:jc w:val="both"/>
        <w:rPr>
          <w:rFonts w:ascii="Times New Roman" w:hAnsi="Times New Roman" w:cs="Times New Roman"/>
          <w:sz w:val="28"/>
          <w:szCs w:val="28"/>
        </w:rPr>
      </w:pPr>
    </w:p>
    <w:p w:rsidR="00325E22" w:rsidRDefault="00325E22" w:rsidP="00B84353">
      <w:pPr>
        <w:pStyle w:val="ConsNormal"/>
        <w:widowControl/>
        <w:ind w:right="0" w:firstLine="709"/>
        <w:jc w:val="both"/>
        <w:rPr>
          <w:rFonts w:ascii="Times New Roman" w:hAnsi="Times New Roman" w:cs="Times New Roman"/>
          <w:sz w:val="28"/>
          <w:szCs w:val="28"/>
        </w:rPr>
      </w:pPr>
    </w:p>
    <w:p w:rsidR="00325E22" w:rsidRDefault="00325E22" w:rsidP="00B84353">
      <w:pPr>
        <w:pStyle w:val="ConsNormal"/>
        <w:widowControl/>
        <w:ind w:right="0" w:firstLine="709"/>
        <w:jc w:val="both"/>
        <w:rPr>
          <w:rFonts w:ascii="Times New Roman" w:hAnsi="Times New Roman" w:cs="Times New Roman"/>
          <w:sz w:val="28"/>
          <w:szCs w:val="28"/>
        </w:rPr>
      </w:pPr>
    </w:p>
    <w:p w:rsidR="00691EFC" w:rsidRDefault="000A3240"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noProof/>
          <w:sz w:val="28"/>
          <w:szCs w:val="28"/>
        </w:rPr>
        <w:pict>
          <v:oval id="_x0000_s1183" style="position:absolute;left:0;text-align:left;margin-left:125.55pt;margin-top:7.1pt;width:144.75pt;height:34.8pt;z-index:251822080" strokeweight="1.5pt">
            <v:textbox>
              <w:txbxContent>
                <w:p w:rsidR="00EC028F" w:rsidRPr="009F2F01" w:rsidRDefault="00EC028F" w:rsidP="00691EFC">
                  <w:pPr>
                    <w:spacing w:after="0" w:line="240" w:lineRule="atLeast"/>
                    <w:jc w:val="both"/>
                    <w:rPr>
                      <w:rFonts w:ascii="Times New Roman" w:hAnsi="Times New Roman"/>
                      <w:b/>
                      <w:sz w:val="28"/>
                      <w:szCs w:val="28"/>
                    </w:rPr>
                  </w:pPr>
                  <w:r w:rsidRPr="009F2F01">
                    <w:rPr>
                      <w:rFonts w:ascii="Times New Roman" w:hAnsi="Times New Roman"/>
                      <w:b/>
                      <w:sz w:val="28"/>
                      <w:szCs w:val="28"/>
                    </w:rPr>
                    <w:t xml:space="preserve">Экспортер </w:t>
                  </w:r>
                </w:p>
              </w:txbxContent>
            </v:textbox>
          </v:oval>
        </w:pict>
      </w:r>
    </w:p>
    <w:p w:rsidR="00691EFC" w:rsidRDefault="000A3240"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noProof/>
          <w:sz w:val="28"/>
          <w:szCs w:val="28"/>
        </w:rPr>
        <w:pict>
          <v:shape id="_x0000_s1189" type="#_x0000_t32" style="position:absolute;left:0;text-align:left;margin-left:54.3pt;margin-top:4.6pt;width:0;height:38.1pt;z-index:251828224" o:connectortype="straight"/>
        </w:pict>
      </w:r>
      <w:r>
        <w:rPr>
          <w:rFonts w:ascii="Times New Roman" w:hAnsi="Times New Roman" w:cs="Times New Roman"/>
          <w:noProof/>
          <w:sz w:val="28"/>
          <w:szCs w:val="28"/>
        </w:rPr>
        <w:pict>
          <v:shape id="_x0000_s1188" type="#_x0000_t32" style="position:absolute;left:0;text-align:left;margin-left:54.3pt;margin-top:4.55pt;width:71.25pt;height:.05pt;z-index:251827200" o:connectortype="straight"/>
        </w:pict>
      </w:r>
    </w:p>
    <w:p w:rsidR="00691EFC" w:rsidRDefault="000A3240"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82" type="#_x0000_t13" style="position:absolute;left:0;text-align:left;margin-left:11.7pt;margin-top:9.75pt;width:100.5pt;height:74.85pt;z-index:251821056" strokeweight="1.5pt">
            <v:textbox>
              <w:txbxContent>
                <w:p w:rsidR="00EC028F" w:rsidRPr="0035551F" w:rsidRDefault="00EC028F" w:rsidP="00A76A46">
                  <w:pPr>
                    <w:spacing w:after="0" w:line="240" w:lineRule="atLeast"/>
                    <w:jc w:val="center"/>
                    <w:rPr>
                      <w:rFonts w:ascii="Times New Roman" w:hAnsi="Times New Roman"/>
                      <w:b/>
                      <w:sz w:val="24"/>
                      <w:szCs w:val="24"/>
                    </w:rPr>
                  </w:pPr>
                  <w:r w:rsidRPr="0035551F">
                    <w:rPr>
                      <w:rFonts w:ascii="Times New Roman" w:hAnsi="Times New Roman"/>
                      <w:b/>
                      <w:sz w:val="24"/>
                      <w:szCs w:val="24"/>
                    </w:rPr>
                    <w:t>Страховая выплата</w:t>
                  </w:r>
                </w:p>
              </w:txbxContent>
            </v:textbox>
          </v:shape>
        </w:pict>
      </w:r>
      <w:r>
        <w:rPr>
          <w:rFonts w:ascii="Times New Roman" w:hAnsi="Times New Roman" w:cs="Times New Roman"/>
          <w:noProof/>
          <w:sz w:val="28"/>
          <w:szCs w:val="28"/>
        </w:rPr>
        <w:pict>
          <v:shape id="_x0000_s1344" type="#_x0000_t32" style="position:absolute;left:0;text-align:left;margin-left:193.85pt;margin-top:9.75pt;width:.05pt;height:8.6pt;z-index:251985920" o:connectortype="straight">
            <v:stroke endarrow="block"/>
          </v:shape>
        </w:pict>
      </w:r>
    </w:p>
    <w:p w:rsidR="00325E22" w:rsidRDefault="000A3240"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noProof/>
          <w:sz w:val="28"/>
          <w:szCs w:val="28"/>
        </w:rPr>
        <w:pict>
          <v:shape id="_x0000_s1181" type="#_x0000_t202" style="position:absolute;left:0;text-align:left;margin-left:112.95pt;margin-top:2.25pt;width:171.75pt;height:45.9pt;z-index:251820032" strokeweight="1.5pt">
            <v:textbox>
              <w:txbxContent>
                <w:p w:rsidR="00EC028F" w:rsidRPr="009F2F01" w:rsidRDefault="00EC028F" w:rsidP="00340E71">
                  <w:pPr>
                    <w:spacing w:after="0" w:line="360" w:lineRule="auto"/>
                    <w:jc w:val="center"/>
                    <w:rPr>
                      <w:rFonts w:ascii="Times New Roman" w:hAnsi="Times New Roman"/>
                      <w:b/>
                      <w:sz w:val="28"/>
                      <w:szCs w:val="28"/>
                    </w:rPr>
                  </w:pPr>
                  <w:r w:rsidRPr="009F2F01">
                    <w:rPr>
                      <w:rFonts w:ascii="Times New Roman" w:hAnsi="Times New Roman"/>
                      <w:b/>
                      <w:sz w:val="28"/>
                      <w:szCs w:val="28"/>
                    </w:rPr>
                    <w:t>Экспортно</w:t>
                  </w:r>
                  <w:r>
                    <w:rPr>
                      <w:rFonts w:ascii="Times New Roman" w:hAnsi="Times New Roman"/>
                      <w:b/>
                      <w:sz w:val="28"/>
                      <w:szCs w:val="28"/>
                    </w:rPr>
                    <w:t>-</w:t>
                  </w:r>
                  <w:r w:rsidRPr="009F2F01">
                    <w:rPr>
                      <w:rFonts w:ascii="Times New Roman" w:hAnsi="Times New Roman"/>
                      <w:b/>
                      <w:sz w:val="28"/>
                      <w:szCs w:val="28"/>
                    </w:rPr>
                    <w:t>кредитное агентство КР</w:t>
                  </w:r>
                </w:p>
              </w:txbxContent>
            </v:textbox>
          </v:shape>
        </w:pict>
      </w:r>
    </w:p>
    <w:p w:rsidR="00325E22" w:rsidRDefault="000A3240"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109" coordsize="21600,21600" o:spt="109" path="m,l,21600r21600,l21600,xe">
            <v:stroke joinstyle="miter"/>
            <v:path gradientshapeok="t" o:connecttype="rect"/>
          </v:shapetype>
          <v:shape id="_x0000_s1191" type="#_x0000_t109" style="position:absolute;left:0;text-align:left;margin-left:298.95pt;margin-top:3.5pt;width:176.25pt;height:24.2pt;z-index:251830272">
            <v:textbox>
              <w:txbxContent>
                <w:p w:rsidR="00EC028F" w:rsidRPr="0035551F" w:rsidRDefault="00EC028F" w:rsidP="00A76A46">
                  <w:pPr>
                    <w:spacing w:after="0" w:line="240" w:lineRule="atLeast"/>
                    <w:jc w:val="center"/>
                    <w:rPr>
                      <w:rFonts w:ascii="Times New Roman" w:hAnsi="Times New Roman"/>
                      <w:b/>
                      <w:sz w:val="24"/>
                      <w:szCs w:val="24"/>
                    </w:rPr>
                  </w:pPr>
                  <w:r w:rsidRPr="0035551F">
                    <w:rPr>
                      <w:rFonts w:ascii="Times New Roman" w:hAnsi="Times New Roman"/>
                      <w:b/>
                      <w:sz w:val="24"/>
                      <w:szCs w:val="24"/>
                    </w:rPr>
                    <w:t>Банки второго уровня</w:t>
                  </w:r>
                </w:p>
              </w:txbxContent>
            </v:textbox>
          </v:shape>
        </w:pict>
      </w:r>
    </w:p>
    <w:p w:rsidR="00325E22" w:rsidRDefault="000A3240"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noProof/>
          <w:sz w:val="28"/>
          <w:szCs w:val="28"/>
        </w:rPr>
        <w:pict>
          <v:shape id="_x0000_s1338" type="#_x0000_t32" style="position:absolute;left:0;text-align:left;margin-left:284.7pt;margin-top:1.65pt;width:15pt;height:0;z-index:251982848" o:connectortype="straight">
            <v:stroke endarrow="block"/>
          </v:shape>
        </w:pict>
      </w:r>
    </w:p>
    <w:p w:rsidR="00691EFC" w:rsidRDefault="000A3240"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noProof/>
          <w:sz w:val="28"/>
          <w:szCs w:val="28"/>
        </w:rPr>
        <w:pict>
          <v:shape id="_x0000_s1334" type="#_x0000_t32" style="position:absolute;left:0;text-align:left;margin-left:142.8pt;margin-top:2pt;width:0;height:23.8pt;z-index:251978752" o:connectortype="straight">
            <v:stroke endarrow="block"/>
          </v:shape>
        </w:pict>
      </w:r>
      <w:r>
        <w:rPr>
          <w:rFonts w:ascii="Times New Roman" w:hAnsi="Times New Roman" w:cs="Times New Roman"/>
          <w:noProof/>
          <w:sz w:val="28"/>
          <w:szCs w:val="28"/>
        </w:rPr>
        <w:pict>
          <v:shape id="_x0000_s1336" type="#_x0000_t32" style="position:absolute;left:0;text-align:left;margin-left:241.05pt;margin-top:1.15pt;width:0;height:23.8pt;z-index:251980800" o:connectortype="straight">
            <v:stroke endarrow="block"/>
          </v:shape>
        </w:pict>
      </w:r>
      <w:r>
        <w:rPr>
          <w:rFonts w:ascii="Times New Roman" w:hAnsi="Times New Roman" w:cs="Times New Roman"/>
          <w:noProof/>
          <w:sz w:val="28"/>
          <w:szCs w:val="28"/>
        </w:rPr>
        <w:pict>
          <v:shape id="_x0000_s1335" type="#_x0000_t32" style="position:absolute;left:0;text-align:left;margin-left:193.85pt;margin-top:.9pt;width:0;height:24.9pt;z-index:251979776" o:connectortype="straight">
            <v:stroke endarrow="block"/>
          </v:shape>
        </w:pict>
      </w:r>
    </w:p>
    <w:p w:rsidR="00691EFC" w:rsidRDefault="000A3240"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noProof/>
          <w:sz w:val="28"/>
          <w:szCs w:val="28"/>
        </w:rPr>
        <w:pict>
          <v:rect id="_x0000_s1194" style="position:absolute;left:0;text-align:left;margin-left:28.2pt;margin-top:8.85pt;width:412.5pt;height:56.05pt;z-index:251833344" strokeweight="1.5pt">
            <v:textbox>
              <w:txbxContent>
                <w:p w:rsidR="00EC028F" w:rsidRPr="0035551F" w:rsidRDefault="00EC028F" w:rsidP="00A76A46">
                  <w:pPr>
                    <w:spacing w:line="240" w:lineRule="auto"/>
                    <w:jc w:val="center"/>
                    <w:rPr>
                      <w:rFonts w:ascii="Times New Roman" w:hAnsi="Times New Roman"/>
                      <w:b/>
                      <w:sz w:val="24"/>
                      <w:szCs w:val="24"/>
                    </w:rPr>
                  </w:pPr>
                  <w:r w:rsidRPr="0035551F">
                    <w:rPr>
                      <w:rFonts w:ascii="Times New Roman" w:hAnsi="Times New Roman"/>
                      <w:b/>
                      <w:sz w:val="24"/>
                      <w:szCs w:val="24"/>
                    </w:rPr>
                    <w:t>Государственные программы предоставления гарантий отечественным экспортерам, импортерам, программы развития экспорта</w:t>
                  </w:r>
                </w:p>
              </w:txbxContent>
            </v:textbox>
          </v:rect>
        </w:pict>
      </w:r>
    </w:p>
    <w:p w:rsidR="00691EFC" w:rsidRDefault="00691EFC" w:rsidP="00B84353">
      <w:pPr>
        <w:pStyle w:val="ConsNormal"/>
        <w:widowControl/>
        <w:ind w:right="0" w:firstLine="709"/>
        <w:jc w:val="both"/>
        <w:rPr>
          <w:rFonts w:ascii="Times New Roman" w:hAnsi="Times New Roman" w:cs="Times New Roman"/>
          <w:sz w:val="28"/>
          <w:szCs w:val="28"/>
        </w:rPr>
      </w:pPr>
    </w:p>
    <w:p w:rsidR="00325E22" w:rsidRDefault="00325E22" w:rsidP="00B84353">
      <w:pPr>
        <w:pStyle w:val="ConsNormal"/>
        <w:widowControl/>
        <w:ind w:right="0" w:firstLine="709"/>
        <w:jc w:val="both"/>
        <w:rPr>
          <w:rFonts w:ascii="Times New Roman" w:hAnsi="Times New Roman" w:cs="Times New Roman"/>
          <w:sz w:val="28"/>
          <w:szCs w:val="28"/>
        </w:rPr>
      </w:pPr>
    </w:p>
    <w:p w:rsidR="00325E22" w:rsidRDefault="00325E22" w:rsidP="00B84353">
      <w:pPr>
        <w:pStyle w:val="ConsNormal"/>
        <w:widowControl/>
        <w:ind w:right="0" w:firstLine="709"/>
        <w:jc w:val="both"/>
        <w:rPr>
          <w:rFonts w:ascii="Times New Roman" w:hAnsi="Times New Roman" w:cs="Times New Roman"/>
          <w:sz w:val="28"/>
          <w:szCs w:val="28"/>
        </w:rPr>
      </w:pPr>
    </w:p>
    <w:p w:rsidR="00691EFC" w:rsidRDefault="000A3240" w:rsidP="00B84353">
      <w:pPr>
        <w:pStyle w:val="ConsNormal"/>
        <w:widowControl/>
        <w:ind w:right="0"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195" type="#_x0000_t53" style="position:absolute;left:0;text-align:left;margin-left:4.05pt;margin-top:13.05pt;width:480.75pt;height:62.25pt;z-index:251834368" strokeweight="1.5pt">
            <v:textbox>
              <w:txbxContent>
                <w:p w:rsidR="00EC028F" w:rsidRPr="0035551F" w:rsidRDefault="00EC028F" w:rsidP="0035551F">
                  <w:pPr>
                    <w:spacing w:line="240" w:lineRule="auto"/>
                    <w:jc w:val="both"/>
                    <w:rPr>
                      <w:rFonts w:ascii="Times New Roman" w:hAnsi="Times New Roman"/>
                      <w:b/>
                      <w:sz w:val="24"/>
                      <w:szCs w:val="24"/>
                    </w:rPr>
                  </w:pPr>
                  <w:r w:rsidRPr="0035551F">
                    <w:rPr>
                      <w:rFonts w:ascii="Times New Roman" w:hAnsi="Times New Roman"/>
                      <w:b/>
                      <w:sz w:val="24"/>
                      <w:szCs w:val="24"/>
                    </w:rPr>
                    <w:t>Правительство КР, Министерство финансов  КР, фонды, ассоциации предпринимателей</w:t>
                  </w:r>
                </w:p>
              </w:txbxContent>
            </v:textbox>
          </v:shape>
        </w:pict>
      </w:r>
      <w:r>
        <w:rPr>
          <w:rFonts w:ascii="Times New Roman" w:hAnsi="Times New Roman" w:cs="Times New Roman"/>
          <w:noProof/>
          <w:sz w:val="28"/>
          <w:szCs w:val="28"/>
        </w:rPr>
        <w:pict>
          <v:shape id="_x0000_s1333" type="#_x0000_t67" style="position:absolute;left:0;text-align:left;margin-left:206.7pt;margin-top:.5pt;width:55.5pt;height:18.55pt;z-index:251977728" strokeweight="1.5pt">
            <v:textbox style="layout-flow:vertical-ideographic"/>
          </v:shape>
        </w:pict>
      </w:r>
    </w:p>
    <w:p w:rsidR="00691EFC" w:rsidRDefault="00691EFC" w:rsidP="00B84353">
      <w:pPr>
        <w:pStyle w:val="ConsNormal"/>
        <w:widowControl/>
        <w:ind w:right="0" w:firstLine="709"/>
        <w:jc w:val="both"/>
        <w:rPr>
          <w:rFonts w:ascii="Times New Roman" w:hAnsi="Times New Roman" w:cs="Times New Roman"/>
          <w:sz w:val="28"/>
          <w:szCs w:val="28"/>
        </w:rPr>
      </w:pPr>
    </w:p>
    <w:p w:rsidR="00691EFC" w:rsidRDefault="00691EFC" w:rsidP="00B84353">
      <w:pPr>
        <w:pStyle w:val="ConsNormal"/>
        <w:widowControl/>
        <w:ind w:right="0" w:firstLine="709"/>
        <w:jc w:val="both"/>
        <w:rPr>
          <w:rFonts w:ascii="Times New Roman" w:hAnsi="Times New Roman" w:cs="Times New Roman"/>
          <w:sz w:val="28"/>
          <w:szCs w:val="28"/>
        </w:rPr>
      </w:pPr>
    </w:p>
    <w:p w:rsidR="00691EFC" w:rsidRDefault="00691EFC" w:rsidP="00B84353">
      <w:pPr>
        <w:pStyle w:val="ConsNormal"/>
        <w:widowControl/>
        <w:ind w:right="0" w:firstLine="709"/>
        <w:jc w:val="both"/>
        <w:rPr>
          <w:rFonts w:ascii="Times New Roman" w:hAnsi="Times New Roman" w:cs="Times New Roman"/>
          <w:sz w:val="28"/>
          <w:szCs w:val="28"/>
        </w:rPr>
      </w:pPr>
    </w:p>
    <w:p w:rsidR="00691EFC" w:rsidRDefault="00691EFC" w:rsidP="00B84353">
      <w:pPr>
        <w:pStyle w:val="ConsNormal"/>
        <w:widowControl/>
        <w:ind w:right="0" w:firstLine="709"/>
        <w:jc w:val="both"/>
        <w:rPr>
          <w:rFonts w:ascii="Times New Roman" w:hAnsi="Times New Roman" w:cs="Times New Roman"/>
          <w:sz w:val="28"/>
          <w:szCs w:val="28"/>
        </w:rPr>
      </w:pPr>
    </w:p>
    <w:p w:rsidR="00A76A46" w:rsidRDefault="00691EFC" w:rsidP="00A76A46">
      <w:pPr>
        <w:pStyle w:val="ConsNormal"/>
        <w:widowControl/>
        <w:ind w:right="0" w:firstLine="0"/>
        <w:jc w:val="center"/>
        <w:rPr>
          <w:rFonts w:ascii="Times New Roman" w:hAnsi="Times New Roman" w:cs="Times New Roman"/>
          <w:sz w:val="28"/>
          <w:szCs w:val="28"/>
        </w:rPr>
      </w:pPr>
      <w:r w:rsidRPr="003D5DC0">
        <w:rPr>
          <w:rFonts w:ascii="Times New Roman" w:hAnsi="Times New Roman" w:cs="Times New Roman"/>
          <w:sz w:val="28"/>
          <w:szCs w:val="28"/>
        </w:rPr>
        <w:t>Рис.</w:t>
      </w:r>
      <w:r w:rsidR="00E205D1">
        <w:rPr>
          <w:rFonts w:ascii="Times New Roman" w:hAnsi="Times New Roman" w:cs="Times New Roman"/>
          <w:sz w:val="28"/>
          <w:szCs w:val="28"/>
        </w:rPr>
        <w:t xml:space="preserve"> </w:t>
      </w:r>
      <w:r w:rsidR="003D5DC0" w:rsidRPr="003D5DC0">
        <w:rPr>
          <w:rFonts w:ascii="Times New Roman" w:hAnsi="Times New Roman" w:cs="Times New Roman"/>
          <w:sz w:val="28"/>
          <w:szCs w:val="28"/>
        </w:rPr>
        <w:t>5.</w:t>
      </w:r>
      <w:r w:rsidRPr="003D5DC0">
        <w:rPr>
          <w:rFonts w:ascii="Times New Roman" w:hAnsi="Times New Roman" w:cs="Times New Roman"/>
          <w:sz w:val="28"/>
          <w:szCs w:val="28"/>
        </w:rPr>
        <w:t xml:space="preserve"> Механизм предоставления гарантийных мер и страховой поддержки</w:t>
      </w:r>
    </w:p>
    <w:p w:rsidR="001F7AE4" w:rsidRPr="00CA2E2D" w:rsidRDefault="00E205D1" w:rsidP="00A76A46">
      <w:pPr>
        <w:pStyle w:val="ConsNormal"/>
        <w:widowControl/>
        <w:ind w:right="0" w:firstLine="0"/>
        <w:rPr>
          <w:rFonts w:ascii="Times New Roman" w:hAnsi="Times New Roman" w:cs="Times New Roman"/>
          <w:sz w:val="28"/>
          <w:szCs w:val="28"/>
        </w:rPr>
      </w:pPr>
      <w:r>
        <w:rPr>
          <w:rFonts w:ascii="Times New Roman" w:hAnsi="Times New Roman" w:cs="Times New Roman"/>
          <w:sz w:val="24"/>
          <w:szCs w:val="24"/>
        </w:rPr>
        <w:t>Источник: авторская разработка.</w:t>
      </w:r>
    </w:p>
    <w:p w:rsidR="00E205D1" w:rsidRDefault="00E205D1" w:rsidP="00E205D1">
      <w:pPr>
        <w:pStyle w:val="ConsNormal"/>
        <w:widowControl/>
        <w:spacing w:line="235" w:lineRule="auto"/>
        <w:ind w:right="0" w:firstLine="709"/>
        <w:jc w:val="both"/>
        <w:rPr>
          <w:rFonts w:ascii="Times New Roman" w:hAnsi="Times New Roman" w:cs="Times New Roman"/>
          <w:sz w:val="28"/>
          <w:szCs w:val="28"/>
        </w:rPr>
      </w:pPr>
    </w:p>
    <w:p w:rsidR="00E205D1" w:rsidRPr="003A1103" w:rsidRDefault="00E205D1" w:rsidP="00E205D1">
      <w:pPr>
        <w:pStyle w:val="ConsNormal"/>
        <w:widowControl/>
        <w:spacing w:line="235" w:lineRule="auto"/>
        <w:ind w:right="0" w:firstLine="709"/>
        <w:jc w:val="both"/>
        <w:rPr>
          <w:rFonts w:ascii="Times New Roman" w:hAnsi="Times New Roman" w:cs="Times New Roman"/>
          <w:sz w:val="28"/>
          <w:szCs w:val="28"/>
        </w:rPr>
      </w:pPr>
      <w:r w:rsidRPr="003A1103">
        <w:rPr>
          <w:rFonts w:ascii="Times New Roman" w:hAnsi="Times New Roman" w:cs="Times New Roman"/>
          <w:sz w:val="28"/>
          <w:szCs w:val="28"/>
        </w:rPr>
        <w:t>Реализация этого механизма предусматривает следующие этапы:</w:t>
      </w:r>
    </w:p>
    <w:p w:rsidR="005F3636" w:rsidRDefault="005F3636" w:rsidP="005F3636">
      <w:pPr>
        <w:spacing w:after="0" w:line="235"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э</w:t>
      </w:r>
      <w:r w:rsidR="00E205D1" w:rsidRPr="003A1103">
        <w:rPr>
          <w:rFonts w:ascii="Times New Roman" w:eastAsia="Times New Roman" w:hAnsi="Times New Roman"/>
          <w:sz w:val="28"/>
          <w:szCs w:val="28"/>
          <w:lang w:eastAsia="ru-RU"/>
        </w:rPr>
        <w:t>кспортер плани</w:t>
      </w:r>
      <w:r>
        <w:rPr>
          <w:rFonts w:ascii="Times New Roman" w:eastAsia="Times New Roman" w:hAnsi="Times New Roman"/>
          <w:sz w:val="28"/>
          <w:szCs w:val="28"/>
          <w:lang w:eastAsia="ru-RU"/>
        </w:rPr>
        <w:t>рует заключить либо заключил с и</w:t>
      </w:r>
      <w:r w:rsidR="00E205D1" w:rsidRPr="003A1103">
        <w:rPr>
          <w:rFonts w:ascii="Times New Roman" w:eastAsia="Times New Roman" w:hAnsi="Times New Roman"/>
          <w:sz w:val="28"/>
          <w:szCs w:val="28"/>
          <w:lang w:eastAsia="ru-RU"/>
        </w:rPr>
        <w:t>ностранным контрагентом экспортный контракт на условиях отсрочки платежа</w:t>
      </w:r>
      <w:r>
        <w:rPr>
          <w:rFonts w:ascii="Times New Roman" w:eastAsia="Times New Roman" w:hAnsi="Times New Roman"/>
          <w:sz w:val="28"/>
          <w:szCs w:val="28"/>
          <w:lang w:eastAsia="ru-RU"/>
        </w:rPr>
        <w:t>;</w:t>
      </w:r>
    </w:p>
    <w:p w:rsidR="005F3636" w:rsidRDefault="005F3636" w:rsidP="005F3636">
      <w:pPr>
        <w:spacing w:after="0" w:line="235"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э</w:t>
      </w:r>
      <w:r w:rsidR="00E205D1" w:rsidRPr="00BB64E2">
        <w:rPr>
          <w:rFonts w:ascii="Times New Roman" w:eastAsia="Times New Roman" w:hAnsi="Times New Roman"/>
          <w:sz w:val="28"/>
          <w:szCs w:val="28"/>
          <w:lang w:eastAsia="ru-RU"/>
        </w:rPr>
        <w:t xml:space="preserve">кспортер подает </w:t>
      </w:r>
      <w:r w:rsidRPr="00BB64E2">
        <w:rPr>
          <w:rFonts w:ascii="Times New Roman" w:eastAsia="Times New Roman" w:hAnsi="Times New Roman"/>
          <w:sz w:val="28"/>
          <w:szCs w:val="28"/>
          <w:lang w:eastAsia="ru-RU"/>
        </w:rPr>
        <w:t>в</w:t>
      </w:r>
      <w:r w:rsidRPr="00BB64E2">
        <w:rPr>
          <w:rFonts w:ascii="Times New Roman" w:eastAsia="Times New Roman" w:hAnsi="Times New Roman"/>
          <w:i/>
          <w:iCs/>
          <w:sz w:val="28"/>
          <w:szCs w:val="28"/>
          <w:lang w:eastAsia="ru-RU"/>
        </w:rPr>
        <w:t xml:space="preserve"> </w:t>
      </w:r>
      <w:r>
        <w:rPr>
          <w:rFonts w:ascii="Times New Roman" w:eastAsia="Times New Roman" w:hAnsi="Times New Roman"/>
          <w:iCs/>
          <w:sz w:val="28"/>
          <w:szCs w:val="28"/>
          <w:lang w:eastAsia="ru-RU"/>
        </w:rPr>
        <w:t>а</w:t>
      </w:r>
      <w:r w:rsidRPr="00BB64E2">
        <w:rPr>
          <w:rFonts w:ascii="Times New Roman" w:eastAsia="Times New Roman" w:hAnsi="Times New Roman"/>
          <w:iCs/>
          <w:sz w:val="28"/>
          <w:szCs w:val="28"/>
          <w:lang w:eastAsia="ru-RU"/>
        </w:rPr>
        <w:t>гентство</w:t>
      </w:r>
      <w:r w:rsidRPr="00BB64E2">
        <w:rPr>
          <w:rFonts w:ascii="Times New Roman" w:eastAsia="Times New Roman" w:hAnsi="Times New Roman"/>
          <w:sz w:val="28"/>
          <w:szCs w:val="28"/>
          <w:lang w:eastAsia="ru-RU"/>
        </w:rPr>
        <w:t xml:space="preserve"> </w:t>
      </w:r>
      <w:r w:rsidR="00E205D1" w:rsidRPr="00BB64E2">
        <w:rPr>
          <w:rFonts w:ascii="Times New Roman" w:eastAsia="Times New Roman" w:hAnsi="Times New Roman"/>
          <w:sz w:val="28"/>
          <w:szCs w:val="28"/>
          <w:lang w:eastAsia="ru-RU"/>
        </w:rPr>
        <w:t xml:space="preserve">заявление на страхование и после одобрения и согласования условий страхования заключает с </w:t>
      </w:r>
      <w:r>
        <w:rPr>
          <w:rFonts w:ascii="Times New Roman" w:eastAsia="Times New Roman" w:hAnsi="Times New Roman"/>
          <w:iCs/>
          <w:sz w:val="28"/>
          <w:szCs w:val="28"/>
          <w:lang w:eastAsia="ru-RU"/>
        </w:rPr>
        <w:t>а</w:t>
      </w:r>
      <w:r w:rsidR="00E205D1" w:rsidRPr="00BB64E2">
        <w:rPr>
          <w:rFonts w:ascii="Times New Roman" w:eastAsia="Times New Roman" w:hAnsi="Times New Roman"/>
          <w:iCs/>
          <w:sz w:val="28"/>
          <w:szCs w:val="28"/>
          <w:lang w:eastAsia="ru-RU"/>
        </w:rPr>
        <w:t>гентством</w:t>
      </w:r>
      <w:r w:rsidR="00E205D1" w:rsidRPr="00BB64E2">
        <w:rPr>
          <w:rFonts w:ascii="Times New Roman" w:eastAsia="Times New Roman" w:hAnsi="Times New Roman"/>
          <w:sz w:val="28"/>
          <w:szCs w:val="28"/>
          <w:lang w:eastAsia="ru-RU"/>
        </w:rPr>
        <w:t xml:space="preserve"> договор страхования</w:t>
      </w:r>
      <w:r>
        <w:rPr>
          <w:rFonts w:ascii="Times New Roman" w:eastAsia="Times New Roman" w:hAnsi="Times New Roman"/>
          <w:sz w:val="28"/>
          <w:szCs w:val="28"/>
          <w:lang w:eastAsia="ru-RU"/>
        </w:rPr>
        <w:t xml:space="preserve">; </w:t>
      </w:r>
    </w:p>
    <w:p w:rsidR="005F3636" w:rsidRDefault="005F3636" w:rsidP="005F3636">
      <w:pPr>
        <w:spacing w:after="0" w:line="235"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э</w:t>
      </w:r>
      <w:r w:rsidR="00E205D1" w:rsidRPr="00BB64E2">
        <w:rPr>
          <w:rFonts w:ascii="Times New Roman" w:eastAsia="Times New Roman" w:hAnsi="Times New Roman"/>
          <w:sz w:val="28"/>
          <w:szCs w:val="28"/>
          <w:lang w:eastAsia="ru-RU"/>
        </w:rPr>
        <w:t xml:space="preserve">кспортер осуществляет поставку товара в соответствии с предусмотренными экспортным контрактом обязательствами и оплачивает </w:t>
      </w:r>
      <w:r>
        <w:rPr>
          <w:rFonts w:ascii="Times New Roman" w:eastAsia="Times New Roman" w:hAnsi="Times New Roman"/>
          <w:iCs/>
          <w:sz w:val="28"/>
          <w:szCs w:val="28"/>
          <w:lang w:eastAsia="ru-RU"/>
        </w:rPr>
        <w:t>а</w:t>
      </w:r>
      <w:r w:rsidR="00E205D1" w:rsidRPr="00BB64E2">
        <w:rPr>
          <w:rFonts w:ascii="Times New Roman" w:eastAsia="Times New Roman" w:hAnsi="Times New Roman"/>
          <w:iCs/>
          <w:sz w:val="28"/>
          <w:szCs w:val="28"/>
          <w:lang w:eastAsia="ru-RU"/>
        </w:rPr>
        <w:t>гентств</w:t>
      </w:r>
      <w:r>
        <w:rPr>
          <w:rFonts w:ascii="Times New Roman" w:eastAsia="Times New Roman" w:hAnsi="Times New Roman"/>
          <w:iCs/>
          <w:sz w:val="28"/>
          <w:szCs w:val="28"/>
          <w:lang w:eastAsia="ru-RU"/>
        </w:rPr>
        <w:t>у</w:t>
      </w:r>
      <w:r w:rsidR="00E205D1" w:rsidRPr="00BB64E2">
        <w:rPr>
          <w:rFonts w:ascii="Times New Roman" w:eastAsia="Times New Roman" w:hAnsi="Times New Roman"/>
          <w:sz w:val="28"/>
          <w:szCs w:val="28"/>
          <w:lang w:eastAsia="ru-RU"/>
        </w:rPr>
        <w:t xml:space="preserve"> страховую премию</w:t>
      </w:r>
      <w:r>
        <w:rPr>
          <w:rFonts w:ascii="Times New Roman" w:eastAsia="Times New Roman" w:hAnsi="Times New Roman"/>
          <w:sz w:val="28"/>
          <w:szCs w:val="28"/>
          <w:lang w:eastAsia="ru-RU"/>
        </w:rPr>
        <w:t xml:space="preserve">; </w:t>
      </w:r>
    </w:p>
    <w:p w:rsidR="00661679" w:rsidRDefault="005F3636" w:rsidP="005F3636">
      <w:pPr>
        <w:spacing w:after="0" w:line="235"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sz w:val="28"/>
          <w:szCs w:val="28"/>
          <w:lang w:eastAsia="ru-RU"/>
        </w:rPr>
        <w:t>п</w:t>
      </w:r>
      <w:r w:rsidR="00E205D1" w:rsidRPr="00BB64E2">
        <w:rPr>
          <w:rFonts w:ascii="Times New Roman" w:eastAsia="Times New Roman" w:hAnsi="Times New Roman"/>
          <w:sz w:val="28"/>
          <w:szCs w:val="28"/>
          <w:lang w:eastAsia="ru-RU"/>
        </w:rPr>
        <w:t xml:space="preserve">ри наступлении страхового случая, </w:t>
      </w:r>
      <w:r>
        <w:rPr>
          <w:rFonts w:ascii="Times New Roman" w:eastAsia="Times New Roman" w:hAnsi="Times New Roman"/>
          <w:sz w:val="28"/>
          <w:szCs w:val="28"/>
          <w:lang w:eastAsia="ru-RU"/>
        </w:rPr>
        <w:t>то есть в случае неисполнения и</w:t>
      </w:r>
      <w:r w:rsidR="00E205D1" w:rsidRPr="00BB64E2">
        <w:rPr>
          <w:rFonts w:ascii="Times New Roman" w:eastAsia="Times New Roman" w:hAnsi="Times New Roman"/>
          <w:sz w:val="28"/>
          <w:szCs w:val="28"/>
          <w:lang w:eastAsia="ru-RU"/>
        </w:rPr>
        <w:t>ностранным контрагентом обязательств по оплате полученн</w:t>
      </w:r>
      <w:r>
        <w:rPr>
          <w:rFonts w:ascii="Times New Roman" w:eastAsia="Times New Roman" w:hAnsi="Times New Roman"/>
          <w:sz w:val="28"/>
          <w:szCs w:val="28"/>
          <w:lang w:eastAsia="ru-RU"/>
        </w:rPr>
        <w:t>ого</w:t>
      </w:r>
      <w:r w:rsidR="00E205D1" w:rsidRPr="00BB64E2">
        <w:rPr>
          <w:rFonts w:ascii="Times New Roman" w:eastAsia="Times New Roman" w:hAnsi="Times New Roman"/>
          <w:sz w:val="28"/>
          <w:szCs w:val="28"/>
          <w:lang w:eastAsia="ru-RU"/>
        </w:rPr>
        <w:t xml:space="preserve"> товар</w:t>
      </w:r>
      <w:r>
        <w:rPr>
          <w:rFonts w:ascii="Times New Roman" w:eastAsia="Times New Roman" w:hAnsi="Times New Roman"/>
          <w:sz w:val="28"/>
          <w:szCs w:val="28"/>
          <w:lang w:eastAsia="ru-RU"/>
        </w:rPr>
        <w:t>а</w:t>
      </w:r>
      <w:r w:rsidR="00E205D1" w:rsidRPr="00BB64E2">
        <w:rPr>
          <w:rFonts w:ascii="Times New Roman" w:eastAsia="Times New Roman" w:hAnsi="Times New Roman"/>
          <w:sz w:val="28"/>
          <w:szCs w:val="28"/>
          <w:lang w:eastAsia="ru-RU"/>
        </w:rPr>
        <w:t xml:space="preserve">, </w:t>
      </w:r>
      <w:r>
        <w:rPr>
          <w:rFonts w:ascii="Times New Roman" w:eastAsia="Times New Roman" w:hAnsi="Times New Roman"/>
          <w:iCs/>
          <w:sz w:val="28"/>
          <w:szCs w:val="28"/>
          <w:lang w:eastAsia="ru-RU"/>
        </w:rPr>
        <w:t>а</w:t>
      </w:r>
      <w:r w:rsidR="00E205D1" w:rsidRPr="00BB64E2">
        <w:rPr>
          <w:rFonts w:ascii="Times New Roman" w:eastAsia="Times New Roman" w:hAnsi="Times New Roman"/>
          <w:iCs/>
          <w:sz w:val="28"/>
          <w:szCs w:val="28"/>
          <w:lang w:eastAsia="ru-RU"/>
        </w:rPr>
        <w:t>гентство</w:t>
      </w:r>
      <w:r w:rsidR="00E205D1" w:rsidRPr="00BB64E2">
        <w:rPr>
          <w:rFonts w:ascii="Times New Roman" w:eastAsia="Times New Roman" w:hAnsi="Times New Roman"/>
          <w:sz w:val="28"/>
          <w:szCs w:val="28"/>
          <w:lang w:eastAsia="ru-RU"/>
        </w:rPr>
        <w:t xml:space="preserve"> осуществляет страховую выплату в пользу </w:t>
      </w:r>
      <w:r>
        <w:rPr>
          <w:rFonts w:ascii="Times New Roman" w:eastAsia="Times New Roman" w:hAnsi="Times New Roman" w:cs="Times New Roman"/>
          <w:sz w:val="28"/>
          <w:szCs w:val="28"/>
          <w:lang w:eastAsia="ru-RU"/>
        </w:rPr>
        <w:t>э</w:t>
      </w:r>
      <w:r w:rsidR="00E205D1" w:rsidRPr="001F05A3">
        <w:rPr>
          <w:rFonts w:ascii="Times New Roman" w:eastAsia="Times New Roman" w:hAnsi="Times New Roman" w:cs="Times New Roman"/>
          <w:sz w:val="28"/>
          <w:szCs w:val="28"/>
          <w:lang w:eastAsia="ru-RU"/>
        </w:rPr>
        <w:t xml:space="preserve">кспортера. </w:t>
      </w:r>
    </w:p>
    <w:p w:rsidR="001F05A3" w:rsidRDefault="005F3636" w:rsidP="005F3636">
      <w:pPr>
        <w:spacing w:after="0" w:line="235" w:lineRule="auto"/>
        <w:ind w:firstLine="709"/>
        <w:jc w:val="both"/>
        <w:rPr>
          <w:rFonts w:ascii="Times New Roman" w:hAnsi="Times New Roman"/>
          <w:sz w:val="28"/>
          <w:szCs w:val="28"/>
        </w:rPr>
      </w:pPr>
      <w:r>
        <w:rPr>
          <w:rFonts w:ascii="Times New Roman" w:hAnsi="Times New Roman" w:cs="Times New Roman"/>
          <w:sz w:val="28"/>
          <w:szCs w:val="28"/>
        </w:rPr>
        <w:lastRenderedPageBreak/>
        <w:t>Данный механизм</w:t>
      </w:r>
      <w:r w:rsidR="00EC74D6" w:rsidRPr="005F3636">
        <w:rPr>
          <w:rFonts w:ascii="Times New Roman" w:hAnsi="Times New Roman" w:cs="Times New Roman"/>
          <w:sz w:val="28"/>
          <w:szCs w:val="28"/>
        </w:rPr>
        <w:t xml:space="preserve"> позволит предотвратить </w:t>
      </w:r>
      <w:r w:rsidR="003A1103" w:rsidRPr="005F3636">
        <w:rPr>
          <w:rFonts w:ascii="Times New Roman" w:eastAsia="Times New Roman" w:hAnsi="Times New Roman" w:cs="Times New Roman"/>
          <w:iCs/>
          <w:sz w:val="28"/>
          <w:szCs w:val="28"/>
          <w:lang w:eastAsia="ru-RU"/>
        </w:rPr>
        <w:t>риски, связанные с</w:t>
      </w:r>
      <w:r>
        <w:rPr>
          <w:rFonts w:ascii="Times New Roman" w:eastAsia="Times New Roman" w:hAnsi="Times New Roman" w:cs="Times New Roman"/>
          <w:iCs/>
          <w:sz w:val="28"/>
          <w:szCs w:val="28"/>
          <w:lang w:eastAsia="ru-RU"/>
        </w:rPr>
        <w:t xml:space="preserve"> </w:t>
      </w:r>
      <w:r>
        <w:rPr>
          <w:rFonts w:ascii="Times New Roman" w:hAnsi="Times New Roman"/>
          <w:sz w:val="28"/>
          <w:szCs w:val="28"/>
          <w:lang w:eastAsia="ru-RU"/>
        </w:rPr>
        <w:t>банкротством и</w:t>
      </w:r>
      <w:r w:rsidR="003A1103" w:rsidRPr="001F05A3">
        <w:rPr>
          <w:rFonts w:ascii="Times New Roman" w:hAnsi="Times New Roman"/>
          <w:sz w:val="28"/>
          <w:szCs w:val="28"/>
          <w:lang w:eastAsia="ru-RU"/>
        </w:rPr>
        <w:t>ностранного контрагента</w:t>
      </w:r>
      <w:r>
        <w:rPr>
          <w:rFonts w:ascii="Times New Roman" w:hAnsi="Times New Roman"/>
          <w:sz w:val="28"/>
          <w:szCs w:val="28"/>
          <w:lang w:eastAsia="ru-RU"/>
        </w:rPr>
        <w:t>,</w:t>
      </w:r>
      <w:r w:rsidR="00BB64E2" w:rsidRPr="001F05A3">
        <w:rPr>
          <w:rFonts w:ascii="Times New Roman" w:hAnsi="Times New Roman"/>
          <w:sz w:val="28"/>
          <w:szCs w:val="28"/>
          <w:lang w:eastAsia="ru-RU"/>
        </w:rPr>
        <w:t xml:space="preserve"> </w:t>
      </w:r>
      <w:r>
        <w:rPr>
          <w:rFonts w:ascii="Times New Roman" w:hAnsi="Times New Roman"/>
          <w:sz w:val="28"/>
          <w:szCs w:val="28"/>
          <w:lang w:eastAsia="ru-RU"/>
        </w:rPr>
        <w:t>неисполнением и</w:t>
      </w:r>
      <w:r w:rsidR="003A1103" w:rsidRPr="001F05A3">
        <w:rPr>
          <w:rFonts w:ascii="Times New Roman" w:hAnsi="Times New Roman"/>
          <w:sz w:val="28"/>
          <w:szCs w:val="28"/>
          <w:lang w:eastAsia="ru-RU"/>
        </w:rPr>
        <w:t>ностранным контрагентом финансовых обязательств согласно контракт</w:t>
      </w:r>
      <w:r>
        <w:rPr>
          <w:rFonts w:ascii="Times New Roman" w:hAnsi="Times New Roman"/>
          <w:sz w:val="28"/>
          <w:szCs w:val="28"/>
          <w:lang w:eastAsia="ru-RU"/>
        </w:rPr>
        <w:t>у, а также</w:t>
      </w:r>
      <w:r w:rsidR="00BB64E2" w:rsidRPr="001F05A3">
        <w:rPr>
          <w:rFonts w:ascii="Times New Roman" w:hAnsi="Times New Roman"/>
          <w:sz w:val="28"/>
          <w:szCs w:val="28"/>
          <w:lang w:eastAsia="ru-RU"/>
        </w:rPr>
        <w:t xml:space="preserve"> </w:t>
      </w:r>
      <w:r w:rsidR="00EC74D6" w:rsidRPr="001F05A3">
        <w:rPr>
          <w:rFonts w:ascii="Times New Roman" w:hAnsi="Times New Roman"/>
          <w:sz w:val="28"/>
          <w:szCs w:val="28"/>
          <w:lang w:eastAsia="ru-RU"/>
        </w:rPr>
        <w:t>п</w:t>
      </w:r>
      <w:r w:rsidR="001F05A3" w:rsidRPr="001F05A3">
        <w:rPr>
          <w:rFonts w:ascii="Times New Roman" w:hAnsi="Times New Roman"/>
          <w:iCs/>
          <w:sz w:val="28"/>
          <w:szCs w:val="28"/>
          <w:lang w:eastAsia="ru-RU"/>
        </w:rPr>
        <w:t>олитические риски</w:t>
      </w:r>
      <w:r>
        <w:rPr>
          <w:rFonts w:ascii="Times New Roman" w:hAnsi="Times New Roman"/>
          <w:iCs/>
          <w:sz w:val="28"/>
          <w:szCs w:val="28"/>
          <w:lang w:eastAsia="ru-RU"/>
        </w:rPr>
        <w:t>.</w:t>
      </w:r>
      <w:r w:rsidR="001F05A3" w:rsidRPr="001F05A3">
        <w:rPr>
          <w:rFonts w:ascii="Times New Roman" w:hAnsi="Times New Roman"/>
          <w:sz w:val="28"/>
          <w:szCs w:val="28"/>
        </w:rPr>
        <w:t xml:space="preserve"> </w:t>
      </w:r>
    </w:p>
    <w:p w:rsidR="00507A31" w:rsidRPr="005F3636" w:rsidRDefault="00507A31" w:rsidP="004D5558">
      <w:pPr>
        <w:pStyle w:val="ae"/>
        <w:tabs>
          <w:tab w:val="left" w:pos="1134"/>
        </w:tabs>
        <w:spacing w:after="0" w:line="235" w:lineRule="auto"/>
        <w:ind w:left="0" w:firstLine="709"/>
        <w:jc w:val="both"/>
        <w:rPr>
          <w:rFonts w:ascii="Times New Roman" w:hAnsi="Times New Roman" w:cs="Times New Roman"/>
          <w:sz w:val="28"/>
          <w:szCs w:val="28"/>
        </w:rPr>
      </w:pPr>
      <w:r w:rsidRPr="001F05A3">
        <w:rPr>
          <w:rFonts w:ascii="Times New Roman" w:hAnsi="Times New Roman" w:cs="Times New Roman"/>
          <w:sz w:val="28"/>
          <w:szCs w:val="28"/>
        </w:rPr>
        <w:t xml:space="preserve">2. </w:t>
      </w:r>
      <w:r w:rsidRPr="005F3636">
        <w:rPr>
          <w:rFonts w:ascii="Times New Roman" w:hAnsi="Times New Roman" w:cs="Times New Roman"/>
          <w:sz w:val="28"/>
          <w:szCs w:val="28"/>
        </w:rPr>
        <w:t>Регулирование экспорта должно находиться в тесной увязке с разработкой</w:t>
      </w:r>
      <w:r w:rsidRPr="005F3636">
        <w:rPr>
          <w:rFonts w:ascii="Times New Roman" w:hAnsi="Times New Roman"/>
          <w:sz w:val="28"/>
          <w:szCs w:val="28"/>
        </w:rPr>
        <w:t xml:space="preserve"> эффективной конкурентной стратегии им</w:t>
      </w:r>
      <w:r w:rsidR="005F3636">
        <w:rPr>
          <w:rFonts w:ascii="Times New Roman" w:hAnsi="Times New Roman"/>
          <w:sz w:val="28"/>
          <w:szCs w:val="28"/>
        </w:rPr>
        <w:t>п</w:t>
      </w:r>
      <w:r w:rsidRPr="005F3636">
        <w:rPr>
          <w:rFonts w:ascii="Times New Roman" w:hAnsi="Times New Roman"/>
          <w:sz w:val="28"/>
          <w:szCs w:val="28"/>
        </w:rPr>
        <w:t>ортозамещения</w:t>
      </w:r>
      <w:r w:rsidR="000A5D60" w:rsidRPr="005F3636">
        <w:rPr>
          <w:rFonts w:ascii="Times New Roman" w:hAnsi="Times New Roman"/>
          <w:sz w:val="28"/>
          <w:szCs w:val="28"/>
        </w:rPr>
        <w:t>.</w:t>
      </w:r>
    </w:p>
    <w:p w:rsidR="00574A06" w:rsidRDefault="00B27385" w:rsidP="00574A06">
      <w:pPr>
        <w:spacing w:after="0" w:line="235" w:lineRule="auto"/>
        <w:ind w:firstLine="709"/>
        <w:jc w:val="both"/>
        <w:rPr>
          <w:rFonts w:ascii="Times New Roman" w:hAnsi="Times New Roman"/>
          <w:sz w:val="28"/>
          <w:szCs w:val="28"/>
        </w:rPr>
      </w:pPr>
      <w:r>
        <w:rPr>
          <w:rFonts w:ascii="Times New Roman" w:hAnsi="Times New Roman" w:cs="Times New Roman"/>
          <w:sz w:val="28"/>
          <w:szCs w:val="28"/>
        </w:rPr>
        <w:t>Нетарифное регулирование в ЕАЭС предполагает введение единых нетарифных мер на всей территории союза, установление единого перечня товаров</w:t>
      </w:r>
      <w:r w:rsidR="005F3636">
        <w:rPr>
          <w:rFonts w:ascii="Times New Roman" w:hAnsi="Times New Roman" w:cs="Times New Roman"/>
          <w:sz w:val="28"/>
          <w:szCs w:val="28"/>
        </w:rPr>
        <w:t>,</w:t>
      </w:r>
      <w:r>
        <w:rPr>
          <w:rFonts w:ascii="Times New Roman" w:hAnsi="Times New Roman" w:cs="Times New Roman"/>
          <w:sz w:val="28"/>
          <w:szCs w:val="28"/>
        </w:rPr>
        <w:t xml:space="preserve"> к которым применяются эти меры.</w:t>
      </w:r>
      <w:r w:rsidR="0049193F">
        <w:rPr>
          <w:rFonts w:ascii="Times New Roman" w:hAnsi="Times New Roman" w:cs="Times New Roman"/>
          <w:sz w:val="28"/>
          <w:szCs w:val="28"/>
        </w:rPr>
        <w:t xml:space="preserve"> </w:t>
      </w:r>
      <w:r w:rsidR="00D867CD">
        <w:rPr>
          <w:rFonts w:ascii="Times New Roman" w:hAnsi="Times New Roman" w:cs="Times New Roman"/>
          <w:sz w:val="28"/>
          <w:szCs w:val="28"/>
        </w:rPr>
        <w:t>Для нас э</w:t>
      </w:r>
      <w:r w:rsidR="00A657AB">
        <w:rPr>
          <w:rFonts w:ascii="Times New Roman" w:hAnsi="Times New Roman" w:cs="Times New Roman"/>
          <w:sz w:val="28"/>
          <w:szCs w:val="28"/>
        </w:rPr>
        <w:t>то означает, что в</w:t>
      </w:r>
      <w:r>
        <w:rPr>
          <w:rFonts w:ascii="Times New Roman" w:hAnsi="Times New Roman" w:cs="Times New Roman"/>
          <w:sz w:val="28"/>
          <w:szCs w:val="28"/>
        </w:rPr>
        <w:t xml:space="preserve"> таких условиях</w:t>
      </w:r>
      <w:r w:rsidR="002E693E">
        <w:rPr>
          <w:rFonts w:ascii="Times New Roman" w:hAnsi="Times New Roman" w:cs="Times New Roman"/>
          <w:sz w:val="28"/>
          <w:szCs w:val="28"/>
        </w:rPr>
        <w:t>, учитывая долю нашего рынка</w:t>
      </w:r>
      <w:r w:rsidR="00825A30">
        <w:rPr>
          <w:rFonts w:ascii="Times New Roman" w:hAnsi="Times New Roman" w:cs="Times New Roman"/>
          <w:sz w:val="28"/>
          <w:szCs w:val="28"/>
        </w:rPr>
        <w:t>,</w:t>
      </w:r>
      <w:r>
        <w:rPr>
          <w:rFonts w:ascii="Times New Roman" w:hAnsi="Times New Roman" w:cs="Times New Roman"/>
          <w:sz w:val="28"/>
          <w:szCs w:val="28"/>
        </w:rPr>
        <w:t xml:space="preserve"> защита экономических интересов </w:t>
      </w:r>
      <w:r w:rsidR="002E693E">
        <w:rPr>
          <w:rFonts w:ascii="Times New Roman" w:hAnsi="Times New Roman" w:cs="Times New Roman"/>
          <w:sz w:val="28"/>
          <w:szCs w:val="28"/>
        </w:rPr>
        <w:t>республики во</w:t>
      </w:r>
      <w:r>
        <w:rPr>
          <w:rFonts w:ascii="Times New Roman" w:hAnsi="Times New Roman" w:cs="Times New Roman"/>
          <w:sz w:val="28"/>
          <w:szCs w:val="28"/>
        </w:rPr>
        <w:t xml:space="preserve"> многом будет теперь зависеть от</w:t>
      </w:r>
      <w:r w:rsidR="00A657AB">
        <w:rPr>
          <w:rFonts w:ascii="Times New Roman" w:hAnsi="Times New Roman"/>
          <w:sz w:val="28"/>
          <w:szCs w:val="28"/>
        </w:rPr>
        <w:t xml:space="preserve"> </w:t>
      </w:r>
      <w:r w:rsidR="0049193F">
        <w:rPr>
          <w:rFonts w:ascii="Times New Roman" w:hAnsi="Times New Roman"/>
          <w:sz w:val="28"/>
          <w:szCs w:val="28"/>
        </w:rPr>
        <w:t xml:space="preserve">активного участия кыргызских </w:t>
      </w:r>
      <w:r w:rsidR="009C3FAB">
        <w:rPr>
          <w:rFonts w:ascii="Times New Roman" w:hAnsi="Times New Roman"/>
          <w:sz w:val="28"/>
          <w:szCs w:val="28"/>
        </w:rPr>
        <w:t>уполномоченны</w:t>
      </w:r>
      <w:r w:rsidR="0049193F">
        <w:rPr>
          <w:rFonts w:ascii="Times New Roman" w:hAnsi="Times New Roman"/>
          <w:sz w:val="28"/>
          <w:szCs w:val="28"/>
        </w:rPr>
        <w:t>х</w:t>
      </w:r>
      <w:r w:rsidR="009C3FAB">
        <w:rPr>
          <w:rFonts w:ascii="Times New Roman" w:hAnsi="Times New Roman"/>
          <w:sz w:val="28"/>
          <w:szCs w:val="28"/>
        </w:rPr>
        <w:t xml:space="preserve"> орган</w:t>
      </w:r>
      <w:r w:rsidR="0049193F">
        <w:rPr>
          <w:rFonts w:ascii="Times New Roman" w:hAnsi="Times New Roman"/>
          <w:sz w:val="28"/>
          <w:szCs w:val="28"/>
        </w:rPr>
        <w:t>ов</w:t>
      </w:r>
      <w:r w:rsidR="009C3FAB">
        <w:rPr>
          <w:rFonts w:ascii="Times New Roman" w:hAnsi="Times New Roman"/>
          <w:sz w:val="28"/>
          <w:szCs w:val="28"/>
        </w:rPr>
        <w:t xml:space="preserve">, </w:t>
      </w:r>
      <w:r w:rsidR="00A657AB">
        <w:rPr>
          <w:rFonts w:ascii="Times New Roman" w:hAnsi="Times New Roman"/>
          <w:sz w:val="28"/>
          <w:szCs w:val="28"/>
        </w:rPr>
        <w:t xml:space="preserve">самих </w:t>
      </w:r>
      <w:r w:rsidR="009C3FAB">
        <w:rPr>
          <w:rFonts w:ascii="Times New Roman" w:hAnsi="Times New Roman"/>
          <w:sz w:val="28"/>
          <w:szCs w:val="28"/>
        </w:rPr>
        <w:t>предприяти</w:t>
      </w:r>
      <w:r w:rsidR="0049193F">
        <w:rPr>
          <w:rFonts w:ascii="Times New Roman" w:hAnsi="Times New Roman"/>
          <w:sz w:val="28"/>
          <w:szCs w:val="28"/>
        </w:rPr>
        <w:t>й</w:t>
      </w:r>
      <w:r w:rsidR="009C3FAB">
        <w:rPr>
          <w:rFonts w:ascii="Times New Roman" w:hAnsi="Times New Roman"/>
          <w:sz w:val="28"/>
          <w:szCs w:val="28"/>
        </w:rPr>
        <w:t xml:space="preserve"> и бизнесмен</w:t>
      </w:r>
      <w:r w:rsidR="0049193F">
        <w:rPr>
          <w:rFonts w:ascii="Times New Roman" w:hAnsi="Times New Roman"/>
          <w:sz w:val="28"/>
          <w:szCs w:val="28"/>
        </w:rPr>
        <w:t>ов</w:t>
      </w:r>
      <w:r w:rsidR="009C3FAB">
        <w:rPr>
          <w:rFonts w:ascii="Times New Roman" w:hAnsi="Times New Roman"/>
          <w:sz w:val="28"/>
          <w:szCs w:val="28"/>
        </w:rPr>
        <w:t xml:space="preserve"> в работе Евр</w:t>
      </w:r>
      <w:r w:rsidR="0049193F">
        <w:rPr>
          <w:rFonts w:ascii="Times New Roman" w:hAnsi="Times New Roman"/>
          <w:sz w:val="28"/>
          <w:szCs w:val="28"/>
        </w:rPr>
        <w:t>азийской экономической комиссии по</w:t>
      </w:r>
      <w:r w:rsidR="009C3FAB">
        <w:rPr>
          <w:rFonts w:ascii="Times New Roman" w:hAnsi="Times New Roman"/>
          <w:sz w:val="28"/>
          <w:szCs w:val="28"/>
        </w:rPr>
        <w:t xml:space="preserve"> вн</w:t>
      </w:r>
      <w:r w:rsidR="0049193F">
        <w:rPr>
          <w:rFonts w:ascii="Times New Roman" w:hAnsi="Times New Roman"/>
          <w:sz w:val="28"/>
          <w:szCs w:val="28"/>
        </w:rPr>
        <w:t>есению</w:t>
      </w:r>
      <w:r w:rsidR="009C3FAB">
        <w:rPr>
          <w:rFonts w:ascii="Times New Roman" w:hAnsi="Times New Roman"/>
          <w:sz w:val="28"/>
          <w:szCs w:val="28"/>
        </w:rPr>
        <w:t xml:space="preserve"> предложени</w:t>
      </w:r>
      <w:r w:rsidR="0049193F">
        <w:rPr>
          <w:rFonts w:ascii="Times New Roman" w:hAnsi="Times New Roman"/>
          <w:sz w:val="28"/>
          <w:szCs w:val="28"/>
        </w:rPr>
        <w:t>й</w:t>
      </w:r>
      <w:r w:rsidR="009C3FAB">
        <w:rPr>
          <w:rFonts w:ascii="Times New Roman" w:hAnsi="Times New Roman"/>
          <w:sz w:val="28"/>
          <w:szCs w:val="28"/>
        </w:rPr>
        <w:t xml:space="preserve"> и корректиров</w:t>
      </w:r>
      <w:r w:rsidR="0049193F">
        <w:rPr>
          <w:rFonts w:ascii="Times New Roman" w:hAnsi="Times New Roman"/>
          <w:sz w:val="28"/>
          <w:szCs w:val="28"/>
        </w:rPr>
        <w:t>о</w:t>
      </w:r>
      <w:r w:rsidR="009C3FAB">
        <w:rPr>
          <w:rFonts w:ascii="Times New Roman" w:hAnsi="Times New Roman"/>
          <w:sz w:val="28"/>
          <w:szCs w:val="28"/>
        </w:rPr>
        <w:t>к по нетарифному регулировани</w:t>
      </w:r>
      <w:r w:rsidR="005F3636">
        <w:rPr>
          <w:rFonts w:ascii="Times New Roman" w:hAnsi="Times New Roman"/>
          <w:sz w:val="28"/>
          <w:szCs w:val="28"/>
        </w:rPr>
        <w:t>ю</w:t>
      </w:r>
      <w:r w:rsidR="000A5D60">
        <w:rPr>
          <w:rFonts w:ascii="Times New Roman" w:hAnsi="Times New Roman"/>
          <w:sz w:val="28"/>
          <w:szCs w:val="28"/>
        </w:rPr>
        <w:t xml:space="preserve">. </w:t>
      </w:r>
      <w:r w:rsidR="00470964" w:rsidRPr="00651D36">
        <w:rPr>
          <w:rFonts w:ascii="Times New Roman" w:hAnsi="Times New Roman"/>
          <w:sz w:val="28"/>
          <w:szCs w:val="28"/>
        </w:rPr>
        <w:t xml:space="preserve">В этой связи предлагается механизм </w:t>
      </w:r>
      <w:r w:rsidR="00470964">
        <w:rPr>
          <w:rFonts w:ascii="Times New Roman" w:hAnsi="Times New Roman"/>
          <w:sz w:val="28"/>
          <w:szCs w:val="28"/>
        </w:rPr>
        <w:t>мониторинга импортных потоков, основанный на организации и предупреждении предприятий о наличии возросшего импорта и возможном серьезном ущербе отрасли экономики республики</w:t>
      </w:r>
      <w:r w:rsidR="00574A06">
        <w:rPr>
          <w:rFonts w:ascii="Times New Roman" w:hAnsi="Times New Roman"/>
          <w:sz w:val="28"/>
          <w:szCs w:val="28"/>
        </w:rPr>
        <w:t xml:space="preserve">. Схема </w:t>
      </w:r>
      <w:r w:rsidR="008E5379">
        <w:rPr>
          <w:rFonts w:ascii="Times New Roman" w:hAnsi="Times New Roman"/>
          <w:sz w:val="28"/>
          <w:szCs w:val="28"/>
        </w:rPr>
        <w:t>мониторинга</w:t>
      </w:r>
      <w:r w:rsidR="005F3636">
        <w:rPr>
          <w:rFonts w:ascii="Times New Roman" w:hAnsi="Times New Roman"/>
          <w:sz w:val="28"/>
          <w:szCs w:val="28"/>
        </w:rPr>
        <w:t xml:space="preserve"> представлена</w:t>
      </w:r>
      <w:r w:rsidR="00470964">
        <w:rPr>
          <w:rFonts w:ascii="Times New Roman" w:hAnsi="Times New Roman"/>
          <w:sz w:val="28"/>
          <w:szCs w:val="28"/>
        </w:rPr>
        <w:t xml:space="preserve"> н</w:t>
      </w:r>
      <w:r w:rsidR="00470964" w:rsidRPr="00651D36">
        <w:rPr>
          <w:rFonts w:ascii="Times New Roman" w:hAnsi="Times New Roman"/>
          <w:sz w:val="28"/>
          <w:szCs w:val="28"/>
        </w:rPr>
        <w:t>а рис.</w:t>
      </w:r>
      <w:r w:rsidR="005F3636">
        <w:rPr>
          <w:rFonts w:ascii="Times New Roman" w:hAnsi="Times New Roman"/>
          <w:sz w:val="28"/>
          <w:szCs w:val="28"/>
        </w:rPr>
        <w:t xml:space="preserve"> </w:t>
      </w:r>
      <w:r w:rsidR="003D5DC0">
        <w:rPr>
          <w:rFonts w:ascii="Times New Roman" w:hAnsi="Times New Roman"/>
          <w:sz w:val="28"/>
          <w:szCs w:val="28"/>
        </w:rPr>
        <w:t>6.</w:t>
      </w:r>
    </w:p>
    <w:p w:rsidR="00BC0931" w:rsidRDefault="00BC0931" w:rsidP="00BC0931">
      <w:pPr>
        <w:spacing w:after="0" w:line="240" w:lineRule="auto"/>
        <w:ind w:left="74" w:firstLine="709"/>
        <w:jc w:val="both"/>
        <w:rPr>
          <w:rFonts w:ascii="Times New Roman" w:hAnsi="Times New Roman"/>
          <w:sz w:val="28"/>
          <w:szCs w:val="28"/>
        </w:rPr>
      </w:pPr>
      <w:r>
        <w:rPr>
          <w:rFonts w:ascii="Times New Roman" w:hAnsi="Times New Roman"/>
          <w:sz w:val="28"/>
          <w:szCs w:val="28"/>
        </w:rPr>
        <w:t>Целью мониторинга является своевременное введение и применение нетарифных мер во внешней торговле Кыргызской Республики для защиты экономических интересов.</w:t>
      </w:r>
      <w:r w:rsidRPr="00A65A4A">
        <w:rPr>
          <w:rFonts w:ascii="Times New Roman" w:hAnsi="Times New Roman"/>
          <w:sz w:val="28"/>
          <w:szCs w:val="28"/>
        </w:rPr>
        <w:t xml:space="preserve"> </w:t>
      </w:r>
      <w:r>
        <w:rPr>
          <w:rFonts w:ascii="Times New Roman" w:hAnsi="Times New Roman"/>
          <w:sz w:val="28"/>
          <w:szCs w:val="28"/>
        </w:rPr>
        <w:t>Мониторинг может осуществляться по следующей схеме:</w:t>
      </w:r>
    </w:p>
    <w:p w:rsidR="00BC0931" w:rsidRDefault="00BC0931" w:rsidP="00BC0931">
      <w:pPr>
        <w:pStyle w:val="ae"/>
        <w:numPr>
          <w:ilvl w:val="0"/>
          <w:numId w:val="42"/>
        </w:numPr>
        <w:spacing w:after="0" w:line="240" w:lineRule="auto"/>
        <w:ind w:left="0" w:firstLine="851"/>
        <w:jc w:val="both"/>
        <w:rPr>
          <w:rFonts w:ascii="Times New Roman" w:hAnsi="Times New Roman"/>
          <w:sz w:val="28"/>
          <w:szCs w:val="28"/>
        </w:rPr>
      </w:pPr>
      <w:r>
        <w:rPr>
          <w:rFonts w:ascii="Times New Roman" w:eastAsia="Times New Roman" w:hAnsi="Times New Roman"/>
          <w:sz w:val="28"/>
          <w:szCs w:val="28"/>
          <w:lang w:eastAsia="ru-RU"/>
        </w:rPr>
        <w:t>а</w:t>
      </w:r>
      <w:r w:rsidRPr="008E5379">
        <w:rPr>
          <w:rFonts w:ascii="Times New Roman" w:eastAsia="Times New Roman" w:hAnsi="Times New Roman"/>
          <w:sz w:val="28"/>
          <w:szCs w:val="28"/>
          <w:lang w:eastAsia="ru-RU"/>
        </w:rPr>
        <w:t>нализ ухудшения ситуации на рынке конкурирующих товаров;</w:t>
      </w:r>
      <w:r w:rsidRPr="008E5379">
        <w:rPr>
          <w:rFonts w:ascii="Times New Roman" w:hAnsi="Times New Roman"/>
          <w:sz w:val="28"/>
          <w:szCs w:val="28"/>
        </w:rPr>
        <w:t xml:space="preserve"> </w:t>
      </w:r>
    </w:p>
    <w:p w:rsidR="00BC0931" w:rsidRDefault="00BC0931" w:rsidP="00BC0931">
      <w:pPr>
        <w:spacing w:after="0" w:line="240" w:lineRule="auto"/>
        <w:ind w:firstLine="851"/>
        <w:jc w:val="both"/>
        <w:rPr>
          <w:rFonts w:ascii="Times New Roman" w:hAnsi="Times New Roman"/>
          <w:sz w:val="28"/>
          <w:szCs w:val="28"/>
        </w:rPr>
      </w:pPr>
      <w:r w:rsidRPr="008E5379">
        <w:rPr>
          <w:rFonts w:ascii="Times New Roman" w:hAnsi="Times New Roman"/>
          <w:sz w:val="28"/>
          <w:szCs w:val="28"/>
        </w:rPr>
        <w:t xml:space="preserve">2) </w:t>
      </w:r>
      <w:r>
        <w:rPr>
          <w:rFonts w:ascii="Times New Roman" w:hAnsi="Times New Roman"/>
          <w:sz w:val="28"/>
          <w:szCs w:val="28"/>
        </w:rPr>
        <w:t>ф</w:t>
      </w:r>
      <w:r w:rsidRPr="008E5379">
        <w:rPr>
          <w:rFonts w:ascii="Times New Roman" w:hAnsi="Times New Roman"/>
          <w:sz w:val="28"/>
          <w:szCs w:val="28"/>
        </w:rPr>
        <w:t xml:space="preserve">ормирование системы показателей для определения ущерба экономики отрасли; </w:t>
      </w:r>
    </w:p>
    <w:p w:rsidR="00BC0931" w:rsidRDefault="00BC0931" w:rsidP="00BC0931">
      <w:pPr>
        <w:spacing w:after="0" w:line="240" w:lineRule="auto"/>
        <w:ind w:firstLine="851"/>
        <w:jc w:val="both"/>
        <w:rPr>
          <w:rFonts w:ascii="Times New Roman" w:hAnsi="Times New Roman"/>
          <w:sz w:val="28"/>
          <w:szCs w:val="28"/>
        </w:rPr>
      </w:pPr>
      <w:r w:rsidRPr="008E5379">
        <w:rPr>
          <w:rFonts w:ascii="Times New Roman" w:hAnsi="Times New Roman"/>
          <w:sz w:val="28"/>
          <w:szCs w:val="28"/>
        </w:rPr>
        <w:t>3)</w:t>
      </w:r>
      <w:r>
        <w:rPr>
          <w:rFonts w:ascii="Times New Roman" w:hAnsi="Times New Roman"/>
          <w:sz w:val="28"/>
          <w:szCs w:val="28"/>
        </w:rPr>
        <w:t xml:space="preserve"> с</w:t>
      </w:r>
      <w:r w:rsidRPr="008E5379">
        <w:rPr>
          <w:rFonts w:ascii="Times New Roman" w:hAnsi="Times New Roman"/>
          <w:sz w:val="28"/>
          <w:szCs w:val="28"/>
        </w:rPr>
        <w:t xml:space="preserve">бор данных из следующих источников: </w:t>
      </w:r>
      <w:r>
        <w:rPr>
          <w:rFonts w:ascii="Times New Roman" w:hAnsi="Times New Roman"/>
          <w:sz w:val="28"/>
          <w:szCs w:val="28"/>
        </w:rPr>
        <w:t>Национальный с</w:t>
      </w:r>
      <w:r w:rsidRPr="008E5379">
        <w:rPr>
          <w:rFonts w:ascii="Times New Roman" w:hAnsi="Times New Roman"/>
          <w:sz w:val="28"/>
          <w:szCs w:val="28"/>
        </w:rPr>
        <w:t>татистический комитет КР, Государственная таможенная служба КР, данные самих предприятий;</w:t>
      </w:r>
    </w:p>
    <w:p w:rsidR="00BC0931" w:rsidRDefault="00BC0931" w:rsidP="00BC0931">
      <w:pPr>
        <w:spacing w:after="0" w:line="240" w:lineRule="auto"/>
        <w:ind w:firstLine="851"/>
        <w:jc w:val="both"/>
        <w:rPr>
          <w:rFonts w:ascii="Times New Roman" w:hAnsi="Times New Roman"/>
          <w:sz w:val="28"/>
          <w:szCs w:val="28"/>
        </w:rPr>
      </w:pPr>
      <w:r w:rsidRPr="008E5379">
        <w:rPr>
          <w:rFonts w:ascii="Times New Roman" w:hAnsi="Times New Roman"/>
          <w:sz w:val="28"/>
          <w:szCs w:val="28"/>
        </w:rPr>
        <w:t>4)</w:t>
      </w:r>
      <w:r>
        <w:rPr>
          <w:rFonts w:ascii="Times New Roman" w:hAnsi="Times New Roman"/>
          <w:sz w:val="28"/>
          <w:szCs w:val="28"/>
        </w:rPr>
        <w:t xml:space="preserve"> п</w:t>
      </w:r>
      <w:r w:rsidRPr="008E5379">
        <w:rPr>
          <w:rFonts w:ascii="Times New Roman" w:hAnsi="Times New Roman"/>
          <w:sz w:val="28"/>
          <w:szCs w:val="28"/>
        </w:rPr>
        <w:t>ри необходимости вв</w:t>
      </w:r>
      <w:r>
        <w:rPr>
          <w:rFonts w:ascii="Times New Roman" w:hAnsi="Times New Roman"/>
          <w:sz w:val="28"/>
          <w:szCs w:val="28"/>
        </w:rPr>
        <w:t>од</w:t>
      </w:r>
      <w:r w:rsidRPr="008E5379">
        <w:rPr>
          <w:rFonts w:ascii="Times New Roman" w:hAnsi="Times New Roman"/>
          <w:sz w:val="28"/>
          <w:szCs w:val="28"/>
        </w:rPr>
        <w:t xml:space="preserve"> автоматическо</w:t>
      </w:r>
      <w:r>
        <w:rPr>
          <w:rFonts w:ascii="Times New Roman" w:hAnsi="Times New Roman"/>
          <w:sz w:val="28"/>
          <w:szCs w:val="28"/>
        </w:rPr>
        <w:t>го</w:t>
      </w:r>
      <w:r w:rsidRPr="008E5379">
        <w:rPr>
          <w:rFonts w:ascii="Times New Roman" w:hAnsi="Times New Roman"/>
          <w:sz w:val="28"/>
          <w:szCs w:val="28"/>
        </w:rPr>
        <w:t xml:space="preserve"> лицензировани</w:t>
      </w:r>
      <w:r>
        <w:rPr>
          <w:rFonts w:ascii="Times New Roman" w:hAnsi="Times New Roman"/>
          <w:sz w:val="28"/>
          <w:szCs w:val="28"/>
        </w:rPr>
        <w:t>я</w:t>
      </w:r>
      <w:r w:rsidRPr="008E5379">
        <w:rPr>
          <w:rFonts w:ascii="Times New Roman" w:hAnsi="Times New Roman"/>
          <w:sz w:val="28"/>
          <w:szCs w:val="28"/>
        </w:rPr>
        <w:t xml:space="preserve"> на отдельные виды товаров; </w:t>
      </w:r>
    </w:p>
    <w:p w:rsidR="00BC0931" w:rsidRDefault="00BC0931" w:rsidP="00BC0931">
      <w:pPr>
        <w:spacing w:after="0" w:line="240" w:lineRule="auto"/>
        <w:ind w:firstLine="851"/>
        <w:jc w:val="both"/>
        <w:rPr>
          <w:rFonts w:ascii="Times New Roman" w:hAnsi="Times New Roman"/>
          <w:sz w:val="28"/>
          <w:szCs w:val="28"/>
        </w:rPr>
      </w:pPr>
      <w:r w:rsidRPr="008E5379">
        <w:rPr>
          <w:rFonts w:ascii="Times New Roman" w:hAnsi="Times New Roman"/>
          <w:sz w:val="28"/>
          <w:szCs w:val="28"/>
        </w:rPr>
        <w:t>5)</w:t>
      </w:r>
      <w:r>
        <w:rPr>
          <w:rFonts w:ascii="Times New Roman" w:hAnsi="Times New Roman"/>
          <w:sz w:val="28"/>
          <w:szCs w:val="28"/>
        </w:rPr>
        <w:t xml:space="preserve"> о</w:t>
      </w:r>
      <w:r w:rsidRPr="008E5379">
        <w:rPr>
          <w:rFonts w:ascii="Times New Roman" w:hAnsi="Times New Roman"/>
          <w:sz w:val="28"/>
          <w:szCs w:val="28"/>
        </w:rPr>
        <w:t xml:space="preserve">бработка и анализ данных; </w:t>
      </w:r>
    </w:p>
    <w:p w:rsidR="00BC0931" w:rsidRDefault="00BC0931" w:rsidP="00BC0931">
      <w:pPr>
        <w:spacing w:after="0" w:line="240" w:lineRule="auto"/>
        <w:ind w:firstLine="851"/>
        <w:jc w:val="both"/>
        <w:rPr>
          <w:rFonts w:ascii="Times New Roman" w:hAnsi="Times New Roman"/>
          <w:sz w:val="28"/>
          <w:szCs w:val="28"/>
        </w:rPr>
      </w:pPr>
      <w:r w:rsidRPr="008E5379">
        <w:rPr>
          <w:rFonts w:ascii="Times New Roman" w:hAnsi="Times New Roman"/>
          <w:sz w:val="28"/>
          <w:szCs w:val="28"/>
        </w:rPr>
        <w:t xml:space="preserve">6) </w:t>
      </w:r>
      <w:r>
        <w:rPr>
          <w:rFonts w:ascii="Times New Roman" w:hAnsi="Times New Roman"/>
          <w:sz w:val="28"/>
          <w:szCs w:val="28"/>
        </w:rPr>
        <w:t>и</w:t>
      </w:r>
      <w:r w:rsidRPr="008E5379">
        <w:rPr>
          <w:rFonts w:ascii="Times New Roman" w:hAnsi="Times New Roman"/>
          <w:sz w:val="28"/>
          <w:szCs w:val="28"/>
        </w:rPr>
        <w:t xml:space="preserve">нформирование и предупреждение предприятий об ухудшении ситуации на рынке конкурирующего товара; </w:t>
      </w:r>
    </w:p>
    <w:p w:rsidR="00BC0931" w:rsidRDefault="00BC0931" w:rsidP="00BC0931">
      <w:pPr>
        <w:spacing w:after="0" w:line="240" w:lineRule="auto"/>
        <w:ind w:firstLine="851"/>
        <w:jc w:val="both"/>
        <w:rPr>
          <w:rFonts w:ascii="Times New Roman" w:eastAsia="Times New Roman" w:hAnsi="Times New Roman"/>
          <w:sz w:val="28"/>
          <w:szCs w:val="28"/>
          <w:lang w:eastAsia="ru-RU"/>
        </w:rPr>
      </w:pPr>
      <w:r w:rsidRPr="008E5379">
        <w:rPr>
          <w:rFonts w:ascii="Times New Roman" w:hAnsi="Times New Roman"/>
          <w:sz w:val="28"/>
          <w:szCs w:val="28"/>
        </w:rPr>
        <w:t>7)</w:t>
      </w:r>
      <w:r>
        <w:rPr>
          <w:rFonts w:ascii="Times New Roman" w:hAnsi="Times New Roman"/>
          <w:sz w:val="28"/>
          <w:szCs w:val="28"/>
        </w:rPr>
        <w:t xml:space="preserve"> </w:t>
      </w:r>
      <w:r>
        <w:rPr>
          <w:rFonts w:ascii="Times New Roman" w:eastAsia="Times New Roman" w:hAnsi="Times New Roman"/>
          <w:sz w:val="28"/>
          <w:szCs w:val="28"/>
          <w:lang w:eastAsia="ru-RU"/>
        </w:rPr>
        <w:t>о</w:t>
      </w:r>
      <w:r w:rsidRPr="008E5379">
        <w:rPr>
          <w:rFonts w:ascii="Times New Roman" w:eastAsia="Times New Roman" w:hAnsi="Times New Roman"/>
          <w:sz w:val="28"/>
          <w:szCs w:val="28"/>
          <w:lang w:eastAsia="ru-RU"/>
        </w:rPr>
        <w:t xml:space="preserve">прос и учет мнений потребителей и продавцов данного вида товара; </w:t>
      </w:r>
    </w:p>
    <w:p w:rsidR="00BC0931" w:rsidRPr="008E5379" w:rsidRDefault="00BC0931" w:rsidP="00BC0931">
      <w:pPr>
        <w:spacing w:after="0" w:line="240" w:lineRule="auto"/>
        <w:ind w:firstLine="851"/>
        <w:jc w:val="both"/>
        <w:rPr>
          <w:rFonts w:ascii="Times New Roman" w:hAnsi="Times New Roman"/>
          <w:sz w:val="28"/>
          <w:szCs w:val="28"/>
        </w:rPr>
      </w:pPr>
      <w:r w:rsidRPr="008E5379">
        <w:rPr>
          <w:rFonts w:ascii="Times New Roman" w:eastAsia="Times New Roman" w:hAnsi="Times New Roman"/>
          <w:sz w:val="28"/>
          <w:szCs w:val="28"/>
          <w:lang w:eastAsia="ru-RU"/>
        </w:rPr>
        <w:t xml:space="preserve">8) </w:t>
      </w:r>
      <w:r>
        <w:rPr>
          <w:rFonts w:ascii="Times New Roman" w:hAnsi="Times New Roman"/>
          <w:sz w:val="28"/>
          <w:szCs w:val="28"/>
        </w:rPr>
        <w:t>п</w:t>
      </w:r>
      <w:r w:rsidRPr="008E5379">
        <w:rPr>
          <w:rFonts w:ascii="Times New Roman" w:hAnsi="Times New Roman"/>
          <w:sz w:val="28"/>
          <w:szCs w:val="28"/>
        </w:rPr>
        <w:t>ринятие решений уполномоченными органами по нетарифному регулированию КР и обращение в Евразийскую экономическую комиссию с предложениями.</w:t>
      </w:r>
    </w:p>
    <w:p w:rsidR="00BC0931" w:rsidRDefault="00BC0931" w:rsidP="00BC0931">
      <w:pPr>
        <w:spacing w:after="0" w:line="240" w:lineRule="auto"/>
        <w:ind w:firstLine="709"/>
        <w:jc w:val="both"/>
        <w:rPr>
          <w:rFonts w:ascii="Times New Roman" w:hAnsi="Times New Roman"/>
          <w:sz w:val="28"/>
          <w:szCs w:val="28"/>
        </w:rPr>
      </w:pPr>
      <w:r w:rsidRPr="008E5379">
        <w:rPr>
          <w:rFonts w:ascii="Times New Roman" w:hAnsi="Times New Roman"/>
          <w:sz w:val="28"/>
          <w:szCs w:val="28"/>
        </w:rPr>
        <w:t>Мониторинг позволит:</w:t>
      </w:r>
      <w:r>
        <w:rPr>
          <w:rFonts w:ascii="Times New Roman" w:hAnsi="Times New Roman"/>
          <w:b/>
          <w:sz w:val="28"/>
          <w:szCs w:val="28"/>
        </w:rPr>
        <w:t xml:space="preserve"> </w:t>
      </w:r>
      <w:r w:rsidRPr="008E5379">
        <w:rPr>
          <w:rFonts w:ascii="Times New Roman" w:hAnsi="Times New Roman"/>
          <w:sz w:val="28"/>
          <w:szCs w:val="28"/>
        </w:rPr>
        <w:t>н</w:t>
      </w:r>
      <w:r w:rsidRPr="007B437A">
        <w:rPr>
          <w:rFonts w:ascii="Times New Roman" w:hAnsi="Times New Roman"/>
          <w:sz w:val="28"/>
          <w:szCs w:val="28"/>
        </w:rPr>
        <w:t>аблюдать потоки неблагоприятно возрастающего импорта;</w:t>
      </w:r>
      <w:r>
        <w:rPr>
          <w:rFonts w:ascii="Times New Roman" w:hAnsi="Times New Roman"/>
          <w:sz w:val="28"/>
          <w:szCs w:val="28"/>
        </w:rPr>
        <w:t xml:space="preserve"> своевременно вводить запреты и количественные ограничения при ухудшении ситуации на рынке; вводить защитные меры в одностороннем порядке; с</w:t>
      </w:r>
      <w:r w:rsidRPr="0014621C">
        <w:rPr>
          <w:rFonts w:ascii="Times New Roman" w:hAnsi="Times New Roman"/>
          <w:sz w:val="28"/>
          <w:szCs w:val="28"/>
        </w:rPr>
        <w:t xml:space="preserve">воевременно информировать предприятия об ухудшении ситуации на рынке в связи с возрастанием </w:t>
      </w:r>
      <w:r>
        <w:rPr>
          <w:rFonts w:ascii="Times New Roman" w:hAnsi="Times New Roman"/>
          <w:sz w:val="28"/>
          <w:szCs w:val="28"/>
        </w:rPr>
        <w:t xml:space="preserve">конкурирующего </w:t>
      </w:r>
      <w:r w:rsidRPr="0014621C">
        <w:rPr>
          <w:rFonts w:ascii="Times New Roman" w:hAnsi="Times New Roman"/>
          <w:sz w:val="28"/>
          <w:szCs w:val="28"/>
        </w:rPr>
        <w:t>импорта</w:t>
      </w:r>
      <w:r>
        <w:rPr>
          <w:rFonts w:ascii="Times New Roman" w:hAnsi="Times New Roman"/>
          <w:sz w:val="28"/>
          <w:szCs w:val="28"/>
        </w:rPr>
        <w:t>; вводить антидемпинговые, компенсационные и специальные защитные меры; вносить предложения в Евразийскую экономическую комиссию</w:t>
      </w:r>
      <w:r w:rsidRPr="0014621C">
        <w:rPr>
          <w:rFonts w:ascii="Times New Roman" w:hAnsi="Times New Roman"/>
          <w:sz w:val="28"/>
          <w:szCs w:val="28"/>
        </w:rPr>
        <w:t xml:space="preserve"> </w:t>
      </w:r>
      <w:r>
        <w:rPr>
          <w:rFonts w:ascii="Times New Roman" w:hAnsi="Times New Roman"/>
          <w:sz w:val="28"/>
          <w:szCs w:val="28"/>
        </w:rPr>
        <w:t>о введении или отмене единых мер нетарифного регулирования.</w:t>
      </w:r>
    </w:p>
    <w:p w:rsidR="00574A06" w:rsidRDefault="000A3240" w:rsidP="00574A06">
      <w:pPr>
        <w:spacing w:after="0" w:line="235" w:lineRule="auto"/>
        <w:ind w:firstLine="709"/>
        <w:jc w:val="both"/>
        <w:rPr>
          <w:rFonts w:ascii="Times New Roman" w:hAnsi="Times New Roman"/>
          <w:sz w:val="28"/>
          <w:szCs w:val="28"/>
        </w:rPr>
      </w:pPr>
      <w:r>
        <w:rPr>
          <w:rFonts w:ascii="Times New Roman" w:hAnsi="Times New Roman"/>
          <w:noProof/>
          <w:sz w:val="28"/>
          <w:szCs w:val="28"/>
          <w:lang w:eastAsia="ru-RU"/>
        </w:rPr>
        <w:lastRenderedPageBreak/>
        <w:pict>
          <v:shape id="_x0000_s1211" type="#_x0000_t202" style="position:absolute;left:0;text-align:left;margin-left:7.05pt;margin-top:5.45pt;width:234.9pt;height:163.55pt;z-index:251851776" fillcolor="#eeece1 [3214]" strokeweight="1.5pt">
            <v:fill color2="#999"/>
            <v:shadow on="t" color="#7f7f7f" opacity=".5" offset="6pt,6pt"/>
            <v:textbox style="mso-next-textbox:#_x0000_s1211">
              <w:txbxContent>
                <w:p w:rsidR="00EC028F" w:rsidRPr="006415EB" w:rsidRDefault="00EC028F" w:rsidP="002751A7">
                  <w:pPr>
                    <w:spacing w:after="0" w:line="240" w:lineRule="atLeast"/>
                    <w:jc w:val="both"/>
                    <w:rPr>
                      <w:rFonts w:ascii="Times New Roman" w:hAnsi="Times New Roman"/>
                      <w:sz w:val="24"/>
                      <w:szCs w:val="24"/>
                    </w:rPr>
                  </w:pPr>
                  <w:r>
                    <w:rPr>
                      <w:rFonts w:ascii="Times New Roman" w:hAnsi="Times New Roman"/>
                      <w:sz w:val="24"/>
                      <w:szCs w:val="24"/>
                    </w:rPr>
                    <w:t>-</w:t>
                  </w:r>
                  <w:r w:rsidRPr="006415EB">
                    <w:rPr>
                      <w:rFonts w:ascii="Times New Roman" w:hAnsi="Times New Roman"/>
                      <w:sz w:val="24"/>
                      <w:szCs w:val="24"/>
                    </w:rPr>
                    <w:t>Сведения о наличии возросшего импорта;</w:t>
                  </w:r>
                </w:p>
                <w:p w:rsidR="00EC028F" w:rsidRPr="006415EB" w:rsidRDefault="00EC028F" w:rsidP="002751A7">
                  <w:pPr>
                    <w:spacing w:after="0" w:line="240" w:lineRule="atLeast"/>
                    <w:jc w:val="both"/>
                    <w:rPr>
                      <w:rFonts w:ascii="Times New Roman" w:hAnsi="Times New Roman"/>
                      <w:sz w:val="24"/>
                      <w:szCs w:val="24"/>
                    </w:rPr>
                  </w:pPr>
                  <w:r w:rsidRPr="006415EB">
                    <w:rPr>
                      <w:rFonts w:ascii="Times New Roman" w:hAnsi="Times New Roman"/>
                      <w:sz w:val="24"/>
                      <w:szCs w:val="24"/>
                    </w:rPr>
                    <w:t>-доказательства нанесени</w:t>
                  </w:r>
                  <w:r>
                    <w:rPr>
                      <w:rFonts w:ascii="Times New Roman" w:hAnsi="Times New Roman"/>
                      <w:sz w:val="24"/>
                      <w:szCs w:val="24"/>
                    </w:rPr>
                    <w:t>я</w:t>
                  </w:r>
                  <w:r w:rsidRPr="006415EB">
                    <w:rPr>
                      <w:rFonts w:ascii="Times New Roman" w:hAnsi="Times New Roman"/>
                      <w:sz w:val="24"/>
                      <w:szCs w:val="24"/>
                    </w:rPr>
                    <w:t xml:space="preserve"> серьезного ущерба отрасли экономики КР;</w:t>
                  </w:r>
                </w:p>
                <w:p w:rsidR="00EC028F" w:rsidRPr="006415EB" w:rsidRDefault="00EC028F" w:rsidP="002751A7">
                  <w:pPr>
                    <w:spacing w:after="0" w:line="240" w:lineRule="atLeast"/>
                    <w:jc w:val="both"/>
                    <w:rPr>
                      <w:rFonts w:ascii="Times New Roman" w:hAnsi="Times New Roman"/>
                      <w:sz w:val="24"/>
                      <w:szCs w:val="24"/>
                    </w:rPr>
                  </w:pPr>
                  <w:r w:rsidRPr="006415EB">
                    <w:rPr>
                      <w:rFonts w:ascii="Times New Roman" w:hAnsi="Times New Roman"/>
                      <w:sz w:val="24"/>
                      <w:szCs w:val="24"/>
                    </w:rPr>
                    <w:t>-доказательства наличия причинно-следственной связи между возросшим импортом товара и серьезным ущербом отрасли экономики КР;</w:t>
                  </w:r>
                </w:p>
                <w:p w:rsidR="00EC028F" w:rsidRPr="006415EB" w:rsidRDefault="00EC028F" w:rsidP="002751A7">
                  <w:pPr>
                    <w:spacing w:after="0" w:line="240" w:lineRule="atLeast"/>
                    <w:jc w:val="both"/>
                    <w:rPr>
                      <w:rFonts w:ascii="Times New Roman" w:hAnsi="Times New Roman"/>
                      <w:sz w:val="24"/>
                      <w:szCs w:val="24"/>
                    </w:rPr>
                  </w:pPr>
                  <w:r w:rsidRPr="006415EB">
                    <w:rPr>
                      <w:rFonts w:ascii="Times New Roman" w:hAnsi="Times New Roman"/>
                      <w:sz w:val="24"/>
                      <w:szCs w:val="24"/>
                    </w:rPr>
                    <w:t>-определение материального ущерба от субсидируемого импорта отрасли экономики КР.</w:t>
                  </w:r>
                </w:p>
                <w:p w:rsidR="00EC028F" w:rsidRPr="009C475F" w:rsidRDefault="00EC028F" w:rsidP="00470964">
                  <w:pPr>
                    <w:spacing w:after="0" w:line="240" w:lineRule="auto"/>
                    <w:rPr>
                      <w:rFonts w:ascii="Times New Roman" w:hAnsi="Times New Roman"/>
                    </w:rPr>
                  </w:pPr>
                </w:p>
              </w:txbxContent>
            </v:textbox>
          </v:shape>
        </w:pict>
      </w:r>
      <w:r>
        <w:rPr>
          <w:rFonts w:ascii="Times New Roman" w:hAnsi="Times New Roman"/>
          <w:noProof/>
          <w:sz w:val="28"/>
          <w:szCs w:val="28"/>
          <w:lang w:eastAsia="ru-RU"/>
        </w:rPr>
        <w:pict>
          <v:shape id="_x0000_s1212" type="#_x0000_t202" style="position:absolute;left:0;text-align:left;margin-left:254.7pt;margin-top:13.7pt;width:226.5pt;height:119.3pt;z-index:251852800" fillcolor="#eeece1 [3214]" strokeweight="1.5pt">
            <v:fill color2="#999"/>
            <v:shadow on="t" type="perspective" color="#7f7f7f" opacity=".5" offset="1pt" offset2="-3pt"/>
            <v:textbox style="mso-next-textbox:#_x0000_s1212">
              <w:txbxContent>
                <w:p w:rsidR="00EC028F" w:rsidRPr="001B4CCD" w:rsidRDefault="00EC028F" w:rsidP="001B4CCD">
                  <w:pPr>
                    <w:spacing w:after="0" w:line="240" w:lineRule="auto"/>
                    <w:jc w:val="center"/>
                    <w:rPr>
                      <w:rFonts w:ascii="Times New Roman" w:hAnsi="Times New Roman"/>
                      <w:sz w:val="26"/>
                      <w:szCs w:val="26"/>
                    </w:rPr>
                  </w:pPr>
                  <w:r w:rsidRPr="001B4CCD">
                    <w:rPr>
                      <w:rFonts w:ascii="Times New Roman" w:hAnsi="Times New Roman"/>
                      <w:sz w:val="26"/>
                      <w:szCs w:val="26"/>
                    </w:rPr>
                    <w:t>Уполномоченный орган Евразийской экономической комиссии по введению защитных, компенсационных и антидемпинговых мер, количественных ограничений и лицензирования</w:t>
                  </w:r>
                </w:p>
              </w:txbxContent>
            </v:textbox>
          </v:shape>
        </w:pict>
      </w:r>
    </w:p>
    <w:p w:rsidR="00574A06" w:rsidRDefault="00574A06" w:rsidP="00F640B0">
      <w:pPr>
        <w:spacing w:after="0" w:line="235" w:lineRule="auto"/>
        <w:ind w:firstLine="709"/>
        <w:jc w:val="both"/>
        <w:rPr>
          <w:rFonts w:ascii="Times New Roman" w:hAnsi="Times New Roman"/>
          <w:sz w:val="28"/>
          <w:szCs w:val="28"/>
        </w:rPr>
      </w:pPr>
    </w:p>
    <w:p w:rsidR="00574A06" w:rsidRDefault="00574A06" w:rsidP="00F640B0">
      <w:pPr>
        <w:spacing w:after="0" w:line="235" w:lineRule="auto"/>
        <w:ind w:firstLine="709"/>
        <w:jc w:val="both"/>
        <w:rPr>
          <w:rFonts w:ascii="Times New Roman" w:hAnsi="Times New Roman"/>
          <w:sz w:val="28"/>
          <w:szCs w:val="28"/>
        </w:rPr>
      </w:pPr>
    </w:p>
    <w:p w:rsidR="00574A06" w:rsidRDefault="00574A06" w:rsidP="00F640B0">
      <w:pPr>
        <w:spacing w:after="0" w:line="235" w:lineRule="auto"/>
        <w:ind w:firstLine="709"/>
        <w:jc w:val="both"/>
        <w:rPr>
          <w:rFonts w:ascii="Times New Roman" w:hAnsi="Times New Roman"/>
          <w:sz w:val="28"/>
          <w:szCs w:val="28"/>
        </w:rPr>
      </w:pPr>
    </w:p>
    <w:p w:rsidR="00574A06" w:rsidRDefault="00574A06" w:rsidP="00F640B0">
      <w:pPr>
        <w:spacing w:after="0" w:line="235" w:lineRule="auto"/>
        <w:ind w:firstLine="709"/>
        <w:jc w:val="both"/>
        <w:rPr>
          <w:rFonts w:ascii="Times New Roman" w:hAnsi="Times New Roman"/>
          <w:sz w:val="28"/>
          <w:szCs w:val="28"/>
        </w:rPr>
      </w:pPr>
    </w:p>
    <w:p w:rsidR="00574A06" w:rsidRDefault="00574A06" w:rsidP="00F640B0">
      <w:pPr>
        <w:spacing w:after="0" w:line="235" w:lineRule="auto"/>
        <w:ind w:firstLine="709"/>
        <w:jc w:val="both"/>
        <w:rPr>
          <w:rFonts w:ascii="Times New Roman" w:hAnsi="Times New Roman"/>
          <w:sz w:val="28"/>
          <w:szCs w:val="28"/>
        </w:rPr>
      </w:pPr>
    </w:p>
    <w:p w:rsidR="00470964" w:rsidRPr="00651D36" w:rsidRDefault="00470964" w:rsidP="00BD761C">
      <w:pPr>
        <w:spacing w:after="0" w:line="240" w:lineRule="auto"/>
        <w:jc w:val="both"/>
        <w:rPr>
          <w:rFonts w:ascii="Times New Roman" w:hAnsi="Times New Roman"/>
          <w:sz w:val="28"/>
          <w:szCs w:val="28"/>
        </w:rPr>
      </w:pPr>
    </w:p>
    <w:p w:rsidR="00470964" w:rsidRPr="00651D36" w:rsidRDefault="00470964" w:rsidP="00B84353">
      <w:pPr>
        <w:spacing w:after="0" w:line="240" w:lineRule="auto"/>
        <w:ind w:firstLine="709"/>
        <w:jc w:val="both"/>
        <w:rPr>
          <w:rFonts w:ascii="Times New Roman" w:hAnsi="Times New Roman"/>
          <w:sz w:val="28"/>
          <w:szCs w:val="28"/>
        </w:rPr>
      </w:pPr>
    </w:p>
    <w:p w:rsidR="00470964" w:rsidRPr="00651D36" w:rsidRDefault="000A3240" w:rsidP="00B84353">
      <w:pPr>
        <w:spacing w:after="0" w:line="240" w:lineRule="auto"/>
        <w:ind w:firstLine="709"/>
        <w:jc w:val="both"/>
        <w:rPr>
          <w:rFonts w:ascii="Times New Roman" w:hAnsi="Times New Roman"/>
          <w:sz w:val="28"/>
          <w:szCs w:val="28"/>
        </w:rPr>
      </w:pPr>
      <w:r>
        <w:rPr>
          <w:rFonts w:ascii="Times New Roman" w:hAnsi="Times New Roman"/>
          <w:noProof/>
          <w:sz w:val="28"/>
          <w:szCs w:val="28"/>
          <w:lang w:eastAsia="ru-RU"/>
        </w:rPr>
        <w:pict>
          <v:shape id="_x0000_s1350" type="#_x0000_t32" style="position:absolute;left:0;text-align:left;margin-left:361.95pt;margin-top:6.2pt;width:0;height:10.55pt;flip:y;z-index:251988992" o:connectortype="straight">
            <v:stroke endarrow="block"/>
          </v:shape>
        </w:pict>
      </w:r>
    </w:p>
    <w:p w:rsidR="00470964" w:rsidRPr="00651D36" w:rsidRDefault="000A3240" w:rsidP="00B84353">
      <w:pPr>
        <w:spacing w:after="0" w:line="240" w:lineRule="auto"/>
        <w:ind w:firstLine="709"/>
        <w:jc w:val="both"/>
        <w:rPr>
          <w:rFonts w:ascii="Times New Roman" w:hAnsi="Times New Roman"/>
          <w:sz w:val="28"/>
          <w:szCs w:val="28"/>
        </w:rPr>
      </w:pPr>
      <w:r w:rsidRPr="000A3240">
        <w:rPr>
          <w:rFonts w:ascii="Times New Roman" w:hAnsi="Times New Roman"/>
          <w:b/>
          <w:noProof/>
          <w:sz w:val="28"/>
          <w:szCs w:val="28"/>
          <w:lang w:eastAsia="ru-RU"/>
        </w:rPr>
        <w:pict>
          <v:roundrect id="_x0000_s1218" style="position:absolute;left:0;text-align:left;margin-left:272.7pt;margin-top:.7pt;width:201pt;height:29.1pt;z-index:251858944" arcsize="10923f" fillcolor="#eeece1 [3214]" strokecolor="#0a0a0a" strokeweight="1.5pt">
            <v:fill color2="#999"/>
            <v:imagedata embosscolor="shadow add(51)"/>
            <v:shadow on="t" type="perspective" color="#7f7f7f" opacity=".5" offset="1pt" offset2="-3pt"/>
            <v:textbox>
              <w:txbxContent>
                <w:p w:rsidR="00EC028F" w:rsidRPr="00B04A14" w:rsidRDefault="00EC028F" w:rsidP="007D4468">
                  <w:pPr>
                    <w:jc w:val="center"/>
                    <w:rPr>
                      <w:rFonts w:ascii="Times New Roman" w:hAnsi="Times New Roman"/>
                      <w:sz w:val="24"/>
                      <w:szCs w:val="24"/>
                    </w:rPr>
                  </w:pPr>
                  <w:r w:rsidRPr="00B04A14">
                    <w:rPr>
                      <w:rFonts w:ascii="Times New Roman" w:hAnsi="Times New Roman"/>
                      <w:sz w:val="24"/>
                      <w:szCs w:val="24"/>
                    </w:rPr>
                    <w:t>Министерство экономики КР</w:t>
                  </w:r>
                </w:p>
              </w:txbxContent>
            </v:textbox>
          </v:roundrect>
        </w:pict>
      </w:r>
    </w:p>
    <w:p w:rsidR="00470964" w:rsidRPr="00651D36" w:rsidRDefault="000A3240" w:rsidP="00574A06">
      <w:pPr>
        <w:spacing w:after="0" w:line="240" w:lineRule="auto"/>
        <w:jc w:val="both"/>
        <w:rPr>
          <w:rFonts w:ascii="Times New Roman" w:hAnsi="Times New Roman"/>
          <w:sz w:val="28"/>
          <w:szCs w:val="28"/>
        </w:rPr>
      </w:pPr>
      <w:r>
        <w:rPr>
          <w:rFonts w:ascii="Times New Roman" w:hAnsi="Times New Roman"/>
          <w:noProof/>
          <w:sz w:val="28"/>
          <w:szCs w:val="28"/>
          <w:lang w:eastAsia="ru-RU"/>
        </w:rPr>
        <w:pict>
          <v:shape id="_x0000_s1214" type="#_x0000_t32" style="position:absolute;left:0;text-align:left;margin-left:361.95pt;margin-top:1.8pt;width:.05pt;height:15pt;flip:x y;z-index:251854848" o:connectortype="straight">
            <v:stroke endarrow="block"/>
          </v:shape>
        </w:pict>
      </w:r>
      <w:r>
        <w:rPr>
          <w:rFonts w:ascii="Times New Roman" w:hAnsi="Times New Roman"/>
          <w:noProof/>
          <w:sz w:val="28"/>
          <w:szCs w:val="28"/>
          <w:lang w:eastAsia="ru-RU"/>
        </w:rPr>
        <w:pict>
          <v:shape id="_x0000_s1209" type="#_x0000_t32" style="position:absolute;left:0;text-align:left;margin-left:100.8pt;margin-top:9.95pt;width:0;height:17.1pt;flip:y;z-index:251849728" o:connectortype="straight">
            <v:stroke endarrow="block"/>
          </v:shape>
        </w:pict>
      </w:r>
      <w:r>
        <w:rPr>
          <w:rFonts w:ascii="Times New Roman" w:hAnsi="Times New Roman"/>
          <w:noProof/>
          <w:sz w:val="28"/>
          <w:szCs w:val="28"/>
          <w:lang w:eastAsia="ru-RU"/>
        </w:rPr>
        <w:pict>
          <v:shape id="_x0000_s1202" type="#_x0000_t32" style="position:absolute;left:0;text-align:left;margin-left:361.95pt;margin-top:13.7pt;width:.05pt;height:11.65pt;z-index:251842560" o:connectortype="straight">
            <v:stroke endarrow="block"/>
          </v:shape>
        </w:pict>
      </w:r>
    </w:p>
    <w:p w:rsidR="00470964" w:rsidRDefault="000A3240" w:rsidP="00B84353">
      <w:pPr>
        <w:spacing w:after="0" w:line="240" w:lineRule="auto"/>
        <w:ind w:firstLine="709"/>
        <w:jc w:val="both"/>
        <w:rPr>
          <w:rFonts w:ascii="Times New Roman" w:hAnsi="Times New Roman"/>
          <w:sz w:val="28"/>
          <w:szCs w:val="28"/>
        </w:rPr>
      </w:pPr>
      <w:r>
        <w:rPr>
          <w:rFonts w:ascii="Times New Roman" w:hAnsi="Times New Roman"/>
          <w:noProof/>
          <w:sz w:val="28"/>
          <w:szCs w:val="28"/>
          <w:lang w:eastAsia="ru-RU"/>
        </w:rPr>
        <w:pict>
          <v:roundrect id="_x0000_s1196" style="position:absolute;left:0;text-align:left;margin-left:281.55pt;margin-top:9.25pt;width:192.15pt;height:38.2pt;z-index:251836416" arcsize="10923f" fillcolor="#eeece1 [3214]" strokeweight="1.5pt">
            <v:textbox style="mso-next-textbox:#_x0000_s1196">
              <w:txbxContent>
                <w:p w:rsidR="00EC028F" w:rsidRPr="00B04A14" w:rsidRDefault="00EC028F" w:rsidP="00470964">
                  <w:pPr>
                    <w:spacing w:after="0" w:line="240" w:lineRule="atLeast"/>
                    <w:rPr>
                      <w:rFonts w:ascii="Times New Roman" w:hAnsi="Times New Roman"/>
                      <w:sz w:val="24"/>
                      <w:szCs w:val="24"/>
                    </w:rPr>
                  </w:pPr>
                  <w:r w:rsidRPr="00B04A14">
                    <w:rPr>
                      <w:rFonts w:ascii="Times New Roman" w:hAnsi="Times New Roman"/>
                      <w:sz w:val="24"/>
                      <w:szCs w:val="24"/>
                    </w:rPr>
                    <w:t>- обработка и анализ данных</w:t>
                  </w:r>
                </w:p>
                <w:p w:rsidR="00EC028F" w:rsidRPr="00B04A14" w:rsidRDefault="00EC028F" w:rsidP="00470964">
                  <w:pPr>
                    <w:spacing w:after="0" w:line="240" w:lineRule="atLeast"/>
                    <w:rPr>
                      <w:rFonts w:ascii="Times New Roman" w:hAnsi="Times New Roman"/>
                      <w:sz w:val="24"/>
                      <w:szCs w:val="24"/>
                    </w:rPr>
                  </w:pPr>
                  <w:r w:rsidRPr="00B04A14">
                    <w:rPr>
                      <w:rFonts w:ascii="Times New Roman" w:hAnsi="Times New Roman"/>
                      <w:sz w:val="24"/>
                      <w:szCs w:val="24"/>
                    </w:rPr>
                    <w:t>-рейтинги предприятий</w:t>
                  </w:r>
                </w:p>
              </w:txbxContent>
            </v:textbox>
          </v:roundrect>
        </w:pict>
      </w:r>
      <w:r>
        <w:rPr>
          <w:rFonts w:ascii="Times New Roman" w:hAnsi="Times New Roman"/>
          <w:noProof/>
          <w:sz w:val="28"/>
          <w:szCs w:val="28"/>
          <w:lang w:eastAsia="ru-RU"/>
        </w:rPr>
        <w:pict>
          <v:roundrect id="_x0000_s1199" style="position:absolute;left:0;text-align:left;margin-left:7.05pt;margin-top:10.95pt;width:133.65pt;height:22.8pt;z-index:251839488" arcsize="10923f" fillcolor="#eeece1 [3214]" strokeweight="1.5pt">
            <v:shadow on="t" opacity=".5" offset="-6pt,-6pt"/>
            <v:textbox style="mso-next-textbox:#_x0000_s1199">
              <w:txbxContent>
                <w:p w:rsidR="00EC028F" w:rsidRPr="00B04A14" w:rsidRDefault="00EC028F" w:rsidP="00470964">
                  <w:pPr>
                    <w:rPr>
                      <w:rFonts w:ascii="Times New Roman" w:hAnsi="Times New Roman"/>
                      <w:sz w:val="24"/>
                      <w:szCs w:val="24"/>
                    </w:rPr>
                  </w:pPr>
                  <w:r w:rsidRPr="00B04A14">
                    <w:rPr>
                      <w:rFonts w:ascii="Times New Roman" w:hAnsi="Times New Roman"/>
                      <w:sz w:val="24"/>
                      <w:szCs w:val="24"/>
                    </w:rPr>
                    <w:t>Система показателей</w:t>
                  </w:r>
                </w:p>
              </w:txbxContent>
            </v:textbox>
          </v:roundrect>
        </w:pict>
      </w:r>
    </w:p>
    <w:p w:rsidR="00470964" w:rsidRPr="00651D36" w:rsidRDefault="000A3240" w:rsidP="00BB64E2">
      <w:pPr>
        <w:spacing w:after="0" w:line="240" w:lineRule="auto"/>
        <w:jc w:val="both"/>
        <w:rPr>
          <w:rFonts w:ascii="Times New Roman" w:hAnsi="Times New Roman"/>
          <w:sz w:val="28"/>
          <w:szCs w:val="28"/>
        </w:rPr>
      </w:pPr>
      <w:r>
        <w:rPr>
          <w:rFonts w:ascii="Times New Roman" w:hAnsi="Times New Roman"/>
          <w:noProof/>
          <w:sz w:val="28"/>
          <w:szCs w:val="28"/>
          <w:lang w:eastAsia="ru-RU"/>
        </w:rPr>
        <w:pict>
          <v:shape id="_x0000_s1213" type="#_x0000_t32" style="position:absolute;left:0;text-align:left;margin-left:140.7pt;margin-top:6.4pt;width:16.5pt;height:11.25pt;z-index:251853824" o:connectortype="straight">
            <v:stroke endarrow="block"/>
          </v:shape>
        </w:pict>
      </w:r>
      <w:r>
        <w:rPr>
          <w:rFonts w:ascii="Times New Roman" w:hAnsi="Times New Roman"/>
          <w:noProof/>
          <w:sz w:val="28"/>
          <w:szCs w:val="28"/>
          <w:lang w:eastAsia="ru-RU"/>
        </w:rPr>
        <w:pict>
          <v:shape id="_x0000_s1210" type="#_x0000_t32" style="position:absolute;left:0;text-align:left;margin-left:259.95pt;margin-top:10.9pt;width:21.6pt;height:15.45pt;flip:y;z-index:251850752" o:connectortype="straight">
            <v:stroke endarrow="block"/>
          </v:shape>
        </w:pict>
      </w:r>
      <w:r>
        <w:rPr>
          <w:rFonts w:ascii="Times New Roman" w:hAnsi="Times New Roman"/>
          <w:noProof/>
          <w:sz w:val="28"/>
          <w:szCs w:val="28"/>
          <w:lang w:eastAsia="ru-RU"/>
        </w:rPr>
        <w:pict>
          <v:roundrect id="_x0000_s1200" style="position:absolute;left:0;text-align:left;margin-left:154.2pt;margin-top:6.4pt;width:105.75pt;height:29.7pt;z-index:251840512" arcsize="10923f" fillcolor="#eeece1 [3214]" strokeweight="1.5pt">
            <v:shadow on="t" opacity=".5" offset="6pt,-6pt"/>
            <v:textbox style="mso-next-textbox:#_x0000_s1200">
              <w:txbxContent>
                <w:p w:rsidR="00EC028F" w:rsidRPr="007D4468" w:rsidRDefault="00EC028F" w:rsidP="00470964">
                  <w:pPr>
                    <w:rPr>
                      <w:rFonts w:ascii="Times New Roman" w:hAnsi="Times New Roman"/>
                      <w:b/>
                      <w:sz w:val="28"/>
                      <w:szCs w:val="28"/>
                    </w:rPr>
                  </w:pPr>
                  <w:r w:rsidRPr="007D4468">
                    <w:rPr>
                      <w:rFonts w:ascii="Times New Roman" w:hAnsi="Times New Roman"/>
                      <w:b/>
                      <w:sz w:val="28"/>
                      <w:szCs w:val="28"/>
                    </w:rPr>
                    <w:t xml:space="preserve">Сбор данных </w:t>
                  </w:r>
                </w:p>
                <w:p w:rsidR="00EC028F" w:rsidRPr="00CC69F9" w:rsidRDefault="00EC028F" w:rsidP="00470964">
                  <w:pPr>
                    <w:rPr>
                      <w:rFonts w:ascii="Times New Roman" w:hAnsi="Times New Roman"/>
                    </w:rPr>
                  </w:pPr>
                </w:p>
              </w:txbxContent>
            </v:textbox>
          </v:roundrect>
        </w:pict>
      </w:r>
    </w:p>
    <w:p w:rsidR="00470964" w:rsidRDefault="000A3240" w:rsidP="00B84353">
      <w:pPr>
        <w:spacing w:after="0" w:line="240" w:lineRule="auto"/>
        <w:jc w:val="both"/>
        <w:rPr>
          <w:rFonts w:ascii="Times New Roman" w:hAnsi="Times New Roman"/>
          <w:b/>
          <w:sz w:val="28"/>
          <w:szCs w:val="28"/>
        </w:rPr>
      </w:pPr>
      <w:r w:rsidRPr="000A3240">
        <w:rPr>
          <w:rFonts w:ascii="Times New Roman" w:hAnsi="Times New Roman"/>
          <w:noProof/>
          <w:sz w:val="28"/>
          <w:szCs w:val="28"/>
          <w:lang w:eastAsia="ru-RU"/>
        </w:rPr>
        <w:pict>
          <v:shape id="_x0000_s1203" type="#_x0000_t32" style="position:absolute;left:0;text-align:left;margin-left:369.3pt;margin-top:15.25pt;width:.05pt;height:9.75pt;flip:x;z-index:251843584" o:connectortype="straight">
            <v:stroke endarrow="block"/>
          </v:shape>
        </w:pict>
      </w:r>
      <w:r w:rsidRPr="000A3240">
        <w:rPr>
          <w:rFonts w:ascii="Times New Roman" w:hAnsi="Times New Roman"/>
          <w:noProof/>
          <w:sz w:val="28"/>
          <w:szCs w:val="28"/>
          <w:lang w:eastAsia="ru-RU"/>
        </w:rPr>
        <w:pict>
          <v:roundrect id="_x0000_s1201" style="position:absolute;left:0;text-align:left;margin-left:7.05pt;margin-top:15.25pt;width:126.15pt;height:22.75pt;z-index:251841536" arcsize="10923f" fillcolor="#eeece1 [3214]" strokeweight="1.5pt">
            <v:shadow on="t" offset="3pt" offset2="2pt"/>
            <v:textbox style="mso-next-textbox:#_x0000_s1201">
              <w:txbxContent>
                <w:p w:rsidR="00EC028F" w:rsidRPr="00B04A14" w:rsidRDefault="00EC028F" w:rsidP="002751A7">
                  <w:pPr>
                    <w:spacing w:line="240" w:lineRule="auto"/>
                    <w:jc w:val="both"/>
                    <w:rPr>
                      <w:rFonts w:ascii="Times New Roman" w:hAnsi="Times New Roman"/>
                      <w:sz w:val="24"/>
                      <w:szCs w:val="24"/>
                    </w:rPr>
                  </w:pPr>
                  <w:r w:rsidRPr="00B04A14">
                    <w:rPr>
                      <w:rFonts w:ascii="Times New Roman" w:hAnsi="Times New Roman"/>
                      <w:sz w:val="24"/>
                      <w:szCs w:val="24"/>
                    </w:rPr>
                    <w:t>Комитет статистики</w:t>
                  </w:r>
                </w:p>
              </w:txbxContent>
            </v:textbox>
          </v:roundrect>
        </w:pict>
      </w:r>
      <w:r w:rsidRPr="000A3240">
        <w:rPr>
          <w:rFonts w:ascii="Times New Roman" w:hAnsi="Times New Roman"/>
          <w:noProof/>
          <w:sz w:val="28"/>
          <w:szCs w:val="28"/>
          <w:lang w:eastAsia="ru-RU"/>
        </w:rPr>
        <w:pict>
          <v:shape id="_x0000_s1207" type="#_x0000_t32" style="position:absolute;left:0;text-align:left;margin-left:69.3pt;margin-top:1.5pt;width:.05pt;height:13.75pt;flip:y;z-index:251847680" o:connectortype="straight">
            <v:stroke endarrow="block"/>
          </v:shape>
        </w:pict>
      </w:r>
    </w:p>
    <w:p w:rsidR="00470964" w:rsidRDefault="000A3240" w:rsidP="00B84353">
      <w:pPr>
        <w:spacing w:after="0" w:line="240" w:lineRule="auto"/>
        <w:jc w:val="both"/>
        <w:rPr>
          <w:rFonts w:ascii="Times New Roman" w:hAnsi="Times New Roman"/>
          <w:b/>
          <w:sz w:val="28"/>
          <w:szCs w:val="28"/>
        </w:rPr>
      </w:pPr>
      <w:r w:rsidRPr="000A3240">
        <w:rPr>
          <w:rFonts w:ascii="Times New Roman" w:hAnsi="Times New Roman"/>
          <w:noProof/>
          <w:sz w:val="28"/>
          <w:szCs w:val="28"/>
          <w:lang w:eastAsia="ru-RU"/>
        </w:rPr>
        <w:pict>
          <v:roundrect id="_x0000_s1197" style="position:absolute;left:0;text-align:left;margin-left:293.7pt;margin-top:8.9pt;width:181.5pt;height:44pt;z-index:251837440" arcsize="10923f" fillcolor="#eeece1 [3214]" strokeweight="1pt">
            <v:imagedata embosscolor="shadow add(51)"/>
            <v:shadow on="t" type="emboss" color="lineOrFill darken(153)" color2="shadow add(102)" offset="-1pt,-1pt"/>
            <v:textbox style="mso-next-textbox:#_x0000_s1197">
              <w:txbxContent>
                <w:p w:rsidR="00EC028F" w:rsidRPr="00B04A14" w:rsidRDefault="00EC028F" w:rsidP="00470964">
                  <w:pPr>
                    <w:jc w:val="center"/>
                    <w:rPr>
                      <w:rFonts w:ascii="Times New Roman" w:hAnsi="Times New Roman"/>
                      <w:sz w:val="24"/>
                      <w:szCs w:val="24"/>
                    </w:rPr>
                  </w:pPr>
                  <w:r w:rsidRPr="00B04A14">
                    <w:rPr>
                      <w:rFonts w:ascii="Times New Roman" w:hAnsi="Times New Roman"/>
                      <w:sz w:val="24"/>
                      <w:szCs w:val="24"/>
                    </w:rPr>
                    <w:t>Выдача результатов мониторинга, предупреждение</w:t>
                  </w:r>
                </w:p>
              </w:txbxContent>
            </v:textbox>
          </v:roundrect>
        </w:pict>
      </w:r>
      <w:r w:rsidRPr="000A3240">
        <w:rPr>
          <w:rFonts w:ascii="Times New Roman" w:hAnsi="Times New Roman"/>
          <w:noProof/>
          <w:sz w:val="28"/>
          <w:szCs w:val="28"/>
          <w:lang w:eastAsia="ru-RU"/>
        </w:rPr>
        <w:pict>
          <v:shape id="_x0000_s1206" type="#_x0000_t32" style="position:absolute;left:0;text-align:left;margin-left:206.7pt;margin-top:3.9pt;width:.05pt;height:14.5pt;flip:y;z-index:251846656" o:connectortype="straight">
            <v:stroke endarrow="block"/>
          </v:shape>
        </w:pict>
      </w:r>
    </w:p>
    <w:p w:rsidR="00FD08BF" w:rsidRDefault="000A3240" w:rsidP="00B84353">
      <w:pPr>
        <w:spacing w:after="0" w:line="240" w:lineRule="auto"/>
        <w:jc w:val="both"/>
        <w:rPr>
          <w:rFonts w:ascii="Times New Roman" w:hAnsi="Times New Roman"/>
          <w:b/>
          <w:sz w:val="28"/>
          <w:szCs w:val="28"/>
        </w:rPr>
      </w:pPr>
      <w:r w:rsidRPr="000A3240">
        <w:rPr>
          <w:rFonts w:ascii="Times New Roman" w:hAnsi="Times New Roman"/>
          <w:noProof/>
          <w:sz w:val="28"/>
          <w:szCs w:val="28"/>
          <w:lang w:eastAsia="ru-RU"/>
        </w:rPr>
        <w:pict>
          <v:roundrect id="_x0000_s1215" style="position:absolute;left:0;text-align:left;margin-left:140.7pt;margin-top:2.3pt;width:147pt;height:50.75pt;z-index:251855872" arcsize="10923f" fillcolor="#eeece1 [3214]" strokeweight="1.5pt">
            <v:fill color2="#999"/>
            <v:shadow on="t" type="perspective" color="#7f7f7f" opacity=".5" offset="1pt" offset2="-3pt"/>
            <v:textbox>
              <w:txbxContent>
                <w:p w:rsidR="00EC028F" w:rsidRPr="00C839B7" w:rsidRDefault="00EC028F" w:rsidP="007D4468">
                  <w:pPr>
                    <w:spacing w:after="0" w:line="240" w:lineRule="auto"/>
                    <w:jc w:val="both"/>
                    <w:rPr>
                      <w:rFonts w:ascii="Times New Roman" w:hAnsi="Times New Roman"/>
                    </w:rPr>
                  </w:pPr>
                  <w:r w:rsidRPr="00C839B7">
                    <w:rPr>
                      <w:rFonts w:ascii="Times New Roman" w:hAnsi="Times New Roman"/>
                    </w:rPr>
                    <w:t>Данные об аналогичном или непосредственно конкурирующем</w:t>
                  </w:r>
                  <w:r w:rsidRPr="00C839B7">
                    <w:t xml:space="preserve"> </w:t>
                  </w:r>
                  <w:r w:rsidRPr="00C839B7">
                    <w:rPr>
                      <w:rFonts w:ascii="Times New Roman" w:hAnsi="Times New Roman"/>
                    </w:rPr>
                    <w:t xml:space="preserve">товаре </w:t>
                  </w:r>
                </w:p>
                <w:p w:rsidR="00EC028F" w:rsidRPr="00DC797E" w:rsidRDefault="00EC028F" w:rsidP="00470964">
                  <w:pPr>
                    <w:spacing w:after="0" w:line="240" w:lineRule="auto"/>
                    <w:rPr>
                      <w:rFonts w:ascii="Times New Roman" w:hAnsi="Times New Roman"/>
                      <w:sz w:val="24"/>
                      <w:szCs w:val="24"/>
                    </w:rPr>
                  </w:pPr>
                </w:p>
              </w:txbxContent>
            </v:textbox>
          </v:roundrect>
        </w:pict>
      </w:r>
      <w:r w:rsidRPr="000A3240">
        <w:rPr>
          <w:rFonts w:ascii="Times New Roman" w:hAnsi="Times New Roman"/>
          <w:noProof/>
          <w:sz w:val="28"/>
          <w:szCs w:val="28"/>
          <w:lang w:eastAsia="ru-RU"/>
        </w:rPr>
        <w:pict>
          <v:shape id="_x0000_s1208" type="#_x0000_t32" style="position:absolute;left:0;text-align:left;margin-left:69.25pt;margin-top:5.8pt;width:0;height:12.65pt;flip:y;z-index:251848704" o:connectortype="straight">
            <v:stroke endarrow="block"/>
          </v:shape>
        </w:pict>
      </w:r>
    </w:p>
    <w:p w:rsidR="00FD08BF" w:rsidRDefault="000A3240" w:rsidP="00B84353">
      <w:pPr>
        <w:spacing w:after="0" w:line="240" w:lineRule="auto"/>
        <w:jc w:val="both"/>
        <w:rPr>
          <w:rFonts w:ascii="Times New Roman" w:hAnsi="Times New Roman"/>
          <w:b/>
          <w:sz w:val="28"/>
          <w:szCs w:val="28"/>
        </w:rPr>
      </w:pPr>
      <w:r w:rsidRPr="000A3240">
        <w:rPr>
          <w:rFonts w:ascii="Times New Roman" w:hAnsi="Times New Roman"/>
          <w:noProof/>
          <w:sz w:val="28"/>
          <w:szCs w:val="28"/>
          <w:lang w:eastAsia="ru-RU"/>
        </w:rPr>
        <w:pict>
          <v:roundrect id="_x0000_s1204" style="position:absolute;left:0;text-align:left;margin-left:7.05pt;margin-top:2.35pt;width:126.15pt;height:26.35pt;z-index:251844608" arcsize="10923f" fillcolor="#eeece1 [3214]" strokeweight="1.5pt">
            <v:shadow on="t" opacity=".5" offset="7pt,6pt" offset2="2pt"/>
            <v:textbox style="mso-next-textbox:#_x0000_s1204">
              <w:txbxContent>
                <w:p w:rsidR="00EC028F" w:rsidRPr="00B04A14" w:rsidRDefault="00EC028F" w:rsidP="002751A7">
                  <w:pPr>
                    <w:spacing w:after="0" w:line="240" w:lineRule="atLeast"/>
                    <w:jc w:val="both"/>
                    <w:rPr>
                      <w:rFonts w:ascii="Times New Roman" w:hAnsi="Times New Roman"/>
                      <w:sz w:val="24"/>
                      <w:szCs w:val="24"/>
                    </w:rPr>
                  </w:pPr>
                  <w:r w:rsidRPr="00B04A14">
                    <w:rPr>
                      <w:rFonts w:ascii="Times New Roman" w:hAnsi="Times New Roman"/>
                      <w:sz w:val="24"/>
                      <w:szCs w:val="24"/>
                    </w:rPr>
                    <w:t>Таможенные органы</w:t>
                  </w:r>
                </w:p>
              </w:txbxContent>
            </v:textbox>
          </v:roundrect>
        </w:pict>
      </w:r>
    </w:p>
    <w:p w:rsidR="00470964" w:rsidRDefault="000A3240" w:rsidP="00B84353">
      <w:pPr>
        <w:spacing w:after="0" w:line="240" w:lineRule="auto"/>
        <w:jc w:val="both"/>
        <w:rPr>
          <w:rFonts w:ascii="Times New Roman" w:hAnsi="Times New Roman"/>
          <w:b/>
          <w:sz w:val="28"/>
          <w:szCs w:val="28"/>
        </w:rPr>
      </w:pPr>
      <w:r w:rsidRPr="000A3240">
        <w:rPr>
          <w:rFonts w:ascii="Times New Roman" w:hAnsi="Times New Roman"/>
          <w:noProof/>
          <w:sz w:val="28"/>
          <w:szCs w:val="28"/>
          <w:lang w:eastAsia="ru-RU"/>
        </w:rPr>
        <w:pict>
          <v:shape id="_x0000_s1205" type="#_x0000_t32" style="position:absolute;left:0;text-align:left;margin-left:369.35pt;margin-top:4.6pt;width:.05pt;height:13.6pt;z-index:251845632" o:connectortype="straight">
            <v:stroke endarrow="block"/>
          </v:shape>
        </w:pict>
      </w:r>
    </w:p>
    <w:p w:rsidR="00470964" w:rsidRDefault="000A3240" w:rsidP="00B84353">
      <w:pPr>
        <w:spacing w:after="0" w:line="240" w:lineRule="auto"/>
        <w:jc w:val="both"/>
        <w:rPr>
          <w:rFonts w:ascii="Times New Roman" w:hAnsi="Times New Roman"/>
          <w:b/>
          <w:sz w:val="28"/>
          <w:szCs w:val="28"/>
        </w:rPr>
      </w:pPr>
      <w:r>
        <w:rPr>
          <w:rFonts w:ascii="Times New Roman" w:hAnsi="Times New Roman"/>
          <w:b/>
          <w:noProof/>
          <w:sz w:val="28"/>
          <w:szCs w:val="28"/>
          <w:lang w:eastAsia="ru-RU"/>
        </w:rPr>
        <w:pict>
          <v:roundrect id="_x0000_s1217" style="position:absolute;left:0;text-align:left;margin-left:13.8pt;margin-top:11.55pt;width:278.4pt;height:46.4pt;z-index:251857920" arcsize="10923f" fillcolor="#eeece1 [3214]" strokeweight="1.5pt">
            <v:fill color2="#999"/>
            <v:shadow on="t" color="#7f7f7f" opacity=".5"/>
            <v:textbox>
              <w:txbxContent>
                <w:p w:rsidR="00EC028F" w:rsidRPr="00B04A14" w:rsidRDefault="00EC028F" w:rsidP="00C839B7">
                  <w:pPr>
                    <w:spacing w:after="0" w:line="240" w:lineRule="atLeast"/>
                    <w:jc w:val="both"/>
                    <w:rPr>
                      <w:rFonts w:ascii="Times New Roman" w:hAnsi="Times New Roman"/>
                      <w:sz w:val="24"/>
                      <w:szCs w:val="24"/>
                    </w:rPr>
                  </w:pPr>
                  <w:r w:rsidRPr="00B04A14">
                    <w:rPr>
                      <w:rFonts w:ascii="Times New Roman" w:hAnsi="Times New Roman"/>
                      <w:sz w:val="24"/>
                      <w:szCs w:val="24"/>
                    </w:rPr>
                    <w:t>Автоматическое лицензирование (наблюдение экспорта, импорта)</w:t>
                  </w:r>
                </w:p>
              </w:txbxContent>
            </v:textbox>
          </v:roundrect>
        </w:pict>
      </w:r>
      <w:r w:rsidRPr="000A3240">
        <w:rPr>
          <w:rFonts w:ascii="Times New Roman" w:hAnsi="Times New Roman"/>
          <w:noProof/>
          <w:sz w:val="28"/>
          <w:szCs w:val="28"/>
          <w:lang w:eastAsia="ru-RU"/>
        </w:rPr>
        <w:pict>
          <v:roundrect id="_x0000_s1198" style="position:absolute;left:0;text-align:left;margin-left:304.2pt;margin-top:2.1pt;width:169.5pt;height:38.45pt;z-index:251838464" arcsize="10923f" fillcolor="#eeece1 [3214]" strokeweight="1pt">
            <v:imagedata embosscolor="shadow add(51)"/>
            <v:shadow on="t" opacity=".5" offset="6pt,6pt"/>
            <v:textbox style="mso-next-textbox:#_x0000_s1198">
              <w:txbxContent>
                <w:p w:rsidR="00EC028F" w:rsidRPr="00B04A14" w:rsidRDefault="00EC028F" w:rsidP="00470964">
                  <w:pPr>
                    <w:spacing w:after="0" w:line="240" w:lineRule="atLeast"/>
                    <w:rPr>
                      <w:rFonts w:ascii="Times New Roman" w:hAnsi="Times New Roman"/>
                      <w:sz w:val="24"/>
                      <w:szCs w:val="24"/>
                    </w:rPr>
                  </w:pPr>
                  <w:r w:rsidRPr="00B04A14">
                    <w:rPr>
                      <w:rFonts w:ascii="Times New Roman" w:hAnsi="Times New Roman"/>
                      <w:sz w:val="24"/>
                      <w:szCs w:val="24"/>
                    </w:rPr>
                    <w:t>Отдельные предприятия</w:t>
                  </w:r>
                </w:p>
                <w:p w:rsidR="00EC028F" w:rsidRPr="00B04A14" w:rsidRDefault="00EC028F" w:rsidP="00470964">
                  <w:pPr>
                    <w:spacing w:after="0" w:line="240" w:lineRule="atLeast"/>
                    <w:rPr>
                      <w:rFonts w:ascii="Times New Roman" w:hAnsi="Times New Roman"/>
                      <w:sz w:val="24"/>
                      <w:szCs w:val="24"/>
                    </w:rPr>
                  </w:pPr>
                  <w:r w:rsidRPr="00B04A14">
                    <w:rPr>
                      <w:rFonts w:ascii="Times New Roman" w:hAnsi="Times New Roman"/>
                      <w:sz w:val="24"/>
                      <w:szCs w:val="24"/>
                    </w:rPr>
                    <w:t>Группы предприятий</w:t>
                  </w:r>
                </w:p>
              </w:txbxContent>
            </v:textbox>
          </v:roundrect>
        </w:pict>
      </w:r>
      <w:r>
        <w:rPr>
          <w:rFonts w:ascii="Times New Roman" w:hAnsi="Times New Roman"/>
          <w:b/>
          <w:noProof/>
          <w:sz w:val="28"/>
          <w:szCs w:val="28"/>
          <w:lang w:eastAsia="ru-RU"/>
        </w:rPr>
        <w:pict>
          <v:shape id="_x0000_s1219" type="#_x0000_t32" style="position:absolute;left:0;text-align:left;margin-left:154.2pt;margin-top:4.75pt;width:60.05pt;height:6.8pt;flip:y;z-index:251859968" o:connectortype="straight">
            <v:stroke endarrow="block"/>
          </v:shape>
        </w:pict>
      </w:r>
    </w:p>
    <w:p w:rsidR="00470964" w:rsidRDefault="00470964" w:rsidP="00B84353">
      <w:pPr>
        <w:spacing w:after="0" w:line="240" w:lineRule="auto"/>
        <w:jc w:val="both"/>
        <w:rPr>
          <w:rFonts w:ascii="Times New Roman" w:hAnsi="Times New Roman"/>
          <w:b/>
          <w:sz w:val="28"/>
          <w:szCs w:val="28"/>
        </w:rPr>
      </w:pPr>
    </w:p>
    <w:p w:rsidR="00FD08BF" w:rsidRDefault="00FD08BF" w:rsidP="00B84353">
      <w:pPr>
        <w:spacing w:after="0" w:line="240" w:lineRule="auto"/>
        <w:jc w:val="both"/>
        <w:rPr>
          <w:rFonts w:ascii="Times New Roman" w:hAnsi="Times New Roman"/>
          <w:b/>
          <w:sz w:val="28"/>
          <w:szCs w:val="28"/>
        </w:rPr>
      </w:pPr>
    </w:p>
    <w:p w:rsidR="00FF57E9" w:rsidRDefault="00FF57E9" w:rsidP="00C839B7">
      <w:pPr>
        <w:spacing w:after="0" w:line="240" w:lineRule="auto"/>
        <w:rPr>
          <w:rFonts w:ascii="Times New Roman" w:hAnsi="Times New Roman"/>
          <w:sz w:val="28"/>
          <w:szCs w:val="28"/>
        </w:rPr>
      </w:pPr>
    </w:p>
    <w:p w:rsidR="008547FA" w:rsidRDefault="008547FA" w:rsidP="00FF57E9">
      <w:pPr>
        <w:spacing w:after="0" w:line="240" w:lineRule="auto"/>
        <w:jc w:val="both"/>
        <w:rPr>
          <w:rFonts w:ascii="Times New Roman" w:hAnsi="Times New Roman"/>
          <w:sz w:val="28"/>
          <w:szCs w:val="28"/>
        </w:rPr>
      </w:pPr>
    </w:p>
    <w:p w:rsidR="00F5605B" w:rsidRDefault="00470964" w:rsidP="00FF57E9">
      <w:pPr>
        <w:spacing w:after="0" w:line="240" w:lineRule="auto"/>
        <w:jc w:val="both"/>
        <w:rPr>
          <w:rFonts w:ascii="Times New Roman" w:hAnsi="Times New Roman"/>
          <w:sz w:val="28"/>
          <w:szCs w:val="28"/>
        </w:rPr>
      </w:pPr>
      <w:r w:rsidRPr="00FD08BF">
        <w:rPr>
          <w:rFonts w:ascii="Times New Roman" w:hAnsi="Times New Roman"/>
          <w:sz w:val="28"/>
          <w:szCs w:val="28"/>
        </w:rPr>
        <w:t>Рис.</w:t>
      </w:r>
      <w:r w:rsidR="00F5605B">
        <w:rPr>
          <w:rFonts w:ascii="Times New Roman" w:hAnsi="Times New Roman"/>
          <w:sz w:val="28"/>
          <w:szCs w:val="28"/>
        </w:rPr>
        <w:t xml:space="preserve"> </w:t>
      </w:r>
      <w:r w:rsidR="003D5DC0">
        <w:rPr>
          <w:rFonts w:ascii="Times New Roman" w:hAnsi="Times New Roman"/>
          <w:sz w:val="28"/>
          <w:szCs w:val="28"/>
        </w:rPr>
        <w:t>6.</w:t>
      </w:r>
      <w:r w:rsidR="00F5605B">
        <w:rPr>
          <w:rFonts w:ascii="Times New Roman" w:hAnsi="Times New Roman"/>
          <w:sz w:val="28"/>
          <w:szCs w:val="28"/>
        </w:rPr>
        <w:t xml:space="preserve"> </w:t>
      </w:r>
      <w:r w:rsidRPr="00FD08BF">
        <w:rPr>
          <w:rFonts w:ascii="Times New Roman" w:hAnsi="Times New Roman"/>
          <w:sz w:val="28"/>
          <w:szCs w:val="28"/>
        </w:rPr>
        <w:t>Схема мониторинга импортных потоков, основанн</w:t>
      </w:r>
      <w:r w:rsidR="00F5605B">
        <w:rPr>
          <w:rFonts w:ascii="Times New Roman" w:hAnsi="Times New Roman"/>
          <w:sz w:val="28"/>
          <w:szCs w:val="28"/>
        </w:rPr>
        <w:t>ая</w:t>
      </w:r>
      <w:r w:rsidRPr="00FD08BF">
        <w:rPr>
          <w:rFonts w:ascii="Times New Roman" w:hAnsi="Times New Roman"/>
          <w:sz w:val="28"/>
          <w:szCs w:val="28"/>
        </w:rPr>
        <w:t xml:space="preserve"> на организации и предупреждении предприятий о наличии возросшего импорта и возможном серьезном ущербе отрасли экономики республики</w:t>
      </w:r>
    </w:p>
    <w:p w:rsidR="00B04A14" w:rsidRDefault="00F5605B" w:rsidP="00BD761C">
      <w:pPr>
        <w:spacing w:after="0" w:line="240" w:lineRule="auto"/>
        <w:rPr>
          <w:rFonts w:ascii="Times New Roman" w:hAnsi="Times New Roman"/>
          <w:sz w:val="24"/>
          <w:szCs w:val="24"/>
        </w:rPr>
      </w:pPr>
      <w:r>
        <w:rPr>
          <w:rFonts w:ascii="Times New Roman" w:hAnsi="Times New Roman"/>
          <w:sz w:val="24"/>
          <w:szCs w:val="24"/>
        </w:rPr>
        <w:t>Источник: авторская разработка.</w:t>
      </w:r>
    </w:p>
    <w:p w:rsidR="00F5605B" w:rsidRDefault="00F5605B" w:rsidP="00BD761C">
      <w:pPr>
        <w:spacing w:after="0" w:line="240" w:lineRule="auto"/>
        <w:rPr>
          <w:rFonts w:ascii="Times New Roman" w:hAnsi="Times New Roman"/>
          <w:sz w:val="28"/>
          <w:szCs w:val="28"/>
        </w:rPr>
      </w:pPr>
    </w:p>
    <w:p w:rsidR="00685488" w:rsidRDefault="00685488" w:rsidP="00003687">
      <w:pPr>
        <w:spacing w:after="0" w:line="240" w:lineRule="auto"/>
        <w:ind w:firstLine="709"/>
        <w:jc w:val="both"/>
        <w:rPr>
          <w:rFonts w:ascii="Times New Roman" w:hAnsi="Times New Roman"/>
          <w:sz w:val="28"/>
          <w:szCs w:val="28"/>
        </w:rPr>
      </w:pPr>
      <w:r>
        <w:rPr>
          <w:rFonts w:ascii="Times New Roman" w:hAnsi="Times New Roman"/>
          <w:sz w:val="28"/>
          <w:szCs w:val="28"/>
        </w:rPr>
        <w:t>С целью выявления зависимости изменения объемов импорта различных товарных групп по ТН</w:t>
      </w:r>
      <w:r w:rsidR="008E5379">
        <w:rPr>
          <w:rFonts w:ascii="Times New Roman" w:hAnsi="Times New Roman"/>
          <w:sz w:val="28"/>
          <w:szCs w:val="28"/>
        </w:rPr>
        <w:t xml:space="preserve"> </w:t>
      </w:r>
      <w:r>
        <w:rPr>
          <w:rFonts w:ascii="Times New Roman" w:hAnsi="Times New Roman"/>
          <w:sz w:val="28"/>
          <w:szCs w:val="28"/>
        </w:rPr>
        <w:t xml:space="preserve">ВЭД ЕАЭС от различных факторов мы разработали эконометрическую модель прогнозирования на примере </w:t>
      </w:r>
      <w:r w:rsidRPr="00E24BD7">
        <w:rPr>
          <w:rFonts w:ascii="Times New Roman" w:hAnsi="Times New Roman" w:cs="Times New Roman"/>
          <w:bCs/>
          <w:sz w:val="28"/>
          <w:szCs w:val="28"/>
        </w:rPr>
        <w:t xml:space="preserve">импорта </w:t>
      </w:r>
      <w:r w:rsidR="008E5379" w:rsidRPr="00E24BD7">
        <w:rPr>
          <w:rFonts w:ascii="Times New Roman" w:hAnsi="Times New Roman" w:cs="Times New Roman"/>
          <w:bCs/>
          <w:sz w:val="28"/>
          <w:szCs w:val="28"/>
        </w:rPr>
        <w:t xml:space="preserve">пшеничной </w:t>
      </w:r>
      <w:r w:rsidRPr="00E24BD7">
        <w:rPr>
          <w:rFonts w:ascii="Times New Roman" w:hAnsi="Times New Roman" w:cs="Times New Roman"/>
          <w:bCs/>
          <w:sz w:val="28"/>
          <w:szCs w:val="28"/>
        </w:rPr>
        <w:t>муки (код ТН ВЭД 1101 00</w:t>
      </w:r>
      <w:r w:rsidR="008E5379">
        <w:rPr>
          <w:rFonts w:ascii="Times New Roman" w:hAnsi="Times New Roman" w:cs="Times New Roman"/>
          <w:bCs/>
          <w:sz w:val="28"/>
          <w:szCs w:val="28"/>
        </w:rPr>
        <w:t xml:space="preserve"> </w:t>
      </w:r>
      <w:r w:rsidRPr="00E24BD7">
        <w:rPr>
          <w:rFonts w:ascii="Times New Roman" w:hAnsi="Times New Roman" w:cs="Times New Roman"/>
          <w:bCs/>
          <w:sz w:val="28"/>
          <w:szCs w:val="28"/>
        </w:rPr>
        <w:t>110 0 и 1101 00</w:t>
      </w:r>
      <w:r w:rsidR="008E5379">
        <w:rPr>
          <w:rFonts w:ascii="Times New Roman" w:hAnsi="Times New Roman" w:cs="Times New Roman"/>
          <w:bCs/>
          <w:sz w:val="28"/>
          <w:szCs w:val="28"/>
        </w:rPr>
        <w:t xml:space="preserve"> </w:t>
      </w:r>
      <w:r w:rsidRPr="00E24BD7">
        <w:rPr>
          <w:rFonts w:ascii="Times New Roman" w:hAnsi="Times New Roman" w:cs="Times New Roman"/>
          <w:bCs/>
          <w:sz w:val="28"/>
          <w:szCs w:val="28"/>
        </w:rPr>
        <w:t>150 0)</w:t>
      </w:r>
      <w:r>
        <w:rPr>
          <w:rFonts w:ascii="Times New Roman" w:hAnsi="Times New Roman" w:cs="Times New Roman"/>
          <w:bCs/>
          <w:sz w:val="28"/>
          <w:szCs w:val="28"/>
        </w:rPr>
        <w:t>.</w:t>
      </w:r>
    </w:p>
    <w:p w:rsidR="008547FA" w:rsidRPr="00A35C30" w:rsidRDefault="008547FA" w:rsidP="008547FA">
      <w:pPr>
        <w:widowControl w:val="0"/>
        <w:tabs>
          <w:tab w:val="left" w:pos="993"/>
        </w:tabs>
        <w:spacing w:after="0" w:line="240" w:lineRule="auto"/>
        <w:ind w:firstLine="709"/>
        <w:jc w:val="both"/>
        <w:rPr>
          <w:rFonts w:ascii="Times New Roman" w:eastAsia="Times New Roman" w:hAnsi="Times New Roman" w:cs="Times New Roman"/>
          <w:sz w:val="28"/>
          <w:szCs w:val="28"/>
          <w:lang w:eastAsia="ru-RU"/>
        </w:rPr>
      </w:pPr>
      <w:r w:rsidRPr="003271A6">
        <w:rPr>
          <w:rFonts w:ascii="Times New Roman" w:eastAsia="Times New Roman" w:hAnsi="Times New Roman" w:cs="Times New Roman"/>
          <w:bCs/>
          <w:caps/>
          <w:sz w:val="28"/>
          <w:szCs w:val="28"/>
          <w:lang w:eastAsia="ru-RU"/>
        </w:rPr>
        <w:t>П</w:t>
      </w:r>
      <w:r w:rsidRPr="003271A6">
        <w:rPr>
          <w:rFonts w:ascii="Times New Roman" w:eastAsia="Times New Roman" w:hAnsi="Times New Roman" w:cs="Times New Roman"/>
          <w:sz w:val="28"/>
          <w:szCs w:val="28"/>
          <w:lang w:eastAsia="ru-RU"/>
        </w:rPr>
        <w:t xml:space="preserve">роведение многомерных статистических исследований, в частности регрессионного анализа, невозможно без массовых наблюдений. В этой связи в </w:t>
      </w:r>
      <w:r w:rsidRPr="00E24BD7">
        <w:rPr>
          <w:rFonts w:ascii="Times New Roman" w:eastAsia="Times New Roman" w:hAnsi="Times New Roman" w:cs="Times New Roman"/>
          <w:sz w:val="28"/>
          <w:szCs w:val="28"/>
          <w:lang w:eastAsia="ru-RU"/>
        </w:rPr>
        <w:t xml:space="preserve">результате обработки были использованы данные НСК КР за 22 года </w:t>
      </w:r>
      <w:r w:rsidRPr="00E24BD7">
        <w:rPr>
          <w:rFonts w:ascii="Times New Roman" w:hAnsi="Times New Roman" w:cs="Times New Roman"/>
          <w:bCs/>
          <w:sz w:val="28"/>
          <w:szCs w:val="28"/>
        </w:rPr>
        <w:t>импорта пшеничной муки (код ТН ВЭД 1101 00</w:t>
      </w:r>
      <w:r>
        <w:rPr>
          <w:rFonts w:ascii="Times New Roman" w:hAnsi="Times New Roman" w:cs="Times New Roman"/>
          <w:bCs/>
          <w:sz w:val="28"/>
          <w:szCs w:val="28"/>
        </w:rPr>
        <w:t xml:space="preserve"> </w:t>
      </w:r>
      <w:r w:rsidRPr="00E24BD7">
        <w:rPr>
          <w:rFonts w:ascii="Times New Roman" w:hAnsi="Times New Roman" w:cs="Times New Roman"/>
          <w:bCs/>
          <w:sz w:val="28"/>
          <w:szCs w:val="28"/>
        </w:rPr>
        <w:t>110 0 и 1101 00</w:t>
      </w:r>
      <w:r>
        <w:rPr>
          <w:rFonts w:ascii="Times New Roman" w:hAnsi="Times New Roman" w:cs="Times New Roman"/>
          <w:bCs/>
          <w:sz w:val="28"/>
          <w:szCs w:val="28"/>
        </w:rPr>
        <w:t xml:space="preserve"> </w:t>
      </w:r>
      <w:r w:rsidRPr="00E24BD7">
        <w:rPr>
          <w:rFonts w:ascii="Times New Roman" w:hAnsi="Times New Roman" w:cs="Times New Roman"/>
          <w:bCs/>
          <w:sz w:val="28"/>
          <w:szCs w:val="28"/>
        </w:rPr>
        <w:t>150 0)</w:t>
      </w:r>
      <w:r w:rsidRPr="00E24BD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Для анализа были использованы следующие показатели: общий объем импорта пшеницы, общий объем импорта муки, объемы производства отечественных предприятий, посевная площадь зерновых культур и средняя урожайность пшеницы.</w:t>
      </w:r>
    </w:p>
    <w:p w:rsidR="008547FA" w:rsidRPr="00A65A4A" w:rsidRDefault="008547FA" w:rsidP="008547FA">
      <w:pPr>
        <w:spacing w:after="0" w:line="240" w:lineRule="auto"/>
        <w:ind w:firstLine="709"/>
        <w:jc w:val="both"/>
        <w:rPr>
          <w:rFonts w:ascii="Times New Roman" w:eastAsia="Times New Roman" w:hAnsi="Times New Roman" w:cs="Times New Roman"/>
          <w:sz w:val="28"/>
          <w:szCs w:val="20"/>
          <w:lang w:eastAsia="ru-RU"/>
        </w:rPr>
      </w:pPr>
      <w:r w:rsidRPr="00421BDF">
        <w:rPr>
          <w:rFonts w:ascii="Times New Roman" w:eastAsia="Times New Roman" w:hAnsi="Times New Roman" w:cs="Times New Roman"/>
          <w:sz w:val="28"/>
          <w:szCs w:val="20"/>
          <w:lang w:eastAsia="ru-RU"/>
        </w:rPr>
        <w:t>Из табл.</w:t>
      </w:r>
      <w:r>
        <w:rPr>
          <w:rFonts w:ascii="Times New Roman" w:eastAsia="Times New Roman" w:hAnsi="Times New Roman" w:cs="Times New Roman"/>
          <w:sz w:val="28"/>
          <w:szCs w:val="20"/>
          <w:lang w:eastAsia="ru-RU"/>
        </w:rPr>
        <w:t xml:space="preserve"> 2</w:t>
      </w:r>
      <w:r w:rsidRPr="00421BDF">
        <w:rPr>
          <w:rFonts w:ascii="Times New Roman" w:eastAsia="Times New Roman" w:hAnsi="Times New Roman" w:cs="Times New Roman"/>
          <w:sz w:val="28"/>
          <w:szCs w:val="20"/>
          <w:lang w:eastAsia="ru-RU"/>
        </w:rPr>
        <w:t xml:space="preserve"> видно, что </w:t>
      </w:r>
      <w:r>
        <w:rPr>
          <w:rFonts w:ascii="Times New Roman" w:eastAsia="Times New Roman" w:hAnsi="Times New Roman" w:cs="Times New Roman"/>
          <w:sz w:val="28"/>
          <w:szCs w:val="20"/>
          <w:lang w:eastAsia="ru-RU"/>
        </w:rPr>
        <w:t>импорт муки</w:t>
      </w:r>
      <w:r w:rsidRPr="00421BDF">
        <w:rPr>
          <w:rFonts w:ascii="Times New Roman" w:eastAsia="Times New Roman" w:hAnsi="Times New Roman" w:cs="Times New Roman"/>
          <w:sz w:val="28"/>
          <w:szCs w:val="20"/>
          <w:lang w:eastAsia="ru-RU"/>
        </w:rPr>
        <w:t xml:space="preserve"> достаточно </w:t>
      </w:r>
      <w:r>
        <w:rPr>
          <w:rFonts w:ascii="Times New Roman" w:eastAsia="Times New Roman" w:hAnsi="Times New Roman" w:cs="Times New Roman"/>
          <w:sz w:val="28"/>
          <w:szCs w:val="20"/>
          <w:lang w:eastAsia="ru-RU"/>
        </w:rPr>
        <w:t>тесно</w:t>
      </w:r>
      <w:r w:rsidRPr="00421BDF">
        <w:rPr>
          <w:rFonts w:ascii="Times New Roman" w:eastAsia="Times New Roman" w:hAnsi="Times New Roman" w:cs="Times New Roman"/>
          <w:sz w:val="28"/>
          <w:szCs w:val="20"/>
          <w:lang w:eastAsia="ru-RU"/>
        </w:rPr>
        <w:t xml:space="preserve"> связан</w:t>
      </w:r>
      <w:r>
        <w:rPr>
          <w:rFonts w:ascii="Times New Roman" w:eastAsia="Times New Roman" w:hAnsi="Times New Roman" w:cs="Times New Roman"/>
          <w:sz w:val="28"/>
          <w:szCs w:val="20"/>
          <w:lang w:eastAsia="ru-RU"/>
        </w:rPr>
        <w:t xml:space="preserve"> с</w:t>
      </w:r>
      <w:r w:rsidRPr="00421BDF">
        <w:rPr>
          <w:rFonts w:ascii="Times New Roman" w:eastAsia="Times New Roman" w:hAnsi="Times New Roman" w:cs="Times New Roman"/>
          <w:sz w:val="28"/>
          <w:szCs w:val="20"/>
          <w:lang w:eastAsia="ru-RU"/>
        </w:rPr>
        <w:t xml:space="preserve"> величиной </w:t>
      </w:r>
      <w:r>
        <w:rPr>
          <w:rFonts w:ascii="Times New Roman" w:eastAsia="Times New Roman" w:hAnsi="Times New Roman" w:cs="Times New Roman"/>
          <w:sz w:val="28"/>
          <w:szCs w:val="28"/>
          <w:lang w:eastAsia="ru-RU"/>
        </w:rPr>
        <w:t>импорта пшеницы</w:t>
      </w:r>
      <w:r w:rsidRPr="00421BDF">
        <w:rPr>
          <w:rFonts w:ascii="Times New Roman" w:eastAsia="Times New Roman" w:hAnsi="Times New Roman" w:cs="Times New Roman"/>
          <w:sz w:val="28"/>
          <w:szCs w:val="20"/>
          <w:lang w:eastAsia="ru-RU"/>
        </w:rPr>
        <w:t xml:space="preserve">, причем, как и следовало ожидать, корреляция положительная. </w:t>
      </w:r>
      <w:r>
        <w:rPr>
          <w:rFonts w:ascii="Times New Roman" w:eastAsia="Times New Roman" w:hAnsi="Times New Roman" w:cs="Times New Roman"/>
          <w:sz w:val="28"/>
          <w:szCs w:val="20"/>
          <w:lang w:eastAsia="ru-RU"/>
        </w:rPr>
        <w:t>При этом отметим логично вытекающую отрицательную корреляцию с урожайностью пшеницы.</w:t>
      </w:r>
    </w:p>
    <w:p w:rsidR="00FF57E9" w:rsidRDefault="00FF57E9" w:rsidP="00AB4C8B">
      <w:pPr>
        <w:widowControl w:val="0"/>
        <w:tabs>
          <w:tab w:val="left" w:pos="993"/>
        </w:tabs>
        <w:spacing w:after="0" w:line="240" w:lineRule="auto"/>
        <w:rPr>
          <w:rFonts w:ascii="Times New Roman" w:eastAsia="Times New Roman" w:hAnsi="Times New Roman" w:cs="Times New Roman"/>
          <w:sz w:val="28"/>
          <w:szCs w:val="28"/>
          <w:lang w:eastAsia="ru-RU"/>
        </w:rPr>
      </w:pPr>
    </w:p>
    <w:p w:rsidR="008547FA" w:rsidRDefault="008547FA" w:rsidP="00AB4C8B">
      <w:pPr>
        <w:widowControl w:val="0"/>
        <w:tabs>
          <w:tab w:val="left" w:pos="993"/>
        </w:tabs>
        <w:spacing w:after="0" w:line="240" w:lineRule="auto"/>
        <w:rPr>
          <w:rFonts w:ascii="Times New Roman" w:eastAsia="Times New Roman" w:hAnsi="Times New Roman" w:cs="Times New Roman"/>
          <w:sz w:val="28"/>
          <w:szCs w:val="28"/>
          <w:lang w:eastAsia="ru-RU"/>
        </w:rPr>
      </w:pPr>
    </w:p>
    <w:p w:rsidR="009D3344" w:rsidRDefault="00AB4C8B" w:rsidP="00AB4C8B">
      <w:pPr>
        <w:widowControl w:val="0"/>
        <w:tabs>
          <w:tab w:val="left" w:pos="993"/>
        </w:tabs>
        <w:spacing w:after="0" w:line="240" w:lineRule="auto"/>
        <w:rPr>
          <w:rFonts w:ascii="Times New Roman" w:eastAsia="Times New Roman" w:hAnsi="Times New Roman" w:cs="Times New Roman"/>
          <w:sz w:val="28"/>
          <w:szCs w:val="28"/>
          <w:lang w:eastAsia="ru-RU"/>
        </w:rPr>
      </w:pPr>
      <w:r w:rsidRPr="00421BDF">
        <w:rPr>
          <w:rFonts w:ascii="Times New Roman" w:eastAsia="Times New Roman" w:hAnsi="Times New Roman" w:cs="Times New Roman"/>
          <w:sz w:val="28"/>
          <w:szCs w:val="28"/>
          <w:lang w:eastAsia="ru-RU"/>
        </w:rPr>
        <w:lastRenderedPageBreak/>
        <w:t xml:space="preserve">Таблица </w:t>
      </w:r>
      <w:r w:rsidR="008A75F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8E5379" w:rsidRPr="008E5379">
        <w:rPr>
          <w:rFonts w:ascii="Times New Roman" w:eastAsia="Times New Roman" w:hAnsi="Times New Roman" w:cs="Times New Roman"/>
          <w:sz w:val="28"/>
          <w:szCs w:val="28"/>
          <w:lang w:eastAsia="ru-RU"/>
        </w:rPr>
        <w:t>–</w:t>
      </w:r>
      <w:r w:rsidR="00003687">
        <w:rPr>
          <w:rFonts w:ascii="Times New Roman" w:eastAsia="Times New Roman" w:hAnsi="Times New Roman" w:cs="Times New Roman"/>
          <w:sz w:val="28"/>
          <w:szCs w:val="28"/>
          <w:lang w:eastAsia="ru-RU"/>
        </w:rPr>
        <w:t xml:space="preserve"> </w:t>
      </w:r>
      <w:r w:rsidRPr="00421BDF">
        <w:rPr>
          <w:rFonts w:ascii="Times New Roman" w:eastAsia="Times New Roman" w:hAnsi="Times New Roman" w:cs="Times New Roman"/>
          <w:sz w:val="28"/>
          <w:szCs w:val="28"/>
          <w:lang w:eastAsia="ru-RU"/>
        </w:rPr>
        <w:t>Стандартный статистический анализ для проведения дальнейшего эконометрического анализа</w:t>
      </w:r>
    </w:p>
    <w:p w:rsidR="00AB4C8B" w:rsidRPr="00421BDF" w:rsidRDefault="00AB4C8B" w:rsidP="00AB4C8B">
      <w:pPr>
        <w:widowControl w:val="0"/>
        <w:tabs>
          <w:tab w:val="left" w:pos="993"/>
        </w:tabs>
        <w:spacing w:after="0" w:line="240" w:lineRule="auto"/>
        <w:rPr>
          <w:rFonts w:ascii="Times New Roman" w:eastAsia="Times New Roman" w:hAnsi="Times New Roman" w:cs="Times New Roman"/>
          <w:sz w:val="28"/>
          <w:szCs w:val="28"/>
          <w:lang w:eastAsia="ru-RU"/>
        </w:rPr>
      </w:pPr>
      <w:r w:rsidRPr="00421BDF">
        <w:rPr>
          <w:rFonts w:ascii="Times New Roman" w:eastAsia="Times New Roman" w:hAnsi="Times New Roman" w:cs="Times New Roman"/>
          <w:sz w:val="28"/>
          <w:szCs w:val="28"/>
          <w:lang w:eastAsia="ru-RU"/>
        </w:rPr>
        <w:t xml:space="preserve"> </w:t>
      </w: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1489"/>
        <w:gridCol w:w="1567"/>
        <w:gridCol w:w="1567"/>
        <w:gridCol w:w="1568"/>
        <w:gridCol w:w="1567"/>
        <w:gridCol w:w="1568"/>
      </w:tblGrid>
      <w:tr w:rsidR="00AB4C8B" w:rsidRPr="004B0A1F" w:rsidTr="00A14974">
        <w:tc>
          <w:tcPr>
            <w:tcW w:w="1489"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IMPORT_ MUKA</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IMPORT_ PSHENIZA</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PLOSHAD_ZERNOV</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PROIZV_ MUKA</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UROJAI</w:t>
            </w:r>
          </w:p>
        </w:tc>
      </w:tr>
      <w:tr w:rsidR="00AB4C8B" w:rsidRPr="004B0A1F" w:rsidTr="00A14974">
        <w:tc>
          <w:tcPr>
            <w:tcW w:w="1489" w:type="dxa"/>
          </w:tcPr>
          <w:p w:rsidR="00AB4C8B" w:rsidRPr="004B0A1F" w:rsidRDefault="00AB4C8B" w:rsidP="00A14974">
            <w:pPr>
              <w:autoSpaceDE w:val="0"/>
              <w:autoSpaceDN w:val="0"/>
              <w:adjustRightInd w:val="0"/>
              <w:spacing w:after="0" w:line="240" w:lineRule="auto"/>
              <w:rPr>
                <w:rFonts w:ascii="Times New Roman" w:hAnsi="Times New Roman" w:cs="Times New Roman"/>
              </w:rPr>
            </w:pPr>
            <w:r w:rsidRPr="004B0A1F">
              <w:rPr>
                <w:rFonts w:ascii="Times New Roman" w:hAnsi="Times New Roman" w:cs="Times New Roman"/>
              </w:rPr>
              <w:t xml:space="preserve"> Mean</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42002.71</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220123.4</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632175.0</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423.4545</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21.27727</w:t>
            </w:r>
          </w:p>
        </w:tc>
      </w:tr>
      <w:tr w:rsidR="00AB4C8B" w:rsidRPr="004B0A1F" w:rsidTr="00A14974">
        <w:tc>
          <w:tcPr>
            <w:tcW w:w="1489" w:type="dxa"/>
          </w:tcPr>
          <w:p w:rsidR="00AB4C8B" w:rsidRPr="004B0A1F" w:rsidRDefault="00AB4C8B" w:rsidP="00A14974">
            <w:pPr>
              <w:autoSpaceDE w:val="0"/>
              <w:autoSpaceDN w:val="0"/>
              <w:adjustRightInd w:val="0"/>
              <w:spacing w:after="0" w:line="240" w:lineRule="auto"/>
              <w:rPr>
                <w:rFonts w:ascii="Times New Roman" w:hAnsi="Times New Roman" w:cs="Times New Roman"/>
              </w:rPr>
            </w:pPr>
            <w:r w:rsidRPr="004B0A1F">
              <w:rPr>
                <w:rFonts w:ascii="Times New Roman" w:hAnsi="Times New Roman" w:cs="Times New Roman"/>
              </w:rPr>
              <w:t xml:space="preserve"> Median</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16258.20</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191018.2</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631632.0</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439.4500</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21.55000</w:t>
            </w:r>
          </w:p>
        </w:tc>
      </w:tr>
      <w:tr w:rsidR="00AB4C8B" w:rsidRPr="004B0A1F" w:rsidTr="00A14974">
        <w:tc>
          <w:tcPr>
            <w:tcW w:w="1489" w:type="dxa"/>
          </w:tcPr>
          <w:p w:rsidR="00AB4C8B" w:rsidRPr="004B0A1F" w:rsidRDefault="00AB4C8B" w:rsidP="00A14974">
            <w:pPr>
              <w:autoSpaceDE w:val="0"/>
              <w:autoSpaceDN w:val="0"/>
              <w:adjustRightInd w:val="0"/>
              <w:spacing w:after="0" w:line="240" w:lineRule="auto"/>
              <w:rPr>
                <w:rFonts w:ascii="Times New Roman" w:hAnsi="Times New Roman" w:cs="Times New Roman"/>
              </w:rPr>
            </w:pPr>
            <w:r w:rsidRPr="004B0A1F">
              <w:rPr>
                <w:rFonts w:ascii="Times New Roman" w:hAnsi="Times New Roman" w:cs="Times New Roman"/>
              </w:rPr>
              <w:t xml:space="preserve"> Maximum</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139948.2</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455701.8</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683489.0</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583.1000</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25.30000</w:t>
            </w:r>
          </w:p>
        </w:tc>
      </w:tr>
      <w:tr w:rsidR="00AB4C8B" w:rsidRPr="004B0A1F" w:rsidTr="00A14974">
        <w:tc>
          <w:tcPr>
            <w:tcW w:w="1489" w:type="dxa"/>
          </w:tcPr>
          <w:p w:rsidR="00AB4C8B" w:rsidRPr="004B0A1F" w:rsidRDefault="00AB4C8B" w:rsidP="00A14974">
            <w:pPr>
              <w:autoSpaceDE w:val="0"/>
              <w:autoSpaceDN w:val="0"/>
              <w:adjustRightInd w:val="0"/>
              <w:spacing w:after="0" w:line="240" w:lineRule="auto"/>
              <w:rPr>
                <w:rFonts w:ascii="Times New Roman" w:hAnsi="Times New Roman" w:cs="Times New Roman"/>
              </w:rPr>
            </w:pPr>
            <w:r w:rsidRPr="004B0A1F">
              <w:rPr>
                <w:rFonts w:ascii="Times New Roman" w:hAnsi="Times New Roman" w:cs="Times New Roman"/>
              </w:rPr>
              <w:t xml:space="preserve"> Minimum</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862.8000</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51744.90</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559633.0</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251.8000</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17.10000</w:t>
            </w:r>
          </w:p>
        </w:tc>
      </w:tr>
      <w:tr w:rsidR="00AB4C8B" w:rsidRPr="004B0A1F" w:rsidTr="00A14974">
        <w:tc>
          <w:tcPr>
            <w:tcW w:w="1489" w:type="dxa"/>
          </w:tcPr>
          <w:p w:rsidR="00AB4C8B" w:rsidRPr="004B0A1F" w:rsidRDefault="00AB4C8B" w:rsidP="00A14974">
            <w:pPr>
              <w:autoSpaceDE w:val="0"/>
              <w:autoSpaceDN w:val="0"/>
              <w:adjustRightInd w:val="0"/>
              <w:spacing w:after="0" w:line="240" w:lineRule="auto"/>
              <w:rPr>
                <w:rFonts w:ascii="Times New Roman" w:hAnsi="Times New Roman" w:cs="Times New Roman"/>
              </w:rPr>
            </w:pPr>
            <w:r w:rsidRPr="004B0A1F">
              <w:rPr>
                <w:rFonts w:ascii="Times New Roman" w:hAnsi="Times New Roman" w:cs="Times New Roman"/>
              </w:rPr>
              <w:t xml:space="preserve"> Std. Dev.</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46381.46</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131449.4</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31797.26</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83.20157</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2.479042</w:t>
            </w:r>
          </w:p>
        </w:tc>
      </w:tr>
      <w:tr w:rsidR="00AB4C8B" w:rsidRPr="004B0A1F" w:rsidTr="00A14974">
        <w:tc>
          <w:tcPr>
            <w:tcW w:w="1489" w:type="dxa"/>
          </w:tcPr>
          <w:p w:rsidR="00AB4C8B" w:rsidRPr="004B0A1F" w:rsidRDefault="00AB4C8B" w:rsidP="00A14974">
            <w:pPr>
              <w:autoSpaceDE w:val="0"/>
              <w:autoSpaceDN w:val="0"/>
              <w:adjustRightInd w:val="0"/>
              <w:spacing w:after="0" w:line="240" w:lineRule="auto"/>
              <w:rPr>
                <w:rFonts w:ascii="Times New Roman" w:hAnsi="Times New Roman" w:cs="Times New Roman"/>
              </w:rPr>
            </w:pPr>
            <w:r w:rsidRPr="004B0A1F">
              <w:rPr>
                <w:rFonts w:ascii="Times New Roman" w:hAnsi="Times New Roman" w:cs="Times New Roman"/>
              </w:rPr>
              <w:t xml:space="preserve"> Skewness</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1.036193</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0.323116</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-0.436031</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-0.595826</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-0.208229</w:t>
            </w:r>
          </w:p>
        </w:tc>
      </w:tr>
      <w:tr w:rsidR="00AB4C8B" w:rsidRPr="004B0A1F" w:rsidTr="00A14974">
        <w:tc>
          <w:tcPr>
            <w:tcW w:w="1489" w:type="dxa"/>
          </w:tcPr>
          <w:p w:rsidR="00AB4C8B" w:rsidRPr="004B0A1F" w:rsidRDefault="00AB4C8B" w:rsidP="00A14974">
            <w:pPr>
              <w:autoSpaceDE w:val="0"/>
              <w:autoSpaceDN w:val="0"/>
              <w:adjustRightInd w:val="0"/>
              <w:spacing w:after="0" w:line="240" w:lineRule="auto"/>
              <w:rPr>
                <w:rFonts w:ascii="Times New Roman" w:hAnsi="Times New Roman" w:cs="Times New Roman"/>
              </w:rPr>
            </w:pPr>
            <w:r w:rsidRPr="004B0A1F">
              <w:rPr>
                <w:rFonts w:ascii="Times New Roman" w:hAnsi="Times New Roman" w:cs="Times New Roman"/>
              </w:rPr>
              <w:t xml:space="preserve"> Kurtosis</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2.693008</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1.651406</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2.909402</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2.838082</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1.976002</w:t>
            </w:r>
          </w:p>
        </w:tc>
      </w:tr>
      <w:tr w:rsidR="00AB4C8B" w:rsidRPr="004B0A1F" w:rsidTr="00A14974">
        <w:tc>
          <w:tcPr>
            <w:tcW w:w="1489" w:type="dxa"/>
          </w:tcPr>
          <w:p w:rsidR="00AB4C8B" w:rsidRPr="004B0A1F" w:rsidRDefault="00AB4C8B" w:rsidP="00A14974">
            <w:pPr>
              <w:autoSpaceDE w:val="0"/>
              <w:autoSpaceDN w:val="0"/>
              <w:adjustRightInd w:val="0"/>
              <w:spacing w:after="0" w:line="240" w:lineRule="auto"/>
              <w:rPr>
                <w:rFonts w:ascii="Times New Roman" w:hAnsi="Times New Roman" w:cs="Times New Roman"/>
              </w:rPr>
            </w:pPr>
            <w:r w:rsidRPr="004B0A1F">
              <w:rPr>
                <w:rFonts w:ascii="Times New Roman" w:hAnsi="Times New Roman" w:cs="Times New Roman"/>
              </w:rPr>
              <w:t xml:space="preserve"> Jarque-Bera</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4.023272</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2.049961</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0.704643</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1.325731</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1.120175</w:t>
            </w:r>
          </w:p>
        </w:tc>
      </w:tr>
      <w:tr w:rsidR="00AB4C8B" w:rsidRPr="004B0A1F" w:rsidTr="00A14974">
        <w:tc>
          <w:tcPr>
            <w:tcW w:w="1489" w:type="dxa"/>
          </w:tcPr>
          <w:p w:rsidR="00AB4C8B" w:rsidRPr="004B0A1F" w:rsidRDefault="00AB4C8B" w:rsidP="00A14974">
            <w:pPr>
              <w:autoSpaceDE w:val="0"/>
              <w:autoSpaceDN w:val="0"/>
              <w:adjustRightInd w:val="0"/>
              <w:spacing w:after="0" w:line="240" w:lineRule="auto"/>
              <w:rPr>
                <w:rFonts w:ascii="Times New Roman" w:hAnsi="Times New Roman" w:cs="Times New Roman"/>
              </w:rPr>
            </w:pPr>
            <w:r w:rsidRPr="004B0A1F">
              <w:rPr>
                <w:rFonts w:ascii="Times New Roman" w:hAnsi="Times New Roman" w:cs="Times New Roman"/>
              </w:rPr>
              <w:t xml:space="preserve"> Probability</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0.133770</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0.358803</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0.703054</w:t>
            </w:r>
          </w:p>
        </w:tc>
        <w:tc>
          <w:tcPr>
            <w:tcW w:w="1567"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0.515373</w:t>
            </w:r>
          </w:p>
        </w:tc>
        <w:tc>
          <w:tcPr>
            <w:tcW w:w="1568" w:type="dxa"/>
          </w:tcPr>
          <w:p w:rsidR="00AB4C8B" w:rsidRPr="004B0A1F" w:rsidRDefault="00AB4C8B" w:rsidP="00A14974">
            <w:pPr>
              <w:autoSpaceDE w:val="0"/>
              <w:autoSpaceDN w:val="0"/>
              <w:adjustRightInd w:val="0"/>
              <w:spacing w:after="0" w:line="240" w:lineRule="auto"/>
              <w:jc w:val="center"/>
              <w:rPr>
                <w:rFonts w:ascii="Times New Roman" w:hAnsi="Times New Roman" w:cs="Times New Roman"/>
              </w:rPr>
            </w:pPr>
            <w:r w:rsidRPr="004B0A1F">
              <w:rPr>
                <w:rFonts w:ascii="Times New Roman" w:hAnsi="Times New Roman" w:cs="Times New Roman"/>
              </w:rPr>
              <w:t xml:space="preserve"> 0.571159</w:t>
            </w:r>
          </w:p>
        </w:tc>
      </w:tr>
    </w:tbl>
    <w:p w:rsidR="008E5379" w:rsidRPr="008E5379" w:rsidRDefault="008E5379" w:rsidP="008547FA">
      <w:pPr>
        <w:spacing w:after="0" w:line="360" w:lineRule="auto"/>
        <w:ind w:firstLine="709"/>
        <w:jc w:val="both"/>
        <w:rPr>
          <w:rFonts w:ascii="Times New Roman" w:eastAsia="Times New Roman" w:hAnsi="Times New Roman" w:cs="Times New Roman"/>
          <w:color w:val="FF0000"/>
          <w:sz w:val="24"/>
          <w:szCs w:val="24"/>
          <w:lang w:eastAsia="ru-RU"/>
        </w:rPr>
      </w:pPr>
      <w:r w:rsidRPr="00C839B7">
        <w:rPr>
          <w:rFonts w:ascii="Times New Roman" w:eastAsia="Times New Roman" w:hAnsi="Times New Roman" w:cs="Times New Roman"/>
          <w:sz w:val="24"/>
          <w:szCs w:val="24"/>
          <w:lang w:eastAsia="ru-RU"/>
        </w:rPr>
        <w:t>Источник:</w:t>
      </w:r>
      <w:r>
        <w:rPr>
          <w:rFonts w:ascii="Times New Roman" w:eastAsia="Times New Roman" w:hAnsi="Times New Roman" w:cs="Times New Roman"/>
          <w:sz w:val="24"/>
          <w:szCs w:val="24"/>
          <w:lang w:eastAsia="ru-RU"/>
        </w:rPr>
        <w:t xml:space="preserve"> </w:t>
      </w:r>
      <w:r w:rsidR="00251C5F">
        <w:rPr>
          <w:rFonts w:ascii="Times New Roman" w:eastAsia="Times New Roman" w:hAnsi="Times New Roman" w:cs="Times New Roman"/>
          <w:sz w:val="24"/>
          <w:szCs w:val="24"/>
          <w:lang w:eastAsia="ru-RU"/>
        </w:rPr>
        <w:t>авторская разработка</w:t>
      </w:r>
    </w:p>
    <w:p w:rsidR="00AB4C8B" w:rsidRDefault="00AB4C8B" w:rsidP="008547FA">
      <w:pPr>
        <w:spacing w:after="0" w:line="240" w:lineRule="auto"/>
        <w:ind w:firstLine="720"/>
        <w:jc w:val="both"/>
        <w:rPr>
          <w:rFonts w:ascii="Times New Roman" w:eastAsia="Times New Roman" w:hAnsi="Times New Roman" w:cs="Times New Roman"/>
          <w:sz w:val="28"/>
          <w:szCs w:val="28"/>
          <w:lang w:eastAsia="ru-RU"/>
        </w:rPr>
      </w:pPr>
      <w:r w:rsidRPr="00421BDF">
        <w:rPr>
          <w:rFonts w:ascii="Times New Roman" w:eastAsia="Times New Roman" w:hAnsi="Times New Roman" w:cs="Times New Roman"/>
          <w:sz w:val="28"/>
          <w:szCs w:val="28"/>
          <w:lang w:eastAsia="ru-RU"/>
        </w:rPr>
        <w:t xml:space="preserve">В качестве эконометрической модели рассмотрим регрессию </w:t>
      </w:r>
      <w:r>
        <w:rPr>
          <w:rFonts w:ascii="Times New Roman" w:eastAsia="Times New Roman" w:hAnsi="Times New Roman" w:cs="Times New Roman"/>
          <w:sz w:val="28"/>
          <w:szCs w:val="28"/>
          <w:lang w:eastAsia="ru-RU"/>
        </w:rPr>
        <w:t>импорта</w:t>
      </w:r>
      <w:r w:rsidRPr="00421BDF">
        <w:rPr>
          <w:rFonts w:ascii="Times New Roman" w:eastAsia="Times New Roman" w:hAnsi="Times New Roman" w:cs="Times New Roman"/>
          <w:sz w:val="28"/>
          <w:szCs w:val="28"/>
          <w:lang w:eastAsia="ru-RU"/>
        </w:rPr>
        <w:t xml:space="preserve"> на имеющ</w:t>
      </w:r>
      <w:r>
        <w:rPr>
          <w:rFonts w:ascii="Times New Roman" w:eastAsia="Times New Roman" w:hAnsi="Times New Roman" w:cs="Times New Roman"/>
          <w:sz w:val="28"/>
          <w:szCs w:val="28"/>
          <w:lang w:eastAsia="ru-RU"/>
        </w:rPr>
        <w:t>ие</w:t>
      </w:r>
      <w:r w:rsidRPr="00421BDF">
        <w:rPr>
          <w:rFonts w:ascii="Times New Roman" w:eastAsia="Times New Roman" w:hAnsi="Times New Roman" w:cs="Times New Roman"/>
          <w:sz w:val="28"/>
          <w:szCs w:val="28"/>
          <w:lang w:eastAsia="ru-RU"/>
        </w:rPr>
        <w:t xml:space="preserve">ся </w:t>
      </w:r>
      <w:r>
        <w:rPr>
          <w:rFonts w:ascii="Times New Roman" w:eastAsia="Times New Roman" w:hAnsi="Times New Roman" w:cs="Times New Roman"/>
          <w:sz w:val="28"/>
          <w:szCs w:val="28"/>
          <w:lang w:eastAsia="ru-RU"/>
        </w:rPr>
        <w:t xml:space="preserve">сильно коррелируемые </w:t>
      </w:r>
      <w:r w:rsidRPr="00421BDF">
        <w:rPr>
          <w:rFonts w:ascii="Times New Roman" w:eastAsia="Times New Roman" w:hAnsi="Times New Roman" w:cs="Times New Roman"/>
          <w:sz w:val="28"/>
          <w:szCs w:val="28"/>
          <w:lang w:eastAsia="ru-RU"/>
        </w:rPr>
        <w:t>переменн</w:t>
      </w:r>
      <w:r>
        <w:rPr>
          <w:rFonts w:ascii="Times New Roman" w:eastAsia="Times New Roman" w:hAnsi="Times New Roman" w:cs="Times New Roman"/>
          <w:sz w:val="28"/>
          <w:szCs w:val="28"/>
          <w:lang w:eastAsia="ru-RU"/>
        </w:rPr>
        <w:t>ые</w:t>
      </w:r>
      <w:r w:rsidRPr="00421BDF">
        <w:rPr>
          <w:rFonts w:ascii="Times New Roman" w:eastAsia="Times New Roman" w:hAnsi="Times New Roman" w:cs="Times New Roman"/>
          <w:sz w:val="28"/>
          <w:szCs w:val="28"/>
          <w:lang w:eastAsia="ru-RU"/>
        </w:rPr>
        <w:t>. Оценки, полученные методом наименьших квадратов, имеют следующий вид</w:t>
      </w:r>
      <w:r w:rsidR="008E5379">
        <w:rPr>
          <w:rFonts w:ascii="Times New Roman" w:eastAsia="Times New Roman" w:hAnsi="Times New Roman" w:cs="Times New Roman"/>
          <w:sz w:val="28"/>
          <w:szCs w:val="28"/>
          <w:lang w:eastAsia="ru-RU"/>
        </w:rPr>
        <w:t xml:space="preserve"> (табл. 3).</w:t>
      </w:r>
    </w:p>
    <w:p w:rsidR="001B4CCD" w:rsidRPr="001B4CCD" w:rsidRDefault="001B4CCD" w:rsidP="008547FA">
      <w:pPr>
        <w:spacing w:after="0" w:line="240" w:lineRule="auto"/>
        <w:ind w:firstLine="720"/>
        <w:jc w:val="both"/>
        <w:rPr>
          <w:rFonts w:ascii="Times New Roman" w:eastAsia="Times New Roman" w:hAnsi="Times New Roman" w:cs="Times New Roman"/>
          <w:sz w:val="16"/>
          <w:szCs w:val="16"/>
          <w:lang w:eastAsia="ru-RU"/>
        </w:rPr>
      </w:pPr>
    </w:p>
    <w:p w:rsidR="00AB4C8B" w:rsidRDefault="00AB4C8B" w:rsidP="008547FA">
      <w:pPr>
        <w:spacing w:after="0" w:line="240" w:lineRule="auto"/>
        <w:rPr>
          <w:rFonts w:ascii="Times New Roman" w:eastAsia="Times New Roman" w:hAnsi="Times New Roman" w:cs="Times New Roman"/>
          <w:sz w:val="28"/>
          <w:szCs w:val="20"/>
          <w:lang w:eastAsia="ru-RU"/>
        </w:rPr>
      </w:pPr>
      <w:r w:rsidRPr="00421BDF">
        <w:rPr>
          <w:rFonts w:ascii="Times New Roman" w:eastAsia="Times New Roman" w:hAnsi="Times New Roman" w:cs="Times New Roman"/>
          <w:sz w:val="28"/>
          <w:szCs w:val="20"/>
          <w:lang w:eastAsia="ru-RU"/>
        </w:rPr>
        <w:t xml:space="preserve">Таблица </w:t>
      </w:r>
      <w:r w:rsidR="008A75FD">
        <w:rPr>
          <w:rFonts w:ascii="Times New Roman" w:eastAsia="Times New Roman" w:hAnsi="Times New Roman" w:cs="Times New Roman"/>
          <w:sz w:val="28"/>
          <w:szCs w:val="20"/>
          <w:lang w:eastAsia="ru-RU"/>
        </w:rPr>
        <w:t>3</w:t>
      </w:r>
      <w:r w:rsidR="008E5379">
        <w:rPr>
          <w:rFonts w:ascii="Times New Roman" w:eastAsia="Times New Roman" w:hAnsi="Times New Roman" w:cs="Times New Roman"/>
          <w:sz w:val="28"/>
          <w:szCs w:val="20"/>
          <w:lang w:eastAsia="ru-RU"/>
        </w:rPr>
        <w:t xml:space="preserve"> </w:t>
      </w:r>
      <w:r w:rsidR="008E5379" w:rsidRPr="008E5379">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 xml:space="preserve"> Зависимость импорта муки от различных факторов</w:t>
      </w:r>
    </w:p>
    <w:p w:rsidR="009D3344" w:rsidRPr="00421BDF" w:rsidRDefault="009D3344" w:rsidP="008547FA">
      <w:pPr>
        <w:spacing w:after="0" w:line="240" w:lineRule="auto"/>
        <w:rPr>
          <w:rFonts w:ascii="Times New Roman" w:eastAsia="Times New Roman" w:hAnsi="Times New Roman" w:cs="Times New Roman"/>
          <w:sz w:val="28"/>
          <w:szCs w:val="20"/>
          <w:lang w:eastAsia="ru-RU"/>
        </w:rPr>
      </w:pPr>
    </w:p>
    <w:tbl>
      <w:tblPr>
        <w:tblStyle w:val="af5"/>
        <w:tblW w:w="9606" w:type="dxa"/>
        <w:tblInd w:w="250" w:type="dxa"/>
        <w:tblLayout w:type="fixed"/>
        <w:tblLook w:val="0000"/>
      </w:tblPr>
      <w:tblGrid>
        <w:gridCol w:w="2805"/>
        <w:gridCol w:w="1985"/>
        <w:gridCol w:w="1984"/>
        <w:gridCol w:w="1556"/>
        <w:gridCol w:w="1276"/>
      </w:tblGrid>
      <w:tr w:rsidR="00AB4C8B" w:rsidRPr="00A35C30" w:rsidTr="00A35C30">
        <w:tc>
          <w:tcPr>
            <w:tcW w:w="9606" w:type="dxa"/>
            <w:gridSpan w:val="5"/>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Dependent Variable: IMPORT_MUKA</w:t>
            </w:r>
          </w:p>
        </w:tc>
      </w:tr>
      <w:tr w:rsidR="00AB4C8B" w:rsidRPr="00A35C30" w:rsidTr="00A35C30">
        <w:tc>
          <w:tcPr>
            <w:tcW w:w="9606" w:type="dxa"/>
            <w:gridSpan w:val="5"/>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Method: Least Squares</w:t>
            </w:r>
          </w:p>
        </w:tc>
      </w:tr>
      <w:tr w:rsidR="00AB4C8B" w:rsidRPr="00A35C30" w:rsidTr="00A35C30">
        <w:tc>
          <w:tcPr>
            <w:tcW w:w="9606" w:type="dxa"/>
            <w:gridSpan w:val="5"/>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Date: 02/22/16   Time: 05:57</w:t>
            </w:r>
          </w:p>
        </w:tc>
      </w:tr>
      <w:tr w:rsidR="00AB4C8B" w:rsidRPr="00A35C30" w:rsidTr="00A35C30">
        <w:tc>
          <w:tcPr>
            <w:tcW w:w="9606" w:type="dxa"/>
            <w:gridSpan w:val="5"/>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Sample: 1992 2013</w:t>
            </w:r>
          </w:p>
        </w:tc>
      </w:tr>
      <w:tr w:rsidR="00AB4C8B" w:rsidRPr="00A35C30" w:rsidTr="00A35C30">
        <w:tc>
          <w:tcPr>
            <w:tcW w:w="9606" w:type="dxa"/>
            <w:gridSpan w:val="5"/>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Included observations: 22</w:t>
            </w:r>
          </w:p>
        </w:tc>
      </w:tr>
      <w:tr w:rsidR="00AB4C8B" w:rsidRPr="00A35C30" w:rsidTr="00A35C30">
        <w:tc>
          <w:tcPr>
            <w:tcW w:w="2805" w:type="dxa"/>
          </w:tcPr>
          <w:p w:rsidR="00AB4C8B" w:rsidRPr="00A35C30" w:rsidRDefault="00AB4C8B" w:rsidP="00A14974">
            <w:pPr>
              <w:autoSpaceDE w:val="0"/>
              <w:autoSpaceDN w:val="0"/>
              <w:adjustRightInd w:val="0"/>
              <w:jc w:val="center"/>
              <w:rPr>
                <w:rFonts w:ascii="Times New Roman" w:hAnsi="Times New Roman" w:cs="Times New Roman"/>
                <w:sz w:val="24"/>
                <w:szCs w:val="24"/>
              </w:rPr>
            </w:pPr>
            <w:r w:rsidRPr="00A35C30">
              <w:rPr>
                <w:rFonts w:ascii="Times New Roman" w:hAnsi="Times New Roman" w:cs="Times New Roman"/>
                <w:sz w:val="24"/>
                <w:szCs w:val="24"/>
              </w:rPr>
              <w:t>Variable</w:t>
            </w:r>
          </w:p>
        </w:tc>
        <w:tc>
          <w:tcPr>
            <w:tcW w:w="1985"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Coefficient</w:t>
            </w:r>
          </w:p>
        </w:tc>
        <w:tc>
          <w:tcPr>
            <w:tcW w:w="1984"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Std. Error</w:t>
            </w:r>
          </w:p>
        </w:tc>
        <w:tc>
          <w:tcPr>
            <w:tcW w:w="155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t-Statistic</w:t>
            </w:r>
          </w:p>
        </w:tc>
        <w:tc>
          <w:tcPr>
            <w:tcW w:w="127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 xml:space="preserve">Prob.  </w:t>
            </w:r>
          </w:p>
        </w:tc>
      </w:tr>
      <w:tr w:rsidR="00AB4C8B" w:rsidRPr="00A35C30" w:rsidTr="00A35C30">
        <w:tc>
          <w:tcPr>
            <w:tcW w:w="2805" w:type="dxa"/>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IMPORT_PSHENIZA</w:t>
            </w:r>
          </w:p>
        </w:tc>
        <w:tc>
          <w:tcPr>
            <w:tcW w:w="1985"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0.186143</w:t>
            </w:r>
          </w:p>
        </w:tc>
        <w:tc>
          <w:tcPr>
            <w:tcW w:w="1984"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0.058352</w:t>
            </w:r>
          </w:p>
        </w:tc>
        <w:tc>
          <w:tcPr>
            <w:tcW w:w="155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3.190024</w:t>
            </w:r>
          </w:p>
        </w:tc>
        <w:tc>
          <w:tcPr>
            <w:tcW w:w="127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0.0048</w:t>
            </w:r>
          </w:p>
        </w:tc>
      </w:tr>
      <w:tr w:rsidR="00AB4C8B" w:rsidRPr="00A35C30" w:rsidTr="00A35C30">
        <w:tc>
          <w:tcPr>
            <w:tcW w:w="2805" w:type="dxa"/>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UROJAI</w:t>
            </w:r>
          </w:p>
        </w:tc>
        <w:tc>
          <w:tcPr>
            <w:tcW w:w="1985"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-8436.366</w:t>
            </w:r>
          </w:p>
        </w:tc>
        <w:tc>
          <w:tcPr>
            <w:tcW w:w="1984"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3094.054</w:t>
            </w:r>
          </w:p>
        </w:tc>
        <w:tc>
          <w:tcPr>
            <w:tcW w:w="155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-2.726639</w:t>
            </w:r>
          </w:p>
        </w:tc>
        <w:tc>
          <w:tcPr>
            <w:tcW w:w="127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0.0134</w:t>
            </w:r>
          </w:p>
        </w:tc>
      </w:tr>
      <w:tr w:rsidR="00AB4C8B" w:rsidRPr="00A35C30" w:rsidTr="00A35C30">
        <w:tc>
          <w:tcPr>
            <w:tcW w:w="2805" w:type="dxa"/>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C</w:t>
            </w:r>
          </w:p>
        </w:tc>
        <w:tc>
          <w:tcPr>
            <w:tcW w:w="1985"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180531.1</w:t>
            </w:r>
          </w:p>
        </w:tc>
        <w:tc>
          <w:tcPr>
            <w:tcW w:w="1984"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67458.78</w:t>
            </w:r>
          </w:p>
        </w:tc>
        <w:tc>
          <w:tcPr>
            <w:tcW w:w="155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2.676169</w:t>
            </w:r>
          </w:p>
        </w:tc>
        <w:tc>
          <w:tcPr>
            <w:tcW w:w="127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0.0149</w:t>
            </w:r>
          </w:p>
        </w:tc>
      </w:tr>
      <w:tr w:rsidR="00AB4C8B" w:rsidRPr="00A35C30" w:rsidTr="00A35C30">
        <w:tc>
          <w:tcPr>
            <w:tcW w:w="2805" w:type="dxa"/>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R-squared</w:t>
            </w:r>
          </w:p>
        </w:tc>
        <w:tc>
          <w:tcPr>
            <w:tcW w:w="1985"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0.480381</w:t>
            </w:r>
          </w:p>
        </w:tc>
        <w:tc>
          <w:tcPr>
            <w:tcW w:w="3540" w:type="dxa"/>
            <w:gridSpan w:val="2"/>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 xml:space="preserve">    Mean dependent var</w:t>
            </w:r>
          </w:p>
        </w:tc>
        <w:tc>
          <w:tcPr>
            <w:tcW w:w="127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42002.71</w:t>
            </w:r>
          </w:p>
        </w:tc>
      </w:tr>
      <w:tr w:rsidR="00AB4C8B" w:rsidRPr="00A35C30" w:rsidTr="00A35C30">
        <w:tc>
          <w:tcPr>
            <w:tcW w:w="2805" w:type="dxa"/>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Adjusted R-squared</w:t>
            </w:r>
          </w:p>
        </w:tc>
        <w:tc>
          <w:tcPr>
            <w:tcW w:w="1985"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0.425684</w:t>
            </w:r>
          </w:p>
        </w:tc>
        <w:tc>
          <w:tcPr>
            <w:tcW w:w="3540" w:type="dxa"/>
            <w:gridSpan w:val="2"/>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 xml:space="preserve">    S.D. dependent var</w:t>
            </w:r>
          </w:p>
        </w:tc>
        <w:tc>
          <w:tcPr>
            <w:tcW w:w="127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46381.46</w:t>
            </w:r>
          </w:p>
        </w:tc>
      </w:tr>
      <w:tr w:rsidR="00AB4C8B" w:rsidRPr="00A35C30" w:rsidTr="00A35C30">
        <w:tc>
          <w:tcPr>
            <w:tcW w:w="2805" w:type="dxa"/>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S.E. of regression</w:t>
            </w:r>
          </w:p>
        </w:tc>
        <w:tc>
          <w:tcPr>
            <w:tcW w:w="1985"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35149.56</w:t>
            </w:r>
          </w:p>
        </w:tc>
        <w:tc>
          <w:tcPr>
            <w:tcW w:w="3540" w:type="dxa"/>
            <w:gridSpan w:val="2"/>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 xml:space="preserve">    Akaike info criterion</w:t>
            </w:r>
          </w:p>
        </w:tc>
        <w:tc>
          <w:tcPr>
            <w:tcW w:w="127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23.89874</w:t>
            </w:r>
          </w:p>
        </w:tc>
      </w:tr>
      <w:tr w:rsidR="00AB4C8B" w:rsidRPr="00A35C30" w:rsidTr="00A35C30">
        <w:tc>
          <w:tcPr>
            <w:tcW w:w="2805" w:type="dxa"/>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Sum squared resid</w:t>
            </w:r>
          </w:p>
        </w:tc>
        <w:tc>
          <w:tcPr>
            <w:tcW w:w="1985"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2.35E+10</w:t>
            </w:r>
          </w:p>
        </w:tc>
        <w:tc>
          <w:tcPr>
            <w:tcW w:w="3540" w:type="dxa"/>
            <w:gridSpan w:val="2"/>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 xml:space="preserve">    Schwarz criterion</w:t>
            </w:r>
          </w:p>
        </w:tc>
        <w:tc>
          <w:tcPr>
            <w:tcW w:w="127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24.04751</w:t>
            </w:r>
          </w:p>
        </w:tc>
      </w:tr>
      <w:tr w:rsidR="00AB4C8B" w:rsidRPr="00A35C30" w:rsidTr="00A35C30">
        <w:tc>
          <w:tcPr>
            <w:tcW w:w="2805" w:type="dxa"/>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Log likelihood</w:t>
            </w:r>
          </w:p>
        </w:tc>
        <w:tc>
          <w:tcPr>
            <w:tcW w:w="1985"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-259.8861</w:t>
            </w:r>
          </w:p>
        </w:tc>
        <w:tc>
          <w:tcPr>
            <w:tcW w:w="3540" w:type="dxa"/>
            <w:gridSpan w:val="2"/>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 xml:space="preserve">    F-statistic</w:t>
            </w:r>
          </w:p>
        </w:tc>
        <w:tc>
          <w:tcPr>
            <w:tcW w:w="127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8.782622</w:t>
            </w:r>
          </w:p>
        </w:tc>
      </w:tr>
      <w:tr w:rsidR="00AB4C8B" w:rsidRPr="00A35C30" w:rsidTr="00A35C30">
        <w:tc>
          <w:tcPr>
            <w:tcW w:w="2805" w:type="dxa"/>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Durbin-Watson stat</w:t>
            </w:r>
          </w:p>
        </w:tc>
        <w:tc>
          <w:tcPr>
            <w:tcW w:w="1985"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1.684516</w:t>
            </w:r>
          </w:p>
        </w:tc>
        <w:tc>
          <w:tcPr>
            <w:tcW w:w="3540" w:type="dxa"/>
            <w:gridSpan w:val="2"/>
          </w:tcPr>
          <w:p w:rsidR="00AB4C8B" w:rsidRPr="00A35C30" w:rsidRDefault="00AB4C8B" w:rsidP="00A14974">
            <w:pPr>
              <w:autoSpaceDE w:val="0"/>
              <w:autoSpaceDN w:val="0"/>
              <w:adjustRightInd w:val="0"/>
              <w:rPr>
                <w:rFonts w:ascii="Times New Roman" w:hAnsi="Times New Roman" w:cs="Times New Roman"/>
                <w:sz w:val="24"/>
                <w:szCs w:val="24"/>
              </w:rPr>
            </w:pPr>
            <w:r w:rsidRPr="00A35C30">
              <w:rPr>
                <w:rFonts w:ascii="Times New Roman" w:hAnsi="Times New Roman" w:cs="Times New Roman"/>
                <w:sz w:val="24"/>
                <w:szCs w:val="24"/>
              </w:rPr>
              <w:t xml:space="preserve">    Prob(F-statistic)</w:t>
            </w:r>
          </w:p>
        </w:tc>
        <w:tc>
          <w:tcPr>
            <w:tcW w:w="1276" w:type="dxa"/>
          </w:tcPr>
          <w:p w:rsidR="00AB4C8B" w:rsidRPr="00A35C30" w:rsidRDefault="00AB4C8B" w:rsidP="00A14974">
            <w:pPr>
              <w:autoSpaceDE w:val="0"/>
              <w:autoSpaceDN w:val="0"/>
              <w:adjustRightInd w:val="0"/>
              <w:jc w:val="right"/>
              <w:rPr>
                <w:rFonts w:ascii="Times New Roman" w:hAnsi="Times New Roman" w:cs="Times New Roman"/>
                <w:sz w:val="24"/>
                <w:szCs w:val="24"/>
              </w:rPr>
            </w:pPr>
            <w:r w:rsidRPr="00A35C30">
              <w:rPr>
                <w:rFonts w:ascii="Times New Roman" w:hAnsi="Times New Roman" w:cs="Times New Roman"/>
                <w:sz w:val="24"/>
                <w:szCs w:val="24"/>
              </w:rPr>
              <w:t>0.001991</w:t>
            </w:r>
          </w:p>
        </w:tc>
      </w:tr>
    </w:tbl>
    <w:p w:rsidR="001B4CCD" w:rsidRPr="00A35C30" w:rsidRDefault="001B4CCD" w:rsidP="00AB4C8B">
      <w:pPr>
        <w:spacing w:after="0" w:line="240" w:lineRule="auto"/>
        <w:jc w:val="both"/>
        <w:rPr>
          <w:rFonts w:ascii="Times New Roman" w:eastAsia="Times New Roman" w:hAnsi="Times New Roman" w:cs="Times New Roman"/>
          <w:sz w:val="28"/>
          <w:szCs w:val="28"/>
          <w:lang w:eastAsia="ru-RU"/>
        </w:rPr>
      </w:pPr>
    </w:p>
    <w:p w:rsidR="00AB4C8B" w:rsidRDefault="008E5379" w:rsidP="009D3344">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данным </w:t>
      </w:r>
      <w:r w:rsidR="00AB4C8B" w:rsidRPr="001D6731">
        <w:rPr>
          <w:rFonts w:ascii="Times New Roman" w:eastAsia="Times New Roman" w:hAnsi="Times New Roman" w:cs="Times New Roman"/>
          <w:sz w:val="28"/>
          <w:szCs w:val="28"/>
          <w:lang w:eastAsia="ru-RU"/>
        </w:rPr>
        <w:t>табл</w:t>
      </w:r>
      <w:r>
        <w:rPr>
          <w:rFonts w:ascii="Times New Roman" w:eastAsia="Times New Roman" w:hAnsi="Times New Roman" w:cs="Times New Roman"/>
          <w:sz w:val="28"/>
          <w:szCs w:val="28"/>
          <w:lang w:eastAsia="ru-RU"/>
        </w:rPr>
        <w:t>.</w:t>
      </w:r>
      <w:r w:rsidR="00AB4C8B" w:rsidRPr="001D6731">
        <w:rPr>
          <w:rFonts w:ascii="Times New Roman" w:eastAsia="Times New Roman" w:hAnsi="Times New Roman" w:cs="Times New Roman"/>
          <w:sz w:val="28"/>
          <w:szCs w:val="28"/>
          <w:lang w:eastAsia="ru-RU"/>
        </w:rPr>
        <w:t xml:space="preserve"> </w:t>
      </w:r>
      <w:r w:rsidR="008A75FD">
        <w:rPr>
          <w:rFonts w:ascii="Times New Roman" w:eastAsia="Times New Roman" w:hAnsi="Times New Roman" w:cs="Times New Roman"/>
          <w:sz w:val="28"/>
          <w:szCs w:val="28"/>
          <w:lang w:eastAsia="ru-RU"/>
        </w:rPr>
        <w:t>3</w:t>
      </w:r>
      <w:r w:rsidR="00AB4C8B" w:rsidRPr="001D6731">
        <w:rPr>
          <w:rFonts w:ascii="Times New Roman" w:eastAsia="Times New Roman" w:hAnsi="Times New Roman" w:cs="Times New Roman"/>
          <w:sz w:val="28"/>
          <w:szCs w:val="28"/>
          <w:lang w:eastAsia="ru-RU"/>
        </w:rPr>
        <w:t xml:space="preserve">, коэффициенты при переменных являются значимыми. </w:t>
      </w:r>
    </w:p>
    <w:p w:rsidR="009D3344" w:rsidRDefault="00A65A4A" w:rsidP="009D3344">
      <w:pPr>
        <w:widowControl w:val="0"/>
        <w:shd w:val="clear" w:color="auto" w:fill="FFFFFF"/>
        <w:tabs>
          <w:tab w:val="num" w:pos="851"/>
          <w:tab w:val="left" w:pos="993"/>
        </w:tabs>
        <w:spacing w:after="0" w:line="240" w:lineRule="auto"/>
        <w:ind w:firstLine="709"/>
        <w:jc w:val="both"/>
        <w:rPr>
          <w:rFonts w:ascii="Times New Roman" w:eastAsia="Times New Roman" w:hAnsi="Times New Roman" w:cs="Times New Roman"/>
          <w:sz w:val="28"/>
          <w:szCs w:val="20"/>
          <w:lang w:eastAsia="ru-RU"/>
        </w:rPr>
      </w:pPr>
      <w:r w:rsidRPr="001D6731">
        <w:rPr>
          <w:rFonts w:ascii="Times New Roman" w:eastAsia="Times New Roman" w:hAnsi="Times New Roman" w:cs="Times New Roman"/>
          <w:sz w:val="28"/>
          <w:szCs w:val="20"/>
          <w:lang w:eastAsia="ru-RU"/>
        </w:rPr>
        <w:t>На рис.</w:t>
      </w:r>
      <w:r w:rsidR="008E537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7</w:t>
      </w:r>
      <w:r w:rsidRPr="001D6731">
        <w:rPr>
          <w:rFonts w:ascii="Times New Roman" w:eastAsia="Times New Roman" w:hAnsi="Times New Roman" w:cs="Times New Roman"/>
          <w:sz w:val="28"/>
          <w:szCs w:val="20"/>
          <w:lang w:eastAsia="ru-RU"/>
        </w:rPr>
        <w:t xml:space="preserve"> представлены графики зависимости переменной </w:t>
      </w:r>
      <w:r w:rsidRPr="001D6731">
        <w:rPr>
          <w:rFonts w:ascii="Times New Roman" w:eastAsia="Times New Roman" w:hAnsi="Times New Roman" w:cs="Times New Roman"/>
          <w:sz w:val="28"/>
          <w:szCs w:val="20"/>
          <w:lang w:val="en-US" w:eastAsia="ru-RU"/>
        </w:rPr>
        <w:t>Y</w:t>
      </w:r>
      <w:r w:rsidRPr="001D6731">
        <w:rPr>
          <w:rFonts w:ascii="Times New Roman" w:eastAsia="Times New Roman" w:hAnsi="Times New Roman" w:cs="Times New Roman"/>
          <w:sz w:val="28"/>
          <w:szCs w:val="20"/>
          <w:lang w:eastAsia="ru-RU"/>
        </w:rPr>
        <w:t xml:space="preserve"> от </w:t>
      </w:r>
      <w:r>
        <w:rPr>
          <w:rFonts w:ascii="Times New Roman" w:eastAsia="Times New Roman" w:hAnsi="Times New Roman" w:cs="Times New Roman"/>
          <w:sz w:val="28"/>
          <w:szCs w:val="20"/>
          <w:lang w:eastAsia="ru-RU"/>
        </w:rPr>
        <w:t xml:space="preserve">различных </w:t>
      </w:r>
      <w:r w:rsidRPr="001D6731">
        <w:rPr>
          <w:rFonts w:ascii="Times New Roman" w:eastAsia="Times New Roman" w:hAnsi="Times New Roman" w:cs="Times New Roman"/>
          <w:sz w:val="28"/>
          <w:szCs w:val="20"/>
          <w:lang w:eastAsia="ru-RU"/>
        </w:rPr>
        <w:t>переменн</w:t>
      </w:r>
      <w:r>
        <w:rPr>
          <w:rFonts w:ascii="Times New Roman" w:eastAsia="Times New Roman" w:hAnsi="Times New Roman" w:cs="Times New Roman"/>
          <w:sz w:val="28"/>
          <w:szCs w:val="20"/>
          <w:lang w:eastAsia="ru-RU"/>
        </w:rPr>
        <w:t>ых</w:t>
      </w:r>
      <w:r w:rsidRPr="001D6731">
        <w:rPr>
          <w:rFonts w:ascii="Times New Roman" w:eastAsia="Times New Roman" w:hAnsi="Times New Roman" w:cs="Times New Roman"/>
          <w:sz w:val="28"/>
          <w:szCs w:val="20"/>
          <w:lang w:eastAsia="ru-RU"/>
        </w:rPr>
        <w:t xml:space="preserve"> Х. </w:t>
      </w:r>
    </w:p>
    <w:p w:rsidR="009D3344" w:rsidRDefault="009D3344" w:rsidP="009D3344">
      <w:pPr>
        <w:widowControl w:val="0"/>
        <w:shd w:val="clear" w:color="auto" w:fill="FFFFFF"/>
        <w:tabs>
          <w:tab w:val="num" w:pos="851"/>
          <w:tab w:val="left" w:pos="993"/>
        </w:tabs>
        <w:spacing w:after="0" w:line="240" w:lineRule="auto"/>
        <w:ind w:firstLine="709"/>
        <w:jc w:val="both"/>
        <w:rPr>
          <w:rFonts w:ascii="Times New Roman" w:eastAsia="Times New Roman" w:hAnsi="Times New Roman" w:cs="Times New Roman"/>
          <w:sz w:val="28"/>
          <w:szCs w:val="20"/>
          <w:lang w:eastAsia="ru-RU"/>
        </w:rPr>
      </w:pPr>
      <w:r w:rsidRPr="001D6731">
        <w:rPr>
          <w:rFonts w:ascii="Times New Roman" w:eastAsia="Times New Roman" w:hAnsi="Times New Roman" w:cs="Times New Roman"/>
          <w:sz w:val="28"/>
          <w:szCs w:val="20"/>
          <w:lang w:eastAsia="ru-RU"/>
        </w:rPr>
        <w:t xml:space="preserve">В данной регрессионной модели переменные значимы почти на </w:t>
      </w:r>
      <w:r>
        <w:rPr>
          <w:rFonts w:ascii="Times New Roman" w:eastAsia="Times New Roman" w:hAnsi="Times New Roman" w:cs="Times New Roman"/>
          <w:sz w:val="28"/>
          <w:szCs w:val="20"/>
          <w:lang w:eastAsia="ru-RU"/>
        </w:rPr>
        <w:t>99</w:t>
      </w:r>
      <w:r w:rsidRPr="001D6731">
        <w:rPr>
          <w:rFonts w:ascii="Times New Roman" w:eastAsia="Times New Roman" w:hAnsi="Times New Roman" w:cs="Times New Roman"/>
          <w:sz w:val="28"/>
          <w:szCs w:val="20"/>
          <w:lang w:eastAsia="ru-RU"/>
        </w:rPr>
        <w:t xml:space="preserve">% уровне, коэффициент детерминации довольно высокий </w:t>
      </w:r>
      <w:r w:rsidRPr="001D6731">
        <w:rPr>
          <w:rFonts w:ascii="Times New Roman" w:eastAsia="Times New Roman" w:hAnsi="Times New Roman" w:cs="Times New Roman"/>
          <w:sz w:val="28"/>
          <w:szCs w:val="20"/>
          <w:lang w:val="en-US" w:eastAsia="ru-RU"/>
        </w:rPr>
        <w:t>R</w:t>
      </w:r>
      <w:r w:rsidRPr="001D6731">
        <w:rPr>
          <w:rFonts w:ascii="Times New Roman" w:eastAsia="Times New Roman" w:hAnsi="Times New Roman" w:cs="Times New Roman"/>
          <w:sz w:val="28"/>
          <w:szCs w:val="20"/>
          <w:vertAlign w:val="superscript"/>
          <w:lang w:eastAsia="ru-RU"/>
        </w:rPr>
        <w:t>2</w:t>
      </w:r>
      <w:r w:rsidRPr="001D6731">
        <w:rPr>
          <w:rFonts w:ascii="Times New Roman" w:eastAsia="Times New Roman" w:hAnsi="Times New Roman" w:cs="Times New Roman"/>
          <w:sz w:val="28"/>
          <w:szCs w:val="20"/>
          <w:lang w:eastAsia="ru-RU"/>
        </w:rPr>
        <w:t>=0,</w:t>
      </w:r>
      <w:r>
        <w:rPr>
          <w:rFonts w:ascii="Times New Roman" w:eastAsia="Times New Roman" w:hAnsi="Times New Roman" w:cs="Times New Roman"/>
          <w:sz w:val="28"/>
          <w:szCs w:val="20"/>
          <w:lang w:eastAsia="ru-RU"/>
        </w:rPr>
        <w:t>48</w:t>
      </w:r>
      <w:r w:rsidRPr="001D6731">
        <w:rPr>
          <w:rFonts w:ascii="Times New Roman" w:eastAsia="Times New Roman" w:hAnsi="Times New Roman" w:cs="Times New Roman"/>
          <w:sz w:val="28"/>
          <w:szCs w:val="20"/>
          <w:lang w:eastAsia="ru-RU"/>
        </w:rPr>
        <w:t xml:space="preserve">, значение F-статистики на высоком уровне. </w:t>
      </w:r>
    </w:p>
    <w:p w:rsidR="00A65A4A" w:rsidRPr="00A65A4A" w:rsidRDefault="009D3344" w:rsidP="009D3344">
      <w:pPr>
        <w:widowControl w:val="0"/>
        <w:shd w:val="clear" w:color="auto" w:fill="FFFFFF"/>
        <w:tabs>
          <w:tab w:val="num" w:pos="851"/>
          <w:tab w:val="left" w:pos="993"/>
        </w:tabs>
        <w:spacing w:after="0" w:line="240" w:lineRule="auto"/>
        <w:ind w:firstLine="709"/>
        <w:jc w:val="both"/>
        <w:rPr>
          <w:rFonts w:ascii="Times New Roman" w:eastAsia="Times New Roman" w:hAnsi="Times New Roman" w:cs="Times New Roman"/>
          <w:sz w:val="28"/>
          <w:szCs w:val="20"/>
          <w:lang w:eastAsia="ru-RU"/>
        </w:rPr>
      </w:pPr>
      <w:r w:rsidRPr="001D6731">
        <w:rPr>
          <w:rFonts w:ascii="Times New Roman" w:eastAsia="Times New Roman" w:hAnsi="Times New Roman" w:cs="Times New Roman"/>
          <w:sz w:val="28"/>
          <w:szCs w:val="20"/>
          <w:lang w:eastAsia="ru-RU"/>
        </w:rPr>
        <w:t>Согласно общим предположениям регрессионного анализа, остатки должны вести себя как независимые (в действительности почти независимые), одинаково распределенные случайные величины. В классических методах регрессионного анализа предполагается также нормальный закон распределения остатков.</w:t>
      </w:r>
    </w:p>
    <w:p w:rsidR="00003687" w:rsidRPr="001B4CCD" w:rsidRDefault="00003687" w:rsidP="00A35C30">
      <w:pPr>
        <w:widowControl w:val="0"/>
        <w:shd w:val="clear" w:color="auto" w:fill="FFFFFF"/>
        <w:tabs>
          <w:tab w:val="num" w:pos="851"/>
          <w:tab w:val="left" w:pos="993"/>
        </w:tabs>
        <w:spacing w:after="0" w:line="240" w:lineRule="auto"/>
        <w:ind w:left="284"/>
        <w:jc w:val="both"/>
        <w:rPr>
          <w:rFonts w:ascii="Times New Roman" w:eastAsia="Times New Roman" w:hAnsi="Times New Roman" w:cs="Times New Roman"/>
          <w:sz w:val="16"/>
          <w:szCs w:val="16"/>
          <w:lang w:eastAsia="ru-RU"/>
        </w:rPr>
      </w:pPr>
    </w:p>
    <w:p w:rsidR="00AB4C8B" w:rsidRDefault="00AB4C8B" w:rsidP="001B4CCD">
      <w:pPr>
        <w:spacing w:line="240" w:lineRule="auto"/>
        <w:jc w:val="center"/>
      </w:pPr>
      <w:r>
        <w:rPr>
          <w:noProof/>
          <w:lang w:eastAsia="ru-RU"/>
        </w:rPr>
        <w:lastRenderedPageBreak/>
        <w:drawing>
          <wp:inline distT="0" distB="0" distL="0" distR="0">
            <wp:extent cx="6257924" cy="2143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srcRect l="23231" t="9642" r="21326" b="7438"/>
                    <a:stretch/>
                  </pic:blipFill>
                  <pic:spPr bwMode="auto">
                    <a:xfrm>
                      <a:off x="0" y="0"/>
                      <a:ext cx="6269373" cy="2147046"/>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p w:rsidR="00E24BD7" w:rsidRPr="00E24BD7" w:rsidRDefault="00E24BD7" w:rsidP="001B4CCD">
      <w:pPr>
        <w:widowControl w:val="0"/>
        <w:shd w:val="clear" w:color="auto" w:fill="FFFFFF"/>
        <w:tabs>
          <w:tab w:val="num" w:pos="851"/>
          <w:tab w:val="left" w:pos="993"/>
        </w:tabs>
        <w:spacing w:after="0" w:line="240" w:lineRule="auto"/>
        <w:jc w:val="center"/>
        <w:rPr>
          <w:rFonts w:ascii="Times New Roman" w:eastAsia="Times New Roman" w:hAnsi="Times New Roman" w:cs="Times New Roman"/>
          <w:sz w:val="28"/>
          <w:szCs w:val="28"/>
          <w:lang w:eastAsia="ru-RU"/>
        </w:rPr>
      </w:pPr>
      <w:r w:rsidRPr="00E24BD7">
        <w:rPr>
          <w:rFonts w:ascii="Times New Roman" w:hAnsi="Times New Roman" w:cs="Times New Roman"/>
          <w:sz w:val="28"/>
          <w:szCs w:val="28"/>
        </w:rPr>
        <w:t xml:space="preserve">Рис. 7. </w:t>
      </w:r>
      <w:r w:rsidR="00685488">
        <w:rPr>
          <w:rFonts w:ascii="Times New Roman" w:hAnsi="Times New Roman" w:cs="Times New Roman"/>
          <w:sz w:val="28"/>
          <w:szCs w:val="28"/>
        </w:rPr>
        <w:t>Г</w:t>
      </w:r>
      <w:r w:rsidRPr="00E24BD7">
        <w:rPr>
          <w:rFonts w:ascii="Times New Roman" w:eastAsia="Times New Roman" w:hAnsi="Times New Roman" w:cs="Times New Roman"/>
          <w:sz w:val="28"/>
          <w:szCs w:val="28"/>
          <w:lang w:eastAsia="ru-RU"/>
        </w:rPr>
        <w:t xml:space="preserve">рафики зависимости переменной </w:t>
      </w:r>
      <w:r w:rsidRPr="00E24BD7">
        <w:rPr>
          <w:rFonts w:ascii="Times New Roman" w:eastAsia="Times New Roman" w:hAnsi="Times New Roman" w:cs="Times New Roman"/>
          <w:sz w:val="28"/>
          <w:szCs w:val="28"/>
          <w:lang w:val="en-US" w:eastAsia="ru-RU"/>
        </w:rPr>
        <w:t>Y</w:t>
      </w:r>
      <w:r w:rsidRPr="00E24BD7">
        <w:rPr>
          <w:rFonts w:ascii="Times New Roman" w:eastAsia="Times New Roman" w:hAnsi="Times New Roman" w:cs="Times New Roman"/>
          <w:sz w:val="28"/>
          <w:szCs w:val="28"/>
          <w:lang w:eastAsia="ru-RU"/>
        </w:rPr>
        <w:t xml:space="preserve"> от различных переменных Х</w:t>
      </w:r>
    </w:p>
    <w:p w:rsidR="008E5379" w:rsidRDefault="008E5379" w:rsidP="00A65A4A">
      <w:pPr>
        <w:widowControl w:val="0"/>
        <w:shd w:val="clear" w:color="auto" w:fill="FFFFFF"/>
        <w:tabs>
          <w:tab w:val="num" w:pos="851"/>
          <w:tab w:val="left" w:pos="993"/>
        </w:tabs>
        <w:spacing w:after="0" w:line="240" w:lineRule="auto"/>
        <w:ind w:firstLine="709"/>
        <w:jc w:val="both"/>
        <w:rPr>
          <w:rFonts w:ascii="Times New Roman" w:eastAsia="Times New Roman" w:hAnsi="Times New Roman" w:cs="Times New Roman"/>
          <w:sz w:val="24"/>
          <w:szCs w:val="24"/>
          <w:lang w:eastAsia="ru-RU"/>
        </w:rPr>
      </w:pPr>
      <w:r w:rsidRPr="00C839B7">
        <w:rPr>
          <w:rFonts w:ascii="Times New Roman" w:eastAsia="Times New Roman" w:hAnsi="Times New Roman" w:cs="Times New Roman"/>
          <w:sz w:val="24"/>
          <w:szCs w:val="24"/>
          <w:lang w:eastAsia="ru-RU"/>
        </w:rPr>
        <w:t>Источник:</w:t>
      </w:r>
      <w:r w:rsidR="00C839B7">
        <w:rPr>
          <w:rFonts w:ascii="Times New Roman" w:eastAsia="Times New Roman" w:hAnsi="Times New Roman" w:cs="Times New Roman"/>
          <w:sz w:val="24"/>
          <w:szCs w:val="24"/>
          <w:lang w:eastAsia="ru-RU"/>
        </w:rPr>
        <w:t xml:space="preserve"> авторская разработка</w:t>
      </w:r>
      <w:r>
        <w:rPr>
          <w:rFonts w:ascii="Times New Roman" w:eastAsia="Times New Roman" w:hAnsi="Times New Roman" w:cs="Times New Roman"/>
          <w:sz w:val="24"/>
          <w:szCs w:val="24"/>
          <w:lang w:eastAsia="ru-RU"/>
        </w:rPr>
        <w:t xml:space="preserve"> </w:t>
      </w:r>
    </w:p>
    <w:p w:rsidR="008E5379" w:rsidRPr="008E5379" w:rsidRDefault="008E5379" w:rsidP="00A65A4A">
      <w:pPr>
        <w:widowControl w:val="0"/>
        <w:shd w:val="clear" w:color="auto" w:fill="FFFFFF"/>
        <w:tabs>
          <w:tab w:val="num" w:pos="851"/>
          <w:tab w:val="left" w:pos="993"/>
        </w:tabs>
        <w:spacing w:after="0" w:line="240" w:lineRule="auto"/>
        <w:ind w:firstLine="709"/>
        <w:jc w:val="both"/>
        <w:rPr>
          <w:rFonts w:ascii="Times New Roman" w:eastAsia="Times New Roman" w:hAnsi="Times New Roman" w:cs="Times New Roman"/>
          <w:sz w:val="24"/>
          <w:szCs w:val="24"/>
          <w:lang w:eastAsia="ru-RU"/>
        </w:rPr>
      </w:pPr>
    </w:p>
    <w:p w:rsidR="00AB4C8B" w:rsidRPr="001D6731" w:rsidRDefault="00AB4C8B" w:rsidP="00AB4C8B">
      <w:pPr>
        <w:widowControl w:val="0"/>
        <w:shd w:val="clear" w:color="auto" w:fill="FFFFFF"/>
        <w:tabs>
          <w:tab w:val="num" w:pos="851"/>
          <w:tab w:val="left" w:pos="993"/>
        </w:tabs>
        <w:spacing w:after="0" w:line="240" w:lineRule="auto"/>
        <w:ind w:firstLine="709"/>
        <w:jc w:val="both"/>
        <w:rPr>
          <w:rFonts w:ascii="Times New Roman" w:eastAsia="Times New Roman" w:hAnsi="Times New Roman" w:cs="Times New Roman"/>
          <w:sz w:val="28"/>
          <w:szCs w:val="28"/>
          <w:lang w:eastAsia="ru-RU"/>
        </w:rPr>
      </w:pPr>
      <w:r w:rsidRPr="001D6731">
        <w:rPr>
          <w:rFonts w:ascii="Times New Roman" w:eastAsia="Times New Roman" w:hAnsi="Times New Roman" w:cs="Times New Roman"/>
          <w:bCs/>
          <w:sz w:val="28"/>
          <w:szCs w:val="28"/>
          <w:lang w:eastAsia="ru-RU"/>
        </w:rPr>
        <w:t>П</w:t>
      </w:r>
      <w:r w:rsidRPr="001D6731">
        <w:rPr>
          <w:rFonts w:ascii="Times New Roman" w:eastAsia="Times New Roman" w:hAnsi="Times New Roman" w:cs="Times New Roman"/>
          <w:sz w:val="28"/>
          <w:szCs w:val="28"/>
          <w:lang w:eastAsia="ru-RU"/>
        </w:rPr>
        <w:t xml:space="preserve">осле проверки всех основных критериев можно сделать вывод, что модель является адекватной, </w:t>
      </w:r>
      <w:r w:rsidR="00B704CA">
        <w:rPr>
          <w:rFonts w:ascii="Times New Roman" w:eastAsia="Times New Roman" w:hAnsi="Times New Roman" w:cs="Times New Roman"/>
          <w:sz w:val="28"/>
          <w:szCs w:val="28"/>
          <w:lang w:eastAsia="ru-RU"/>
        </w:rPr>
        <w:t>так как</w:t>
      </w:r>
      <w:r w:rsidR="009D3344">
        <w:rPr>
          <w:rFonts w:ascii="Times New Roman" w:eastAsia="Times New Roman" w:hAnsi="Times New Roman" w:cs="Times New Roman"/>
          <w:sz w:val="28"/>
          <w:szCs w:val="28"/>
          <w:lang w:eastAsia="ru-RU"/>
        </w:rPr>
        <w:t>:</w:t>
      </w:r>
    </w:p>
    <w:p w:rsidR="00B704CA" w:rsidRDefault="00AB4C8B" w:rsidP="00B704CA">
      <w:pPr>
        <w:widowControl w:val="0"/>
        <w:shd w:val="clear" w:color="auto" w:fill="FFFFFF"/>
        <w:tabs>
          <w:tab w:val="num" w:pos="851"/>
          <w:tab w:val="left" w:pos="993"/>
        </w:tabs>
        <w:spacing w:after="0" w:line="240" w:lineRule="auto"/>
        <w:ind w:firstLine="709"/>
        <w:jc w:val="both"/>
        <w:rPr>
          <w:rFonts w:ascii="Times New Roman" w:eastAsia="Times New Roman" w:hAnsi="Times New Roman" w:cs="Times New Roman"/>
          <w:sz w:val="28"/>
          <w:szCs w:val="28"/>
          <w:lang w:eastAsia="ru-RU"/>
        </w:rPr>
      </w:pPr>
      <w:r w:rsidRPr="001D6731">
        <w:rPr>
          <w:rFonts w:ascii="Times New Roman" w:eastAsia="Times New Roman" w:hAnsi="Times New Roman" w:cs="Times New Roman"/>
          <w:sz w:val="28"/>
          <w:szCs w:val="28"/>
          <w:lang w:eastAsia="ru-RU"/>
        </w:rPr>
        <w:t>математическое ожидание остаточно</w:t>
      </w:r>
      <w:r w:rsidR="009D3344">
        <w:rPr>
          <w:rFonts w:ascii="Times New Roman" w:eastAsia="Times New Roman" w:hAnsi="Times New Roman" w:cs="Times New Roman"/>
          <w:sz w:val="28"/>
          <w:szCs w:val="28"/>
          <w:lang w:eastAsia="ru-RU"/>
        </w:rPr>
        <w:t>го</w:t>
      </w:r>
      <w:r w:rsidRPr="001D6731">
        <w:rPr>
          <w:rFonts w:ascii="Times New Roman" w:eastAsia="Times New Roman" w:hAnsi="Times New Roman" w:cs="Times New Roman"/>
          <w:sz w:val="28"/>
          <w:szCs w:val="28"/>
          <w:lang w:eastAsia="ru-RU"/>
        </w:rPr>
        <w:t xml:space="preserve"> компонент</w:t>
      </w:r>
      <w:r w:rsidR="009D3344">
        <w:rPr>
          <w:rFonts w:ascii="Times New Roman" w:eastAsia="Times New Roman" w:hAnsi="Times New Roman" w:cs="Times New Roman"/>
          <w:sz w:val="28"/>
          <w:szCs w:val="28"/>
          <w:lang w:eastAsia="ru-RU"/>
        </w:rPr>
        <w:t>а</w:t>
      </w:r>
      <w:r w:rsidRPr="001D6731">
        <w:rPr>
          <w:rFonts w:ascii="Times New Roman" w:eastAsia="Times New Roman" w:hAnsi="Times New Roman" w:cs="Times New Roman"/>
          <w:sz w:val="28"/>
          <w:szCs w:val="28"/>
          <w:lang w:eastAsia="ru-RU"/>
        </w:rPr>
        <w:t xml:space="preserve"> равно нулю;</w:t>
      </w:r>
      <w:r w:rsidR="007A0F20">
        <w:rPr>
          <w:rFonts w:ascii="Times New Roman" w:eastAsia="Times New Roman" w:hAnsi="Times New Roman" w:cs="Times New Roman"/>
          <w:sz w:val="28"/>
          <w:szCs w:val="28"/>
          <w:lang w:eastAsia="ru-RU"/>
        </w:rPr>
        <w:t xml:space="preserve"> </w:t>
      </w:r>
    </w:p>
    <w:p w:rsidR="00B704CA" w:rsidRDefault="00AB4C8B" w:rsidP="00B704CA">
      <w:pPr>
        <w:widowControl w:val="0"/>
        <w:shd w:val="clear" w:color="auto" w:fill="FFFFFF"/>
        <w:tabs>
          <w:tab w:val="num" w:pos="851"/>
          <w:tab w:val="left" w:pos="993"/>
        </w:tabs>
        <w:spacing w:after="0" w:line="240" w:lineRule="auto"/>
        <w:ind w:firstLine="709"/>
        <w:jc w:val="both"/>
        <w:rPr>
          <w:rFonts w:ascii="Times New Roman" w:eastAsia="Times New Roman" w:hAnsi="Times New Roman" w:cs="Times New Roman"/>
          <w:sz w:val="28"/>
          <w:szCs w:val="28"/>
          <w:lang w:eastAsia="ru-RU"/>
        </w:rPr>
      </w:pPr>
      <w:r w:rsidRPr="001D6731">
        <w:rPr>
          <w:rFonts w:ascii="Times New Roman" w:eastAsia="Times New Roman" w:hAnsi="Times New Roman" w:cs="Times New Roman"/>
          <w:bCs/>
          <w:sz w:val="28"/>
          <w:szCs w:val="28"/>
          <w:lang w:eastAsia="ru-RU"/>
        </w:rPr>
        <w:t>отсутствует автокорреляция в отклонениях от модели роста;</w:t>
      </w:r>
      <w:r w:rsidR="007A0F20">
        <w:rPr>
          <w:rFonts w:ascii="Times New Roman" w:eastAsia="Times New Roman" w:hAnsi="Times New Roman" w:cs="Times New Roman"/>
          <w:sz w:val="28"/>
          <w:szCs w:val="28"/>
          <w:lang w:eastAsia="ru-RU"/>
        </w:rPr>
        <w:t xml:space="preserve"> </w:t>
      </w:r>
    </w:p>
    <w:p w:rsidR="00B704CA" w:rsidRDefault="00AB4C8B" w:rsidP="00B704CA">
      <w:pPr>
        <w:widowControl w:val="0"/>
        <w:shd w:val="clear" w:color="auto" w:fill="FFFFFF"/>
        <w:tabs>
          <w:tab w:val="num" w:pos="851"/>
          <w:tab w:val="left" w:pos="993"/>
        </w:tabs>
        <w:spacing w:after="0" w:line="240" w:lineRule="auto"/>
        <w:ind w:firstLine="709"/>
        <w:jc w:val="both"/>
        <w:rPr>
          <w:rFonts w:ascii="Times New Roman" w:eastAsia="Times New Roman" w:hAnsi="Times New Roman" w:cs="Times New Roman"/>
          <w:sz w:val="28"/>
          <w:szCs w:val="28"/>
          <w:lang w:eastAsia="ru-RU"/>
        </w:rPr>
      </w:pPr>
      <w:r w:rsidRPr="001D6731">
        <w:rPr>
          <w:rFonts w:ascii="Times New Roman" w:eastAsia="Times New Roman" w:hAnsi="Times New Roman" w:cs="Times New Roman"/>
          <w:sz w:val="28"/>
          <w:szCs w:val="28"/>
          <w:lang w:eastAsia="ru-RU"/>
        </w:rPr>
        <w:t>уровни остаточно</w:t>
      </w:r>
      <w:r w:rsidR="00D27A21">
        <w:rPr>
          <w:rFonts w:ascii="Times New Roman" w:eastAsia="Times New Roman" w:hAnsi="Times New Roman" w:cs="Times New Roman"/>
          <w:sz w:val="28"/>
          <w:szCs w:val="28"/>
          <w:lang w:eastAsia="ru-RU"/>
        </w:rPr>
        <w:t>го</w:t>
      </w:r>
      <w:r w:rsidRPr="001D6731">
        <w:rPr>
          <w:rFonts w:ascii="Times New Roman" w:eastAsia="Times New Roman" w:hAnsi="Times New Roman" w:cs="Times New Roman"/>
          <w:sz w:val="28"/>
          <w:szCs w:val="28"/>
          <w:lang w:eastAsia="ru-RU"/>
        </w:rPr>
        <w:t xml:space="preserve"> компонент</w:t>
      </w:r>
      <w:r w:rsidR="00D27A21">
        <w:rPr>
          <w:rFonts w:ascii="Times New Roman" w:eastAsia="Times New Roman" w:hAnsi="Times New Roman" w:cs="Times New Roman"/>
          <w:sz w:val="28"/>
          <w:szCs w:val="28"/>
          <w:lang w:eastAsia="ru-RU"/>
        </w:rPr>
        <w:t>а</w:t>
      </w:r>
      <w:r w:rsidRPr="001D6731">
        <w:rPr>
          <w:rFonts w:ascii="Times New Roman" w:eastAsia="Times New Roman" w:hAnsi="Times New Roman" w:cs="Times New Roman"/>
          <w:sz w:val="28"/>
          <w:szCs w:val="28"/>
          <w:lang w:eastAsia="ru-RU"/>
        </w:rPr>
        <w:t xml:space="preserve"> распределены по нормальному закону;</w:t>
      </w:r>
      <w:r w:rsidR="007A0F20">
        <w:rPr>
          <w:rFonts w:ascii="Times New Roman" w:eastAsia="Times New Roman" w:hAnsi="Times New Roman" w:cs="Times New Roman"/>
          <w:sz w:val="28"/>
          <w:szCs w:val="28"/>
          <w:lang w:eastAsia="ru-RU"/>
        </w:rPr>
        <w:t xml:space="preserve"> </w:t>
      </w:r>
    </w:p>
    <w:p w:rsidR="00AB4C8B" w:rsidRPr="007A0F20" w:rsidRDefault="00AB4C8B" w:rsidP="00B704CA">
      <w:pPr>
        <w:widowControl w:val="0"/>
        <w:shd w:val="clear" w:color="auto" w:fill="FFFFFF"/>
        <w:tabs>
          <w:tab w:val="num" w:pos="851"/>
          <w:tab w:val="left" w:pos="993"/>
        </w:tabs>
        <w:spacing w:after="0" w:line="240" w:lineRule="auto"/>
        <w:ind w:firstLine="709"/>
        <w:jc w:val="both"/>
        <w:rPr>
          <w:rFonts w:ascii="Times New Roman" w:eastAsia="Times New Roman" w:hAnsi="Times New Roman" w:cs="Times New Roman"/>
          <w:sz w:val="28"/>
          <w:szCs w:val="28"/>
          <w:lang w:eastAsia="ru-RU"/>
        </w:rPr>
      </w:pPr>
      <w:r w:rsidRPr="001D6731">
        <w:rPr>
          <w:rFonts w:ascii="Times New Roman" w:eastAsia="Times New Roman" w:hAnsi="Times New Roman" w:cs="Times New Roman"/>
          <w:bCs/>
          <w:sz w:val="28"/>
          <w:szCs w:val="28"/>
          <w:lang w:eastAsia="ru-RU"/>
        </w:rPr>
        <w:t>условие случайности возникновения отдельных отклонений от тренда выполняется.</w:t>
      </w:r>
    </w:p>
    <w:p w:rsidR="00AB4C8B" w:rsidRPr="001D6731" w:rsidRDefault="00AB4C8B" w:rsidP="00AB4C8B">
      <w:pPr>
        <w:widowControl w:val="0"/>
        <w:shd w:val="clear" w:color="auto" w:fill="FFFFFF"/>
        <w:tabs>
          <w:tab w:val="num" w:pos="851"/>
          <w:tab w:val="left" w:pos="993"/>
        </w:tabs>
        <w:spacing w:after="0" w:line="240" w:lineRule="auto"/>
        <w:ind w:firstLine="709"/>
        <w:jc w:val="both"/>
        <w:rPr>
          <w:rFonts w:ascii="Times New Roman" w:eastAsia="Times New Roman" w:hAnsi="Times New Roman" w:cs="Times New Roman"/>
          <w:sz w:val="28"/>
          <w:szCs w:val="28"/>
          <w:lang w:eastAsia="ru-RU"/>
        </w:rPr>
      </w:pPr>
      <w:r w:rsidRPr="001D6731">
        <w:rPr>
          <w:rFonts w:ascii="Times New Roman" w:eastAsia="Times New Roman" w:hAnsi="Times New Roman" w:cs="Times New Roman"/>
          <w:sz w:val="28"/>
          <w:szCs w:val="20"/>
          <w:lang w:eastAsia="ru-RU"/>
        </w:rPr>
        <w:t xml:space="preserve">Все это в совокупности позволяет утверждать, что модель в целом значима и может быть использована </w:t>
      </w:r>
      <w:r w:rsidRPr="001D6731">
        <w:rPr>
          <w:rFonts w:ascii="Times New Roman" w:eastAsia="Times New Roman" w:hAnsi="Times New Roman" w:cs="Times New Roman"/>
          <w:sz w:val="28"/>
          <w:szCs w:val="28"/>
          <w:lang w:eastAsia="ru-RU"/>
        </w:rPr>
        <w:t>для прогнозирования. Одна из важнейших целей модели заключается в прогнозировании проведения исследуемого объекта.</w:t>
      </w:r>
    </w:p>
    <w:p w:rsidR="00AB4C8B" w:rsidRDefault="00AB4C8B" w:rsidP="00AB4C8B">
      <w:pPr>
        <w:widowControl w:val="0"/>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1D6731">
        <w:rPr>
          <w:rFonts w:ascii="Times New Roman" w:eastAsia="Times New Roman" w:hAnsi="Times New Roman" w:cs="Times New Roman"/>
          <w:sz w:val="28"/>
          <w:szCs w:val="28"/>
          <w:lang w:eastAsia="ru-RU"/>
        </w:rPr>
        <w:t>Представим табличную форму эконометрической модели в линейном виде:</w:t>
      </w:r>
    </w:p>
    <w:p w:rsidR="00B704CA" w:rsidRPr="004B0A1F" w:rsidRDefault="00B704CA" w:rsidP="00AB4C8B">
      <w:pPr>
        <w:widowControl w:val="0"/>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p>
    <w:p w:rsidR="00AB4C8B" w:rsidRPr="00B704CA" w:rsidRDefault="00AB4C8B" w:rsidP="00B704CA">
      <w:pPr>
        <w:widowControl w:val="0"/>
        <w:shd w:val="clear" w:color="auto" w:fill="FFFFFF"/>
        <w:tabs>
          <w:tab w:val="left" w:pos="993"/>
        </w:tabs>
        <w:spacing w:after="0" w:line="240" w:lineRule="auto"/>
        <w:ind w:firstLine="709"/>
        <w:jc w:val="both"/>
        <w:rPr>
          <w:rFonts w:ascii="Times New Roman" w:hAnsi="Times New Roman" w:cs="Times New Roman"/>
          <w:sz w:val="24"/>
          <w:szCs w:val="24"/>
          <w:lang w:val="en-US"/>
        </w:rPr>
      </w:pPr>
      <w:r w:rsidRPr="00B704CA">
        <w:rPr>
          <w:rFonts w:ascii="Times New Roman" w:hAnsi="Times New Roman" w:cs="Times New Roman"/>
          <w:sz w:val="24"/>
          <w:szCs w:val="24"/>
          <w:lang w:val="en-US"/>
        </w:rPr>
        <w:t>IMPORT_MUKA = 0.186*IMPORT_PSHENIZA - 8436.366*UROJAI + 180531.1</w:t>
      </w:r>
      <w:r w:rsidR="003E7BF2" w:rsidRPr="00B704CA">
        <w:rPr>
          <w:rFonts w:ascii="Times New Roman" w:hAnsi="Times New Roman" w:cs="Times New Roman"/>
          <w:sz w:val="24"/>
          <w:szCs w:val="24"/>
          <w:lang w:val="en-US"/>
        </w:rPr>
        <w:t xml:space="preserve">    </w:t>
      </w:r>
      <w:r w:rsidR="00B704CA" w:rsidRPr="00B704CA">
        <w:rPr>
          <w:rFonts w:ascii="Times New Roman" w:hAnsi="Times New Roman" w:cs="Times New Roman"/>
          <w:sz w:val="24"/>
          <w:szCs w:val="24"/>
          <w:lang w:val="en-US"/>
        </w:rPr>
        <w:t xml:space="preserve"> </w:t>
      </w:r>
      <w:r w:rsidR="003E7BF2" w:rsidRPr="00B704CA">
        <w:rPr>
          <w:rFonts w:ascii="Times New Roman" w:hAnsi="Times New Roman" w:cs="Times New Roman"/>
          <w:sz w:val="24"/>
          <w:szCs w:val="24"/>
          <w:lang w:val="en-US"/>
        </w:rPr>
        <w:t xml:space="preserve"> (1)</w:t>
      </w:r>
    </w:p>
    <w:p w:rsidR="00B704CA" w:rsidRPr="00B704CA" w:rsidRDefault="00B704CA" w:rsidP="00AB4C8B">
      <w:pPr>
        <w:widowControl w:val="0"/>
        <w:shd w:val="clear" w:color="auto" w:fill="FFFFFF"/>
        <w:tabs>
          <w:tab w:val="left" w:pos="993"/>
        </w:tabs>
        <w:spacing w:after="0" w:line="240" w:lineRule="auto"/>
        <w:ind w:firstLine="709"/>
        <w:jc w:val="both"/>
        <w:rPr>
          <w:rFonts w:ascii="Times New Roman" w:eastAsia="Times New Roman" w:hAnsi="Times New Roman" w:cs="Times New Roman"/>
          <w:sz w:val="28"/>
          <w:szCs w:val="28"/>
          <w:lang w:val="en-US" w:eastAsia="ru-RU"/>
        </w:rPr>
      </w:pPr>
    </w:p>
    <w:p w:rsidR="00AB4C8B" w:rsidRPr="001D6731" w:rsidRDefault="00AB4C8B" w:rsidP="00AB4C8B">
      <w:pPr>
        <w:widowControl w:val="0"/>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sidRPr="001D6731">
        <w:rPr>
          <w:rFonts w:ascii="Times New Roman" w:eastAsia="Times New Roman" w:hAnsi="Times New Roman" w:cs="Times New Roman"/>
          <w:sz w:val="28"/>
          <w:szCs w:val="28"/>
          <w:lang w:eastAsia="ru-RU"/>
        </w:rPr>
        <w:t>Поясним содержательный смысл коэффициентов следующим образом:</w:t>
      </w:r>
    </w:p>
    <w:p w:rsidR="00B704CA" w:rsidRDefault="008547FA" w:rsidP="00B704CA">
      <w:pPr>
        <w:widowControl w:val="0"/>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уменьшение</w:t>
      </w:r>
      <w:r w:rsidR="00AB4C8B" w:rsidRPr="001D6731">
        <w:rPr>
          <w:rFonts w:ascii="Times New Roman" w:eastAsia="Times New Roman" w:hAnsi="Times New Roman" w:cs="Times New Roman"/>
          <w:sz w:val="28"/>
          <w:szCs w:val="28"/>
          <w:lang w:eastAsia="ru-RU"/>
        </w:rPr>
        <w:t xml:space="preserve"> </w:t>
      </w:r>
      <w:r w:rsidR="00AB4C8B">
        <w:rPr>
          <w:rFonts w:ascii="Times New Roman" w:eastAsia="Times New Roman" w:hAnsi="Times New Roman" w:cs="Times New Roman"/>
          <w:sz w:val="28"/>
          <w:szCs w:val="28"/>
          <w:lang w:eastAsia="ru-RU"/>
        </w:rPr>
        <w:t>импорта пшеницы</w:t>
      </w:r>
      <w:r w:rsidR="00AB4C8B" w:rsidRPr="001D6731">
        <w:rPr>
          <w:rFonts w:ascii="Times New Roman" w:eastAsia="Times New Roman" w:hAnsi="Times New Roman" w:cs="Times New Roman"/>
          <w:sz w:val="28"/>
          <w:szCs w:val="28"/>
          <w:lang w:eastAsia="ru-RU"/>
        </w:rPr>
        <w:t xml:space="preserve"> на 1 </w:t>
      </w:r>
      <w:r w:rsidR="00AB4C8B">
        <w:rPr>
          <w:rFonts w:ascii="Times New Roman" w:eastAsia="Times New Roman" w:hAnsi="Times New Roman" w:cs="Times New Roman"/>
          <w:sz w:val="28"/>
          <w:szCs w:val="28"/>
          <w:lang w:eastAsia="ru-RU"/>
        </w:rPr>
        <w:t>т</w:t>
      </w:r>
      <w:r w:rsidR="00AB4C8B" w:rsidRPr="001D6731">
        <w:rPr>
          <w:rFonts w:ascii="Times New Roman" w:eastAsia="Times New Roman" w:hAnsi="Times New Roman" w:cs="Times New Roman"/>
          <w:sz w:val="28"/>
          <w:szCs w:val="28"/>
          <w:lang w:eastAsia="ru-RU"/>
        </w:rPr>
        <w:t xml:space="preserve"> </w:t>
      </w:r>
      <w:r w:rsidR="00AB4C8B">
        <w:rPr>
          <w:rFonts w:ascii="Times New Roman" w:eastAsia="Times New Roman" w:hAnsi="Times New Roman" w:cs="Times New Roman"/>
          <w:sz w:val="28"/>
          <w:szCs w:val="28"/>
          <w:lang w:eastAsia="ru-RU"/>
        </w:rPr>
        <w:t>сопровождается у</w:t>
      </w:r>
      <w:r w:rsidR="00F57A7C">
        <w:rPr>
          <w:rFonts w:ascii="Times New Roman" w:eastAsia="Times New Roman" w:hAnsi="Times New Roman" w:cs="Times New Roman"/>
          <w:sz w:val="28"/>
          <w:szCs w:val="28"/>
          <w:lang w:eastAsia="ru-RU"/>
        </w:rPr>
        <w:t>величением</w:t>
      </w:r>
      <w:r w:rsidR="00AB4C8B">
        <w:rPr>
          <w:rFonts w:ascii="Times New Roman" w:eastAsia="Times New Roman" w:hAnsi="Times New Roman" w:cs="Times New Roman"/>
          <w:sz w:val="28"/>
          <w:szCs w:val="28"/>
          <w:lang w:eastAsia="ru-RU"/>
        </w:rPr>
        <w:t xml:space="preserve"> импорта муки </w:t>
      </w:r>
      <w:r w:rsidR="00AB4C8B" w:rsidRPr="001D6731">
        <w:rPr>
          <w:rFonts w:ascii="Times New Roman" w:eastAsia="Times New Roman" w:hAnsi="Times New Roman" w:cs="Times New Roman"/>
          <w:sz w:val="28"/>
          <w:szCs w:val="28"/>
          <w:lang w:eastAsia="ru-RU"/>
        </w:rPr>
        <w:t xml:space="preserve">на </w:t>
      </w:r>
      <w:r w:rsidR="00AB4C8B">
        <w:rPr>
          <w:rFonts w:ascii="Times New Roman" w:eastAsia="Times New Roman" w:hAnsi="Times New Roman" w:cs="Times New Roman"/>
          <w:sz w:val="28"/>
          <w:szCs w:val="28"/>
          <w:lang w:eastAsia="ru-RU"/>
        </w:rPr>
        <w:t>0,186 т;</w:t>
      </w:r>
      <w:r w:rsidR="007A0F20">
        <w:rPr>
          <w:rFonts w:ascii="Times New Roman" w:eastAsia="Times New Roman" w:hAnsi="Times New Roman" w:cs="Times New Roman"/>
          <w:sz w:val="28"/>
          <w:szCs w:val="28"/>
          <w:lang w:eastAsia="ru-RU"/>
        </w:rPr>
        <w:t xml:space="preserve"> </w:t>
      </w:r>
    </w:p>
    <w:p w:rsidR="00AB4C8B" w:rsidRPr="001D6731" w:rsidRDefault="00AB4C8B" w:rsidP="00B704CA">
      <w:pPr>
        <w:widowControl w:val="0"/>
        <w:shd w:val="clear" w:color="auto" w:fill="FFFFFF"/>
        <w:tabs>
          <w:tab w:val="left" w:pos="993"/>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повышение урожайности пшеницы в КР на 1 ц/га приводит к уменьшению импортозависимости муки на 8436 т в год</w:t>
      </w:r>
      <w:r w:rsidRPr="001D6731">
        <w:rPr>
          <w:rFonts w:ascii="Times New Roman" w:eastAsia="Times New Roman" w:hAnsi="Times New Roman" w:cs="Times New Roman"/>
          <w:sz w:val="28"/>
          <w:szCs w:val="28"/>
          <w:lang w:eastAsia="ru-RU"/>
        </w:rPr>
        <w:t>.</w:t>
      </w:r>
    </w:p>
    <w:p w:rsidR="002C250C" w:rsidRPr="00B704CA" w:rsidRDefault="004A2E37" w:rsidP="00B704CA">
      <w:pPr>
        <w:pStyle w:val="31"/>
        <w:spacing w:after="0" w:line="240" w:lineRule="auto"/>
        <w:ind w:firstLine="709"/>
        <w:jc w:val="both"/>
        <w:rPr>
          <w:rFonts w:ascii="Times New Roman" w:hAnsi="Times New Roman" w:cs="Times New Roman"/>
          <w:sz w:val="28"/>
          <w:szCs w:val="28"/>
        </w:rPr>
      </w:pPr>
      <w:r w:rsidRPr="00B704CA">
        <w:rPr>
          <w:rFonts w:ascii="Times New Roman" w:hAnsi="Times New Roman" w:cs="Times New Roman"/>
          <w:sz w:val="28"/>
          <w:szCs w:val="28"/>
        </w:rPr>
        <w:t>3</w:t>
      </w:r>
      <w:r w:rsidR="00B704CA" w:rsidRPr="00B704CA">
        <w:rPr>
          <w:rFonts w:ascii="Times New Roman" w:hAnsi="Times New Roman" w:cs="Times New Roman"/>
          <w:sz w:val="28"/>
          <w:szCs w:val="28"/>
        </w:rPr>
        <w:t>.</w:t>
      </w:r>
      <w:r w:rsidR="002C250C" w:rsidRPr="00B704CA">
        <w:rPr>
          <w:rFonts w:ascii="Times New Roman" w:hAnsi="Times New Roman" w:cs="Times New Roman"/>
          <w:sz w:val="28"/>
          <w:szCs w:val="28"/>
        </w:rPr>
        <w:t xml:space="preserve"> Одной из центральных хозяйственных проблем Кыргызстана, как и других стран, стремящихся к созданию конкурентоспособной рыночной экономики, </w:t>
      </w:r>
      <w:r w:rsidR="00B704CA">
        <w:rPr>
          <w:rFonts w:ascii="Times New Roman" w:hAnsi="Times New Roman" w:cs="Times New Roman"/>
          <w:sz w:val="28"/>
          <w:szCs w:val="28"/>
        </w:rPr>
        <w:t>является</w:t>
      </w:r>
      <w:r w:rsidR="002C250C" w:rsidRPr="00B704CA">
        <w:rPr>
          <w:rFonts w:ascii="Times New Roman" w:hAnsi="Times New Roman" w:cs="Times New Roman"/>
          <w:sz w:val="28"/>
          <w:szCs w:val="28"/>
        </w:rPr>
        <w:t xml:space="preserve"> совершенствовани</w:t>
      </w:r>
      <w:r w:rsidR="00B704CA">
        <w:rPr>
          <w:rFonts w:ascii="Times New Roman" w:hAnsi="Times New Roman" w:cs="Times New Roman"/>
          <w:sz w:val="28"/>
          <w:szCs w:val="28"/>
        </w:rPr>
        <w:t>е</w:t>
      </w:r>
      <w:r w:rsidR="002C250C" w:rsidRPr="00B704CA">
        <w:rPr>
          <w:rFonts w:ascii="Times New Roman" w:hAnsi="Times New Roman" w:cs="Times New Roman"/>
          <w:sz w:val="28"/>
          <w:szCs w:val="28"/>
        </w:rPr>
        <w:t xml:space="preserve"> системы технического регулирования</w:t>
      </w:r>
      <w:r w:rsidR="00EC74D6" w:rsidRPr="00B704CA">
        <w:rPr>
          <w:rFonts w:ascii="Times New Roman" w:hAnsi="Times New Roman" w:cs="Times New Roman"/>
          <w:sz w:val="28"/>
          <w:szCs w:val="28"/>
        </w:rPr>
        <w:t>.</w:t>
      </w:r>
    </w:p>
    <w:p w:rsidR="00326BAD" w:rsidRDefault="004D158F" w:rsidP="00B84353">
      <w:pPr>
        <w:spacing w:after="0" w:line="240" w:lineRule="auto"/>
        <w:ind w:firstLine="709"/>
        <w:jc w:val="both"/>
        <w:rPr>
          <w:rFonts w:ascii="Times New Roman" w:hAnsi="Times New Roman" w:cs="Times New Roman"/>
          <w:sz w:val="28"/>
          <w:szCs w:val="28"/>
        </w:rPr>
      </w:pPr>
      <w:r w:rsidRPr="00BF0F84">
        <w:rPr>
          <w:rFonts w:ascii="Times New Roman" w:hAnsi="Times New Roman" w:cs="Times New Roman"/>
          <w:sz w:val="28"/>
          <w:szCs w:val="28"/>
        </w:rPr>
        <w:t>Формирование системы технического регулирования во внешней торговле Кыргызстана</w:t>
      </w:r>
      <w:r w:rsidR="00B704CA">
        <w:rPr>
          <w:rFonts w:ascii="Times New Roman" w:hAnsi="Times New Roman" w:cs="Times New Roman"/>
          <w:sz w:val="28"/>
          <w:szCs w:val="28"/>
        </w:rPr>
        <w:t>,</w:t>
      </w:r>
      <w:r w:rsidRPr="00BF0F84">
        <w:rPr>
          <w:rFonts w:ascii="Times New Roman" w:hAnsi="Times New Roman" w:cs="Times New Roman"/>
          <w:sz w:val="28"/>
          <w:szCs w:val="28"/>
        </w:rPr>
        <w:t xml:space="preserve"> отвечающ</w:t>
      </w:r>
      <w:r w:rsidR="00B704CA">
        <w:rPr>
          <w:rFonts w:ascii="Times New Roman" w:hAnsi="Times New Roman" w:cs="Times New Roman"/>
          <w:sz w:val="28"/>
          <w:szCs w:val="28"/>
        </w:rPr>
        <w:t>ей</w:t>
      </w:r>
      <w:r w:rsidRPr="00BF0F84">
        <w:rPr>
          <w:rFonts w:ascii="Times New Roman" w:hAnsi="Times New Roman" w:cs="Times New Roman"/>
          <w:sz w:val="28"/>
          <w:szCs w:val="28"/>
        </w:rPr>
        <w:t xml:space="preserve"> современным тенденциям глобальной экономики, должн</w:t>
      </w:r>
      <w:r w:rsidR="00B704CA">
        <w:rPr>
          <w:rFonts w:ascii="Times New Roman" w:hAnsi="Times New Roman" w:cs="Times New Roman"/>
          <w:sz w:val="28"/>
          <w:szCs w:val="28"/>
        </w:rPr>
        <w:t>о</w:t>
      </w:r>
      <w:r w:rsidRPr="00BF0F84">
        <w:rPr>
          <w:rFonts w:ascii="Times New Roman" w:hAnsi="Times New Roman" w:cs="Times New Roman"/>
          <w:sz w:val="28"/>
          <w:szCs w:val="28"/>
        </w:rPr>
        <w:t xml:space="preserve"> способствовать устранению излишних административных барьеров, повышению конкурентоспособности отечественной продукции, модернизации промышленности, обеспечению безопасности процессов производства и потребления, защите внешнеэкономических интересов страны.</w:t>
      </w:r>
    </w:p>
    <w:p w:rsidR="00326BAD" w:rsidRPr="00696EC5" w:rsidRDefault="00B704CA" w:rsidP="00326BAD">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С</w:t>
      </w:r>
      <w:r w:rsidR="00B061A6">
        <w:rPr>
          <w:rFonts w:ascii="Times New Roman" w:hAnsi="Times New Roman"/>
          <w:sz w:val="28"/>
          <w:szCs w:val="28"/>
        </w:rPr>
        <w:t>читаем, что п</w:t>
      </w:r>
      <w:r w:rsidR="00326BAD" w:rsidRPr="00696EC5">
        <w:rPr>
          <w:rFonts w:ascii="Times New Roman" w:hAnsi="Times New Roman"/>
          <w:sz w:val="28"/>
          <w:szCs w:val="28"/>
        </w:rPr>
        <w:t xml:space="preserve">роцесс подготовки технических регламентов </w:t>
      </w:r>
      <w:r w:rsidR="00326BAD">
        <w:rPr>
          <w:rFonts w:ascii="Times New Roman" w:hAnsi="Times New Roman"/>
          <w:sz w:val="28"/>
          <w:szCs w:val="28"/>
        </w:rPr>
        <w:t xml:space="preserve">должен </w:t>
      </w:r>
      <w:r w:rsidR="00326BAD" w:rsidRPr="00696EC5">
        <w:rPr>
          <w:rFonts w:ascii="Times New Roman" w:hAnsi="Times New Roman"/>
          <w:sz w:val="28"/>
          <w:szCs w:val="28"/>
        </w:rPr>
        <w:t>уч</w:t>
      </w:r>
      <w:r w:rsidR="00326BAD">
        <w:rPr>
          <w:rFonts w:ascii="Times New Roman" w:hAnsi="Times New Roman"/>
          <w:sz w:val="28"/>
          <w:szCs w:val="28"/>
        </w:rPr>
        <w:t>и</w:t>
      </w:r>
      <w:r w:rsidR="00326BAD" w:rsidRPr="00696EC5">
        <w:rPr>
          <w:rFonts w:ascii="Times New Roman" w:hAnsi="Times New Roman"/>
          <w:sz w:val="28"/>
          <w:szCs w:val="28"/>
        </w:rPr>
        <w:t>т</w:t>
      </w:r>
      <w:r w:rsidR="00326BAD">
        <w:rPr>
          <w:rFonts w:ascii="Times New Roman" w:hAnsi="Times New Roman"/>
          <w:sz w:val="28"/>
          <w:szCs w:val="28"/>
        </w:rPr>
        <w:t>ывать</w:t>
      </w:r>
      <w:r w:rsidR="00326BAD" w:rsidRPr="00696EC5">
        <w:rPr>
          <w:rFonts w:ascii="Times New Roman" w:hAnsi="Times New Roman"/>
          <w:sz w:val="28"/>
          <w:szCs w:val="28"/>
        </w:rPr>
        <w:t xml:space="preserve"> интересы бизнес</w:t>
      </w:r>
      <w:r>
        <w:rPr>
          <w:rFonts w:ascii="Times New Roman" w:hAnsi="Times New Roman"/>
          <w:sz w:val="28"/>
          <w:szCs w:val="28"/>
        </w:rPr>
        <w:t>-</w:t>
      </w:r>
      <w:r w:rsidR="00326BAD" w:rsidRPr="00696EC5">
        <w:rPr>
          <w:rFonts w:ascii="Times New Roman" w:hAnsi="Times New Roman"/>
          <w:sz w:val="28"/>
          <w:szCs w:val="28"/>
        </w:rPr>
        <w:t xml:space="preserve">сообщества. </w:t>
      </w:r>
      <w:r w:rsidR="00326BAD">
        <w:rPr>
          <w:rFonts w:ascii="Times New Roman" w:hAnsi="Times New Roman"/>
          <w:sz w:val="28"/>
          <w:szCs w:val="28"/>
        </w:rPr>
        <w:t>Поэтому о</w:t>
      </w:r>
      <w:r w:rsidR="00326BAD" w:rsidRPr="00696EC5">
        <w:rPr>
          <w:rFonts w:ascii="Times New Roman" w:hAnsi="Times New Roman"/>
          <w:sz w:val="28"/>
          <w:szCs w:val="28"/>
        </w:rPr>
        <w:t xml:space="preserve">дной из главных задач в данной сфере должно стать привлечение бизнеса, отраслевых экспертов к реформе технического регулирования, что позволит добиться существенного сокращения расходов бизнеса на преодоление административных и технических барьеров. </w:t>
      </w:r>
    </w:p>
    <w:p w:rsidR="00DF25DB" w:rsidRDefault="00326BAD" w:rsidP="00326BAD">
      <w:pPr>
        <w:spacing w:after="0" w:line="240" w:lineRule="auto"/>
        <w:ind w:firstLine="709"/>
        <w:jc w:val="both"/>
        <w:rPr>
          <w:rFonts w:ascii="Times New Roman" w:hAnsi="Times New Roman" w:cs="Times New Roman"/>
          <w:sz w:val="28"/>
          <w:szCs w:val="28"/>
        </w:rPr>
      </w:pPr>
      <w:r w:rsidRPr="00696EC5">
        <w:rPr>
          <w:rFonts w:ascii="Times New Roman" w:hAnsi="Times New Roman"/>
          <w:sz w:val="28"/>
          <w:szCs w:val="28"/>
        </w:rPr>
        <w:t xml:space="preserve">Параллельно с формированием системы технических регламентов </w:t>
      </w:r>
      <w:r>
        <w:rPr>
          <w:rFonts w:ascii="Times New Roman" w:hAnsi="Times New Roman"/>
          <w:sz w:val="28"/>
          <w:szCs w:val="28"/>
        </w:rPr>
        <w:t>необходима подготовка</w:t>
      </w:r>
      <w:r w:rsidRPr="00696EC5">
        <w:rPr>
          <w:rFonts w:ascii="Times New Roman" w:hAnsi="Times New Roman"/>
          <w:sz w:val="28"/>
          <w:szCs w:val="28"/>
        </w:rPr>
        <w:t xml:space="preserve"> и совершенствовани</w:t>
      </w:r>
      <w:r>
        <w:rPr>
          <w:rFonts w:ascii="Times New Roman" w:hAnsi="Times New Roman"/>
          <w:sz w:val="28"/>
          <w:szCs w:val="28"/>
        </w:rPr>
        <w:t>е</w:t>
      </w:r>
      <w:r w:rsidRPr="00696EC5">
        <w:rPr>
          <w:rFonts w:ascii="Times New Roman" w:hAnsi="Times New Roman"/>
          <w:sz w:val="28"/>
          <w:szCs w:val="28"/>
        </w:rPr>
        <w:t xml:space="preserve"> национальных стандартов. Эти две системы должны быть взаимоувязаны, поскольку национальные стандарты как система документов, вбирающих в себя новейшие достижения в области технических и других научных решений, для добровольного применения субъектами хозяйственной деятельности должн</w:t>
      </w:r>
      <w:r w:rsidR="00B704CA">
        <w:rPr>
          <w:rFonts w:ascii="Times New Roman" w:hAnsi="Times New Roman"/>
          <w:sz w:val="28"/>
          <w:szCs w:val="28"/>
        </w:rPr>
        <w:t>ы</w:t>
      </w:r>
      <w:r w:rsidRPr="00696EC5">
        <w:rPr>
          <w:rFonts w:ascii="Times New Roman" w:hAnsi="Times New Roman"/>
          <w:sz w:val="28"/>
          <w:szCs w:val="28"/>
        </w:rPr>
        <w:t xml:space="preserve"> развивать политику каждого предприятия по достижению наилучших характеристик продукции, обеспечивающих ее конкурентоспособность как с точки зрения качественных показателей, так и с точки зрения предложения все более и более безопасного товара.</w:t>
      </w:r>
      <w:r>
        <w:rPr>
          <w:rFonts w:ascii="Times New Roman" w:hAnsi="Times New Roman" w:cs="Times New Roman"/>
          <w:sz w:val="28"/>
          <w:szCs w:val="28"/>
        </w:rPr>
        <w:t xml:space="preserve"> </w:t>
      </w:r>
    </w:p>
    <w:p w:rsidR="00A14974" w:rsidRPr="00FE5B5B" w:rsidRDefault="00B061A6" w:rsidP="00A14974">
      <w:pPr>
        <w:spacing w:after="0" w:line="240" w:lineRule="auto"/>
        <w:ind w:firstLine="709"/>
        <w:jc w:val="both"/>
        <w:rPr>
          <w:rFonts w:ascii="Times New Roman" w:hAnsi="Times New Roman"/>
          <w:sz w:val="28"/>
          <w:szCs w:val="28"/>
          <w:lang w:eastAsia="ru-RU"/>
        </w:rPr>
      </w:pPr>
      <w:r>
        <w:rPr>
          <w:rFonts w:ascii="Times New Roman" w:hAnsi="Times New Roman"/>
          <w:sz w:val="28"/>
          <w:szCs w:val="28"/>
        </w:rPr>
        <w:t>По нашей оценке</w:t>
      </w:r>
      <w:r w:rsidR="00B704CA">
        <w:rPr>
          <w:rFonts w:ascii="Times New Roman" w:hAnsi="Times New Roman"/>
          <w:sz w:val="28"/>
          <w:szCs w:val="28"/>
        </w:rPr>
        <w:t>,</w:t>
      </w:r>
      <w:r>
        <w:rPr>
          <w:rFonts w:ascii="Times New Roman" w:hAnsi="Times New Roman"/>
          <w:sz w:val="28"/>
          <w:szCs w:val="28"/>
        </w:rPr>
        <w:t xml:space="preserve"> р</w:t>
      </w:r>
      <w:r w:rsidR="00FE5B5B">
        <w:rPr>
          <w:rFonts w:ascii="Times New Roman" w:hAnsi="Times New Roman"/>
          <w:sz w:val="28"/>
          <w:szCs w:val="28"/>
        </w:rPr>
        <w:t>оль контрольно-надзорных органов за рынком товаров и услуг в условиях функционирования Евразийского экономического союза приобретает огромную значимость.</w:t>
      </w:r>
      <w:r w:rsidR="00001215">
        <w:rPr>
          <w:rFonts w:ascii="Times New Roman" w:hAnsi="Times New Roman"/>
          <w:sz w:val="28"/>
          <w:szCs w:val="28"/>
        </w:rPr>
        <w:t xml:space="preserve"> </w:t>
      </w:r>
      <w:r w:rsidR="00FE5B5B" w:rsidRPr="00A4402B">
        <w:rPr>
          <w:rFonts w:ascii="Times New Roman" w:hAnsi="Times New Roman"/>
          <w:sz w:val="28"/>
          <w:szCs w:val="28"/>
          <w:lang w:eastAsia="ru-RU"/>
        </w:rPr>
        <w:t>Реализация технических регламентов ТС</w:t>
      </w:r>
      <w:r w:rsidR="00FE5B5B">
        <w:rPr>
          <w:rFonts w:ascii="Times New Roman" w:hAnsi="Times New Roman"/>
          <w:sz w:val="28"/>
          <w:szCs w:val="28"/>
          <w:lang w:eastAsia="ru-RU"/>
        </w:rPr>
        <w:t xml:space="preserve"> </w:t>
      </w:r>
      <w:r w:rsidR="00FE5B5B" w:rsidRPr="00A4402B">
        <w:rPr>
          <w:rFonts w:ascii="Times New Roman" w:hAnsi="Times New Roman"/>
          <w:sz w:val="28"/>
          <w:szCs w:val="28"/>
          <w:lang w:eastAsia="ru-RU"/>
        </w:rPr>
        <w:t>напрямую связана с обеспечением функций контроля (надзора) за их исполнением, который сейчас проводится в соответствии</w:t>
      </w:r>
      <w:r w:rsidR="00FE5B5B">
        <w:rPr>
          <w:rFonts w:ascii="Times New Roman" w:hAnsi="Times New Roman"/>
          <w:sz w:val="28"/>
          <w:szCs w:val="28"/>
          <w:lang w:eastAsia="ru-RU"/>
        </w:rPr>
        <w:t xml:space="preserve"> </w:t>
      </w:r>
      <w:r w:rsidR="00FE5B5B" w:rsidRPr="00A4402B">
        <w:rPr>
          <w:rFonts w:ascii="Times New Roman" w:hAnsi="Times New Roman"/>
          <w:sz w:val="28"/>
          <w:szCs w:val="28"/>
          <w:lang w:eastAsia="ru-RU"/>
        </w:rPr>
        <w:t>с национальным</w:t>
      </w:r>
      <w:r w:rsidR="00A14974">
        <w:rPr>
          <w:rFonts w:ascii="Times New Roman" w:hAnsi="Times New Roman"/>
          <w:sz w:val="28"/>
          <w:szCs w:val="28"/>
          <w:lang w:eastAsia="ru-RU"/>
        </w:rPr>
        <w:t xml:space="preserve"> </w:t>
      </w:r>
      <w:r w:rsidR="00A14974" w:rsidRPr="00A4402B">
        <w:rPr>
          <w:rFonts w:ascii="Times New Roman" w:hAnsi="Times New Roman"/>
          <w:sz w:val="28"/>
          <w:szCs w:val="28"/>
          <w:lang w:eastAsia="ru-RU"/>
        </w:rPr>
        <w:t xml:space="preserve">законодательством </w:t>
      </w:r>
      <w:r w:rsidR="00A14974">
        <w:rPr>
          <w:rFonts w:ascii="Times New Roman" w:hAnsi="Times New Roman"/>
          <w:sz w:val="28"/>
          <w:szCs w:val="28"/>
          <w:lang w:eastAsia="ru-RU"/>
        </w:rPr>
        <w:t>государств-участников.</w:t>
      </w:r>
      <w:r w:rsidR="00A14974">
        <w:rPr>
          <w:rFonts w:ascii="Times New Roman" w:hAnsi="Times New Roman"/>
          <w:sz w:val="28"/>
          <w:szCs w:val="28"/>
        </w:rPr>
        <w:t xml:space="preserve"> </w:t>
      </w:r>
      <w:r w:rsidR="00A14974" w:rsidRPr="00A4402B">
        <w:rPr>
          <w:rFonts w:ascii="Times New Roman" w:hAnsi="Times New Roman"/>
          <w:sz w:val="28"/>
          <w:szCs w:val="28"/>
          <w:lang w:eastAsia="ru-RU"/>
        </w:rPr>
        <w:t>Применение в государствах-членах ТС</w:t>
      </w:r>
      <w:r w:rsidR="00A14974">
        <w:rPr>
          <w:rFonts w:ascii="Times New Roman" w:hAnsi="Times New Roman"/>
          <w:sz w:val="28"/>
          <w:szCs w:val="28"/>
          <w:lang w:eastAsia="ru-RU"/>
        </w:rPr>
        <w:t xml:space="preserve"> </w:t>
      </w:r>
      <w:r w:rsidR="00A14974" w:rsidRPr="00A4402B">
        <w:rPr>
          <w:rFonts w:ascii="Times New Roman" w:hAnsi="Times New Roman"/>
          <w:sz w:val="28"/>
          <w:szCs w:val="28"/>
          <w:lang w:eastAsia="ru-RU"/>
        </w:rPr>
        <w:t>эквивалентных подходов</w:t>
      </w:r>
      <w:r w:rsidR="00A14974">
        <w:rPr>
          <w:rFonts w:ascii="Times New Roman" w:hAnsi="Times New Roman"/>
          <w:sz w:val="28"/>
          <w:szCs w:val="28"/>
          <w:lang w:eastAsia="ru-RU"/>
        </w:rPr>
        <w:t xml:space="preserve"> </w:t>
      </w:r>
      <w:r w:rsidR="00A14974" w:rsidRPr="00A4402B">
        <w:rPr>
          <w:rFonts w:ascii="Times New Roman" w:hAnsi="Times New Roman"/>
          <w:sz w:val="28"/>
          <w:szCs w:val="28"/>
          <w:lang w:eastAsia="ru-RU"/>
        </w:rPr>
        <w:t>к надзору на рынке на основе лучшего мирового опыта позволит повысить</w:t>
      </w:r>
      <w:r w:rsidR="00A14974">
        <w:rPr>
          <w:rFonts w:ascii="Times New Roman" w:hAnsi="Times New Roman"/>
          <w:sz w:val="28"/>
          <w:szCs w:val="28"/>
          <w:lang w:eastAsia="ru-RU"/>
        </w:rPr>
        <w:t xml:space="preserve"> </w:t>
      </w:r>
      <w:r w:rsidR="00A14974" w:rsidRPr="00A4402B">
        <w:rPr>
          <w:rFonts w:ascii="Times New Roman" w:hAnsi="Times New Roman"/>
          <w:sz w:val="28"/>
          <w:szCs w:val="28"/>
          <w:lang w:eastAsia="ru-RU"/>
        </w:rPr>
        <w:t>эффективность мер контроля и уровень безопасности обращаемой продукции.</w:t>
      </w:r>
      <w:r w:rsidR="00A14974">
        <w:rPr>
          <w:rFonts w:ascii="Times New Roman" w:hAnsi="Times New Roman"/>
          <w:sz w:val="28"/>
          <w:szCs w:val="28"/>
          <w:lang w:eastAsia="ru-RU"/>
        </w:rPr>
        <w:t xml:space="preserve"> </w:t>
      </w:r>
    </w:p>
    <w:p w:rsidR="00B704CA" w:rsidRDefault="00FD2881" w:rsidP="00B704CA">
      <w:pPr>
        <w:autoSpaceDE w:val="0"/>
        <w:autoSpaceDN w:val="0"/>
        <w:adjustRightInd w:val="0"/>
        <w:spacing w:after="0" w:line="240" w:lineRule="auto"/>
        <w:ind w:firstLine="709"/>
        <w:jc w:val="both"/>
        <w:rPr>
          <w:rFonts w:ascii="Times New Roman" w:eastAsia="MyriadPro-Regular" w:hAnsi="Times New Roman"/>
          <w:sz w:val="28"/>
          <w:szCs w:val="28"/>
          <w:lang w:eastAsia="ru-RU"/>
        </w:rPr>
      </w:pPr>
      <w:r>
        <w:rPr>
          <w:rFonts w:ascii="Times New Roman" w:hAnsi="Times New Roman"/>
          <w:noProof/>
          <w:sz w:val="28"/>
          <w:szCs w:val="28"/>
        </w:rPr>
        <w:t>Таким образом, м</w:t>
      </w:r>
      <w:r w:rsidRPr="00F01144">
        <w:rPr>
          <w:rFonts w:ascii="Times New Roman" w:eastAsia="MyriadPro-Regular" w:hAnsi="Times New Roman"/>
          <w:sz w:val="28"/>
          <w:szCs w:val="28"/>
          <w:lang w:eastAsia="ru-RU"/>
        </w:rPr>
        <w:t>одернизация и совершенствование применяемых нетарифных мер</w:t>
      </w:r>
      <w:r>
        <w:rPr>
          <w:rFonts w:ascii="Times New Roman" w:eastAsia="MyriadPro-Regular" w:hAnsi="Times New Roman"/>
          <w:sz w:val="28"/>
          <w:szCs w:val="28"/>
          <w:lang w:eastAsia="ru-RU"/>
        </w:rPr>
        <w:t xml:space="preserve"> </w:t>
      </w:r>
      <w:r w:rsidRPr="00F01144">
        <w:rPr>
          <w:rFonts w:ascii="Times New Roman" w:eastAsia="MyriadPro-Regular" w:hAnsi="Times New Roman"/>
          <w:sz w:val="28"/>
          <w:szCs w:val="28"/>
          <w:lang w:eastAsia="ru-RU"/>
        </w:rPr>
        <w:t xml:space="preserve">воздействия на внешнюю торговлю </w:t>
      </w:r>
      <w:r>
        <w:rPr>
          <w:rFonts w:ascii="Times New Roman" w:eastAsia="MyriadPro-Regular" w:hAnsi="Times New Roman"/>
          <w:sz w:val="28"/>
          <w:szCs w:val="28"/>
          <w:lang w:eastAsia="ru-RU"/>
        </w:rPr>
        <w:t xml:space="preserve">Кыргызстана </w:t>
      </w:r>
      <w:r w:rsidRPr="00F01144">
        <w:rPr>
          <w:rFonts w:ascii="Times New Roman" w:eastAsia="MyriadPro-Regular" w:hAnsi="Times New Roman"/>
          <w:sz w:val="28"/>
          <w:szCs w:val="28"/>
          <w:lang w:eastAsia="ru-RU"/>
        </w:rPr>
        <w:t>с учетом позитивного зарубежного</w:t>
      </w:r>
      <w:r>
        <w:rPr>
          <w:rFonts w:ascii="Times New Roman" w:eastAsia="MyriadPro-Regular" w:hAnsi="Times New Roman"/>
          <w:sz w:val="28"/>
          <w:szCs w:val="28"/>
          <w:lang w:eastAsia="ru-RU"/>
        </w:rPr>
        <w:t xml:space="preserve"> </w:t>
      </w:r>
      <w:r w:rsidRPr="00F01144">
        <w:rPr>
          <w:rFonts w:ascii="Times New Roman" w:eastAsia="MyriadPro-Regular" w:hAnsi="Times New Roman"/>
          <w:sz w:val="28"/>
          <w:szCs w:val="28"/>
          <w:lang w:eastAsia="ru-RU"/>
        </w:rPr>
        <w:t>опыта и инструментов ВТО</w:t>
      </w:r>
      <w:r>
        <w:rPr>
          <w:rFonts w:ascii="Times New Roman" w:eastAsia="MyriadPro-Regular" w:hAnsi="Times New Roman"/>
          <w:sz w:val="28"/>
          <w:szCs w:val="28"/>
          <w:lang w:eastAsia="ru-RU"/>
        </w:rPr>
        <w:t xml:space="preserve"> и ЕАЭС</w:t>
      </w:r>
      <w:r w:rsidRPr="00F01144">
        <w:rPr>
          <w:rFonts w:ascii="Times New Roman" w:eastAsia="MyriadPro-Regular" w:hAnsi="Times New Roman"/>
          <w:sz w:val="28"/>
          <w:szCs w:val="28"/>
          <w:lang w:eastAsia="ru-RU"/>
        </w:rPr>
        <w:t xml:space="preserve"> </w:t>
      </w:r>
      <w:r>
        <w:rPr>
          <w:rFonts w:ascii="Times New Roman" w:eastAsia="MyriadPro-Regular" w:hAnsi="Times New Roman"/>
          <w:sz w:val="28"/>
          <w:szCs w:val="28"/>
          <w:lang w:eastAsia="ru-RU"/>
        </w:rPr>
        <w:t>предостави</w:t>
      </w:r>
      <w:r w:rsidRPr="00F01144">
        <w:rPr>
          <w:rFonts w:ascii="Times New Roman" w:eastAsia="MyriadPro-Regular" w:hAnsi="Times New Roman"/>
          <w:sz w:val="28"/>
          <w:szCs w:val="28"/>
          <w:lang w:eastAsia="ru-RU"/>
        </w:rPr>
        <w:t>т</w:t>
      </w:r>
      <w:r>
        <w:rPr>
          <w:rFonts w:ascii="Times New Roman" w:eastAsia="MyriadPro-Regular" w:hAnsi="Times New Roman"/>
          <w:sz w:val="28"/>
          <w:szCs w:val="28"/>
          <w:lang w:eastAsia="ru-RU"/>
        </w:rPr>
        <w:t xml:space="preserve"> </w:t>
      </w:r>
      <w:r w:rsidRPr="00F01144">
        <w:rPr>
          <w:rFonts w:ascii="Times New Roman" w:eastAsia="MyriadPro-Regular" w:hAnsi="Times New Roman"/>
          <w:sz w:val="28"/>
          <w:szCs w:val="28"/>
          <w:lang w:eastAsia="ru-RU"/>
        </w:rPr>
        <w:t>возможность в ближайшей перспективе</w:t>
      </w:r>
      <w:r>
        <w:rPr>
          <w:rFonts w:ascii="Times New Roman" w:eastAsia="MyriadPro-Regular" w:hAnsi="Times New Roman"/>
          <w:sz w:val="28"/>
          <w:szCs w:val="28"/>
          <w:lang w:eastAsia="ru-RU"/>
        </w:rPr>
        <w:t xml:space="preserve"> </w:t>
      </w:r>
      <w:r w:rsidRPr="00F01144">
        <w:rPr>
          <w:rFonts w:ascii="Times New Roman" w:eastAsia="MyriadPro-Regular" w:hAnsi="Times New Roman"/>
          <w:sz w:val="28"/>
          <w:szCs w:val="28"/>
          <w:lang w:eastAsia="ru-RU"/>
        </w:rPr>
        <w:t>непосредственно</w:t>
      </w:r>
      <w:r>
        <w:rPr>
          <w:rFonts w:ascii="Times New Roman" w:eastAsia="MyriadPro-Regular" w:hAnsi="Times New Roman"/>
          <w:sz w:val="28"/>
          <w:szCs w:val="28"/>
          <w:lang w:eastAsia="ru-RU"/>
        </w:rPr>
        <w:t xml:space="preserve"> совершенствовать внешнеторговое регулирование. </w:t>
      </w:r>
    </w:p>
    <w:p w:rsidR="00B704CA" w:rsidRDefault="00B704CA" w:rsidP="00B704CA">
      <w:pPr>
        <w:autoSpaceDE w:val="0"/>
        <w:autoSpaceDN w:val="0"/>
        <w:adjustRightInd w:val="0"/>
        <w:spacing w:after="0" w:line="240" w:lineRule="auto"/>
        <w:ind w:firstLine="709"/>
        <w:jc w:val="both"/>
        <w:rPr>
          <w:rFonts w:ascii="Times New Roman" w:eastAsia="MyriadPro-Regular" w:hAnsi="Times New Roman"/>
          <w:sz w:val="28"/>
          <w:szCs w:val="28"/>
          <w:lang w:eastAsia="ru-RU"/>
        </w:rPr>
      </w:pPr>
    </w:p>
    <w:p w:rsidR="001B4CCD" w:rsidRPr="00B704CA" w:rsidRDefault="001B4CCD" w:rsidP="00B704CA">
      <w:pPr>
        <w:autoSpaceDE w:val="0"/>
        <w:autoSpaceDN w:val="0"/>
        <w:adjustRightInd w:val="0"/>
        <w:spacing w:after="0" w:line="240" w:lineRule="auto"/>
        <w:jc w:val="center"/>
        <w:rPr>
          <w:rFonts w:ascii="Times New Roman" w:hAnsi="Times New Roman" w:cs="Times New Roman"/>
          <w:b/>
          <w:sz w:val="28"/>
        </w:rPr>
      </w:pPr>
      <w:r w:rsidRPr="00B704CA">
        <w:rPr>
          <w:rFonts w:ascii="Times New Roman" w:hAnsi="Times New Roman" w:cs="Times New Roman"/>
          <w:b/>
          <w:sz w:val="28"/>
        </w:rPr>
        <w:t>ВЫВОДЫ</w:t>
      </w:r>
    </w:p>
    <w:p w:rsidR="00B704CA" w:rsidRDefault="00B704CA" w:rsidP="00110C29">
      <w:pPr>
        <w:pStyle w:val="t"/>
        <w:spacing w:before="0" w:beforeAutospacing="0" w:after="0" w:afterAutospacing="0"/>
        <w:ind w:firstLine="709"/>
        <w:jc w:val="center"/>
        <w:rPr>
          <w:b/>
          <w:sz w:val="28"/>
        </w:rPr>
      </w:pPr>
    </w:p>
    <w:p w:rsidR="001B4CCD" w:rsidRDefault="001B4CCD" w:rsidP="00110C29">
      <w:pPr>
        <w:autoSpaceDE w:val="0"/>
        <w:autoSpaceDN w:val="0"/>
        <w:adjustRightInd w:val="0"/>
        <w:spacing w:after="0" w:line="240" w:lineRule="auto"/>
        <w:ind w:firstLine="709"/>
        <w:jc w:val="both"/>
        <w:rPr>
          <w:rFonts w:ascii="Times New Roman" w:eastAsia="MyriadPro-Regular" w:hAnsi="Times New Roman"/>
          <w:sz w:val="28"/>
          <w:szCs w:val="28"/>
          <w:lang w:eastAsia="ru-RU"/>
        </w:rPr>
      </w:pPr>
      <w:r>
        <w:rPr>
          <w:rFonts w:ascii="Times New Roman" w:eastAsia="MyriadPro-Regular" w:hAnsi="Times New Roman"/>
          <w:sz w:val="28"/>
          <w:szCs w:val="28"/>
          <w:lang w:eastAsia="ru-RU"/>
        </w:rPr>
        <w:t xml:space="preserve">1. </w:t>
      </w:r>
      <w:r w:rsidRPr="00F01144">
        <w:rPr>
          <w:rFonts w:ascii="Times New Roman" w:eastAsia="MyriadPro-Regular" w:hAnsi="Times New Roman"/>
          <w:sz w:val="28"/>
          <w:szCs w:val="28"/>
          <w:lang w:eastAsia="ru-RU"/>
        </w:rPr>
        <w:t>Нетарифные меры, представляющие</w:t>
      </w:r>
      <w:r>
        <w:rPr>
          <w:rFonts w:ascii="Times New Roman" w:eastAsia="MyriadPro-Regular" w:hAnsi="Times New Roman"/>
          <w:sz w:val="28"/>
          <w:szCs w:val="28"/>
          <w:lang w:eastAsia="ru-RU"/>
        </w:rPr>
        <w:t xml:space="preserve"> </w:t>
      </w:r>
      <w:r w:rsidRPr="00F01144">
        <w:rPr>
          <w:rFonts w:ascii="Times New Roman" w:eastAsia="MyriadPro-Regular" w:hAnsi="Times New Roman"/>
          <w:sz w:val="28"/>
          <w:szCs w:val="28"/>
          <w:lang w:eastAsia="ru-RU"/>
        </w:rPr>
        <w:t>собой достаточно отработанный механизм</w:t>
      </w:r>
      <w:r w:rsidR="00B704CA">
        <w:rPr>
          <w:rFonts w:ascii="Times New Roman" w:eastAsia="MyriadPro-Regular" w:hAnsi="Times New Roman"/>
          <w:sz w:val="28"/>
          <w:szCs w:val="28"/>
          <w:lang w:eastAsia="ru-RU"/>
        </w:rPr>
        <w:t>,</w:t>
      </w:r>
      <w:r w:rsidRPr="00F01144">
        <w:rPr>
          <w:rFonts w:ascii="Times New Roman" w:eastAsia="MyriadPro-Regular" w:hAnsi="Times New Roman"/>
          <w:sz w:val="28"/>
          <w:szCs w:val="28"/>
          <w:lang w:eastAsia="ru-RU"/>
        </w:rPr>
        <w:t xml:space="preserve"> можно при</w:t>
      </w:r>
      <w:r w:rsidR="00D27A21">
        <w:rPr>
          <w:rFonts w:ascii="Times New Roman" w:eastAsia="MyriadPro-Regular" w:hAnsi="Times New Roman"/>
          <w:sz w:val="28"/>
          <w:szCs w:val="28"/>
          <w:lang w:eastAsia="ru-RU"/>
        </w:rPr>
        <w:t>менять</w:t>
      </w:r>
      <w:r w:rsidRPr="00F01144">
        <w:rPr>
          <w:rFonts w:ascii="Times New Roman" w:eastAsia="MyriadPro-Regular" w:hAnsi="Times New Roman"/>
          <w:sz w:val="28"/>
          <w:szCs w:val="28"/>
          <w:lang w:eastAsia="ru-RU"/>
        </w:rPr>
        <w:t xml:space="preserve"> для решения</w:t>
      </w:r>
      <w:r>
        <w:rPr>
          <w:rFonts w:ascii="Times New Roman" w:eastAsia="MyriadPro-Regular" w:hAnsi="Times New Roman"/>
          <w:sz w:val="28"/>
          <w:szCs w:val="28"/>
          <w:lang w:eastAsia="ru-RU"/>
        </w:rPr>
        <w:t xml:space="preserve"> </w:t>
      </w:r>
      <w:r w:rsidRPr="00F01144">
        <w:rPr>
          <w:rFonts w:ascii="Times New Roman" w:eastAsia="MyriadPro-Regular" w:hAnsi="Times New Roman"/>
          <w:sz w:val="28"/>
          <w:szCs w:val="28"/>
          <w:lang w:eastAsia="ru-RU"/>
        </w:rPr>
        <w:t>определенных торгово-экономических</w:t>
      </w:r>
      <w:r>
        <w:rPr>
          <w:rFonts w:ascii="Times New Roman" w:eastAsia="MyriadPro-Regular" w:hAnsi="Times New Roman"/>
          <w:sz w:val="28"/>
          <w:szCs w:val="28"/>
          <w:lang w:eastAsia="ru-RU"/>
        </w:rPr>
        <w:t xml:space="preserve"> </w:t>
      </w:r>
      <w:r w:rsidRPr="00F01144">
        <w:rPr>
          <w:rFonts w:ascii="Times New Roman" w:eastAsia="MyriadPro-Regular" w:hAnsi="Times New Roman"/>
          <w:sz w:val="28"/>
          <w:szCs w:val="28"/>
          <w:lang w:eastAsia="ru-RU"/>
        </w:rPr>
        <w:t>проблем</w:t>
      </w:r>
      <w:r>
        <w:rPr>
          <w:rFonts w:ascii="Times New Roman" w:eastAsia="MyriadPro-Regular" w:hAnsi="Times New Roman"/>
          <w:sz w:val="28"/>
          <w:szCs w:val="28"/>
          <w:lang w:eastAsia="ru-RU"/>
        </w:rPr>
        <w:t xml:space="preserve">. </w:t>
      </w:r>
    </w:p>
    <w:p w:rsidR="001B4CCD" w:rsidRDefault="001B4CCD" w:rsidP="00110C29">
      <w:pPr>
        <w:pStyle w:val="a6"/>
        <w:spacing w:line="240" w:lineRule="auto"/>
        <w:ind w:firstLine="709"/>
        <w:jc w:val="both"/>
        <w:rPr>
          <w:szCs w:val="28"/>
        </w:rPr>
      </w:pPr>
      <w:r>
        <w:t xml:space="preserve">2. </w:t>
      </w:r>
      <w:r w:rsidRPr="00BB171C">
        <w:rPr>
          <w:szCs w:val="28"/>
        </w:rPr>
        <w:t xml:space="preserve">Знание имеющихся прав и обязанностей, а также практических механизмов принятия и реализации решений в сфере торговой политики на национальном уровне, в ВТО и </w:t>
      </w:r>
      <w:r>
        <w:rPr>
          <w:szCs w:val="28"/>
        </w:rPr>
        <w:t>ЕАЭС</w:t>
      </w:r>
      <w:r w:rsidRPr="00BB171C">
        <w:rPr>
          <w:szCs w:val="28"/>
        </w:rPr>
        <w:t xml:space="preserve"> является необходимым элементом для успешного функционирования современных компаний и органов государственной власти. </w:t>
      </w:r>
    </w:p>
    <w:p w:rsidR="00BB5A0F" w:rsidRDefault="001B4CCD" w:rsidP="00110C29">
      <w:pPr>
        <w:spacing w:after="0" w:line="240" w:lineRule="auto"/>
        <w:ind w:firstLine="709"/>
        <w:jc w:val="both"/>
        <w:rPr>
          <w:rFonts w:ascii="Times New Roman" w:hAnsi="Times New Roman"/>
          <w:sz w:val="28"/>
          <w:szCs w:val="28"/>
        </w:rPr>
      </w:pPr>
      <w:r>
        <w:rPr>
          <w:sz w:val="28"/>
          <w:szCs w:val="28"/>
        </w:rPr>
        <w:t>3</w:t>
      </w:r>
      <w:r w:rsidRPr="00825A30">
        <w:rPr>
          <w:sz w:val="28"/>
          <w:szCs w:val="28"/>
        </w:rPr>
        <w:t>.</w:t>
      </w:r>
      <w:r>
        <w:rPr>
          <w:sz w:val="28"/>
          <w:szCs w:val="28"/>
        </w:rPr>
        <w:t xml:space="preserve"> </w:t>
      </w:r>
      <w:r w:rsidRPr="00825A30">
        <w:rPr>
          <w:rFonts w:ascii="Times New Roman" w:hAnsi="Times New Roman" w:cs="Times New Roman"/>
          <w:sz w:val="28"/>
          <w:szCs w:val="28"/>
        </w:rPr>
        <w:t xml:space="preserve">Защита экономических интересов республики во многом будет </w:t>
      </w:r>
      <w:r>
        <w:rPr>
          <w:rFonts w:ascii="Times New Roman" w:hAnsi="Times New Roman" w:cs="Times New Roman"/>
          <w:sz w:val="28"/>
          <w:szCs w:val="28"/>
        </w:rPr>
        <w:t>зависеть от</w:t>
      </w:r>
      <w:r>
        <w:rPr>
          <w:rFonts w:ascii="Times New Roman" w:hAnsi="Times New Roman"/>
          <w:sz w:val="28"/>
          <w:szCs w:val="28"/>
        </w:rPr>
        <w:t xml:space="preserve"> активного участия кыргызских уполномоченных органов, самих предприятий и бизнесменов в работе ЕЭК по внесению предложений и корректировок по нетарифному регулирования. </w:t>
      </w:r>
    </w:p>
    <w:p w:rsidR="001B4CCD" w:rsidRDefault="001B4CCD" w:rsidP="00110C29">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4. Государственная поддержка экспортеров во всех странах является важнейшей мерой продвижения экспорта на внешние рынки.</w:t>
      </w:r>
    </w:p>
    <w:p w:rsidR="001B4CCD" w:rsidRPr="005007A4" w:rsidRDefault="001B4CCD" w:rsidP="00110C29">
      <w:pPr>
        <w:pStyle w:val="t"/>
        <w:spacing w:before="0" w:beforeAutospacing="0" w:after="0" w:afterAutospacing="0"/>
        <w:ind w:firstLine="709"/>
        <w:jc w:val="both"/>
        <w:rPr>
          <w:sz w:val="28"/>
          <w:szCs w:val="28"/>
        </w:rPr>
      </w:pPr>
      <w:r>
        <w:rPr>
          <w:sz w:val="28"/>
        </w:rPr>
        <w:t>5</w:t>
      </w:r>
      <w:r w:rsidRPr="00825A30">
        <w:rPr>
          <w:sz w:val="28"/>
        </w:rPr>
        <w:t>.</w:t>
      </w:r>
      <w:r w:rsidRPr="00825A30">
        <w:rPr>
          <w:sz w:val="28"/>
          <w:szCs w:val="28"/>
        </w:rPr>
        <w:t xml:space="preserve"> Общее направление модернизации таможенного регулирования и развития таможенного администрирования в КР можно определить как содействие развитию внешней торговли без ущерба эффективности таможенного контроля.</w:t>
      </w:r>
    </w:p>
    <w:p w:rsidR="00110C29" w:rsidRDefault="00110C29" w:rsidP="003E67BC">
      <w:pPr>
        <w:autoSpaceDE w:val="0"/>
        <w:autoSpaceDN w:val="0"/>
        <w:adjustRightInd w:val="0"/>
        <w:spacing w:after="0" w:line="240" w:lineRule="auto"/>
        <w:jc w:val="center"/>
        <w:rPr>
          <w:rFonts w:ascii="Times New Roman" w:hAnsi="Times New Roman" w:cs="Times New Roman"/>
          <w:b/>
          <w:sz w:val="28"/>
        </w:rPr>
      </w:pPr>
    </w:p>
    <w:p w:rsidR="003E67BC" w:rsidRDefault="003E67BC" w:rsidP="003E67BC">
      <w:pPr>
        <w:autoSpaceDE w:val="0"/>
        <w:autoSpaceDN w:val="0"/>
        <w:adjustRightInd w:val="0"/>
        <w:spacing w:after="0" w:line="240" w:lineRule="auto"/>
        <w:jc w:val="center"/>
        <w:rPr>
          <w:rFonts w:ascii="Times New Roman" w:hAnsi="Times New Roman" w:cs="Times New Roman"/>
          <w:b/>
          <w:sz w:val="28"/>
        </w:rPr>
      </w:pPr>
      <w:r w:rsidRPr="00001215">
        <w:rPr>
          <w:rFonts w:ascii="Times New Roman" w:hAnsi="Times New Roman" w:cs="Times New Roman"/>
          <w:b/>
          <w:sz w:val="28"/>
        </w:rPr>
        <w:t>ПРАКТИЧЕСКИЕ РЕКОМЕНДАЦИИ</w:t>
      </w:r>
    </w:p>
    <w:p w:rsidR="00C61996" w:rsidRPr="00001215" w:rsidRDefault="00C61996" w:rsidP="003E67BC">
      <w:pPr>
        <w:autoSpaceDE w:val="0"/>
        <w:autoSpaceDN w:val="0"/>
        <w:adjustRightInd w:val="0"/>
        <w:spacing w:after="0" w:line="240" w:lineRule="auto"/>
        <w:jc w:val="center"/>
        <w:rPr>
          <w:rFonts w:ascii="Times New Roman" w:hAnsi="Times New Roman" w:cs="Times New Roman"/>
          <w:noProof/>
          <w:sz w:val="28"/>
          <w:szCs w:val="28"/>
        </w:rPr>
      </w:pPr>
    </w:p>
    <w:p w:rsidR="003E67BC" w:rsidRPr="00887468" w:rsidRDefault="003E67BC" w:rsidP="00110C29">
      <w:pPr>
        <w:autoSpaceDE w:val="0"/>
        <w:autoSpaceDN w:val="0"/>
        <w:adjustRightInd w:val="0"/>
        <w:spacing w:after="0" w:line="240" w:lineRule="auto"/>
        <w:ind w:firstLine="709"/>
        <w:jc w:val="both"/>
        <w:rPr>
          <w:rFonts w:ascii="Times New Roman" w:eastAsia="MyriadPro-Regular" w:hAnsi="Times New Roman" w:cs="Times New Roman"/>
          <w:sz w:val="28"/>
          <w:szCs w:val="28"/>
          <w:lang w:eastAsia="ru-RU"/>
        </w:rPr>
      </w:pPr>
      <w:r w:rsidRPr="00887468">
        <w:rPr>
          <w:rFonts w:ascii="Times New Roman" w:eastAsia="MyriadPro-Regular" w:hAnsi="Times New Roman" w:cs="Times New Roman"/>
          <w:sz w:val="28"/>
          <w:szCs w:val="28"/>
          <w:lang w:eastAsia="ru-RU"/>
        </w:rPr>
        <w:t>1.</w:t>
      </w:r>
      <w:r w:rsidR="00110C29">
        <w:rPr>
          <w:rFonts w:ascii="Times New Roman" w:eastAsia="MyriadPro-Regular" w:hAnsi="Times New Roman" w:cs="Times New Roman"/>
          <w:sz w:val="28"/>
          <w:szCs w:val="28"/>
          <w:lang w:eastAsia="ru-RU"/>
        </w:rPr>
        <w:t xml:space="preserve"> </w:t>
      </w:r>
      <w:r w:rsidRPr="00887468">
        <w:rPr>
          <w:rFonts w:ascii="Times New Roman" w:eastAsia="MyriadPro-Regular" w:hAnsi="Times New Roman" w:cs="Times New Roman"/>
          <w:sz w:val="28"/>
          <w:szCs w:val="28"/>
          <w:lang w:eastAsia="ru-RU"/>
        </w:rPr>
        <w:t>Следует продолжить работу по адаптации механизма нетарифного регулирования внешнеторговой деятельности КР к международно-правовой системе и по изысканию неиспользованных резервов применения нетарифных мер.</w:t>
      </w:r>
    </w:p>
    <w:p w:rsidR="003E67BC" w:rsidRPr="00887468" w:rsidRDefault="003E67BC" w:rsidP="00110C29">
      <w:pPr>
        <w:autoSpaceDE w:val="0"/>
        <w:autoSpaceDN w:val="0"/>
        <w:adjustRightInd w:val="0"/>
        <w:spacing w:after="0" w:line="240" w:lineRule="auto"/>
        <w:ind w:firstLine="709"/>
        <w:jc w:val="both"/>
        <w:rPr>
          <w:rFonts w:ascii="Times New Roman" w:hAnsi="Times New Roman" w:cs="Times New Roman"/>
          <w:sz w:val="28"/>
          <w:szCs w:val="28"/>
        </w:rPr>
      </w:pPr>
      <w:r w:rsidRPr="00887468">
        <w:rPr>
          <w:rFonts w:ascii="Times New Roman" w:eastAsia="MyriadPro-Regular" w:hAnsi="Times New Roman" w:cs="Times New Roman"/>
          <w:sz w:val="28"/>
          <w:szCs w:val="28"/>
          <w:lang w:eastAsia="ru-RU"/>
        </w:rPr>
        <w:t>2.</w:t>
      </w:r>
      <w:r w:rsidR="00110C29">
        <w:rPr>
          <w:rFonts w:ascii="Times New Roman" w:eastAsia="MyriadPro-Regular" w:hAnsi="Times New Roman" w:cs="Times New Roman"/>
          <w:sz w:val="28"/>
          <w:szCs w:val="28"/>
          <w:lang w:eastAsia="ru-RU"/>
        </w:rPr>
        <w:t xml:space="preserve"> </w:t>
      </w:r>
      <w:r w:rsidRPr="00887468">
        <w:rPr>
          <w:rFonts w:ascii="Times New Roman" w:hAnsi="Times New Roman" w:cs="Times New Roman"/>
          <w:sz w:val="28"/>
          <w:szCs w:val="28"/>
        </w:rPr>
        <w:t xml:space="preserve">Одной из ключевых задач успешного функционирования современных компаний и органов государственной власти должно стать повышение информированности и заинтересованности деловых и общественных кругов </w:t>
      </w:r>
      <w:r w:rsidR="00D27A21">
        <w:rPr>
          <w:rFonts w:ascii="Times New Roman" w:hAnsi="Times New Roman" w:cs="Times New Roman"/>
          <w:sz w:val="28"/>
          <w:szCs w:val="28"/>
        </w:rPr>
        <w:t>в</w:t>
      </w:r>
      <w:r w:rsidRPr="00887468">
        <w:rPr>
          <w:rFonts w:ascii="Times New Roman" w:hAnsi="Times New Roman" w:cs="Times New Roman"/>
          <w:sz w:val="28"/>
          <w:szCs w:val="28"/>
        </w:rPr>
        <w:t xml:space="preserve"> вопроса</w:t>
      </w:r>
      <w:r w:rsidR="00D27A21">
        <w:rPr>
          <w:rFonts w:ascii="Times New Roman" w:hAnsi="Times New Roman" w:cs="Times New Roman"/>
          <w:sz w:val="28"/>
          <w:szCs w:val="28"/>
        </w:rPr>
        <w:t>х</w:t>
      </w:r>
      <w:r w:rsidRPr="00887468">
        <w:rPr>
          <w:rFonts w:ascii="Times New Roman" w:hAnsi="Times New Roman" w:cs="Times New Roman"/>
          <w:sz w:val="28"/>
          <w:szCs w:val="28"/>
        </w:rPr>
        <w:t xml:space="preserve"> внешнеэкономической деятельности.</w:t>
      </w:r>
    </w:p>
    <w:p w:rsidR="003E67BC" w:rsidRPr="00887468" w:rsidRDefault="003E67BC" w:rsidP="00110C29">
      <w:pPr>
        <w:autoSpaceDE w:val="0"/>
        <w:autoSpaceDN w:val="0"/>
        <w:adjustRightInd w:val="0"/>
        <w:spacing w:after="0" w:line="240" w:lineRule="auto"/>
        <w:ind w:firstLine="709"/>
        <w:jc w:val="both"/>
        <w:rPr>
          <w:rFonts w:ascii="Times New Roman" w:hAnsi="Times New Roman" w:cs="Times New Roman"/>
          <w:sz w:val="28"/>
          <w:szCs w:val="28"/>
        </w:rPr>
      </w:pPr>
      <w:r w:rsidRPr="00887468">
        <w:rPr>
          <w:rFonts w:ascii="Times New Roman" w:hAnsi="Times New Roman" w:cs="Times New Roman"/>
          <w:sz w:val="28"/>
          <w:szCs w:val="28"/>
        </w:rPr>
        <w:t>3.</w:t>
      </w:r>
      <w:r w:rsidR="00110C29">
        <w:rPr>
          <w:rFonts w:ascii="Times New Roman" w:hAnsi="Times New Roman" w:cs="Times New Roman"/>
          <w:sz w:val="28"/>
          <w:szCs w:val="28"/>
        </w:rPr>
        <w:t xml:space="preserve"> </w:t>
      </w:r>
      <w:r w:rsidRPr="00887468">
        <w:rPr>
          <w:rFonts w:ascii="Times New Roman" w:hAnsi="Times New Roman" w:cs="Times New Roman"/>
          <w:sz w:val="28"/>
          <w:szCs w:val="28"/>
        </w:rPr>
        <w:t>Залогом успеха кыргызских экспортеров должно стать не только высокое качество товаров, но и комплексная государственная политика, направленная на создание благоприятных условий для предпринимательской деятельности как в стране, так и возможностей для кыргызской торговли и инвестиций за рубежом.</w:t>
      </w:r>
    </w:p>
    <w:p w:rsidR="003E67BC" w:rsidRDefault="003E67BC" w:rsidP="00110C29">
      <w:pPr>
        <w:autoSpaceDE w:val="0"/>
        <w:autoSpaceDN w:val="0"/>
        <w:adjustRightInd w:val="0"/>
        <w:spacing w:after="0" w:line="240" w:lineRule="auto"/>
        <w:ind w:firstLine="709"/>
        <w:jc w:val="both"/>
        <w:rPr>
          <w:rFonts w:ascii="Times New Roman" w:hAnsi="Times New Roman" w:cs="Times New Roman"/>
          <w:sz w:val="28"/>
          <w:szCs w:val="28"/>
        </w:rPr>
      </w:pPr>
      <w:r w:rsidRPr="00887468">
        <w:rPr>
          <w:rFonts w:ascii="Times New Roman" w:hAnsi="Times New Roman" w:cs="Times New Roman"/>
          <w:sz w:val="28"/>
          <w:szCs w:val="28"/>
        </w:rPr>
        <w:t>4.</w:t>
      </w:r>
      <w:r w:rsidR="00110C29">
        <w:rPr>
          <w:rFonts w:ascii="Times New Roman" w:hAnsi="Times New Roman" w:cs="Times New Roman"/>
          <w:sz w:val="28"/>
          <w:szCs w:val="28"/>
        </w:rPr>
        <w:t xml:space="preserve"> </w:t>
      </w:r>
      <w:r w:rsidRPr="00887468">
        <w:rPr>
          <w:rFonts w:ascii="Times New Roman" w:hAnsi="Times New Roman" w:cs="Times New Roman"/>
          <w:sz w:val="28"/>
          <w:szCs w:val="28"/>
        </w:rPr>
        <w:t>Одной из главных задач в реформе технического регулирования должно стать привлечение</w:t>
      </w:r>
      <w:r w:rsidR="004D5558">
        <w:rPr>
          <w:rFonts w:ascii="Times New Roman" w:hAnsi="Times New Roman" w:cs="Times New Roman"/>
          <w:sz w:val="28"/>
          <w:szCs w:val="28"/>
        </w:rPr>
        <w:t xml:space="preserve"> бизнеса, отраслевых экспертов, министерств и ведомств.</w:t>
      </w:r>
    </w:p>
    <w:p w:rsidR="00FD2881" w:rsidRDefault="003E67BC" w:rsidP="00110C29">
      <w:pPr>
        <w:spacing w:after="0" w:line="240" w:lineRule="auto"/>
        <w:ind w:firstLine="709"/>
        <w:jc w:val="both"/>
        <w:rPr>
          <w:rFonts w:ascii="Times New Roman" w:hAnsi="Times New Roman" w:cs="Times New Roman"/>
          <w:sz w:val="28"/>
          <w:szCs w:val="28"/>
        </w:rPr>
      </w:pPr>
      <w:r>
        <w:rPr>
          <w:rFonts w:ascii="Times New Roman" w:hAnsi="Times New Roman"/>
          <w:sz w:val="28"/>
          <w:szCs w:val="28"/>
          <w:lang w:eastAsia="ru-RU"/>
        </w:rPr>
        <w:t>5.</w:t>
      </w:r>
      <w:r w:rsidR="00110C29">
        <w:rPr>
          <w:rFonts w:ascii="Times New Roman" w:hAnsi="Times New Roman"/>
          <w:sz w:val="28"/>
          <w:szCs w:val="28"/>
          <w:lang w:eastAsia="ru-RU"/>
        </w:rPr>
        <w:t xml:space="preserve"> </w:t>
      </w:r>
      <w:r w:rsidRPr="00A4402B">
        <w:rPr>
          <w:rFonts w:ascii="Times New Roman" w:hAnsi="Times New Roman"/>
          <w:sz w:val="28"/>
          <w:szCs w:val="28"/>
          <w:lang w:eastAsia="ru-RU"/>
        </w:rPr>
        <w:t xml:space="preserve">Применение в государствах-членах ТС </w:t>
      </w:r>
      <w:r>
        <w:rPr>
          <w:rFonts w:ascii="Times New Roman" w:hAnsi="Times New Roman"/>
          <w:sz w:val="28"/>
          <w:szCs w:val="28"/>
          <w:lang w:eastAsia="ru-RU"/>
        </w:rPr>
        <w:t xml:space="preserve">ЕАЭС </w:t>
      </w:r>
      <w:r w:rsidRPr="00A4402B">
        <w:rPr>
          <w:rFonts w:ascii="Times New Roman" w:hAnsi="Times New Roman"/>
          <w:sz w:val="28"/>
          <w:szCs w:val="28"/>
          <w:lang w:eastAsia="ru-RU"/>
        </w:rPr>
        <w:t>эквивалентных подходов</w:t>
      </w:r>
      <w:r>
        <w:rPr>
          <w:rFonts w:ascii="Times New Roman" w:hAnsi="Times New Roman"/>
          <w:sz w:val="28"/>
          <w:szCs w:val="28"/>
          <w:lang w:eastAsia="ru-RU"/>
        </w:rPr>
        <w:t xml:space="preserve"> </w:t>
      </w:r>
      <w:r w:rsidRPr="00A4402B">
        <w:rPr>
          <w:rFonts w:ascii="Times New Roman" w:hAnsi="Times New Roman"/>
          <w:sz w:val="28"/>
          <w:szCs w:val="28"/>
          <w:lang w:eastAsia="ru-RU"/>
        </w:rPr>
        <w:t>к надзору на рынке на основе лучшего мирового опыта позволит повысить</w:t>
      </w:r>
      <w:r>
        <w:rPr>
          <w:rFonts w:ascii="Times New Roman" w:hAnsi="Times New Roman"/>
          <w:sz w:val="28"/>
          <w:szCs w:val="28"/>
          <w:lang w:eastAsia="ru-RU"/>
        </w:rPr>
        <w:t xml:space="preserve"> </w:t>
      </w:r>
      <w:r w:rsidRPr="00A4402B">
        <w:rPr>
          <w:rFonts w:ascii="Times New Roman" w:hAnsi="Times New Roman"/>
          <w:sz w:val="28"/>
          <w:szCs w:val="28"/>
          <w:lang w:eastAsia="ru-RU"/>
        </w:rPr>
        <w:t>эффективность мер контроля и уровень безопасности обращаемой продукции.</w:t>
      </w:r>
      <w:r>
        <w:rPr>
          <w:rFonts w:ascii="Times New Roman" w:hAnsi="Times New Roman"/>
          <w:sz w:val="28"/>
          <w:szCs w:val="28"/>
          <w:lang w:eastAsia="ru-RU"/>
        </w:rPr>
        <w:t xml:space="preserve"> </w:t>
      </w:r>
    </w:p>
    <w:p w:rsidR="00110C29" w:rsidRDefault="00110C29" w:rsidP="005007A4">
      <w:pPr>
        <w:rPr>
          <w:rFonts w:ascii="Times New Roman" w:hAnsi="Times New Roman" w:cs="Times New Roman"/>
          <w:b/>
          <w:sz w:val="28"/>
          <w:szCs w:val="28"/>
        </w:rPr>
      </w:pPr>
    </w:p>
    <w:p w:rsidR="003B79FE" w:rsidRDefault="003B79FE" w:rsidP="00110C29">
      <w:pPr>
        <w:jc w:val="center"/>
        <w:rPr>
          <w:rFonts w:ascii="Times New Roman" w:hAnsi="Times New Roman" w:cs="Times New Roman"/>
          <w:b/>
          <w:sz w:val="28"/>
          <w:szCs w:val="28"/>
        </w:rPr>
      </w:pPr>
      <w:r w:rsidRPr="003B79FE">
        <w:rPr>
          <w:rFonts w:ascii="Times New Roman" w:hAnsi="Times New Roman" w:cs="Times New Roman"/>
          <w:b/>
          <w:sz w:val="28"/>
          <w:szCs w:val="28"/>
        </w:rPr>
        <w:t>СПИСОК ОПУБЛИКОВАННЫХ РАБОТ ПО ТЕМЕ ДИССЕРТАЦИИ</w:t>
      </w:r>
    </w:p>
    <w:p w:rsidR="00E82DDC" w:rsidRPr="00CF1A79" w:rsidRDefault="00E82DDC" w:rsidP="00EC028F">
      <w:pPr>
        <w:numPr>
          <w:ilvl w:val="0"/>
          <w:numId w:val="43"/>
        </w:numPr>
        <w:tabs>
          <w:tab w:val="left" w:pos="1134"/>
        </w:tabs>
        <w:spacing w:line="240" w:lineRule="auto"/>
        <w:ind w:left="0" w:firstLine="709"/>
        <w:contextualSpacing/>
        <w:jc w:val="both"/>
        <w:rPr>
          <w:rFonts w:ascii="Times New Roman" w:eastAsia="Calibri" w:hAnsi="Times New Roman" w:cs="Times New Roman"/>
          <w:sz w:val="28"/>
          <w:szCs w:val="28"/>
        </w:rPr>
      </w:pPr>
      <w:r w:rsidRPr="00CF1A79">
        <w:rPr>
          <w:rFonts w:ascii="Times New Roman" w:eastAsia="Calibri" w:hAnsi="Times New Roman" w:cs="Times New Roman"/>
          <w:sz w:val="28"/>
          <w:szCs w:val="28"/>
        </w:rPr>
        <w:t xml:space="preserve">Бавланкулова, Д. Д. Система технического регулирования Кыргызской Республики и практические вопросы применения технических регламентов Таможенного союза [Текст] </w:t>
      </w:r>
      <w:r>
        <w:rPr>
          <w:rFonts w:ascii="Times New Roman" w:eastAsia="Calibri" w:hAnsi="Times New Roman" w:cs="Times New Roman"/>
          <w:sz w:val="28"/>
          <w:szCs w:val="28"/>
        </w:rPr>
        <w:t xml:space="preserve">/ Д. Д. Бавланкулова </w:t>
      </w:r>
      <w:r w:rsidRPr="00CF1A79">
        <w:rPr>
          <w:rFonts w:ascii="Times New Roman" w:eastAsia="Calibri" w:hAnsi="Times New Roman" w:cs="Times New Roman"/>
          <w:sz w:val="28"/>
          <w:szCs w:val="28"/>
        </w:rPr>
        <w:t xml:space="preserve">// Вестник Кыргызского национального университета им. Ж. Баласагына. – </w:t>
      </w:r>
      <w:r>
        <w:rPr>
          <w:rFonts w:ascii="Times New Roman" w:eastAsia="Calibri" w:hAnsi="Times New Roman" w:cs="Times New Roman"/>
          <w:sz w:val="28"/>
          <w:szCs w:val="28"/>
        </w:rPr>
        <w:t>С</w:t>
      </w:r>
      <w:r w:rsidRPr="00CF1A79">
        <w:rPr>
          <w:rFonts w:ascii="Times New Roman" w:eastAsia="Calibri" w:hAnsi="Times New Roman" w:cs="Times New Roman"/>
          <w:sz w:val="28"/>
          <w:szCs w:val="28"/>
        </w:rPr>
        <w:t>пециальный выпуск</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w:t>
      </w:r>
      <w:r>
        <w:rPr>
          <w:rFonts w:ascii="Times New Roman" w:eastAsia="Calibri" w:hAnsi="Times New Roman" w:cs="Times New Roman"/>
          <w:sz w:val="28"/>
          <w:szCs w:val="28"/>
        </w:rPr>
        <w:t xml:space="preserve"> Бишкек,</w:t>
      </w:r>
      <w:r w:rsidRPr="00CF1A79">
        <w:rPr>
          <w:rFonts w:ascii="Times New Roman" w:eastAsia="Calibri" w:hAnsi="Times New Roman" w:cs="Times New Roman"/>
          <w:sz w:val="28"/>
          <w:szCs w:val="28"/>
        </w:rPr>
        <w:t xml:space="preserve"> 2015. –</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С. 134-137</w:t>
      </w:r>
      <w:r>
        <w:rPr>
          <w:rFonts w:ascii="Times New Roman" w:eastAsia="Calibri" w:hAnsi="Times New Roman" w:cs="Times New Roman"/>
          <w:sz w:val="28"/>
          <w:szCs w:val="28"/>
        </w:rPr>
        <w:t>.</w:t>
      </w:r>
    </w:p>
    <w:p w:rsidR="00E82DDC" w:rsidRPr="00CF1A79" w:rsidRDefault="00E82DDC" w:rsidP="00EC028F">
      <w:pPr>
        <w:numPr>
          <w:ilvl w:val="0"/>
          <w:numId w:val="43"/>
        </w:numPr>
        <w:tabs>
          <w:tab w:val="left" w:pos="1134"/>
        </w:tabs>
        <w:spacing w:line="240" w:lineRule="auto"/>
        <w:ind w:left="0" w:firstLine="709"/>
        <w:contextualSpacing/>
        <w:jc w:val="both"/>
        <w:rPr>
          <w:rFonts w:ascii="Times New Roman" w:eastAsia="Calibri" w:hAnsi="Times New Roman" w:cs="Times New Roman"/>
          <w:sz w:val="28"/>
          <w:szCs w:val="28"/>
        </w:rPr>
      </w:pPr>
      <w:r w:rsidRPr="00CF1A79">
        <w:rPr>
          <w:rFonts w:ascii="Times New Roman" w:eastAsia="Calibri" w:hAnsi="Times New Roman" w:cs="Times New Roman"/>
          <w:sz w:val="28"/>
          <w:szCs w:val="28"/>
        </w:rPr>
        <w:t>Бавланкулова</w:t>
      </w:r>
      <w:r>
        <w:rPr>
          <w:rFonts w:ascii="Times New Roman" w:eastAsia="Calibri" w:hAnsi="Times New Roman" w:cs="Times New Roman"/>
          <w:sz w:val="28"/>
          <w:szCs w:val="28"/>
        </w:rPr>
        <w:t>,</w:t>
      </w:r>
      <w:r w:rsidRPr="00CF1A79">
        <w:rPr>
          <w:rFonts w:ascii="Times New Roman" w:eastAsia="Calibri" w:hAnsi="Times New Roman" w:cs="Times New Roman"/>
          <w:sz w:val="28"/>
          <w:szCs w:val="28"/>
        </w:rPr>
        <w:t xml:space="preserve"> Д.</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Д. Вопросы применения нетарифных мер регулирования внешней торговли Кыргызской Республики в свете вступления в Таможенный союз [</w:t>
      </w:r>
      <w:r>
        <w:rPr>
          <w:rFonts w:ascii="Times New Roman" w:eastAsia="Calibri" w:hAnsi="Times New Roman" w:cs="Times New Roman"/>
          <w:sz w:val="28"/>
          <w:szCs w:val="28"/>
        </w:rPr>
        <w:t>Текст</w:t>
      </w:r>
      <w:r w:rsidRPr="00CF1A79">
        <w:rPr>
          <w:rFonts w:ascii="Times New Roman" w:eastAsia="Calibri" w:hAnsi="Times New Roman" w:cs="Times New Roman"/>
          <w:sz w:val="28"/>
          <w:szCs w:val="28"/>
        </w:rPr>
        <w:t>]</w:t>
      </w:r>
      <w:r>
        <w:rPr>
          <w:rFonts w:ascii="Times New Roman" w:eastAsia="Calibri" w:hAnsi="Times New Roman" w:cs="Times New Roman"/>
          <w:sz w:val="28"/>
          <w:szCs w:val="28"/>
        </w:rPr>
        <w:t xml:space="preserve"> / Д. Д. Бавланкулова, А. А. Шыгаев //</w:t>
      </w:r>
      <w:r w:rsidRPr="00CF1A79">
        <w:rPr>
          <w:rFonts w:ascii="Times New Roman" w:eastAsia="Calibri" w:hAnsi="Times New Roman" w:cs="Times New Roman"/>
          <w:sz w:val="28"/>
          <w:szCs w:val="28"/>
        </w:rPr>
        <w:t xml:space="preserve"> Журнал «Известия ВУЗов</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 Бишкек</w:t>
      </w:r>
      <w:r>
        <w:rPr>
          <w:rFonts w:ascii="Times New Roman" w:eastAsia="Calibri" w:hAnsi="Times New Roman" w:cs="Times New Roman"/>
          <w:sz w:val="28"/>
          <w:szCs w:val="28"/>
        </w:rPr>
        <w:t>,</w:t>
      </w:r>
      <w:r w:rsidRPr="00CF1A79">
        <w:rPr>
          <w:rFonts w:ascii="Times New Roman" w:eastAsia="Calibri" w:hAnsi="Times New Roman" w:cs="Times New Roman"/>
          <w:sz w:val="28"/>
          <w:szCs w:val="28"/>
        </w:rPr>
        <w:t xml:space="preserve"> 2014</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№8.</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 xml:space="preserve">– </w:t>
      </w:r>
      <w:r>
        <w:rPr>
          <w:rFonts w:ascii="Times New Roman" w:eastAsia="Calibri" w:hAnsi="Times New Roman" w:cs="Times New Roman"/>
          <w:sz w:val="28"/>
          <w:szCs w:val="28"/>
        </w:rPr>
        <w:t>С</w:t>
      </w:r>
      <w:r w:rsidRPr="00CF1A79">
        <w:rPr>
          <w:rFonts w:ascii="Times New Roman" w:eastAsia="Calibri" w:hAnsi="Times New Roman" w:cs="Times New Roman"/>
          <w:sz w:val="28"/>
          <w:szCs w:val="28"/>
        </w:rPr>
        <w:t>. 135-139</w:t>
      </w:r>
      <w:r>
        <w:rPr>
          <w:rFonts w:ascii="Times New Roman" w:eastAsia="Calibri" w:hAnsi="Times New Roman" w:cs="Times New Roman"/>
          <w:sz w:val="28"/>
          <w:szCs w:val="28"/>
        </w:rPr>
        <w:t>.</w:t>
      </w:r>
    </w:p>
    <w:p w:rsidR="00E82DDC" w:rsidRPr="00CF1A79" w:rsidRDefault="00E82DDC" w:rsidP="00EC028F">
      <w:pPr>
        <w:numPr>
          <w:ilvl w:val="0"/>
          <w:numId w:val="43"/>
        </w:numPr>
        <w:tabs>
          <w:tab w:val="left" w:pos="1134"/>
        </w:tabs>
        <w:spacing w:line="240" w:lineRule="auto"/>
        <w:ind w:left="0" w:firstLine="709"/>
        <w:contextualSpacing/>
        <w:jc w:val="both"/>
        <w:rPr>
          <w:rFonts w:ascii="Times New Roman" w:eastAsia="Calibri" w:hAnsi="Times New Roman" w:cs="Times New Roman"/>
          <w:sz w:val="28"/>
          <w:szCs w:val="28"/>
        </w:rPr>
      </w:pPr>
      <w:r w:rsidRPr="00CF1A79">
        <w:rPr>
          <w:rFonts w:ascii="Times New Roman" w:eastAsia="Calibri" w:hAnsi="Times New Roman" w:cs="Times New Roman"/>
          <w:sz w:val="28"/>
          <w:szCs w:val="28"/>
        </w:rPr>
        <w:t>Бавланкулова</w:t>
      </w:r>
      <w:r>
        <w:rPr>
          <w:rFonts w:ascii="Times New Roman" w:eastAsia="Calibri" w:hAnsi="Times New Roman" w:cs="Times New Roman"/>
          <w:sz w:val="28"/>
          <w:szCs w:val="28"/>
        </w:rPr>
        <w:t>,</w:t>
      </w:r>
      <w:r w:rsidRPr="00CF1A79">
        <w:rPr>
          <w:rFonts w:ascii="Times New Roman" w:eastAsia="Calibri" w:hAnsi="Times New Roman" w:cs="Times New Roman"/>
          <w:sz w:val="28"/>
          <w:szCs w:val="28"/>
        </w:rPr>
        <w:t xml:space="preserve"> Д.</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Д. Вступление Кыргызстана в Таможенный союз и вопросы технического регулирования [</w:t>
      </w:r>
      <w:r>
        <w:rPr>
          <w:rFonts w:ascii="Times New Roman" w:eastAsia="Calibri" w:hAnsi="Times New Roman" w:cs="Times New Roman"/>
          <w:sz w:val="28"/>
          <w:szCs w:val="28"/>
        </w:rPr>
        <w:t>Текст</w:t>
      </w:r>
      <w:r w:rsidRPr="00CF1A79">
        <w:rPr>
          <w:rFonts w:ascii="Times New Roman" w:eastAsia="Calibri" w:hAnsi="Times New Roman" w:cs="Times New Roman"/>
          <w:sz w:val="28"/>
          <w:szCs w:val="28"/>
        </w:rPr>
        <w:t>]</w:t>
      </w:r>
      <w:r>
        <w:rPr>
          <w:rFonts w:ascii="Times New Roman" w:eastAsia="Calibri" w:hAnsi="Times New Roman" w:cs="Times New Roman"/>
          <w:sz w:val="28"/>
          <w:szCs w:val="28"/>
        </w:rPr>
        <w:t xml:space="preserve"> / Д. Д. Бавланкулова, </w:t>
      </w:r>
      <w:r w:rsidRPr="00CF1A79">
        <w:rPr>
          <w:rFonts w:ascii="Times New Roman" w:eastAsia="Calibri" w:hAnsi="Times New Roman" w:cs="Times New Roman"/>
          <w:sz w:val="28"/>
          <w:szCs w:val="28"/>
        </w:rPr>
        <w:t>С.</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 xml:space="preserve">Ш. Омуралиева </w:t>
      </w:r>
      <w:r>
        <w:rPr>
          <w:rFonts w:ascii="Times New Roman" w:eastAsia="Calibri" w:hAnsi="Times New Roman" w:cs="Times New Roman"/>
          <w:sz w:val="28"/>
          <w:szCs w:val="28"/>
        </w:rPr>
        <w:t>// Ж</w:t>
      </w:r>
      <w:r w:rsidRPr="00CF1A79">
        <w:rPr>
          <w:rFonts w:ascii="Times New Roman" w:eastAsia="Calibri" w:hAnsi="Times New Roman" w:cs="Times New Roman"/>
          <w:sz w:val="28"/>
          <w:szCs w:val="28"/>
        </w:rPr>
        <w:t>урнал «Экономика»</w:t>
      </w:r>
      <w:r>
        <w:rPr>
          <w:rFonts w:ascii="Times New Roman" w:eastAsia="Calibri" w:hAnsi="Times New Roman" w:cs="Times New Roman"/>
          <w:sz w:val="28"/>
          <w:szCs w:val="28"/>
        </w:rPr>
        <w:t xml:space="preserve"> Института э</w:t>
      </w:r>
      <w:r w:rsidRPr="00CF1A79">
        <w:rPr>
          <w:rFonts w:ascii="Times New Roman" w:eastAsia="Calibri" w:hAnsi="Times New Roman" w:cs="Times New Roman"/>
          <w:sz w:val="28"/>
          <w:szCs w:val="28"/>
        </w:rPr>
        <w:t>кономики им. Д.</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А. Алышбаева НАН КР</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 Бишкек</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2014</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 С. 56-60</w:t>
      </w:r>
      <w:r>
        <w:rPr>
          <w:rFonts w:ascii="Times New Roman" w:eastAsia="Calibri" w:hAnsi="Times New Roman" w:cs="Times New Roman"/>
          <w:sz w:val="28"/>
          <w:szCs w:val="28"/>
        </w:rPr>
        <w:t>.</w:t>
      </w:r>
    </w:p>
    <w:p w:rsidR="00E82DDC" w:rsidRPr="00E82DDC" w:rsidRDefault="00E82DDC" w:rsidP="00EC028F">
      <w:pPr>
        <w:numPr>
          <w:ilvl w:val="0"/>
          <w:numId w:val="43"/>
        </w:numPr>
        <w:tabs>
          <w:tab w:val="left" w:pos="1134"/>
        </w:tabs>
        <w:spacing w:after="0" w:line="240" w:lineRule="auto"/>
        <w:ind w:left="0" w:firstLine="709"/>
        <w:contextualSpacing/>
        <w:jc w:val="both"/>
        <w:rPr>
          <w:rFonts w:ascii="Times New Roman" w:eastAsia="Calibri" w:hAnsi="Times New Roman" w:cs="Times New Roman"/>
          <w:sz w:val="28"/>
          <w:szCs w:val="28"/>
        </w:rPr>
      </w:pPr>
      <w:r w:rsidRPr="00CF1A79">
        <w:rPr>
          <w:rFonts w:ascii="Times New Roman" w:eastAsia="Calibri" w:hAnsi="Times New Roman" w:cs="Times New Roman"/>
          <w:sz w:val="28"/>
          <w:szCs w:val="28"/>
        </w:rPr>
        <w:lastRenderedPageBreak/>
        <w:t>Бавланкулова</w:t>
      </w:r>
      <w:r>
        <w:rPr>
          <w:rFonts w:ascii="Times New Roman" w:eastAsia="Calibri" w:hAnsi="Times New Roman" w:cs="Times New Roman"/>
          <w:sz w:val="28"/>
          <w:szCs w:val="28"/>
        </w:rPr>
        <w:t>,</w:t>
      </w:r>
      <w:r w:rsidRPr="00CF1A79">
        <w:rPr>
          <w:rFonts w:ascii="Times New Roman" w:eastAsia="Calibri" w:hAnsi="Times New Roman" w:cs="Times New Roman"/>
          <w:sz w:val="28"/>
          <w:szCs w:val="28"/>
        </w:rPr>
        <w:t xml:space="preserve"> Д.</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Д. Внешняя торговля как приоритетный фактор экономического развития Кыргызской Республики [</w:t>
      </w:r>
      <w:r>
        <w:rPr>
          <w:rFonts w:ascii="Times New Roman" w:eastAsia="Calibri" w:hAnsi="Times New Roman" w:cs="Times New Roman"/>
          <w:sz w:val="28"/>
          <w:szCs w:val="28"/>
        </w:rPr>
        <w:t>Текст</w:t>
      </w:r>
      <w:r w:rsidRPr="00CF1A79">
        <w:rPr>
          <w:rFonts w:ascii="Times New Roman" w:eastAsia="Calibri" w:hAnsi="Times New Roman" w:cs="Times New Roman"/>
          <w:sz w:val="28"/>
          <w:szCs w:val="28"/>
        </w:rPr>
        <w:t>]</w:t>
      </w:r>
      <w:r>
        <w:rPr>
          <w:rFonts w:ascii="Times New Roman" w:eastAsia="Calibri" w:hAnsi="Times New Roman" w:cs="Times New Roman"/>
          <w:sz w:val="28"/>
          <w:szCs w:val="28"/>
        </w:rPr>
        <w:t xml:space="preserve"> / Д. Д. Бавланкулова //</w:t>
      </w:r>
      <w:r w:rsidRPr="00CF1A79">
        <w:rPr>
          <w:rFonts w:ascii="Times New Roman" w:eastAsia="Calibri" w:hAnsi="Times New Roman" w:cs="Times New Roman"/>
          <w:sz w:val="28"/>
          <w:szCs w:val="28"/>
        </w:rPr>
        <w:t xml:space="preserve"> Журнал «Социальные и гуманитарные науки»</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w:t>
      </w:r>
      <w:r>
        <w:rPr>
          <w:rFonts w:ascii="Times New Roman" w:eastAsia="Calibri" w:hAnsi="Times New Roman" w:cs="Times New Roman"/>
          <w:sz w:val="28"/>
          <w:szCs w:val="28"/>
        </w:rPr>
        <w:t xml:space="preserve"> Бишкек, </w:t>
      </w:r>
      <w:r w:rsidRPr="00CF1A79">
        <w:rPr>
          <w:rFonts w:ascii="Times New Roman" w:eastAsia="Calibri" w:hAnsi="Times New Roman" w:cs="Times New Roman"/>
          <w:sz w:val="28"/>
          <w:szCs w:val="28"/>
        </w:rPr>
        <w:t>2013</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w:t>
      </w:r>
      <w:r>
        <w:rPr>
          <w:rFonts w:ascii="Times New Roman" w:eastAsia="Calibri" w:hAnsi="Times New Roman" w:cs="Times New Roman"/>
          <w:sz w:val="28"/>
          <w:szCs w:val="28"/>
        </w:rPr>
        <w:t xml:space="preserve"> </w:t>
      </w:r>
      <w:r w:rsidRPr="00CF1A79">
        <w:rPr>
          <w:rFonts w:ascii="Times New Roman" w:eastAsia="Calibri" w:hAnsi="Times New Roman" w:cs="Times New Roman"/>
          <w:sz w:val="28"/>
          <w:szCs w:val="28"/>
        </w:rPr>
        <w:t>№ 1-2. –</w:t>
      </w:r>
      <w:r>
        <w:rPr>
          <w:rFonts w:ascii="Times New Roman" w:eastAsia="Calibri" w:hAnsi="Times New Roman" w:cs="Times New Roman"/>
          <w:sz w:val="28"/>
          <w:szCs w:val="28"/>
        </w:rPr>
        <w:t xml:space="preserve"> С</w:t>
      </w:r>
      <w:r w:rsidRPr="00CF1A79">
        <w:rPr>
          <w:rFonts w:ascii="Times New Roman" w:eastAsia="Calibri" w:hAnsi="Times New Roman" w:cs="Times New Roman"/>
          <w:sz w:val="28"/>
          <w:szCs w:val="28"/>
        </w:rPr>
        <w:t>. 99-102</w:t>
      </w:r>
      <w:r>
        <w:rPr>
          <w:rFonts w:ascii="Times New Roman" w:eastAsia="Calibri" w:hAnsi="Times New Roman" w:cs="Times New Roman"/>
          <w:sz w:val="28"/>
          <w:szCs w:val="28"/>
        </w:rPr>
        <w:t>.</w:t>
      </w:r>
    </w:p>
    <w:p w:rsidR="00E941D2" w:rsidRPr="00E82DDC" w:rsidRDefault="00E941D2" w:rsidP="00EC028F">
      <w:pPr>
        <w:pStyle w:val="ae"/>
        <w:numPr>
          <w:ilvl w:val="0"/>
          <w:numId w:val="43"/>
        </w:numPr>
        <w:tabs>
          <w:tab w:val="left" w:pos="1276"/>
        </w:tabs>
        <w:spacing w:after="0" w:line="240" w:lineRule="auto"/>
        <w:ind w:left="0" w:firstLine="709"/>
        <w:jc w:val="both"/>
        <w:rPr>
          <w:rFonts w:ascii="Times New Roman" w:hAnsi="Times New Roman" w:cs="Times New Roman"/>
          <w:sz w:val="28"/>
          <w:szCs w:val="28"/>
        </w:rPr>
      </w:pPr>
      <w:r w:rsidRPr="00E82DDC">
        <w:rPr>
          <w:rFonts w:ascii="Times New Roman" w:hAnsi="Times New Roman" w:cs="Times New Roman"/>
          <w:sz w:val="28"/>
          <w:szCs w:val="28"/>
        </w:rPr>
        <w:t>Бавланкулова, Д.</w:t>
      </w:r>
      <w:r w:rsidR="00110C29" w:rsidRPr="00E82DDC">
        <w:rPr>
          <w:rFonts w:ascii="Times New Roman" w:hAnsi="Times New Roman" w:cs="Times New Roman"/>
          <w:sz w:val="28"/>
          <w:szCs w:val="28"/>
        </w:rPr>
        <w:t xml:space="preserve"> </w:t>
      </w:r>
      <w:r w:rsidRPr="00E82DDC">
        <w:rPr>
          <w:rFonts w:ascii="Times New Roman" w:hAnsi="Times New Roman" w:cs="Times New Roman"/>
          <w:sz w:val="28"/>
          <w:szCs w:val="28"/>
        </w:rPr>
        <w:t>Д. Нетарифные меры как необходимый инструмент эффективного внешнеторгового регулирования Кыргызской Республики [Текст] / Д.</w:t>
      </w:r>
      <w:r w:rsidR="00110C29" w:rsidRPr="00E82DDC">
        <w:rPr>
          <w:rFonts w:ascii="Times New Roman" w:hAnsi="Times New Roman" w:cs="Times New Roman"/>
          <w:sz w:val="28"/>
          <w:szCs w:val="28"/>
        </w:rPr>
        <w:t xml:space="preserve"> </w:t>
      </w:r>
      <w:r w:rsidRPr="00E82DDC">
        <w:rPr>
          <w:rFonts w:ascii="Times New Roman" w:hAnsi="Times New Roman" w:cs="Times New Roman"/>
          <w:sz w:val="28"/>
          <w:szCs w:val="28"/>
        </w:rPr>
        <w:t>Д. Бавланкулова // Экономика и предпринимательство. – 2013. – № 9. – С. 56-59.</w:t>
      </w:r>
    </w:p>
    <w:p w:rsidR="00E941D2" w:rsidRPr="001B4CCD" w:rsidRDefault="00E941D2" w:rsidP="00EC028F">
      <w:pPr>
        <w:pStyle w:val="ae"/>
        <w:numPr>
          <w:ilvl w:val="0"/>
          <w:numId w:val="43"/>
        </w:numPr>
        <w:tabs>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Бавланкулова,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Приоритетные направления внешнеторгового развития Кыргызской Республики [Текст] /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 xml:space="preserve">Д. Бавланкулова // Тр. Ин-та экономики и предпринимательства. </w:t>
      </w:r>
      <w:r w:rsidRPr="00A35C30">
        <w:rPr>
          <w:rFonts w:ascii="Times New Roman" w:hAnsi="Times New Roman" w:cs="Times New Roman"/>
          <w:sz w:val="28"/>
          <w:szCs w:val="28"/>
        </w:rPr>
        <w:t>ИСРиП. –</w:t>
      </w:r>
      <w:r w:rsidRPr="001B4CCD">
        <w:rPr>
          <w:rFonts w:ascii="Times New Roman" w:hAnsi="Times New Roman" w:cs="Times New Roman"/>
          <w:sz w:val="28"/>
          <w:szCs w:val="28"/>
        </w:rPr>
        <w:t xml:space="preserve"> Бишкек, 2013. – № 9. – С. 66-72.</w:t>
      </w:r>
    </w:p>
    <w:p w:rsidR="00E941D2" w:rsidRPr="001B4CCD" w:rsidRDefault="00E941D2" w:rsidP="00EC028F">
      <w:pPr>
        <w:pStyle w:val="ae"/>
        <w:numPr>
          <w:ilvl w:val="0"/>
          <w:numId w:val="43"/>
        </w:numPr>
        <w:tabs>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Токсобаева, Б.</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А. Перспективы вступ</w:t>
      </w:r>
      <w:r w:rsidR="00110C29">
        <w:rPr>
          <w:rFonts w:ascii="Times New Roman" w:hAnsi="Times New Roman" w:cs="Times New Roman"/>
          <w:sz w:val="28"/>
          <w:szCs w:val="28"/>
        </w:rPr>
        <w:t>ления Кыргызстана в Таможенный с</w:t>
      </w:r>
      <w:r w:rsidRPr="001B4CCD">
        <w:rPr>
          <w:rFonts w:ascii="Times New Roman" w:hAnsi="Times New Roman" w:cs="Times New Roman"/>
          <w:sz w:val="28"/>
          <w:szCs w:val="28"/>
        </w:rPr>
        <w:t>оюз [Текст] / Б.</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А. Токсобаева,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Бавланкулова // Наука и инновации. – 2013.</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 № 2: Спец. вып. – С. 11-15.</w:t>
      </w:r>
    </w:p>
    <w:p w:rsidR="00E941D2" w:rsidRPr="001B4CCD" w:rsidRDefault="00E941D2" w:rsidP="00EC028F">
      <w:pPr>
        <w:pStyle w:val="ae"/>
        <w:numPr>
          <w:ilvl w:val="0"/>
          <w:numId w:val="43"/>
        </w:numPr>
        <w:tabs>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Токсобаева, Б.</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А. Влияние свободной торговли и протекционизма на экономическое благосостояние Кыргызстана [Текст] / Б.</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А. Токсобаева,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Бавланкулова // Изв. вузов. – Бишкек, 2012. – № 3. – С. 114-117.</w:t>
      </w:r>
    </w:p>
    <w:p w:rsidR="00E941D2" w:rsidRPr="001B4CCD" w:rsidRDefault="00E941D2" w:rsidP="00EC028F">
      <w:pPr>
        <w:pStyle w:val="ae"/>
        <w:numPr>
          <w:ilvl w:val="0"/>
          <w:numId w:val="43"/>
        </w:numPr>
        <w:tabs>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Токсобаева, Б.</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А. Кыргызстан в международных и региональных организациях в свете технического регулирования [Текст] / Б.</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А. Токсобаева,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Бавланкулова // Наука и новые технологии. – Бишкек, 2012. – № 3. – С. 132-136.</w:t>
      </w:r>
    </w:p>
    <w:p w:rsidR="00E941D2" w:rsidRPr="001B4CCD" w:rsidRDefault="00E941D2" w:rsidP="00EC028F">
      <w:pPr>
        <w:pStyle w:val="ae"/>
        <w:numPr>
          <w:ilvl w:val="0"/>
          <w:numId w:val="43"/>
        </w:numPr>
        <w:tabs>
          <w:tab w:val="left" w:pos="284"/>
          <w:tab w:val="left" w:pos="426"/>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Бавланкулова,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ВТО и новый «протекционизм» [Текст]</w:t>
      </w:r>
      <w:r w:rsidR="00110C29">
        <w:rPr>
          <w:rFonts w:ascii="Times New Roman" w:hAnsi="Times New Roman" w:cs="Times New Roman"/>
          <w:sz w:val="28"/>
          <w:szCs w:val="28"/>
        </w:rPr>
        <w:t>:</w:t>
      </w:r>
      <w:r w:rsidRPr="001B4CCD">
        <w:rPr>
          <w:rFonts w:ascii="Times New Roman" w:hAnsi="Times New Roman" w:cs="Times New Roman"/>
          <w:sz w:val="28"/>
          <w:szCs w:val="28"/>
        </w:rPr>
        <w:t xml:space="preserve"> </w:t>
      </w:r>
      <w:r w:rsidR="00110C29">
        <w:rPr>
          <w:rFonts w:ascii="Times New Roman" w:hAnsi="Times New Roman" w:cs="Times New Roman"/>
          <w:sz w:val="28"/>
          <w:szCs w:val="28"/>
        </w:rPr>
        <w:t>материалы II р</w:t>
      </w:r>
      <w:r w:rsidR="00110C29" w:rsidRPr="001B4CCD">
        <w:rPr>
          <w:rFonts w:ascii="Times New Roman" w:hAnsi="Times New Roman" w:cs="Times New Roman"/>
          <w:sz w:val="28"/>
          <w:szCs w:val="28"/>
        </w:rPr>
        <w:t>есп. науч.-практ. конф. «Развитие интегрированной непрерывной системы дистанционного образования: проблемы и вектор развития»</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Бавланкулова // Вестн. Кырг. экон. ун-та им. М. Рыскулбекова. – 2012. – № 4 (23).– С.  120-123.</w:t>
      </w:r>
    </w:p>
    <w:p w:rsidR="00E941D2" w:rsidRPr="001B4CCD" w:rsidRDefault="00E941D2" w:rsidP="00EC028F">
      <w:pPr>
        <w:pStyle w:val="ae"/>
        <w:numPr>
          <w:ilvl w:val="0"/>
          <w:numId w:val="43"/>
        </w:numPr>
        <w:tabs>
          <w:tab w:val="left" w:pos="284"/>
          <w:tab w:val="left" w:pos="426"/>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Бавланкулова,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Техническое регулирование в Кыргызской Республике: проблемы и пути решений [Текст] / Д.Д. Бавланкулова // Вестн. Кырг. экон. ун-та им. М. Рыскулбекова. – 2012. – № 1(20). – С. 49-51.</w:t>
      </w:r>
    </w:p>
    <w:p w:rsidR="00E941D2" w:rsidRPr="001B4CCD" w:rsidRDefault="00E941D2" w:rsidP="00EC028F">
      <w:pPr>
        <w:pStyle w:val="ae"/>
        <w:numPr>
          <w:ilvl w:val="0"/>
          <w:numId w:val="43"/>
        </w:numPr>
        <w:tabs>
          <w:tab w:val="left" w:pos="284"/>
          <w:tab w:val="left" w:pos="426"/>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Бавланкулова,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Внешнеторговые аспекты деятельности Кыргызстана: проблемы и приоритеты [Текст] /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Бавланкулова // АльПари. – Алматы, 2012. – № 1/2 (69/70). – С.</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153-156.</w:t>
      </w:r>
    </w:p>
    <w:p w:rsidR="00E941D2" w:rsidRPr="001B4CCD" w:rsidRDefault="00E941D2" w:rsidP="00EC028F">
      <w:pPr>
        <w:pStyle w:val="ae"/>
        <w:numPr>
          <w:ilvl w:val="0"/>
          <w:numId w:val="43"/>
        </w:numPr>
        <w:tabs>
          <w:tab w:val="left" w:pos="284"/>
          <w:tab w:val="left" w:pos="426"/>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Бавланкулова,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Политика нетарифного регулирования внешней торговли Кыргызской Республики в рамках региональных сообществ [Текст] /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Бавланкулова // Наука и новые технологии. – Бишкек, 2012. – № 6. – С. 174-178.</w:t>
      </w:r>
    </w:p>
    <w:p w:rsidR="00E941D2" w:rsidRPr="001B4CCD" w:rsidRDefault="00E941D2" w:rsidP="00EC028F">
      <w:pPr>
        <w:pStyle w:val="ae"/>
        <w:numPr>
          <w:ilvl w:val="0"/>
          <w:numId w:val="43"/>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Бавланкулова,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Практика нетарифного регулирования внешней торговли в Кыргызской Республике [Текст]</w:t>
      </w:r>
      <w:r w:rsidR="00110C29">
        <w:rPr>
          <w:rFonts w:ascii="Times New Roman" w:hAnsi="Times New Roman" w:cs="Times New Roman"/>
          <w:sz w:val="28"/>
          <w:szCs w:val="28"/>
        </w:rPr>
        <w:t>:</w:t>
      </w:r>
      <w:r w:rsidRPr="001B4CCD">
        <w:rPr>
          <w:rFonts w:ascii="Times New Roman" w:hAnsi="Times New Roman" w:cs="Times New Roman"/>
          <w:sz w:val="28"/>
          <w:szCs w:val="28"/>
        </w:rPr>
        <w:t xml:space="preserve"> </w:t>
      </w:r>
      <w:r w:rsidR="00110C29">
        <w:rPr>
          <w:rFonts w:ascii="Times New Roman" w:hAnsi="Times New Roman" w:cs="Times New Roman"/>
          <w:sz w:val="28"/>
          <w:szCs w:val="28"/>
        </w:rPr>
        <w:t>м</w:t>
      </w:r>
      <w:r w:rsidR="00110C29" w:rsidRPr="001B4CCD">
        <w:rPr>
          <w:rFonts w:ascii="Times New Roman" w:hAnsi="Times New Roman" w:cs="Times New Roman"/>
          <w:sz w:val="28"/>
          <w:szCs w:val="28"/>
        </w:rPr>
        <w:t>атериалы Междунар. науч.-практ. конф. «Проблемы реформирования экономики Кыргызской Республики», посвящ. 75-летию чл.-кор. Нац. АН Кырг. Респ., д-р</w:t>
      </w:r>
      <w:r w:rsidR="00110C29">
        <w:rPr>
          <w:rFonts w:ascii="Times New Roman" w:hAnsi="Times New Roman" w:cs="Times New Roman"/>
          <w:sz w:val="28"/>
          <w:szCs w:val="28"/>
        </w:rPr>
        <w:t>а</w:t>
      </w:r>
      <w:r w:rsidR="00110C29" w:rsidRPr="001B4CCD">
        <w:rPr>
          <w:rFonts w:ascii="Times New Roman" w:hAnsi="Times New Roman" w:cs="Times New Roman"/>
          <w:sz w:val="28"/>
          <w:szCs w:val="28"/>
        </w:rPr>
        <w:t xml:space="preserve">. экон. наук. проф. М. Балбакова </w:t>
      </w:r>
      <w:r w:rsidRPr="001B4CCD">
        <w:rPr>
          <w:rFonts w:ascii="Times New Roman" w:hAnsi="Times New Roman" w:cs="Times New Roman"/>
          <w:sz w:val="28"/>
          <w:szCs w:val="28"/>
        </w:rPr>
        <w:t>/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w:t>
      </w:r>
      <w:r w:rsidR="00110C29">
        <w:rPr>
          <w:rFonts w:ascii="Times New Roman" w:hAnsi="Times New Roman" w:cs="Times New Roman"/>
          <w:sz w:val="28"/>
          <w:szCs w:val="28"/>
        </w:rPr>
        <w:t>. Бавланкулова // Вестн. Кырг. н</w:t>
      </w:r>
      <w:r w:rsidRPr="001B4CCD">
        <w:rPr>
          <w:rFonts w:ascii="Times New Roman" w:hAnsi="Times New Roman" w:cs="Times New Roman"/>
          <w:sz w:val="28"/>
          <w:szCs w:val="28"/>
        </w:rPr>
        <w:t>ац. ун-та им. Ж. Баласагына.</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 xml:space="preserve">– 2012. – </w:t>
      </w:r>
      <w:r w:rsidR="00110C29" w:rsidRPr="001B4CCD">
        <w:rPr>
          <w:rFonts w:ascii="Times New Roman" w:hAnsi="Times New Roman" w:cs="Times New Roman"/>
          <w:sz w:val="28"/>
          <w:szCs w:val="28"/>
        </w:rPr>
        <w:t xml:space="preserve">Спец. </w:t>
      </w:r>
      <w:r w:rsidR="00110C29">
        <w:rPr>
          <w:rFonts w:ascii="Times New Roman" w:hAnsi="Times New Roman" w:cs="Times New Roman"/>
          <w:sz w:val="28"/>
          <w:szCs w:val="28"/>
        </w:rPr>
        <w:t>в</w:t>
      </w:r>
      <w:r w:rsidR="00110C29" w:rsidRPr="001B4CCD">
        <w:rPr>
          <w:rFonts w:ascii="Times New Roman" w:hAnsi="Times New Roman" w:cs="Times New Roman"/>
          <w:sz w:val="28"/>
          <w:szCs w:val="28"/>
        </w:rPr>
        <w:t>ып</w:t>
      </w:r>
      <w:r w:rsidR="00110C29">
        <w:rPr>
          <w:rFonts w:ascii="Times New Roman" w:hAnsi="Times New Roman" w:cs="Times New Roman"/>
          <w:sz w:val="28"/>
          <w:szCs w:val="28"/>
        </w:rPr>
        <w:t>.</w:t>
      </w:r>
      <w:r w:rsidR="00110C29" w:rsidRPr="001B4CCD">
        <w:rPr>
          <w:rFonts w:ascii="Times New Roman" w:hAnsi="Times New Roman" w:cs="Times New Roman"/>
          <w:sz w:val="28"/>
          <w:szCs w:val="28"/>
        </w:rPr>
        <w:t xml:space="preserve"> </w:t>
      </w:r>
      <w:r w:rsidR="00110C29" w:rsidRPr="00110C29">
        <w:rPr>
          <w:rFonts w:ascii="Times New Roman" w:hAnsi="Times New Roman" w:cs="Times New Roman"/>
          <w:sz w:val="28"/>
          <w:szCs w:val="28"/>
        </w:rPr>
        <w:t>–</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С. 55-60.</w:t>
      </w:r>
    </w:p>
    <w:p w:rsidR="00E941D2" w:rsidRPr="001B4CCD" w:rsidRDefault="00E941D2" w:rsidP="00EC028F">
      <w:pPr>
        <w:pStyle w:val="ae"/>
        <w:numPr>
          <w:ilvl w:val="0"/>
          <w:numId w:val="43"/>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Бавланкулова,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Основные направления нетарифного регулирования  внешней торговли в Кыргызстане [Текст]</w:t>
      </w:r>
      <w:r w:rsidR="002F262D">
        <w:rPr>
          <w:rFonts w:ascii="Times New Roman" w:hAnsi="Times New Roman" w:cs="Times New Roman"/>
          <w:sz w:val="28"/>
          <w:szCs w:val="28"/>
        </w:rPr>
        <w:t>:</w:t>
      </w:r>
      <w:r w:rsidRPr="001B4CCD">
        <w:rPr>
          <w:rFonts w:ascii="Times New Roman" w:hAnsi="Times New Roman" w:cs="Times New Roman"/>
          <w:sz w:val="28"/>
          <w:szCs w:val="28"/>
        </w:rPr>
        <w:t xml:space="preserve"> </w:t>
      </w:r>
      <w:r w:rsidR="002F262D">
        <w:rPr>
          <w:rFonts w:ascii="Times New Roman" w:hAnsi="Times New Roman" w:cs="Times New Roman"/>
          <w:sz w:val="28"/>
          <w:szCs w:val="28"/>
        </w:rPr>
        <w:t>материалы М</w:t>
      </w:r>
      <w:r w:rsidR="002F262D" w:rsidRPr="001B4CCD">
        <w:rPr>
          <w:rFonts w:ascii="Times New Roman" w:hAnsi="Times New Roman" w:cs="Times New Roman"/>
          <w:sz w:val="28"/>
          <w:szCs w:val="28"/>
        </w:rPr>
        <w:t>ежвуз. науч.</w:t>
      </w:r>
      <w:r w:rsidR="002F262D">
        <w:rPr>
          <w:rFonts w:ascii="Times New Roman" w:hAnsi="Times New Roman" w:cs="Times New Roman"/>
          <w:sz w:val="28"/>
          <w:szCs w:val="28"/>
        </w:rPr>
        <w:t>-</w:t>
      </w:r>
      <w:r w:rsidR="002F262D" w:rsidRPr="001B4CCD">
        <w:rPr>
          <w:rFonts w:ascii="Times New Roman" w:hAnsi="Times New Roman" w:cs="Times New Roman"/>
          <w:sz w:val="28"/>
          <w:szCs w:val="28"/>
        </w:rPr>
        <w:t xml:space="preserve">практ. конф. «Социально-экономическое развитие Кыргызской </w:t>
      </w:r>
      <w:r w:rsidR="002F262D" w:rsidRPr="001B4CCD">
        <w:rPr>
          <w:rFonts w:ascii="Times New Roman" w:hAnsi="Times New Roman" w:cs="Times New Roman"/>
          <w:sz w:val="28"/>
          <w:szCs w:val="28"/>
        </w:rPr>
        <w:lastRenderedPageBreak/>
        <w:t>Республики: достижения, проблемы и перспективы»</w:t>
      </w:r>
      <w:r w:rsidR="002F262D">
        <w:rPr>
          <w:rFonts w:ascii="Times New Roman" w:hAnsi="Times New Roman" w:cs="Times New Roman"/>
          <w:sz w:val="28"/>
          <w:szCs w:val="28"/>
        </w:rPr>
        <w:t xml:space="preserve"> </w:t>
      </w:r>
      <w:r w:rsidRPr="001B4CCD">
        <w:rPr>
          <w:rFonts w:ascii="Times New Roman" w:hAnsi="Times New Roman" w:cs="Times New Roman"/>
          <w:sz w:val="28"/>
          <w:szCs w:val="28"/>
        </w:rPr>
        <w:t>/ Д.</w:t>
      </w:r>
      <w:r w:rsidR="00110C29">
        <w:rPr>
          <w:rFonts w:ascii="Times New Roman" w:hAnsi="Times New Roman" w:cs="Times New Roman"/>
          <w:sz w:val="28"/>
          <w:szCs w:val="28"/>
        </w:rPr>
        <w:t xml:space="preserve"> </w:t>
      </w:r>
      <w:r w:rsidRPr="001B4CCD">
        <w:rPr>
          <w:rFonts w:ascii="Times New Roman" w:hAnsi="Times New Roman" w:cs="Times New Roman"/>
          <w:sz w:val="28"/>
          <w:szCs w:val="28"/>
        </w:rPr>
        <w:t>Д. Бавланкулова // Вестн. Кырг. гос. юрид. акад. –</w:t>
      </w:r>
      <w:r w:rsidR="002F262D">
        <w:rPr>
          <w:rFonts w:ascii="Times New Roman" w:hAnsi="Times New Roman" w:cs="Times New Roman"/>
          <w:sz w:val="28"/>
          <w:szCs w:val="28"/>
        </w:rPr>
        <w:t xml:space="preserve"> 2011. – Спец. вып. </w:t>
      </w:r>
      <w:r w:rsidRPr="001B4CCD">
        <w:rPr>
          <w:rFonts w:ascii="Times New Roman" w:hAnsi="Times New Roman" w:cs="Times New Roman"/>
          <w:sz w:val="28"/>
          <w:szCs w:val="28"/>
        </w:rPr>
        <w:t>– С. 112-118.</w:t>
      </w:r>
    </w:p>
    <w:p w:rsidR="00E941D2" w:rsidRPr="001B4CCD" w:rsidRDefault="00E941D2" w:rsidP="00EC028F">
      <w:pPr>
        <w:pStyle w:val="ae"/>
        <w:numPr>
          <w:ilvl w:val="0"/>
          <w:numId w:val="43"/>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Бавланкулова, Д.</w:t>
      </w:r>
      <w:r w:rsidR="002F262D">
        <w:rPr>
          <w:rFonts w:ascii="Times New Roman" w:hAnsi="Times New Roman" w:cs="Times New Roman"/>
          <w:sz w:val="28"/>
          <w:szCs w:val="28"/>
        </w:rPr>
        <w:t xml:space="preserve"> </w:t>
      </w:r>
      <w:r w:rsidRPr="001B4CCD">
        <w:rPr>
          <w:rFonts w:ascii="Times New Roman" w:hAnsi="Times New Roman" w:cs="Times New Roman"/>
          <w:sz w:val="28"/>
          <w:szCs w:val="28"/>
        </w:rPr>
        <w:t>Д. Опыт регулирования нетарифных барьеров внешней торговли зарубежных стран [Текст]</w:t>
      </w:r>
      <w:r w:rsidR="002F262D">
        <w:rPr>
          <w:rFonts w:ascii="Times New Roman" w:hAnsi="Times New Roman" w:cs="Times New Roman"/>
          <w:sz w:val="28"/>
          <w:szCs w:val="28"/>
        </w:rPr>
        <w:t>:</w:t>
      </w:r>
      <w:r w:rsidRPr="001B4CCD">
        <w:rPr>
          <w:rFonts w:ascii="Times New Roman" w:hAnsi="Times New Roman" w:cs="Times New Roman"/>
          <w:sz w:val="28"/>
          <w:szCs w:val="28"/>
        </w:rPr>
        <w:t xml:space="preserve"> </w:t>
      </w:r>
      <w:r w:rsidR="002F262D">
        <w:rPr>
          <w:rFonts w:ascii="Times New Roman" w:hAnsi="Times New Roman" w:cs="Times New Roman"/>
          <w:sz w:val="28"/>
          <w:szCs w:val="28"/>
        </w:rPr>
        <w:t>м</w:t>
      </w:r>
      <w:r w:rsidR="002F262D" w:rsidRPr="001B4CCD">
        <w:rPr>
          <w:rFonts w:ascii="Times New Roman" w:hAnsi="Times New Roman" w:cs="Times New Roman"/>
          <w:sz w:val="28"/>
          <w:szCs w:val="28"/>
        </w:rPr>
        <w:t>атериалы Межвуз. науч.-практ. конф. «Актуальные проблемы социально-экономического развития в Кыргызской Республике»</w:t>
      </w:r>
      <w:r w:rsidR="002F262D">
        <w:rPr>
          <w:rFonts w:ascii="Times New Roman" w:hAnsi="Times New Roman" w:cs="Times New Roman"/>
          <w:sz w:val="28"/>
          <w:szCs w:val="28"/>
        </w:rPr>
        <w:t xml:space="preserve"> </w:t>
      </w:r>
      <w:r w:rsidRPr="001B4CCD">
        <w:rPr>
          <w:rFonts w:ascii="Times New Roman" w:hAnsi="Times New Roman" w:cs="Times New Roman"/>
          <w:sz w:val="28"/>
          <w:szCs w:val="28"/>
        </w:rPr>
        <w:t>/ Д.</w:t>
      </w:r>
      <w:r w:rsidR="002F262D">
        <w:rPr>
          <w:rFonts w:ascii="Times New Roman" w:hAnsi="Times New Roman" w:cs="Times New Roman"/>
          <w:sz w:val="28"/>
          <w:szCs w:val="28"/>
        </w:rPr>
        <w:t xml:space="preserve"> </w:t>
      </w:r>
      <w:r w:rsidRPr="001B4CCD">
        <w:rPr>
          <w:rFonts w:ascii="Times New Roman" w:hAnsi="Times New Roman" w:cs="Times New Roman"/>
          <w:sz w:val="28"/>
          <w:szCs w:val="28"/>
        </w:rPr>
        <w:t>Д. Бавланкулова // Вестн. Кырг. гос. юрид. акад. – 2011. – № 2. – С. 65-73.</w:t>
      </w:r>
    </w:p>
    <w:p w:rsidR="00E941D2" w:rsidRPr="001B4CCD" w:rsidRDefault="00E941D2" w:rsidP="00EC028F">
      <w:pPr>
        <w:pStyle w:val="ae"/>
        <w:numPr>
          <w:ilvl w:val="0"/>
          <w:numId w:val="43"/>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Бавланкулова, Д.</w:t>
      </w:r>
      <w:r w:rsidR="002F262D">
        <w:rPr>
          <w:rFonts w:ascii="Times New Roman" w:hAnsi="Times New Roman" w:cs="Times New Roman"/>
          <w:sz w:val="28"/>
          <w:szCs w:val="28"/>
        </w:rPr>
        <w:t xml:space="preserve"> </w:t>
      </w:r>
      <w:r w:rsidRPr="001B4CCD">
        <w:rPr>
          <w:rFonts w:ascii="Times New Roman" w:hAnsi="Times New Roman" w:cs="Times New Roman"/>
          <w:sz w:val="28"/>
          <w:szCs w:val="28"/>
        </w:rPr>
        <w:t>Д. Некоторые аспекты нетарифного регулирования внешней торговли страны [Текст]</w:t>
      </w:r>
      <w:r w:rsidR="002F262D">
        <w:rPr>
          <w:rFonts w:ascii="Times New Roman" w:hAnsi="Times New Roman" w:cs="Times New Roman"/>
          <w:sz w:val="28"/>
          <w:szCs w:val="28"/>
        </w:rPr>
        <w:t>: м</w:t>
      </w:r>
      <w:r w:rsidR="002F262D" w:rsidRPr="001B4CCD">
        <w:rPr>
          <w:rFonts w:ascii="Times New Roman" w:hAnsi="Times New Roman" w:cs="Times New Roman"/>
          <w:sz w:val="28"/>
          <w:szCs w:val="28"/>
        </w:rPr>
        <w:t>атериалы науч.-практ. конф. «Экономическое развитие Кыргызской Республики после Апрельских событий», посвящ. 100-летию проф. М. Рыскулбекова</w:t>
      </w:r>
      <w:r w:rsidR="002F262D">
        <w:rPr>
          <w:rFonts w:ascii="Times New Roman" w:hAnsi="Times New Roman" w:cs="Times New Roman"/>
          <w:sz w:val="28"/>
          <w:szCs w:val="28"/>
        </w:rPr>
        <w:t xml:space="preserve"> </w:t>
      </w:r>
      <w:r w:rsidRPr="001B4CCD">
        <w:rPr>
          <w:rFonts w:ascii="Times New Roman" w:hAnsi="Times New Roman" w:cs="Times New Roman"/>
          <w:sz w:val="28"/>
          <w:szCs w:val="28"/>
        </w:rPr>
        <w:t>/ Д.</w:t>
      </w:r>
      <w:r w:rsidR="002F262D">
        <w:rPr>
          <w:rFonts w:ascii="Times New Roman" w:hAnsi="Times New Roman" w:cs="Times New Roman"/>
          <w:sz w:val="28"/>
          <w:szCs w:val="28"/>
        </w:rPr>
        <w:t xml:space="preserve"> </w:t>
      </w:r>
      <w:r w:rsidRPr="001B4CCD">
        <w:rPr>
          <w:rFonts w:ascii="Times New Roman" w:hAnsi="Times New Roman" w:cs="Times New Roman"/>
          <w:sz w:val="28"/>
          <w:szCs w:val="28"/>
        </w:rPr>
        <w:t>Д</w:t>
      </w:r>
      <w:r w:rsidR="002F262D">
        <w:rPr>
          <w:rFonts w:ascii="Times New Roman" w:hAnsi="Times New Roman" w:cs="Times New Roman"/>
          <w:sz w:val="28"/>
          <w:szCs w:val="28"/>
        </w:rPr>
        <w:t>. Бавланкулова // Вестн. Кырг. н</w:t>
      </w:r>
      <w:r w:rsidRPr="001B4CCD">
        <w:rPr>
          <w:rFonts w:ascii="Times New Roman" w:hAnsi="Times New Roman" w:cs="Times New Roman"/>
          <w:sz w:val="28"/>
          <w:szCs w:val="28"/>
        </w:rPr>
        <w:t>ац. ун-та им. Ж. Баласагына. – 2011. – Спец. вып. – С. 24-28.</w:t>
      </w:r>
    </w:p>
    <w:p w:rsidR="00E941D2" w:rsidRPr="001B4CCD" w:rsidRDefault="00E941D2" w:rsidP="00EC028F">
      <w:pPr>
        <w:pStyle w:val="ae"/>
        <w:numPr>
          <w:ilvl w:val="0"/>
          <w:numId w:val="43"/>
        </w:numPr>
        <w:tabs>
          <w:tab w:val="left" w:pos="426"/>
          <w:tab w:val="left" w:pos="1276"/>
        </w:tabs>
        <w:spacing w:after="0" w:line="240" w:lineRule="auto"/>
        <w:ind w:left="0" w:firstLine="709"/>
        <w:contextualSpacing w:val="0"/>
        <w:jc w:val="both"/>
        <w:rPr>
          <w:rFonts w:ascii="Times New Roman" w:hAnsi="Times New Roman" w:cs="Times New Roman"/>
          <w:sz w:val="28"/>
          <w:szCs w:val="28"/>
        </w:rPr>
      </w:pPr>
      <w:r w:rsidRPr="001B4CCD">
        <w:rPr>
          <w:rFonts w:ascii="Times New Roman" w:hAnsi="Times New Roman" w:cs="Times New Roman"/>
          <w:sz w:val="28"/>
          <w:szCs w:val="28"/>
        </w:rPr>
        <w:t>Бавланкулова, Д.</w:t>
      </w:r>
      <w:r w:rsidR="002F262D">
        <w:rPr>
          <w:rFonts w:ascii="Times New Roman" w:hAnsi="Times New Roman" w:cs="Times New Roman"/>
          <w:sz w:val="28"/>
          <w:szCs w:val="28"/>
        </w:rPr>
        <w:t xml:space="preserve"> </w:t>
      </w:r>
      <w:r w:rsidRPr="001B4CCD">
        <w:rPr>
          <w:rFonts w:ascii="Times New Roman" w:hAnsi="Times New Roman" w:cs="Times New Roman"/>
          <w:sz w:val="28"/>
          <w:szCs w:val="28"/>
        </w:rPr>
        <w:t>Д. Об использовании наднациональных форм регулирования в Кыргызской Республике [Текст]</w:t>
      </w:r>
      <w:r w:rsidR="00385ABB">
        <w:rPr>
          <w:rFonts w:ascii="Times New Roman" w:hAnsi="Times New Roman" w:cs="Times New Roman"/>
          <w:sz w:val="28"/>
          <w:szCs w:val="28"/>
        </w:rPr>
        <w:t>:</w:t>
      </w:r>
      <w:r w:rsidRPr="001B4CCD">
        <w:rPr>
          <w:rFonts w:ascii="Times New Roman" w:hAnsi="Times New Roman" w:cs="Times New Roman"/>
          <w:sz w:val="28"/>
          <w:szCs w:val="28"/>
        </w:rPr>
        <w:t xml:space="preserve"> </w:t>
      </w:r>
      <w:r w:rsidR="00385ABB">
        <w:rPr>
          <w:rFonts w:ascii="Times New Roman" w:hAnsi="Times New Roman" w:cs="Times New Roman"/>
          <w:sz w:val="28"/>
          <w:szCs w:val="28"/>
        </w:rPr>
        <w:t>м</w:t>
      </w:r>
      <w:r w:rsidR="00385ABB" w:rsidRPr="001B4CCD">
        <w:rPr>
          <w:rFonts w:ascii="Times New Roman" w:hAnsi="Times New Roman" w:cs="Times New Roman"/>
          <w:sz w:val="28"/>
          <w:szCs w:val="28"/>
        </w:rPr>
        <w:t>атериалы Респ. науч.-практ. конф., пос</w:t>
      </w:r>
      <w:r w:rsidR="00385ABB">
        <w:rPr>
          <w:rFonts w:ascii="Times New Roman" w:hAnsi="Times New Roman" w:cs="Times New Roman"/>
          <w:sz w:val="28"/>
          <w:szCs w:val="28"/>
        </w:rPr>
        <w:t>вящ. 50-летию экон. фак. Кырг. н</w:t>
      </w:r>
      <w:r w:rsidR="00385ABB" w:rsidRPr="001B4CCD">
        <w:rPr>
          <w:rFonts w:ascii="Times New Roman" w:hAnsi="Times New Roman" w:cs="Times New Roman"/>
          <w:sz w:val="28"/>
          <w:szCs w:val="28"/>
        </w:rPr>
        <w:t>ац. ун-та им. Ж. Баласагына «Актуальные проблемы экономики»</w:t>
      </w:r>
      <w:r w:rsidR="00385ABB">
        <w:rPr>
          <w:rFonts w:ascii="Times New Roman" w:hAnsi="Times New Roman" w:cs="Times New Roman"/>
          <w:sz w:val="28"/>
          <w:szCs w:val="28"/>
        </w:rPr>
        <w:t xml:space="preserve"> </w:t>
      </w:r>
      <w:r w:rsidRPr="001B4CCD">
        <w:rPr>
          <w:rFonts w:ascii="Times New Roman" w:hAnsi="Times New Roman" w:cs="Times New Roman"/>
          <w:sz w:val="28"/>
          <w:szCs w:val="28"/>
        </w:rPr>
        <w:t>/ Д.</w:t>
      </w:r>
      <w:r w:rsidR="00385ABB">
        <w:rPr>
          <w:rFonts w:ascii="Times New Roman" w:hAnsi="Times New Roman" w:cs="Times New Roman"/>
          <w:sz w:val="28"/>
          <w:szCs w:val="28"/>
        </w:rPr>
        <w:t xml:space="preserve"> </w:t>
      </w:r>
      <w:r w:rsidRPr="001B4CCD">
        <w:rPr>
          <w:rFonts w:ascii="Times New Roman" w:hAnsi="Times New Roman" w:cs="Times New Roman"/>
          <w:sz w:val="28"/>
          <w:szCs w:val="28"/>
        </w:rPr>
        <w:t>Д. Бавланкулова, Д.</w:t>
      </w:r>
      <w:r w:rsidR="00385ABB">
        <w:rPr>
          <w:rFonts w:ascii="Times New Roman" w:hAnsi="Times New Roman" w:cs="Times New Roman"/>
          <w:sz w:val="28"/>
          <w:szCs w:val="28"/>
        </w:rPr>
        <w:t xml:space="preserve"> </w:t>
      </w:r>
      <w:r w:rsidRPr="001B4CCD">
        <w:rPr>
          <w:rFonts w:ascii="Times New Roman" w:hAnsi="Times New Roman" w:cs="Times New Roman"/>
          <w:sz w:val="28"/>
          <w:szCs w:val="28"/>
        </w:rPr>
        <w:t>О. Керимбекова, Г.</w:t>
      </w:r>
      <w:r w:rsidR="00385ABB">
        <w:rPr>
          <w:rFonts w:ascii="Times New Roman" w:hAnsi="Times New Roman" w:cs="Times New Roman"/>
          <w:sz w:val="28"/>
          <w:szCs w:val="28"/>
        </w:rPr>
        <w:t xml:space="preserve"> У. Аджиева // Вестн. Кырг. н</w:t>
      </w:r>
      <w:r w:rsidRPr="001B4CCD">
        <w:rPr>
          <w:rFonts w:ascii="Times New Roman" w:hAnsi="Times New Roman" w:cs="Times New Roman"/>
          <w:sz w:val="28"/>
          <w:szCs w:val="28"/>
        </w:rPr>
        <w:t>ац. ун-та им. Ж. Баласаг</w:t>
      </w:r>
      <w:r w:rsidR="00385ABB">
        <w:rPr>
          <w:rFonts w:ascii="Times New Roman" w:hAnsi="Times New Roman" w:cs="Times New Roman"/>
          <w:sz w:val="28"/>
          <w:szCs w:val="28"/>
        </w:rPr>
        <w:t>ына. Сер. 2. – 2005. – Вып. 1</w:t>
      </w:r>
      <w:r w:rsidRPr="001B4CCD">
        <w:rPr>
          <w:rFonts w:ascii="Times New Roman" w:hAnsi="Times New Roman" w:cs="Times New Roman"/>
          <w:sz w:val="28"/>
          <w:szCs w:val="28"/>
        </w:rPr>
        <w:t>. – С. 233-239.</w:t>
      </w:r>
    </w:p>
    <w:p w:rsidR="00E941D2" w:rsidRPr="00E941D2" w:rsidRDefault="00E941D2" w:rsidP="00EC028F">
      <w:pPr>
        <w:pStyle w:val="ae"/>
        <w:tabs>
          <w:tab w:val="left" w:pos="426"/>
          <w:tab w:val="left" w:pos="567"/>
          <w:tab w:val="left" w:pos="1276"/>
        </w:tabs>
        <w:spacing w:after="0" w:line="240" w:lineRule="auto"/>
        <w:ind w:left="0" w:firstLine="709"/>
        <w:jc w:val="both"/>
        <w:rPr>
          <w:rFonts w:ascii="Times New Roman" w:hAnsi="Times New Roman" w:cs="Times New Roman"/>
          <w:sz w:val="24"/>
          <w:szCs w:val="24"/>
        </w:rPr>
      </w:pPr>
    </w:p>
    <w:p w:rsidR="00825A30" w:rsidRPr="00E941D2" w:rsidRDefault="00825A30" w:rsidP="00EC028F">
      <w:pPr>
        <w:tabs>
          <w:tab w:val="left" w:pos="426"/>
        </w:tabs>
        <w:spacing w:line="240" w:lineRule="auto"/>
        <w:ind w:left="426" w:hanging="426"/>
        <w:jc w:val="both"/>
        <w:rPr>
          <w:rFonts w:ascii="Times New Roman" w:hAnsi="Times New Roman" w:cs="Times New Roman"/>
          <w:b/>
          <w:sz w:val="24"/>
          <w:szCs w:val="24"/>
        </w:rPr>
      </w:pPr>
    </w:p>
    <w:p w:rsidR="00BB5A0F" w:rsidRDefault="00BB5A0F" w:rsidP="00EC028F">
      <w:pPr>
        <w:spacing w:line="240" w:lineRule="auto"/>
        <w:rPr>
          <w:rFonts w:ascii="Times New Roman" w:hAnsi="Times New Roman" w:cs="Times New Roman"/>
          <w:b/>
          <w:sz w:val="24"/>
          <w:szCs w:val="24"/>
          <w:lang w:val="ky-KG"/>
        </w:rPr>
      </w:pPr>
    </w:p>
    <w:p w:rsidR="005007A4" w:rsidRDefault="005007A4" w:rsidP="00EC028F">
      <w:pPr>
        <w:spacing w:line="240" w:lineRule="auto"/>
        <w:rPr>
          <w:rFonts w:ascii="Times New Roman" w:hAnsi="Times New Roman" w:cs="Times New Roman"/>
          <w:b/>
          <w:sz w:val="24"/>
          <w:szCs w:val="24"/>
          <w:lang w:val="ky-KG"/>
        </w:rPr>
      </w:pPr>
    </w:p>
    <w:p w:rsidR="005007A4" w:rsidRDefault="005007A4" w:rsidP="00EC028F">
      <w:pPr>
        <w:spacing w:line="240" w:lineRule="auto"/>
        <w:rPr>
          <w:rFonts w:ascii="Times New Roman" w:hAnsi="Times New Roman" w:cs="Times New Roman"/>
          <w:b/>
          <w:sz w:val="24"/>
          <w:szCs w:val="24"/>
          <w:lang w:val="ky-KG"/>
        </w:rPr>
      </w:pPr>
    </w:p>
    <w:p w:rsidR="00435CD0" w:rsidRDefault="00435CD0" w:rsidP="00EC028F">
      <w:pPr>
        <w:spacing w:line="240" w:lineRule="auto"/>
        <w:rPr>
          <w:rFonts w:ascii="Times New Roman" w:hAnsi="Times New Roman" w:cs="Times New Roman"/>
          <w:b/>
          <w:sz w:val="24"/>
          <w:szCs w:val="24"/>
          <w:lang w:val="ky-KG"/>
        </w:rPr>
      </w:pPr>
    </w:p>
    <w:p w:rsidR="00435CD0" w:rsidRDefault="00435CD0" w:rsidP="00EC028F">
      <w:pPr>
        <w:spacing w:line="240" w:lineRule="auto"/>
        <w:rPr>
          <w:rFonts w:ascii="Times New Roman" w:hAnsi="Times New Roman" w:cs="Times New Roman"/>
          <w:b/>
          <w:sz w:val="24"/>
          <w:szCs w:val="24"/>
          <w:lang w:val="ky-KG"/>
        </w:rPr>
      </w:pPr>
    </w:p>
    <w:p w:rsidR="00435CD0" w:rsidRDefault="00435CD0" w:rsidP="00EC028F">
      <w:pPr>
        <w:spacing w:line="240" w:lineRule="auto"/>
        <w:rPr>
          <w:rFonts w:ascii="Times New Roman" w:hAnsi="Times New Roman" w:cs="Times New Roman"/>
          <w:b/>
          <w:sz w:val="24"/>
          <w:szCs w:val="24"/>
          <w:lang w:val="ky-KG"/>
        </w:rPr>
      </w:pPr>
    </w:p>
    <w:p w:rsidR="00A35C30" w:rsidRDefault="00A35C30" w:rsidP="00BB5A0F">
      <w:pPr>
        <w:rPr>
          <w:rFonts w:ascii="Times New Roman" w:hAnsi="Times New Roman" w:cs="Times New Roman"/>
          <w:b/>
          <w:sz w:val="24"/>
          <w:szCs w:val="24"/>
          <w:lang w:val="ky-KG"/>
        </w:rPr>
      </w:pPr>
    </w:p>
    <w:p w:rsidR="00EC028F" w:rsidRDefault="00EC028F" w:rsidP="00BB5A0F">
      <w:pPr>
        <w:rPr>
          <w:rFonts w:ascii="Times New Roman" w:hAnsi="Times New Roman" w:cs="Times New Roman"/>
          <w:b/>
          <w:sz w:val="24"/>
          <w:szCs w:val="24"/>
          <w:lang w:val="ky-KG"/>
        </w:rPr>
      </w:pPr>
    </w:p>
    <w:p w:rsidR="00EC028F" w:rsidRDefault="00EC028F" w:rsidP="00BB5A0F">
      <w:pPr>
        <w:rPr>
          <w:rFonts w:ascii="Times New Roman" w:hAnsi="Times New Roman" w:cs="Times New Roman"/>
          <w:b/>
          <w:sz w:val="24"/>
          <w:szCs w:val="24"/>
          <w:lang w:val="ky-KG"/>
        </w:rPr>
      </w:pPr>
    </w:p>
    <w:p w:rsidR="00EC028F" w:rsidRDefault="00EC028F" w:rsidP="00BB5A0F">
      <w:pPr>
        <w:rPr>
          <w:rFonts w:ascii="Times New Roman" w:hAnsi="Times New Roman" w:cs="Times New Roman"/>
          <w:b/>
          <w:sz w:val="24"/>
          <w:szCs w:val="24"/>
          <w:lang w:val="ky-KG"/>
        </w:rPr>
      </w:pPr>
    </w:p>
    <w:p w:rsidR="00EC028F" w:rsidRDefault="00EC028F" w:rsidP="00BB5A0F">
      <w:pPr>
        <w:rPr>
          <w:rFonts w:ascii="Times New Roman" w:hAnsi="Times New Roman" w:cs="Times New Roman"/>
          <w:b/>
          <w:sz w:val="24"/>
          <w:szCs w:val="24"/>
          <w:lang w:val="ky-KG"/>
        </w:rPr>
      </w:pPr>
    </w:p>
    <w:p w:rsidR="00EC028F" w:rsidRDefault="00EC028F" w:rsidP="00BB5A0F">
      <w:pPr>
        <w:rPr>
          <w:rFonts w:ascii="Times New Roman" w:hAnsi="Times New Roman" w:cs="Times New Roman"/>
          <w:b/>
          <w:sz w:val="24"/>
          <w:szCs w:val="24"/>
          <w:lang w:val="ky-KG"/>
        </w:rPr>
      </w:pPr>
    </w:p>
    <w:p w:rsidR="00EC028F" w:rsidRDefault="00EC028F" w:rsidP="00BB5A0F">
      <w:pPr>
        <w:rPr>
          <w:rFonts w:ascii="Times New Roman" w:hAnsi="Times New Roman" w:cs="Times New Roman"/>
          <w:b/>
          <w:sz w:val="24"/>
          <w:szCs w:val="24"/>
          <w:lang w:val="ky-KG"/>
        </w:rPr>
      </w:pPr>
    </w:p>
    <w:p w:rsidR="00EC028F" w:rsidRDefault="00EC028F" w:rsidP="00BB5A0F">
      <w:pPr>
        <w:rPr>
          <w:rFonts w:ascii="Times New Roman" w:hAnsi="Times New Roman" w:cs="Times New Roman"/>
          <w:b/>
          <w:sz w:val="24"/>
          <w:szCs w:val="24"/>
          <w:lang w:val="ky-KG"/>
        </w:rPr>
      </w:pPr>
    </w:p>
    <w:p w:rsidR="00EC028F" w:rsidRDefault="00EC028F" w:rsidP="00BB5A0F">
      <w:pPr>
        <w:rPr>
          <w:rFonts w:ascii="Times New Roman" w:hAnsi="Times New Roman" w:cs="Times New Roman"/>
          <w:b/>
          <w:sz w:val="24"/>
          <w:szCs w:val="24"/>
          <w:lang w:val="ky-KG"/>
        </w:rPr>
      </w:pPr>
    </w:p>
    <w:p w:rsidR="00D27A21" w:rsidRDefault="00D27A21" w:rsidP="00E82DDC">
      <w:pPr>
        <w:rPr>
          <w:rFonts w:ascii="Times New Roman" w:hAnsi="Times New Roman" w:cs="Times New Roman"/>
          <w:b/>
          <w:sz w:val="28"/>
          <w:szCs w:val="28"/>
        </w:rPr>
      </w:pPr>
    </w:p>
    <w:p w:rsidR="00C60F89" w:rsidRPr="00C60F89" w:rsidRDefault="00C60F89" w:rsidP="00BB5A0F">
      <w:pPr>
        <w:jc w:val="center"/>
        <w:rPr>
          <w:rFonts w:ascii="Times New Roman" w:hAnsi="Times New Roman" w:cs="Times New Roman"/>
          <w:b/>
          <w:sz w:val="28"/>
          <w:szCs w:val="28"/>
        </w:rPr>
      </w:pPr>
      <w:r w:rsidRPr="00C60F89">
        <w:rPr>
          <w:rFonts w:ascii="Times New Roman" w:hAnsi="Times New Roman" w:cs="Times New Roman"/>
          <w:b/>
          <w:sz w:val="28"/>
          <w:szCs w:val="28"/>
        </w:rPr>
        <w:lastRenderedPageBreak/>
        <w:t>РЕЗЮМЕ</w:t>
      </w:r>
    </w:p>
    <w:p w:rsidR="00C60F89" w:rsidRPr="00C60F89" w:rsidRDefault="00C60F89" w:rsidP="007B2CE2">
      <w:pPr>
        <w:spacing w:line="240" w:lineRule="auto"/>
        <w:jc w:val="both"/>
        <w:rPr>
          <w:rFonts w:ascii="Times New Roman" w:hAnsi="Times New Roman" w:cs="Times New Roman"/>
          <w:b/>
          <w:sz w:val="28"/>
          <w:szCs w:val="28"/>
        </w:rPr>
      </w:pPr>
      <w:r w:rsidRPr="00C60F89">
        <w:rPr>
          <w:rFonts w:ascii="Times New Roman" w:hAnsi="Times New Roman" w:cs="Times New Roman"/>
          <w:b/>
          <w:sz w:val="28"/>
          <w:szCs w:val="28"/>
        </w:rPr>
        <w:t xml:space="preserve">диссертации </w:t>
      </w:r>
      <w:r>
        <w:rPr>
          <w:rFonts w:ascii="Times New Roman" w:hAnsi="Times New Roman" w:cs="Times New Roman"/>
          <w:b/>
          <w:sz w:val="28"/>
          <w:szCs w:val="28"/>
        </w:rPr>
        <w:t xml:space="preserve">Бавланкуловой Динары Джумаковны </w:t>
      </w:r>
      <w:r w:rsidRPr="00C60F89">
        <w:rPr>
          <w:rFonts w:ascii="Times New Roman" w:hAnsi="Times New Roman" w:cs="Times New Roman"/>
          <w:b/>
          <w:sz w:val="28"/>
          <w:szCs w:val="28"/>
        </w:rPr>
        <w:t>на тему: «</w:t>
      </w:r>
      <w:r>
        <w:rPr>
          <w:rFonts w:ascii="Times New Roman" w:hAnsi="Times New Roman" w:cs="Times New Roman"/>
          <w:b/>
          <w:sz w:val="28"/>
          <w:szCs w:val="28"/>
        </w:rPr>
        <w:t>Проблемы нетарифного регулирования внешней торговли</w:t>
      </w:r>
      <w:r w:rsidRPr="00C60F89">
        <w:rPr>
          <w:rFonts w:ascii="Times New Roman" w:hAnsi="Times New Roman" w:cs="Times New Roman"/>
          <w:b/>
          <w:sz w:val="28"/>
          <w:szCs w:val="28"/>
        </w:rPr>
        <w:t xml:space="preserve"> Кыргызской Республик</w:t>
      </w:r>
      <w:r w:rsidR="007B2CE2">
        <w:rPr>
          <w:rFonts w:ascii="Times New Roman" w:hAnsi="Times New Roman" w:cs="Times New Roman"/>
          <w:b/>
          <w:sz w:val="28"/>
          <w:szCs w:val="28"/>
        </w:rPr>
        <w:t>и</w:t>
      </w:r>
      <w:r w:rsidRPr="00C60F89">
        <w:rPr>
          <w:rFonts w:ascii="Times New Roman" w:hAnsi="Times New Roman" w:cs="Times New Roman"/>
          <w:b/>
          <w:sz w:val="28"/>
          <w:szCs w:val="28"/>
        </w:rPr>
        <w:t>» на соискание ученой степени кандидата экономических наук по специальности 08.00.05</w:t>
      </w:r>
      <w:r w:rsidR="00C61996">
        <w:rPr>
          <w:rFonts w:ascii="Times New Roman" w:hAnsi="Times New Roman" w:cs="Times New Roman"/>
          <w:b/>
          <w:sz w:val="28"/>
          <w:szCs w:val="28"/>
        </w:rPr>
        <w:t xml:space="preserve"> </w:t>
      </w:r>
      <w:r w:rsidRPr="00C60F89">
        <w:rPr>
          <w:rFonts w:ascii="Times New Roman" w:hAnsi="Times New Roman" w:cs="Times New Roman"/>
          <w:b/>
          <w:sz w:val="28"/>
          <w:szCs w:val="28"/>
        </w:rPr>
        <w:t>- экономика и управление народным хозяйством</w:t>
      </w:r>
    </w:p>
    <w:p w:rsidR="00C60F89" w:rsidRDefault="00C60F89" w:rsidP="00A01D14">
      <w:pPr>
        <w:pStyle w:val="ae"/>
        <w:spacing w:after="0" w:line="240" w:lineRule="auto"/>
        <w:ind w:left="0" w:firstLine="709"/>
        <w:jc w:val="both"/>
        <w:rPr>
          <w:rFonts w:ascii="Times New Roman" w:hAnsi="Times New Roman" w:cs="Times New Roman"/>
          <w:sz w:val="28"/>
          <w:szCs w:val="28"/>
        </w:rPr>
      </w:pPr>
      <w:r w:rsidRPr="00C60F89">
        <w:rPr>
          <w:rFonts w:ascii="Times New Roman" w:hAnsi="Times New Roman" w:cs="Times New Roman"/>
          <w:b/>
          <w:sz w:val="28"/>
          <w:szCs w:val="28"/>
        </w:rPr>
        <w:t>Ключевые слова:</w:t>
      </w:r>
      <w:r>
        <w:rPr>
          <w:rFonts w:ascii="Times New Roman" w:hAnsi="Times New Roman" w:cs="Times New Roman"/>
          <w:b/>
          <w:sz w:val="28"/>
          <w:szCs w:val="28"/>
        </w:rPr>
        <w:t xml:space="preserve"> </w:t>
      </w:r>
      <w:r w:rsidRPr="00C60F89">
        <w:rPr>
          <w:rFonts w:ascii="Times New Roman" w:hAnsi="Times New Roman" w:cs="Times New Roman"/>
          <w:sz w:val="28"/>
          <w:szCs w:val="28"/>
        </w:rPr>
        <w:t>внешняя торговля</w:t>
      </w:r>
      <w:r>
        <w:rPr>
          <w:rFonts w:ascii="Times New Roman" w:hAnsi="Times New Roman" w:cs="Times New Roman"/>
          <w:sz w:val="28"/>
          <w:szCs w:val="28"/>
        </w:rPr>
        <w:t>, нетарифные меры, нетарифное регулирование, защитные меры, меры поддержки экспорта, техническое регулирование, импорт, экспорт, товарная номенклатура.</w:t>
      </w:r>
    </w:p>
    <w:p w:rsidR="00144187" w:rsidRDefault="00144187" w:rsidP="00A01D14">
      <w:pPr>
        <w:pStyle w:val="ae"/>
        <w:spacing w:after="0" w:line="240" w:lineRule="auto"/>
        <w:ind w:left="0" w:firstLine="709"/>
        <w:jc w:val="both"/>
        <w:rPr>
          <w:rFonts w:ascii="Times New Roman" w:hAnsi="Times New Roman" w:cs="Times New Roman"/>
          <w:sz w:val="28"/>
          <w:szCs w:val="28"/>
        </w:rPr>
      </w:pPr>
      <w:r w:rsidRPr="00144187">
        <w:rPr>
          <w:rFonts w:ascii="Times New Roman" w:hAnsi="Times New Roman" w:cs="Times New Roman"/>
          <w:b/>
          <w:sz w:val="28"/>
          <w:szCs w:val="28"/>
        </w:rPr>
        <w:t>Объект исследования:</w:t>
      </w:r>
      <w:r>
        <w:rPr>
          <w:rFonts w:ascii="Times New Roman" w:hAnsi="Times New Roman" w:cs="Times New Roman"/>
          <w:b/>
          <w:sz w:val="28"/>
          <w:szCs w:val="28"/>
        </w:rPr>
        <w:t xml:space="preserve"> </w:t>
      </w:r>
      <w:r w:rsidRPr="00144187">
        <w:rPr>
          <w:rFonts w:ascii="Times New Roman" w:hAnsi="Times New Roman" w:cs="Times New Roman"/>
          <w:sz w:val="28"/>
          <w:szCs w:val="28"/>
        </w:rPr>
        <w:t>система внешней торговли Кыргызской Республики</w:t>
      </w:r>
      <w:r>
        <w:rPr>
          <w:rFonts w:ascii="Times New Roman" w:hAnsi="Times New Roman" w:cs="Times New Roman"/>
          <w:sz w:val="28"/>
          <w:szCs w:val="28"/>
        </w:rPr>
        <w:t>.</w:t>
      </w:r>
    </w:p>
    <w:p w:rsidR="00A01D14" w:rsidRPr="00A01D14" w:rsidRDefault="00A01D14" w:rsidP="00A01D14">
      <w:pPr>
        <w:pStyle w:val="ae"/>
        <w:spacing w:after="0" w:line="240" w:lineRule="auto"/>
        <w:ind w:left="0" w:firstLine="709"/>
        <w:jc w:val="both"/>
        <w:rPr>
          <w:rFonts w:ascii="Times New Roman" w:hAnsi="Times New Roman" w:cs="Times New Roman"/>
          <w:sz w:val="28"/>
          <w:szCs w:val="28"/>
        </w:rPr>
      </w:pPr>
      <w:r w:rsidRPr="00A01D14">
        <w:rPr>
          <w:rFonts w:ascii="Times New Roman" w:hAnsi="Times New Roman" w:cs="Times New Roman"/>
          <w:b/>
          <w:sz w:val="28"/>
          <w:szCs w:val="28"/>
        </w:rPr>
        <w:t>Предмет исследования:</w:t>
      </w:r>
      <w:r w:rsidR="00C61996">
        <w:rPr>
          <w:rFonts w:ascii="Times New Roman" w:hAnsi="Times New Roman" w:cs="Times New Roman"/>
          <w:b/>
          <w:sz w:val="28"/>
          <w:szCs w:val="28"/>
        </w:rPr>
        <w:t xml:space="preserve"> </w:t>
      </w:r>
      <w:r w:rsidRPr="00A01D14">
        <w:rPr>
          <w:rFonts w:ascii="Times New Roman" w:hAnsi="Times New Roman" w:cs="Times New Roman"/>
          <w:sz w:val="28"/>
          <w:szCs w:val="28"/>
        </w:rPr>
        <w:t>нетарифные меры регулирования внешней торговли Кыргызской Республики.</w:t>
      </w:r>
    </w:p>
    <w:p w:rsidR="00144187" w:rsidRDefault="00144187" w:rsidP="00A01D14">
      <w:pPr>
        <w:spacing w:after="0" w:line="240" w:lineRule="auto"/>
        <w:ind w:firstLine="709"/>
        <w:jc w:val="both"/>
        <w:rPr>
          <w:rFonts w:ascii="Times New Roman" w:hAnsi="Times New Roman"/>
          <w:sz w:val="28"/>
          <w:szCs w:val="28"/>
        </w:rPr>
      </w:pPr>
      <w:r w:rsidRPr="00144187">
        <w:rPr>
          <w:rFonts w:ascii="Times New Roman" w:hAnsi="Times New Roman" w:cs="Times New Roman"/>
          <w:b/>
          <w:sz w:val="28"/>
          <w:szCs w:val="28"/>
        </w:rPr>
        <w:t>Цель исследования:</w:t>
      </w:r>
      <w:r>
        <w:rPr>
          <w:rFonts w:ascii="Times New Roman" w:hAnsi="Times New Roman" w:cs="Times New Roman"/>
          <w:b/>
          <w:sz w:val="28"/>
          <w:szCs w:val="28"/>
        </w:rPr>
        <w:t xml:space="preserve"> </w:t>
      </w:r>
      <w:r>
        <w:rPr>
          <w:rFonts w:ascii="Times New Roman" w:hAnsi="Times New Roman"/>
          <w:sz w:val="28"/>
          <w:szCs w:val="28"/>
        </w:rPr>
        <w:t>разработк</w:t>
      </w:r>
      <w:r w:rsidR="00C61996">
        <w:rPr>
          <w:rFonts w:ascii="Times New Roman" w:hAnsi="Times New Roman"/>
          <w:sz w:val="28"/>
          <w:szCs w:val="28"/>
        </w:rPr>
        <w:t>а</w:t>
      </w:r>
      <w:r w:rsidRPr="00562E69">
        <w:rPr>
          <w:rFonts w:ascii="Times New Roman" w:hAnsi="Times New Roman"/>
          <w:sz w:val="28"/>
          <w:szCs w:val="28"/>
        </w:rPr>
        <w:t xml:space="preserve"> </w:t>
      </w:r>
      <w:r>
        <w:rPr>
          <w:rFonts w:ascii="Times New Roman" w:hAnsi="Times New Roman"/>
          <w:sz w:val="28"/>
          <w:szCs w:val="28"/>
        </w:rPr>
        <w:t>механизмов и предложений по совершенствованию системы нетарифного регулирования внешней торговли Кыргызской Республики на основе определения проблем в этой сфере с учетом позитивного мирового опыта, а также экономических интересов нашей страны.</w:t>
      </w:r>
    </w:p>
    <w:p w:rsidR="00144187" w:rsidRPr="007570D1" w:rsidRDefault="00144187" w:rsidP="00A01D14">
      <w:pPr>
        <w:pStyle w:val="ae"/>
        <w:spacing w:after="0" w:line="240" w:lineRule="auto"/>
        <w:ind w:left="0" w:firstLine="709"/>
        <w:jc w:val="both"/>
        <w:rPr>
          <w:rFonts w:ascii="Times New Roman" w:hAnsi="Times New Roman" w:cs="Times New Roman"/>
          <w:sz w:val="28"/>
          <w:szCs w:val="28"/>
        </w:rPr>
      </w:pPr>
      <w:r w:rsidRPr="007570D1">
        <w:rPr>
          <w:rFonts w:ascii="Times New Roman" w:hAnsi="Times New Roman" w:cs="Times New Roman"/>
          <w:b/>
          <w:sz w:val="28"/>
          <w:szCs w:val="28"/>
        </w:rPr>
        <w:t>Методы исследования:</w:t>
      </w:r>
      <w:r w:rsidR="00B15B16" w:rsidRPr="007570D1">
        <w:rPr>
          <w:rFonts w:ascii="Times New Roman" w:hAnsi="Times New Roman" w:cs="Times New Roman"/>
          <w:sz w:val="28"/>
          <w:szCs w:val="28"/>
        </w:rPr>
        <w:t xml:space="preserve"> </w:t>
      </w:r>
      <w:r w:rsidR="007570D1" w:rsidRPr="007570D1">
        <w:rPr>
          <w:rFonts w:ascii="Times New Roman" w:hAnsi="Times New Roman" w:cs="Times New Roman"/>
          <w:sz w:val="28"/>
          <w:szCs w:val="28"/>
        </w:rPr>
        <w:t>методы системного и логического анализа</w:t>
      </w:r>
      <w:r w:rsidR="00B15B16" w:rsidRPr="007570D1">
        <w:rPr>
          <w:rFonts w:ascii="Times New Roman" w:hAnsi="Times New Roman" w:cs="Times New Roman"/>
          <w:sz w:val="28"/>
          <w:szCs w:val="28"/>
        </w:rPr>
        <w:t>, графический,</w:t>
      </w:r>
      <w:r w:rsidR="007570D1" w:rsidRPr="007570D1">
        <w:rPr>
          <w:rFonts w:ascii="Times New Roman" w:hAnsi="Times New Roman" w:cs="Times New Roman"/>
          <w:sz w:val="28"/>
          <w:szCs w:val="28"/>
        </w:rPr>
        <w:t xml:space="preserve"> методы экспертных оценок и сравнительного ан</w:t>
      </w:r>
      <w:r w:rsidR="00F443B9">
        <w:rPr>
          <w:rFonts w:ascii="Times New Roman" w:hAnsi="Times New Roman" w:cs="Times New Roman"/>
          <w:sz w:val="28"/>
          <w:szCs w:val="28"/>
        </w:rPr>
        <w:t>ализа, экономико-статистический</w:t>
      </w:r>
      <w:r w:rsidR="007570D1" w:rsidRPr="007570D1">
        <w:rPr>
          <w:rFonts w:ascii="Times New Roman" w:hAnsi="Times New Roman" w:cs="Times New Roman"/>
          <w:sz w:val="28"/>
          <w:szCs w:val="28"/>
        </w:rPr>
        <w:t>.</w:t>
      </w:r>
    </w:p>
    <w:p w:rsidR="001120D5" w:rsidRDefault="00B15B16" w:rsidP="00A01D14">
      <w:pPr>
        <w:spacing w:after="0" w:line="240" w:lineRule="auto"/>
        <w:ind w:firstLine="709"/>
        <w:jc w:val="both"/>
        <w:rPr>
          <w:rFonts w:ascii="Times New Roman" w:hAnsi="Times New Roman"/>
          <w:sz w:val="28"/>
          <w:szCs w:val="28"/>
        </w:rPr>
      </w:pPr>
      <w:r w:rsidRPr="00B15B16">
        <w:rPr>
          <w:rFonts w:ascii="Times New Roman" w:hAnsi="Times New Roman" w:cs="Times New Roman"/>
          <w:b/>
          <w:sz w:val="28"/>
          <w:szCs w:val="28"/>
        </w:rPr>
        <w:t>Полученные результаты</w:t>
      </w:r>
      <w:r>
        <w:rPr>
          <w:rFonts w:ascii="Times New Roman" w:hAnsi="Times New Roman" w:cs="Times New Roman"/>
          <w:b/>
          <w:sz w:val="28"/>
          <w:szCs w:val="28"/>
        </w:rPr>
        <w:t xml:space="preserve">: </w:t>
      </w:r>
      <w:r w:rsidRPr="004A3ABD">
        <w:rPr>
          <w:rFonts w:ascii="Times New Roman" w:eastAsia="Times New Roman" w:hAnsi="Times New Roman"/>
          <w:sz w:val="28"/>
          <w:szCs w:val="28"/>
          <w:lang w:eastAsia="ru-RU"/>
        </w:rPr>
        <w:t>проанализированы и систематизированы теоретико-метод</w:t>
      </w:r>
      <w:r w:rsidR="007B2CE2">
        <w:rPr>
          <w:rFonts w:ascii="Times New Roman" w:eastAsia="Times New Roman" w:hAnsi="Times New Roman"/>
          <w:sz w:val="28"/>
          <w:szCs w:val="28"/>
          <w:lang w:eastAsia="ru-RU"/>
        </w:rPr>
        <w:t>и</w:t>
      </w:r>
      <w:r w:rsidRPr="004A3ABD">
        <w:rPr>
          <w:rFonts w:ascii="Times New Roman" w:eastAsia="Times New Roman" w:hAnsi="Times New Roman"/>
          <w:sz w:val="28"/>
          <w:szCs w:val="28"/>
          <w:lang w:eastAsia="ru-RU"/>
        </w:rPr>
        <w:t xml:space="preserve">ческие подходы </w:t>
      </w:r>
      <w:r w:rsidR="00C61996">
        <w:rPr>
          <w:rFonts w:ascii="Times New Roman" w:eastAsia="Times New Roman" w:hAnsi="Times New Roman"/>
          <w:sz w:val="28"/>
          <w:szCs w:val="28"/>
          <w:lang w:eastAsia="ru-RU"/>
        </w:rPr>
        <w:t xml:space="preserve">к </w:t>
      </w:r>
      <w:r w:rsidRPr="004A3ABD">
        <w:rPr>
          <w:rFonts w:ascii="Times New Roman" w:eastAsia="Times New Roman" w:hAnsi="Times New Roman"/>
          <w:sz w:val="28"/>
          <w:szCs w:val="28"/>
          <w:lang w:eastAsia="ru-RU"/>
        </w:rPr>
        <w:t>определени</w:t>
      </w:r>
      <w:r w:rsidR="00C61996">
        <w:rPr>
          <w:rFonts w:ascii="Times New Roman" w:eastAsia="Times New Roman" w:hAnsi="Times New Roman"/>
          <w:sz w:val="28"/>
          <w:szCs w:val="28"/>
          <w:lang w:eastAsia="ru-RU"/>
        </w:rPr>
        <w:t>ю</w:t>
      </w:r>
      <w:r w:rsidRPr="004A3AB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содержания</w:t>
      </w:r>
      <w:r w:rsidRPr="004A3ABD">
        <w:rPr>
          <w:rFonts w:ascii="Times New Roman" w:eastAsia="Times New Roman" w:hAnsi="Times New Roman"/>
          <w:sz w:val="28"/>
          <w:szCs w:val="28"/>
          <w:lang w:eastAsia="ru-RU"/>
        </w:rPr>
        <w:t xml:space="preserve"> нетарифных мер во внешней торговле и выявлен механизм их действия</w:t>
      </w:r>
      <w:r>
        <w:rPr>
          <w:rFonts w:ascii="Times New Roman" w:eastAsia="Times New Roman" w:hAnsi="Times New Roman"/>
          <w:sz w:val="28"/>
          <w:szCs w:val="28"/>
          <w:lang w:eastAsia="ru-RU"/>
        </w:rPr>
        <w:t>, предложена авторская классификационная схема</w:t>
      </w:r>
      <w:r w:rsidRPr="004A3AB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определены мировые тенденции развития и модернизации нетарифного инструментария в международной торговле;</w:t>
      </w:r>
      <w:r w:rsidRPr="00B15B16">
        <w:rPr>
          <w:rFonts w:ascii="Times New Roman" w:hAnsi="Times New Roman"/>
          <w:sz w:val="28"/>
          <w:szCs w:val="28"/>
        </w:rPr>
        <w:t xml:space="preserve"> </w:t>
      </w:r>
      <w:r>
        <w:rPr>
          <w:rFonts w:ascii="Times New Roman" w:hAnsi="Times New Roman"/>
          <w:sz w:val="28"/>
          <w:szCs w:val="28"/>
        </w:rPr>
        <w:t>сформулированы основные концептуальные направления совершенствования системы внешней торговли, влияющие на конкурентные преимущества с</w:t>
      </w:r>
      <w:r w:rsidR="001E7373">
        <w:rPr>
          <w:rFonts w:ascii="Times New Roman" w:hAnsi="Times New Roman"/>
          <w:sz w:val="28"/>
          <w:szCs w:val="28"/>
        </w:rPr>
        <w:t xml:space="preserve">траны </w:t>
      </w:r>
      <w:r w:rsidR="001120D5">
        <w:rPr>
          <w:rFonts w:ascii="Times New Roman" w:hAnsi="Times New Roman"/>
          <w:sz w:val="28"/>
          <w:szCs w:val="28"/>
        </w:rPr>
        <w:t>на внешнем рынке;</w:t>
      </w:r>
      <w:r w:rsidR="001120D5" w:rsidRPr="001120D5">
        <w:rPr>
          <w:rFonts w:ascii="Times New Roman" w:hAnsi="Times New Roman"/>
          <w:sz w:val="28"/>
          <w:szCs w:val="28"/>
        </w:rPr>
        <w:t xml:space="preserve"> </w:t>
      </w:r>
      <w:r w:rsidR="001120D5">
        <w:rPr>
          <w:rFonts w:ascii="Times New Roman" w:hAnsi="Times New Roman"/>
          <w:sz w:val="28"/>
          <w:szCs w:val="28"/>
        </w:rPr>
        <w:t>разработана концептуальная модель системы поддержки экспорта</w:t>
      </w:r>
      <w:r w:rsidR="001120D5" w:rsidRPr="00A72EC3">
        <w:rPr>
          <w:rFonts w:ascii="Times New Roman" w:hAnsi="Times New Roman"/>
          <w:sz w:val="28"/>
          <w:szCs w:val="28"/>
        </w:rPr>
        <w:t xml:space="preserve"> </w:t>
      </w:r>
      <w:r w:rsidR="001120D5">
        <w:rPr>
          <w:rFonts w:ascii="Times New Roman" w:hAnsi="Times New Roman"/>
          <w:sz w:val="28"/>
          <w:szCs w:val="28"/>
        </w:rPr>
        <w:t>с</w:t>
      </w:r>
      <w:r w:rsidR="001120D5" w:rsidRPr="00A72EC3">
        <w:rPr>
          <w:rFonts w:ascii="Times New Roman" w:hAnsi="Times New Roman"/>
          <w:sz w:val="28"/>
          <w:szCs w:val="28"/>
        </w:rPr>
        <w:t xml:space="preserve"> ключевы</w:t>
      </w:r>
      <w:r w:rsidR="001120D5">
        <w:rPr>
          <w:rFonts w:ascii="Times New Roman" w:hAnsi="Times New Roman"/>
          <w:sz w:val="28"/>
          <w:szCs w:val="28"/>
        </w:rPr>
        <w:t>ми</w:t>
      </w:r>
      <w:r w:rsidR="001120D5" w:rsidRPr="00A72EC3">
        <w:rPr>
          <w:rFonts w:ascii="Times New Roman" w:hAnsi="Times New Roman"/>
          <w:sz w:val="28"/>
          <w:szCs w:val="28"/>
        </w:rPr>
        <w:t xml:space="preserve"> элемент</w:t>
      </w:r>
      <w:r w:rsidR="001120D5">
        <w:rPr>
          <w:rFonts w:ascii="Times New Roman" w:hAnsi="Times New Roman"/>
          <w:sz w:val="28"/>
          <w:szCs w:val="28"/>
        </w:rPr>
        <w:t>ами</w:t>
      </w:r>
      <w:r w:rsidR="001120D5" w:rsidRPr="00A72EC3">
        <w:rPr>
          <w:rFonts w:ascii="Times New Roman" w:hAnsi="Times New Roman"/>
          <w:sz w:val="28"/>
          <w:szCs w:val="28"/>
        </w:rPr>
        <w:t xml:space="preserve"> ин</w:t>
      </w:r>
      <w:r w:rsidR="00FC4D4D">
        <w:rPr>
          <w:rFonts w:ascii="Times New Roman" w:hAnsi="Times New Roman"/>
          <w:sz w:val="28"/>
          <w:szCs w:val="28"/>
        </w:rPr>
        <w:t>фраструктуры поддержки экспорта</w:t>
      </w:r>
      <w:r w:rsidR="00C61996">
        <w:rPr>
          <w:rFonts w:ascii="Times New Roman" w:hAnsi="Times New Roman"/>
          <w:sz w:val="28"/>
          <w:szCs w:val="28"/>
        </w:rPr>
        <w:t>;</w:t>
      </w:r>
      <w:r w:rsidR="001120D5" w:rsidRPr="001120D5">
        <w:rPr>
          <w:rFonts w:ascii="Times New Roman" w:hAnsi="Times New Roman"/>
          <w:sz w:val="28"/>
          <w:szCs w:val="28"/>
        </w:rPr>
        <w:t xml:space="preserve"> </w:t>
      </w:r>
      <w:r w:rsidR="001120D5" w:rsidRPr="00562E69">
        <w:rPr>
          <w:rFonts w:ascii="Times New Roman" w:hAnsi="Times New Roman"/>
          <w:sz w:val="28"/>
          <w:szCs w:val="28"/>
        </w:rPr>
        <w:t>разработан</w:t>
      </w:r>
      <w:r w:rsidR="001120D5">
        <w:rPr>
          <w:rFonts w:ascii="Times New Roman" w:hAnsi="Times New Roman"/>
          <w:sz w:val="28"/>
          <w:szCs w:val="28"/>
        </w:rPr>
        <w:t>ы</w:t>
      </w:r>
      <w:r w:rsidR="001120D5" w:rsidRPr="00562E69">
        <w:rPr>
          <w:rFonts w:ascii="Times New Roman" w:hAnsi="Times New Roman"/>
          <w:sz w:val="28"/>
          <w:szCs w:val="28"/>
        </w:rPr>
        <w:t xml:space="preserve"> механизм</w:t>
      </w:r>
      <w:r w:rsidR="001120D5">
        <w:rPr>
          <w:rFonts w:ascii="Times New Roman" w:hAnsi="Times New Roman"/>
          <w:sz w:val="28"/>
          <w:szCs w:val="28"/>
        </w:rPr>
        <w:t>ы</w:t>
      </w:r>
      <w:r w:rsidR="001120D5" w:rsidRPr="00562E69">
        <w:rPr>
          <w:rFonts w:ascii="Times New Roman" w:hAnsi="Times New Roman"/>
          <w:sz w:val="28"/>
          <w:szCs w:val="28"/>
        </w:rPr>
        <w:t xml:space="preserve"> </w:t>
      </w:r>
      <w:r w:rsidR="001120D5">
        <w:rPr>
          <w:rFonts w:ascii="Times New Roman" w:hAnsi="Times New Roman"/>
          <w:sz w:val="28"/>
          <w:szCs w:val="28"/>
        </w:rPr>
        <w:t xml:space="preserve">в виде схемы </w:t>
      </w:r>
      <w:r w:rsidR="001120D5" w:rsidRPr="00562E69">
        <w:rPr>
          <w:rFonts w:ascii="Times New Roman" w:hAnsi="Times New Roman"/>
          <w:sz w:val="28"/>
          <w:szCs w:val="28"/>
        </w:rPr>
        <w:t xml:space="preserve">мониторинга </w:t>
      </w:r>
      <w:r w:rsidR="009A6451">
        <w:rPr>
          <w:rFonts w:ascii="Times New Roman" w:hAnsi="Times New Roman"/>
          <w:sz w:val="28"/>
          <w:szCs w:val="28"/>
        </w:rPr>
        <w:t xml:space="preserve">и эконометрической модели прогнозирования </w:t>
      </w:r>
      <w:r w:rsidR="001120D5" w:rsidRPr="00562E69">
        <w:rPr>
          <w:rFonts w:ascii="Times New Roman" w:hAnsi="Times New Roman"/>
          <w:sz w:val="28"/>
          <w:szCs w:val="28"/>
        </w:rPr>
        <w:t>возрастающего импорта, интегрированной информационной системы надзора за рынком</w:t>
      </w:r>
      <w:r w:rsidR="001120D5">
        <w:rPr>
          <w:rFonts w:ascii="Times New Roman" w:hAnsi="Times New Roman"/>
          <w:sz w:val="28"/>
          <w:szCs w:val="28"/>
        </w:rPr>
        <w:t xml:space="preserve"> товаров</w:t>
      </w:r>
      <w:r w:rsidR="001120D5" w:rsidRPr="00562E69">
        <w:rPr>
          <w:rFonts w:ascii="Times New Roman" w:hAnsi="Times New Roman"/>
          <w:sz w:val="28"/>
          <w:szCs w:val="28"/>
        </w:rPr>
        <w:t xml:space="preserve">, </w:t>
      </w:r>
      <w:r w:rsidR="001120D5">
        <w:rPr>
          <w:rFonts w:ascii="Times New Roman" w:hAnsi="Times New Roman"/>
          <w:sz w:val="28"/>
          <w:szCs w:val="28"/>
        </w:rPr>
        <w:t>предложены рекомендации по совершенствованию технического регулирования.</w:t>
      </w:r>
    </w:p>
    <w:p w:rsidR="00B15B16" w:rsidRPr="001120D5" w:rsidRDefault="001120D5" w:rsidP="00A01D14">
      <w:pPr>
        <w:spacing w:after="0" w:line="240" w:lineRule="auto"/>
        <w:ind w:firstLine="709"/>
        <w:jc w:val="both"/>
        <w:rPr>
          <w:rFonts w:ascii="Times New Roman" w:hAnsi="Times New Roman" w:cs="Times New Roman"/>
          <w:sz w:val="28"/>
          <w:szCs w:val="28"/>
        </w:rPr>
      </w:pPr>
      <w:r w:rsidRPr="001120D5">
        <w:rPr>
          <w:rFonts w:ascii="Times New Roman" w:hAnsi="Times New Roman" w:cs="Times New Roman"/>
          <w:b/>
          <w:sz w:val="28"/>
          <w:szCs w:val="28"/>
        </w:rPr>
        <w:t>Степень использования:</w:t>
      </w:r>
      <w:r>
        <w:rPr>
          <w:rFonts w:ascii="Times New Roman" w:hAnsi="Times New Roman" w:cs="Times New Roman"/>
          <w:b/>
          <w:sz w:val="28"/>
          <w:szCs w:val="28"/>
        </w:rPr>
        <w:t xml:space="preserve"> </w:t>
      </w:r>
      <w:r w:rsidRPr="001120D5">
        <w:rPr>
          <w:rFonts w:ascii="Times New Roman" w:hAnsi="Times New Roman" w:cs="Times New Roman"/>
          <w:sz w:val="28"/>
          <w:szCs w:val="28"/>
        </w:rPr>
        <w:t xml:space="preserve">результаты могут быть использованы </w:t>
      </w:r>
      <w:r>
        <w:rPr>
          <w:rFonts w:ascii="Times New Roman" w:hAnsi="Times New Roman" w:cs="Times New Roman"/>
          <w:sz w:val="28"/>
          <w:szCs w:val="28"/>
        </w:rPr>
        <w:t xml:space="preserve">при </w:t>
      </w:r>
      <w:r w:rsidRPr="00307ED2">
        <w:rPr>
          <w:rFonts w:ascii="Times New Roman" w:eastAsia="Times New Roman" w:hAnsi="Times New Roman"/>
          <w:color w:val="000000"/>
          <w:sz w:val="28"/>
          <w:szCs w:val="28"/>
          <w:lang w:eastAsia="ru-RU"/>
        </w:rPr>
        <w:t xml:space="preserve">формировании национальной внешнеторговой политики, </w:t>
      </w:r>
      <w:r>
        <w:rPr>
          <w:rFonts w:ascii="Times New Roman" w:eastAsia="Times New Roman" w:hAnsi="Times New Roman"/>
          <w:color w:val="000000"/>
          <w:sz w:val="28"/>
          <w:szCs w:val="28"/>
          <w:lang w:eastAsia="ru-RU"/>
        </w:rPr>
        <w:t xml:space="preserve">при разработке стратегий и программ развития экспорта и импортозамещения, </w:t>
      </w:r>
      <w:r w:rsidRPr="00307ED2">
        <w:rPr>
          <w:rFonts w:ascii="Times New Roman" w:eastAsia="Times New Roman" w:hAnsi="Times New Roman"/>
          <w:color w:val="000000"/>
          <w:sz w:val="28"/>
          <w:szCs w:val="28"/>
          <w:lang w:eastAsia="ru-RU"/>
        </w:rPr>
        <w:t>при разработке профильных учебных курсов</w:t>
      </w:r>
      <w:r>
        <w:rPr>
          <w:rFonts w:ascii="Times New Roman" w:eastAsia="Times New Roman" w:hAnsi="Times New Roman"/>
          <w:color w:val="000000"/>
          <w:sz w:val="28"/>
          <w:szCs w:val="28"/>
          <w:lang w:eastAsia="ru-RU"/>
        </w:rPr>
        <w:t>.</w:t>
      </w:r>
      <w:r>
        <w:rPr>
          <w:rFonts w:ascii="Times New Roman" w:hAnsi="Times New Roman" w:cs="Times New Roman"/>
          <w:sz w:val="28"/>
          <w:szCs w:val="28"/>
        </w:rPr>
        <w:t xml:space="preserve"> </w:t>
      </w:r>
    </w:p>
    <w:p w:rsidR="001120D5" w:rsidRDefault="001120D5" w:rsidP="00A01D14">
      <w:pPr>
        <w:spacing w:after="0" w:line="240" w:lineRule="auto"/>
        <w:ind w:firstLine="709"/>
        <w:jc w:val="both"/>
        <w:rPr>
          <w:rFonts w:ascii="Times New Roman" w:hAnsi="Times New Roman" w:cs="Times New Roman"/>
          <w:sz w:val="28"/>
          <w:szCs w:val="28"/>
        </w:rPr>
      </w:pPr>
      <w:r w:rsidRPr="001120D5">
        <w:rPr>
          <w:rFonts w:ascii="Times New Roman" w:hAnsi="Times New Roman" w:cs="Times New Roman"/>
          <w:b/>
          <w:sz w:val="28"/>
          <w:szCs w:val="28"/>
        </w:rPr>
        <w:t>Область применения:</w:t>
      </w:r>
      <w:r w:rsidRPr="001120D5">
        <w:rPr>
          <w:rFonts w:ascii="Times New Roman" w:hAnsi="Times New Roman" w:cs="Times New Roman"/>
          <w:sz w:val="28"/>
          <w:szCs w:val="28"/>
        </w:rPr>
        <w:t xml:space="preserve"> выводы и предложения, практические рекомендации</w:t>
      </w:r>
      <w:r w:rsidR="003A3D2F">
        <w:rPr>
          <w:rFonts w:ascii="Times New Roman" w:hAnsi="Times New Roman" w:cs="Times New Roman"/>
          <w:sz w:val="28"/>
          <w:szCs w:val="28"/>
        </w:rPr>
        <w:t xml:space="preserve"> и разработанные механизмы</w:t>
      </w:r>
      <w:r w:rsidRPr="001120D5">
        <w:rPr>
          <w:rFonts w:ascii="Times New Roman" w:hAnsi="Times New Roman" w:cs="Times New Roman"/>
          <w:sz w:val="28"/>
          <w:szCs w:val="28"/>
        </w:rPr>
        <w:t xml:space="preserve"> могут служить научной основой для совершенствования</w:t>
      </w:r>
      <w:r>
        <w:rPr>
          <w:rFonts w:ascii="Times New Roman" w:hAnsi="Times New Roman" w:cs="Times New Roman"/>
          <w:sz w:val="28"/>
          <w:szCs w:val="28"/>
        </w:rPr>
        <w:t xml:space="preserve"> внешнеторгового регулирования</w:t>
      </w:r>
      <w:r w:rsidR="003A3D2F">
        <w:rPr>
          <w:rFonts w:ascii="Times New Roman" w:hAnsi="Times New Roman" w:cs="Times New Roman"/>
          <w:sz w:val="28"/>
          <w:szCs w:val="28"/>
        </w:rPr>
        <w:t xml:space="preserve"> в целом и нетарифного</w:t>
      </w:r>
      <w:r>
        <w:rPr>
          <w:rFonts w:ascii="Times New Roman" w:hAnsi="Times New Roman" w:cs="Times New Roman"/>
          <w:sz w:val="28"/>
          <w:szCs w:val="28"/>
        </w:rPr>
        <w:t>,</w:t>
      </w:r>
      <w:r w:rsidR="00FC4D4D">
        <w:rPr>
          <w:rFonts w:ascii="Times New Roman" w:hAnsi="Times New Roman" w:cs="Times New Roman"/>
          <w:sz w:val="28"/>
          <w:szCs w:val="28"/>
        </w:rPr>
        <w:t xml:space="preserve"> </w:t>
      </w:r>
      <w:r>
        <w:rPr>
          <w:rFonts w:ascii="Times New Roman" w:hAnsi="Times New Roman" w:cs="Times New Roman"/>
          <w:sz w:val="28"/>
          <w:szCs w:val="28"/>
        </w:rPr>
        <w:t>развития и поддержки экспорта, защиты интересов отечественных производителей и потребител</w:t>
      </w:r>
      <w:r w:rsidR="003A3D2F">
        <w:rPr>
          <w:rFonts w:ascii="Times New Roman" w:hAnsi="Times New Roman" w:cs="Times New Roman"/>
          <w:sz w:val="28"/>
          <w:szCs w:val="28"/>
        </w:rPr>
        <w:t>ей.</w:t>
      </w:r>
    </w:p>
    <w:p w:rsidR="00FC4D4D" w:rsidRDefault="00FC4D4D" w:rsidP="00A01D14">
      <w:pPr>
        <w:spacing w:after="0" w:line="240" w:lineRule="auto"/>
        <w:ind w:firstLine="709"/>
        <w:jc w:val="both"/>
        <w:rPr>
          <w:rFonts w:ascii="Times New Roman" w:hAnsi="Times New Roman" w:cs="Times New Roman"/>
          <w:sz w:val="28"/>
          <w:szCs w:val="28"/>
        </w:rPr>
      </w:pPr>
    </w:p>
    <w:p w:rsidR="00FC4D4D" w:rsidRPr="001120D5" w:rsidRDefault="00FC4D4D" w:rsidP="00A01D14">
      <w:pPr>
        <w:spacing w:after="0" w:line="240" w:lineRule="auto"/>
        <w:ind w:firstLine="709"/>
        <w:jc w:val="both"/>
        <w:rPr>
          <w:rFonts w:ascii="Times New Roman" w:hAnsi="Times New Roman" w:cs="Times New Roman"/>
          <w:sz w:val="28"/>
          <w:szCs w:val="28"/>
        </w:rPr>
      </w:pPr>
    </w:p>
    <w:p w:rsidR="00FC4D4D" w:rsidRDefault="00887546" w:rsidP="001B4CCD">
      <w:pPr>
        <w:spacing w:after="0" w:line="233" w:lineRule="auto"/>
        <w:ind w:firstLine="708"/>
        <w:jc w:val="both"/>
        <w:rPr>
          <w:rFonts w:ascii="Times New Roman" w:hAnsi="Times New Roman" w:cs="Times New Roman"/>
          <w:b/>
          <w:sz w:val="28"/>
          <w:szCs w:val="28"/>
          <w:lang w:val="ky-KG"/>
        </w:rPr>
      </w:pPr>
      <w:r>
        <w:rPr>
          <w:rFonts w:ascii="Times New Roman" w:hAnsi="Times New Roman" w:cs="Times New Roman"/>
          <w:b/>
          <w:sz w:val="28"/>
          <w:szCs w:val="28"/>
        </w:rPr>
        <w:lastRenderedPageBreak/>
        <w:t>Бавланкула Динара Джумаковна</w:t>
      </w:r>
      <w:r>
        <w:rPr>
          <w:rFonts w:ascii="Times New Roman" w:hAnsi="Times New Roman" w:cs="Times New Roman"/>
          <w:b/>
          <w:sz w:val="28"/>
          <w:szCs w:val="28"/>
          <w:lang w:val="ky-KG"/>
        </w:rPr>
        <w:t>нын “</w:t>
      </w:r>
      <w:r>
        <w:rPr>
          <w:rFonts w:ascii="Times New Roman" w:hAnsi="Times New Roman" w:cs="Times New Roman"/>
          <w:b/>
          <w:sz w:val="28"/>
          <w:szCs w:val="28"/>
        </w:rPr>
        <w:t>Кыргыз Республикасынын</w:t>
      </w:r>
      <w:r>
        <w:rPr>
          <w:rFonts w:ascii="Times New Roman" w:hAnsi="Times New Roman" w:cs="Times New Roman"/>
          <w:b/>
          <w:sz w:val="28"/>
          <w:szCs w:val="28"/>
          <w:lang w:val="ky-KG"/>
        </w:rPr>
        <w:t xml:space="preserve"> тышкы </w:t>
      </w:r>
      <w:r>
        <w:rPr>
          <w:rFonts w:ascii="Times New Roman" w:hAnsi="Times New Roman" w:cs="Times New Roman"/>
          <w:b/>
          <w:sz w:val="28"/>
          <w:szCs w:val="28"/>
        </w:rPr>
        <w:t xml:space="preserve">соодаларын тарифтик эмес </w:t>
      </w:r>
      <w:r>
        <w:rPr>
          <w:rFonts w:ascii="Times New Roman" w:hAnsi="Times New Roman" w:cs="Times New Roman"/>
          <w:b/>
          <w:sz w:val="28"/>
          <w:szCs w:val="28"/>
          <w:lang w:val="ky-KG"/>
        </w:rPr>
        <w:t>жөнгө салуу маселелери” деген темадагы экономика илимдеринин кандидаты окумушуу даражансын изденип алуу боюнча 08.00.05- экономика жана элдик чарбаны башкаруу адистиги боюнча жазылган диссертациясынын</w:t>
      </w:r>
    </w:p>
    <w:p w:rsidR="00887546" w:rsidRDefault="00887546" w:rsidP="001B4CCD">
      <w:pPr>
        <w:spacing w:after="0" w:line="233" w:lineRule="auto"/>
        <w:ind w:firstLine="708"/>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 </w:t>
      </w:r>
    </w:p>
    <w:p w:rsidR="00887546" w:rsidRPr="00887546" w:rsidRDefault="00887546" w:rsidP="001B4CCD">
      <w:pPr>
        <w:spacing w:after="0" w:line="233" w:lineRule="auto"/>
        <w:jc w:val="center"/>
        <w:rPr>
          <w:rFonts w:ascii="Times New Roman" w:hAnsi="Times New Roman" w:cs="Times New Roman"/>
          <w:b/>
          <w:caps/>
          <w:sz w:val="28"/>
          <w:szCs w:val="28"/>
          <w:lang w:val="ky-KG"/>
        </w:rPr>
      </w:pPr>
      <w:r w:rsidRPr="00887546">
        <w:rPr>
          <w:rFonts w:ascii="Times New Roman" w:hAnsi="Times New Roman" w:cs="Times New Roman"/>
          <w:b/>
          <w:caps/>
          <w:sz w:val="28"/>
          <w:szCs w:val="28"/>
          <w:lang w:val="ky-KG"/>
        </w:rPr>
        <w:t>ре</w:t>
      </w:r>
      <w:r>
        <w:rPr>
          <w:rFonts w:ascii="Times New Roman" w:hAnsi="Times New Roman" w:cs="Times New Roman"/>
          <w:b/>
          <w:caps/>
          <w:sz w:val="28"/>
          <w:szCs w:val="28"/>
          <w:lang w:val="ky-KG"/>
        </w:rPr>
        <w:t>з</w:t>
      </w:r>
      <w:r w:rsidRPr="00887546">
        <w:rPr>
          <w:rFonts w:ascii="Times New Roman" w:hAnsi="Times New Roman" w:cs="Times New Roman"/>
          <w:b/>
          <w:caps/>
          <w:sz w:val="28"/>
          <w:szCs w:val="28"/>
          <w:lang w:val="ky-KG"/>
        </w:rPr>
        <w:t>юмеси</w:t>
      </w:r>
    </w:p>
    <w:p w:rsidR="00887546" w:rsidRPr="00FE604E" w:rsidRDefault="00887546" w:rsidP="001B4CCD">
      <w:pPr>
        <w:spacing w:after="0" w:line="233" w:lineRule="auto"/>
        <w:ind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Негизги сөздөр: </w:t>
      </w:r>
      <w:r w:rsidRPr="00FE604E">
        <w:rPr>
          <w:rFonts w:ascii="Times New Roman" w:hAnsi="Times New Roman" w:cs="Times New Roman"/>
          <w:sz w:val="28"/>
          <w:szCs w:val="28"/>
          <w:lang w:val="ky-KG"/>
        </w:rPr>
        <w:t xml:space="preserve">тышкы соода, тарифтелбеген ченемдер, жөнгө </w:t>
      </w:r>
      <w:r>
        <w:rPr>
          <w:rFonts w:ascii="Times New Roman" w:hAnsi="Times New Roman" w:cs="Times New Roman"/>
          <w:sz w:val="28"/>
          <w:szCs w:val="28"/>
          <w:lang w:val="ky-KG"/>
        </w:rPr>
        <w:t>салуу</w:t>
      </w:r>
      <w:r w:rsidRPr="00FE604E">
        <w:rPr>
          <w:rFonts w:ascii="Times New Roman" w:hAnsi="Times New Roman" w:cs="Times New Roman"/>
          <w:sz w:val="28"/>
          <w:szCs w:val="28"/>
          <w:lang w:val="ky-KG"/>
        </w:rPr>
        <w:t>, коргоо ченемдери, экспортту колдоо ченемдери, техникалык жөнгө салуу, импорт, экспорт, товардык аталыш</w:t>
      </w:r>
      <w:r>
        <w:rPr>
          <w:rFonts w:ascii="Times New Roman" w:hAnsi="Times New Roman" w:cs="Times New Roman"/>
          <w:sz w:val="28"/>
          <w:szCs w:val="28"/>
          <w:lang w:val="ky-KG"/>
        </w:rPr>
        <w:t>.</w:t>
      </w:r>
    </w:p>
    <w:p w:rsidR="00887546" w:rsidRDefault="00887546" w:rsidP="001B4CCD">
      <w:pPr>
        <w:spacing w:after="0" w:line="233" w:lineRule="auto"/>
        <w:ind w:firstLine="709"/>
        <w:jc w:val="both"/>
        <w:rPr>
          <w:rFonts w:ascii="Times New Roman" w:hAnsi="Times New Roman" w:cs="Times New Roman"/>
          <w:sz w:val="28"/>
          <w:szCs w:val="28"/>
        </w:rPr>
      </w:pPr>
      <w:r>
        <w:rPr>
          <w:rFonts w:ascii="Times New Roman" w:hAnsi="Times New Roman" w:cs="Times New Roman"/>
          <w:b/>
          <w:sz w:val="28"/>
          <w:szCs w:val="28"/>
          <w:lang w:val="ky-KG"/>
        </w:rPr>
        <w:t xml:space="preserve">Изилдөөнүн объектилери: </w:t>
      </w:r>
      <w:r w:rsidRPr="004E300A">
        <w:rPr>
          <w:rFonts w:ascii="Times New Roman" w:hAnsi="Times New Roman" w:cs="Times New Roman"/>
          <w:sz w:val="28"/>
          <w:szCs w:val="28"/>
          <w:lang w:val="ky-KG"/>
        </w:rPr>
        <w:t>Кыргыз Республикасынын тышкы</w:t>
      </w:r>
      <w:r>
        <w:rPr>
          <w:rFonts w:ascii="Times New Roman" w:hAnsi="Times New Roman" w:cs="Times New Roman"/>
          <w:sz w:val="28"/>
          <w:szCs w:val="28"/>
          <w:lang w:val="ky-KG"/>
        </w:rPr>
        <w:t xml:space="preserve"> </w:t>
      </w:r>
      <w:r w:rsidRPr="004E300A">
        <w:rPr>
          <w:rFonts w:ascii="Times New Roman" w:hAnsi="Times New Roman" w:cs="Times New Roman"/>
          <w:sz w:val="28"/>
          <w:szCs w:val="28"/>
          <w:lang w:val="ky-KG"/>
        </w:rPr>
        <w:t xml:space="preserve"> соода</w:t>
      </w:r>
      <w:r>
        <w:rPr>
          <w:rFonts w:ascii="Times New Roman" w:hAnsi="Times New Roman" w:cs="Times New Roman"/>
          <w:sz w:val="28"/>
          <w:szCs w:val="28"/>
          <w:lang w:val="ky-KG"/>
        </w:rPr>
        <w:t>сынын тутуму</w:t>
      </w:r>
      <w:r>
        <w:rPr>
          <w:rFonts w:ascii="Times New Roman" w:hAnsi="Times New Roman" w:cs="Times New Roman"/>
          <w:sz w:val="28"/>
          <w:szCs w:val="28"/>
        </w:rPr>
        <w:t>.</w:t>
      </w:r>
    </w:p>
    <w:p w:rsidR="00887546" w:rsidRDefault="00887546" w:rsidP="001B4CCD">
      <w:pPr>
        <w:pStyle w:val="ae"/>
        <w:spacing w:after="0" w:line="233" w:lineRule="auto"/>
        <w:ind w:left="0"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Изилдөөнүн предмети</w:t>
      </w:r>
      <w:r w:rsidRPr="00A01D14">
        <w:rPr>
          <w:rFonts w:ascii="Times New Roman" w:hAnsi="Times New Roman" w:cs="Times New Roman"/>
          <w:b/>
          <w:sz w:val="28"/>
          <w:szCs w:val="28"/>
        </w:rPr>
        <w:t>:</w:t>
      </w:r>
      <w:r>
        <w:rPr>
          <w:rFonts w:ascii="Times New Roman" w:hAnsi="Times New Roman" w:cs="Times New Roman"/>
          <w:b/>
          <w:sz w:val="28"/>
          <w:szCs w:val="28"/>
        </w:rPr>
        <w:t> </w:t>
      </w:r>
      <w:r w:rsidRPr="00FA225C">
        <w:rPr>
          <w:rFonts w:ascii="Times New Roman" w:hAnsi="Times New Roman" w:cs="Times New Roman"/>
          <w:sz w:val="28"/>
          <w:szCs w:val="28"/>
          <w:lang w:val="ky-KG"/>
        </w:rPr>
        <w:t>Кыргыз Республикасынын тышкы соодасын тарифтик эмес жөнгө салуу ченемдери</w:t>
      </w:r>
      <w:r>
        <w:rPr>
          <w:rFonts w:ascii="Times New Roman" w:hAnsi="Times New Roman" w:cs="Times New Roman"/>
          <w:sz w:val="28"/>
          <w:szCs w:val="28"/>
          <w:lang w:val="ky-KG"/>
        </w:rPr>
        <w:t>.</w:t>
      </w:r>
      <w:r w:rsidRPr="00FA225C">
        <w:rPr>
          <w:rFonts w:ascii="Times New Roman" w:hAnsi="Times New Roman" w:cs="Times New Roman"/>
          <w:sz w:val="28"/>
          <w:szCs w:val="28"/>
          <w:lang w:val="ky-KG"/>
        </w:rPr>
        <w:t xml:space="preserve"> </w:t>
      </w:r>
    </w:p>
    <w:p w:rsidR="00887546" w:rsidRPr="00831740" w:rsidRDefault="00887546" w:rsidP="001B4CCD">
      <w:pPr>
        <w:pStyle w:val="ae"/>
        <w:spacing w:after="0" w:line="233" w:lineRule="auto"/>
        <w:ind w:left="0" w:firstLine="709"/>
        <w:jc w:val="both"/>
        <w:rPr>
          <w:rFonts w:ascii="Times New Roman" w:hAnsi="Times New Roman" w:cs="Times New Roman"/>
          <w:sz w:val="28"/>
          <w:szCs w:val="28"/>
          <w:lang w:val="ky-KG"/>
        </w:rPr>
      </w:pPr>
      <w:r w:rsidRPr="00831740">
        <w:rPr>
          <w:rFonts w:ascii="Times New Roman" w:hAnsi="Times New Roman" w:cs="Times New Roman"/>
          <w:b/>
          <w:sz w:val="28"/>
          <w:szCs w:val="28"/>
          <w:lang w:val="ky-KG"/>
        </w:rPr>
        <w:t>Изилдөөнүнүн</w:t>
      </w:r>
      <w:r>
        <w:rPr>
          <w:rFonts w:ascii="Times New Roman" w:hAnsi="Times New Roman" w:cs="Times New Roman"/>
          <w:sz w:val="28"/>
          <w:szCs w:val="28"/>
          <w:lang w:val="ky-KG"/>
        </w:rPr>
        <w:t xml:space="preserve"> </w:t>
      </w:r>
      <w:r w:rsidRPr="00FA225C">
        <w:rPr>
          <w:rFonts w:ascii="Times New Roman" w:hAnsi="Times New Roman" w:cs="Times New Roman"/>
          <w:b/>
          <w:sz w:val="28"/>
          <w:szCs w:val="28"/>
          <w:lang w:val="ky-KG"/>
        </w:rPr>
        <w:t>максаттары</w:t>
      </w:r>
      <w:r>
        <w:rPr>
          <w:rFonts w:ascii="Times New Roman" w:hAnsi="Times New Roman" w:cs="Times New Roman"/>
          <w:sz w:val="28"/>
          <w:szCs w:val="28"/>
          <w:lang w:val="ky-KG"/>
        </w:rPr>
        <w:t xml:space="preserve">: позитивдик дүйнөлүк тажырыйбалардын жана ошондой эле биздин өлкөнүн экономикалык кызыкчылыктарын эсепке алуу менен ушул тармактагы көйгөлөрдү аныктонун  негизинде  Кыргыз Республикасынын тышкы соодаларын тарифтик эмес жөнгө салуу тутумун жакшыртуу боюнча  сунуштарды жана механизмдерди иштеп чыгууда турат.  </w:t>
      </w:r>
    </w:p>
    <w:p w:rsidR="00887546" w:rsidRPr="00955C24" w:rsidRDefault="00887546" w:rsidP="001B4CCD">
      <w:pPr>
        <w:pStyle w:val="ae"/>
        <w:spacing w:after="0" w:line="233" w:lineRule="auto"/>
        <w:ind w:left="0"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Изилдөөнүн ыкмалары:  </w:t>
      </w:r>
      <w:r w:rsidRPr="00FA225C">
        <w:rPr>
          <w:rFonts w:ascii="Times New Roman" w:hAnsi="Times New Roman" w:cs="Times New Roman"/>
          <w:sz w:val="28"/>
          <w:szCs w:val="28"/>
          <w:lang w:val="ky-KG"/>
        </w:rPr>
        <w:t>системалык жана логикалык анализдин ыкмалары, салыштыруунун анализи жана эксперттик баалоолордун ыкмалары, экономика</w:t>
      </w:r>
      <w:r>
        <w:rPr>
          <w:rFonts w:ascii="Times New Roman" w:hAnsi="Times New Roman" w:cs="Times New Roman"/>
          <w:b/>
          <w:sz w:val="28"/>
          <w:szCs w:val="28"/>
          <w:lang w:val="ky-KG"/>
        </w:rPr>
        <w:t>-</w:t>
      </w:r>
      <w:r w:rsidRPr="00FA225C">
        <w:rPr>
          <w:rFonts w:ascii="Times New Roman" w:hAnsi="Times New Roman" w:cs="Times New Roman"/>
          <w:sz w:val="28"/>
          <w:szCs w:val="28"/>
          <w:lang w:val="ky-KG"/>
        </w:rPr>
        <w:t>маалыматтык</w:t>
      </w:r>
      <w:r>
        <w:rPr>
          <w:rFonts w:ascii="Times New Roman" w:hAnsi="Times New Roman" w:cs="Times New Roman"/>
          <w:sz w:val="28"/>
          <w:szCs w:val="28"/>
          <w:lang w:val="ky-KG"/>
        </w:rPr>
        <w:t>,</w:t>
      </w:r>
      <w:r w:rsidRPr="00FA225C">
        <w:rPr>
          <w:rFonts w:ascii="Times New Roman" w:hAnsi="Times New Roman" w:cs="Times New Roman"/>
          <w:sz w:val="28"/>
          <w:szCs w:val="28"/>
          <w:lang w:val="ky-KG"/>
        </w:rPr>
        <w:t xml:space="preserve"> геогра</w:t>
      </w:r>
      <w:r>
        <w:rPr>
          <w:rFonts w:ascii="Times New Roman" w:hAnsi="Times New Roman" w:cs="Times New Roman"/>
          <w:sz w:val="28"/>
          <w:szCs w:val="28"/>
          <w:lang w:val="ky-KG"/>
        </w:rPr>
        <w:t>ф</w:t>
      </w:r>
      <w:r w:rsidRPr="00FA225C">
        <w:rPr>
          <w:rFonts w:ascii="Times New Roman" w:hAnsi="Times New Roman" w:cs="Times New Roman"/>
          <w:sz w:val="28"/>
          <w:szCs w:val="28"/>
          <w:lang w:val="ky-KG"/>
        </w:rPr>
        <w:t>иялык</w:t>
      </w:r>
      <w:r>
        <w:rPr>
          <w:rFonts w:ascii="Times New Roman" w:hAnsi="Times New Roman" w:cs="Times New Roman"/>
          <w:sz w:val="28"/>
          <w:szCs w:val="28"/>
          <w:lang w:val="ky-KG"/>
        </w:rPr>
        <w:t xml:space="preserve"> </w:t>
      </w:r>
      <w:r w:rsidRPr="00FA225C">
        <w:rPr>
          <w:rFonts w:ascii="Times New Roman" w:hAnsi="Times New Roman" w:cs="Times New Roman"/>
          <w:sz w:val="28"/>
          <w:szCs w:val="28"/>
          <w:lang w:val="ky-KG"/>
        </w:rPr>
        <w:t xml:space="preserve"> ыкмалар колдонулду.</w:t>
      </w:r>
      <w:r>
        <w:rPr>
          <w:rFonts w:ascii="Times New Roman" w:hAnsi="Times New Roman" w:cs="Times New Roman"/>
          <w:b/>
          <w:sz w:val="28"/>
          <w:szCs w:val="28"/>
          <w:lang w:val="ky-KG"/>
        </w:rPr>
        <w:t xml:space="preserve"> </w:t>
      </w:r>
    </w:p>
    <w:p w:rsidR="00887546" w:rsidRDefault="00887546" w:rsidP="001B4CCD">
      <w:pPr>
        <w:spacing w:after="0" w:line="233" w:lineRule="auto"/>
        <w:ind w:firstLine="709"/>
        <w:jc w:val="both"/>
        <w:rPr>
          <w:rFonts w:ascii="Times New Roman" w:hAnsi="Times New Roman" w:cs="Times New Roman"/>
          <w:sz w:val="28"/>
          <w:szCs w:val="28"/>
          <w:lang w:val="ky-KG"/>
        </w:rPr>
      </w:pPr>
      <w:r>
        <w:rPr>
          <w:rFonts w:ascii="Times New Roman" w:hAnsi="Times New Roman" w:cs="Times New Roman"/>
          <w:b/>
          <w:sz w:val="28"/>
          <w:szCs w:val="28"/>
          <w:lang w:val="ky-KG"/>
        </w:rPr>
        <w:t xml:space="preserve">Алынган жыйынтыктар: </w:t>
      </w:r>
      <w:r w:rsidRPr="006313B5">
        <w:rPr>
          <w:rFonts w:ascii="Times New Roman" w:hAnsi="Times New Roman" w:cs="Times New Roman"/>
          <w:sz w:val="28"/>
          <w:szCs w:val="28"/>
          <w:lang w:val="ky-KG"/>
        </w:rPr>
        <w:t>тышкы соодадагы тарифтик эмес</w:t>
      </w:r>
      <w:r>
        <w:rPr>
          <w:rFonts w:ascii="Times New Roman" w:hAnsi="Times New Roman" w:cs="Times New Roman"/>
          <w:b/>
          <w:sz w:val="28"/>
          <w:szCs w:val="28"/>
          <w:lang w:val="ky-KG"/>
        </w:rPr>
        <w:t xml:space="preserve"> </w:t>
      </w:r>
      <w:r w:rsidRPr="00461EDE">
        <w:rPr>
          <w:rFonts w:ascii="Times New Roman" w:hAnsi="Times New Roman" w:cs="Times New Roman"/>
          <w:sz w:val="28"/>
          <w:szCs w:val="28"/>
          <w:lang w:val="ky-KG"/>
        </w:rPr>
        <w:t xml:space="preserve">ченемдердин  </w:t>
      </w:r>
      <w:r>
        <w:rPr>
          <w:rFonts w:ascii="Times New Roman" w:hAnsi="Times New Roman" w:cs="Times New Roman"/>
          <w:sz w:val="28"/>
          <w:szCs w:val="28"/>
          <w:lang w:val="ky-KG"/>
        </w:rPr>
        <w:t>маз</w:t>
      </w:r>
      <w:r w:rsidRPr="00461EDE">
        <w:rPr>
          <w:rFonts w:ascii="Times New Roman" w:hAnsi="Times New Roman" w:cs="Times New Roman"/>
          <w:sz w:val="28"/>
          <w:szCs w:val="28"/>
          <w:lang w:val="ky-KG"/>
        </w:rPr>
        <w:t>муну</w:t>
      </w:r>
      <w:r>
        <w:rPr>
          <w:rFonts w:ascii="Times New Roman" w:hAnsi="Times New Roman" w:cs="Times New Roman"/>
          <w:sz w:val="28"/>
          <w:szCs w:val="28"/>
          <w:lang w:val="ky-KG"/>
        </w:rPr>
        <w:t>ну</w:t>
      </w:r>
      <w:r w:rsidRPr="00461EDE">
        <w:rPr>
          <w:rFonts w:ascii="Times New Roman" w:hAnsi="Times New Roman" w:cs="Times New Roman"/>
          <w:sz w:val="28"/>
          <w:szCs w:val="28"/>
          <w:lang w:val="ky-KG"/>
        </w:rPr>
        <w:t>н аныктамасы анализделип жана тутумдаштырылды жана алардын аракетинин  мехенизми белгиленди; авторду</w:t>
      </w:r>
      <w:r>
        <w:rPr>
          <w:rFonts w:ascii="Times New Roman" w:hAnsi="Times New Roman" w:cs="Times New Roman"/>
          <w:sz w:val="28"/>
          <w:szCs w:val="28"/>
          <w:lang w:val="ky-KG"/>
        </w:rPr>
        <w:t>н</w:t>
      </w:r>
      <w:r w:rsidRPr="00461EDE">
        <w:rPr>
          <w:rFonts w:ascii="Times New Roman" w:hAnsi="Times New Roman" w:cs="Times New Roman"/>
          <w:sz w:val="28"/>
          <w:szCs w:val="28"/>
          <w:lang w:val="ky-KG"/>
        </w:rPr>
        <w:t xml:space="preserve"> классификациялык схемасы сунушталды; эл аралык соодадагы тарифик эмес инструмент</w:t>
      </w:r>
      <w:r>
        <w:rPr>
          <w:rFonts w:ascii="Times New Roman" w:hAnsi="Times New Roman" w:cs="Times New Roman"/>
          <w:sz w:val="28"/>
          <w:szCs w:val="28"/>
          <w:lang w:val="ky-KG"/>
        </w:rPr>
        <w:t>инин</w:t>
      </w:r>
      <w:r w:rsidRPr="00461EDE">
        <w:rPr>
          <w:rFonts w:ascii="Times New Roman" w:hAnsi="Times New Roman" w:cs="Times New Roman"/>
          <w:sz w:val="28"/>
          <w:szCs w:val="28"/>
          <w:lang w:val="ky-KG"/>
        </w:rPr>
        <w:t xml:space="preserve"> модернизациясы жана дүйнөлүк өнүгүү тенденциясы аныкталды; тышкы рынокто </w:t>
      </w:r>
      <w:r>
        <w:rPr>
          <w:rFonts w:ascii="Times New Roman" w:hAnsi="Times New Roman" w:cs="Times New Roman"/>
          <w:sz w:val="28"/>
          <w:szCs w:val="28"/>
          <w:lang w:val="ky-KG"/>
        </w:rPr>
        <w:t>өлкө</w:t>
      </w:r>
      <w:r w:rsidRPr="00461EDE">
        <w:rPr>
          <w:rFonts w:ascii="Times New Roman" w:hAnsi="Times New Roman" w:cs="Times New Roman"/>
          <w:sz w:val="28"/>
          <w:szCs w:val="28"/>
          <w:lang w:val="ky-KG"/>
        </w:rPr>
        <w:t xml:space="preserve">нүн атаандаштык артыкчылыгына таасир бере турган тышкы соода системасын жакшыртуунун негизги концерптуалдык багыттары </w:t>
      </w:r>
      <w:r>
        <w:rPr>
          <w:rFonts w:ascii="Times New Roman" w:hAnsi="Times New Roman" w:cs="Times New Roman"/>
          <w:sz w:val="28"/>
          <w:szCs w:val="28"/>
          <w:lang w:val="ky-KG"/>
        </w:rPr>
        <w:t>түзүлдү</w:t>
      </w:r>
      <w:r w:rsidRPr="00461EDE">
        <w:rPr>
          <w:rFonts w:ascii="Times New Roman" w:hAnsi="Times New Roman" w:cs="Times New Roman"/>
          <w:sz w:val="28"/>
          <w:szCs w:val="28"/>
          <w:lang w:val="ky-KG"/>
        </w:rPr>
        <w:t xml:space="preserve">; экспортту </w:t>
      </w:r>
      <w:r>
        <w:rPr>
          <w:rFonts w:ascii="Times New Roman" w:hAnsi="Times New Roman" w:cs="Times New Roman"/>
          <w:sz w:val="28"/>
          <w:szCs w:val="28"/>
          <w:lang w:val="ky-KG"/>
        </w:rPr>
        <w:t>колдоонун инфраструктурасынын негизги элементтери менен экспортту колдоо системасынын концептуалдык модели иштелип чыкты; импорттун өсүшү мониторингдик схема түрүндө механизмдери</w:t>
      </w:r>
      <w:r w:rsidR="00A35C30">
        <w:rPr>
          <w:rFonts w:ascii="Times New Roman" w:hAnsi="Times New Roman" w:cs="Times New Roman"/>
          <w:sz w:val="28"/>
          <w:szCs w:val="28"/>
          <w:lang w:val="ky-KG"/>
        </w:rPr>
        <w:t xml:space="preserve"> жана эконометрикалык модели</w:t>
      </w:r>
      <w:r>
        <w:rPr>
          <w:rFonts w:ascii="Times New Roman" w:hAnsi="Times New Roman" w:cs="Times New Roman"/>
          <w:sz w:val="28"/>
          <w:szCs w:val="28"/>
          <w:lang w:val="ky-KG"/>
        </w:rPr>
        <w:t xml:space="preserve">, рыноктогу товарларды  көзөмөлдөөнүн интегралдык маалыматтык системасы иштелип чыкты, техникалык жөнгө салууну жакшыртуу боюнча жолдомолор сунушталды. </w:t>
      </w:r>
    </w:p>
    <w:p w:rsidR="00887546" w:rsidRDefault="00887546" w:rsidP="001B4CCD">
      <w:pPr>
        <w:spacing w:after="0" w:line="233" w:lineRule="auto"/>
        <w:ind w:firstLine="709"/>
        <w:jc w:val="both"/>
        <w:rPr>
          <w:rFonts w:ascii="Times New Roman" w:hAnsi="Times New Roman" w:cs="Times New Roman"/>
          <w:sz w:val="28"/>
          <w:szCs w:val="28"/>
          <w:lang w:val="ky-KG"/>
        </w:rPr>
      </w:pPr>
      <w:r w:rsidRPr="006313B5">
        <w:rPr>
          <w:rFonts w:ascii="Times New Roman" w:hAnsi="Times New Roman" w:cs="Times New Roman"/>
          <w:b/>
          <w:sz w:val="28"/>
          <w:szCs w:val="28"/>
          <w:lang w:val="ky-KG"/>
        </w:rPr>
        <w:t xml:space="preserve">Колдонуу </w:t>
      </w:r>
      <w:r>
        <w:rPr>
          <w:rFonts w:ascii="Times New Roman" w:hAnsi="Times New Roman" w:cs="Times New Roman"/>
          <w:b/>
          <w:sz w:val="28"/>
          <w:szCs w:val="28"/>
          <w:lang w:val="ky-KG"/>
        </w:rPr>
        <w:t>бөюнча сунуштар</w:t>
      </w:r>
      <w:r>
        <w:rPr>
          <w:rFonts w:ascii="Times New Roman" w:hAnsi="Times New Roman" w:cs="Times New Roman"/>
          <w:sz w:val="28"/>
          <w:szCs w:val="28"/>
          <w:lang w:val="ky-KG"/>
        </w:rPr>
        <w:t xml:space="preserve">: изилдөөнүн жыйынтыктары улуттук тышкы соода  саясатын түзүүдө, экспорттун жана импортоонун өнүгүү программаларын жана стратегияларын иштеп чыгууда, профилдик окуу курстарын  иштеп чыгууда колдонсо болот.  </w:t>
      </w:r>
    </w:p>
    <w:p w:rsidR="00FC4D4D" w:rsidRPr="008A75FD" w:rsidRDefault="00887546" w:rsidP="008A75FD">
      <w:pPr>
        <w:spacing w:after="0" w:line="233" w:lineRule="auto"/>
        <w:ind w:firstLine="708"/>
        <w:jc w:val="both"/>
        <w:rPr>
          <w:rFonts w:ascii="Times New Roman" w:hAnsi="Times New Roman" w:cs="Times New Roman"/>
          <w:sz w:val="28"/>
          <w:szCs w:val="28"/>
          <w:lang w:val="ky-KG"/>
        </w:rPr>
      </w:pPr>
      <w:r w:rsidRPr="00955C24">
        <w:rPr>
          <w:rFonts w:ascii="Times New Roman" w:hAnsi="Times New Roman" w:cs="Times New Roman"/>
          <w:b/>
          <w:sz w:val="28"/>
          <w:szCs w:val="28"/>
          <w:lang w:val="ky-KG"/>
        </w:rPr>
        <w:t>Колдонуу тармагы</w:t>
      </w:r>
      <w:r>
        <w:rPr>
          <w:rFonts w:ascii="Times New Roman" w:hAnsi="Times New Roman" w:cs="Times New Roman"/>
          <w:sz w:val="28"/>
          <w:szCs w:val="28"/>
          <w:lang w:val="ky-KG"/>
        </w:rPr>
        <w:t xml:space="preserve">:   чечимдер жана  сунуштар, практикалык жолдомолор жана иштелип чыккан механизмдер  ата мекендик өндүрүүчүлөрдүн жана кардарлардын кызыкчылыктарын  колдоону, </w:t>
      </w:r>
      <w:r w:rsidRPr="00A15BA5">
        <w:rPr>
          <w:rFonts w:ascii="Times New Roman" w:hAnsi="Times New Roman" w:cs="Times New Roman"/>
          <w:sz w:val="28"/>
          <w:szCs w:val="28"/>
          <w:lang w:val="ky-KG"/>
        </w:rPr>
        <w:t xml:space="preserve"> </w:t>
      </w:r>
      <w:r>
        <w:rPr>
          <w:rFonts w:ascii="Times New Roman" w:hAnsi="Times New Roman" w:cs="Times New Roman"/>
          <w:sz w:val="28"/>
          <w:szCs w:val="28"/>
          <w:lang w:val="ky-KG"/>
        </w:rPr>
        <w:t>жалпысынан тарифтик эмес өнүгүүнү жана экспорттук колдоону,  тышкы сооданы жөнгө салууну жакшыртуу үчүн илимий негиз болуп кызмат кылыш мүмкүн.</w:t>
      </w:r>
    </w:p>
    <w:p w:rsidR="00C61996" w:rsidRDefault="00C61996" w:rsidP="00FC4D4D">
      <w:pPr>
        <w:jc w:val="center"/>
        <w:rPr>
          <w:rFonts w:ascii="Times New Roman" w:hAnsi="Times New Roman" w:cs="Times New Roman"/>
          <w:b/>
          <w:sz w:val="28"/>
          <w:szCs w:val="28"/>
          <w:lang w:val="ky-KG"/>
        </w:rPr>
      </w:pPr>
    </w:p>
    <w:p w:rsidR="008C02C1" w:rsidRPr="00887546" w:rsidRDefault="00887546" w:rsidP="00FC4D4D">
      <w:pPr>
        <w:jc w:val="center"/>
        <w:rPr>
          <w:rFonts w:ascii="Times New Roman" w:hAnsi="Times New Roman" w:cs="Times New Roman"/>
          <w:b/>
          <w:sz w:val="28"/>
          <w:szCs w:val="28"/>
          <w:lang w:val="ky-KG"/>
        </w:rPr>
      </w:pPr>
      <w:r w:rsidRPr="00887546">
        <w:rPr>
          <w:rFonts w:ascii="Times New Roman" w:hAnsi="Times New Roman" w:cs="Times New Roman"/>
          <w:b/>
          <w:sz w:val="28"/>
          <w:szCs w:val="28"/>
          <w:lang w:val="ky-KG"/>
        </w:rPr>
        <w:lastRenderedPageBreak/>
        <w:t>SUMMARY</w:t>
      </w:r>
    </w:p>
    <w:p w:rsidR="00887546" w:rsidRDefault="00887546" w:rsidP="008C02C1">
      <w:pPr>
        <w:tabs>
          <w:tab w:val="left" w:pos="7920"/>
        </w:tabs>
        <w:spacing w:after="0" w:line="240" w:lineRule="auto"/>
        <w:jc w:val="both"/>
        <w:rPr>
          <w:rFonts w:ascii="Times New Roman" w:hAnsi="Times New Roman" w:cs="Times New Roman"/>
          <w:b/>
          <w:sz w:val="28"/>
          <w:szCs w:val="28"/>
          <w:lang w:val="ky-KG"/>
        </w:rPr>
      </w:pPr>
      <w:r w:rsidRPr="00887546">
        <w:rPr>
          <w:rFonts w:ascii="Times New Roman" w:hAnsi="Times New Roman" w:cs="Times New Roman"/>
          <w:b/>
          <w:sz w:val="28"/>
          <w:szCs w:val="28"/>
          <w:lang w:val="ky-KG"/>
        </w:rPr>
        <w:t xml:space="preserve">of theses Bavlankulovoj Dinar Džumakovny on theme: «problems of non-tariff regulation of foreign trade of the Kyrgyz Republic» on competition of a scientific degree of candidate of economic sciences on a speciality 08.00.05 economics and management of national economy. </w:t>
      </w:r>
    </w:p>
    <w:p w:rsidR="008C02C1" w:rsidRPr="00887546" w:rsidRDefault="008C02C1" w:rsidP="008C02C1">
      <w:pPr>
        <w:tabs>
          <w:tab w:val="left" w:pos="7920"/>
        </w:tabs>
        <w:spacing w:after="0" w:line="240" w:lineRule="auto"/>
        <w:ind w:firstLine="708"/>
        <w:jc w:val="both"/>
        <w:rPr>
          <w:rFonts w:ascii="Times New Roman" w:hAnsi="Times New Roman" w:cs="Times New Roman"/>
          <w:b/>
          <w:sz w:val="28"/>
          <w:szCs w:val="28"/>
          <w:lang w:val="ky-KG"/>
        </w:rPr>
      </w:pPr>
    </w:p>
    <w:p w:rsidR="00887546" w:rsidRDefault="00887546" w:rsidP="008C02C1">
      <w:pPr>
        <w:tabs>
          <w:tab w:val="left" w:pos="7920"/>
        </w:tabs>
        <w:spacing w:after="0" w:line="240" w:lineRule="auto"/>
        <w:ind w:firstLine="708"/>
        <w:jc w:val="both"/>
        <w:rPr>
          <w:rFonts w:ascii="Times New Roman" w:hAnsi="Times New Roman" w:cs="Times New Roman"/>
          <w:sz w:val="28"/>
          <w:szCs w:val="28"/>
          <w:lang w:val="ky-KG"/>
        </w:rPr>
      </w:pPr>
      <w:r w:rsidRPr="00887546">
        <w:rPr>
          <w:rFonts w:ascii="Times New Roman" w:hAnsi="Times New Roman" w:cs="Times New Roman"/>
          <w:b/>
          <w:sz w:val="28"/>
          <w:szCs w:val="28"/>
          <w:lang w:val="ky-KG"/>
        </w:rPr>
        <w:t>Keywords</w:t>
      </w:r>
      <w:r>
        <w:rPr>
          <w:rFonts w:ascii="Times New Roman" w:hAnsi="Times New Roman" w:cs="Times New Roman"/>
          <w:sz w:val="28"/>
          <w:szCs w:val="28"/>
          <w:lang w:val="ky-KG"/>
        </w:rPr>
        <w:t xml:space="preserve">: foreign trade, non-tariff measures, non-tariff regulation, safeguard measures, measures to support exports, technical regulation, import, export, commodity nomenclature. </w:t>
      </w:r>
    </w:p>
    <w:p w:rsidR="00887546" w:rsidRDefault="00887546" w:rsidP="008C02C1">
      <w:pPr>
        <w:tabs>
          <w:tab w:val="left" w:pos="7920"/>
        </w:tabs>
        <w:spacing w:after="0" w:line="240" w:lineRule="auto"/>
        <w:ind w:firstLine="708"/>
        <w:jc w:val="both"/>
        <w:rPr>
          <w:rFonts w:ascii="Times New Roman" w:hAnsi="Times New Roman" w:cs="Times New Roman"/>
          <w:sz w:val="28"/>
          <w:szCs w:val="28"/>
          <w:lang w:val="ky-KG"/>
        </w:rPr>
      </w:pPr>
      <w:r w:rsidRPr="00887546">
        <w:rPr>
          <w:rFonts w:ascii="Times New Roman" w:hAnsi="Times New Roman" w:cs="Times New Roman"/>
          <w:b/>
          <w:sz w:val="28"/>
          <w:szCs w:val="28"/>
          <w:lang w:val="ky-KG"/>
        </w:rPr>
        <w:t>The object of the research</w:t>
      </w:r>
      <w:r>
        <w:rPr>
          <w:rFonts w:ascii="Times New Roman" w:hAnsi="Times New Roman" w:cs="Times New Roman"/>
          <w:sz w:val="28"/>
          <w:szCs w:val="28"/>
          <w:lang w:val="ky-KG"/>
        </w:rPr>
        <w:t xml:space="preserve">: the system of foreign trade of the Kyrgyz Republic. Subject of research: non-tariff measures regulating foreign trade of the Kyrgyz Republic. </w:t>
      </w:r>
    </w:p>
    <w:p w:rsidR="00887546" w:rsidRDefault="00887546" w:rsidP="008C02C1">
      <w:pPr>
        <w:tabs>
          <w:tab w:val="left" w:pos="7920"/>
        </w:tabs>
        <w:spacing w:after="0" w:line="240" w:lineRule="auto"/>
        <w:ind w:firstLine="708"/>
        <w:jc w:val="both"/>
        <w:rPr>
          <w:rFonts w:ascii="Times New Roman" w:hAnsi="Times New Roman" w:cs="Times New Roman"/>
          <w:sz w:val="28"/>
          <w:szCs w:val="28"/>
          <w:lang w:val="ky-KG"/>
        </w:rPr>
      </w:pPr>
      <w:r w:rsidRPr="00887546">
        <w:rPr>
          <w:rFonts w:ascii="Times New Roman" w:hAnsi="Times New Roman" w:cs="Times New Roman"/>
          <w:b/>
          <w:sz w:val="28"/>
          <w:szCs w:val="28"/>
          <w:lang w:val="ky-KG"/>
        </w:rPr>
        <w:t>Objective</w:t>
      </w:r>
      <w:r>
        <w:rPr>
          <w:rFonts w:ascii="Times New Roman" w:hAnsi="Times New Roman" w:cs="Times New Roman"/>
          <w:sz w:val="28"/>
          <w:szCs w:val="28"/>
          <w:lang w:val="ky-KG"/>
        </w:rPr>
        <w:t xml:space="preserve">: the objective of the study is to develop mechanisms and proposals for improvement of the system of non-tariff regulation of foreign trade of the Kyrgyz Republic on the basis of the problems in this area, bearing in mind the positive world experience, as well as the economic interests of our country. </w:t>
      </w:r>
    </w:p>
    <w:p w:rsidR="00887546" w:rsidRPr="00887546" w:rsidRDefault="00887546" w:rsidP="008C02C1">
      <w:pPr>
        <w:spacing w:after="0" w:line="240" w:lineRule="auto"/>
        <w:ind w:firstLine="709"/>
        <w:jc w:val="both"/>
        <w:rPr>
          <w:rFonts w:ascii="Times New Roman" w:hAnsi="Times New Roman" w:cs="Times New Roman"/>
          <w:sz w:val="28"/>
          <w:szCs w:val="28"/>
          <w:lang w:val="ky-KG"/>
        </w:rPr>
      </w:pPr>
      <w:r w:rsidRPr="00887546">
        <w:rPr>
          <w:rFonts w:ascii="Times New Roman" w:hAnsi="Times New Roman" w:cs="Times New Roman"/>
          <w:b/>
          <w:sz w:val="28"/>
          <w:szCs w:val="28"/>
          <w:lang w:val="ky-KG"/>
        </w:rPr>
        <w:t>Research methods</w:t>
      </w:r>
      <w:r w:rsidRPr="00887546">
        <w:rPr>
          <w:rFonts w:ascii="Times New Roman" w:hAnsi="Times New Roman" w:cs="Times New Roman"/>
          <w:sz w:val="28"/>
          <w:szCs w:val="28"/>
          <w:lang w:val="ky-KG"/>
        </w:rPr>
        <w:t>: applied methods of system and logical analysis, graphical methods for peer review and comparative analysis, economics and statistics.</w:t>
      </w:r>
    </w:p>
    <w:p w:rsidR="00EC028F" w:rsidRDefault="00EC028F" w:rsidP="008C02C1">
      <w:pPr>
        <w:pStyle w:val="ae"/>
        <w:spacing w:after="0" w:line="240" w:lineRule="auto"/>
        <w:ind w:left="0" w:firstLine="709"/>
        <w:jc w:val="both"/>
        <w:rPr>
          <w:rFonts w:ascii="Times New Roman" w:hAnsi="Times New Roman" w:cs="Times New Roman"/>
          <w:b/>
          <w:sz w:val="28"/>
          <w:szCs w:val="28"/>
          <w:lang w:val="ky-KG"/>
        </w:rPr>
      </w:pPr>
      <w:r>
        <w:rPr>
          <w:rFonts w:ascii="Times New Roman" w:hAnsi="Times New Roman" w:cs="Times New Roman"/>
          <w:b/>
          <w:sz w:val="28"/>
          <w:szCs w:val="28"/>
          <w:lang w:val="ky-KG"/>
        </w:rPr>
        <w:t xml:space="preserve">The results: </w:t>
      </w:r>
      <w:r w:rsidRPr="00EC028F">
        <w:rPr>
          <w:rFonts w:ascii="Times New Roman" w:hAnsi="Times New Roman" w:cs="Times New Roman"/>
          <w:sz w:val="28"/>
          <w:szCs w:val="28"/>
          <w:lang w:val="ky-KG"/>
        </w:rPr>
        <w:t>analyzed and systematized theoretical and methodological approaches to defining the content of the non-tariff measures in foreign trade and identified the mechanism of action, proposed author's classification scheme; identifies global trends in the development and modernization of non-tariff instruments in international trade; the basic conceptual directions of perfection of system of foreign trade, affecting the country's competitive advantages in the foreign market; developed a conceptual model of the system of export support with key elements of the infrastructure to support export; mechanisms in the form of monitoring and forecasting of an econometric model of the growing imports of integrated information system of market surveillance of products, offered recommendations for the improvement of the technical regulation.</w:t>
      </w:r>
    </w:p>
    <w:p w:rsidR="008C02C1" w:rsidRDefault="008C02C1" w:rsidP="008C02C1">
      <w:pPr>
        <w:pStyle w:val="ae"/>
        <w:spacing w:after="0" w:line="240" w:lineRule="auto"/>
        <w:ind w:left="0" w:firstLine="709"/>
        <w:jc w:val="both"/>
        <w:rPr>
          <w:rFonts w:ascii="Times New Roman" w:hAnsi="Times New Roman" w:cs="Times New Roman"/>
          <w:sz w:val="28"/>
          <w:szCs w:val="28"/>
          <w:lang w:val="ky-KG"/>
        </w:rPr>
      </w:pPr>
      <w:r w:rsidRPr="008C02C1">
        <w:rPr>
          <w:rFonts w:ascii="Times New Roman" w:hAnsi="Times New Roman" w:cs="Times New Roman"/>
          <w:b/>
          <w:sz w:val="28"/>
          <w:szCs w:val="28"/>
          <w:lang w:val="ky-KG"/>
        </w:rPr>
        <w:t>Degree of utilization</w:t>
      </w:r>
      <w:r>
        <w:rPr>
          <w:rFonts w:ascii="Times New Roman" w:hAnsi="Times New Roman" w:cs="Times New Roman"/>
          <w:sz w:val="28"/>
          <w:szCs w:val="28"/>
          <w:lang w:val="ky-KG"/>
        </w:rPr>
        <w:t xml:space="preserve">: results can be used in the formation of the national foreign trade policy, when designing strategies and programmes for the development of exports and import substitution, in the development of specialized training courses. </w:t>
      </w:r>
    </w:p>
    <w:p w:rsidR="00727AA8" w:rsidRPr="00887546" w:rsidRDefault="008C02C1" w:rsidP="008C02C1">
      <w:pPr>
        <w:pStyle w:val="ae"/>
        <w:spacing w:after="0" w:line="240" w:lineRule="auto"/>
        <w:ind w:left="0" w:firstLine="709"/>
        <w:jc w:val="both"/>
        <w:rPr>
          <w:rFonts w:ascii="Times New Roman" w:hAnsi="Times New Roman" w:cs="Times New Roman"/>
          <w:sz w:val="28"/>
          <w:szCs w:val="28"/>
          <w:lang w:val="ky-KG"/>
        </w:rPr>
      </w:pPr>
      <w:r w:rsidRPr="008C02C1">
        <w:rPr>
          <w:rFonts w:ascii="Times New Roman" w:hAnsi="Times New Roman" w:cs="Times New Roman"/>
          <w:b/>
          <w:sz w:val="28"/>
          <w:szCs w:val="28"/>
          <w:lang w:val="ky-KG"/>
        </w:rPr>
        <w:t>Field of application</w:t>
      </w:r>
      <w:r>
        <w:rPr>
          <w:rFonts w:ascii="Times New Roman" w:hAnsi="Times New Roman" w:cs="Times New Roman"/>
          <w:sz w:val="28"/>
          <w:szCs w:val="28"/>
          <w:lang w:val="ky-KG"/>
        </w:rPr>
        <w:t>: conclusions and suggestions, practical recommendations and developed mechanisms may serve as the scientific basis for improving the management of foreign trade in General and of non-tariff, development and support of export, to protect the interests of domestic producers and consumers.</w:t>
      </w:r>
    </w:p>
    <w:p w:rsidR="00727AA8" w:rsidRPr="00887546" w:rsidRDefault="00727AA8" w:rsidP="008C02C1">
      <w:pPr>
        <w:pStyle w:val="ae"/>
        <w:spacing w:after="0" w:line="240" w:lineRule="auto"/>
        <w:ind w:left="0"/>
        <w:jc w:val="both"/>
        <w:rPr>
          <w:rFonts w:ascii="Times New Roman" w:hAnsi="Times New Roman" w:cs="Times New Roman"/>
          <w:sz w:val="28"/>
          <w:szCs w:val="28"/>
          <w:lang w:val="ky-KG"/>
        </w:rPr>
      </w:pPr>
    </w:p>
    <w:p w:rsidR="0015071C" w:rsidRDefault="0015071C" w:rsidP="008C02C1">
      <w:pPr>
        <w:pStyle w:val="ae"/>
        <w:spacing w:after="0" w:line="240" w:lineRule="auto"/>
        <w:ind w:left="0"/>
        <w:jc w:val="both"/>
        <w:rPr>
          <w:rFonts w:ascii="Times New Roman" w:hAnsi="Times New Roman" w:cs="Times New Roman"/>
          <w:b/>
          <w:sz w:val="27"/>
          <w:szCs w:val="27"/>
          <w:lang w:val="ky-KG"/>
        </w:rPr>
      </w:pPr>
    </w:p>
    <w:p w:rsidR="00727AA8" w:rsidRDefault="00727AA8" w:rsidP="001A189C">
      <w:pPr>
        <w:pStyle w:val="ae"/>
        <w:spacing w:after="0" w:line="240" w:lineRule="auto"/>
        <w:ind w:left="0"/>
        <w:jc w:val="both"/>
        <w:rPr>
          <w:rFonts w:ascii="Times New Roman" w:hAnsi="Times New Roman" w:cs="Times New Roman"/>
          <w:sz w:val="28"/>
          <w:szCs w:val="28"/>
          <w:lang w:val="ky-KG"/>
        </w:rPr>
      </w:pPr>
    </w:p>
    <w:p w:rsidR="005E5A79" w:rsidRDefault="005E5A79" w:rsidP="001A189C">
      <w:pPr>
        <w:pStyle w:val="ae"/>
        <w:spacing w:after="0" w:line="240" w:lineRule="auto"/>
        <w:ind w:left="0"/>
        <w:jc w:val="both"/>
        <w:rPr>
          <w:rFonts w:ascii="Times New Roman" w:hAnsi="Times New Roman" w:cs="Times New Roman"/>
          <w:sz w:val="28"/>
          <w:szCs w:val="28"/>
          <w:lang w:val="ky-KG"/>
        </w:rPr>
      </w:pPr>
    </w:p>
    <w:sectPr w:rsidR="005E5A79" w:rsidSect="00C839B7">
      <w:headerReference w:type="even" r:id="rId17"/>
      <w:headerReference w:type="default" r:id="rId18"/>
      <w:type w:val="continuous"/>
      <w:pgSz w:w="11906" w:h="16838"/>
      <w:pgMar w:top="1134" w:right="1134" w:bottom="1134" w:left="1134" w:header="709" w:footer="0" w:gutter="0"/>
      <w:pgNumType w:start="1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429" w:rsidRDefault="00A23429" w:rsidP="0025550F">
      <w:pPr>
        <w:spacing w:after="0" w:line="240" w:lineRule="auto"/>
      </w:pPr>
      <w:r>
        <w:separator/>
      </w:r>
    </w:p>
  </w:endnote>
  <w:endnote w:type="continuationSeparator" w:id="0">
    <w:p w:rsidR="00A23429" w:rsidRDefault="00A23429" w:rsidP="002555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UniToktom">
    <w:altName w:val="Times New Roman"/>
    <w:charset w:val="CC"/>
    <w:family w:val="roman"/>
    <w:pitch w:val="variable"/>
    <w:sig w:usb0="A0002AAF" w:usb1="4000387A" w:usb2="00000028" w:usb3="00000000" w:csb0="000001FF" w:csb1="00000000"/>
  </w:font>
  <w:font w:name="MyriadPro-Regular">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1773810"/>
      <w:docPartObj>
        <w:docPartGallery w:val="Page Numbers (Bottom of Page)"/>
        <w:docPartUnique/>
      </w:docPartObj>
    </w:sdtPr>
    <w:sdtContent>
      <w:p w:rsidR="00EC028F" w:rsidRDefault="000A3240">
        <w:pPr>
          <w:pStyle w:val="af6"/>
          <w:jc w:val="center"/>
        </w:pPr>
        <w:fldSimple w:instr="PAGE   \* MERGEFORMAT">
          <w:r w:rsidR="00C50F61">
            <w:rPr>
              <w:noProof/>
            </w:rPr>
            <w:t>15</w:t>
          </w:r>
        </w:fldSimple>
      </w:p>
    </w:sdtContent>
  </w:sdt>
  <w:p w:rsidR="00EC028F" w:rsidRDefault="00EC028F">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0739548"/>
      <w:docPartObj>
        <w:docPartGallery w:val="Page Numbers (Bottom of Page)"/>
        <w:docPartUnique/>
      </w:docPartObj>
    </w:sdtPr>
    <w:sdtContent>
      <w:p w:rsidR="00EC028F" w:rsidRPr="009B1A99" w:rsidRDefault="000A3240">
        <w:pPr>
          <w:pStyle w:val="af6"/>
          <w:jc w:val="center"/>
          <w:rPr>
            <w:color w:val="FFFFFF" w:themeColor="background1"/>
          </w:rPr>
        </w:pPr>
        <w:r w:rsidRPr="009B1A99">
          <w:rPr>
            <w:color w:val="FFFFFF" w:themeColor="background1"/>
          </w:rPr>
          <w:fldChar w:fldCharType="begin"/>
        </w:r>
        <w:r w:rsidR="00EC028F" w:rsidRPr="009B1A99">
          <w:rPr>
            <w:color w:val="FFFFFF" w:themeColor="background1"/>
          </w:rPr>
          <w:instrText>PAGE   \* MERGEFORMAT</w:instrText>
        </w:r>
        <w:r w:rsidRPr="009B1A99">
          <w:rPr>
            <w:color w:val="FFFFFF" w:themeColor="background1"/>
          </w:rPr>
          <w:fldChar w:fldCharType="separate"/>
        </w:r>
        <w:r w:rsidR="00C50F61">
          <w:rPr>
            <w:noProof/>
            <w:color w:val="FFFFFF" w:themeColor="background1"/>
          </w:rPr>
          <w:t>1</w:t>
        </w:r>
        <w:r w:rsidRPr="009B1A99">
          <w:rPr>
            <w:color w:val="FFFFFF" w:themeColor="background1"/>
          </w:rPr>
          <w:fldChar w:fldCharType="end"/>
        </w:r>
      </w:p>
    </w:sdtContent>
  </w:sdt>
  <w:p w:rsidR="00EC028F" w:rsidRDefault="00EC028F">
    <w:pPr>
      <w:pStyle w:val="af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28F" w:rsidRDefault="00EC028F">
    <w:pPr>
      <w:pStyle w:val="af6"/>
      <w:jc w:val="center"/>
    </w:pPr>
  </w:p>
  <w:p w:rsidR="00EC028F" w:rsidRDefault="00EC028F">
    <w:pPr>
      <w:pStyle w:val="af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2719"/>
      <w:docPartObj>
        <w:docPartGallery w:val="Page Numbers (Bottom of Page)"/>
        <w:docPartUnique/>
      </w:docPartObj>
    </w:sdtPr>
    <w:sdtContent>
      <w:p w:rsidR="00EC028F" w:rsidRDefault="000A3240">
        <w:pPr>
          <w:pStyle w:val="af6"/>
          <w:jc w:val="center"/>
          <w:rPr>
            <w:noProof/>
          </w:rPr>
        </w:pPr>
        <w:fldSimple w:instr=" PAGE   \* MERGEFORMAT ">
          <w:r w:rsidR="00C50F61">
            <w:rPr>
              <w:noProof/>
            </w:rPr>
            <w:t>21</w:t>
          </w:r>
        </w:fldSimple>
      </w:p>
      <w:p w:rsidR="00EC028F" w:rsidRDefault="00EC028F">
        <w:pPr>
          <w:pStyle w:val="af6"/>
          <w:jc w:val="center"/>
          <w:rPr>
            <w:noProof/>
          </w:rPr>
        </w:pPr>
      </w:p>
      <w:p w:rsidR="00EC028F" w:rsidRDefault="000A3240">
        <w:pPr>
          <w:pStyle w:val="af6"/>
          <w:jc w:val="center"/>
        </w:pPr>
      </w:p>
    </w:sdtContent>
  </w:sdt>
  <w:p w:rsidR="00EC028F" w:rsidRDefault="00EC028F">
    <w:pPr>
      <w:pStyle w:val="af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8492561"/>
      <w:docPartObj>
        <w:docPartGallery w:val="Page Numbers (Bottom of Page)"/>
        <w:docPartUnique/>
      </w:docPartObj>
    </w:sdtPr>
    <w:sdtContent>
      <w:p w:rsidR="00EC028F" w:rsidRPr="009B1A99" w:rsidRDefault="000A3240">
        <w:pPr>
          <w:pStyle w:val="af6"/>
          <w:jc w:val="center"/>
        </w:pPr>
        <w:fldSimple w:instr="PAGE   \* MERGEFORMAT">
          <w:r w:rsidR="00C50F61">
            <w:rPr>
              <w:noProof/>
            </w:rPr>
            <w:t>17</w:t>
          </w:r>
        </w:fldSimple>
      </w:p>
    </w:sdtContent>
  </w:sdt>
  <w:p w:rsidR="00EC028F" w:rsidRDefault="00EC028F">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429" w:rsidRDefault="00A23429" w:rsidP="0025550F">
      <w:pPr>
        <w:spacing w:after="0" w:line="240" w:lineRule="auto"/>
      </w:pPr>
      <w:r>
        <w:separator/>
      </w:r>
    </w:p>
  </w:footnote>
  <w:footnote w:type="continuationSeparator" w:id="0">
    <w:p w:rsidR="00A23429" w:rsidRDefault="00A23429" w:rsidP="002555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28F" w:rsidRDefault="000A3240" w:rsidP="009845E5">
    <w:pPr>
      <w:pStyle w:val="af"/>
      <w:framePr w:wrap="around" w:vAnchor="text" w:hAnchor="margin" w:xAlign="center" w:y="1"/>
      <w:rPr>
        <w:rStyle w:val="af1"/>
      </w:rPr>
    </w:pPr>
    <w:r>
      <w:rPr>
        <w:rStyle w:val="af1"/>
      </w:rPr>
      <w:fldChar w:fldCharType="begin"/>
    </w:r>
    <w:r w:rsidR="00EC028F">
      <w:rPr>
        <w:rStyle w:val="af1"/>
      </w:rPr>
      <w:instrText xml:space="preserve">PAGE  </w:instrText>
    </w:r>
    <w:r>
      <w:rPr>
        <w:rStyle w:val="af1"/>
      </w:rPr>
      <w:fldChar w:fldCharType="separate"/>
    </w:r>
    <w:r w:rsidR="00EC028F">
      <w:rPr>
        <w:rStyle w:val="af1"/>
        <w:noProof/>
      </w:rPr>
      <w:t>30</w:t>
    </w:r>
    <w:r>
      <w:rPr>
        <w:rStyle w:val="af1"/>
      </w:rPr>
      <w:fldChar w:fldCharType="end"/>
    </w:r>
  </w:p>
  <w:p w:rsidR="00EC028F" w:rsidRDefault="00EC028F">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28F" w:rsidRDefault="00EC028F" w:rsidP="009845E5">
    <w:pPr>
      <w:pStyle w:val="af"/>
      <w:framePr w:wrap="around" w:vAnchor="text" w:hAnchor="margin" w:xAlign="center" w:y="1"/>
      <w:rPr>
        <w:rStyle w:val="af1"/>
      </w:rPr>
    </w:pPr>
  </w:p>
  <w:p w:rsidR="00EC028F" w:rsidRDefault="00EC028F">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0CD4"/>
    <w:multiLevelType w:val="hybridMultilevel"/>
    <w:tmpl w:val="9ED039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09F08BD"/>
    <w:multiLevelType w:val="hybridMultilevel"/>
    <w:tmpl w:val="D0FCF9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F27418"/>
    <w:multiLevelType w:val="hybridMultilevel"/>
    <w:tmpl w:val="2A0A2CBC"/>
    <w:lvl w:ilvl="0" w:tplc="801E9136">
      <w:start w:val="1"/>
      <w:numFmt w:val="bullet"/>
      <w:lvlText w:val="-"/>
      <w:lvlJc w:val="left"/>
      <w:pPr>
        <w:tabs>
          <w:tab w:val="num" w:pos="720"/>
        </w:tabs>
        <w:ind w:left="720" w:hanging="360"/>
      </w:pPr>
      <w:rPr>
        <w:rFonts w:ascii="Tahoma" w:hAnsi="Tahoma" w:hint="default"/>
      </w:rPr>
    </w:lvl>
    <w:lvl w:ilvl="1" w:tplc="5BF8A8EA" w:tentative="1">
      <w:start w:val="1"/>
      <w:numFmt w:val="bullet"/>
      <w:lvlText w:val="-"/>
      <w:lvlJc w:val="left"/>
      <w:pPr>
        <w:tabs>
          <w:tab w:val="num" w:pos="1440"/>
        </w:tabs>
        <w:ind w:left="1440" w:hanging="360"/>
      </w:pPr>
      <w:rPr>
        <w:rFonts w:ascii="Tahoma" w:hAnsi="Tahoma" w:hint="default"/>
      </w:rPr>
    </w:lvl>
    <w:lvl w:ilvl="2" w:tplc="9BCC75E6" w:tentative="1">
      <w:start w:val="1"/>
      <w:numFmt w:val="bullet"/>
      <w:lvlText w:val="-"/>
      <w:lvlJc w:val="left"/>
      <w:pPr>
        <w:tabs>
          <w:tab w:val="num" w:pos="2160"/>
        </w:tabs>
        <w:ind w:left="2160" w:hanging="360"/>
      </w:pPr>
      <w:rPr>
        <w:rFonts w:ascii="Tahoma" w:hAnsi="Tahoma" w:hint="default"/>
      </w:rPr>
    </w:lvl>
    <w:lvl w:ilvl="3" w:tplc="67408718" w:tentative="1">
      <w:start w:val="1"/>
      <w:numFmt w:val="bullet"/>
      <w:lvlText w:val="-"/>
      <w:lvlJc w:val="left"/>
      <w:pPr>
        <w:tabs>
          <w:tab w:val="num" w:pos="2880"/>
        </w:tabs>
        <w:ind w:left="2880" w:hanging="360"/>
      </w:pPr>
      <w:rPr>
        <w:rFonts w:ascii="Tahoma" w:hAnsi="Tahoma" w:hint="default"/>
      </w:rPr>
    </w:lvl>
    <w:lvl w:ilvl="4" w:tplc="2EB2DD8E" w:tentative="1">
      <w:start w:val="1"/>
      <w:numFmt w:val="bullet"/>
      <w:lvlText w:val="-"/>
      <w:lvlJc w:val="left"/>
      <w:pPr>
        <w:tabs>
          <w:tab w:val="num" w:pos="3600"/>
        </w:tabs>
        <w:ind w:left="3600" w:hanging="360"/>
      </w:pPr>
      <w:rPr>
        <w:rFonts w:ascii="Tahoma" w:hAnsi="Tahoma" w:hint="default"/>
      </w:rPr>
    </w:lvl>
    <w:lvl w:ilvl="5" w:tplc="11A8CC8C" w:tentative="1">
      <w:start w:val="1"/>
      <w:numFmt w:val="bullet"/>
      <w:lvlText w:val="-"/>
      <w:lvlJc w:val="left"/>
      <w:pPr>
        <w:tabs>
          <w:tab w:val="num" w:pos="4320"/>
        </w:tabs>
        <w:ind w:left="4320" w:hanging="360"/>
      </w:pPr>
      <w:rPr>
        <w:rFonts w:ascii="Tahoma" w:hAnsi="Tahoma" w:hint="default"/>
      </w:rPr>
    </w:lvl>
    <w:lvl w:ilvl="6" w:tplc="BE52CE12" w:tentative="1">
      <w:start w:val="1"/>
      <w:numFmt w:val="bullet"/>
      <w:lvlText w:val="-"/>
      <w:lvlJc w:val="left"/>
      <w:pPr>
        <w:tabs>
          <w:tab w:val="num" w:pos="5040"/>
        </w:tabs>
        <w:ind w:left="5040" w:hanging="360"/>
      </w:pPr>
      <w:rPr>
        <w:rFonts w:ascii="Tahoma" w:hAnsi="Tahoma" w:hint="default"/>
      </w:rPr>
    </w:lvl>
    <w:lvl w:ilvl="7" w:tplc="2BBC2300" w:tentative="1">
      <w:start w:val="1"/>
      <w:numFmt w:val="bullet"/>
      <w:lvlText w:val="-"/>
      <w:lvlJc w:val="left"/>
      <w:pPr>
        <w:tabs>
          <w:tab w:val="num" w:pos="5760"/>
        </w:tabs>
        <w:ind w:left="5760" w:hanging="360"/>
      </w:pPr>
      <w:rPr>
        <w:rFonts w:ascii="Tahoma" w:hAnsi="Tahoma" w:hint="default"/>
      </w:rPr>
    </w:lvl>
    <w:lvl w:ilvl="8" w:tplc="0E58BDFA" w:tentative="1">
      <w:start w:val="1"/>
      <w:numFmt w:val="bullet"/>
      <w:lvlText w:val="-"/>
      <w:lvlJc w:val="left"/>
      <w:pPr>
        <w:tabs>
          <w:tab w:val="num" w:pos="6480"/>
        </w:tabs>
        <w:ind w:left="6480" w:hanging="360"/>
      </w:pPr>
      <w:rPr>
        <w:rFonts w:ascii="Tahoma" w:hAnsi="Tahoma" w:hint="default"/>
      </w:rPr>
    </w:lvl>
  </w:abstractNum>
  <w:abstractNum w:abstractNumId="3">
    <w:nsid w:val="0A0C219E"/>
    <w:multiLevelType w:val="multilevel"/>
    <w:tmpl w:val="9F66A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0E6B62A4"/>
    <w:multiLevelType w:val="multilevel"/>
    <w:tmpl w:val="18027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FF078F"/>
    <w:multiLevelType w:val="hybridMultilevel"/>
    <w:tmpl w:val="B628CAF8"/>
    <w:lvl w:ilvl="0" w:tplc="2B18B364">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13972A15"/>
    <w:multiLevelType w:val="hybridMultilevel"/>
    <w:tmpl w:val="657CD60E"/>
    <w:lvl w:ilvl="0" w:tplc="0419000F">
      <w:start w:val="1"/>
      <w:numFmt w:val="bullet"/>
      <w:lvlText w:val=""/>
      <w:lvlJc w:val="left"/>
      <w:pPr>
        <w:ind w:left="2771" w:hanging="360"/>
      </w:pPr>
      <w:rPr>
        <w:rFonts w:ascii="Symbol" w:hAnsi="Symbol" w:hint="default"/>
      </w:rPr>
    </w:lvl>
    <w:lvl w:ilvl="1" w:tplc="04190019">
      <w:start w:val="1"/>
      <w:numFmt w:val="bullet"/>
      <w:lvlText w:val="o"/>
      <w:lvlJc w:val="left"/>
      <w:pPr>
        <w:ind w:left="2291" w:hanging="360"/>
      </w:pPr>
      <w:rPr>
        <w:rFonts w:ascii="Courier New" w:hAnsi="Courier New" w:cs="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7">
    <w:nsid w:val="15800A58"/>
    <w:multiLevelType w:val="multilevel"/>
    <w:tmpl w:val="F71EF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CB408D"/>
    <w:multiLevelType w:val="hybridMultilevel"/>
    <w:tmpl w:val="2A44EAEE"/>
    <w:lvl w:ilvl="0" w:tplc="56DEFF7C">
      <w:start w:val="1"/>
      <w:numFmt w:val="decimal"/>
      <w:lvlText w:val="%1."/>
      <w:lvlJc w:val="left"/>
      <w:pPr>
        <w:tabs>
          <w:tab w:val="num" w:pos="720"/>
        </w:tabs>
        <w:ind w:left="720" w:hanging="360"/>
      </w:pPr>
    </w:lvl>
    <w:lvl w:ilvl="1" w:tplc="E18C55EE" w:tentative="1">
      <w:start w:val="1"/>
      <w:numFmt w:val="decimal"/>
      <w:lvlText w:val="%2."/>
      <w:lvlJc w:val="left"/>
      <w:pPr>
        <w:tabs>
          <w:tab w:val="num" w:pos="1440"/>
        </w:tabs>
        <w:ind w:left="1440" w:hanging="360"/>
      </w:pPr>
    </w:lvl>
    <w:lvl w:ilvl="2" w:tplc="F90036C0" w:tentative="1">
      <w:start w:val="1"/>
      <w:numFmt w:val="decimal"/>
      <w:lvlText w:val="%3."/>
      <w:lvlJc w:val="left"/>
      <w:pPr>
        <w:tabs>
          <w:tab w:val="num" w:pos="2160"/>
        </w:tabs>
        <w:ind w:left="2160" w:hanging="360"/>
      </w:pPr>
    </w:lvl>
    <w:lvl w:ilvl="3" w:tplc="B186E788" w:tentative="1">
      <w:start w:val="1"/>
      <w:numFmt w:val="decimal"/>
      <w:lvlText w:val="%4."/>
      <w:lvlJc w:val="left"/>
      <w:pPr>
        <w:tabs>
          <w:tab w:val="num" w:pos="2880"/>
        </w:tabs>
        <w:ind w:left="2880" w:hanging="360"/>
      </w:pPr>
    </w:lvl>
    <w:lvl w:ilvl="4" w:tplc="D348174E" w:tentative="1">
      <w:start w:val="1"/>
      <w:numFmt w:val="decimal"/>
      <w:lvlText w:val="%5."/>
      <w:lvlJc w:val="left"/>
      <w:pPr>
        <w:tabs>
          <w:tab w:val="num" w:pos="3600"/>
        </w:tabs>
        <w:ind w:left="3600" w:hanging="360"/>
      </w:pPr>
    </w:lvl>
    <w:lvl w:ilvl="5" w:tplc="7D0A8240" w:tentative="1">
      <w:start w:val="1"/>
      <w:numFmt w:val="decimal"/>
      <w:lvlText w:val="%6."/>
      <w:lvlJc w:val="left"/>
      <w:pPr>
        <w:tabs>
          <w:tab w:val="num" w:pos="4320"/>
        </w:tabs>
        <w:ind w:left="4320" w:hanging="360"/>
      </w:pPr>
    </w:lvl>
    <w:lvl w:ilvl="6" w:tplc="37C033E6" w:tentative="1">
      <w:start w:val="1"/>
      <w:numFmt w:val="decimal"/>
      <w:lvlText w:val="%7."/>
      <w:lvlJc w:val="left"/>
      <w:pPr>
        <w:tabs>
          <w:tab w:val="num" w:pos="5040"/>
        </w:tabs>
        <w:ind w:left="5040" w:hanging="360"/>
      </w:pPr>
    </w:lvl>
    <w:lvl w:ilvl="7" w:tplc="4D7ABAB4" w:tentative="1">
      <w:start w:val="1"/>
      <w:numFmt w:val="decimal"/>
      <w:lvlText w:val="%8."/>
      <w:lvlJc w:val="left"/>
      <w:pPr>
        <w:tabs>
          <w:tab w:val="num" w:pos="5760"/>
        </w:tabs>
        <w:ind w:left="5760" w:hanging="360"/>
      </w:pPr>
    </w:lvl>
    <w:lvl w:ilvl="8" w:tplc="0D3AAAB8" w:tentative="1">
      <w:start w:val="1"/>
      <w:numFmt w:val="decimal"/>
      <w:lvlText w:val="%9."/>
      <w:lvlJc w:val="left"/>
      <w:pPr>
        <w:tabs>
          <w:tab w:val="num" w:pos="6480"/>
        </w:tabs>
        <w:ind w:left="6480" w:hanging="360"/>
      </w:pPr>
    </w:lvl>
  </w:abstractNum>
  <w:abstractNum w:abstractNumId="9">
    <w:nsid w:val="18D56027"/>
    <w:multiLevelType w:val="multilevel"/>
    <w:tmpl w:val="BF70CD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E8A5369"/>
    <w:multiLevelType w:val="hybridMultilevel"/>
    <w:tmpl w:val="3FC83588"/>
    <w:lvl w:ilvl="0" w:tplc="313E9232">
      <w:start w:val="1"/>
      <w:numFmt w:val="bullet"/>
      <w:lvlText w:val=""/>
      <w:lvlJc w:val="left"/>
      <w:pPr>
        <w:ind w:left="220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1A562A0"/>
    <w:multiLevelType w:val="hybridMultilevel"/>
    <w:tmpl w:val="EE7A4B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895704"/>
    <w:multiLevelType w:val="hybridMultilevel"/>
    <w:tmpl w:val="08805C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DF052A"/>
    <w:multiLevelType w:val="hybridMultilevel"/>
    <w:tmpl w:val="15B2D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261355"/>
    <w:multiLevelType w:val="multilevel"/>
    <w:tmpl w:val="8154DFCE"/>
    <w:lvl w:ilvl="0">
      <w:start w:val="1"/>
      <w:numFmt w:val="bullet"/>
      <w:pStyle w:val="Bullet1"/>
      <w:lvlText w:val=""/>
      <w:lvlJc w:val="left"/>
      <w:pPr>
        <w:ind w:left="567" w:hanging="567"/>
      </w:pPr>
      <w:rPr>
        <w:rFonts w:ascii="Symbol" w:hAnsi="Symbol" w:hint="default"/>
      </w:rPr>
    </w:lvl>
    <w:lvl w:ilvl="1">
      <w:start w:val="1"/>
      <w:numFmt w:val="bullet"/>
      <w:lvlText w:val="−"/>
      <w:lvlJc w:val="left"/>
      <w:pPr>
        <w:tabs>
          <w:tab w:val="num" w:pos="11907"/>
        </w:tabs>
        <w:ind w:left="1134" w:hanging="567"/>
      </w:pPr>
      <w:rPr>
        <w:rFonts w:ascii="Cambria" w:hAnsi="Cambria" w:hint="default"/>
      </w:rPr>
    </w:lvl>
    <w:lvl w:ilvl="2">
      <w:start w:val="1"/>
      <w:numFmt w:val="bullet"/>
      <w:pStyle w:val="Bullet3"/>
      <w:lvlText w:val="o"/>
      <w:lvlJc w:val="left"/>
      <w:pPr>
        <w:ind w:left="1701" w:hanging="567"/>
      </w:pPr>
      <w:rPr>
        <w:rFonts w:ascii="Courier New" w:hAnsi="Courier New"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5">
    <w:nsid w:val="2B6F78C3"/>
    <w:multiLevelType w:val="hybridMultilevel"/>
    <w:tmpl w:val="93747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D9E4FB7"/>
    <w:multiLevelType w:val="multilevel"/>
    <w:tmpl w:val="ACB418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1112886"/>
    <w:multiLevelType w:val="hybridMultilevel"/>
    <w:tmpl w:val="D12AE478"/>
    <w:lvl w:ilvl="0" w:tplc="67DCD1B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2AB77DA"/>
    <w:multiLevelType w:val="multilevel"/>
    <w:tmpl w:val="8B32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D01A4F"/>
    <w:multiLevelType w:val="multilevel"/>
    <w:tmpl w:val="E1E25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7947611"/>
    <w:multiLevelType w:val="hybridMultilevel"/>
    <w:tmpl w:val="8D906948"/>
    <w:lvl w:ilvl="0" w:tplc="F61A044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386E060D"/>
    <w:multiLevelType w:val="hybridMultilevel"/>
    <w:tmpl w:val="963618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8CD4038"/>
    <w:multiLevelType w:val="hybridMultilevel"/>
    <w:tmpl w:val="A91C3D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C6F4173"/>
    <w:multiLevelType w:val="hybridMultilevel"/>
    <w:tmpl w:val="2D3807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C755E4"/>
    <w:multiLevelType w:val="hybridMultilevel"/>
    <w:tmpl w:val="8788D3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4890641"/>
    <w:multiLevelType w:val="multilevel"/>
    <w:tmpl w:val="55504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4BA5784"/>
    <w:multiLevelType w:val="hybridMultilevel"/>
    <w:tmpl w:val="62AA9E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6A01D92"/>
    <w:multiLevelType w:val="hybridMultilevel"/>
    <w:tmpl w:val="2BE2DB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E097976"/>
    <w:multiLevelType w:val="hybridMultilevel"/>
    <w:tmpl w:val="40D83154"/>
    <w:lvl w:ilvl="0" w:tplc="37CE26F8">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nsid w:val="53813813"/>
    <w:multiLevelType w:val="multilevel"/>
    <w:tmpl w:val="FEC6B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3924883"/>
    <w:multiLevelType w:val="hybridMultilevel"/>
    <w:tmpl w:val="31367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7047B69"/>
    <w:multiLevelType w:val="hybridMultilevel"/>
    <w:tmpl w:val="9E5E1D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9F96C61"/>
    <w:multiLevelType w:val="hybridMultilevel"/>
    <w:tmpl w:val="031EF91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5F2D0F29"/>
    <w:multiLevelType w:val="hybridMultilevel"/>
    <w:tmpl w:val="13980228"/>
    <w:lvl w:ilvl="0" w:tplc="8BACCF90">
      <w:start w:val="3"/>
      <w:numFmt w:val="decimal"/>
      <w:lvlText w:val="%1."/>
      <w:lvlJc w:val="left"/>
      <w:pPr>
        <w:tabs>
          <w:tab w:val="num" w:pos="720"/>
        </w:tabs>
        <w:ind w:left="720" w:hanging="360"/>
      </w:pPr>
    </w:lvl>
    <w:lvl w:ilvl="1" w:tplc="03042616">
      <w:start w:val="1"/>
      <w:numFmt w:val="decimal"/>
      <w:lvlText w:val="%2)"/>
      <w:lvlJc w:val="left"/>
      <w:pPr>
        <w:tabs>
          <w:tab w:val="num" w:pos="1290"/>
        </w:tabs>
        <w:ind w:left="1290" w:hanging="390"/>
      </w:pPr>
      <w:rPr>
        <w:rFonts w:hint="default"/>
      </w:rPr>
    </w:lvl>
    <w:lvl w:ilvl="2" w:tplc="89ECA34A" w:tentative="1">
      <w:start w:val="1"/>
      <w:numFmt w:val="decimal"/>
      <w:lvlText w:val="%3."/>
      <w:lvlJc w:val="left"/>
      <w:pPr>
        <w:tabs>
          <w:tab w:val="num" w:pos="2160"/>
        </w:tabs>
        <w:ind w:left="2160" w:hanging="360"/>
      </w:pPr>
    </w:lvl>
    <w:lvl w:ilvl="3" w:tplc="F3B4F254" w:tentative="1">
      <w:start w:val="1"/>
      <w:numFmt w:val="decimal"/>
      <w:lvlText w:val="%4."/>
      <w:lvlJc w:val="left"/>
      <w:pPr>
        <w:tabs>
          <w:tab w:val="num" w:pos="2880"/>
        </w:tabs>
        <w:ind w:left="2880" w:hanging="360"/>
      </w:pPr>
    </w:lvl>
    <w:lvl w:ilvl="4" w:tplc="00F621F8" w:tentative="1">
      <w:start w:val="1"/>
      <w:numFmt w:val="decimal"/>
      <w:lvlText w:val="%5."/>
      <w:lvlJc w:val="left"/>
      <w:pPr>
        <w:tabs>
          <w:tab w:val="num" w:pos="3600"/>
        </w:tabs>
        <w:ind w:left="3600" w:hanging="360"/>
      </w:pPr>
    </w:lvl>
    <w:lvl w:ilvl="5" w:tplc="6DBAEB8C" w:tentative="1">
      <w:start w:val="1"/>
      <w:numFmt w:val="decimal"/>
      <w:lvlText w:val="%6."/>
      <w:lvlJc w:val="left"/>
      <w:pPr>
        <w:tabs>
          <w:tab w:val="num" w:pos="4320"/>
        </w:tabs>
        <w:ind w:left="4320" w:hanging="360"/>
      </w:pPr>
    </w:lvl>
    <w:lvl w:ilvl="6" w:tplc="12EEA5EA" w:tentative="1">
      <w:start w:val="1"/>
      <w:numFmt w:val="decimal"/>
      <w:lvlText w:val="%7."/>
      <w:lvlJc w:val="left"/>
      <w:pPr>
        <w:tabs>
          <w:tab w:val="num" w:pos="5040"/>
        </w:tabs>
        <w:ind w:left="5040" w:hanging="360"/>
      </w:pPr>
    </w:lvl>
    <w:lvl w:ilvl="7" w:tplc="B0543160" w:tentative="1">
      <w:start w:val="1"/>
      <w:numFmt w:val="decimal"/>
      <w:lvlText w:val="%8."/>
      <w:lvlJc w:val="left"/>
      <w:pPr>
        <w:tabs>
          <w:tab w:val="num" w:pos="5760"/>
        </w:tabs>
        <w:ind w:left="5760" w:hanging="360"/>
      </w:pPr>
    </w:lvl>
    <w:lvl w:ilvl="8" w:tplc="B254F4D4" w:tentative="1">
      <w:start w:val="1"/>
      <w:numFmt w:val="decimal"/>
      <w:lvlText w:val="%9."/>
      <w:lvlJc w:val="left"/>
      <w:pPr>
        <w:tabs>
          <w:tab w:val="num" w:pos="6480"/>
        </w:tabs>
        <w:ind w:left="6480" w:hanging="360"/>
      </w:pPr>
    </w:lvl>
  </w:abstractNum>
  <w:abstractNum w:abstractNumId="34">
    <w:nsid w:val="60892743"/>
    <w:multiLevelType w:val="multilevel"/>
    <w:tmpl w:val="C2024D26"/>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716157F"/>
    <w:multiLevelType w:val="multilevel"/>
    <w:tmpl w:val="F678E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7B1323B"/>
    <w:multiLevelType w:val="hybridMultilevel"/>
    <w:tmpl w:val="FAD0B516"/>
    <w:lvl w:ilvl="0" w:tplc="A114E50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652BC2"/>
    <w:multiLevelType w:val="hybridMultilevel"/>
    <w:tmpl w:val="54D4D6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91E6FC1"/>
    <w:multiLevelType w:val="multilevel"/>
    <w:tmpl w:val="356E0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E1B4945"/>
    <w:multiLevelType w:val="hybridMultilevel"/>
    <w:tmpl w:val="2FAC69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8A05BE9"/>
    <w:multiLevelType w:val="hybridMultilevel"/>
    <w:tmpl w:val="821044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C953B8"/>
    <w:multiLevelType w:val="hybridMultilevel"/>
    <w:tmpl w:val="D532917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711AF5"/>
    <w:multiLevelType w:val="hybridMultilevel"/>
    <w:tmpl w:val="AD2883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23"/>
  </w:num>
  <w:num w:numId="3">
    <w:abstractNumId w:val="35"/>
  </w:num>
  <w:num w:numId="4">
    <w:abstractNumId w:val="25"/>
  </w:num>
  <w:num w:numId="5">
    <w:abstractNumId w:val="3"/>
  </w:num>
  <w:num w:numId="6">
    <w:abstractNumId w:val="9"/>
  </w:num>
  <w:num w:numId="7">
    <w:abstractNumId w:val="29"/>
  </w:num>
  <w:num w:numId="8">
    <w:abstractNumId w:val="22"/>
  </w:num>
  <w:num w:numId="9">
    <w:abstractNumId w:val="37"/>
  </w:num>
  <w:num w:numId="10">
    <w:abstractNumId w:val="15"/>
  </w:num>
  <w:num w:numId="11">
    <w:abstractNumId w:val="34"/>
  </w:num>
  <w:num w:numId="12">
    <w:abstractNumId w:val="31"/>
  </w:num>
  <w:num w:numId="13">
    <w:abstractNumId w:val="8"/>
  </w:num>
  <w:num w:numId="14">
    <w:abstractNumId w:val="2"/>
  </w:num>
  <w:num w:numId="15">
    <w:abstractNumId w:val="33"/>
  </w:num>
  <w:num w:numId="16">
    <w:abstractNumId w:val="39"/>
  </w:num>
  <w:num w:numId="17">
    <w:abstractNumId w:val="26"/>
  </w:num>
  <w:num w:numId="18">
    <w:abstractNumId w:val="32"/>
  </w:num>
  <w:num w:numId="19">
    <w:abstractNumId w:val="17"/>
  </w:num>
  <w:num w:numId="20">
    <w:abstractNumId w:val="41"/>
  </w:num>
  <w:num w:numId="21">
    <w:abstractNumId w:val="14"/>
  </w:num>
  <w:num w:numId="22">
    <w:abstractNumId w:val="20"/>
  </w:num>
  <w:num w:numId="23">
    <w:abstractNumId w:val="4"/>
  </w:num>
  <w:num w:numId="24">
    <w:abstractNumId w:val="38"/>
  </w:num>
  <w:num w:numId="25">
    <w:abstractNumId w:val="18"/>
  </w:num>
  <w:num w:numId="26">
    <w:abstractNumId w:val="1"/>
  </w:num>
  <w:num w:numId="27">
    <w:abstractNumId w:val="21"/>
  </w:num>
  <w:num w:numId="28">
    <w:abstractNumId w:val="6"/>
  </w:num>
  <w:num w:numId="29">
    <w:abstractNumId w:val="0"/>
  </w:num>
  <w:num w:numId="30">
    <w:abstractNumId w:val="16"/>
  </w:num>
  <w:num w:numId="31">
    <w:abstractNumId w:val="19"/>
  </w:num>
  <w:num w:numId="32">
    <w:abstractNumId w:val="36"/>
  </w:num>
  <w:num w:numId="33">
    <w:abstractNumId w:val="27"/>
  </w:num>
  <w:num w:numId="34">
    <w:abstractNumId w:val="40"/>
  </w:num>
  <w:num w:numId="35">
    <w:abstractNumId w:val="24"/>
  </w:num>
  <w:num w:numId="36">
    <w:abstractNumId w:val="11"/>
  </w:num>
  <w:num w:numId="37">
    <w:abstractNumId w:val="10"/>
  </w:num>
  <w:num w:numId="38">
    <w:abstractNumId w:val="12"/>
  </w:num>
  <w:num w:numId="39">
    <w:abstractNumId w:val="7"/>
  </w:num>
  <w:num w:numId="40">
    <w:abstractNumId w:val="28"/>
  </w:num>
  <w:num w:numId="41">
    <w:abstractNumId w:val="5"/>
  </w:num>
  <w:num w:numId="42">
    <w:abstractNumId w:val="13"/>
  </w:num>
  <w:num w:numId="43">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1266"/>
  </w:hdrShapeDefaults>
  <w:footnotePr>
    <w:footnote w:id="-1"/>
    <w:footnote w:id="0"/>
  </w:footnotePr>
  <w:endnotePr>
    <w:endnote w:id="-1"/>
    <w:endnote w:id="0"/>
  </w:endnotePr>
  <w:compat/>
  <w:rsids>
    <w:rsidRoot w:val="00174FE9"/>
    <w:rsid w:val="00001215"/>
    <w:rsid w:val="00001504"/>
    <w:rsid w:val="00001C55"/>
    <w:rsid w:val="00003687"/>
    <w:rsid w:val="000053F7"/>
    <w:rsid w:val="000132FB"/>
    <w:rsid w:val="00014860"/>
    <w:rsid w:val="000166B5"/>
    <w:rsid w:val="0001752D"/>
    <w:rsid w:val="00017956"/>
    <w:rsid w:val="00020110"/>
    <w:rsid w:val="000217C1"/>
    <w:rsid w:val="00033754"/>
    <w:rsid w:val="00037763"/>
    <w:rsid w:val="000437C3"/>
    <w:rsid w:val="0004444E"/>
    <w:rsid w:val="00054411"/>
    <w:rsid w:val="000547A5"/>
    <w:rsid w:val="00056ABC"/>
    <w:rsid w:val="000606A7"/>
    <w:rsid w:val="00061FBD"/>
    <w:rsid w:val="000646F0"/>
    <w:rsid w:val="00064E71"/>
    <w:rsid w:val="00067E09"/>
    <w:rsid w:val="00070229"/>
    <w:rsid w:val="000723F5"/>
    <w:rsid w:val="00075AD7"/>
    <w:rsid w:val="00076258"/>
    <w:rsid w:val="00080B37"/>
    <w:rsid w:val="0008111C"/>
    <w:rsid w:val="00081612"/>
    <w:rsid w:val="0008211F"/>
    <w:rsid w:val="00090949"/>
    <w:rsid w:val="00091329"/>
    <w:rsid w:val="00093265"/>
    <w:rsid w:val="0009369B"/>
    <w:rsid w:val="000A3240"/>
    <w:rsid w:val="000A3B9F"/>
    <w:rsid w:val="000A5D60"/>
    <w:rsid w:val="000A67DF"/>
    <w:rsid w:val="000B011C"/>
    <w:rsid w:val="000B101A"/>
    <w:rsid w:val="000B29AB"/>
    <w:rsid w:val="000B6793"/>
    <w:rsid w:val="000C38CB"/>
    <w:rsid w:val="000C58CC"/>
    <w:rsid w:val="000D0AC5"/>
    <w:rsid w:val="000D0F4D"/>
    <w:rsid w:val="000D1D34"/>
    <w:rsid w:val="000D223D"/>
    <w:rsid w:val="000D359B"/>
    <w:rsid w:val="000D65BD"/>
    <w:rsid w:val="000D7839"/>
    <w:rsid w:val="000E32D2"/>
    <w:rsid w:val="000F07D7"/>
    <w:rsid w:val="000F0D19"/>
    <w:rsid w:val="000F0FFC"/>
    <w:rsid w:val="00100D2A"/>
    <w:rsid w:val="00100ED7"/>
    <w:rsid w:val="0011027D"/>
    <w:rsid w:val="00110C29"/>
    <w:rsid w:val="001120D5"/>
    <w:rsid w:val="001136D5"/>
    <w:rsid w:val="0011525F"/>
    <w:rsid w:val="001306D1"/>
    <w:rsid w:val="00130B67"/>
    <w:rsid w:val="00142857"/>
    <w:rsid w:val="00144187"/>
    <w:rsid w:val="0014533C"/>
    <w:rsid w:val="001474CF"/>
    <w:rsid w:val="0015071C"/>
    <w:rsid w:val="00163D52"/>
    <w:rsid w:val="00170BC1"/>
    <w:rsid w:val="00174FE9"/>
    <w:rsid w:val="001820F2"/>
    <w:rsid w:val="00183A8D"/>
    <w:rsid w:val="00193A72"/>
    <w:rsid w:val="001A03A0"/>
    <w:rsid w:val="001A0D88"/>
    <w:rsid w:val="001A189C"/>
    <w:rsid w:val="001A254F"/>
    <w:rsid w:val="001A6BF0"/>
    <w:rsid w:val="001B4CCD"/>
    <w:rsid w:val="001C7669"/>
    <w:rsid w:val="001D046E"/>
    <w:rsid w:val="001D23FA"/>
    <w:rsid w:val="001D2D0A"/>
    <w:rsid w:val="001D3CA1"/>
    <w:rsid w:val="001D5D27"/>
    <w:rsid w:val="001D7B6B"/>
    <w:rsid w:val="001E0C12"/>
    <w:rsid w:val="001E239D"/>
    <w:rsid w:val="001E5AFB"/>
    <w:rsid w:val="001E7373"/>
    <w:rsid w:val="001F05A3"/>
    <w:rsid w:val="001F2349"/>
    <w:rsid w:val="001F372C"/>
    <w:rsid w:val="001F7AE4"/>
    <w:rsid w:val="001F7BCE"/>
    <w:rsid w:val="002038C6"/>
    <w:rsid w:val="00205EF5"/>
    <w:rsid w:val="00214D4C"/>
    <w:rsid w:val="002150F9"/>
    <w:rsid w:val="00220F1C"/>
    <w:rsid w:val="00223F20"/>
    <w:rsid w:val="00225221"/>
    <w:rsid w:val="00235842"/>
    <w:rsid w:val="002413C5"/>
    <w:rsid w:val="00242C52"/>
    <w:rsid w:val="00242D2C"/>
    <w:rsid w:val="002442A3"/>
    <w:rsid w:val="00246119"/>
    <w:rsid w:val="00246638"/>
    <w:rsid w:val="002501AE"/>
    <w:rsid w:val="00250A30"/>
    <w:rsid w:val="00251943"/>
    <w:rsid w:val="00251C5F"/>
    <w:rsid w:val="002554E5"/>
    <w:rsid w:val="0025550F"/>
    <w:rsid w:val="00256F96"/>
    <w:rsid w:val="00262A17"/>
    <w:rsid w:val="00263B4D"/>
    <w:rsid w:val="00265FCE"/>
    <w:rsid w:val="0026639C"/>
    <w:rsid w:val="0027265E"/>
    <w:rsid w:val="00273E96"/>
    <w:rsid w:val="002751A7"/>
    <w:rsid w:val="00275777"/>
    <w:rsid w:val="002848FF"/>
    <w:rsid w:val="0029226B"/>
    <w:rsid w:val="002948D6"/>
    <w:rsid w:val="00295688"/>
    <w:rsid w:val="002975FF"/>
    <w:rsid w:val="002A167A"/>
    <w:rsid w:val="002A58C8"/>
    <w:rsid w:val="002A6DA8"/>
    <w:rsid w:val="002B47B0"/>
    <w:rsid w:val="002B49BD"/>
    <w:rsid w:val="002B70C3"/>
    <w:rsid w:val="002C2306"/>
    <w:rsid w:val="002C250C"/>
    <w:rsid w:val="002C4B14"/>
    <w:rsid w:val="002C4E55"/>
    <w:rsid w:val="002C73D9"/>
    <w:rsid w:val="002C7ED2"/>
    <w:rsid w:val="002E0A82"/>
    <w:rsid w:val="002E15E1"/>
    <w:rsid w:val="002E2174"/>
    <w:rsid w:val="002E3CFE"/>
    <w:rsid w:val="002E3D66"/>
    <w:rsid w:val="002E693E"/>
    <w:rsid w:val="002F262D"/>
    <w:rsid w:val="002F6A7D"/>
    <w:rsid w:val="003026F4"/>
    <w:rsid w:val="00302A96"/>
    <w:rsid w:val="0030492E"/>
    <w:rsid w:val="00307A1C"/>
    <w:rsid w:val="00314AA0"/>
    <w:rsid w:val="00314ABC"/>
    <w:rsid w:val="00315294"/>
    <w:rsid w:val="00317193"/>
    <w:rsid w:val="00317BD2"/>
    <w:rsid w:val="00321F20"/>
    <w:rsid w:val="00325E22"/>
    <w:rsid w:val="00326BAD"/>
    <w:rsid w:val="0033163B"/>
    <w:rsid w:val="00333227"/>
    <w:rsid w:val="00333745"/>
    <w:rsid w:val="00336F54"/>
    <w:rsid w:val="00340E71"/>
    <w:rsid w:val="00344A69"/>
    <w:rsid w:val="00352FB3"/>
    <w:rsid w:val="0035551F"/>
    <w:rsid w:val="00360FA7"/>
    <w:rsid w:val="0036591A"/>
    <w:rsid w:val="00366425"/>
    <w:rsid w:val="00367EE8"/>
    <w:rsid w:val="00373F22"/>
    <w:rsid w:val="00374DD5"/>
    <w:rsid w:val="003767AF"/>
    <w:rsid w:val="00376C0B"/>
    <w:rsid w:val="00385ABB"/>
    <w:rsid w:val="0039364D"/>
    <w:rsid w:val="003A09D8"/>
    <w:rsid w:val="003A1103"/>
    <w:rsid w:val="003A3D2F"/>
    <w:rsid w:val="003A5FEE"/>
    <w:rsid w:val="003B520C"/>
    <w:rsid w:val="003B79FE"/>
    <w:rsid w:val="003C0E49"/>
    <w:rsid w:val="003C6023"/>
    <w:rsid w:val="003C6DF9"/>
    <w:rsid w:val="003D4E52"/>
    <w:rsid w:val="003D5DC0"/>
    <w:rsid w:val="003D6EBC"/>
    <w:rsid w:val="003E0F57"/>
    <w:rsid w:val="003E67BC"/>
    <w:rsid w:val="003E7BF2"/>
    <w:rsid w:val="003E7D2A"/>
    <w:rsid w:val="00401625"/>
    <w:rsid w:val="004028F8"/>
    <w:rsid w:val="0040364E"/>
    <w:rsid w:val="004036D4"/>
    <w:rsid w:val="00406862"/>
    <w:rsid w:val="0042011F"/>
    <w:rsid w:val="00420FA3"/>
    <w:rsid w:val="00427E73"/>
    <w:rsid w:val="00435CD0"/>
    <w:rsid w:val="00435E29"/>
    <w:rsid w:val="00444E1F"/>
    <w:rsid w:val="00451A7F"/>
    <w:rsid w:val="00454671"/>
    <w:rsid w:val="004622FE"/>
    <w:rsid w:val="004634FF"/>
    <w:rsid w:val="0046762A"/>
    <w:rsid w:val="00470964"/>
    <w:rsid w:val="004750A7"/>
    <w:rsid w:val="0047578C"/>
    <w:rsid w:val="00477B71"/>
    <w:rsid w:val="004829AA"/>
    <w:rsid w:val="00483DE5"/>
    <w:rsid w:val="004859C6"/>
    <w:rsid w:val="00486AD3"/>
    <w:rsid w:val="00487608"/>
    <w:rsid w:val="00487C75"/>
    <w:rsid w:val="00490795"/>
    <w:rsid w:val="00490A8A"/>
    <w:rsid w:val="0049193F"/>
    <w:rsid w:val="00492A31"/>
    <w:rsid w:val="0049525E"/>
    <w:rsid w:val="00495CFD"/>
    <w:rsid w:val="004960AE"/>
    <w:rsid w:val="00497422"/>
    <w:rsid w:val="004A11A3"/>
    <w:rsid w:val="004A1C93"/>
    <w:rsid w:val="004A1EE4"/>
    <w:rsid w:val="004A2E37"/>
    <w:rsid w:val="004A6631"/>
    <w:rsid w:val="004B04BE"/>
    <w:rsid w:val="004B2A58"/>
    <w:rsid w:val="004C27F1"/>
    <w:rsid w:val="004D158F"/>
    <w:rsid w:val="004D33A7"/>
    <w:rsid w:val="004D5558"/>
    <w:rsid w:val="004E39DB"/>
    <w:rsid w:val="004E3CB5"/>
    <w:rsid w:val="004F01E0"/>
    <w:rsid w:val="004F4895"/>
    <w:rsid w:val="004F5A04"/>
    <w:rsid w:val="005007A4"/>
    <w:rsid w:val="00502AFF"/>
    <w:rsid w:val="005040C1"/>
    <w:rsid w:val="00507A31"/>
    <w:rsid w:val="00511908"/>
    <w:rsid w:val="00512144"/>
    <w:rsid w:val="0051578F"/>
    <w:rsid w:val="00517385"/>
    <w:rsid w:val="00531C3F"/>
    <w:rsid w:val="00534309"/>
    <w:rsid w:val="00536327"/>
    <w:rsid w:val="00536E9E"/>
    <w:rsid w:val="005422AB"/>
    <w:rsid w:val="0054788A"/>
    <w:rsid w:val="005537FB"/>
    <w:rsid w:val="00562F72"/>
    <w:rsid w:val="0056486D"/>
    <w:rsid w:val="005676A2"/>
    <w:rsid w:val="00574A06"/>
    <w:rsid w:val="00582B8B"/>
    <w:rsid w:val="005857F4"/>
    <w:rsid w:val="005A07F1"/>
    <w:rsid w:val="005A30FD"/>
    <w:rsid w:val="005A3E7B"/>
    <w:rsid w:val="005A52F0"/>
    <w:rsid w:val="005B1FD0"/>
    <w:rsid w:val="005B3537"/>
    <w:rsid w:val="005B40A1"/>
    <w:rsid w:val="005B7E62"/>
    <w:rsid w:val="005C1A2C"/>
    <w:rsid w:val="005C2EF8"/>
    <w:rsid w:val="005C400E"/>
    <w:rsid w:val="005C5359"/>
    <w:rsid w:val="005D190B"/>
    <w:rsid w:val="005D4033"/>
    <w:rsid w:val="005D6E59"/>
    <w:rsid w:val="005E0583"/>
    <w:rsid w:val="005E1EB7"/>
    <w:rsid w:val="005E5A79"/>
    <w:rsid w:val="005E6743"/>
    <w:rsid w:val="005F180E"/>
    <w:rsid w:val="005F3636"/>
    <w:rsid w:val="005F3D61"/>
    <w:rsid w:val="005F54C5"/>
    <w:rsid w:val="005F697C"/>
    <w:rsid w:val="005F6BE4"/>
    <w:rsid w:val="00605A8F"/>
    <w:rsid w:val="00606DB5"/>
    <w:rsid w:val="00607C3C"/>
    <w:rsid w:val="00615835"/>
    <w:rsid w:val="00622323"/>
    <w:rsid w:val="00624074"/>
    <w:rsid w:val="00634431"/>
    <w:rsid w:val="0063624F"/>
    <w:rsid w:val="00637364"/>
    <w:rsid w:val="006405E4"/>
    <w:rsid w:val="006415EB"/>
    <w:rsid w:val="006437A5"/>
    <w:rsid w:val="00652D85"/>
    <w:rsid w:val="006532B3"/>
    <w:rsid w:val="0065654F"/>
    <w:rsid w:val="00657DA0"/>
    <w:rsid w:val="00661679"/>
    <w:rsid w:val="00671A35"/>
    <w:rsid w:val="00675291"/>
    <w:rsid w:val="00677B12"/>
    <w:rsid w:val="00685488"/>
    <w:rsid w:val="00691EFC"/>
    <w:rsid w:val="00692DEE"/>
    <w:rsid w:val="006937F8"/>
    <w:rsid w:val="006946D7"/>
    <w:rsid w:val="00694E42"/>
    <w:rsid w:val="00697A3D"/>
    <w:rsid w:val="006A5465"/>
    <w:rsid w:val="006A6A8B"/>
    <w:rsid w:val="006A70D6"/>
    <w:rsid w:val="006B240B"/>
    <w:rsid w:val="006C12F0"/>
    <w:rsid w:val="006C1A17"/>
    <w:rsid w:val="006C3B01"/>
    <w:rsid w:val="006C6D72"/>
    <w:rsid w:val="006D546A"/>
    <w:rsid w:val="006D57D8"/>
    <w:rsid w:val="006E0878"/>
    <w:rsid w:val="006E7BDB"/>
    <w:rsid w:val="006E7E1C"/>
    <w:rsid w:val="006F34F1"/>
    <w:rsid w:val="00700B3F"/>
    <w:rsid w:val="00701586"/>
    <w:rsid w:val="0070219C"/>
    <w:rsid w:val="00703421"/>
    <w:rsid w:val="00705FF4"/>
    <w:rsid w:val="00707D96"/>
    <w:rsid w:val="00711DA2"/>
    <w:rsid w:val="00715AF0"/>
    <w:rsid w:val="00715F29"/>
    <w:rsid w:val="00727AA8"/>
    <w:rsid w:val="00731254"/>
    <w:rsid w:val="00732902"/>
    <w:rsid w:val="00733263"/>
    <w:rsid w:val="007401C8"/>
    <w:rsid w:val="007432BF"/>
    <w:rsid w:val="00744A71"/>
    <w:rsid w:val="00744F72"/>
    <w:rsid w:val="007472E0"/>
    <w:rsid w:val="007505C4"/>
    <w:rsid w:val="0075337A"/>
    <w:rsid w:val="0075593C"/>
    <w:rsid w:val="00755FC0"/>
    <w:rsid w:val="007570D1"/>
    <w:rsid w:val="00757BAA"/>
    <w:rsid w:val="00760C6D"/>
    <w:rsid w:val="007622DC"/>
    <w:rsid w:val="00762357"/>
    <w:rsid w:val="0076338F"/>
    <w:rsid w:val="00763A5C"/>
    <w:rsid w:val="00763B59"/>
    <w:rsid w:val="00767B22"/>
    <w:rsid w:val="00767BFD"/>
    <w:rsid w:val="007708D1"/>
    <w:rsid w:val="0077625D"/>
    <w:rsid w:val="00777296"/>
    <w:rsid w:val="00781273"/>
    <w:rsid w:val="00781D48"/>
    <w:rsid w:val="007850F8"/>
    <w:rsid w:val="00786B7E"/>
    <w:rsid w:val="00787507"/>
    <w:rsid w:val="00787DB4"/>
    <w:rsid w:val="00790118"/>
    <w:rsid w:val="0079042D"/>
    <w:rsid w:val="00792B10"/>
    <w:rsid w:val="007A0F20"/>
    <w:rsid w:val="007A19C2"/>
    <w:rsid w:val="007B2BC7"/>
    <w:rsid w:val="007B2CE2"/>
    <w:rsid w:val="007B437A"/>
    <w:rsid w:val="007B6DDE"/>
    <w:rsid w:val="007C1142"/>
    <w:rsid w:val="007C1A22"/>
    <w:rsid w:val="007D31AC"/>
    <w:rsid w:val="007D4468"/>
    <w:rsid w:val="007E4883"/>
    <w:rsid w:val="007E4D38"/>
    <w:rsid w:val="007F0AC5"/>
    <w:rsid w:val="007F2A27"/>
    <w:rsid w:val="0080398C"/>
    <w:rsid w:val="0080420F"/>
    <w:rsid w:val="00805F38"/>
    <w:rsid w:val="00806032"/>
    <w:rsid w:val="008168CA"/>
    <w:rsid w:val="008210D2"/>
    <w:rsid w:val="0082113C"/>
    <w:rsid w:val="00822113"/>
    <w:rsid w:val="00823B35"/>
    <w:rsid w:val="008241A9"/>
    <w:rsid w:val="008242FE"/>
    <w:rsid w:val="00824941"/>
    <w:rsid w:val="00825A30"/>
    <w:rsid w:val="00825A38"/>
    <w:rsid w:val="00830E09"/>
    <w:rsid w:val="00831B0B"/>
    <w:rsid w:val="0083204D"/>
    <w:rsid w:val="00836559"/>
    <w:rsid w:val="00843B64"/>
    <w:rsid w:val="00852D55"/>
    <w:rsid w:val="008547FA"/>
    <w:rsid w:val="00861046"/>
    <w:rsid w:val="008619FC"/>
    <w:rsid w:val="00863721"/>
    <w:rsid w:val="00865862"/>
    <w:rsid w:val="00866987"/>
    <w:rsid w:val="008745D0"/>
    <w:rsid w:val="00881A96"/>
    <w:rsid w:val="0088433E"/>
    <w:rsid w:val="0088535D"/>
    <w:rsid w:val="00887468"/>
    <w:rsid w:val="00887546"/>
    <w:rsid w:val="008976D8"/>
    <w:rsid w:val="00897A0F"/>
    <w:rsid w:val="008A03E9"/>
    <w:rsid w:val="008A23D2"/>
    <w:rsid w:val="008A29D7"/>
    <w:rsid w:val="008A3268"/>
    <w:rsid w:val="008A5027"/>
    <w:rsid w:val="008A75FD"/>
    <w:rsid w:val="008B1098"/>
    <w:rsid w:val="008C02C1"/>
    <w:rsid w:val="008C3A6F"/>
    <w:rsid w:val="008D526C"/>
    <w:rsid w:val="008E0FE4"/>
    <w:rsid w:val="008E48B8"/>
    <w:rsid w:val="008E5379"/>
    <w:rsid w:val="008F16D4"/>
    <w:rsid w:val="008F453D"/>
    <w:rsid w:val="00906666"/>
    <w:rsid w:val="00912D1B"/>
    <w:rsid w:val="00920EBC"/>
    <w:rsid w:val="00927F08"/>
    <w:rsid w:val="00934E76"/>
    <w:rsid w:val="009353AC"/>
    <w:rsid w:val="00935854"/>
    <w:rsid w:val="009614FB"/>
    <w:rsid w:val="009642CE"/>
    <w:rsid w:val="00967DCD"/>
    <w:rsid w:val="00973325"/>
    <w:rsid w:val="00974510"/>
    <w:rsid w:val="00976761"/>
    <w:rsid w:val="00976B8D"/>
    <w:rsid w:val="009833D5"/>
    <w:rsid w:val="009845E5"/>
    <w:rsid w:val="0098574A"/>
    <w:rsid w:val="009912B2"/>
    <w:rsid w:val="009930E8"/>
    <w:rsid w:val="00993DBE"/>
    <w:rsid w:val="009A48BC"/>
    <w:rsid w:val="009A52CF"/>
    <w:rsid w:val="009A6451"/>
    <w:rsid w:val="009A72E3"/>
    <w:rsid w:val="009A7B52"/>
    <w:rsid w:val="009B03C9"/>
    <w:rsid w:val="009B1A99"/>
    <w:rsid w:val="009B2749"/>
    <w:rsid w:val="009B2F66"/>
    <w:rsid w:val="009B4DE2"/>
    <w:rsid w:val="009C0A75"/>
    <w:rsid w:val="009C3FAB"/>
    <w:rsid w:val="009C4560"/>
    <w:rsid w:val="009C5560"/>
    <w:rsid w:val="009C741C"/>
    <w:rsid w:val="009D3344"/>
    <w:rsid w:val="009D425C"/>
    <w:rsid w:val="009E2F6E"/>
    <w:rsid w:val="009E3550"/>
    <w:rsid w:val="009F16C2"/>
    <w:rsid w:val="009F1E2C"/>
    <w:rsid w:val="009F2F01"/>
    <w:rsid w:val="009F5163"/>
    <w:rsid w:val="00A00DA9"/>
    <w:rsid w:val="00A01A35"/>
    <w:rsid w:val="00A01D14"/>
    <w:rsid w:val="00A066B9"/>
    <w:rsid w:val="00A14974"/>
    <w:rsid w:val="00A161D8"/>
    <w:rsid w:val="00A20743"/>
    <w:rsid w:val="00A218B7"/>
    <w:rsid w:val="00A23429"/>
    <w:rsid w:val="00A24DC2"/>
    <w:rsid w:val="00A32FEA"/>
    <w:rsid w:val="00A35093"/>
    <w:rsid w:val="00A35C30"/>
    <w:rsid w:val="00A35CAF"/>
    <w:rsid w:val="00A43A67"/>
    <w:rsid w:val="00A45E38"/>
    <w:rsid w:val="00A465B7"/>
    <w:rsid w:val="00A530A0"/>
    <w:rsid w:val="00A53D4E"/>
    <w:rsid w:val="00A54DD4"/>
    <w:rsid w:val="00A56436"/>
    <w:rsid w:val="00A657AB"/>
    <w:rsid w:val="00A65A4A"/>
    <w:rsid w:val="00A67E9C"/>
    <w:rsid w:val="00A72EC3"/>
    <w:rsid w:val="00A74F97"/>
    <w:rsid w:val="00A750BD"/>
    <w:rsid w:val="00A75801"/>
    <w:rsid w:val="00A76A46"/>
    <w:rsid w:val="00A80E2A"/>
    <w:rsid w:val="00A83326"/>
    <w:rsid w:val="00A864EB"/>
    <w:rsid w:val="00A9083E"/>
    <w:rsid w:val="00A97166"/>
    <w:rsid w:val="00AA1428"/>
    <w:rsid w:val="00AA3B9D"/>
    <w:rsid w:val="00AA4636"/>
    <w:rsid w:val="00AB4C8B"/>
    <w:rsid w:val="00AB508B"/>
    <w:rsid w:val="00AC563F"/>
    <w:rsid w:val="00AD12C5"/>
    <w:rsid w:val="00AD2293"/>
    <w:rsid w:val="00AD7A37"/>
    <w:rsid w:val="00AE2767"/>
    <w:rsid w:val="00AE48F0"/>
    <w:rsid w:val="00AE506D"/>
    <w:rsid w:val="00AE7927"/>
    <w:rsid w:val="00AF30DF"/>
    <w:rsid w:val="00AF7501"/>
    <w:rsid w:val="00B04967"/>
    <w:rsid w:val="00B04A14"/>
    <w:rsid w:val="00B061A6"/>
    <w:rsid w:val="00B07B9B"/>
    <w:rsid w:val="00B12A73"/>
    <w:rsid w:val="00B14CEA"/>
    <w:rsid w:val="00B15B16"/>
    <w:rsid w:val="00B215A5"/>
    <w:rsid w:val="00B22707"/>
    <w:rsid w:val="00B269C2"/>
    <w:rsid w:val="00B27385"/>
    <w:rsid w:val="00B27EA6"/>
    <w:rsid w:val="00B370B9"/>
    <w:rsid w:val="00B437E4"/>
    <w:rsid w:val="00B442A2"/>
    <w:rsid w:val="00B44B7B"/>
    <w:rsid w:val="00B50181"/>
    <w:rsid w:val="00B53AAA"/>
    <w:rsid w:val="00B54B5A"/>
    <w:rsid w:val="00B559B5"/>
    <w:rsid w:val="00B56E01"/>
    <w:rsid w:val="00B62B6B"/>
    <w:rsid w:val="00B70089"/>
    <w:rsid w:val="00B704CA"/>
    <w:rsid w:val="00B8082B"/>
    <w:rsid w:val="00B80BED"/>
    <w:rsid w:val="00B81827"/>
    <w:rsid w:val="00B84353"/>
    <w:rsid w:val="00B921E4"/>
    <w:rsid w:val="00B95FB1"/>
    <w:rsid w:val="00B97C44"/>
    <w:rsid w:val="00BB423B"/>
    <w:rsid w:val="00BB5A0F"/>
    <w:rsid w:val="00BB64E2"/>
    <w:rsid w:val="00BC0931"/>
    <w:rsid w:val="00BC0DA9"/>
    <w:rsid w:val="00BC13D9"/>
    <w:rsid w:val="00BC4341"/>
    <w:rsid w:val="00BC5C59"/>
    <w:rsid w:val="00BD1495"/>
    <w:rsid w:val="00BD2DB5"/>
    <w:rsid w:val="00BD3B5F"/>
    <w:rsid w:val="00BD761C"/>
    <w:rsid w:val="00BE2510"/>
    <w:rsid w:val="00BE5591"/>
    <w:rsid w:val="00BF0F84"/>
    <w:rsid w:val="00BF2071"/>
    <w:rsid w:val="00BF2EB7"/>
    <w:rsid w:val="00C00CBD"/>
    <w:rsid w:val="00C04E0A"/>
    <w:rsid w:val="00C10C31"/>
    <w:rsid w:val="00C320FA"/>
    <w:rsid w:val="00C33A8B"/>
    <w:rsid w:val="00C4422F"/>
    <w:rsid w:val="00C50F61"/>
    <w:rsid w:val="00C52A59"/>
    <w:rsid w:val="00C53F56"/>
    <w:rsid w:val="00C55BA0"/>
    <w:rsid w:val="00C60F89"/>
    <w:rsid w:val="00C61996"/>
    <w:rsid w:val="00C627AC"/>
    <w:rsid w:val="00C63AF9"/>
    <w:rsid w:val="00C65B6E"/>
    <w:rsid w:val="00C6766F"/>
    <w:rsid w:val="00C81FDF"/>
    <w:rsid w:val="00C839B7"/>
    <w:rsid w:val="00C91B95"/>
    <w:rsid w:val="00C930C4"/>
    <w:rsid w:val="00C94DBB"/>
    <w:rsid w:val="00CA2E2D"/>
    <w:rsid w:val="00CA3685"/>
    <w:rsid w:val="00CB0606"/>
    <w:rsid w:val="00CC33FB"/>
    <w:rsid w:val="00CC614F"/>
    <w:rsid w:val="00CD6631"/>
    <w:rsid w:val="00CF02BD"/>
    <w:rsid w:val="00CF34EB"/>
    <w:rsid w:val="00D134D2"/>
    <w:rsid w:val="00D13938"/>
    <w:rsid w:val="00D17EF7"/>
    <w:rsid w:val="00D21148"/>
    <w:rsid w:val="00D212AC"/>
    <w:rsid w:val="00D23145"/>
    <w:rsid w:val="00D23C74"/>
    <w:rsid w:val="00D27A21"/>
    <w:rsid w:val="00D40D06"/>
    <w:rsid w:val="00D41FFD"/>
    <w:rsid w:val="00D42277"/>
    <w:rsid w:val="00D42EFC"/>
    <w:rsid w:val="00D4507A"/>
    <w:rsid w:val="00D50529"/>
    <w:rsid w:val="00D52651"/>
    <w:rsid w:val="00D54B9D"/>
    <w:rsid w:val="00D553CF"/>
    <w:rsid w:val="00D705F0"/>
    <w:rsid w:val="00D7098E"/>
    <w:rsid w:val="00D75A70"/>
    <w:rsid w:val="00D83E76"/>
    <w:rsid w:val="00D84322"/>
    <w:rsid w:val="00D867CD"/>
    <w:rsid w:val="00D97D6C"/>
    <w:rsid w:val="00DA2586"/>
    <w:rsid w:val="00DA617A"/>
    <w:rsid w:val="00DB0098"/>
    <w:rsid w:val="00DC505C"/>
    <w:rsid w:val="00DC6010"/>
    <w:rsid w:val="00DC63E4"/>
    <w:rsid w:val="00DD0228"/>
    <w:rsid w:val="00DD37B2"/>
    <w:rsid w:val="00DD4CA1"/>
    <w:rsid w:val="00DD6805"/>
    <w:rsid w:val="00DD6E64"/>
    <w:rsid w:val="00DD78E4"/>
    <w:rsid w:val="00DF037B"/>
    <w:rsid w:val="00DF2563"/>
    <w:rsid w:val="00DF25DB"/>
    <w:rsid w:val="00E02451"/>
    <w:rsid w:val="00E04190"/>
    <w:rsid w:val="00E072E4"/>
    <w:rsid w:val="00E16554"/>
    <w:rsid w:val="00E205D1"/>
    <w:rsid w:val="00E24A5B"/>
    <w:rsid w:val="00E24BD7"/>
    <w:rsid w:val="00E5074C"/>
    <w:rsid w:val="00E53682"/>
    <w:rsid w:val="00E5415C"/>
    <w:rsid w:val="00E544F0"/>
    <w:rsid w:val="00E674D5"/>
    <w:rsid w:val="00E73107"/>
    <w:rsid w:val="00E74DF3"/>
    <w:rsid w:val="00E82847"/>
    <w:rsid w:val="00E82DDC"/>
    <w:rsid w:val="00E87F0C"/>
    <w:rsid w:val="00E91497"/>
    <w:rsid w:val="00E9246D"/>
    <w:rsid w:val="00E941D2"/>
    <w:rsid w:val="00E9466D"/>
    <w:rsid w:val="00EB055A"/>
    <w:rsid w:val="00EB67A7"/>
    <w:rsid w:val="00EC019E"/>
    <w:rsid w:val="00EC028F"/>
    <w:rsid w:val="00EC05AB"/>
    <w:rsid w:val="00EC7331"/>
    <w:rsid w:val="00EC74D6"/>
    <w:rsid w:val="00ED2FCB"/>
    <w:rsid w:val="00ED43F2"/>
    <w:rsid w:val="00ED472D"/>
    <w:rsid w:val="00ED570F"/>
    <w:rsid w:val="00EE311F"/>
    <w:rsid w:val="00EE4C9D"/>
    <w:rsid w:val="00EE63F6"/>
    <w:rsid w:val="00EF7C71"/>
    <w:rsid w:val="00F022A5"/>
    <w:rsid w:val="00F05165"/>
    <w:rsid w:val="00F06526"/>
    <w:rsid w:val="00F11C28"/>
    <w:rsid w:val="00F14C8C"/>
    <w:rsid w:val="00F164D8"/>
    <w:rsid w:val="00F16BDC"/>
    <w:rsid w:val="00F17FCA"/>
    <w:rsid w:val="00F21A92"/>
    <w:rsid w:val="00F236B9"/>
    <w:rsid w:val="00F246EC"/>
    <w:rsid w:val="00F30DE8"/>
    <w:rsid w:val="00F32D39"/>
    <w:rsid w:val="00F354E6"/>
    <w:rsid w:val="00F35876"/>
    <w:rsid w:val="00F35920"/>
    <w:rsid w:val="00F37FCE"/>
    <w:rsid w:val="00F41CC4"/>
    <w:rsid w:val="00F443B9"/>
    <w:rsid w:val="00F5605B"/>
    <w:rsid w:val="00F57A7C"/>
    <w:rsid w:val="00F61953"/>
    <w:rsid w:val="00F640B0"/>
    <w:rsid w:val="00F644A6"/>
    <w:rsid w:val="00F654ED"/>
    <w:rsid w:val="00F75579"/>
    <w:rsid w:val="00F77FAE"/>
    <w:rsid w:val="00F811E7"/>
    <w:rsid w:val="00F82CEB"/>
    <w:rsid w:val="00F83FD7"/>
    <w:rsid w:val="00F86D36"/>
    <w:rsid w:val="00F9090A"/>
    <w:rsid w:val="00FA0B4D"/>
    <w:rsid w:val="00FA265C"/>
    <w:rsid w:val="00FA46EB"/>
    <w:rsid w:val="00FA7357"/>
    <w:rsid w:val="00FC3E13"/>
    <w:rsid w:val="00FC4D4D"/>
    <w:rsid w:val="00FC5FC2"/>
    <w:rsid w:val="00FD08BF"/>
    <w:rsid w:val="00FD2881"/>
    <w:rsid w:val="00FD415F"/>
    <w:rsid w:val="00FE1D26"/>
    <w:rsid w:val="00FE32FF"/>
    <w:rsid w:val="00FE3B92"/>
    <w:rsid w:val="00FE5444"/>
    <w:rsid w:val="00FE5B5B"/>
    <w:rsid w:val="00FE5F68"/>
    <w:rsid w:val="00FF176D"/>
    <w:rsid w:val="00FF4CD0"/>
    <w:rsid w:val="00FF57E9"/>
    <w:rsid w:val="00FF5B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rules v:ext="edit">
        <o:r id="V:Rule54" type="connector" idref="#_x0000_s1267"/>
        <o:r id="V:Rule55" type="connector" idref="#_x0000_s1188"/>
        <o:r id="V:Rule56" type="connector" idref="#_x0000_s1246"/>
        <o:r id="V:Rule57" type="connector" idref="#_x0000_s1338"/>
        <o:r id="V:Rule58" type="connector" idref="#_x0000_s1203"/>
        <o:r id="V:Rule59" type="connector" idref="#_x0000_s1350"/>
        <o:r id="V:Rule60" type="connector" idref="#_x0000_s1261"/>
        <o:r id="V:Rule61" type="connector" idref="#_x0000_s1189"/>
        <o:r id="V:Rule62" type="connector" idref="#_x0000_s1223"/>
        <o:r id="V:Rule63" type="connector" idref="#_x0000_s1245"/>
        <o:r id="V:Rule64" type="connector" idref="#_x0000_s1208"/>
        <o:r id="V:Rule65" type="connector" idref="#_x0000_s1248"/>
        <o:r id="V:Rule66" type="connector" idref="#_x0000_s1268"/>
        <o:r id="V:Rule67" type="connector" idref="#_x0000_s1265"/>
        <o:r id="V:Rule68" type="connector" idref="#_x0000_s1229"/>
        <o:r id="V:Rule69" type="connector" idref="#_x0000_s1256"/>
        <o:r id="V:Rule70" type="connector" idref="#_x0000_s1238"/>
        <o:r id="V:Rule71" type="connector" idref="#_x0000_s1244"/>
        <o:r id="V:Rule72" type="connector" idref="#_x0000_s1269"/>
        <o:r id="V:Rule73" type="connector" idref="#_x0000_s1210"/>
        <o:r id="V:Rule74" type="connector" idref="#_x0000_s1213"/>
        <o:r id="V:Rule75" type="connector" idref="#_x0000_s1271"/>
        <o:r id="V:Rule76" type="connector" idref="#_x0000_s1247"/>
        <o:r id="V:Rule77" type="connector" idref="#_x0000_s1240"/>
        <o:r id="V:Rule78" type="connector" idref="#_x0000_s1206"/>
        <o:r id="V:Rule79" type="connector" idref="#_x0000_s1334"/>
        <o:r id="V:Rule80" type="connector" idref="#_x0000_s1234"/>
        <o:r id="V:Rule81" type="connector" idref="#_x0000_s1225"/>
        <o:r id="V:Rule82" type="connector" idref="#_x0000_s1250"/>
        <o:r id="V:Rule83" type="connector" idref="#_x0000_s1207"/>
        <o:r id="V:Rule84" type="connector" idref="#_x0000_s1262"/>
        <o:r id="V:Rule85" type="connector" idref="#_x0000_s1224"/>
        <o:r id="V:Rule86" type="connector" idref="#_x0000_s1344"/>
        <o:r id="V:Rule87" type="connector" idref="#_x0000_s1257"/>
        <o:r id="V:Rule88" type="connector" idref="#_x0000_s1233"/>
        <o:r id="V:Rule89" type="connector" idref="#_x0000_s1230"/>
        <o:r id="V:Rule90" type="connector" idref="#_x0000_s1270"/>
        <o:r id="V:Rule91" type="connector" idref="#_x0000_s1242"/>
        <o:r id="V:Rule92" type="connector" idref="#_x0000_s1243"/>
        <o:r id="V:Rule93" type="connector" idref="#_x0000_s1241"/>
        <o:r id="V:Rule94" type="connector" idref="#_x0000_s1239"/>
        <o:r id="V:Rule95" type="connector" idref="#_x0000_s1202"/>
        <o:r id="V:Rule96" type="connector" idref="#_x0000_s1335"/>
        <o:r id="V:Rule97" type="connector" idref="#_x0000_s1214"/>
        <o:r id="V:Rule98" type="connector" idref="#_x0000_s1209"/>
        <o:r id="V:Rule99" type="connector" idref="#_x0000_s1249"/>
        <o:r id="V:Rule100" type="connector" idref="#_x0000_s1232"/>
        <o:r id="V:Rule101" type="connector" idref="#_x0000_s1263"/>
        <o:r id="V:Rule102" type="connector" idref="#_x0000_s1219"/>
        <o:r id="V:Rule103" type="connector" idref="#_x0000_s1205"/>
        <o:r id="V:Rule104" type="connector" idref="#_x0000_s1254"/>
        <o:r id="V:Rule105" type="connector" idref="#_x0000_s1336"/>
        <o:r id="V:Rule106" type="connector" idref="#_x0000_s12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6"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FFD"/>
  </w:style>
  <w:style w:type="paragraph" w:styleId="3">
    <w:name w:val="heading 3"/>
    <w:basedOn w:val="a"/>
    <w:next w:val="a"/>
    <w:link w:val="30"/>
    <w:uiPriority w:val="9"/>
    <w:semiHidden/>
    <w:unhideWhenUsed/>
    <w:qFormat/>
    <w:rsid w:val="00FE5B5B"/>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iPriority w:val="99"/>
    <w:rsid w:val="00076258"/>
    <w:pPr>
      <w:spacing w:before="280" w:after="280" w:line="336" w:lineRule="auto"/>
      <w:ind w:left="280" w:right="280"/>
      <w:jc w:val="both"/>
    </w:pPr>
    <w:rPr>
      <w:rFonts w:ascii="Verdana" w:eastAsia="Times New Roman" w:hAnsi="Verdana" w:cs="Times New Roman"/>
      <w:sz w:val="24"/>
      <w:szCs w:val="24"/>
    </w:rPr>
  </w:style>
  <w:style w:type="character" w:customStyle="1" w:styleId="a4">
    <w:name w:val="Обычный (веб) Знак"/>
    <w:aliases w:val="Обычный (Web) Знак"/>
    <w:link w:val="a3"/>
    <w:rsid w:val="00076258"/>
    <w:rPr>
      <w:rFonts w:ascii="Verdana" w:eastAsia="Times New Roman" w:hAnsi="Verdana" w:cs="Times New Roman"/>
      <w:sz w:val="24"/>
      <w:szCs w:val="24"/>
    </w:rPr>
  </w:style>
  <w:style w:type="character" w:styleId="a5">
    <w:name w:val="Hyperlink"/>
    <w:basedOn w:val="a0"/>
    <w:uiPriority w:val="99"/>
    <w:semiHidden/>
    <w:unhideWhenUsed/>
    <w:rsid w:val="00451A7F"/>
    <w:rPr>
      <w:color w:val="0000FF"/>
      <w:u w:val="single"/>
    </w:rPr>
  </w:style>
  <w:style w:type="paragraph" w:styleId="a6">
    <w:name w:val="Body Text"/>
    <w:basedOn w:val="a"/>
    <w:link w:val="a7"/>
    <w:uiPriority w:val="99"/>
    <w:rsid w:val="009F1E2C"/>
    <w:pPr>
      <w:spacing w:after="0" w:line="360" w:lineRule="auto"/>
    </w:pPr>
    <w:rPr>
      <w:rFonts w:ascii="Times New Roman" w:eastAsia="Times New Roman" w:hAnsi="Times New Roman" w:cs="Times New Roman"/>
      <w:sz w:val="28"/>
      <w:szCs w:val="20"/>
    </w:rPr>
  </w:style>
  <w:style w:type="character" w:customStyle="1" w:styleId="a7">
    <w:name w:val="Основной текст Знак"/>
    <w:basedOn w:val="a0"/>
    <w:link w:val="a6"/>
    <w:uiPriority w:val="99"/>
    <w:rsid w:val="009F1E2C"/>
    <w:rPr>
      <w:rFonts w:ascii="Times New Roman" w:eastAsia="Times New Roman" w:hAnsi="Times New Roman" w:cs="Times New Roman"/>
      <w:sz w:val="28"/>
      <w:szCs w:val="20"/>
    </w:rPr>
  </w:style>
  <w:style w:type="character" w:customStyle="1" w:styleId="1">
    <w:name w:val="Заголовок №1_"/>
    <w:link w:val="10"/>
    <w:rsid w:val="009F1E2C"/>
    <w:rPr>
      <w:rFonts w:ascii="Times New Roman" w:hAnsi="Times New Roman"/>
      <w:b/>
      <w:bCs/>
      <w:sz w:val="25"/>
      <w:szCs w:val="25"/>
      <w:shd w:val="clear" w:color="auto" w:fill="FFFFFF"/>
    </w:rPr>
  </w:style>
  <w:style w:type="paragraph" w:customStyle="1" w:styleId="10">
    <w:name w:val="Заголовок №1"/>
    <w:basedOn w:val="a"/>
    <w:link w:val="1"/>
    <w:rsid w:val="009F1E2C"/>
    <w:pPr>
      <w:shd w:val="clear" w:color="auto" w:fill="FFFFFF"/>
      <w:spacing w:after="60" w:line="240" w:lineRule="atLeast"/>
      <w:outlineLvl w:val="0"/>
    </w:pPr>
    <w:rPr>
      <w:rFonts w:ascii="Times New Roman" w:hAnsi="Times New Roman"/>
      <w:b/>
      <w:bCs/>
      <w:sz w:val="25"/>
      <w:szCs w:val="25"/>
    </w:rPr>
  </w:style>
  <w:style w:type="paragraph" w:customStyle="1" w:styleId="11">
    <w:name w:val="Обычный1"/>
    <w:rsid w:val="009F1E2C"/>
    <w:pPr>
      <w:snapToGrid w:val="0"/>
      <w:spacing w:after="0" w:line="240" w:lineRule="auto"/>
    </w:pPr>
    <w:rPr>
      <w:rFonts w:ascii="Times New Roman" w:eastAsia="Calibri" w:hAnsi="Times New Roman" w:cs="Times New Roman"/>
      <w:sz w:val="28"/>
      <w:szCs w:val="20"/>
      <w:lang w:eastAsia="ru-RU"/>
    </w:rPr>
  </w:style>
  <w:style w:type="paragraph" w:styleId="a8">
    <w:name w:val="Balloon Text"/>
    <w:basedOn w:val="a"/>
    <w:link w:val="a9"/>
    <w:uiPriority w:val="99"/>
    <w:semiHidden/>
    <w:unhideWhenUsed/>
    <w:rsid w:val="009F1E2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F1E2C"/>
    <w:rPr>
      <w:rFonts w:ascii="Tahoma" w:hAnsi="Tahoma" w:cs="Tahoma"/>
      <w:sz w:val="16"/>
      <w:szCs w:val="16"/>
    </w:rPr>
  </w:style>
  <w:style w:type="paragraph" w:customStyle="1" w:styleId="ru-Temir">
    <w:name w:val="Обыч_ru-Temir"/>
    <w:basedOn w:val="a"/>
    <w:qFormat/>
    <w:rsid w:val="001C7669"/>
    <w:pPr>
      <w:widowControl w:val="0"/>
      <w:spacing w:after="0" w:line="240" w:lineRule="auto"/>
      <w:ind w:firstLine="709"/>
      <w:jc w:val="both"/>
    </w:pPr>
    <w:rPr>
      <w:rFonts w:ascii="Times New Roman" w:eastAsia="Times New Roman" w:hAnsi="Times New Roman" w:cs="Times New Roman"/>
      <w:sz w:val="24"/>
      <w:lang w:eastAsia="ru-RU"/>
    </w:rPr>
  </w:style>
  <w:style w:type="character" w:styleId="aa">
    <w:name w:val="Strong"/>
    <w:uiPriority w:val="22"/>
    <w:qFormat/>
    <w:rsid w:val="001C7669"/>
    <w:rPr>
      <w:b/>
      <w:bCs/>
    </w:rPr>
  </w:style>
  <w:style w:type="character" w:customStyle="1" w:styleId="2">
    <w:name w:val="Основной текст (2)_"/>
    <w:link w:val="21"/>
    <w:locked/>
    <w:rsid w:val="001C7669"/>
    <w:rPr>
      <w:rFonts w:ascii="Times New Roman" w:hAnsi="Times New Roman"/>
      <w:sz w:val="18"/>
      <w:szCs w:val="18"/>
      <w:shd w:val="clear" w:color="auto" w:fill="FFFFFF"/>
    </w:rPr>
  </w:style>
  <w:style w:type="paragraph" w:customStyle="1" w:styleId="21">
    <w:name w:val="Основной текст (2)1"/>
    <w:basedOn w:val="a"/>
    <w:link w:val="2"/>
    <w:rsid w:val="001C7669"/>
    <w:pPr>
      <w:shd w:val="clear" w:color="auto" w:fill="FFFFFF"/>
      <w:spacing w:after="0" w:line="240" w:lineRule="atLeast"/>
    </w:pPr>
    <w:rPr>
      <w:rFonts w:ascii="Times New Roman" w:hAnsi="Times New Roman"/>
      <w:sz w:val="18"/>
      <w:szCs w:val="18"/>
    </w:rPr>
  </w:style>
  <w:style w:type="character" w:customStyle="1" w:styleId="20">
    <w:name w:val="Основной текст (2)"/>
    <w:uiPriority w:val="99"/>
    <w:rsid w:val="001C7669"/>
    <w:rPr>
      <w:rFonts w:ascii="Times New Roman" w:hAnsi="Times New Roman" w:cs="Times New Roman"/>
      <w:spacing w:val="0"/>
      <w:sz w:val="18"/>
      <w:szCs w:val="18"/>
      <w:shd w:val="clear" w:color="auto" w:fill="FFFFFF"/>
      <w:lang w:val="en-US" w:eastAsia="en-US"/>
    </w:rPr>
  </w:style>
  <w:style w:type="paragraph" w:styleId="ab">
    <w:name w:val="caption"/>
    <w:basedOn w:val="a"/>
    <w:next w:val="a"/>
    <w:uiPriority w:val="6"/>
    <w:qFormat/>
    <w:rsid w:val="001C7669"/>
    <w:pPr>
      <w:keepNext/>
      <w:spacing w:before="120" w:after="120" w:line="240" w:lineRule="auto"/>
    </w:pPr>
    <w:rPr>
      <w:rFonts w:ascii="Verdana" w:eastAsia="Times New Roman" w:hAnsi="Verdana" w:cs="Times New Roman"/>
      <w:b/>
      <w:bCs/>
      <w:color w:val="006283"/>
      <w:sz w:val="18"/>
      <w:szCs w:val="20"/>
      <w:lang w:val="en-GB" w:eastAsia="en-GB"/>
    </w:rPr>
  </w:style>
  <w:style w:type="paragraph" w:customStyle="1" w:styleId="NoteText">
    <w:name w:val="Note Text"/>
    <w:basedOn w:val="a"/>
    <w:uiPriority w:val="4"/>
    <w:qFormat/>
    <w:rsid w:val="001C7669"/>
    <w:pPr>
      <w:tabs>
        <w:tab w:val="left" w:pos="851"/>
      </w:tabs>
      <w:spacing w:after="0" w:line="240" w:lineRule="auto"/>
      <w:ind w:left="851" w:hanging="851"/>
    </w:pPr>
    <w:rPr>
      <w:rFonts w:ascii="Verdana" w:eastAsia="Calibri" w:hAnsi="Verdana" w:cs="Times New Roman"/>
      <w:sz w:val="16"/>
      <w:lang w:val="en-GB"/>
    </w:rPr>
  </w:style>
  <w:style w:type="paragraph" w:styleId="ac">
    <w:name w:val="No Spacing"/>
    <w:link w:val="ad"/>
    <w:uiPriority w:val="99"/>
    <w:qFormat/>
    <w:rsid w:val="003C0E49"/>
    <w:pPr>
      <w:spacing w:after="0" w:line="240" w:lineRule="auto"/>
    </w:pPr>
    <w:rPr>
      <w:rFonts w:ascii="Calibri" w:eastAsia="Calibri" w:hAnsi="Calibri" w:cs="Times New Roman"/>
    </w:rPr>
  </w:style>
  <w:style w:type="character" w:customStyle="1" w:styleId="ad">
    <w:name w:val="Без интервала Знак"/>
    <w:link w:val="ac"/>
    <w:uiPriority w:val="99"/>
    <w:rsid w:val="003C0E49"/>
    <w:rPr>
      <w:rFonts w:ascii="Calibri" w:eastAsia="Calibri" w:hAnsi="Calibri" w:cs="Times New Roman"/>
    </w:rPr>
  </w:style>
  <w:style w:type="paragraph" w:customStyle="1" w:styleId="paranormaltext">
    <w:name w:val="paranormaltext"/>
    <w:basedOn w:val="a"/>
    <w:rsid w:val="000D0F4D"/>
    <w:pPr>
      <w:spacing w:before="100" w:beforeAutospacing="1" w:after="100" w:afterAutospacing="1" w:line="240" w:lineRule="auto"/>
    </w:pPr>
    <w:rPr>
      <w:rFonts w:ascii="Times New Roman" w:eastAsia="MS Mincho" w:hAnsi="Times New Roman" w:cs="Times New Roman"/>
      <w:sz w:val="20"/>
      <w:szCs w:val="20"/>
      <w:lang w:eastAsia="ja-JP"/>
    </w:rPr>
  </w:style>
  <w:style w:type="paragraph" w:styleId="ae">
    <w:name w:val="List Paragraph"/>
    <w:basedOn w:val="a"/>
    <w:uiPriority w:val="99"/>
    <w:qFormat/>
    <w:rsid w:val="00822113"/>
    <w:pPr>
      <w:ind w:left="720"/>
      <w:contextualSpacing/>
    </w:pPr>
  </w:style>
  <w:style w:type="paragraph" w:customStyle="1" w:styleId="Normal1">
    <w:name w:val="Normal1"/>
    <w:rsid w:val="002E3CFE"/>
    <w:pPr>
      <w:spacing w:after="0" w:line="240" w:lineRule="auto"/>
    </w:pPr>
    <w:rPr>
      <w:rFonts w:ascii="Times New Roman" w:eastAsia="Times New Roman" w:hAnsi="Times New Roman" w:cs="Times New Roman"/>
      <w:sz w:val="28"/>
      <w:szCs w:val="20"/>
      <w:lang w:eastAsia="ru-RU"/>
    </w:rPr>
  </w:style>
  <w:style w:type="character" w:customStyle="1" w:styleId="214">
    <w:name w:val="Основной текст (2)14"/>
    <w:uiPriority w:val="99"/>
    <w:rsid w:val="008D526C"/>
    <w:rPr>
      <w:rFonts w:ascii="Times New Roman" w:hAnsi="Times New Roman" w:cs="Times New Roman"/>
      <w:spacing w:val="0"/>
      <w:sz w:val="17"/>
      <w:szCs w:val="17"/>
      <w:shd w:val="clear" w:color="auto" w:fill="FFFFFF"/>
    </w:rPr>
  </w:style>
  <w:style w:type="paragraph" w:customStyle="1" w:styleId="rvps230401">
    <w:name w:val="rvps2_30401"/>
    <w:basedOn w:val="a"/>
    <w:rsid w:val="00352F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730401">
    <w:name w:val="rvts7_30401"/>
    <w:basedOn w:val="a0"/>
    <w:rsid w:val="00352FB3"/>
  </w:style>
  <w:style w:type="paragraph" w:customStyle="1" w:styleId="rvps130401">
    <w:name w:val="rvps1_30401"/>
    <w:basedOn w:val="a"/>
    <w:rsid w:val="00352F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0401">
    <w:name w:val="rvts2_30401"/>
    <w:basedOn w:val="a0"/>
    <w:rsid w:val="00352FB3"/>
  </w:style>
  <w:style w:type="character" w:customStyle="1" w:styleId="rvts1430401">
    <w:name w:val="rvts14_30401"/>
    <w:basedOn w:val="a0"/>
    <w:rsid w:val="00352FB3"/>
  </w:style>
  <w:style w:type="paragraph" w:customStyle="1" w:styleId="ConsNormal">
    <w:name w:val="ConsNormal"/>
    <w:rsid w:val="00A72EC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31">
    <w:name w:val="Body Text 3"/>
    <w:basedOn w:val="a"/>
    <w:link w:val="32"/>
    <w:uiPriority w:val="99"/>
    <w:semiHidden/>
    <w:unhideWhenUsed/>
    <w:rsid w:val="001306D1"/>
    <w:pPr>
      <w:spacing w:after="120"/>
    </w:pPr>
    <w:rPr>
      <w:sz w:val="16"/>
      <w:szCs w:val="16"/>
    </w:rPr>
  </w:style>
  <w:style w:type="character" w:customStyle="1" w:styleId="32">
    <w:name w:val="Основной текст 3 Знак"/>
    <w:basedOn w:val="a0"/>
    <w:link w:val="31"/>
    <w:uiPriority w:val="99"/>
    <w:semiHidden/>
    <w:rsid w:val="001306D1"/>
    <w:rPr>
      <w:sz w:val="16"/>
      <w:szCs w:val="16"/>
    </w:rPr>
  </w:style>
  <w:style w:type="paragraph" w:styleId="af">
    <w:name w:val="header"/>
    <w:basedOn w:val="a"/>
    <w:link w:val="af0"/>
    <w:uiPriority w:val="99"/>
    <w:rsid w:val="001306D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1306D1"/>
    <w:rPr>
      <w:rFonts w:ascii="Times New Roman" w:eastAsia="Times New Roman" w:hAnsi="Times New Roman" w:cs="Times New Roman"/>
      <w:sz w:val="24"/>
      <w:szCs w:val="24"/>
    </w:rPr>
  </w:style>
  <w:style w:type="character" w:styleId="af1">
    <w:name w:val="page number"/>
    <w:basedOn w:val="a0"/>
    <w:rsid w:val="001306D1"/>
  </w:style>
  <w:style w:type="character" w:customStyle="1" w:styleId="hl1">
    <w:name w:val="hl1"/>
    <w:basedOn w:val="a0"/>
    <w:rsid w:val="00A864EB"/>
    <w:rPr>
      <w:color w:val="4682B4"/>
    </w:rPr>
  </w:style>
  <w:style w:type="paragraph" w:styleId="af2">
    <w:name w:val="footnote text"/>
    <w:basedOn w:val="a"/>
    <w:link w:val="af3"/>
    <w:uiPriority w:val="99"/>
    <w:semiHidden/>
    <w:unhideWhenUsed/>
    <w:rsid w:val="009C4560"/>
    <w:pPr>
      <w:spacing w:after="0" w:line="240" w:lineRule="auto"/>
    </w:pPr>
    <w:rPr>
      <w:sz w:val="20"/>
      <w:szCs w:val="20"/>
    </w:rPr>
  </w:style>
  <w:style w:type="character" w:customStyle="1" w:styleId="af3">
    <w:name w:val="Текст сноски Знак"/>
    <w:basedOn w:val="a0"/>
    <w:link w:val="af2"/>
    <w:uiPriority w:val="99"/>
    <w:semiHidden/>
    <w:rsid w:val="009C4560"/>
    <w:rPr>
      <w:sz w:val="20"/>
      <w:szCs w:val="20"/>
    </w:rPr>
  </w:style>
  <w:style w:type="character" w:styleId="af4">
    <w:name w:val="footnote reference"/>
    <w:basedOn w:val="a0"/>
    <w:uiPriority w:val="99"/>
    <w:semiHidden/>
    <w:unhideWhenUsed/>
    <w:rsid w:val="009C4560"/>
    <w:rPr>
      <w:vertAlign w:val="superscript"/>
    </w:rPr>
  </w:style>
  <w:style w:type="paragraph" w:customStyle="1" w:styleId="Default">
    <w:name w:val="Default"/>
    <w:rsid w:val="00B54B5A"/>
    <w:pPr>
      <w:autoSpaceDE w:val="0"/>
      <w:autoSpaceDN w:val="0"/>
      <w:adjustRightInd w:val="0"/>
      <w:spacing w:after="0" w:line="240" w:lineRule="auto"/>
    </w:pPr>
    <w:rPr>
      <w:rFonts w:ascii="Arial" w:hAnsi="Arial" w:cs="Arial"/>
      <w:color w:val="000000"/>
      <w:sz w:val="24"/>
      <w:szCs w:val="24"/>
    </w:rPr>
  </w:style>
  <w:style w:type="paragraph" w:customStyle="1" w:styleId="BodyText1">
    <w:name w:val="Body Text1"/>
    <w:link w:val="BodytextChar"/>
    <w:qFormat/>
    <w:rsid w:val="0077625D"/>
    <w:pPr>
      <w:spacing w:line="240" w:lineRule="auto"/>
      <w:jc w:val="both"/>
    </w:pPr>
    <w:rPr>
      <w:rFonts w:ascii="Arial" w:eastAsia="Times New Roman" w:hAnsi="Arial" w:cs="Arial"/>
      <w:sz w:val="20"/>
      <w:szCs w:val="20"/>
      <w:lang w:val="en-GB"/>
    </w:rPr>
  </w:style>
  <w:style w:type="character" w:customStyle="1" w:styleId="BodytextChar">
    <w:name w:val="Body text Char"/>
    <w:link w:val="BodyText1"/>
    <w:locked/>
    <w:rsid w:val="0077625D"/>
    <w:rPr>
      <w:rFonts w:ascii="Arial" w:eastAsia="Times New Roman" w:hAnsi="Arial" w:cs="Arial"/>
      <w:sz w:val="20"/>
      <w:szCs w:val="20"/>
      <w:lang w:val="en-GB"/>
    </w:rPr>
  </w:style>
  <w:style w:type="paragraph" w:customStyle="1" w:styleId="Bullet1">
    <w:name w:val="Bullet 1"/>
    <w:next w:val="BodyText1"/>
    <w:qFormat/>
    <w:rsid w:val="0077625D"/>
    <w:pPr>
      <w:numPr>
        <w:numId w:val="21"/>
      </w:numPr>
      <w:spacing w:line="240" w:lineRule="auto"/>
      <w:jc w:val="both"/>
    </w:pPr>
    <w:rPr>
      <w:rFonts w:ascii="Arial" w:eastAsia="Times New Roman" w:hAnsi="Arial" w:cs="Times New Roman"/>
      <w:sz w:val="20"/>
      <w:szCs w:val="24"/>
      <w:lang w:val="en-GB"/>
    </w:rPr>
  </w:style>
  <w:style w:type="paragraph" w:customStyle="1" w:styleId="Bullet3">
    <w:name w:val="Bullet 3"/>
    <w:next w:val="BodyText1"/>
    <w:qFormat/>
    <w:rsid w:val="0077625D"/>
    <w:pPr>
      <w:numPr>
        <w:ilvl w:val="2"/>
        <w:numId w:val="21"/>
      </w:numPr>
      <w:spacing w:line="240" w:lineRule="auto"/>
      <w:jc w:val="both"/>
    </w:pPr>
    <w:rPr>
      <w:rFonts w:ascii="Arial" w:eastAsia="Times New Roman" w:hAnsi="Arial" w:cs="Times New Roman"/>
      <w:sz w:val="20"/>
      <w:szCs w:val="20"/>
      <w:lang w:val="en-GB"/>
    </w:rPr>
  </w:style>
  <w:style w:type="paragraph" w:customStyle="1" w:styleId="BodyText11">
    <w:name w:val="Body Text11"/>
    <w:qFormat/>
    <w:rsid w:val="0077625D"/>
    <w:pPr>
      <w:spacing w:line="240" w:lineRule="auto"/>
      <w:jc w:val="both"/>
    </w:pPr>
    <w:rPr>
      <w:rFonts w:ascii="Arial" w:eastAsia="Times New Roman" w:hAnsi="Arial" w:cs="Arial"/>
      <w:sz w:val="20"/>
      <w:szCs w:val="20"/>
      <w:lang w:val="en-GB"/>
    </w:rPr>
  </w:style>
  <w:style w:type="paragraph" w:styleId="22">
    <w:name w:val="Body Text Indent 2"/>
    <w:basedOn w:val="a"/>
    <w:link w:val="23"/>
    <w:uiPriority w:val="99"/>
    <w:unhideWhenUsed/>
    <w:rsid w:val="00470964"/>
    <w:pPr>
      <w:spacing w:after="120" w:line="480" w:lineRule="auto"/>
      <w:ind w:left="283"/>
    </w:pPr>
    <w:rPr>
      <w:rFonts w:ascii="Calibri" w:eastAsia="Calibri" w:hAnsi="Calibri" w:cs="Times New Roman"/>
    </w:rPr>
  </w:style>
  <w:style w:type="character" w:customStyle="1" w:styleId="23">
    <w:name w:val="Основной текст с отступом 2 Знак"/>
    <w:basedOn w:val="a0"/>
    <w:link w:val="22"/>
    <w:uiPriority w:val="99"/>
    <w:rsid w:val="00470964"/>
    <w:rPr>
      <w:rFonts w:ascii="Calibri" w:eastAsia="Calibri" w:hAnsi="Calibri" w:cs="Times New Roman"/>
    </w:rPr>
  </w:style>
  <w:style w:type="character" w:customStyle="1" w:styleId="30">
    <w:name w:val="Заголовок 3 Знак"/>
    <w:basedOn w:val="a0"/>
    <w:link w:val="3"/>
    <w:uiPriority w:val="9"/>
    <w:semiHidden/>
    <w:rsid w:val="00FE5B5B"/>
    <w:rPr>
      <w:rFonts w:ascii="Cambria" w:eastAsia="Times New Roman" w:hAnsi="Cambria" w:cs="Times New Roman"/>
      <w:b/>
      <w:bCs/>
      <w:sz w:val="26"/>
      <w:szCs w:val="26"/>
    </w:rPr>
  </w:style>
  <w:style w:type="table" w:styleId="af5">
    <w:name w:val="Table Grid"/>
    <w:basedOn w:val="a1"/>
    <w:uiPriority w:val="59"/>
    <w:rsid w:val="00193A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2">
    <w:name w:val="Знак Знак1 Знак Знак Знак Знак"/>
    <w:basedOn w:val="a"/>
    <w:autoRedefine/>
    <w:rsid w:val="002E2174"/>
    <w:pPr>
      <w:spacing w:after="160" w:line="240" w:lineRule="exact"/>
    </w:pPr>
    <w:rPr>
      <w:rFonts w:ascii="Times New Roman" w:eastAsia="SimSun" w:hAnsi="Times New Roman" w:cs="Times New Roman"/>
      <w:b/>
      <w:sz w:val="28"/>
      <w:szCs w:val="24"/>
      <w:lang w:val="en-US"/>
    </w:rPr>
  </w:style>
  <w:style w:type="paragraph" w:customStyle="1" w:styleId="t">
    <w:name w:val="t"/>
    <w:basedOn w:val="a"/>
    <w:rsid w:val="00BF2071"/>
    <w:pPr>
      <w:spacing w:before="100" w:beforeAutospacing="1" w:after="100" w:afterAutospacing="1" w:line="240" w:lineRule="auto"/>
    </w:pPr>
    <w:rPr>
      <w:rFonts w:ascii="Times New Roman" w:eastAsia="Calibri" w:hAnsi="Times New Roman" w:cs="Times New Roman"/>
      <w:noProof/>
      <w:sz w:val="24"/>
      <w:szCs w:val="24"/>
      <w:lang w:eastAsia="ru-RU"/>
    </w:rPr>
  </w:style>
  <w:style w:type="paragraph" w:styleId="af6">
    <w:name w:val="footer"/>
    <w:basedOn w:val="a"/>
    <w:link w:val="af7"/>
    <w:uiPriority w:val="99"/>
    <w:unhideWhenUsed/>
    <w:rsid w:val="008C02C1"/>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8C02C1"/>
  </w:style>
</w:styles>
</file>

<file path=word/webSettings.xml><?xml version="1.0" encoding="utf-8"?>
<w:webSettings xmlns:r="http://schemas.openxmlformats.org/officeDocument/2006/relationships" xmlns:w="http://schemas.openxmlformats.org/wordprocessingml/2006/main">
  <w:divs>
    <w:div w:id="357198283">
      <w:bodyDiv w:val="1"/>
      <w:marLeft w:val="0"/>
      <w:marRight w:val="0"/>
      <w:marTop w:val="0"/>
      <w:marBottom w:val="0"/>
      <w:divBdr>
        <w:top w:val="none" w:sz="0" w:space="0" w:color="auto"/>
        <w:left w:val="none" w:sz="0" w:space="0" w:color="auto"/>
        <w:bottom w:val="none" w:sz="0" w:space="0" w:color="auto"/>
        <w:right w:val="none" w:sz="0" w:space="0" w:color="auto"/>
      </w:divBdr>
    </w:div>
    <w:div w:id="440345368">
      <w:bodyDiv w:val="1"/>
      <w:marLeft w:val="0"/>
      <w:marRight w:val="0"/>
      <w:marTop w:val="0"/>
      <w:marBottom w:val="0"/>
      <w:divBdr>
        <w:top w:val="none" w:sz="0" w:space="0" w:color="auto"/>
        <w:left w:val="none" w:sz="0" w:space="0" w:color="auto"/>
        <w:bottom w:val="none" w:sz="0" w:space="0" w:color="auto"/>
        <w:right w:val="none" w:sz="0" w:space="0" w:color="auto"/>
      </w:divBdr>
    </w:div>
    <w:div w:id="901450433">
      <w:bodyDiv w:val="1"/>
      <w:marLeft w:val="0"/>
      <w:marRight w:val="0"/>
      <w:marTop w:val="0"/>
      <w:marBottom w:val="0"/>
      <w:divBdr>
        <w:top w:val="none" w:sz="0" w:space="0" w:color="auto"/>
        <w:left w:val="none" w:sz="0" w:space="0" w:color="auto"/>
        <w:bottom w:val="none" w:sz="0" w:space="0" w:color="auto"/>
        <w:right w:val="none" w:sz="0" w:space="0" w:color="auto"/>
      </w:divBdr>
      <w:divsChild>
        <w:div w:id="587544298">
          <w:marLeft w:val="0"/>
          <w:marRight w:val="0"/>
          <w:marTop w:val="0"/>
          <w:marBottom w:val="0"/>
          <w:divBdr>
            <w:top w:val="none" w:sz="0" w:space="0" w:color="auto"/>
            <w:left w:val="none" w:sz="0" w:space="0" w:color="auto"/>
            <w:bottom w:val="none" w:sz="0" w:space="0" w:color="auto"/>
            <w:right w:val="none" w:sz="0" w:space="0" w:color="auto"/>
          </w:divBdr>
        </w:div>
      </w:divsChild>
    </w:div>
    <w:div w:id="1073041510">
      <w:bodyDiv w:val="1"/>
      <w:marLeft w:val="0"/>
      <w:marRight w:val="0"/>
      <w:marTop w:val="0"/>
      <w:marBottom w:val="0"/>
      <w:divBdr>
        <w:top w:val="none" w:sz="0" w:space="0" w:color="auto"/>
        <w:left w:val="none" w:sz="0" w:space="0" w:color="auto"/>
        <w:bottom w:val="none" w:sz="0" w:space="0" w:color="auto"/>
        <w:right w:val="none" w:sz="0" w:space="0" w:color="auto"/>
      </w:divBdr>
    </w:div>
    <w:div w:id="1093404899">
      <w:bodyDiv w:val="1"/>
      <w:marLeft w:val="0"/>
      <w:marRight w:val="0"/>
      <w:marTop w:val="0"/>
      <w:marBottom w:val="0"/>
      <w:divBdr>
        <w:top w:val="none" w:sz="0" w:space="0" w:color="auto"/>
        <w:left w:val="none" w:sz="0" w:space="0" w:color="auto"/>
        <w:bottom w:val="none" w:sz="0" w:space="0" w:color="auto"/>
        <w:right w:val="none" w:sz="0" w:space="0" w:color="auto"/>
      </w:divBdr>
      <w:divsChild>
        <w:div w:id="1524511345">
          <w:marLeft w:val="0"/>
          <w:marRight w:val="0"/>
          <w:marTop w:val="0"/>
          <w:marBottom w:val="0"/>
          <w:divBdr>
            <w:top w:val="none" w:sz="0" w:space="0" w:color="auto"/>
            <w:left w:val="none" w:sz="0" w:space="0" w:color="auto"/>
            <w:bottom w:val="none" w:sz="0" w:space="0" w:color="auto"/>
            <w:right w:val="none" w:sz="0" w:space="0" w:color="auto"/>
          </w:divBdr>
        </w:div>
      </w:divsChild>
    </w:div>
    <w:div w:id="1100030165">
      <w:bodyDiv w:val="1"/>
      <w:marLeft w:val="0"/>
      <w:marRight w:val="0"/>
      <w:marTop w:val="0"/>
      <w:marBottom w:val="0"/>
      <w:divBdr>
        <w:top w:val="none" w:sz="0" w:space="0" w:color="auto"/>
        <w:left w:val="none" w:sz="0" w:space="0" w:color="auto"/>
        <w:bottom w:val="none" w:sz="0" w:space="0" w:color="auto"/>
        <w:right w:val="none" w:sz="0" w:space="0" w:color="auto"/>
      </w:divBdr>
      <w:divsChild>
        <w:div w:id="1244533272">
          <w:marLeft w:val="0"/>
          <w:marRight w:val="0"/>
          <w:marTop w:val="0"/>
          <w:marBottom w:val="0"/>
          <w:divBdr>
            <w:top w:val="none" w:sz="0" w:space="0" w:color="auto"/>
            <w:left w:val="none" w:sz="0" w:space="0" w:color="auto"/>
            <w:bottom w:val="none" w:sz="0" w:space="0" w:color="auto"/>
            <w:right w:val="none" w:sz="0" w:space="0" w:color="auto"/>
          </w:divBdr>
          <w:divsChild>
            <w:div w:id="1688171423">
              <w:marLeft w:val="0"/>
              <w:marRight w:val="0"/>
              <w:marTop w:val="0"/>
              <w:marBottom w:val="0"/>
              <w:divBdr>
                <w:top w:val="none" w:sz="0" w:space="0" w:color="auto"/>
                <w:left w:val="none" w:sz="0" w:space="0" w:color="auto"/>
                <w:bottom w:val="none" w:sz="0" w:space="0" w:color="auto"/>
                <w:right w:val="none" w:sz="0" w:space="0" w:color="auto"/>
              </w:divBdr>
              <w:divsChild>
                <w:div w:id="127809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628499">
      <w:bodyDiv w:val="1"/>
      <w:marLeft w:val="0"/>
      <w:marRight w:val="0"/>
      <w:marTop w:val="0"/>
      <w:marBottom w:val="0"/>
      <w:divBdr>
        <w:top w:val="none" w:sz="0" w:space="0" w:color="auto"/>
        <w:left w:val="none" w:sz="0" w:space="0" w:color="auto"/>
        <w:bottom w:val="none" w:sz="0" w:space="0" w:color="auto"/>
        <w:right w:val="none" w:sz="0" w:space="0" w:color="auto"/>
      </w:divBdr>
      <w:divsChild>
        <w:div w:id="1832985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3.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chart" Target="charts/chart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User\Desktop\&#1076;&#1083;&#1103;%20&#1076;&#1080;&#1089;&#1089;\&#1076;&#1083;&#1103;%20&#1076;&#1080;&#1089;.%20&#1085;&#1086;&#1074;&#1086;&#1077;\&#1085;&#1086;&#1074;&#1099;&#1077;%20&#1090;&#1072;&#1073;&#1083;&#1080;&#1094;&#1099;%20&#1080;%20&#1076;&#1080;&#1072;&#1075;&#1088;\&#1051;&#1080;&#1089;&#1090;%20Microsoft%20Office%20Excel.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User\Desktop\&#1076;&#1083;&#1103;%20&#1076;&#1080;&#1089;.%20&#1085;&#1086;&#1074;&#1086;&#1077;\&#1085;&#1086;&#1074;&#1099;&#1077;%20&#1090;&#1072;&#1073;&#1083;&#1080;&#1094;&#1099;%20&#1080;%20&#1076;&#1080;&#1072;&#1075;&#1088;\&#1051;&#1080;&#1089;&#1090;%20Microsoft%20Office%20Excel.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200"/>
              <a:t>Внешняя торговля Кыргызской Республики  (млн.долл.)</a:t>
            </a:r>
            <a:endParaRPr lang="ru-RU"/>
          </a:p>
        </c:rich>
      </c:tx>
    </c:title>
    <c:view3D>
      <c:rAngAx val="1"/>
    </c:view3D>
    <c:plotArea>
      <c:layout>
        <c:manualLayout>
          <c:layoutTarget val="inner"/>
          <c:xMode val="edge"/>
          <c:yMode val="edge"/>
          <c:x val="0.32267009413046915"/>
          <c:y val="0.1608912948381454"/>
          <c:w val="0.65368062556194362"/>
          <c:h val="0.42185221638961989"/>
        </c:manualLayout>
      </c:layout>
      <c:bar3DChart>
        <c:barDir val="col"/>
        <c:grouping val="clustered"/>
        <c:ser>
          <c:idx val="0"/>
          <c:order val="0"/>
          <c:tx>
            <c:strRef>
              <c:f>Лист1!$K$403</c:f>
              <c:strCache>
                <c:ptCount val="1"/>
                <c:pt idx="0">
                  <c:v>Внешнеторговый оборот </c:v>
                </c:pt>
              </c:strCache>
            </c:strRef>
          </c:tx>
          <c:cat>
            <c:numRef>
              <c:f>Лист1!$L$402:$P$402</c:f>
              <c:numCache>
                <c:formatCode>General</c:formatCode>
                <c:ptCount val="5"/>
                <c:pt idx="0">
                  <c:v>2010</c:v>
                </c:pt>
                <c:pt idx="1">
                  <c:v>2011</c:v>
                </c:pt>
                <c:pt idx="2">
                  <c:v>2012</c:v>
                </c:pt>
                <c:pt idx="3">
                  <c:v>2013</c:v>
                </c:pt>
                <c:pt idx="4">
                  <c:v>2014</c:v>
                </c:pt>
              </c:numCache>
            </c:numRef>
          </c:cat>
          <c:val>
            <c:numRef>
              <c:f>Лист1!$L$403:$P$403</c:f>
              <c:numCache>
                <c:formatCode>General</c:formatCode>
                <c:ptCount val="5"/>
                <c:pt idx="0">
                  <c:v>4978.7</c:v>
                </c:pt>
                <c:pt idx="1">
                  <c:v>6503.4</c:v>
                </c:pt>
                <c:pt idx="2">
                  <c:v>7503.9</c:v>
                </c:pt>
                <c:pt idx="3">
                  <c:v>7993.8</c:v>
                </c:pt>
                <c:pt idx="4">
                  <c:v>7618.4</c:v>
                </c:pt>
              </c:numCache>
            </c:numRef>
          </c:val>
          <c:extLst xmlns:c16r2="http://schemas.microsoft.com/office/drawing/2015/06/chart">
            <c:ext xmlns:c16="http://schemas.microsoft.com/office/drawing/2014/chart" uri="{C3380CC4-5D6E-409C-BE32-E72D297353CC}">
              <c16:uniqueId val="{00000000-E3FB-4C7E-B0BA-F2CB5B0C9361}"/>
            </c:ext>
          </c:extLst>
        </c:ser>
        <c:ser>
          <c:idx val="1"/>
          <c:order val="1"/>
          <c:tx>
            <c:strRef>
              <c:f>Лист1!$K$404</c:f>
              <c:strCache>
                <c:ptCount val="1"/>
                <c:pt idx="0">
                  <c:v>Экспорт </c:v>
                </c:pt>
              </c:strCache>
            </c:strRef>
          </c:tx>
          <c:cat>
            <c:numRef>
              <c:f>Лист1!$L$402:$P$402</c:f>
              <c:numCache>
                <c:formatCode>General</c:formatCode>
                <c:ptCount val="5"/>
                <c:pt idx="0">
                  <c:v>2010</c:v>
                </c:pt>
                <c:pt idx="1">
                  <c:v>2011</c:v>
                </c:pt>
                <c:pt idx="2">
                  <c:v>2012</c:v>
                </c:pt>
                <c:pt idx="3">
                  <c:v>2013</c:v>
                </c:pt>
                <c:pt idx="4">
                  <c:v>2014</c:v>
                </c:pt>
              </c:numCache>
            </c:numRef>
          </c:cat>
          <c:val>
            <c:numRef>
              <c:f>Лист1!$L$404:$P$404</c:f>
              <c:numCache>
                <c:formatCode>General</c:formatCode>
                <c:ptCount val="5"/>
                <c:pt idx="0">
                  <c:v>1755.9</c:v>
                </c:pt>
                <c:pt idx="1">
                  <c:v>2242.1999999999998</c:v>
                </c:pt>
                <c:pt idx="2">
                  <c:v>1927.6</c:v>
                </c:pt>
                <c:pt idx="3">
                  <c:v>2006.8</c:v>
                </c:pt>
                <c:pt idx="4">
                  <c:v>1883.7</c:v>
                </c:pt>
              </c:numCache>
            </c:numRef>
          </c:val>
          <c:extLst xmlns:c16r2="http://schemas.microsoft.com/office/drawing/2015/06/chart">
            <c:ext xmlns:c16="http://schemas.microsoft.com/office/drawing/2014/chart" uri="{C3380CC4-5D6E-409C-BE32-E72D297353CC}">
              <c16:uniqueId val="{00000001-E3FB-4C7E-B0BA-F2CB5B0C9361}"/>
            </c:ext>
          </c:extLst>
        </c:ser>
        <c:ser>
          <c:idx val="2"/>
          <c:order val="2"/>
          <c:tx>
            <c:strRef>
              <c:f>Лист1!$K$405</c:f>
              <c:strCache>
                <c:ptCount val="1"/>
                <c:pt idx="0">
                  <c:v>Импорт </c:v>
                </c:pt>
              </c:strCache>
            </c:strRef>
          </c:tx>
          <c:cat>
            <c:numRef>
              <c:f>Лист1!$L$402:$P$402</c:f>
              <c:numCache>
                <c:formatCode>General</c:formatCode>
                <c:ptCount val="5"/>
                <c:pt idx="0">
                  <c:v>2010</c:v>
                </c:pt>
                <c:pt idx="1">
                  <c:v>2011</c:v>
                </c:pt>
                <c:pt idx="2">
                  <c:v>2012</c:v>
                </c:pt>
                <c:pt idx="3">
                  <c:v>2013</c:v>
                </c:pt>
                <c:pt idx="4">
                  <c:v>2014</c:v>
                </c:pt>
              </c:numCache>
            </c:numRef>
          </c:cat>
          <c:val>
            <c:numRef>
              <c:f>Лист1!$L$405:$P$405</c:f>
              <c:numCache>
                <c:formatCode>General</c:formatCode>
                <c:ptCount val="5"/>
                <c:pt idx="0">
                  <c:v>3222.8</c:v>
                </c:pt>
                <c:pt idx="1">
                  <c:v>4261.2</c:v>
                </c:pt>
                <c:pt idx="2">
                  <c:v>5576.3</c:v>
                </c:pt>
                <c:pt idx="3">
                  <c:v>5987</c:v>
                </c:pt>
                <c:pt idx="4">
                  <c:v>5734.7</c:v>
                </c:pt>
              </c:numCache>
            </c:numRef>
          </c:val>
          <c:extLst xmlns:c16r2="http://schemas.microsoft.com/office/drawing/2015/06/chart">
            <c:ext xmlns:c16="http://schemas.microsoft.com/office/drawing/2014/chart" uri="{C3380CC4-5D6E-409C-BE32-E72D297353CC}">
              <c16:uniqueId val="{00000002-E3FB-4C7E-B0BA-F2CB5B0C9361}"/>
            </c:ext>
          </c:extLst>
        </c:ser>
        <c:ser>
          <c:idx val="3"/>
          <c:order val="3"/>
          <c:tx>
            <c:strRef>
              <c:f>Лист1!$K$406</c:f>
              <c:strCache>
                <c:ptCount val="1"/>
                <c:pt idx="0">
                  <c:v>Сальдо </c:v>
                </c:pt>
              </c:strCache>
            </c:strRef>
          </c:tx>
          <c:cat>
            <c:numRef>
              <c:f>Лист1!$L$402:$P$402</c:f>
              <c:numCache>
                <c:formatCode>General</c:formatCode>
                <c:ptCount val="5"/>
                <c:pt idx="0">
                  <c:v>2010</c:v>
                </c:pt>
                <c:pt idx="1">
                  <c:v>2011</c:v>
                </c:pt>
                <c:pt idx="2">
                  <c:v>2012</c:v>
                </c:pt>
                <c:pt idx="3">
                  <c:v>2013</c:v>
                </c:pt>
                <c:pt idx="4">
                  <c:v>2014</c:v>
                </c:pt>
              </c:numCache>
            </c:numRef>
          </c:cat>
          <c:val>
            <c:numRef>
              <c:f>Лист1!$L$406:$P$406</c:f>
              <c:numCache>
                <c:formatCode>General</c:formatCode>
                <c:ptCount val="5"/>
                <c:pt idx="0">
                  <c:v>-1466.9</c:v>
                </c:pt>
                <c:pt idx="1">
                  <c:v>-2019</c:v>
                </c:pt>
                <c:pt idx="2">
                  <c:v>-3648.7</c:v>
                </c:pt>
                <c:pt idx="3">
                  <c:v>-3980.1</c:v>
                </c:pt>
                <c:pt idx="4">
                  <c:v>-3851</c:v>
                </c:pt>
              </c:numCache>
            </c:numRef>
          </c:val>
          <c:extLst xmlns:c16r2="http://schemas.microsoft.com/office/drawing/2015/06/chart">
            <c:ext xmlns:c16="http://schemas.microsoft.com/office/drawing/2014/chart" uri="{C3380CC4-5D6E-409C-BE32-E72D297353CC}">
              <c16:uniqueId val="{00000003-E3FB-4C7E-B0BA-F2CB5B0C9361}"/>
            </c:ext>
          </c:extLst>
        </c:ser>
        <c:shape val="box"/>
        <c:axId val="37867520"/>
        <c:axId val="37869056"/>
        <c:axId val="0"/>
      </c:bar3DChart>
      <c:catAx>
        <c:axId val="37867520"/>
        <c:scaling>
          <c:orientation val="minMax"/>
        </c:scaling>
        <c:axPos val="b"/>
        <c:numFmt formatCode="General" sourceLinked="1"/>
        <c:majorTickMark val="none"/>
        <c:tickLblPos val="nextTo"/>
        <c:crossAx val="37869056"/>
        <c:crosses val="autoZero"/>
        <c:auto val="1"/>
        <c:lblAlgn val="ctr"/>
        <c:lblOffset val="100"/>
      </c:catAx>
      <c:valAx>
        <c:axId val="37869056"/>
        <c:scaling>
          <c:orientation val="minMax"/>
        </c:scaling>
        <c:axPos val="l"/>
        <c:majorGridlines/>
        <c:numFmt formatCode="General" sourceLinked="1"/>
        <c:majorTickMark val="none"/>
        <c:tickLblPos val="nextTo"/>
        <c:crossAx val="37867520"/>
        <c:crosses val="autoZero"/>
        <c:crossBetween val="between"/>
      </c:valAx>
      <c:dTable>
        <c:showHorzBorder val="1"/>
        <c:showVertBorder val="1"/>
        <c:showOutline val="1"/>
        <c:showKeys val="1"/>
      </c:dTable>
    </c:plotArea>
    <c:plotVisOnly val="1"/>
    <c:dispBlanksAs val="gap"/>
  </c:chart>
  <c:spPr>
    <a:solidFill>
      <a:schemeClr val="bg2"/>
    </a:solidFill>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plotArea>
      <c:layout/>
      <c:barChart>
        <c:barDir val="col"/>
        <c:grouping val="clustered"/>
        <c:ser>
          <c:idx val="0"/>
          <c:order val="0"/>
          <c:tx>
            <c:strRef>
              <c:f>Лист1!$N$8</c:f>
              <c:strCache>
                <c:ptCount val="1"/>
                <c:pt idx="0">
                  <c:v>Экспорт товаров и услуг к ВВП (проценты)</c:v>
                </c:pt>
              </c:strCache>
            </c:strRef>
          </c:tx>
          <c:spPr>
            <a:solidFill>
              <a:schemeClr val="tx2"/>
            </a:solidFill>
          </c:spPr>
          <c:cat>
            <c:strRef>
              <c:f>Лист1!$O$7:$S$7</c:f>
              <c:strCache>
                <c:ptCount val="5"/>
                <c:pt idx="0">
                  <c:v>2010 </c:v>
                </c:pt>
                <c:pt idx="1">
                  <c:v>2011 </c:v>
                </c:pt>
                <c:pt idx="2">
                  <c:v>2012 </c:v>
                </c:pt>
                <c:pt idx="3">
                  <c:v>2013 </c:v>
                </c:pt>
                <c:pt idx="4">
                  <c:v>2014 </c:v>
                </c:pt>
              </c:strCache>
            </c:strRef>
          </c:cat>
          <c:val>
            <c:numRef>
              <c:f>Лист1!$O$8:$S$8</c:f>
              <c:numCache>
                <c:formatCode>General</c:formatCode>
                <c:ptCount val="5"/>
                <c:pt idx="0">
                  <c:v>49.8</c:v>
                </c:pt>
                <c:pt idx="1">
                  <c:v>52.6</c:v>
                </c:pt>
                <c:pt idx="2">
                  <c:v>45.2</c:v>
                </c:pt>
                <c:pt idx="3">
                  <c:v>43</c:v>
                </c:pt>
                <c:pt idx="4">
                  <c:v>37.9</c:v>
                </c:pt>
              </c:numCache>
            </c:numRef>
          </c:val>
          <c:extLst xmlns:c16r2="http://schemas.microsoft.com/office/drawing/2015/06/chart">
            <c:ext xmlns:c16="http://schemas.microsoft.com/office/drawing/2014/chart" uri="{C3380CC4-5D6E-409C-BE32-E72D297353CC}">
              <c16:uniqueId val="{00000000-1965-4ED2-8DF4-90E4B37759A5}"/>
            </c:ext>
          </c:extLst>
        </c:ser>
        <c:ser>
          <c:idx val="1"/>
          <c:order val="1"/>
          <c:tx>
            <c:strRef>
              <c:f>Лист1!$N$9</c:f>
              <c:strCache>
                <c:ptCount val="1"/>
                <c:pt idx="0">
                  <c:v>Импорт товаров и услуг к ВВП (проценты)</c:v>
                </c:pt>
              </c:strCache>
            </c:strRef>
          </c:tx>
          <c:spPr>
            <a:solidFill>
              <a:srgbClr val="C00000"/>
            </a:solidFill>
          </c:spPr>
          <c:cat>
            <c:strRef>
              <c:f>Лист1!$O$7:$S$7</c:f>
              <c:strCache>
                <c:ptCount val="5"/>
                <c:pt idx="0">
                  <c:v>2010 </c:v>
                </c:pt>
                <c:pt idx="1">
                  <c:v>2011 </c:v>
                </c:pt>
                <c:pt idx="2">
                  <c:v>2012 </c:v>
                </c:pt>
                <c:pt idx="3">
                  <c:v>2013 </c:v>
                </c:pt>
                <c:pt idx="4">
                  <c:v>2014 </c:v>
                </c:pt>
              </c:strCache>
            </c:strRef>
          </c:cat>
          <c:val>
            <c:numRef>
              <c:f>Лист1!$O$9:$S$9</c:f>
              <c:numCache>
                <c:formatCode>General</c:formatCode>
                <c:ptCount val="5"/>
                <c:pt idx="0">
                  <c:v>79.2</c:v>
                </c:pt>
                <c:pt idx="1">
                  <c:v>82.4</c:v>
                </c:pt>
                <c:pt idx="2">
                  <c:v>100.3</c:v>
                </c:pt>
                <c:pt idx="3">
                  <c:v>93.2</c:v>
                </c:pt>
                <c:pt idx="4">
                  <c:v>88.6</c:v>
                </c:pt>
              </c:numCache>
            </c:numRef>
          </c:val>
          <c:extLst xmlns:c16r2="http://schemas.microsoft.com/office/drawing/2015/06/chart">
            <c:ext xmlns:c16="http://schemas.microsoft.com/office/drawing/2014/chart" uri="{C3380CC4-5D6E-409C-BE32-E72D297353CC}">
              <c16:uniqueId val="{00000001-1965-4ED2-8DF4-90E4B37759A5}"/>
            </c:ext>
          </c:extLst>
        </c:ser>
        <c:ser>
          <c:idx val="2"/>
          <c:order val="2"/>
          <c:tx>
            <c:strRef>
              <c:f>Лист1!$N$10</c:f>
              <c:strCache>
                <c:ptCount val="1"/>
                <c:pt idx="0">
                  <c:v>Счет текущих операций к ВВП (проценты)</c:v>
                </c:pt>
              </c:strCache>
            </c:strRef>
          </c:tx>
          <c:spPr>
            <a:solidFill>
              <a:schemeClr val="accent3">
                <a:lumMod val="75000"/>
              </a:schemeClr>
            </a:solidFill>
          </c:spPr>
          <c:cat>
            <c:strRef>
              <c:f>Лист1!$O$7:$S$7</c:f>
              <c:strCache>
                <c:ptCount val="5"/>
                <c:pt idx="0">
                  <c:v>2010 </c:v>
                </c:pt>
                <c:pt idx="1">
                  <c:v>2011 </c:v>
                </c:pt>
                <c:pt idx="2">
                  <c:v>2012 </c:v>
                </c:pt>
                <c:pt idx="3">
                  <c:v>2013 </c:v>
                </c:pt>
                <c:pt idx="4">
                  <c:v>2014 </c:v>
                </c:pt>
              </c:strCache>
            </c:strRef>
          </c:cat>
          <c:val>
            <c:numRef>
              <c:f>Лист1!$O$10:$S$10</c:f>
              <c:numCache>
                <c:formatCode>General</c:formatCode>
                <c:ptCount val="5"/>
                <c:pt idx="0">
                  <c:v>-6.6</c:v>
                </c:pt>
                <c:pt idx="1">
                  <c:v>-10</c:v>
                </c:pt>
                <c:pt idx="2">
                  <c:v>-25.9</c:v>
                </c:pt>
                <c:pt idx="3">
                  <c:v>-25.1</c:v>
                </c:pt>
                <c:pt idx="4">
                  <c:v>-24.3</c:v>
                </c:pt>
              </c:numCache>
            </c:numRef>
          </c:val>
          <c:extLst xmlns:c16r2="http://schemas.microsoft.com/office/drawing/2015/06/chart">
            <c:ext xmlns:c16="http://schemas.microsoft.com/office/drawing/2014/chart" uri="{C3380CC4-5D6E-409C-BE32-E72D297353CC}">
              <c16:uniqueId val="{00000002-1965-4ED2-8DF4-90E4B37759A5}"/>
            </c:ext>
          </c:extLst>
        </c:ser>
        <c:axId val="38623488"/>
        <c:axId val="38662144"/>
      </c:barChart>
      <c:catAx>
        <c:axId val="38623488"/>
        <c:scaling>
          <c:orientation val="minMax"/>
        </c:scaling>
        <c:axPos val="b"/>
        <c:numFmt formatCode="General" sourceLinked="0"/>
        <c:tickLblPos val="nextTo"/>
        <c:spPr>
          <a:solidFill>
            <a:srgbClr val="FFC000"/>
          </a:solidFill>
        </c:spPr>
        <c:txPr>
          <a:bodyPr/>
          <a:lstStyle/>
          <a:p>
            <a:pPr>
              <a:defRPr>
                <a:ln>
                  <a:solidFill>
                    <a:schemeClr val="accent2">
                      <a:lumMod val="50000"/>
                    </a:schemeClr>
                  </a:solidFill>
                </a:ln>
              </a:defRPr>
            </a:pPr>
            <a:endParaRPr lang="ru-RU"/>
          </a:p>
        </c:txPr>
        <c:crossAx val="38662144"/>
        <c:crosses val="autoZero"/>
        <c:auto val="1"/>
        <c:lblAlgn val="ctr"/>
        <c:lblOffset val="100"/>
      </c:catAx>
      <c:valAx>
        <c:axId val="38662144"/>
        <c:scaling>
          <c:orientation val="minMax"/>
        </c:scaling>
        <c:axPos val="l"/>
        <c:majorGridlines/>
        <c:numFmt formatCode="General" sourceLinked="1"/>
        <c:tickLblPos val="nextTo"/>
        <c:txPr>
          <a:bodyPr/>
          <a:lstStyle/>
          <a:p>
            <a:pPr>
              <a:defRPr>
                <a:ln>
                  <a:solidFill>
                    <a:schemeClr val="tx1">
                      <a:lumMod val="85000"/>
                      <a:lumOff val="15000"/>
                    </a:schemeClr>
                  </a:solidFill>
                </a:ln>
                <a:solidFill>
                  <a:schemeClr val="bg1"/>
                </a:solidFill>
              </a:defRPr>
            </a:pPr>
            <a:endParaRPr lang="ru-RU"/>
          </a:p>
        </c:txPr>
        <c:crossAx val="38623488"/>
        <c:crosses val="autoZero"/>
        <c:crossBetween val="between"/>
      </c:valAx>
    </c:plotArea>
    <c:legend>
      <c:legendPos val="r"/>
      <c:txPr>
        <a:bodyPr/>
        <a:lstStyle/>
        <a:p>
          <a:pPr>
            <a:defRPr>
              <a:ln>
                <a:solidFill>
                  <a:schemeClr val="tx1">
                    <a:lumMod val="85000"/>
                    <a:lumOff val="15000"/>
                  </a:schemeClr>
                </a:solidFill>
              </a:ln>
              <a:solidFill>
                <a:schemeClr val="tx1"/>
              </a:solidFill>
            </a:defRPr>
          </a:pPr>
          <a:endParaRPr lang="ru-RU"/>
        </a:p>
      </c:txPr>
    </c:legend>
    <c:plotVisOnly val="1"/>
    <c:dispBlanksAs val="gap"/>
  </c:chart>
  <c:spPr>
    <a:solidFill>
      <a:schemeClr val="bg2"/>
    </a:solidFill>
    <a:ln>
      <a:solidFill>
        <a:schemeClr val="bg1">
          <a:lumMod val="85000"/>
        </a:schemeClr>
      </a:solid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18"/>
  <c:chart>
    <c:autoTitleDeleted val="1"/>
    <c:view3D>
      <c:rotX val="30"/>
      <c:perspective val="30"/>
    </c:view3D>
    <c:plotArea>
      <c:layout>
        <c:manualLayout>
          <c:layoutTarget val="inner"/>
          <c:xMode val="edge"/>
          <c:yMode val="edge"/>
          <c:x val="8.8872577884286208E-2"/>
          <c:y val="0.22349316091586124"/>
          <c:w val="0.81388888888889255"/>
          <c:h val="0.77314814814815291"/>
        </c:manualLayout>
      </c:layout>
      <c:pie3DChart>
        <c:varyColors val="1"/>
        <c:ser>
          <c:idx val="0"/>
          <c:order val="0"/>
          <c:explosion val="25"/>
          <c:dPt>
            <c:idx val="1"/>
            <c:spPr>
              <a:effectLst>
                <a:outerShdw blurRad="40000" dist="23000" dir="5400000" rotWithShape="0">
                  <a:schemeClr val="accent2">
                    <a:lumMod val="75000"/>
                    <a:alpha val="35000"/>
                  </a:schemeClr>
                </a:outerShdw>
              </a:effectLst>
            </c:spPr>
            <c:extLst xmlns:c16r2="http://schemas.microsoft.com/office/drawing/2015/06/chart">
              <c:ext xmlns:c16="http://schemas.microsoft.com/office/drawing/2014/chart" uri="{C3380CC4-5D6E-409C-BE32-E72D297353CC}">
                <c16:uniqueId val="{00000000-0675-47FC-A9D0-4BAA09BE0E04}"/>
              </c:ext>
            </c:extLst>
          </c:dPt>
          <c:dLbls>
            <c:dLbl>
              <c:idx val="0"/>
              <c:layout>
                <c:manualLayout>
                  <c:x val="7.1330489938757832E-2"/>
                  <c:y val="2.5498323126275892E-2"/>
                </c:manualLayout>
              </c:layout>
              <c:tx>
                <c:rich>
                  <a:bodyPr/>
                  <a:lstStyle/>
                  <a:p>
                    <a:r>
                      <a:rPr lang="ru-RU"/>
                      <a:t>КМС, </a:t>
                    </a:r>
                  </a:p>
                  <a:p>
                    <a:r>
                      <a:rPr lang="ru-RU"/>
                      <a:t>691 ед.</a:t>
                    </a:r>
                  </a:p>
                </c:rich>
              </c:tx>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675-47FC-A9D0-4BAA09BE0E04}"/>
                </c:ext>
              </c:extLst>
            </c:dLbl>
            <c:dLbl>
              <c:idx val="1"/>
              <c:layout>
                <c:manualLayout>
                  <c:x val="-7.351843805441953E-2"/>
                  <c:y val="-0.26960191613569667"/>
                </c:manualLayout>
              </c:layout>
              <c:tx>
                <c:rich>
                  <a:bodyPr/>
                  <a:lstStyle/>
                  <a:p>
                    <a:r>
                      <a:rPr lang="ru-RU"/>
                      <a:t>ГОСТы, </a:t>
                    </a:r>
                  </a:p>
                  <a:p>
                    <a:r>
                      <a:rPr lang="ru-RU"/>
                      <a:t>21604 ед.</a:t>
                    </a:r>
                  </a:p>
                </c:rich>
              </c:tx>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675-47FC-A9D0-4BAA09BE0E04}"/>
                </c:ext>
              </c:extLst>
            </c:dLbl>
            <c:dLbl>
              <c:idx val="2"/>
              <c:layout>
                <c:manualLayout>
                  <c:x val="-0.12629352580927383"/>
                  <c:y val="0.16271070282881306"/>
                </c:manualLayout>
              </c:layout>
              <c:tx>
                <c:rich>
                  <a:bodyPr/>
                  <a:lstStyle/>
                  <a:p>
                    <a:r>
                      <a:rPr lang="ru-RU" sz="1200" b="1"/>
                      <a:t>ПР,</a:t>
                    </a:r>
                    <a:r>
                      <a:rPr lang="ru-RU" sz="1200" b="1" baseline="0"/>
                      <a:t> РД, Р</a:t>
                    </a:r>
                  </a:p>
                  <a:p>
                    <a:r>
                      <a:rPr lang="ru-RU" sz="1200" b="1"/>
                      <a:t>40 ед.</a:t>
                    </a:r>
                  </a:p>
                </c:rich>
              </c:tx>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675-47FC-A9D0-4BAA09BE0E04}"/>
                </c:ext>
              </c:extLst>
            </c:dLbl>
            <c:dLbl>
              <c:idx val="3"/>
              <c:layout>
                <c:manualLayout>
                  <c:x val="9.957419745608756E-2"/>
                  <c:y val="0"/>
                </c:manualLayout>
              </c:layout>
              <c:tx>
                <c:rich>
                  <a:bodyPr/>
                  <a:lstStyle/>
                  <a:p>
                    <a:pPr>
                      <a:defRPr sz="1100" b="1"/>
                    </a:pPr>
                    <a:r>
                      <a:rPr lang="ru-RU" sz="1000"/>
                      <a:t>Стандарты других государств,</a:t>
                    </a:r>
                  </a:p>
                  <a:p>
                    <a:pPr>
                      <a:defRPr sz="1100" b="1"/>
                    </a:pPr>
                    <a:r>
                      <a:rPr lang="ru-RU" sz="1000"/>
                      <a:t>1343 ед. </a:t>
                    </a:r>
                  </a:p>
                </c:rich>
              </c:tx>
              <c:spPr/>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675-47FC-A9D0-4BAA09BE0E04}"/>
                </c:ext>
              </c:extLst>
            </c:dLbl>
            <c:spPr>
              <a:noFill/>
              <a:ln>
                <a:noFill/>
              </a:ln>
              <a:effectLst/>
            </c:spPr>
            <c:txPr>
              <a:bodyPr/>
              <a:lstStyle/>
              <a:p>
                <a:pPr>
                  <a:defRPr sz="1200" b="1"/>
                </a:pPr>
                <a:endParaRPr lang="ru-RU"/>
              </a:p>
            </c:txPr>
            <c:dLblPos val="bestFit"/>
            <c:showVal val="1"/>
            <c:extLst xmlns:c16r2="http://schemas.microsoft.com/office/drawing/2015/06/chart">
              <c:ext xmlns:c15="http://schemas.microsoft.com/office/drawing/2012/chart" uri="{CE6537A1-D6FC-4f65-9D91-7224C49458BB}"/>
            </c:extLst>
          </c:dLbls>
          <c:cat>
            <c:strRef>
              <c:f>Лист2!$F$9:$F$12</c:f>
              <c:strCache>
                <c:ptCount val="4"/>
                <c:pt idx="0">
                  <c:v>национальные стандарты КМС</c:v>
                </c:pt>
                <c:pt idx="1">
                  <c:v>ГОСТы </c:v>
                </c:pt>
                <c:pt idx="2">
                  <c:v>ПР, РД, Р</c:v>
                </c:pt>
                <c:pt idx="3">
                  <c:v>Стандарты других государств</c:v>
                </c:pt>
              </c:strCache>
            </c:strRef>
          </c:cat>
          <c:val>
            <c:numRef>
              <c:f>Лист2!$G$9:$G$12</c:f>
              <c:numCache>
                <c:formatCode>General</c:formatCode>
                <c:ptCount val="4"/>
                <c:pt idx="0">
                  <c:v>691</c:v>
                </c:pt>
                <c:pt idx="1">
                  <c:v>21604</c:v>
                </c:pt>
                <c:pt idx="2">
                  <c:v>40</c:v>
                </c:pt>
                <c:pt idx="3">
                  <c:v>1343</c:v>
                </c:pt>
              </c:numCache>
            </c:numRef>
          </c:val>
          <c:extLst xmlns:c16r2="http://schemas.microsoft.com/office/drawing/2015/06/chart">
            <c:ext xmlns:c16="http://schemas.microsoft.com/office/drawing/2014/chart" uri="{C3380CC4-5D6E-409C-BE32-E72D297353CC}">
              <c16:uniqueId val="{00000004-0675-47FC-A9D0-4BAA09BE0E04}"/>
            </c:ext>
          </c:extLst>
        </c:ser>
        <c:dLbls>
          <c:showVal val="1"/>
        </c:dLbls>
      </c:pie3DChart>
      <c:spPr>
        <a:solidFill>
          <a:schemeClr val="accent3">
            <a:lumMod val="40000"/>
            <a:lumOff val="60000"/>
          </a:schemeClr>
        </a:solidFill>
      </c:spPr>
    </c:plotArea>
    <c:plotVisOnly val="1"/>
    <c:dispBlanksAs val="zero"/>
  </c:chart>
  <c:spPr>
    <a:solidFill>
      <a:schemeClr val="accent3"/>
    </a:solidFill>
    <a:ln>
      <a:solidFill>
        <a:schemeClr val="accent3">
          <a:lumMod val="60000"/>
          <a:lumOff val="40000"/>
        </a:schemeClr>
      </a:solid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0912E-1CA7-446A-BE93-5B92134C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2459</TotalTime>
  <Pages>1</Pages>
  <Words>9385</Words>
  <Characters>53500</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168</cp:revision>
  <cp:lastPrinted>2016-03-02T16:56:00Z</cp:lastPrinted>
  <dcterms:created xsi:type="dcterms:W3CDTF">2015-08-30T15:53:00Z</dcterms:created>
  <dcterms:modified xsi:type="dcterms:W3CDTF">2016-03-04T16:46:00Z</dcterms:modified>
</cp:coreProperties>
</file>