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AE2" w:rsidRPr="00A27238" w:rsidRDefault="00D52AE2" w:rsidP="00D52AE2">
      <w:pPr>
        <w:pStyle w:val="5"/>
        <w:jc w:val="center"/>
        <w:rPr>
          <w:b/>
          <w:bCs/>
          <w:spacing w:val="-1"/>
          <w:szCs w:val="28"/>
        </w:rPr>
      </w:pPr>
      <w:r w:rsidRPr="00A27238">
        <w:rPr>
          <w:b/>
          <w:bCs/>
          <w:spacing w:val="-1"/>
          <w:szCs w:val="28"/>
        </w:rPr>
        <w:t xml:space="preserve">Институт экономики им. Дж. </w:t>
      </w:r>
      <w:proofErr w:type="spellStart"/>
      <w:r w:rsidRPr="00A27238">
        <w:rPr>
          <w:b/>
          <w:bCs/>
          <w:spacing w:val="-1"/>
          <w:szCs w:val="28"/>
        </w:rPr>
        <w:t>Алышбаева</w:t>
      </w:r>
      <w:proofErr w:type="spellEnd"/>
      <w:r w:rsidRPr="00A27238">
        <w:rPr>
          <w:b/>
          <w:bCs/>
          <w:spacing w:val="-1"/>
          <w:szCs w:val="28"/>
        </w:rPr>
        <w:t xml:space="preserve">  НАН  КР</w:t>
      </w:r>
    </w:p>
    <w:p w:rsidR="00D52AE2" w:rsidRPr="00A27238" w:rsidRDefault="00D52AE2" w:rsidP="00D52AE2">
      <w:pPr>
        <w:pStyle w:val="5"/>
        <w:jc w:val="center"/>
        <w:rPr>
          <w:b/>
          <w:bCs/>
          <w:spacing w:val="-18"/>
          <w:szCs w:val="28"/>
        </w:rPr>
      </w:pPr>
      <w:r w:rsidRPr="00A27238">
        <w:rPr>
          <w:b/>
          <w:bCs/>
          <w:spacing w:val="-18"/>
          <w:szCs w:val="28"/>
        </w:rPr>
        <w:t>Международный у</w:t>
      </w:r>
      <w:r w:rsidR="00551C94" w:rsidRPr="00A27238">
        <w:rPr>
          <w:b/>
          <w:bCs/>
          <w:spacing w:val="-18"/>
          <w:szCs w:val="28"/>
        </w:rPr>
        <w:t>н</w:t>
      </w:r>
      <w:r w:rsidRPr="00A27238">
        <w:rPr>
          <w:b/>
          <w:bCs/>
          <w:spacing w:val="-18"/>
          <w:szCs w:val="28"/>
        </w:rPr>
        <w:t>иверситет Кыргызстана</w:t>
      </w:r>
    </w:p>
    <w:p w:rsidR="00D52AE2" w:rsidRPr="00A27238" w:rsidRDefault="00D52AE2" w:rsidP="00D52AE2">
      <w:pPr>
        <w:rPr>
          <w:b/>
          <w:sz w:val="28"/>
          <w:szCs w:val="28"/>
        </w:rPr>
      </w:pPr>
    </w:p>
    <w:p w:rsidR="00D52AE2" w:rsidRPr="00A27238" w:rsidRDefault="00D52AE2" w:rsidP="00D52AE2">
      <w:pPr>
        <w:spacing w:before="120"/>
        <w:jc w:val="center"/>
        <w:rPr>
          <w:sz w:val="28"/>
          <w:szCs w:val="28"/>
        </w:rPr>
      </w:pPr>
      <w:r w:rsidRPr="00A27238">
        <w:rPr>
          <w:bCs/>
          <w:spacing w:val="-1"/>
          <w:sz w:val="28"/>
          <w:szCs w:val="28"/>
        </w:rPr>
        <w:t>Диссертационный совет</w:t>
      </w:r>
      <w:proofErr w:type="gramStart"/>
      <w:r w:rsidRPr="00A27238">
        <w:rPr>
          <w:bCs/>
          <w:spacing w:val="-1"/>
          <w:sz w:val="28"/>
          <w:szCs w:val="28"/>
        </w:rPr>
        <w:t xml:space="preserve"> Д</w:t>
      </w:r>
      <w:proofErr w:type="gramEnd"/>
      <w:r w:rsidRPr="00A27238">
        <w:rPr>
          <w:bCs/>
          <w:spacing w:val="-1"/>
          <w:sz w:val="28"/>
          <w:szCs w:val="28"/>
        </w:rPr>
        <w:t xml:space="preserve"> 08.18.572</w:t>
      </w:r>
    </w:p>
    <w:p w:rsidR="00D52AE2" w:rsidRPr="0028078E" w:rsidRDefault="00D52AE2" w:rsidP="00D52AE2">
      <w:pPr>
        <w:spacing w:before="120"/>
        <w:jc w:val="both"/>
        <w:rPr>
          <w:sz w:val="28"/>
          <w:szCs w:val="28"/>
        </w:rPr>
      </w:pPr>
    </w:p>
    <w:p w:rsidR="00D52AE2" w:rsidRPr="0028078E" w:rsidRDefault="00D52AE2" w:rsidP="00D52AE2">
      <w:pPr>
        <w:pStyle w:val="5"/>
        <w:spacing w:before="120"/>
        <w:rPr>
          <w:i/>
          <w:szCs w:val="28"/>
        </w:rPr>
      </w:pPr>
    </w:p>
    <w:p w:rsidR="00D52AE2" w:rsidRPr="0028078E" w:rsidRDefault="00D52AE2" w:rsidP="00D52AE2">
      <w:pPr>
        <w:pStyle w:val="5"/>
        <w:spacing w:before="120"/>
        <w:rPr>
          <w:szCs w:val="28"/>
        </w:rPr>
      </w:pPr>
      <w:r w:rsidRPr="0028078E">
        <w:rPr>
          <w:szCs w:val="28"/>
        </w:rPr>
        <w:t>На правах рукописи</w:t>
      </w:r>
    </w:p>
    <w:p w:rsidR="00D52AE2" w:rsidRPr="00A27238" w:rsidRDefault="00D52AE2" w:rsidP="00D52AE2">
      <w:pPr>
        <w:jc w:val="right"/>
        <w:rPr>
          <w:b/>
          <w:color w:val="000000" w:themeColor="text1"/>
          <w:sz w:val="28"/>
          <w:szCs w:val="28"/>
        </w:rPr>
      </w:pPr>
      <w:proofErr w:type="gramStart"/>
      <w:r w:rsidRPr="00A27238">
        <w:rPr>
          <w:b/>
          <w:color w:val="000000" w:themeColor="text1"/>
          <w:sz w:val="28"/>
          <w:szCs w:val="28"/>
        </w:rPr>
        <w:t>УДК 339.9+327.8](575.2)</w:t>
      </w:r>
      <w:proofErr w:type="gramEnd"/>
    </w:p>
    <w:p w:rsidR="00D52AE2" w:rsidRPr="0028078E" w:rsidRDefault="00D52AE2" w:rsidP="00D52AE2">
      <w:pPr>
        <w:spacing w:before="120"/>
        <w:jc w:val="right"/>
        <w:rPr>
          <w:sz w:val="28"/>
          <w:szCs w:val="28"/>
        </w:rPr>
      </w:pPr>
    </w:p>
    <w:p w:rsidR="00D52AE2" w:rsidRPr="0028078E" w:rsidRDefault="00D52AE2" w:rsidP="00D52AE2">
      <w:pPr>
        <w:spacing w:before="120"/>
        <w:jc w:val="both"/>
        <w:rPr>
          <w:sz w:val="28"/>
          <w:szCs w:val="28"/>
        </w:rPr>
      </w:pPr>
    </w:p>
    <w:p w:rsidR="00D52AE2" w:rsidRPr="00D02D75" w:rsidRDefault="00D52AE2" w:rsidP="00D52AE2">
      <w:pPr>
        <w:spacing w:before="120"/>
        <w:jc w:val="center"/>
        <w:rPr>
          <w:b/>
          <w:bCs/>
          <w:sz w:val="28"/>
          <w:szCs w:val="28"/>
        </w:rPr>
      </w:pPr>
      <w:r w:rsidRPr="00D02D75">
        <w:rPr>
          <w:b/>
          <w:bCs/>
          <w:sz w:val="28"/>
          <w:szCs w:val="28"/>
        </w:rPr>
        <w:t xml:space="preserve">Рыскулов </w:t>
      </w:r>
      <w:proofErr w:type="spellStart"/>
      <w:r w:rsidRPr="00D02D75">
        <w:rPr>
          <w:b/>
          <w:bCs/>
          <w:sz w:val="28"/>
          <w:szCs w:val="28"/>
        </w:rPr>
        <w:t>Ислан</w:t>
      </w:r>
      <w:proofErr w:type="spellEnd"/>
      <w:r w:rsidRPr="00D02D75">
        <w:rPr>
          <w:b/>
          <w:bCs/>
          <w:sz w:val="28"/>
          <w:szCs w:val="28"/>
        </w:rPr>
        <w:t xml:space="preserve"> </w:t>
      </w:r>
      <w:proofErr w:type="spellStart"/>
      <w:r w:rsidRPr="00D02D75">
        <w:rPr>
          <w:b/>
          <w:bCs/>
          <w:sz w:val="28"/>
          <w:szCs w:val="28"/>
        </w:rPr>
        <w:t>Абдыбачаевич</w:t>
      </w:r>
      <w:proofErr w:type="spellEnd"/>
    </w:p>
    <w:p w:rsidR="00D52AE2" w:rsidRPr="0028078E" w:rsidRDefault="00D52AE2" w:rsidP="00D52AE2">
      <w:pPr>
        <w:spacing w:before="120"/>
        <w:jc w:val="center"/>
        <w:rPr>
          <w:bCs/>
          <w:sz w:val="28"/>
          <w:szCs w:val="28"/>
        </w:rPr>
      </w:pPr>
    </w:p>
    <w:p w:rsidR="00D52AE2" w:rsidRPr="00D02D75" w:rsidRDefault="00D52AE2" w:rsidP="00D52AE2">
      <w:pPr>
        <w:jc w:val="center"/>
        <w:rPr>
          <w:b/>
          <w:bCs/>
          <w:sz w:val="28"/>
          <w:szCs w:val="28"/>
        </w:rPr>
      </w:pPr>
      <w:r w:rsidRPr="00D02D75">
        <w:rPr>
          <w:b/>
          <w:bCs/>
          <w:sz w:val="28"/>
          <w:szCs w:val="28"/>
        </w:rPr>
        <w:t>Роль и место экономической дипломатии</w:t>
      </w:r>
    </w:p>
    <w:p w:rsidR="00D52AE2" w:rsidRPr="00D02D75" w:rsidRDefault="00D52AE2" w:rsidP="00D52AE2">
      <w:pPr>
        <w:jc w:val="center"/>
        <w:rPr>
          <w:b/>
          <w:bCs/>
          <w:sz w:val="28"/>
          <w:szCs w:val="28"/>
        </w:rPr>
      </w:pPr>
      <w:r w:rsidRPr="00D02D75">
        <w:rPr>
          <w:b/>
          <w:bCs/>
          <w:sz w:val="28"/>
          <w:szCs w:val="28"/>
        </w:rPr>
        <w:t xml:space="preserve">в процессе вхождения </w:t>
      </w:r>
      <w:proofErr w:type="spellStart"/>
      <w:r w:rsidRPr="00D02D75">
        <w:rPr>
          <w:b/>
          <w:bCs/>
          <w:sz w:val="28"/>
          <w:szCs w:val="28"/>
        </w:rPr>
        <w:t>Кыргызской</w:t>
      </w:r>
      <w:proofErr w:type="spellEnd"/>
      <w:r w:rsidRPr="00D02D75">
        <w:rPr>
          <w:b/>
          <w:bCs/>
          <w:sz w:val="28"/>
          <w:szCs w:val="28"/>
        </w:rPr>
        <w:t xml:space="preserve"> Республики </w:t>
      </w:r>
    </w:p>
    <w:p w:rsidR="00D52AE2" w:rsidRPr="00D02D75" w:rsidRDefault="00D52AE2" w:rsidP="00D52AE2">
      <w:pPr>
        <w:jc w:val="center"/>
        <w:rPr>
          <w:b/>
          <w:bCs/>
          <w:sz w:val="28"/>
          <w:szCs w:val="28"/>
        </w:rPr>
      </w:pPr>
      <w:r w:rsidRPr="00D02D75">
        <w:rPr>
          <w:b/>
          <w:bCs/>
          <w:sz w:val="28"/>
          <w:szCs w:val="28"/>
        </w:rPr>
        <w:t>в мировое экономическое пространство</w:t>
      </w:r>
    </w:p>
    <w:p w:rsidR="00D52AE2" w:rsidRPr="0028078E" w:rsidRDefault="00D52AE2" w:rsidP="00D52AE2">
      <w:pPr>
        <w:rPr>
          <w:sz w:val="28"/>
          <w:szCs w:val="28"/>
        </w:rPr>
      </w:pPr>
    </w:p>
    <w:p w:rsidR="00D52AE2" w:rsidRPr="0028078E" w:rsidRDefault="00D52AE2" w:rsidP="00D52AE2">
      <w:pPr>
        <w:jc w:val="both"/>
        <w:rPr>
          <w:color w:val="000000" w:themeColor="text1"/>
          <w:sz w:val="28"/>
          <w:szCs w:val="28"/>
        </w:rPr>
      </w:pPr>
    </w:p>
    <w:p w:rsidR="00D52AE2" w:rsidRPr="0028078E" w:rsidRDefault="00D52AE2" w:rsidP="00D52AE2">
      <w:pPr>
        <w:spacing w:before="120"/>
        <w:jc w:val="both"/>
        <w:rPr>
          <w:sz w:val="28"/>
          <w:szCs w:val="28"/>
        </w:rPr>
      </w:pPr>
    </w:p>
    <w:p w:rsidR="00D52AE2" w:rsidRPr="0028078E" w:rsidRDefault="00D52AE2" w:rsidP="00D52AE2">
      <w:pPr>
        <w:spacing w:before="120"/>
        <w:jc w:val="center"/>
        <w:rPr>
          <w:sz w:val="28"/>
          <w:szCs w:val="28"/>
        </w:rPr>
      </w:pPr>
      <w:r w:rsidRPr="0028078E">
        <w:rPr>
          <w:sz w:val="28"/>
          <w:szCs w:val="28"/>
        </w:rPr>
        <w:t>08.00.05 – экономика и управление народным хозяйством</w:t>
      </w:r>
    </w:p>
    <w:p w:rsidR="00D52AE2" w:rsidRPr="0028078E" w:rsidRDefault="00D52AE2" w:rsidP="00D52AE2">
      <w:pPr>
        <w:spacing w:before="120"/>
        <w:jc w:val="both"/>
        <w:rPr>
          <w:sz w:val="28"/>
          <w:szCs w:val="28"/>
        </w:rPr>
      </w:pPr>
    </w:p>
    <w:p w:rsidR="00D52AE2" w:rsidRPr="0028078E" w:rsidRDefault="00D52AE2" w:rsidP="00D52AE2">
      <w:pPr>
        <w:spacing w:before="120"/>
        <w:jc w:val="both"/>
        <w:rPr>
          <w:sz w:val="28"/>
          <w:szCs w:val="28"/>
        </w:rPr>
      </w:pPr>
    </w:p>
    <w:p w:rsidR="00D52AE2" w:rsidRPr="00A27238" w:rsidRDefault="00D52AE2" w:rsidP="00D52AE2">
      <w:pPr>
        <w:pStyle w:val="FR1"/>
        <w:spacing w:before="120"/>
      </w:pPr>
      <w:r w:rsidRPr="00A27238">
        <w:t>А</w:t>
      </w:r>
      <w:r w:rsidR="00D244EE" w:rsidRPr="00A27238">
        <w:t>втореферат</w:t>
      </w:r>
    </w:p>
    <w:p w:rsidR="00D52AE2" w:rsidRPr="0028078E" w:rsidRDefault="00D52AE2" w:rsidP="00D52AE2">
      <w:pPr>
        <w:spacing w:before="120"/>
        <w:jc w:val="center"/>
        <w:rPr>
          <w:sz w:val="28"/>
          <w:szCs w:val="28"/>
        </w:rPr>
      </w:pPr>
      <w:r w:rsidRPr="0028078E">
        <w:rPr>
          <w:sz w:val="28"/>
          <w:szCs w:val="28"/>
        </w:rPr>
        <w:t xml:space="preserve">диссертации на соискание ученой степени </w:t>
      </w:r>
    </w:p>
    <w:p w:rsidR="00D52AE2" w:rsidRPr="0028078E" w:rsidRDefault="00D52AE2" w:rsidP="00D52AE2">
      <w:pPr>
        <w:spacing w:before="120"/>
        <w:jc w:val="center"/>
        <w:rPr>
          <w:sz w:val="28"/>
          <w:szCs w:val="28"/>
        </w:rPr>
      </w:pPr>
      <w:r w:rsidRPr="0028078E">
        <w:rPr>
          <w:sz w:val="28"/>
          <w:szCs w:val="28"/>
        </w:rPr>
        <w:t xml:space="preserve"> доктора экономических наук</w:t>
      </w:r>
    </w:p>
    <w:p w:rsidR="00D52AE2" w:rsidRPr="0028078E" w:rsidRDefault="00D52AE2" w:rsidP="00D52AE2">
      <w:pPr>
        <w:spacing w:before="120"/>
        <w:jc w:val="both"/>
        <w:rPr>
          <w:sz w:val="28"/>
          <w:szCs w:val="28"/>
        </w:rPr>
      </w:pPr>
    </w:p>
    <w:p w:rsidR="00D52AE2" w:rsidRPr="0028078E" w:rsidRDefault="00D52AE2" w:rsidP="00D52AE2">
      <w:pPr>
        <w:spacing w:before="120"/>
        <w:jc w:val="both"/>
        <w:rPr>
          <w:sz w:val="28"/>
          <w:szCs w:val="28"/>
        </w:rPr>
      </w:pPr>
    </w:p>
    <w:p w:rsidR="00D52AE2" w:rsidRPr="0028078E" w:rsidRDefault="00D52AE2" w:rsidP="00D52AE2">
      <w:pPr>
        <w:spacing w:before="120"/>
        <w:jc w:val="both"/>
        <w:rPr>
          <w:sz w:val="28"/>
          <w:szCs w:val="28"/>
        </w:rPr>
      </w:pPr>
    </w:p>
    <w:p w:rsidR="00D52AE2" w:rsidRPr="0028078E" w:rsidRDefault="00D52AE2" w:rsidP="00D52AE2">
      <w:pPr>
        <w:spacing w:before="120"/>
        <w:jc w:val="both"/>
        <w:rPr>
          <w:sz w:val="28"/>
          <w:szCs w:val="28"/>
        </w:rPr>
      </w:pPr>
    </w:p>
    <w:p w:rsidR="00D52AE2" w:rsidRPr="0028078E" w:rsidRDefault="00D52AE2" w:rsidP="00D52AE2">
      <w:pPr>
        <w:spacing w:before="120"/>
        <w:jc w:val="center"/>
        <w:rPr>
          <w:sz w:val="28"/>
          <w:szCs w:val="28"/>
        </w:rPr>
      </w:pPr>
    </w:p>
    <w:p w:rsidR="008278B9" w:rsidRPr="0028078E" w:rsidRDefault="008278B9" w:rsidP="00D52AE2">
      <w:pPr>
        <w:spacing w:before="120"/>
        <w:jc w:val="center"/>
        <w:rPr>
          <w:sz w:val="28"/>
          <w:szCs w:val="28"/>
        </w:rPr>
      </w:pPr>
    </w:p>
    <w:p w:rsidR="00D52AE2" w:rsidRPr="0028078E" w:rsidRDefault="00D52AE2" w:rsidP="00D52AE2">
      <w:pPr>
        <w:spacing w:before="120"/>
        <w:jc w:val="center"/>
        <w:rPr>
          <w:sz w:val="28"/>
          <w:szCs w:val="28"/>
        </w:rPr>
      </w:pPr>
    </w:p>
    <w:p w:rsidR="00D52AE2" w:rsidRPr="0028078E" w:rsidRDefault="00D52AE2" w:rsidP="00D52AE2">
      <w:pPr>
        <w:spacing w:before="120"/>
        <w:rPr>
          <w:sz w:val="28"/>
          <w:szCs w:val="28"/>
        </w:rPr>
      </w:pPr>
    </w:p>
    <w:p w:rsidR="00D52AE2" w:rsidRPr="00D244EE" w:rsidRDefault="00D52AE2" w:rsidP="00D52AE2">
      <w:pPr>
        <w:spacing w:before="120"/>
        <w:jc w:val="center"/>
        <w:rPr>
          <w:b/>
          <w:noProof/>
          <w:sz w:val="28"/>
          <w:szCs w:val="28"/>
        </w:rPr>
      </w:pPr>
      <w:r w:rsidRPr="00D244EE">
        <w:rPr>
          <w:b/>
          <w:sz w:val="28"/>
          <w:szCs w:val="28"/>
        </w:rPr>
        <w:t>Бишкек</w:t>
      </w:r>
      <w:r w:rsidR="00D76898" w:rsidRPr="00D244EE">
        <w:rPr>
          <w:b/>
          <w:sz w:val="28"/>
          <w:szCs w:val="28"/>
        </w:rPr>
        <w:t>-</w:t>
      </w:r>
      <w:r w:rsidRPr="00D244EE">
        <w:rPr>
          <w:b/>
          <w:noProof/>
          <w:sz w:val="28"/>
          <w:szCs w:val="28"/>
        </w:rPr>
        <w:t>2020</w:t>
      </w:r>
    </w:p>
    <w:p w:rsidR="00D52AE2" w:rsidRPr="0028078E" w:rsidRDefault="00D52AE2" w:rsidP="00D52AE2">
      <w:pPr>
        <w:spacing w:before="120"/>
        <w:jc w:val="center"/>
        <w:rPr>
          <w:noProof/>
          <w:sz w:val="28"/>
          <w:szCs w:val="28"/>
        </w:rPr>
      </w:pPr>
    </w:p>
    <w:p w:rsidR="00D52AE2" w:rsidRPr="0028078E" w:rsidRDefault="00D52AE2" w:rsidP="00D52AE2">
      <w:pPr>
        <w:ind w:firstLine="708"/>
        <w:jc w:val="both"/>
        <w:rPr>
          <w:sz w:val="28"/>
          <w:szCs w:val="28"/>
        </w:rPr>
      </w:pPr>
      <w:r w:rsidRPr="0028078E">
        <w:rPr>
          <w:sz w:val="28"/>
          <w:szCs w:val="28"/>
        </w:rPr>
        <w:br w:type="page"/>
      </w:r>
      <w:r w:rsidRPr="00D244EE">
        <w:rPr>
          <w:b/>
          <w:sz w:val="28"/>
          <w:szCs w:val="28"/>
        </w:rPr>
        <w:lastRenderedPageBreak/>
        <w:t>Работа выполнена в</w:t>
      </w:r>
      <w:r w:rsidRPr="0028078E">
        <w:rPr>
          <w:sz w:val="28"/>
          <w:szCs w:val="28"/>
        </w:rPr>
        <w:t xml:space="preserve"> Отделе реальной </w:t>
      </w:r>
      <w:proofErr w:type="gramStart"/>
      <w:r w:rsidRPr="0028078E">
        <w:rPr>
          <w:sz w:val="28"/>
          <w:szCs w:val="28"/>
        </w:rPr>
        <w:t>экономики Института экономики имени академика</w:t>
      </w:r>
      <w:proofErr w:type="gramEnd"/>
      <w:r w:rsidRPr="0028078E">
        <w:rPr>
          <w:sz w:val="28"/>
          <w:szCs w:val="28"/>
        </w:rPr>
        <w:t xml:space="preserve"> Дж. </w:t>
      </w:r>
      <w:proofErr w:type="spellStart"/>
      <w:r w:rsidRPr="0028078E">
        <w:rPr>
          <w:sz w:val="28"/>
          <w:szCs w:val="28"/>
        </w:rPr>
        <w:t>Алышбаева</w:t>
      </w:r>
      <w:proofErr w:type="spellEnd"/>
      <w:r w:rsidRPr="0028078E">
        <w:rPr>
          <w:sz w:val="28"/>
          <w:szCs w:val="28"/>
        </w:rPr>
        <w:t xml:space="preserve"> НАН </w:t>
      </w:r>
      <w:proofErr w:type="spellStart"/>
      <w:r w:rsidRPr="0028078E">
        <w:rPr>
          <w:sz w:val="28"/>
          <w:szCs w:val="28"/>
        </w:rPr>
        <w:t>Кыргызской</w:t>
      </w:r>
      <w:proofErr w:type="spellEnd"/>
      <w:r w:rsidRPr="0028078E">
        <w:rPr>
          <w:sz w:val="28"/>
          <w:szCs w:val="28"/>
        </w:rPr>
        <w:t xml:space="preserve"> Республики.  </w:t>
      </w:r>
    </w:p>
    <w:p w:rsidR="00D52AE2" w:rsidRPr="0028078E" w:rsidRDefault="00D52AE2" w:rsidP="00D52AE2">
      <w:pPr>
        <w:autoSpaceDE w:val="0"/>
        <w:autoSpaceDN w:val="0"/>
        <w:adjustRightInd w:val="0"/>
        <w:jc w:val="both"/>
        <w:rPr>
          <w:bCs/>
          <w:sz w:val="28"/>
          <w:szCs w:val="28"/>
        </w:rPr>
      </w:pPr>
    </w:p>
    <w:p w:rsidR="00D52AE2" w:rsidRPr="0028078E" w:rsidRDefault="00D52AE2" w:rsidP="00D52AE2">
      <w:pPr>
        <w:autoSpaceDE w:val="0"/>
        <w:autoSpaceDN w:val="0"/>
        <w:adjustRightInd w:val="0"/>
        <w:jc w:val="both"/>
        <w:rPr>
          <w:sz w:val="28"/>
          <w:szCs w:val="28"/>
        </w:rPr>
      </w:pPr>
      <w:r w:rsidRPr="00D244EE">
        <w:rPr>
          <w:b/>
          <w:bCs/>
          <w:sz w:val="28"/>
          <w:szCs w:val="28"/>
        </w:rPr>
        <w:t xml:space="preserve">Научный консультант: </w:t>
      </w:r>
      <w:r w:rsidRPr="0028078E">
        <w:rPr>
          <w:bCs/>
          <w:sz w:val="28"/>
          <w:szCs w:val="28"/>
        </w:rPr>
        <w:t xml:space="preserve">      </w:t>
      </w:r>
      <w:proofErr w:type="spellStart"/>
      <w:r w:rsidRPr="00D02D75">
        <w:rPr>
          <w:b/>
          <w:sz w:val="28"/>
          <w:szCs w:val="28"/>
        </w:rPr>
        <w:t>Идинов</w:t>
      </w:r>
      <w:proofErr w:type="spellEnd"/>
      <w:r w:rsidRPr="00D02D75">
        <w:rPr>
          <w:b/>
          <w:sz w:val="28"/>
          <w:szCs w:val="28"/>
        </w:rPr>
        <w:t xml:space="preserve"> </w:t>
      </w:r>
      <w:proofErr w:type="spellStart"/>
      <w:r w:rsidRPr="00D02D75">
        <w:rPr>
          <w:b/>
          <w:sz w:val="28"/>
          <w:szCs w:val="28"/>
        </w:rPr>
        <w:t>Кубанычбек</w:t>
      </w:r>
      <w:proofErr w:type="spellEnd"/>
      <w:r w:rsidRPr="00D02D75">
        <w:rPr>
          <w:b/>
          <w:sz w:val="28"/>
          <w:szCs w:val="28"/>
        </w:rPr>
        <w:t xml:space="preserve"> </w:t>
      </w:r>
      <w:proofErr w:type="spellStart"/>
      <w:r w:rsidRPr="00D02D75">
        <w:rPr>
          <w:b/>
          <w:sz w:val="28"/>
          <w:szCs w:val="28"/>
        </w:rPr>
        <w:t>Идинович</w:t>
      </w:r>
      <w:proofErr w:type="spellEnd"/>
    </w:p>
    <w:p w:rsidR="00D52AE2" w:rsidRPr="0028078E" w:rsidRDefault="00D52AE2" w:rsidP="00D52AE2">
      <w:pPr>
        <w:autoSpaceDE w:val="0"/>
        <w:autoSpaceDN w:val="0"/>
        <w:adjustRightInd w:val="0"/>
        <w:ind w:left="2832" w:firstLine="708"/>
        <w:jc w:val="both"/>
        <w:rPr>
          <w:sz w:val="28"/>
          <w:szCs w:val="28"/>
        </w:rPr>
      </w:pPr>
      <w:r w:rsidRPr="0028078E">
        <w:rPr>
          <w:sz w:val="28"/>
          <w:szCs w:val="28"/>
        </w:rPr>
        <w:t>доктор экономических наук, профессор,</w:t>
      </w:r>
    </w:p>
    <w:p w:rsidR="00D76898" w:rsidRPr="0028078E" w:rsidRDefault="00D76898" w:rsidP="00D76898">
      <w:pPr>
        <w:autoSpaceDE w:val="0"/>
        <w:autoSpaceDN w:val="0"/>
        <w:adjustRightInd w:val="0"/>
        <w:ind w:left="2832" w:firstLine="708"/>
        <w:jc w:val="both"/>
        <w:rPr>
          <w:sz w:val="28"/>
          <w:szCs w:val="28"/>
        </w:rPr>
      </w:pPr>
      <w:r w:rsidRPr="0028078E">
        <w:rPr>
          <w:sz w:val="28"/>
          <w:szCs w:val="28"/>
        </w:rPr>
        <w:t>профессор кафедры</w:t>
      </w:r>
      <w:r w:rsidR="00D52AE2" w:rsidRPr="0028078E">
        <w:rPr>
          <w:sz w:val="28"/>
          <w:szCs w:val="28"/>
        </w:rPr>
        <w:t xml:space="preserve"> Налог и</w:t>
      </w:r>
      <w:r w:rsidRPr="0028078E">
        <w:rPr>
          <w:sz w:val="28"/>
          <w:szCs w:val="28"/>
        </w:rPr>
        <w:t xml:space="preserve"> налогообложение, </w:t>
      </w:r>
    </w:p>
    <w:p w:rsidR="0073468C" w:rsidRPr="0028078E" w:rsidRDefault="00D76898" w:rsidP="0073468C">
      <w:pPr>
        <w:autoSpaceDE w:val="0"/>
        <w:autoSpaceDN w:val="0"/>
        <w:adjustRightInd w:val="0"/>
        <w:ind w:left="2832" w:firstLine="708"/>
        <w:jc w:val="both"/>
        <w:rPr>
          <w:sz w:val="28"/>
          <w:szCs w:val="28"/>
        </w:rPr>
      </w:pPr>
      <w:proofErr w:type="spellStart"/>
      <w:r w:rsidRPr="0028078E">
        <w:rPr>
          <w:sz w:val="28"/>
          <w:szCs w:val="28"/>
        </w:rPr>
        <w:t>Кыргызский</w:t>
      </w:r>
      <w:proofErr w:type="spellEnd"/>
      <w:r w:rsidRPr="0028078E">
        <w:rPr>
          <w:sz w:val="28"/>
          <w:szCs w:val="28"/>
        </w:rPr>
        <w:t xml:space="preserve"> национальный университет</w:t>
      </w:r>
    </w:p>
    <w:p w:rsidR="00D76898" w:rsidRPr="0028078E" w:rsidRDefault="00D76898" w:rsidP="0073468C">
      <w:pPr>
        <w:autoSpaceDE w:val="0"/>
        <w:autoSpaceDN w:val="0"/>
        <w:adjustRightInd w:val="0"/>
        <w:ind w:left="2832" w:firstLine="708"/>
        <w:jc w:val="both"/>
        <w:rPr>
          <w:sz w:val="28"/>
          <w:szCs w:val="28"/>
        </w:rPr>
      </w:pPr>
      <w:r w:rsidRPr="0028078E">
        <w:rPr>
          <w:sz w:val="28"/>
          <w:szCs w:val="28"/>
        </w:rPr>
        <w:t xml:space="preserve">им. </w:t>
      </w:r>
      <w:proofErr w:type="spellStart"/>
      <w:r w:rsidRPr="0028078E">
        <w:rPr>
          <w:sz w:val="28"/>
          <w:szCs w:val="28"/>
        </w:rPr>
        <w:t>Ж</w:t>
      </w:r>
      <w:r w:rsidR="0073468C" w:rsidRPr="0028078E">
        <w:rPr>
          <w:sz w:val="28"/>
          <w:szCs w:val="28"/>
        </w:rPr>
        <w:t>усупа</w:t>
      </w:r>
      <w:proofErr w:type="spellEnd"/>
      <w:r w:rsidR="0073468C" w:rsidRPr="0028078E">
        <w:rPr>
          <w:sz w:val="28"/>
          <w:szCs w:val="28"/>
        </w:rPr>
        <w:t xml:space="preserve"> </w:t>
      </w:r>
      <w:proofErr w:type="spellStart"/>
      <w:r w:rsidRPr="0028078E">
        <w:rPr>
          <w:sz w:val="28"/>
          <w:szCs w:val="28"/>
        </w:rPr>
        <w:t>Баласагына</w:t>
      </w:r>
      <w:proofErr w:type="spellEnd"/>
    </w:p>
    <w:p w:rsidR="00D52AE2" w:rsidRPr="0028078E" w:rsidRDefault="00D52AE2" w:rsidP="00D52AE2">
      <w:pPr>
        <w:rPr>
          <w:sz w:val="28"/>
          <w:szCs w:val="28"/>
        </w:rPr>
      </w:pPr>
    </w:p>
    <w:p w:rsidR="00D52AE2" w:rsidRPr="0028078E" w:rsidRDefault="00D52AE2" w:rsidP="00D52AE2">
      <w:pPr>
        <w:rPr>
          <w:sz w:val="28"/>
          <w:szCs w:val="28"/>
        </w:rPr>
      </w:pPr>
      <w:r w:rsidRPr="00D244EE">
        <w:rPr>
          <w:b/>
          <w:bCs/>
          <w:sz w:val="28"/>
          <w:szCs w:val="28"/>
        </w:rPr>
        <w:t>Официальные оппоненты:</w:t>
      </w:r>
      <w:r w:rsidRPr="0028078E">
        <w:rPr>
          <w:sz w:val="28"/>
          <w:szCs w:val="28"/>
        </w:rPr>
        <w:t xml:space="preserve"> </w:t>
      </w:r>
      <w:r w:rsidR="00D244EE">
        <w:rPr>
          <w:sz w:val="28"/>
          <w:szCs w:val="28"/>
        </w:rPr>
        <w:tab/>
      </w:r>
      <w:proofErr w:type="spellStart"/>
      <w:r w:rsidRPr="00D02D75">
        <w:rPr>
          <w:b/>
          <w:sz w:val="28"/>
          <w:szCs w:val="28"/>
        </w:rPr>
        <w:t>Абдыров</w:t>
      </w:r>
      <w:proofErr w:type="spellEnd"/>
      <w:r w:rsidRPr="00D02D75">
        <w:rPr>
          <w:b/>
          <w:sz w:val="28"/>
          <w:szCs w:val="28"/>
        </w:rPr>
        <w:t xml:space="preserve"> </w:t>
      </w:r>
      <w:proofErr w:type="spellStart"/>
      <w:r w:rsidRPr="00D02D75">
        <w:rPr>
          <w:b/>
          <w:sz w:val="28"/>
          <w:szCs w:val="28"/>
        </w:rPr>
        <w:t>Толонбек</w:t>
      </w:r>
      <w:proofErr w:type="spellEnd"/>
      <w:r w:rsidRPr="00D02D75">
        <w:rPr>
          <w:b/>
          <w:sz w:val="28"/>
          <w:szCs w:val="28"/>
        </w:rPr>
        <w:t xml:space="preserve"> </w:t>
      </w:r>
      <w:proofErr w:type="spellStart"/>
      <w:r w:rsidRPr="00D02D75">
        <w:rPr>
          <w:b/>
          <w:sz w:val="28"/>
          <w:szCs w:val="28"/>
        </w:rPr>
        <w:t>Шакирович</w:t>
      </w:r>
      <w:proofErr w:type="spellEnd"/>
      <w:r w:rsidRPr="0028078E">
        <w:rPr>
          <w:sz w:val="28"/>
          <w:szCs w:val="28"/>
        </w:rPr>
        <w:t xml:space="preserve"> </w:t>
      </w:r>
    </w:p>
    <w:p w:rsidR="00D52AE2" w:rsidRPr="0028078E" w:rsidRDefault="00D52AE2" w:rsidP="00D52AE2">
      <w:pPr>
        <w:ind w:left="1416"/>
        <w:jc w:val="both"/>
        <w:rPr>
          <w:sz w:val="28"/>
          <w:szCs w:val="28"/>
        </w:rPr>
      </w:pPr>
      <w:r w:rsidRPr="0028078E">
        <w:rPr>
          <w:sz w:val="28"/>
          <w:szCs w:val="28"/>
        </w:rPr>
        <w:t xml:space="preserve">       </w:t>
      </w:r>
      <w:r w:rsidRPr="0028078E">
        <w:rPr>
          <w:sz w:val="28"/>
          <w:szCs w:val="28"/>
        </w:rPr>
        <w:tab/>
      </w:r>
      <w:r w:rsidRPr="0028078E">
        <w:rPr>
          <w:sz w:val="28"/>
          <w:szCs w:val="28"/>
        </w:rPr>
        <w:tab/>
      </w:r>
      <w:r w:rsidRPr="0028078E">
        <w:rPr>
          <w:sz w:val="28"/>
          <w:szCs w:val="28"/>
        </w:rPr>
        <w:tab/>
        <w:t>доктор экономических наук, профессор,</w:t>
      </w:r>
    </w:p>
    <w:p w:rsidR="00D76898" w:rsidRPr="0028078E" w:rsidRDefault="008278B9" w:rsidP="00D76898">
      <w:pPr>
        <w:ind w:left="2124"/>
        <w:jc w:val="both"/>
        <w:rPr>
          <w:sz w:val="28"/>
          <w:szCs w:val="28"/>
        </w:rPr>
      </w:pPr>
      <w:r w:rsidRPr="0028078E">
        <w:rPr>
          <w:sz w:val="28"/>
          <w:szCs w:val="28"/>
        </w:rPr>
        <w:t xml:space="preserve">       </w:t>
      </w:r>
      <w:r w:rsidRPr="0028078E">
        <w:rPr>
          <w:sz w:val="28"/>
          <w:szCs w:val="28"/>
        </w:rPr>
        <w:tab/>
      </w:r>
      <w:r w:rsidRPr="0028078E">
        <w:rPr>
          <w:sz w:val="28"/>
          <w:szCs w:val="28"/>
        </w:rPr>
        <w:tab/>
      </w:r>
      <w:r w:rsidR="00D76898" w:rsidRPr="0028078E">
        <w:rPr>
          <w:sz w:val="28"/>
          <w:szCs w:val="28"/>
        </w:rPr>
        <w:t>заведующий кафедрой Экономика и управление</w:t>
      </w:r>
      <w:r w:rsidR="00A27238">
        <w:rPr>
          <w:sz w:val="28"/>
          <w:szCs w:val="28"/>
        </w:rPr>
        <w:t>,</w:t>
      </w:r>
      <w:r w:rsidR="00D76898" w:rsidRPr="0028078E">
        <w:rPr>
          <w:sz w:val="28"/>
          <w:szCs w:val="28"/>
        </w:rPr>
        <w:t xml:space="preserve"> </w:t>
      </w:r>
    </w:p>
    <w:p w:rsidR="00D52AE2" w:rsidRPr="0028078E" w:rsidRDefault="00D76898" w:rsidP="008278B9">
      <w:pPr>
        <w:ind w:left="2832" w:firstLine="708"/>
        <w:jc w:val="both"/>
        <w:rPr>
          <w:sz w:val="28"/>
          <w:szCs w:val="28"/>
        </w:rPr>
      </w:pPr>
      <w:r w:rsidRPr="0028078E">
        <w:rPr>
          <w:sz w:val="28"/>
          <w:szCs w:val="28"/>
        </w:rPr>
        <w:t>Международный университет Кыргызстана</w:t>
      </w:r>
    </w:p>
    <w:p w:rsidR="00D52AE2" w:rsidRPr="00D02D75" w:rsidRDefault="00D52AE2" w:rsidP="00D52AE2">
      <w:pPr>
        <w:rPr>
          <w:b/>
          <w:sz w:val="28"/>
          <w:szCs w:val="28"/>
        </w:rPr>
      </w:pPr>
      <w:r w:rsidRPr="0028078E">
        <w:rPr>
          <w:sz w:val="28"/>
          <w:szCs w:val="28"/>
        </w:rPr>
        <w:tab/>
      </w:r>
      <w:r w:rsidRPr="0028078E">
        <w:rPr>
          <w:sz w:val="28"/>
          <w:szCs w:val="28"/>
        </w:rPr>
        <w:tab/>
      </w:r>
      <w:r w:rsidRPr="0028078E">
        <w:rPr>
          <w:sz w:val="28"/>
          <w:szCs w:val="28"/>
        </w:rPr>
        <w:tab/>
      </w:r>
      <w:r w:rsidRPr="0028078E">
        <w:rPr>
          <w:sz w:val="28"/>
          <w:szCs w:val="28"/>
        </w:rPr>
        <w:tab/>
      </w:r>
      <w:r w:rsidRPr="0028078E">
        <w:rPr>
          <w:sz w:val="28"/>
          <w:szCs w:val="28"/>
        </w:rPr>
        <w:tab/>
      </w:r>
      <w:proofErr w:type="spellStart"/>
      <w:r w:rsidRPr="00D02D75">
        <w:rPr>
          <w:b/>
          <w:sz w:val="28"/>
          <w:szCs w:val="28"/>
        </w:rPr>
        <w:t>Оразалы</w:t>
      </w:r>
      <w:proofErr w:type="spellEnd"/>
      <w:r w:rsidRPr="00D02D75">
        <w:rPr>
          <w:b/>
          <w:sz w:val="28"/>
          <w:szCs w:val="28"/>
        </w:rPr>
        <w:t xml:space="preserve"> </w:t>
      </w:r>
      <w:proofErr w:type="spellStart"/>
      <w:r w:rsidRPr="00D02D75">
        <w:rPr>
          <w:b/>
          <w:sz w:val="28"/>
          <w:szCs w:val="28"/>
        </w:rPr>
        <w:t>Сабденович</w:t>
      </w:r>
      <w:proofErr w:type="spellEnd"/>
      <w:r w:rsidRPr="00D02D75">
        <w:rPr>
          <w:b/>
          <w:sz w:val="28"/>
          <w:szCs w:val="28"/>
        </w:rPr>
        <w:t xml:space="preserve"> </w:t>
      </w:r>
      <w:proofErr w:type="spellStart"/>
      <w:r w:rsidRPr="00D02D75">
        <w:rPr>
          <w:b/>
          <w:sz w:val="28"/>
          <w:szCs w:val="28"/>
        </w:rPr>
        <w:t>Сабден</w:t>
      </w:r>
      <w:proofErr w:type="spellEnd"/>
    </w:p>
    <w:p w:rsidR="00D52AE2" w:rsidRPr="0028078E" w:rsidRDefault="00D52AE2" w:rsidP="00D52AE2">
      <w:pPr>
        <w:jc w:val="both"/>
        <w:rPr>
          <w:sz w:val="28"/>
          <w:szCs w:val="28"/>
        </w:rPr>
      </w:pPr>
      <w:r w:rsidRPr="0028078E">
        <w:rPr>
          <w:sz w:val="28"/>
          <w:szCs w:val="28"/>
        </w:rPr>
        <w:tab/>
      </w:r>
      <w:r w:rsidRPr="0028078E">
        <w:rPr>
          <w:sz w:val="28"/>
          <w:szCs w:val="28"/>
        </w:rPr>
        <w:tab/>
      </w:r>
      <w:r w:rsidRPr="0028078E">
        <w:rPr>
          <w:sz w:val="28"/>
          <w:szCs w:val="28"/>
        </w:rPr>
        <w:tab/>
      </w:r>
      <w:r w:rsidRPr="0028078E">
        <w:rPr>
          <w:sz w:val="28"/>
          <w:szCs w:val="28"/>
        </w:rPr>
        <w:tab/>
      </w:r>
      <w:r w:rsidRPr="0028078E">
        <w:rPr>
          <w:sz w:val="28"/>
          <w:szCs w:val="28"/>
        </w:rPr>
        <w:tab/>
        <w:t>доктор экономических наук, профессор,</w:t>
      </w:r>
    </w:p>
    <w:p w:rsidR="00D52AE2" w:rsidRPr="0028078E" w:rsidRDefault="00D52AE2" w:rsidP="00D52AE2">
      <w:pPr>
        <w:jc w:val="both"/>
        <w:rPr>
          <w:sz w:val="28"/>
          <w:szCs w:val="28"/>
        </w:rPr>
      </w:pPr>
      <w:r w:rsidRPr="0028078E">
        <w:rPr>
          <w:sz w:val="28"/>
          <w:szCs w:val="28"/>
        </w:rPr>
        <w:tab/>
      </w:r>
      <w:r w:rsidRPr="0028078E">
        <w:rPr>
          <w:sz w:val="28"/>
          <w:szCs w:val="28"/>
        </w:rPr>
        <w:tab/>
      </w:r>
      <w:r w:rsidRPr="0028078E">
        <w:rPr>
          <w:sz w:val="28"/>
          <w:szCs w:val="28"/>
        </w:rPr>
        <w:tab/>
      </w:r>
      <w:r w:rsidRPr="0028078E">
        <w:rPr>
          <w:sz w:val="28"/>
          <w:szCs w:val="28"/>
        </w:rPr>
        <w:tab/>
      </w:r>
      <w:r w:rsidRPr="0028078E">
        <w:rPr>
          <w:sz w:val="28"/>
          <w:szCs w:val="28"/>
        </w:rPr>
        <w:tab/>
        <w:t>академик Национальной инженерной академии РК,</w:t>
      </w:r>
    </w:p>
    <w:p w:rsidR="00D52AE2" w:rsidRPr="0028078E" w:rsidRDefault="00D76898" w:rsidP="00A27238">
      <w:pPr>
        <w:ind w:left="3540"/>
        <w:jc w:val="both"/>
        <w:rPr>
          <w:sz w:val="28"/>
          <w:szCs w:val="28"/>
        </w:rPr>
      </w:pPr>
      <w:r w:rsidRPr="0028078E">
        <w:rPr>
          <w:sz w:val="28"/>
          <w:szCs w:val="28"/>
        </w:rPr>
        <w:t>заведующий отделом Глобал</w:t>
      </w:r>
      <w:r w:rsidR="0073468C" w:rsidRPr="0028078E">
        <w:rPr>
          <w:sz w:val="28"/>
          <w:szCs w:val="28"/>
        </w:rPr>
        <w:t>изации и экономической политики</w:t>
      </w:r>
      <w:r w:rsidR="00A27238">
        <w:rPr>
          <w:sz w:val="28"/>
          <w:szCs w:val="28"/>
        </w:rPr>
        <w:t xml:space="preserve">, </w:t>
      </w:r>
      <w:r w:rsidR="00D52AE2" w:rsidRPr="0028078E">
        <w:rPr>
          <w:sz w:val="28"/>
          <w:szCs w:val="28"/>
        </w:rPr>
        <w:t xml:space="preserve">Институт экономики Комитета науки </w:t>
      </w:r>
      <w:proofErr w:type="spellStart"/>
      <w:r w:rsidR="00D52AE2" w:rsidRPr="0028078E">
        <w:rPr>
          <w:sz w:val="28"/>
          <w:szCs w:val="28"/>
        </w:rPr>
        <w:t>МОиН</w:t>
      </w:r>
      <w:proofErr w:type="spellEnd"/>
      <w:r w:rsidR="00D52AE2" w:rsidRPr="0028078E">
        <w:rPr>
          <w:sz w:val="28"/>
          <w:szCs w:val="28"/>
        </w:rPr>
        <w:t xml:space="preserve"> РК</w:t>
      </w:r>
    </w:p>
    <w:p w:rsidR="00D52AE2" w:rsidRPr="00D02D75" w:rsidRDefault="00D52AE2" w:rsidP="00D52AE2">
      <w:pPr>
        <w:ind w:left="3540"/>
        <w:rPr>
          <w:b/>
          <w:sz w:val="28"/>
          <w:szCs w:val="28"/>
        </w:rPr>
      </w:pPr>
      <w:proofErr w:type="spellStart"/>
      <w:r w:rsidRPr="00D02D75">
        <w:rPr>
          <w:b/>
          <w:sz w:val="28"/>
          <w:szCs w:val="28"/>
        </w:rPr>
        <w:t>Самигул</w:t>
      </w:r>
      <w:r w:rsidR="00A27238">
        <w:rPr>
          <w:b/>
          <w:sz w:val="28"/>
          <w:szCs w:val="28"/>
        </w:rPr>
        <w:t>л</w:t>
      </w:r>
      <w:r w:rsidRPr="00D02D75">
        <w:rPr>
          <w:b/>
          <w:sz w:val="28"/>
          <w:szCs w:val="28"/>
        </w:rPr>
        <w:t>ин</w:t>
      </w:r>
      <w:proofErr w:type="spellEnd"/>
      <w:r w:rsidRPr="00D02D75">
        <w:rPr>
          <w:b/>
          <w:sz w:val="28"/>
          <w:szCs w:val="28"/>
        </w:rPr>
        <w:t xml:space="preserve"> Эльдар </w:t>
      </w:r>
      <w:proofErr w:type="spellStart"/>
      <w:r w:rsidRPr="00D02D75">
        <w:rPr>
          <w:b/>
          <w:sz w:val="28"/>
          <w:szCs w:val="28"/>
        </w:rPr>
        <w:t>Валиевич</w:t>
      </w:r>
      <w:proofErr w:type="spellEnd"/>
      <w:r w:rsidRPr="00D02D75">
        <w:rPr>
          <w:b/>
          <w:sz w:val="28"/>
          <w:szCs w:val="28"/>
        </w:rPr>
        <w:t xml:space="preserve"> </w:t>
      </w:r>
    </w:p>
    <w:p w:rsidR="00D52AE2" w:rsidRPr="0028078E" w:rsidRDefault="00D52AE2" w:rsidP="00D52AE2">
      <w:pPr>
        <w:ind w:left="2832" w:firstLine="708"/>
        <w:jc w:val="both"/>
        <w:rPr>
          <w:sz w:val="28"/>
          <w:szCs w:val="28"/>
        </w:rPr>
      </w:pPr>
      <w:r w:rsidRPr="0028078E">
        <w:rPr>
          <w:sz w:val="28"/>
          <w:szCs w:val="28"/>
        </w:rPr>
        <w:t>доктор экономических наук, профессор,</w:t>
      </w:r>
    </w:p>
    <w:p w:rsidR="00D52AE2" w:rsidRPr="0028078E" w:rsidRDefault="00D76898" w:rsidP="00A27238">
      <w:pPr>
        <w:ind w:left="3540"/>
        <w:rPr>
          <w:sz w:val="28"/>
          <w:szCs w:val="28"/>
        </w:rPr>
      </w:pPr>
      <w:r w:rsidRPr="0028078E">
        <w:rPr>
          <w:sz w:val="28"/>
          <w:szCs w:val="28"/>
        </w:rPr>
        <w:t>п</w:t>
      </w:r>
      <w:r w:rsidR="0073468C" w:rsidRPr="0028078E">
        <w:rPr>
          <w:sz w:val="28"/>
          <w:szCs w:val="28"/>
        </w:rPr>
        <w:t xml:space="preserve">рофессор кафедры </w:t>
      </w:r>
      <w:r w:rsidRPr="0028078E">
        <w:rPr>
          <w:sz w:val="28"/>
          <w:szCs w:val="28"/>
        </w:rPr>
        <w:t xml:space="preserve">Экономика, менеджмента и </w:t>
      </w:r>
      <w:r w:rsidR="0073468C" w:rsidRPr="0028078E">
        <w:rPr>
          <w:sz w:val="28"/>
          <w:szCs w:val="28"/>
        </w:rPr>
        <w:t>маркетинга</w:t>
      </w:r>
      <w:r w:rsidR="00A27238">
        <w:rPr>
          <w:sz w:val="28"/>
          <w:szCs w:val="28"/>
        </w:rPr>
        <w:t xml:space="preserve">, </w:t>
      </w:r>
      <w:proofErr w:type="spellStart"/>
      <w:r w:rsidR="00D52AE2" w:rsidRPr="0028078E">
        <w:rPr>
          <w:sz w:val="28"/>
          <w:szCs w:val="28"/>
        </w:rPr>
        <w:t>Кыргызский</w:t>
      </w:r>
      <w:proofErr w:type="spellEnd"/>
      <w:r w:rsidR="00D52AE2" w:rsidRPr="0028078E">
        <w:rPr>
          <w:sz w:val="28"/>
          <w:szCs w:val="28"/>
        </w:rPr>
        <w:t xml:space="preserve"> </w:t>
      </w:r>
      <w:r w:rsidRPr="0028078E">
        <w:rPr>
          <w:sz w:val="28"/>
          <w:szCs w:val="28"/>
        </w:rPr>
        <w:t>экономический</w:t>
      </w:r>
      <w:r w:rsidR="00D52AE2" w:rsidRPr="0028078E">
        <w:rPr>
          <w:sz w:val="28"/>
          <w:szCs w:val="28"/>
        </w:rPr>
        <w:t xml:space="preserve"> университет</w:t>
      </w:r>
      <w:r w:rsidRPr="0028078E">
        <w:rPr>
          <w:sz w:val="28"/>
          <w:szCs w:val="28"/>
        </w:rPr>
        <w:t xml:space="preserve"> им. М. </w:t>
      </w:r>
      <w:proofErr w:type="spellStart"/>
      <w:r w:rsidRPr="0028078E">
        <w:rPr>
          <w:sz w:val="28"/>
          <w:szCs w:val="28"/>
        </w:rPr>
        <w:t>Рыскул</w:t>
      </w:r>
      <w:r w:rsidR="0073468C" w:rsidRPr="0028078E">
        <w:rPr>
          <w:sz w:val="28"/>
          <w:szCs w:val="28"/>
        </w:rPr>
        <w:t>бекова</w:t>
      </w:r>
      <w:proofErr w:type="spellEnd"/>
    </w:p>
    <w:p w:rsidR="00D52AE2" w:rsidRPr="0028078E" w:rsidRDefault="00D52AE2" w:rsidP="00D52AE2">
      <w:pPr>
        <w:ind w:left="2832" w:firstLine="708"/>
        <w:rPr>
          <w:sz w:val="28"/>
          <w:szCs w:val="28"/>
        </w:rPr>
      </w:pPr>
    </w:p>
    <w:p w:rsidR="00D52AE2" w:rsidRPr="0028078E" w:rsidRDefault="00D52AE2" w:rsidP="00D52AE2">
      <w:pPr>
        <w:ind w:left="3540" w:hanging="3540"/>
        <w:jc w:val="both"/>
        <w:rPr>
          <w:sz w:val="28"/>
          <w:szCs w:val="28"/>
        </w:rPr>
      </w:pPr>
      <w:r w:rsidRPr="00D244EE">
        <w:rPr>
          <w:b/>
          <w:sz w:val="28"/>
          <w:szCs w:val="28"/>
        </w:rPr>
        <w:t>Ведущая организация:</w:t>
      </w:r>
      <w:r w:rsidRPr="0028078E">
        <w:rPr>
          <w:sz w:val="28"/>
          <w:szCs w:val="28"/>
        </w:rPr>
        <w:t xml:space="preserve"> </w:t>
      </w:r>
      <w:r w:rsidRPr="0028078E">
        <w:rPr>
          <w:sz w:val="28"/>
          <w:szCs w:val="28"/>
        </w:rPr>
        <w:tab/>
        <w:t xml:space="preserve">Академия государственного управления при Президенте </w:t>
      </w:r>
      <w:proofErr w:type="spellStart"/>
      <w:r w:rsidRPr="0028078E">
        <w:rPr>
          <w:sz w:val="28"/>
          <w:szCs w:val="28"/>
        </w:rPr>
        <w:t>Кыргызской</w:t>
      </w:r>
      <w:proofErr w:type="spellEnd"/>
      <w:r w:rsidRPr="0028078E">
        <w:rPr>
          <w:sz w:val="28"/>
          <w:szCs w:val="28"/>
        </w:rPr>
        <w:t xml:space="preserve"> Республики, кафедра</w:t>
      </w:r>
    </w:p>
    <w:p w:rsidR="00D52AE2" w:rsidRPr="0028078E" w:rsidRDefault="00D52AE2" w:rsidP="00D52AE2">
      <w:pPr>
        <w:jc w:val="both"/>
        <w:rPr>
          <w:sz w:val="28"/>
          <w:szCs w:val="28"/>
        </w:rPr>
      </w:pPr>
      <w:r w:rsidRPr="0028078E">
        <w:rPr>
          <w:sz w:val="28"/>
          <w:szCs w:val="28"/>
        </w:rPr>
        <w:tab/>
      </w:r>
      <w:r w:rsidRPr="0028078E">
        <w:rPr>
          <w:sz w:val="28"/>
          <w:szCs w:val="28"/>
        </w:rPr>
        <w:tab/>
      </w:r>
      <w:r w:rsidRPr="0028078E">
        <w:rPr>
          <w:sz w:val="28"/>
          <w:szCs w:val="28"/>
        </w:rPr>
        <w:tab/>
      </w:r>
      <w:r w:rsidRPr="0028078E">
        <w:rPr>
          <w:sz w:val="28"/>
          <w:szCs w:val="28"/>
        </w:rPr>
        <w:tab/>
      </w:r>
      <w:r w:rsidRPr="0028078E">
        <w:rPr>
          <w:sz w:val="28"/>
          <w:szCs w:val="28"/>
        </w:rPr>
        <w:tab/>
      </w:r>
      <w:r w:rsidR="00D76898" w:rsidRPr="0028078E">
        <w:rPr>
          <w:sz w:val="28"/>
          <w:szCs w:val="28"/>
        </w:rPr>
        <w:t>Экономики и менеджмента</w:t>
      </w:r>
      <w:r w:rsidRPr="0028078E">
        <w:rPr>
          <w:sz w:val="28"/>
          <w:szCs w:val="28"/>
        </w:rPr>
        <w:t>, адрес: 720040,</w:t>
      </w:r>
    </w:p>
    <w:p w:rsidR="00D52AE2" w:rsidRPr="0028078E" w:rsidRDefault="00D52AE2" w:rsidP="00D52AE2">
      <w:pPr>
        <w:rPr>
          <w:sz w:val="28"/>
          <w:szCs w:val="28"/>
        </w:rPr>
      </w:pPr>
      <w:r w:rsidRPr="0028078E">
        <w:rPr>
          <w:sz w:val="28"/>
          <w:szCs w:val="28"/>
        </w:rPr>
        <w:tab/>
      </w:r>
      <w:r w:rsidRPr="0028078E">
        <w:rPr>
          <w:sz w:val="28"/>
          <w:szCs w:val="28"/>
        </w:rPr>
        <w:tab/>
      </w:r>
      <w:r w:rsidRPr="0028078E">
        <w:rPr>
          <w:sz w:val="28"/>
          <w:szCs w:val="28"/>
        </w:rPr>
        <w:tab/>
      </w:r>
      <w:r w:rsidRPr="0028078E">
        <w:rPr>
          <w:sz w:val="28"/>
          <w:szCs w:val="28"/>
        </w:rPr>
        <w:tab/>
      </w:r>
      <w:r w:rsidRPr="0028078E">
        <w:rPr>
          <w:sz w:val="28"/>
          <w:szCs w:val="28"/>
        </w:rPr>
        <w:tab/>
        <w:t>г. Бишкек, ул. Панфилова 237</w:t>
      </w:r>
    </w:p>
    <w:p w:rsidR="00D52AE2" w:rsidRPr="0028078E" w:rsidRDefault="00D52AE2" w:rsidP="0073468C">
      <w:pPr>
        <w:spacing w:before="120"/>
        <w:ind w:left="-142"/>
        <w:jc w:val="both"/>
        <w:rPr>
          <w:sz w:val="28"/>
          <w:szCs w:val="28"/>
        </w:rPr>
      </w:pPr>
      <w:r w:rsidRPr="0028078E">
        <w:rPr>
          <w:sz w:val="28"/>
          <w:szCs w:val="28"/>
        </w:rPr>
        <w:t>Защита состоится</w:t>
      </w:r>
      <w:r w:rsidRPr="0028078E">
        <w:rPr>
          <w:noProof/>
          <w:sz w:val="28"/>
          <w:szCs w:val="28"/>
        </w:rPr>
        <w:t xml:space="preserve">  </w:t>
      </w:r>
      <w:r w:rsidR="00D76898" w:rsidRPr="0028078E">
        <w:rPr>
          <w:noProof/>
          <w:sz w:val="28"/>
          <w:szCs w:val="28"/>
        </w:rPr>
        <w:t>«</w:t>
      </w:r>
      <w:r w:rsidRPr="0028078E">
        <w:rPr>
          <w:noProof/>
          <w:sz w:val="28"/>
          <w:szCs w:val="28"/>
        </w:rPr>
        <w:t>28</w:t>
      </w:r>
      <w:r w:rsidR="00D76898" w:rsidRPr="0028078E">
        <w:rPr>
          <w:noProof/>
          <w:sz w:val="28"/>
          <w:szCs w:val="28"/>
        </w:rPr>
        <w:t>»</w:t>
      </w:r>
      <w:r w:rsidRPr="0028078E">
        <w:rPr>
          <w:noProof/>
          <w:sz w:val="28"/>
          <w:szCs w:val="28"/>
        </w:rPr>
        <w:t xml:space="preserve"> февраля 2020 </w:t>
      </w:r>
      <w:r w:rsidRPr="0028078E">
        <w:rPr>
          <w:sz w:val="28"/>
          <w:szCs w:val="28"/>
        </w:rPr>
        <w:t>года в 14.00 часов на заседании диссертационного совета</w:t>
      </w:r>
      <w:proofErr w:type="gramStart"/>
      <w:r w:rsidRPr="0028078E">
        <w:rPr>
          <w:sz w:val="28"/>
          <w:szCs w:val="28"/>
        </w:rPr>
        <w:t xml:space="preserve">  </w:t>
      </w:r>
      <w:r w:rsidRPr="0028078E">
        <w:rPr>
          <w:bCs/>
          <w:spacing w:val="-1"/>
          <w:sz w:val="28"/>
          <w:szCs w:val="28"/>
        </w:rPr>
        <w:t>Д</w:t>
      </w:r>
      <w:proofErr w:type="gramEnd"/>
      <w:r w:rsidRPr="0028078E">
        <w:rPr>
          <w:bCs/>
          <w:spacing w:val="-1"/>
          <w:sz w:val="28"/>
          <w:szCs w:val="28"/>
        </w:rPr>
        <w:t xml:space="preserve"> 08.18.572</w:t>
      </w:r>
      <w:r w:rsidRPr="0028078E">
        <w:rPr>
          <w:sz w:val="28"/>
          <w:szCs w:val="28"/>
        </w:rPr>
        <w:t xml:space="preserve"> по защите докторских (кандидатских) диссертаций </w:t>
      </w:r>
      <w:r w:rsidR="001024EA">
        <w:rPr>
          <w:sz w:val="28"/>
          <w:szCs w:val="28"/>
        </w:rPr>
        <w:t>при</w:t>
      </w:r>
      <w:r w:rsidRPr="0028078E">
        <w:rPr>
          <w:sz w:val="28"/>
          <w:szCs w:val="28"/>
        </w:rPr>
        <w:t xml:space="preserve"> Институте экономики им. академика Дж. </w:t>
      </w:r>
      <w:proofErr w:type="spellStart"/>
      <w:r w:rsidRPr="0028078E">
        <w:rPr>
          <w:sz w:val="28"/>
          <w:szCs w:val="28"/>
        </w:rPr>
        <w:t>Алышбаева</w:t>
      </w:r>
      <w:proofErr w:type="spellEnd"/>
      <w:r w:rsidRPr="0028078E">
        <w:rPr>
          <w:sz w:val="28"/>
          <w:szCs w:val="28"/>
        </w:rPr>
        <w:t xml:space="preserve"> НАН КР</w:t>
      </w:r>
      <w:r w:rsidR="00D76898" w:rsidRPr="0028078E">
        <w:rPr>
          <w:sz w:val="28"/>
          <w:szCs w:val="28"/>
        </w:rPr>
        <w:t>, Международно</w:t>
      </w:r>
      <w:r w:rsidR="00831AE6">
        <w:rPr>
          <w:sz w:val="28"/>
          <w:szCs w:val="28"/>
        </w:rPr>
        <w:t>м университете</w:t>
      </w:r>
      <w:r w:rsidR="00D76898" w:rsidRPr="0028078E">
        <w:rPr>
          <w:sz w:val="28"/>
          <w:szCs w:val="28"/>
        </w:rPr>
        <w:t xml:space="preserve"> Кыргызстана</w:t>
      </w:r>
      <w:r w:rsidRPr="0028078E">
        <w:rPr>
          <w:sz w:val="28"/>
          <w:szCs w:val="28"/>
        </w:rPr>
        <w:t xml:space="preserve"> по адресу: 72</w:t>
      </w:r>
      <w:r w:rsidR="00831AE6">
        <w:rPr>
          <w:sz w:val="28"/>
          <w:szCs w:val="28"/>
        </w:rPr>
        <w:t>0071, г. Бишкек, проспект Чуй 265</w:t>
      </w:r>
      <w:r w:rsidRPr="0028078E">
        <w:rPr>
          <w:sz w:val="28"/>
          <w:szCs w:val="28"/>
        </w:rPr>
        <w:t xml:space="preserve"> а, диссертационный зал (1 этаж).</w:t>
      </w:r>
    </w:p>
    <w:p w:rsidR="00D52AE2" w:rsidRPr="0028078E" w:rsidRDefault="00831AE6" w:rsidP="00831AE6">
      <w:pPr>
        <w:jc w:val="both"/>
        <w:rPr>
          <w:sz w:val="28"/>
          <w:szCs w:val="28"/>
        </w:rPr>
      </w:pPr>
      <w:r>
        <w:rPr>
          <w:sz w:val="28"/>
          <w:szCs w:val="28"/>
        </w:rPr>
        <w:t xml:space="preserve">     </w:t>
      </w:r>
      <w:r w:rsidR="00D52AE2" w:rsidRPr="0028078E">
        <w:rPr>
          <w:sz w:val="28"/>
          <w:szCs w:val="28"/>
        </w:rPr>
        <w:t>С диссертацией можно ознакомиться в библиотек</w:t>
      </w:r>
      <w:r w:rsidR="00D76898" w:rsidRPr="0028078E">
        <w:rPr>
          <w:sz w:val="28"/>
          <w:szCs w:val="28"/>
        </w:rPr>
        <w:t>ах</w:t>
      </w:r>
      <w:r w:rsidR="00D52AE2" w:rsidRPr="0028078E">
        <w:rPr>
          <w:sz w:val="28"/>
          <w:szCs w:val="28"/>
        </w:rPr>
        <w:t xml:space="preserve"> Института экономики им. академика Дж. </w:t>
      </w:r>
      <w:proofErr w:type="spellStart"/>
      <w:r w:rsidR="00D52AE2" w:rsidRPr="0028078E">
        <w:rPr>
          <w:sz w:val="28"/>
          <w:szCs w:val="28"/>
        </w:rPr>
        <w:t>Алышбаева</w:t>
      </w:r>
      <w:proofErr w:type="spellEnd"/>
      <w:r w:rsidR="00D52AE2" w:rsidRPr="0028078E">
        <w:rPr>
          <w:sz w:val="28"/>
          <w:szCs w:val="28"/>
        </w:rPr>
        <w:t xml:space="preserve"> НАН КР по адресу: (г. Бишкек, пр</w:t>
      </w:r>
      <w:r>
        <w:rPr>
          <w:sz w:val="28"/>
          <w:szCs w:val="28"/>
        </w:rPr>
        <w:t>ос</w:t>
      </w:r>
      <w:r w:rsidR="00D52AE2" w:rsidRPr="0028078E">
        <w:rPr>
          <w:sz w:val="28"/>
          <w:szCs w:val="28"/>
        </w:rPr>
        <w:t>пект</w:t>
      </w:r>
      <w:proofErr w:type="gramStart"/>
      <w:r w:rsidR="00D52AE2" w:rsidRPr="0028078E">
        <w:rPr>
          <w:sz w:val="28"/>
          <w:szCs w:val="28"/>
        </w:rPr>
        <w:t xml:space="preserve"> Ч</w:t>
      </w:r>
      <w:proofErr w:type="gramEnd"/>
      <w:r w:rsidR="00D52AE2" w:rsidRPr="0028078E">
        <w:rPr>
          <w:sz w:val="28"/>
          <w:szCs w:val="28"/>
        </w:rPr>
        <w:t>уй 256 а)</w:t>
      </w:r>
      <w:r w:rsidR="00D76898" w:rsidRPr="0028078E">
        <w:rPr>
          <w:sz w:val="28"/>
          <w:szCs w:val="28"/>
        </w:rPr>
        <w:t xml:space="preserve">, </w:t>
      </w:r>
      <w:r w:rsidR="00D52AE2" w:rsidRPr="0028078E">
        <w:rPr>
          <w:sz w:val="28"/>
          <w:szCs w:val="28"/>
        </w:rPr>
        <w:t xml:space="preserve"> </w:t>
      </w:r>
      <w:r w:rsidR="00D76898" w:rsidRPr="0028078E">
        <w:rPr>
          <w:sz w:val="28"/>
          <w:szCs w:val="28"/>
        </w:rPr>
        <w:t xml:space="preserve">Международного университета Кыргызстана </w:t>
      </w:r>
      <w:r w:rsidR="00D52AE2" w:rsidRPr="0028078E">
        <w:rPr>
          <w:sz w:val="28"/>
          <w:szCs w:val="28"/>
        </w:rPr>
        <w:t xml:space="preserve">по адресу: (г. Бишкек, ул. </w:t>
      </w:r>
      <w:r>
        <w:rPr>
          <w:sz w:val="28"/>
          <w:szCs w:val="28"/>
        </w:rPr>
        <w:t>п</w:t>
      </w:r>
      <w:r w:rsidR="00D76898" w:rsidRPr="0028078E">
        <w:rPr>
          <w:sz w:val="28"/>
          <w:szCs w:val="28"/>
        </w:rPr>
        <w:t>роспект</w:t>
      </w:r>
      <w:r>
        <w:rPr>
          <w:sz w:val="28"/>
          <w:szCs w:val="28"/>
        </w:rPr>
        <w:t xml:space="preserve"> Чуй </w:t>
      </w:r>
      <w:r w:rsidR="00D76898" w:rsidRPr="0028078E">
        <w:rPr>
          <w:sz w:val="28"/>
          <w:szCs w:val="28"/>
        </w:rPr>
        <w:t>255</w:t>
      </w:r>
      <w:r w:rsidR="00D52AE2" w:rsidRPr="0028078E">
        <w:rPr>
          <w:sz w:val="28"/>
          <w:szCs w:val="28"/>
        </w:rPr>
        <w:t xml:space="preserve">), а также на сайте диссертационного совета: </w:t>
      </w:r>
      <w:r w:rsidR="00D52AE2" w:rsidRPr="0028078E">
        <w:rPr>
          <w:sz w:val="28"/>
          <w:szCs w:val="28"/>
          <w:lang w:val="en-US"/>
        </w:rPr>
        <w:t>http</w:t>
      </w:r>
      <w:r w:rsidR="00D52AE2" w:rsidRPr="0028078E">
        <w:rPr>
          <w:sz w:val="28"/>
          <w:szCs w:val="28"/>
        </w:rPr>
        <w:t>//</w:t>
      </w:r>
      <w:proofErr w:type="spellStart"/>
      <w:r w:rsidR="00D52AE2" w:rsidRPr="0028078E">
        <w:rPr>
          <w:sz w:val="28"/>
          <w:szCs w:val="28"/>
          <w:lang w:val="en-US"/>
        </w:rPr>
        <w:t>inec</w:t>
      </w:r>
      <w:proofErr w:type="spellEnd"/>
      <w:r w:rsidR="00D52AE2" w:rsidRPr="0028078E">
        <w:rPr>
          <w:sz w:val="28"/>
          <w:szCs w:val="28"/>
        </w:rPr>
        <w:t>.</w:t>
      </w:r>
      <w:r w:rsidR="00D52AE2" w:rsidRPr="0028078E">
        <w:rPr>
          <w:sz w:val="28"/>
          <w:szCs w:val="28"/>
          <w:lang w:val="en-US"/>
        </w:rPr>
        <w:t>kg</w:t>
      </w:r>
      <w:r w:rsidR="00D52AE2" w:rsidRPr="0028078E">
        <w:rPr>
          <w:sz w:val="28"/>
          <w:szCs w:val="28"/>
        </w:rPr>
        <w:t>/</w:t>
      </w:r>
      <w:proofErr w:type="spellStart"/>
      <w:r w:rsidR="00D52AE2" w:rsidRPr="0028078E">
        <w:rPr>
          <w:sz w:val="28"/>
          <w:szCs w:val="28"/>
          <w:lang w:val="en-US"/>
        </w:rPr>
        <w:t>dissovet</w:t>
      </w:r>
      <w:proofErr w:type="spellEnd"/>
      <w:r w:rsidR="00D52AE2" w:rsidRPr="0028078E">
        <w:rPr>
          <w:sz w:val="28"/>
          <w:szCs w:val="28"/>
        </w:rPr>
        <w:t>/.</w:t>
      </w:r>
    </w:p>
    <w:p w:rsidR="0073468C" w:rsidRPr="0028078E" w:rsidRDefault="0073468C" w:rsidP="00D52AE2">
      <w:pPr>
        <w:jc w:val="both"/>
        <w:rPr>
          <w:sz w:val="28"/>
          <w:szCs w:val="28"/>
        </w:rPr>
      </w:pPr>
    </w:p>
    <w:p w:rsidR="00D52AE2" w:rsidRDefault="00D52AE2" w:rsidP="00D52AE2">
      <w:pPr>
        <w:jc w:val="both"/>
        <w:rPr>
          <w:sz w:val="28"/>
          <w:szCs w:val="28"/>
        </w:rPr>
      </w:pPr>
      <w:r w:rsidRPr="0028078E">
        <w:rPr>
          <w:sz w:val="28"/>
          <w:szCs w:val="28"/>
        </w:rPr>
        <w:t>Автореферат разослан</w:t>
      </w:r>
      <w:r w:rsidRPr="0028078E">
        <w:rPr>
          <w:sz w:val="28"/>
          <w:szCs w:val="28"/>
          <w:lang w:val="en-US"/>
        </w:rPr>
        <w:t xml:space="preserve"> </w:t>
      </w:r>
      <w:r w:rsidRPr="0028078E">
        <w:rPr>
          <w:sz w:val="28"/>
          <w:szCs w:val="28"/>
        </w:rPr>
        <w:t>«_____» февраля 2020 г.</w:t>
      </w:r>
    </w:p>
    <w:p w:rsidR="00A27238" w:rsidRPr="0028078E" w:rsidRDefault="00A27238" w:rsidP="00D52AE2">
      <w:pPr>
        <w:jc w:val="both"/>
        <w:rPr>
          <w:sz w:val="28"/>
          <w:szCs w:val="28"/>
        </w:rPr>
      </w:pPr>
    </w:p>
    <w:tbl>
      <w:tblPr>
        <w:tblW w:w="0" w:type="auto"/>
        <w:tblLook w:val="01E0"/>
      </w:tblPr>
      <w:tblGrid>
        <w:gridCol w:w="4810"/>
        <w:gridCol w:w="4810"/>
      </w:tblGrid>
      <w:tr w:rsidR="00D52AE2" w:rsidRPr="0028078E" w:rsidTr="00D76898">
        <w:tc>
          <w:tcPr>
            <w:tcW w:w="4810" w:type="dxa"/>
            <w:hideMark/>
          </w:tcPr>
          <w:p w:rsidR="00D52AE2" w:rsidRPr="0028078E" w:rsidRDefault="00D52AE2" w:rsidP="00D76898">
            <w:pPr>
              <w:rPr>
                <w:sz w:val="28"/>
                <w:szCs w:val="28"/>
                <w:lang w:eastAsia="en-US"/>
              </w:rPr>
            </w:pPr>
            <w:r w:rsidRPr="0028078E">
              <w:rPr>
                <w:sz w:val="28"/>
                <w:szCs w:val="28"/>
                <w:lang w:eastAsia="en-US"/>
              </w:rPr>
              <w:t xml:space="preserve">Ученый секретарь  </w:t>
            </w:r>
          </w:p>
          <w:p w:rsidR="00D52AE2" w:rsidRPr="0028078E" w:rsidRDefault="00D52AE2" w:rsidP="00D76898">
            <w:pPr>
              <w:rPr>
                <w:sz w:val="28"/>
                <w:szCs w:val="28"/>
                <w:lang w:eastAsia="en-US"/>
              </w:rPr>
            </w:pPr>
            <w:r w:rsidRPr="0028078E">
              <w:rPr>
                <w:sz w:val="28"/>
                <w:szCs w:val="28"/>
                <w:lang w:eastAsia="en-US"/>
              </w:rPr>
              <w:t xml:space="preserve">диссертационного совета, </w:t>
            </w:r>
          </w:p>
          <w:p w:rsidR="00D52AE2" w:rsidRPr="0028078E" w:rsidRDefault="00D52AE2" w:rsidP="00D76898">
            <w:pPr>
              <w:rPr>
                <w:sz w:val="28"/>
                <w:szCs w:val="28"/>
                <w:lang w:eastAsia="en-US"/>
              </w:rPr>
            </w:pPr>
            <w:r w:rsidRPr="0028078E">
              <w:rPr>
                <w:sz w:val="28"/>
                <w:szCs w:val="28"/>
                <w:lang w:eastAsia="en-US"/>
              </w:rPr>
              <w:t>кандидат экономических наук</w:t>
            </w:r>
          </w:p>
        </w:tc>
        <w:tc>
          <w:tcPr>
            <w:tcW w:w="4810" w:type="dxa"/>
          </w:tcPr>
          <w:p w:rsidR="00D52AE2" w:rsidRPr="0028078E" w:rsidRDefault="00D52AE2" w:rsidP="00D76898">
            <w:pPr>
              <w:jc w:val="right"/>
              <w:rPr>
                <w:sz w:val="28"/>
                <w:szCs w:val="28"/>
                <w:lang w:eastAsia="en-US"/>
              </w:rPr>
            </w:pPr>
          </w:p>
          <w:p w:rsidR="00D52AE2" w:rsidRPr="0028078E" w:rsidRDefault="00D52AE2" w:rsidP="00D76898">
            <w:pPr>
              <w:jc w:val="right"/>
              <w:rPr>
                <w:sz w:val="28"/>
                <w:szCs w:val="28"/>
                <w:lang w:eastAsia="en-US"/>
              </w:rPr>
            </w:pPr>
          </w:p>
          <w:p w:rsidR="00D52AE2" w:rsidRPr="00A27238" w:rsidRDefault="00D52AE2" w:rsidP="00D76898">
            <w:pPr>
              <w:jc w:val="center"/>
              <w:rPr>
                <w:sz w:val="28"/>
                <w:szCs w:val="28"/>
                <w:lang w:eastAsia="en-US"/>
              </w:rPr>
            </w:pPr>
            <w:r w:rsidRPr="00A27238">
              <w:rPr>
                <w:sz w:val="28"/>
                <w:szCs w:val="28"/>
                <w:lang w:eastAsia="en-US"/>
              </w:rPr>
              <w:t xml:space="preserve">                    </w:t>
            </w:r>
            <w:proofErr w:type="spellStart"/>
            <w:r w:rsidRPr="00A27238">
              <w:rPr>
                <w:sz w:val="28"/>
                <w:szCs w:val="28"/>
                <w:lang w:eastAsia="en-US"/>
              </w:rPr>
              <w:t>Оторчиева</w:t>
            </w:r>
            <w:proofErr w:type="spellEnd"/>
            <w:r w:rsidRPr="00A27238">
              <w:rPr>
                <w:sz w:val="28"/>
                <w:szCs w:val="28"/>
                <w:lang w:eastAsia="en-US"/>
              </w:rPr>
              <w:t xml:space="preserve"> А.Ж.</w:t>
            </w:r>
          </w:p>
        </w:tc>
      </w:tr>
    </w:tbl>
    <w:p w:rsidR="00D52AE2" w:rsidRPr="0028078E" w:rsidRDefault="00D52AE2" w:rsidP="00D52AE2">
      <w:pPr>
        <w:pStyle w:val="a9"/>
        <w:spacing w:before="120" w:after="0"/>
        <w:rPr>
          <w:rFonts w:ascii="Times New Roman" w:hAnsi="Times New Roman" w:cs="Times New Roman"/>
          <w:caps/>
          <w:szCs w:val="28"/>
        </w:rPr>
      </w:pPr>
      <w:r w:rsidRPr="0028078E">
        <w:rPr>
          <w:rFonts w:ascii="Times New Roman" w:hAnsi="Times New Roman" w:cs="Times New Roman"/>
          <w:caps/>
          <w:szCs w:val="28"/>
        </w:rPr>
        <w:lastRenderedPageBreak/>
        <w:t>Общая характеристика работы</w:t>
      </w:r>
    </w:p>
    <w:p w:rsidR="00D52AE2" w:rsidRPr="0028078E" w:rsidRDefault="00D52AE2" w:rsidP="00D52AE2">
      <w:pPr>
        <w:pStyle w:val="a9"/>
        <w:spacing w:before="120" w:after="0"/>
        <w:rPr>
          <w:rFonts w:ascii="Times New Roman" w:hAnsi="Times New Roman" w:cs="Times New Roman"/>
          <w:b w:val="0"/>
          <w:caps/>
          <w:szCs w:val="28"/>
        </w:rPr>
      </w:pPr>
    </w:p>
    <w:p w:rsidR="00D244EE" w:rsidRPr="003058D5" w:rsidRDefault="00D52AE2" w:rsidP="00D244EE">
      <w:pPr>
        <w:ind w:firstLine="708"/>
        <w:jc w:val="both"/>
        <w:rPr>
          <w:b/>
          <w:sz w:val="28"/>
          <w:szCs w:val="28"/>
        </w:rPr>
      </w:pPr>
      <w:r w:rsidRPr="00D244EE">
        <w:rPr>
          <w:b/>
          <w:color w:val="000000" w:themeColor="text1"/>
          <w:sz w:val="28"/>
          <w:szCs w:val="28"/>
        </w:rPr>
        <w:t xml:space="preserve">Актуальность темы </w:t>
      </w:r>
      <w:r w:rsidR="00D76898" w:rsidRPr="00D244EE">
        <w:rPr>
          <w:b/>
          <w:color w:val="000000" w:themeColor="text1"/>
          <w:sz w:val="28"/>
          <w:szCs w:val="28"/>
        </w:rPr>
        <w:t>диссертации</w:t>
      </w:r>
      <w:r w:rsidRPr="00D244EE">
        <w:rPr>
          <w:b/>
          <w:color w:val="000000" w:themeColor="text1"/>
          <w:sz w:val="28"/>
          <w:szCs w:val="28"/>
        </w:rPr>
        <w:t>.</w:t>
      </w:r>
      <w:r w:rsidRPr="0028078E">
        <w:rPr>
          <w:color w:val="000000" w:themeColor="text1"/>
          <w:sz w:val="28"/>
          <w:szCs w:val="28"/>
        </w:rPr>
        <w:t xml:space="preserve"> </w:t>
      </w:r>
      <w:r w:rsidR="00D244EE">
        <w:rPr>
          <w:color w:val="000000" w:themeColor="text1"/>
          <w:sz w:val="28"/>
          <w:szCs w:val="28"/>
        </w:rPr>
        <w:t xml:space="preserve">В условиях глобализации и регионализации мировой экономики в современных условиях как никогда ранее возрастает значение установления научно обоснованных международных отношений, где особо важную роль играет категория экономическая дипломатия. Ее приоритетность и значимость заключается в том, что она защищает не только национальные стратегические интересы государства за рубежом, но и оказывает прямое воздействие ускорению социально-экономическому развитию своей страны. Тем самым повышает её конкурентоспособность на мировом рынке, эффективно обеспечивает безопасность молодого суверенного государства. </w:t>
      </w:r>
    </w:p>
    <w:p w:rsidR="00D244EE" w:rsidRDefault="00D244EE" w:rsidP="00D244EE">
      <w:pPr>
        <w:ind w:firstLine="708"/>
        <w:jc w:val="both"/>
        <w:rPr>
          <w:color w:val="000000" w:themeColor="text1"/>
          <w:sz w:val="28"/>
          <w:szCs w:val="28"/>
        </w:rPr>
      </w:pPr>
      <w:r>
        <w:rPr>
          <w:color w:val="000000" w:themeColor="text1"/>
          <w:sz w:val="28"/>
          <w:szCs w:val="28"/>
        </w:rPr>
        <w:t xml:space="preserve">Выдвигаемые работой положения являются первыми в новейшей истории Кыргызстана и открывают большие возможности для дальнейших политико-экономических исследований в независимой стране. </w:t>
      </w:r>
    </w:p>
    <w:p w:rsidR="00D244EE" w:rsidRDefault="00D244EE" w:rsidP="00D244EE">
      <w:pPr>
        <w:shd w:val="clear" w:color="auto" w:fill="FFFFFF"/>
        <w:ind w:firstLine="708"/>
        <w:jc w:val="both"/>
        <w:rPr>
          <w:color w:val="000000" w:themeColor="text1"/>
          <w:sz w:val="28"/>
          <w:szCs w:val="28"/>
        </w:rPr>
      </w:pPr>
      <w:r>
        <w:rPr>
          <w:color w:val="000000" w:themeColor="text1"/>
          <w:sz w:val="28"/>
          <w:szCs w:val="28"/>
        </w:rPr>
        <w:t xml:space="preserve">Исходя  из такого методологического подхода, актуальность темы данного диссертационного исследования определяется реальной потребностью тщательного изучения возрастания роли экономической дипломатии в решении и продвижении задач международного сотрудничества </w:t>
      </w:r>
      <w:proofErr w:type="spellStart"/>
      <w:r>
        <w:rPr>
          <w:color w:val="000000" w:themeColor="text1"/>
          <w:sz w:val="28"/>
          <w:szCs w:val="28"/>
        </w:rPr>
        <w:t>Кыргызской</w:t>
      </w:r>
      <w:proofErr w:type="spellEnd"/>
      <w:r>
        <w:rPr>
          <w:color w:val="000000" w:themeColor="text1"/>
          <w:sz w:val="28"/>
          <w:szCs w:val="28"/>
        </w:rPr>
        <w:t xml:space="preserve"> Республики с остальным миром. </w:t>
      </w:r>
    </w:p>
    <w:p w:rsidR="00D52AE2" w:rsidRPr="0028078E" w:rsidRDefault="00D52AE2" w:rsidP="00D52AE2">
      <w:pPr>
        <w:autoSpaceDE w:val="0"/>
        <w:autoSpaceDN w:val="0"/>
        <w:adjustRightInd w:val="0"/>
        <w:ind w:firstLine="708"/>
        <w:jc w:val="both"/>
        <w:rPr>
          <w:sz w:val="28"/>
          <w:szCs w:val="28"/>
        </w:rPr>
      </w:pPr>
      <w:r w:rsidRPr="00D244EE">
        <w:rPr>
          <w:b/>
          <w:sz w:val="28"/>
          <w:szCs w:val="28"/>
        </w:rPr>
        <w:t>Связь темы диссертации с крупными научными программами</w:t>
      </w:r>
      <w:r w:rsidR="009B1AB6" w:rsidRPr="00D244EE">
        <w:rPr>
          <w:b/>
          <w:sz w:val="28"/>
          <w:szCs w:val="28"/>
        </w:rPr>
        <w:t xml:space="preserve"> (проектами)</w:t>
      </w:r>
      <w:r w:rsidRPr="00D244EE">
        <w:rPr>
          <w:b/>
          <w:sz w:val="28"/>
          <w:szCs w:val="28"/>
        </w:rPr>
        <w:t xml:space="preserve"> и </w:t>
      </w:r>
      <w:r w:rsidR="009B1AB6" w:rsidRPr="00D244EE">
        <w:rPr>
          <w:b/>
          <w:sz w:val="28"/>
          <w:szCs w:val="28"/>
        </w:rPr>
        <w:t>основным научно - исслед</w:t>
      </w:r>
      <w:r w:rsidR="0073468C" w:rsidRPr="00D244EE">
        <w:rPr>
          <w:b/>
          <w:sz w:val="28"/>
          <w:szCs w:val="28"/>
        </w:rPr>
        <w:t>о</w:t>
      </w:r>
      <w:r w:rsidR="009B1AB6" w:rsidRPr="00D244EE">
        <w:rPr>
          <w:b/>
          <w:sz w:val="28"/>
          <w:szCs w:val="28"/>
        </w:rPr>
        <w:t>вательскими работами</w:t>
      </w:r>
      <w:r w:rsidRPr="00D244EE">
        <w:rPr>
          <w:b/>
          <w:sz w:val="28"/>
          <w:szCs w:val="28"/>
        </w:rPr>
        <w:t>.</w:t>
      </w:r>
      <w:r w:rsidRPr="0028078E">
        <w:rPr>
          <w:sz w:val="28"/>
          <w:szCs w:val="28"/>
        </w:rPr>
        <w:t xml:space="preserve"> Тема диссертации связана с «</w:t>
      </w:r>
      <w:r w:rsidRPr="0028078E">
        <w:rPr>
          <w:color w:val="333333"/>
          <w:sz w:val="28"/>
          <w:szCs w:val="28"/>
          <w:shd w:val="clear" w:color="auto" w:fill="FFFFFF"/>
        </w:rPr>
        <w:t xml:space="preserve">Национальной стратегией развития </w:t>
      </w:r>
      <w:proofErr w:type="spellStart"/>
      <w:r w:rsidRPr="0028078E">
        <w:rPr>
          <w:color w:val="333333"/>
          <w:sz w:val="28"/>
          <w:szCs w:val="28"/>
          <w:shd w:val="clear" w:color="auto" w:fill="FFFFFF"/>
        </w:rPr>
        <w:t>Кыргызской</w:t>
      </w:r>
      <w:proofErr w:type="spellEnd"/>
      <w:r w:rsidRPr="0028078E">
        <w:rPr>
          <w:color w:val="333333"/>
          <w:sz w:val="28"/>
          <w:szCs w:val="28"/>
          <w:shd w:val="clear" w:color="auto" w:fill="FFFFFF"/>
        </w:rPr>
        <w:t xml:space="preserve"> Республики на 2018-2040 годы», </w:t>
      </w:r>
      <w:r w:rsidRPr="0028078E">
        <w:rPr>
          <w:rFonts w:ascii="Open Sans" w:hAnsi="Open Sans" w:cs="Open Sans"/>
          <w:color w:val="333333"/>
          <w:sz w:val="21"/>
          <w:szCs w:val="21"/>
          <w:shd w:val="clear" w:color="auto" w:fill="FFFFFF"/>
        </w:rPr>
        <w:t> </w:t>
      </w:r>
      <w:r w:rsidRPr="0028078E">
        <w:rPr>
          <w:color w:val="333333"/>
          <w:sz w:val="28"/>
          <w:szCs w:val="28"/>
          <w:shd w:val="clear" w:color="auto" w:fill="FFFFFF"/>
        </w:rPr>
        <w:t xml:space="preserve"> «Концепцией внешней политики</w:t>
      </w:r>
      <w:r w:rsidRPr="0028078E">
        <w:rPr>
          <w:rFonts w:ascii="Open Sans" w:hAnsi="Open Sans" w:cs="Open Sans"/>
          <w:color w:val="333333"/>
          <w:sz w:val="21"/>
          <w:szCs w:val="21"/>
          <w:shd w:val="clear" w:color="auto" w:fill="FFFFFF"/>
        </w:rPr>
        <w:t xml:space="preserve"> </w:t>
      </w:r>
      <w:r w:rsidRPr="0028078E">
        <w:rPr>
          <w:sz w:val="28"/>
          <w:szCs w:val="28"/>
        </w:rPr>
        <w:t xml:space="preserve"> </w:t>
      </w:r>
      <w:proofErr w:type="spellStart"/>
      <w:r w:rsidR="0073468C" w:rsidRPr="0028078E">
        <w:rPr>
          <w:sz w:val="28"/>
          <w:szCs w:val="28"/>
        </w:rPr>
        <w:t>Кыргызской</w:t>
      </w:r>
      <w:proofErr w:type="spellEnd"/>
      <w:r w:rsidR="0073468C" w:rsidRPr="0028078E">
        <w:rPr>
          <w:sz w:val="28"/>
          <w:szCs w:val="28"/>
        </w:rPr>
        <w:t xml:space="preserve"> Республики», </w:t>
      </w:r>
      <w:r w:rsidRPr="0028078E">
        <w:rPr>
          <w:sz w:val="28"/>
          <w:szCs w:val="28"/>
        </w:rPr>
        <w:t xml:space="preserve">научно-исследовательским направлением кафедры «Международные отношения»» </w:t>
      </w:r>
      <w:proofErr w:type="spellStart"/>
      <w:r w:rsidRPr="0028078E">
        <w:rPr>
          <w:sz w:val="28"/>
          <w:szCs w:val="28"/>
        </w:rPr>
        <w:t>Кыргызско-Российского</w:t>
      </w:r>
      <w:proofErr w:type="spellEnd"/>
      <w:r w:rsidRPr="0028078E">
        <w:rPr>
          <w:sz w:val="28"/>
          <w:szCs w:val="28"/>
        </w:rPr>
        <w:t xml:space="preserve"> Славянского университета </w:t>
      </w:r>
      <w:r w:rsidRPr="0028078E">
        <w:rPr>
          <w:bCs/>
          <w:sz w:val="28"/>
          <w:szCs w:val="28"/>
        </w:rPr>
        <w:t>«Проблемы эффективного использования экономической дипломатии в целях развития Кыргызстана»</w:t>
      </w:r>
      <w:r w:rsidRPr="0028078E">
        <w:rPr>
          <w:sz w:val="28"/>
          <w:szCs w:val="28"/>
        </w:rPr>
        <w:t>.</w:t>
      </w:r>
    </w:p>
    <w:p w:rsidR="00D52AE2" w:rsidRPr="0028078E" w:rsidRDefault="00D52AE2" w:rsidP="00D52AE2">
      <w:pPr>
        <w:ind w:firstLine="360"/>
        <w:jc w:val="both"/>
        <w:rPr>
          <w:color w:val="000000" w:themeColor="text1"/>
          <w:sz w:val="28"/>
          <w:szCs w:val="28"/>
        </w:rPr>
      </w:pPr>
      <w:r w:rsidRPr="00D244EE">
        <w:rPr>
          <w:b/>
          <w:iCs/>
          <w:sz w:val="28"/>
          <w:szCs w:val="28"/>
        </w:rPr>
        <w:t>Цель и задачи исследования.</w:t>
      </w:r>
      <w:r w:rsidRPr="0028078E">
        <w:rPr>
          <w:iCs/>
          <w:sz w:val="28"/>
          <w:szCs w:val="28"/>
        </w:rPr>
        <w:t xml:space="preserve"> </w:t>
      </w:r>
      <w:r w:rsidRPr="0028078E">
        <w:rPr>
          <w:color w:val="000000" w:themeColor="text1"/>
          <w:sz w:val="28"/>
          <w:szCs w:val="28"/>
        </w:rPr>
        <w:t xml:space="preserve">Целью диссертационной работы является разработка теоретических и методологических положений, а также практических рекомендаций по развитию экономической дипломатии, усилению ее роли во внешнеэкономической деятельности </w:t>
      </w:r>
      <w:proofErr w:type="spellStart"/>
      <w:r w:rsidRPr="0028078E">
        <w:rPr>
          <w:color w:val="000000" w:themeColor="text1"/>
          <w:sz w:val="28"/>
          <w:szCs w:val="28"/>
        </w:rPr>
        <w:t>Кыргызской</w:t>
      </w:r>
      <w:proofErr w:type="spellEnd"/>
      <w:r w:rsidRPr="0028078E">
        <w:rPr>
          <w:color w:val="000000" w:themeColor="text1"/>
          <w:sz w:val="28"/>
          <w:szCs w:val="28"/>
        </w:rPr>
        <w:t xml:space="preserve"> Республики в условиях ее вхождения в мировое экономическое пространство.</w:t>
      </w:r>
    </w:p>
    <w:p w:rsidR="00D52AE2" w:rsidRPr="0028078E" w:rsidRDefault="00D52AE2" w:rsidP="00D52AE2">
      <w:pPr>
        <w:jc w:val="both"/>
        <w:rPr>
          <w:color w:val="000000" w:themeColor="text1"/>
          <w:sz w:val="28"/>
          <w:szCs w:val="28"/>
        </w:rPr>
      </w:pPr>
      <w:r w:rsidRPr="0028078E">
        <w:rPr>
          <w:color w:val="000000" w:themeColor="text1"/>
          <w:sz w:val="28"/>
          <w:szCs w:val="28"/>
        </w:rPr>
        <w:tab/>
        <w:t xml:space="preserve">Поставленная цель достигается решением следующих задач: </w:t>
      </w:r>
    </w:p>
    <w:p w:rsidR="00D52AE2" w:rsidRPr="0028078E" w:rsidRDefault="00D52AE2" w:rsidP="00D52AE2">
      <w:pPr>
        <w:pStyle w:val="af"/>
        <w:numPr>
          <w:ilvl w:val="0"/>
          <w:numId w:val="6"/>
        </w:numPr>
        <w:autoSpaceDE w:val="0"/>
        <w:autoSpaceDN w:val="0"/>
        <w:adjustRightInd w:val="0"/>
        <w:spacing w:after="0" w:line="240" w:lineRule="auto"/>
        <w:ind w:left="0" w:firstLine="360"/>
        <w:contextualSpacing/>
        <w:jc w:val="both"/>
        <w:rPr>
          <w:rFonts w:ascii="Times New Roman" w:hAnsi="Times New Roman"/>
          <w:sz w:val="28"/>
          <w:szCs w:val="28"/>
        </w:rPr>
      </w:pPr>
      <w:r w:rsidRPr="0028078E">
        <w:rPr>
          <w:rFonts w:ascii="Times New Roman" w:hAnsi="Times New Roman"/>
          <w:sz w:val="28"/>
          <w:szCs w:val="28"/>
        </w:rPr>
        <w:t xml:space="preserve">Осуществить критический анализ формирования и развития экономической дипломатии в трансформационный период развития суверенной экономики.  </w:t>
      </w:r>
    </w:p>
    <w:p w:rsidR="00D52AE2" w:rsidRPr="0028078E" w:rsidRDefault="00D52AE2" w:rsidP="00D52AE2">
      <w:pPr>
        <w:pStyle w:val="af"/>
        <w:numPr>
          <w:ilvl w:val="0"/>
          <w:numId w:val="6"/>
        </w:numPr>
        <w:autoSpaceDE w:val="0"/>
        <w:autoSpaceDN w:val="0"/>
        <w:adjustRightInd w:val="0"/>
        <w:spacing w:line="240" w:lineRule="auto"/>
        <w:ind w:left="0" w:firstLine="360"/>
        <w:contextualSpacing/>
        <w:jc w:val="both"/>
        <w:rPr>
          <w:rFonts w:ascii="Times New Roman" w:hAnsi="Times New Roman"/>
          <w:sz w:val="28"/>
          <w:szCs w:val="28"/>
        </w:rPr>
      </w:pPr>
      <w:r w:rsidRPr="0028078E">
        <w:rPr>
          <w:rFonts w:ascii="Times New Roman" w:hAnsi="Times New Roman"/>
          <w:color w:val="000000" w:themeColor="text1"/>
          <w:sz w:val="28"/>
          <w:szCs w:val="28"/>
        </w:rPr>
        <w:t>Обосновать теоретические основы и особенности экономической дипломатии как инструмента повышения эффективности внешнеэкономической деятельности страны в условиях глобализации и регионализации мировой экономики.</w:t>
      </w:r>
    </w:p>
    <w:p w:rsidR="00D52AE2" w:rsidRPr="0028078E" w:rsidRDefault="00D52AE2" w:rsidP="00D52AE2">
      <w:pPr>
        <w:pStyle w:val="af"/>
        <w:numPr>
          <w:ilvl w:val="0"/>
          <w:numId w:val="6"/>
        </w:numPr>
        <w:autoSpaceDE w:val="0"/>
        <w:autoSpaceDN w:val="0"/>
        <w:adjustRightInd w:val="0"/>
        <w:spacing w:line="240" w:lineRule="auto"/>
        <w:ind w:left="0" w:firstLine="360"/>
        <w:contextualSpacing/>
        <w:jc w:val="both"/>
        <w:rPr>
          <w:rFonts w:ascii="Times New Roman" w:hAnsi="Times New Roman"/>
          <w:sz w:val="28"/>
          <w:szCs w:val="28"/>
        </w:rPr>
      </w:pPr>
      <w:r w:rsidRPr="0028078E">
        <w:rPr>
          <w:rFonts w:ascii="Times New Roman" w:hAnsi="Times New Roman"/>
          <w:color w:val="000000" w:themeColor="text1"/>
          <w:sz w:val="28"/>
          <w:szCs w:val="28"/>
        </w:rPr>
        <w:t>Систематизировать и определить принципиальные черты этапов развития экономической дипломатии как неотъемлемой части  международного сотрудничества нового суверенного государства.</w:t>
      </w:r>
    </w:p>
    <w:p w:rsidR="00D52AE2" w:rsidRPr="0028078E" w:rsidRDefault="00D52AE2" w:rsidP="00D52AE2">
      <w:pPr>
        <w:pStyle w:val="af"/>
        <w:numPr>
          <w:ilvl w:val="0"/>
          <w:numId w:val="6"/>
        </w:numPr>
        <w:autoSpaceDE w:val="0"/>
        <w:autoSpaceDN w:val="0"/>
        <w:adjustRightInd w:val="0"/>
        <w:spacing w:line="240" w:lineRule="auto"/>
        <w:ind w:left="0" w:firstLine="360"/>
        <w:contextualSpacing/>
        <w:jc w:val="both"/>
        <w:rPr>
          <w:rFonts w:ascii="Times New Roman" w:hAnsi="Times New Roman"/>
          <w:sz w:val="28"/>
          <w:szCs w:val="28"/>
        </w:rPr>
      </w:pPr>
      <w:r w:rsidRPr="0028078E">
        <w:rPr>
          <w:rFonts w:ascii="Times New Roman" w:hAnsi="Times New Roman"/>
          <w:sz w:val="28"/>
          <w:szCs w:val="28"/>
        </w:rPr>
        <w:lastRenderedPageBreak/>
        <w:t xml:space="preserve">Дать авторскую оценку перспектив действенного использования механизмов экономической дипломатии для развития внешнеэкономических связей </w:t>
      </w:r>
      <w:proofErr w:type="spellStart"/>
      <w:r w:rsidRPr="0028078E">
        <w:rPr>
          <w:rFonts w:ascii="Times New Roman" w:hAnsi="Times New Roman"/>
          <w:sz w:val="28"/>
          <w:szCs w:val="28"/>
        </w:rPr>
        <w:t>Кыргызской</w:t>
      </w:r>
      <w:proofErr w:type="spellEnd"/>
      <w:r w:rsidRPr="0028078E">
        <w:rPr>
          <w:rFonts w:ascii="Times New Roman" w:hAnsi="Times New Roman"/>
          <w:sz w:val="28"/>
          <w:szCs w:val="28"/>
        </w:rPr>
        <w:t xml:space="preserve"> Республики.</w:t>
      </w:r>
    </w:p>
    <w:p w:rsidR="00D52AE2" w:rsidRPr="0028078E" w:rsidRDefault="00D52AE2" w:rsidP="00D52AE2">
      <w:pPr>
        <w:pStyle w:val="af"/>
        <w:numPr>
          <w:ilvl w:val="0"/>
          <w:numId w:val="6"/>
        </w:numPr>
        <w:autoSpaceDE w:val="0"/>
        <w:autoSpaceDN w:val="0"/>
        <w:adjustRightInd w:val="0"/>
        <w:spacing w:line="240" w:lineRule="auto"/>
        <w:ind w:left="0" w:firstLine="360"/>
        <w:contextualSpacing/>
        <w:jc w:val="both"/>
        <w:rPr>
          <w:rFonts w:ascii="Times New Roman" w:hAnsi="Times New Roman"/>
          <w:sz w:val="28"/>
          <w:szCs w:val="28"/>
        </w:rPr>
      </w:pPr>
      <w:r w:rsidRPr="0028078E">
        <w:rPr>
          <w:rFonts w:ascii="Times New Roman" w:hAnsi="Times New Roman"/>
          <w:color w:val="000000" w:themeColor="text1"/>
          <w:sz w:val="28"/>
          <w:szCs w:val="28"/>
        </w:rPr>
        <w:t xml:space="preserve">Выявить неиспользованные резервы, эффективные средства и механизмы экономической дипломатии </w:t>
      </w:r>
      <w:proofErr w:type="spellStart"/>
      <w:r w:rsidRPr="0028078E">
        <w:rPr>
          <w:rFonts w:ascii="Times New Roman" w:hAnsi="Times New Roman"/>
          <w:color w:val="000000" w:themeColor="text1"/>
          <w:sz w:val="28"/>
          <w:szCs w:val="28"/>
        </w:rPr>
        <w:t>Кыргызской</w:t>
      </w:r>
      <w:proofErr w:type="spellEnd"/>
      <w:r w:rsidRPr="0028078E">
        <w:rPr>
          <w:rFonts w:ascii="Times New Roman" w:hAnsi="Times New Roman"/>
          <w:color w:val="000000" w:themeColor="text1"/>
          <w:sz w:val="28"/>
          <w:szCs w:val="28"/>
        </w:rPr>
        <w:t xml:space="preserve"> Республики в международных отношениях на перспективу;</w:t>
      </w:r>
    </w:p>
    <w:p w:rsidR="00D52AE2" w:rsidRPr="0028078E" w:rsidRDefault="00D52AE2" w:rsidP="00D52AE2">
      <w:pPr>
        <w:pStyle w:val="af"/>
        <w:numPr>
          <w:ilvl w:val="0"/>
          <w:numId w:val="6"/>
        </w:numPr>
        <w:autoSpaceDE w:val="0"/>
        <w:autoSpaceDN w:val="0"/>
        <w:adjustRightInd w:val="0"/>
        <w:spacing w:after="0" w:line="240" w:lineRule="auto"/>
        <w:ind w:left="0" w:firstLine="360"/>
        <w:contextualSpacing/>
        <w:jc w:val="both"/>
        <w:rPr>
          <w:rFonts w:ascii="Times New Roman" w:hAnsi="Times New Roman"/>
          <w:sz w:val="28"/>
          <w:szCs w:val="28"/>
        </w:rPr>
      </w:pPr>
      <w:r w:rsidRPr="0028078E">
        <w:rPr>
          <w:rFonts w:ascii="Times New Roman" w:hAnsi="Times New Roman"/>
          <w:color w:val="000000" w:themeColor="text1"/>
          <w:sz w:val="28"/>
          <w:szCs w:val="28"/>
        </w:rPr>
        <w:t>Определить действенную связь мирового опыта использования экономической дипломат</w:t>
      </w:r>
      <w:proofErr w:type="gramStart"/>
      <w:r w:rsidRPr="0028078E">
        <w:rPr>
          <w:rFonts w:ascii="Times New Roman" w:hAnsi="Times New Roman"/>
          <w:color w:val="000000" w:themeColor="text1"/>
          <w:sz w:val="28"/>
          <w:szCs w:val="28"/>
        </w:rPr>
        <w:t>ии и ее</w:t>
      </w:r>
      <w:proofErr w:type="gramEnd"/>
      <w:r w:rsidRPr="0028078E">
        <w:rPr>
          <w:rFonts w:ascii="Times New Roman" w:hAnsi="Times New Roman"/>
          <w:color w:val="000000" w:themeColor="text1"/>
          <w:sz w:val="28"/>
          <w:szCs w:val="28"/>
        </w:rPr>
        <w:t xml:space="preserve"> применения</w:t>
      </w:r>
      <w:r w:rsidR="005F2880">
        <w:rPr>
          <w:rFonts w:ascii="Times New Roman" w:hAnsi="Times New Roman"/>
          <w:color w:val="000000" w:themeColor="text1"/>
          <w:sz w:val="28"/>
          <w:szCs w:val="28"/>
        </w:rPr>
        <w:t xml:space="preserve"> на</w:t>
      </w:r>
      <w:r w:rsidRPr="0028078E">
        <w:rPr>
          <w:rFonts w:ascii="Times New Roman" w:hAnsi="Times New Roman"/>
          <w:color w:val="000000" w:themeColor="text1"/>
          <w:sz w:val="28"/>
          <w:szCs w:val="28"/>
        </w:rPr>
        <w:t xml:space="preserve"> современном этапе развития Кыргызстана. </w:t>
      </w:r>
    </w:p>
    <w:p w:rsidR="00D52AE2" w:rsidRPr="0028078E" w:rsidRDefault="00D52AE2" w:rsidP="00D52AE2">
      <w:pPr>
        <w:pStyle w:val="af"/>
        <w:numPr>
          <w:ilvl w:val="0"/>
          <w:numId w:val="6"/>
        </w:numPr>
        <w:autoSpaceDE w:val="0"/>
        <w:autoSpaceDN w:val="0"/>
        <w:adjustRightInd w:val="0"/>
        <w:spacing w:after="0" w:line="240" w:lineRule="auto"/>
        <w:ind w:left="0" w:firstLine="360"/>
        <w:contextualSpacing/>
        <w:jc w:val="both"/>
        <w:rPr>
          <w:rFonts w:ascii="Times New Roman" w:hAnsi="Times New Roman"/>
          <w:sz w:val="28"/>
          <w:szCs w:val="28"/>
        </w:rPr>
      </w:pPr>
      <w:r w:rsidRPr="0028078E">
        <w:rPr>
          <w:rFonts w:ascii="Times New Roman" w:hAnsi="Times New Roman"/>
          <w:color w:val="000000" w:themeColor="text1"/>
          <w:sz w:val="28"/>
          <w:szCs w:val="28"/>
        </w:rPr>
        <w:t xml:space="preserve">На основе проведенного исследования разработать новые методы и механизмы экономической дипломатии во внешнеэкономической деятельности </w:t>
      </w:r>
      <w:proofErr w:type="spellStart"/>
      <w:r w:rsidRPr="0028078E">
        <w:rPr>
          <w:rFonts w:ascii="Times New Roman" w:hAnsi="Times New Roman"/>
          <w:color w:val="000000" w:themeColor="text1"/>
          <w:sz w:val="28"/>
          <w:szCs w:val="28"/>
        </w:rPr>
        <w:t>Кыргызской</w:t>
      </w:r>
      <w:proofErr w:type="spellEnd"/>
      <w:r w:rsidRPr="0028078E">
        <w:rPr>
          <w:rFonts w:ascii="Times New Roman" w:hAnsi="Times New Roman"/>
          <w:color w:val="000000" w:themeColor="text1"/>
          <w:sz w:val="28"/>
          <w:szCs w:val="28"/>
        </w:rPr>
        <w:t xml:space="preserve"> Республики.</w:t>
      </w:r>
    </w:p>
    <w:p w:rsidR="00D52AE2" w:rsidRPr="0028078E" w:rsidRDefault="00D52AE2" w:rsidP="00D52AE2">
      <w:pPr>
        <w:ind w:firstLine="568"/>
        <w:jc w:val="both"/>
        <w:rPr>
          <w:color w:val="000000" w:themeColor="text1"/>
          <w:sz w:val="28"/>
          <w:szCs w:val="28"/>
        </w:rPr>
      </w:pPr>
      <w:r w:rsidRPr="00D244EE">
        <w:rPr>
          <w:b/>
          <w:sz w:val="28"/>
          <w:szCs w:val="28"/>
        </w:rPr>
        <w:t>Научная новизна</w:t>
      </w:r>
      <w:r w:rsidR="009B1AB6" w:rsidRPr="00D244EE">
        <w:rPr>
          <w:b/>
          <w:sz w:val="28"/>
          <w:szCs w:val="28"/>
        </w:rPr>
        <w:t xml:space="preserve"> работы</w:t>
      </w:r>
      <w:r w:rsidRPr="00D244EE">
        <w:rPr>
          <w:b/>
          <w:sz w:val="28"/>
          <w:szCs w:val="28"/>
        </w:rPr>
        <w:t>.</w:t>
      </w:r>
      <w:r w:rsidRPr="0028078E">
        <w:rPr>
          <w:sz w:val="28"/>
          <w:szCs w:val="28"/>
        </w:rPr>
        <w:t xml:space="preserve"> </w:t>
      </w:r>
      <w:r w:rsidRPr="0028078E">
        <w:rPr>
          <w:color w:val="000000" w:themeColor="text1"/>
          <w:sz w:val="28"/>
          <w:szCs w:val="28"/>
        </w:rPr>
        <w:t>В данной диссертации впервые на основе глубокого  анализа состояния экономической дипломатии в Кыргызстане в современных условиях глобализации и регионализации мировой экономики</w:t>
      </w:r>
      <w:r w:rsidR="00D244EE">
        <w:rPr>
          <w:color w:val="000000" w:themeColor="text1"/>
          <w:sz w:val="28"/>
          <w:szCs w:val="28"/>
        </w:rPr>
        <w:t xml:space="preserve"> </w:t>
      </w:r>
      <w:r w:rsidRPr="0028078E">
        <w:rPr>
          <w:color w:val="000000" w:themeColor="text1"/>
          <w:sz w:val="28"/>
          <w:szCs w:val="28"/>
        </w:rPr>
        <w:t>опреде</w:t>
      </w:r>
      <w:r w:rsidR="005F2880">
        <w:rPr>
          <w:color w:val="000000" w:themeColor="text1"/>
          <w:sz w:val="28"/>
          <w:szCs w:val="28"/>
        </w:rPr>
        <w:t>лены основные пути повышения рол</w:t>
      </w:r>
      <w:r w:rsidRPr="0028078E">
        <w:rPr>
          <w:color w:val="000000" w:themeColor="text1"/>
          <w:sz w:val="28"/>
          <w:szCs w:val="28"/>
        </w:rPr>
        <w:t>и экономической дипломатии, как механизма укрепления международной  конкурентоспособности страны.</w:t>
      </w:r>
    </w:p>
    <w:p w:rsidR="00D52AE2" w:rsidRPr="0028078E" w:rsidRDefault="00D52AE2" w:rsidP="00D52AE2">
      <w:pPr>
        <w:ind w:firstLine="568"/>
        <w:jc w:val="both"/>
        <w:rPr>
          <w:color w:val="000000" w:themeColor="text1"/>
          <w:sz w:val="28"/>
          <w:szCs w:val="28"/>
        </w:rPr>
      </w:pPr>
      <w:r w:rsidRPr="0028078E">
        <w:rPr>
          <w:color w:val="000000" w:themeColor="text1"/>
          <w:sz w:val="28"/>
          <w:szCs w:val="28"/>
        </w:rPr>
        <w:t>В процессе исследования получены следующие научные результаты:</w:t>
      </w:r>
    </w:p>
    <w:p w:rsidR="00D52AE2" w:rsidRPr="0028078E" w:rsidRDefault="00D52AE2" w:rsidP="00D52AE2">
      <w:pPr>
        <w:pStyle w:val="af"/>
        <w:numPr>
          <w:ilvl w:val="0"/>
          <w:numId w:val="20"/>
        </w:numPr>
        <w:spacing w:after="0" w:line="240" w:lineRule="auto"/>
        <w:ind w:left="0" w:firstLine="0"/>
        <w:contextualSpacing/>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Дано</w:t>
      </w:r>
      <w:r w:rsidR="00D244EE">
        <w:rPr>
          <w:rFonts w:ascii="Times New Roman" w:hAnsi="Times New Roman"/>
          <w:color w:val="000000" w:themeColor="text1"/>
          <w:sz w:val="28"/>
          <w:szCs w:val="28"/>
        </w:rPr>
        <w:t xml:space="preserve"> авторское определение понятия </w:t>
      </w:r>
      <w:r w:rsidRPr="0028078E">
        <w:rPr>
          <w:rFonts w:ascii="Times New Roman" w:hAnsi="Times New Roman"/>
          <w:color w:val="000000" w:themeColor="text1"/>
          <w:sz w:val="28"/>
          <w:szCs w:val="28"/>
        </w:rPr>
        <w:t>экономич</w:t>
      </w:r>
      <w:r w:rsidR="00D244EE">
        <w:rPr>
          <w:rFonts w:ascii="Times New Roman" w:hAnsi="Times New Roman"/>
          <w:color w:val="000000" w:themeColor="text1"/>
          <w:sz w:val="28"/>
          <w:szCs w:val="28"/>
        </w:rPr>
        <w:t>еская дипломатия</w:t>
      </w:r>
      <w:r w:rsidRPr="0028078E">
        <w:rPr>
          <w:rFonts w:ascii="Times New Roman" w:hAnsi="Times New Roman"/>
          <w:color w:val="000000" w:themeColor="text1"/>
          <w:sz w:val="28"/>
          <w:szCs w:val="28"/>
        </w:rPr>
        <w:t xml:space="preserve"> как механизма с учетом специфики Кыргызстана в современных условиях глобализации и регионализации мировой экономики.</w:t>
      </w:r>
    </w:p>
    <w:p w:rsidR="00D52AE2" w:rsidRPr="0028078E" w:rsidRDefault="00D52AE2" w:rsidP="00D52AE2">
      <w:pPr>
        <w:pStyle w:val="af"/>
        <w:numPr>
          <w:ilvl w:val="0"/>
          <w:numId w:val="20"/>
        </w:numPr>
        <w:spacing w:after="0" w:line="240" w:lineRule="auto"/>
        <w:ind w:left="0" w:firstLine="0"/>
        <w:contextualSpacing/>
        <w:jc w:val="both"/>
        <w:rPr>
          <w:rFonts w:ascii="Times New Roman" w:hAnsi="Times New Roman"/>
          <w:color w:val="000000" w:themeColor="text1"/>
          <w:sz w:val="28"/>
          <w:szCs w:val="28"/>
        </w:rPr>
      </w:pPr>
      <w:r w:rsidRPr="0028078E">
        <w:rPr>
          <w:rFonts w:ascii="Times New Roman" w:eastAsia="Times New Roman" w:hAnsi="Times New Roman"/>
          <w:color w:val="000000" w:themeColor="text1"/>
          <w:sz w:val="28"/>
          <w:szCs w:val="28"/>
        </w:rPr>
        <w:t>предложены практические рекомендации по активизации национальной экономической дипломатии Кыргызстана, совершенствованию ее методов и механизмов, усиления народнохозяйственной отдачи, в современных условиях жесткого противостояния за мировое экономическое господство;</w:t>
      </w:r>
    </w:p>
    <w:p w:rsidR="00D52AE2" w:rsidRPr="0028078E" w:rsidRDefault="00D52AE2" w:rsidP="00D52AE2">
      <w:pPr>
        <w:pStyle w:val="af"/>
        <w:numPr>
          <w:ilvl w:val="0"/>
          <w:numId w:val="20"/>
        </w:numPr>
        <w:spacing w:after="0" w:line="240" w:lineRule="auto"/>
        <w:ind w:left="0" w:firstLine="0"/>
        <w:contextualSpacing/>
        <w:jc w:val="both"/>
        <w:rPr>
          <w:rFonts w:ascii="Times New Roman" w:hAnsi="Times New Roman"/>
          <w:color w:val="000000" w:themeColor="text1"/>
          <w:sz w:val="28"/>
          <w:szCs w:val="28"/>
        </w:rPr>
      </w:pPr>
      <w:r w:rsidRPr="0028078E">
        <w:rPr>
          <w:rFonts w:ascii="Times New Roman" w:eastAsia="Times New Roman" w:hAnsi="Times New Roman"/>
          <w:color w:val="000000" w:themeColor="text1"/>
          <w:sz w:val="28"/>
          <w:szCs w:val="28"/>
        </w:rPr>
        <w:t xml:space="preserve">отработаны новые механизмы подготовки и проведения переговоров Кыргызстаном </w:t>
      </w:r>
      <w:r w:rsidRPr="0028078E">
        <w:rPr>
          <w:rFonts w:ascii="Times New Roman" w:eastAsia="Times New Roman" w:hAnsi="Times New Roman"/>
          <w:color w:val="000000" w:themeColor="text1"/>
          <w:sz w:val="28"/>
          <w:szCs w:val="28"/>
          <w:lang w:val="en-US"/>
        </w:rPr>
        <w:t>c</w:t>
      </w:r>
      <w:r w:rsidR="005F2880">
        <w:rPr>
          <w:rFonts w:ascii="Times New Roman" w:eastAsia="Times New Roman" w:hAnsi="Times New Roman"/>
          <w:color w:val="000000" w:themeColor="text1"/>
          <w:sz w:val="28"/>
          <w:szCs w:val="28"/>
        </w:rPr>
        <w:t xml:space="preserve"> </w:t>
      </w:r>
      <w:r w:rsidRPr="0028078E">
        <w:rPr>
          <w:rFonts w:ascii="Times New Roman" w:eastAsia="Times New Roman" w:hAnsi="Times New Roman"/>
          <w:color w:val="000000" w:themeColor="text1"/>
          <w:sz w:val="28"/>
          <w:szCs w:val="28"/>
        </w:rPr>
        <w:t>партнерами в связи с изменяющейся мировой экономической системой, расстройством ясной системы международных отношений, в целях учета государственных интересов страны.</w:t>
      </w:r>
    </w:p>
    <w:p w:rsidR="00D52AE2" w:rsidRPr="0028078E" w:rsidRDefault="00D52AE2" w:rsidP="00D52AE2">
      <w:pPr>
        <w:pStyle w:val="af"/>
        <w:numPr>
          <w:ilvl w:val="0"/>
          <w:numId w:val="20"/>
        </w:numPr>
        <w:spacing w:after="0" w:line="240" w:lineRule="auto"/>
        <w:ind w:left="0" w:firstLine="0"/>
        <w:contextualSpacing/>
        <w:jc w:val="both"/>
        <w:rPr>
          <w:rFonts w:ascii="Times New Roman" w:hAnsi="Times New Roman"/>
          <w:color w:val="000000" w:themeColor="text1"/>
          <w:sz w:val="28"/>
          <w:szCs w:val="28"/>
        </w:rPr>
      </w:pPr>
      <w:r w:rsidRPr="0028078E">
        <w:rPr>
          <w:rFonts w:ascii="Times New Roman" w:eastAsia="Times New Roman" w:hAnsi="Times New Roman"/>
          <w:color w:val="000000" w:themeColor="text1"/>
          <w:sz w:val="28"/>
          <w:szCs w:val="28"/>
        </w:rPr>
        <w:t>определены причины невысокой эффективности экономической дипломатии Кыргызстана в трансформационный период, сформулирован комплекс мер по усилению системы экономической дипломатии с учетом зарубежного опыта работы автора, включая разработку внешнеэкономической политики нашей страны;</w:t>
      </w:r>
    </w:p>
    <w:p w:rsidR="00D52AE2" w:rsidRPr="0028078E" w:rsidRDefault="00D52AE2" w:rsidP="00D52AE2">
      <w:pPr>
        <w:pStyle w:val="af"/>
        <w:numPr>
          <w:ilvl w:val="0"/>
          <w:numId w:val="20"/>
        </w:numPr>
        <w:spacing w:after="0" w:line="240" w:lineRule="auto"/>
        <w:ind w:left="0" w:firstLine="0"/>
        <w:contextualSpacing/>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 xml:space="preserve">доказана зависимость успеха экономической дипломатии от состояния страны, раскрыта и обоснована прямая связь эффективности инструментов экономической дипломатии в решении экономических задач с процессом государственного строительства  </w:t>
      </w:r>
      <w:proofErr w:type="spellStart"/>
      <w:r w:rsidRPr="0028078E">
        <w:rPr>
          <w:rFonts w:ascii="Times New Roman" w:hAnsi="Times New Roman"/>
          <w:color w:val="000000" w:themeColor="text1"/>
          <w:sz w:val="28"/>
          <w:szCs w:val="28"/>
        </w:rPr>
        <w:t>Кыргызской</w:t>
      </w:r>
      <w:proofErr w:type="spellEnd"/>
      <w:r w:rsidRPr="0028078E">
        <w:rPr>
          <w:rFonts w:ascii="Times New Roman" w:hAnsi="Times New Roman"/>
          <w:color w:val="000000" w:themeColor="text1"/>
          <w:sz w:val="28"/>
          <w:szCs w:val="28"/>
        </w:rPr>
        <w:t xml:space="preserve"> Республики, ее институтов;</w:t>
      </w:r>
    </w:p>
    <w:p w:rsidR="00D52AE2" w:rsidRPr="0028078E" w:rsidRDefault="00D52AE2" w:rsidP="00D52AE2">
      <w:pPr>
        <w:pStyle w:val="af"/>
        <w:numPr>
          <w:ilvl w:val="0"/>
          <w:numId w:val="20"/>
        </w:numPr>
        <w:spacing w:after="0" w:line="240" w:lineRule="auto"/>
        <w:ind w:left="0" w:firstLine="0"/>
        <w:contextualSpacing/>
        <w:jc w:val="both"/>
        <w:rPr>
          <w:rFonts w:ascii="Times New Roman" w:hAnsi="Times New Roman"/>
          <w:color w:val="000000" w:themeColor="text1"/>
          <w:sz w:val="28"/>
          <w:szCs w:val="28"/>
        </w:rPr>
      </w:pPr>
      <w:r w:rsidRPr="0028078E">
        <w:rPr>
          <w:rFonts w:ascii="Times New Roman" w:eastAsia="Times New Roman" w:hAnsi="Times New Roman"/>
          <w:color w:val="000000" w:themeColor="text1"/>
          <w:sz w:val="28"/>
          <w:szCs w:val="28"/>
        </w:rPr>
        <w:t>выявлены неиспользованные резервы и потенциальные возможности Кыргызстана в проведении  активной и наступательной экономической дипломатии, используя государственный ресурс для продвижения выгодных нашей стране мирохозяйственных инициатив, последовательной защиты интересов Кыргызстана на мировом рынке;</w:t>
      </w:r>
    </w:p>
    <w:p w:rsidR="00D52AE2" w:rsidRPr="0028078E" w:rsidRDefault="00D52AE2" w:rsidP="00D52AE2">
      <w:pPr>
        <w:pStyle w:val="af"/>
        <w:numPr>
          <w:ilvl w:val="0"/>
          <w:numId w:val="20"/>
        </w:numPr>
        <w:spacing w:after="0" w:line="240" w:lineRule="auto"/>
        <w:ind w:left="0" w:firstLine="0"/>
        <w:contextualSpacing/>
        <w:jc w:val="both"/>
        <w:rPr>
          <w:rFonts w:ascii="Times New Roman" w:hAnsi="Times New Roman"/>
          <w:color w:val="000000" w:themeColor="text1"/>
          <w:sz w:val="28"/>
          <w:szCs w:val="28"/>
        </w:rPr>
      </w:pPr>
      <w:r w:rsidRPr="0028078E">
        <w:rPr>
          <w:rFonts w:ascii="Times New Roman" w:eastAsia="Times New Roman" w:hAnsi="Times New Roman"/>
          <w:color w:val="000000" w:themeColor="text1"/>
          <w:sz w:val="28"/>
          <w:szCs w:val="28"/>
        </w:rPr>
        <w:lastRenderedPageBreak/>
        <w:t>предложено внести существенные коррективы в цели и механизмы привлечения внешних заимствований в целях оптимизации проектов отвечающих приоритетам социально-экономического развития страны, и поставить под государственный контроль динамику корпоративных внешних заимствований Кыргызстана.</w:t>
      </w:r>
    </w:p>
    <w:p w:rsidR="006B2237" w:rsidRPr="0028078E" w:rsidRDefault="00D52AE2" w:rsidP="006B2237">
      <w:pPr>
        <w:ind w:firstLine="708"/>
        <w:jc w:val="both"/>
        <w:rPr>
          <w:color w:val="000000" w:themeColor="text1"/>
          <w:sz w:val="28"/>
          <w:szCs w:val="28"/>
        </w:rPr>
      </w:pPr>
      <w:r w:rsidRPr="00D244EE">
        <w:rPr>
          <w:b/>
          <w:color w:val="000000" w:themeColor="text1"/>
          <w:sz w:val="28"/>
          <w:szCs w:val="28"/>
        </w:rPr>
        <w:t>Практическая значимость  полученных результатов.</w:t>
      </w:r>
      <w:r w:rsidRPr="0028078E">
        <w:rPr>
          <w:color w:val="000000" w:themeColor="text1"/>
          <w:sz w:val="28"/>
          <w:szCs w:val="28"/>
        </w:rPr>
        <w:t xml:space="preserve"> </w:t>
      </w:r>
      <w:r w:rsidR="009B1AB6" w:rsidRPr="0028078E">
        <w:rPr>
          <w:color w:val="000000" w:themeColor="text1"/>
          <w:sz w:val="28"/>
          <w:szCs w:val="28"/>
        </w:rPr>
        <w:t xml:space="preserve"> </w:t>
      </w:r>
      <w:r w:rsidRPr="0028078E">
        <w:rPr>
          <w:color w:val="000000" w:themeColor="text1"/>
          <w:sz w:val="28"/>
          <w:szCs w:val="28"/>
        </w:rPr>
        <w:t xml:space="preserve">Результаты могут быть использованы посольствами и торговыми представительствами Кыргызстана, бизнес сообществами, инвестиционными и другими компаниями, </w:t>
      </w:r>
      <w:proofErr w:type="gramStart"/>
      <w:r w:rsidRPr="0028078E">
        <w:rPr>
          <w:color w:val="000000" w:themeColor="text1"/>
          <w:sz w:val="28"/>
          <w:szCs w:val="28"/>
        </w:rPr>
        <w:t>связанных</w:t>
      </w:r>
      <w:proofErr w:type="gramEnd"/>
      <w:r w:rsidRPr="0028078E">
        <w:rPr>
          <w:color w:val="000000" w:themeColor="text1"/>
          <w:sz w:val="28"/>
          <w:szCs w:val="28"/>
        </w:rPr>
        <w:t xml:space="preserve"> с внешнеэкономической деятельностью.  </w:t>
      </w:r>
      <w:r w:rsidR="006B2237" w:rsidRPr="0028078E">
        <w:rPr>
          <w:color w:val="000000" w:themeColor="text1"/>
          <w:sz w:val="28"/>
          <w:szCs w:val="28"/>
        </w:rPr>
        <w:t xml:space="preserve">Кроме того, материалы диссертации могут быть использованы при чтении лекций по курсам «Мировая экономика», «Экономическая дипломатия», «Международные экономические отношения», в научно-исследовательской работе по данной проблематике. Так, материалы нашли практическое применение в работе Института стратегического анализа и прогноза при КРСУ. </w:t>
      </w:r>
    </w:p>
    <w:p w:rsidR="00D52AE2" w:rsidRPr="0028078E" w:rsidRDefault="006B2237" w:rsidP="00D52AE2">
      <w:pPr>
        <w:ind w:firstLine="708"/>
        <w:jc w:val="both"/>
        <w:rPr>
          <w:color w:val="000000" w:themeColor="text1"/>
          <w:sz w:val="28"/>
          <w:szCs w:val="28"/>
        </w:rPr>
      </w:pPr>
      <w:r w:rsidRPr="00D244EE">
        <w:rPr>
          <w:b/>
          <w:color w:val="000000" w:themeColor="text1"/>
          <w:sz w:val="28"/>
          <w:szCs w:val="28"/>
        </w:rPr>
        <w:t>Экономическая значимость полученных результатов.</w:t>
      </w:r>
      <w:r w:rsidRPr="0028078E">
        <w:rPr>
          <w:color w:val="000000" w:themeColor="text1"/>
          <w:sz w:val="28"/>
          <w:szCs w:val="28"/>
        </w:rPr>
        <w:t xml:space="preserve"> </w:t>
      </w:r>
      <w:r w:rsidR="00D52AE2" w:rsidRPr="0028078E">
        <w:rPr>
          <w:color w:val="000000" w:themeColor="text1"/>
          <w:sz w:val="28"/>
          <w:szCs w:val="28"/>
        </w:rPr>
        <w:t xml:space="preserve">Основные выводы и рекомендации, содержащиеся в диссертации, могут быть использованы при разработке внешнеэкономической стратегии Кыргызстана, концепции внешней политики МИД КР, других программных документов по развитию международных отношений и совершенствованию внешнеэкономической политики </w:t>
      </w:r>
      <w:proofErr w:type="spellStart"/>
      <w:r w:rsidR="00D52AE2" w:rsidRPr="0028078E">
        <w:rPr>
          <w:color w:val="000000" w:themeColor="text1"/>
          <w:sz w:val="28"/>
          <w:szCs w:val="28"/>
        </w:rPr>
        <w:t>Кыргызской</w:t>
      </w:r>
      <w:proofErr w:type="spellEnd"/>
      <w:r w:rsidR="00D52AE2" w:rsidRPr="0028078E">
        <w:rPr>
          <w:color w:val="000000" w:themeColor="text1"/>
          <w:sz w:val="28"/>
          <w:szCs w:val="28"/>
        </w:rPr>
        <w:t xml:space="preserve"> Республики, а также представляют интерес для министерств и ведомств по продвижению национальных хозяйственных проектов на мировом рынке. </w:t>
      </w:r>
    </w:p>
    <w:p w:rsidR="00D52AE2" w:rsidRPr="00D244EE" w:rsidRDefault="00D52AE2" w:rsidP="00D52AE2">
      <w:pPr>
        <w:ind w:left="1068" w:hanging="359"/>
        <w:jc w:val="both"/>
        <w:rPr>
          <w:b/>
          <w:color w:val="000000" w:themeColor="text1"/>
          <w:sz w:val="28"/>
          <w:szCs w:val="28"/>
        </w:rPr>
      </w:pPr>
      <w:r w:rsidRPr="00D244EE">
        <w:rPr>
          <w:b/>
          <w:color w:val="000000" w:themeColor="text1"/>
          <w:sz w:val="28"/>
          <w:szCs w:val="28"/>
        </w:rPr>
        <w:t>Основные положения диссертации, выносимые на защиту.</w:t>
      </w:r>
    </w:p>
    <w:p w:rsidR="00D52AE2" w:rsidRPr="0028078E" w:rsidRDefault="00D52AE2" w:rsidP="00D52AE2">
      <w:pPr>
        <w:pStyle w:val="af"/>
        <w:numPr>
          <w:ilvl w:val="0"/>
          <w:numId w:val="2"/>
        </w:numPr>
        <w:tabs>
          <w:tab w:val="left" w:pos="1134"/>
        </w:tabs>
        <w:spacing w:after="0" w:line="240" w:lineRule="auto"/>
        <w:ind w:left="0" w:firstLine="709"/>
        <w:contextualSpacing/>
        <w:jc w:val="both"/>
        <w:rPr>
          <w:rFonts w:ascii="Times New Roman" w:eastAsia="Times New Roman" w:hAnsi="Times New Roman"/>
          <w:color w:val="000000" w:themeColor="text1"/>
          <w:sz w:val="28"/>
          <w:szCs w:val="28"/>
        </w:rPr>
      </w:pPr>
      <w:r w:rsidRPr="0028078E">
        <w:rPr>
          <w:rFonts w:ascii="Times New Roman" w:eastAsia="Times New Roman" w:hAnsi="Times New Roman"/>
          <w:color w:val="000000" w:themeColor="text1"/>
          <w:sz w:val="28"/>
          <w:szCs w:val="28"/>
        </w:rPr>
        <w:t xml:space="preserve">Реальная оценка современного состояния внешнеэкономических связей </w:t>
      </w:r>
      <w:proofErr w:type="spellStart"/>
      <w:r w:rsidRPr="0028078E">
        <w:rPr>
          <w:rFonts w:ascii="Times New Roman" w:eastAsia="Times New Roman" w:hAnsi="Times New Roman"/>
          <w:color w:val="000000" w:themeColor="text1"/>
          <w:sz w:val="28"/>
          <w:szCs w:val="28"/>
        </w:rPr>
        <w:t>Кыргызской</w:t>
      </w:r>
      <w:proofErr w:type="spellEnd"/>
      <w:r w:rsidRPr="0028078E">
        <w:rPr>
          <w:rFonts w:ascii="Times New Roman" w:eastAsia="Times New Roman" w:hAnsi="Times New Roman"/>
          <w:color w:val="000000" w:themeColor="text1"/>
          <w:sz w:val="28"/>
          <w:szCs w:val="28"/>
        </w:rPr>
        <w:t xml:space="preserve"> Республики, а также их взаимосвязи со стартовыми условиями и эволюционным развитием на основе использования существующих методов.</w:t>
      </w:r>
    </w:p>
    <w:p w:rsidR="00D52AE2" w:rsidRPr="0028078E" w:rsidRDefault="00D52AE2" w:rsidP="00D52AE2">
      <w:pPr>
        <w:pStyle w:val="af"/>
        <w:numPr>
          <w:ilvl w:val="0"/>
          <w:numId w:val="2"/>
        </w:numPr>
        <w:tabs>
          <w:tab w:val="left" w:pos="1134"/>
        </w:tabs>
        <w:spacing w:after="0" w:line="240" w:lineRule="auto"/>
        <w:ind w:left="0" w:firstLine="709"/>
        <w:contextualSpacing/>
        <w:jc w:val="both"/>
        <w:rPr>
          <w:rFonts w:ascii="Times New Roman" w:eastAsia="Times New Roman" w:hAnsi="Times New Roman"/>
          <w:color w:val="000000" w:themeColor="text1"/>
          <w:sz w:val="28"/>
          <w:szCs w:val="28"/>
        </w:rPr>
      </w:pPr>
      <w:r w:rsidRPr="0028078E">
        <w:rPr>
          <w:rFonts w:ascii="Times New Roman" w:eastAsia="Times New Roman" w:hAnsi="Times New Roman"/>
          <w:color w:val="000000" w:themeColor="text1"/>
          <w:sz w:val="28"/>
          <w:szCs w:val="28"/>
        </w:rPr>
        <w:t>Научное обоснование усиления роли и значения экономической дипломатии Кыргызстана в современных условиях глобализации и регионализации мирового хозяйства.</w:t>
      </w:r>
    </w:p>
    <w:p w:rsidR="00D52AE2" w:rsidRPr="0028078E" w:rsidRDefault="00D52AE2" w:rsidP="00D52AE2">
      <w:pPr>
        <w:pStyle w:val="af"/>
        <w:numPr>
          <w:ilvl w:val="0"/>
          <w:numId w:val="2"/>
        </w:numPr>
        <w:tabs>
          <w:tab w:val="left" w:pos="1134"/>
        </w:tabs>
        <w:spacing w:after="0" w:line="240" w:lineRule="auto"/>
        <w:ind w:left="0" w:firstLine="709"/>
        <w:contextualSpacing/>
        <w:jc w:val="both"/>
        <w:rPr>
          <w:rFonts w:ascii="Times New Roman" w:eastAsia="Times New Roman" w:hAnsi="Times New Roman"/>
          <w:color w:val="000000" w:themeColor="text1"/>
          <w:sz w:val="28"/>
          <w:szCs w:val="28"/>
        </w:rPr>
      </w:pPr>
      <w:r w:rsidRPr="0028078E">
        <w:rPr>
          <w:rFonts w:ascii="Times New Roman" w:eastAsia="Times New Roman" w:hAnsi="Times New Roman"/>
          <w:color w:val="000000" w:themeColor="text1"/>
          <w:sz w:val="28"/>
          <w:szCs w:val="28"/>
        </w:rPr>
        <w:t>Выявление основных тенденций развития экономической дипломатии республики на основе двусторонних и многосторонних внешнеэкономических связей.</w:t>
      </w:r>
    </w:p>
    <w:p w:rsidR="00D52AE2" w:rsidRPr="0028078E" w:rsidRDefault="00D52AE2" w:rsidP="00D52AE2">
      <w:pPr>
        <w:pStyle w:val="af"/>
        <w:numPr>
          <w:ilvl w:val="0"/>
          <w:numId w:val="2"/>
        </w:numPr>
        <w:tabs>
          <w:tab w:val="left" w:pos="1134"/>
        </w:tabs>
        <w:spacing w:after="0" w:line="240" w:lineRule="auto"/>
        <w:ind w:left="0" w:firstLine="709"/>
        <w:contextualSpacing/>
        <w:jc w:val="both"/>
        <w:rPr>
          <w:rFonts w:ascii="Times New Roman" w:eastAsia="Times New Roman" w:hAnsi="Times New Roman"/>
          <w:color w:val="000000" w:themeColor="text1"/>
          <w:sz w:val="28"/>
          <w:szCs w:val="28"/>
        </w:rPr>
      </w:pPr>
      <w:r w:rsidRPr="0028078E">
        <w:rPr>
          <w:rFonts w:ascii="Times New Roman" w:eastAsia="Times New Roman" w:hAnsi="Times New Roman"/>
          <w:color w:val="000000" w:themeColor="text1"/>
          <w:sz w:val="28"/>
          <w:szCs w:val="28"/>
        </w:rPr>
        <w:t>Выделение важных компонентов эффективного использования экономической дипломатии Кыргызстана как действенного механизма решения социально-экономических задач, стоящих пере</w:t>
      </w:r>
      <w:r w:rsidR="004B23A7">
        <w:rPr>
          <w:rFonts w:ascii="Times New Roman" w:eastAsia="Times New Roman" w:hAnsi="Times New Roman"/>
          <w:color w:val="000000" w:themeColor="text1"/>
          <w:sz w:val="28"/>
          <w:szCs w:val="28"/>
        </w:rPr>
        <w:t>д</w:t>
      </w:r>
      <w:r w:rsidRPr="0028078E">
        <w:rPr>
          <w:rFonts w:ascii="Times New Roman" w:eastAsia="Times New Roman" w:hAnsi="Times New Roman"/>
          <w:color w:val="000000" w:themeColor="text1"/>
          <w:sz w:val="28"/>
          <w:szCs w:val="28"/>
        </w:rPr>
        <w:t xml:space="preserve"> страной в реализации «Стратегии 2020-2040».</w:t>
      </w:r>
    </w:p>
    <w:p w:rsidR="00D52AE2" w:rsidRPr="0028078E" w:rsidRDefault="00D52AE2" w:rsidP="00D52AE2">
      <w:pPr>
        <w:pStyle w:val="af"/>
        <w:numPr>
          <w:ilvl w:val="0"/>
          <w:numId w:val="2"/>
        </w:numPr>
        <w:tabs>
          <w:tab w:val="left" w:pos="1134"/>
        </w:tabs>
        <w:spacing w:after="0" w:line="240" w:lineRule="auto"/>
        <w:ind w:left="0" w:firstLine="709"/>
        <w:contextualSpacing/>
        <w:jc w:val="both"/>
        <w:rPr>
          <w:rFonts w:ascii="Times New Roman" w:eastAsia="Times New Roman" w:hAnsi="Times New Roman"/>
          <w:color w:val="000000" w:themeColor="text1"/>
          <w:sz w:val="28"/>
          <w:szCs w:val="28"/>
        </w:rPr>
      </w:pPr>
      <w:r w:rsidRPr="0028078E">
        <w:rPr>
          <w:rFonts w:ascii="Times New Roman" w:eastAsia="Times New Roman" w:hAnsi="Times New Roman"/>
          <w:color w:val="000000" w:themeColor="text1"/>
          <w:sz w:val="28"/>
          <w:szCs w:val="28"/>
        </w:rPr>
        <w:t>Определение ключевых отраслей экономики Кыргызстана и выработка путей эффективного применения методов экономической дипломатии для их успешного развития.</w:t>
      </w:r>
    </w:p>
    <w:p w:rsidR="00D52AE2" w:rsidRPr="0028078E" w:rsidRDefault="00D52AE2" w:rsidP="00D52AE2">
      <w:pPr>
        <w:pStyle w:val="af"/>
        <w:numPr>
          <w:ilvl w:val="0"/>
          <w:numId w:val="2"/>
        </w:numPr>
        <w:tabs>
          <w:tab w:val="left" w:pos="1134"/>
        </w:tabs>
        <w:spacing w:after="0" w:line="240" w:lineRule="auto"/>
        <w:ind w:left="0" w:firstLine="709"/>
        <w:contextualSpacing/>
        <w:jc w:val="both"/>
        <w:rPr>
          <w:rFonts w:ascii="Times New Roman" w:eastAsia="Times New Roman" w:hAnsi="Times New Roman"/>
          <w:color w:val="000000" w:themeColor="text1"/>
          <w:sz w:val="28"/>
          <w:szCs w:val="28"/>
        </w:rPr>
      </w:pPr>
      <w:r w:rsidRPr="0028078E">
        <w:rPr>
          <w:rFonts w:ascii="Times New Roman" w:eastAsia="Times New Roman" w:hAnsi="Times New Roman"/>
          <w:color w:val="000000" w:themeColor="text1"/>
          <w:sz w:val="28"/>
          <w:szCs w:val="28"/>
        </w:rPr>
        <w:t>Обоснование специфических черт экономической дипломатии</w:t>
      </w:r>
      <w:r w:rsidR="00D02D75">
        <w:rPr>
          <w:rFonts w:ascii="Times New Roman" w:eastAsia="Times New Roman" w:hAnsi="Times New Roman"/>
          <w:color w:val="000000" w:themeColor="text1"/>
          <w:sz w:val="28"/>
          <w:szCs w:val="28"/>
        </w:rPr>
        <w:t xml:space="preserve"> </w:t>
      </w:r>
      <w:r w:rsidRPr="0028078E">
        <w:rPr>
          <w:rFonts w:ascii="Times New Roman" w:eastAsia="Times New Roman" w:hAnsi="Times New Roman"/>
          <w:color w:val="000000" w:themeColor="text1"/>
          <w:sz w:val="28"/>
          <w:szCs w:val="28"/>
        </w:rPr>
        <w:t>Кыргызстана, присущих ему как самостоятельного субъекта международных отношений.</w:t>
      </w:r>
    </w:p>
    <w:p w:rsidR="00D52AE2" w:rsidRPr="0028078E" w:rsidRDefault="00D52AE2" w:rsidP="00D52AE2">
      <w:pPr>
        <w:pStyle w:val="af"/>
        <w:numPr>
          <w:ilvl w:val="0"/>
          <w:numId w:val="2"/>
        </w:numPr>
        <w:tabs>
          <w:tab w:val="left" w:pos="1134"/>
        </w:tabs>
        <w:spacing w:after="0" w:line="240" w:lineRule="auto"/>
        <w:ind w:left="0" w:firstLine="709"/>
        <w:contextualSpacing/>
        <w:jc w:val="both"/>
        <w:rPr>
          <w:rFonts w:ascii="Times New Roman" w:eastAsia="Times New Roman" w:hAnsi="Times New Roman"/>
          <w:color w:val="000000" w:themeColor="text1"/>
          <w:sz w:val="28"/>
          <w:szCs w:val="28"/>
        </w:rPr>
      </w:pPr>
      <w:r w:rsidRPr="0028078E">
        <w:rPr>
          <w:rFonts w:ascii="Times New Roman" w:eastAsia="Times New Roman" w:hAnsi="Times New Roman"/>
          <w:color w:val="000000" w:themeColor="text1"/>
          <w:sz w:val="28"/>
          <w:szCs w:val="28"/>
        </w:rPr>
        <w:t xml:space="preserve">Выработка, с учетом международного опыта, конкретных путей совершенствования экономической дипломатии в </w:t>
      </w:r>
      <w:proofErr w:type="spellStart"/>
      <w:r w:rsidRPr="0028078E">
        <w:rPr>
          <w:rFonts w:ascii="Times New Roman" w:eastAsia="Times New Roman" w:hAnsi="Times New Roman"/>
          <w:color w:val="000000" w:themeColor="text1"/>
          <w:sz w:val="28"/>
          <w:szCs w:val="28"/>
        </w:rPr>
        <w:t>Кыргызской</w:t>
      </w:r>
      <w:proofErr w:type="spellEnd"/>
      <w:r w:rsidRPr="0028078E">
        <w:rPr>
          <w:rFonts w:ascii="Times New Roman" w:eastAsia="Times New Roman" w:hAnsi="Times New Roman"/>
          <w:color w:val="000000" w:themeColor="text1"/>
          <w:sz w:val="28"/>
          <w:szCs w:val="28"/>
        </w:rPr>
        <w:t xml:space="preserve"> Республике.</w:t>
      </w:r>
    </w:p>
    <w:p w:rsidR="00D52AE2" w:rsidRPr="0028078E" w:rsidRDefault="00D52AE2" w:rsidP="00D52AE2">
      <w:pPr>
        <w:pStyle w:val="af"/>
        <w:spacing w:after="0" w:line="240" w:lineRule="auto"/>
        <w:ind w:left="0" w:firstLine="708"/>
        <w:jc w:val="both"/>
        <w:rPr>
          <w:rFonts w:ascii="Times New Roman" w:eastAsia="Times New Roman" w:hAnsi="Times New Roman"/>
          <w:color w:val="000000" w:themeColor="text1"/>
          <w:sz w:val="28"/>
          <w:szCs w:val="28"/>
        </w:rPr>
      </w:pPr>
      <w:r w:rsidRPr="00D244EE">
        <w:rPr>
          <w:rFonts w:ascii="Times New Roman" w:eastAsia="Times New Roman" w:hAnsi="Times New Roman"/>
          <w:b/>
          <w:color w:val="000000" w:themeColor="text1"/>
          <w:sz w:val="28"/>
          <w:szCs w:val="28"/>
        </w:rPr>
        <w:lastRenderedPageBreak/>
        <w:t>Личный вклад соискателя</w:t>
      </w:r>
      <w:r w:rsidR="009B1AB6" w:rsidRPr="00D244EE">
        <w:rPr>
          <w:rFonts w:ascii="Times New Roman" w:eastAsia="Times New Roman" w:hAnsi="Times New Roman"/>
          <w:b/>
          <w:color w:val="000000" w:themeColor="text1"/>
          <w:sz w:val="28"/>
          <w:szCs w:val="28"/>
        </w:rPr>
        <w:t>.</w:t>
      </w:r>
      <w:r w:rsidR="009B1AB6" w:rsidRPr="0028078E">
        <w:rPr>
          <w:rFonts w:ascii="Times New Roman" w:eastAsia="Times New Roman" w:hAnsi="Times New Roman"/>
          <w:color w:val="000000" w:themeColor="text1"/>
          <w:sz w:val="28"/>
          <w:szCs w:val="28"/>
        </w:rPr>
        <w:t xml:space="preserve"> Личный вклад соискателя</w:t>
      </w:r>
      <w:r w:rsidRPr="0028078E">
        <w:rPr>
          <w:rFonts w:ascii="Times New Roman" w:eastAsia="Times New Roman" w:hAnsi="Times New Roman"/>
          <w:color w:val="000000" w:themeColor="text1"/>
          <w:sz w:val="28"/>
          <w:szCs w:val="28"/>
        </w:rPr>
        <w:t xml:space="preserve"> состоит в самостоятельном исследовании процессов использования экономической дипломатии как эффективного инструмента развития экономики республики на собственном опыте. Данная тематика пока еще не получила достаточного освещения в </w:t>
      </w:r>
      <w:proofErr w:type="spellStart"/>
      <w:r w:rsidRPr="0028078E">
        <w:rPr>
          <w:rFonts w:ascii="Times New Roman" w:eastAsia="Times New Roman" w:hAnsi="Times New Roman"/>
          <w:color w:val="000000" w:themeColor="text1"/>
          <w:sz w:val="28"/>
          <w:szCs w:val="28"/>
        </w:rPr>
        <w:t>кыргызской</w:t>
      </w:r>
      <w:proofErr w:type="spellEnd"/>
      <w:r w:rsidRPr="0028078E">
        <w:rPr>
          <w:rFonts w:ascii="Times New Roman" w:eastAsia="Times New Roman" w:hAnsi="Times New Roman"/>
          <w:color w:val="000000" w:themeColor="text1"/>
          <w:sz w:val="28"/>
          <w:szCs w:val="28"/>
        </w:rPr>
        <w:t xml:space="preserve"> экономической науке. В этой связи исследованы и систематизированы не только материалы непосредственно по данному вопросу, но и смежные направления изучаемой проблемы. Все сформулированные в диссертации положения и выводы являются результатом личных исследований автора. В диссертации использованы материалы ранее опубликованных соискателем работ: единоличных и в соавторстве. Из 30 опубликованных научных статей 28 являются единоличными.</w:t>
      </w:r>
    </w:p>
    <w:p w:rsidR="00D52AE2" w:rsidRPr="0028078E" w:rsidRDefault="00D52AE2" w:rsidP="00D52AE2">
      <w:pPr>
        <w:ind w:firstLine="708"/>
        <w:jc w:val="both"/>
        <w:rPr>
          <w:color w:val="000000" w:themeColor="text1"/>
          <w:sz w:val="28"/>
          <w:szCs w:val="28"/>
        </w:rPr>
      </w:pPr>
      <w:r w:rsidRPr="00D244EE">
        <w:rPr>
          <w:b/>
          <w:color w:val="000000" w:themeColor="text1"/>
          <w:sz w:val="28"/>
          <w:szCs w:val="28"/>
        </w:rPr>
        <w:t>Апробация результатов исследования.</w:t>
      </w:r>
      <w:r w:rsidRPr="0028078E">
        <w:rPr>
          <w:color w:val="000000" w:themeColor="text1"/>
          <w:sz w:val="28"/>
          <w:szCs w:val="28"/>
        </w:rPr>
        <w:t xml:space="preserve"> Диссертация является итогом длительной научно-исследовательской работы соискателя в связи с его деятельностью в МИД КР, загранпредставительствах республики, аппарате Президента КР и на преподавательской работе по вопросам внешнеэкономических отношений </w:t>
      </w:r>
      <w:proofErr w:type="spellStart"/>
      <w:r w:rsidRPr="0028078E">
        <w:rPr>
          <w:color w:val="000000" w:themeColor="text1"/>
          <w:sz w:val="28"/>
          <w:szCs w:val="28"/>
        </w:rPr>
        <w:t>Кыргызской</w:t>
      </w:r>
      <w:proofErr w:type="spellEnd"/>
      <w:r w:rsidRPr="0028078E">
        <w:rPr>
          <w:color w:val="000000" w:themeColor="text1"/>
          <w:sz w:val="28"/>
          <w:szCs w:val="28"/>
        </w:rPr>
        <w:t xml:space="preserve"> Республики и ее взаимодействия с международными экономическими организациями. Принципиальные положения и результаты исследования были апробированы в процессе практической работы автора над совершенствованием и обновлением </w:t>
      </w:r>
      <w:proofErr w:type="spellStart"/>
      <w:r w:rsidRPr="0028078E">
        <w:rPr>
          <w:color w:val="000000" w:themeColor="text1"/>
          <w:sz w:val="28"/>
          <w:szCs w:val="28"/>
        </w:rPr>
        <w:t>кыргызского</w:t>
      </w:r>
      <w:proofErr w:type="spellEnd"/>
      <w:r w:rsidRPr="0028078E">
        <w:rPr>
          <w:color w:val="000000" w:themeColor="text1"/>
          <w:sz w:val="28"/>
          <w:szCs w:val="28"/>
        </w:rPr>
        <w:t xml:space="preserve"> внешнеэкономического законодательства. В рамках многосторонних и двусторонних переговоров с участием соискателя по различным аспектам внешнеэкономических отношений Кыргызстана, прежде всего, в составе рабочих групп Правительства по присоединению Кыргызстана к различным международным экономическим организациям.</w:t>
      </w:r>
    </w:p>
    <w:p w:rsidR="00D52AE2" w:rsidRPr="0028078E" w:rsidRDefault="00D52AE2" w:rsidP="00D52AE2">
      <w:pPr>
        <w:jc w:val="both"/>
        <w:rPr>
          <w:color w:val="000000" w:themeColor="text1"/>
          <w:sz w:val="28"/>
          <w:szCs w:val="28"/>
        </w:rPr>
      </w:pPr>
      <w:r w:rsidRPr="0028078E">
        <w:rPr>
          <w:color w:val="000000" w:themeColor="text1"/>
          <w:sz w:val="28"/>
          <w:szCs w:val="28"/>
        </w:rPr>
        <w:tab/>
        <w:t>Основные положения диссертационной работы докладывались на международных и национальных конференциях:</w:t>
      </w:r>
    </w:p>
    <w:p w:rsidR="00D52AE2" w:rsidRPr="0028078E" w:rsidRDefault="00D52AE2" w:rsidP="00D52AE2">
      <w:pPr>
        <w:pStyle w:val="af"/>
        <w:numPr>
          <w:ilvl w:val="0"/>
          <w:numId w:val="19"/>
        </w:numPr>
        <w:tabs>
          <w:tab w:val="left" w:pos="1134"/>
        </w:tabs>
        <w:spacing w:after="0" w:line="240" w:lineRule="auto"/>
        <w:ind w:left="0" w:firstLine="705"/>
        <w:contextualSpacing/>
        <w:jc w:val="both"/>
        <w:rPr>
          <w:rFonts w:ascii="Times New Roman" w:eastAsia="Times New Roman" w:hAnsi="Times New Roman"/>
          <w:color w:val="000000" w:themeColor="text1"/>
          <w:sz w:val="28"/>
          <w:szCs w:val="28"/>
        </w:rPr>
      </w:pPr>
      <w:r w:rsidRPr="0028078E">
        <w:rPr>
          <w:rFonts w:ascii="Times New Roman" w:eastAsia="Times New Roman" w:hAnsi="Times New Roman"/>
          <w:color w:val="000000" w:themeColor="text1"/>
          <w:sz w:val="28"/>
          <w:szCs w:val="28"/>
        </w:rPr>
        <w:t>Международная научно-практическая конференция «Перспективы Евразийского экономического союза» (Россия, Саратов, 2013 г.). Доклад: «Евразийский экономический союз: миф или реальность»;</w:t>
      </w:r>
    </w:p>
    <w:p w:rsidR="00D52AE2" w:rsidRPr="0028078E" w:rsidRDefault="00D52AE2" w:rsidP="00D52AE2">
      <w:pPr>
        <w:pStyle w:val="af"/>
        <w:numPr>
          <w:ilvl w:val="0"/>
          <w:numId w:val="19"/>
        </w:numPr>
        <w:tabs>
          <w:tab w:val="left" w:pos="1134"/>
        </w:tabs>
        <w:spacing w:after="0" w:line="240" w:lineRule="auto"/>
        <w:ind w:left="0" w:firstLine="705"/>
        <w:contextualSpacing/>
        <w:jc w:val="both"/>
        <w:rPr>
          <w:rFonts w:ascii="Times New Roman" w:eastAsia="Times New Roman" w:hAnsi="Times New Roman"/>
          <w:color w:val="000000" w:themeColor="text1"/>
          <w:sz w:val="28"/>
          <w:szCs w:val="28"/>
        </w:rPr>
      </w:pPr>
      <w:r w:rsidRPr="0028078E">
        <w:rPr>
          <w:rFonts w:ascii="Times New Roman" w:eastAsia="Times New Roman" w:hAnsi="Times New Roman"/>
          <w:color w:val="000000" w:themeColor="text1"/>
          <w:sz w:val="28"/>
          <w:szCs w:val="28"/>
        </w:rPr>
        <w:t>Международная научно-практическая конференция «Возрождение Великого экономического шёлкового пути» (Китай, Пекин, 2014 г.). Доклад: «Кыргызстан и доктрина Великого экономического шёлкового пути»;</w:t>
      </w:r>
    </w:p>
    <w:p w:rsidR="00D52AE2" w:rsidRPr="0028078E" w:rsidRDefault="00D52AE2" w:rsidP="00D52AE2">
      <w:pPr>
        <w:pStyle w:val="af"/>
        <w:numPr>
          <w:ilvl w:val="0"/>
          <w:numId w:val="19"/>
        </w:numPr>
        <w:tabs>
          <w:tab w:val="left" w:pos="1134"/>
        </w:tabs>
        <w:spacing w:after="0" w:line="240" w:lineRule="auto"/>
        <w:ind w:left="0" w:firstLine="705"/>
        <w:contextualSpacing/>
        <w:jc w:val="both"/>
        <w:rPr>
          <w:rFonts w:ascii="Times New Roman" w:eastAsia="Times New Roman" w:hAnsi="Times New Roman"/>
          <w:color w:val="000000" w:themeColor="text1"/>
          <w:sz w:val="28"/>
          <w:szCs w:val="28"/>
        </w:rPr>
      </w:pPr>
      <w:r w:rsidRPr="0028078E">
        <w:rPr>
          <w:rFonts w:ascii="Times New Roman" w:eastAsia="Times New Roman" w:hAnsi="Times New Roman"/>
          <w:color w:val="000000" w:themeColor="text1"/>
          <w:sz w:val="28"/>
          <w:szCs w:val="28"/>
        </w:rPr>
        <w:t>Международная научно-практическая конференция «Евразийская интеграция: реалии и вызовы» (Кыргызстан, Бишкек, 2015 г.). Доклад: «Процесс интеграции Кыргызстана в ЕАЭС»;</w:t>
      </w:r>
    </w:p>
    <w:p w:rsidR="00D52AE2" w:rsidRPr="0028078E" w:rsidRDefault="00D52AE2" w:rsidP="00D52AE2">
      <w:pPr>
        <w:pStyle w:val="af"/>
        <w:numPr>
          <w:ilvl w:val="0"/>
          <w:numId w:val="19"/>
        </w:numPr>
        <w:tabs>
          <w:tab w:val="left" w:pos="1134"/>
        </w:tabs>
        <w:spacing w:after="0" w:line="240" w:lineRule="auto"/>
        <w:ind w:left="0" w:firstLine="705"/>
        <w:contextualSpacing/>
        <w:jc w:val="both"/>
        <w:rPr>
          <w:rFonts w:ascii="Times New Roman" w:eastAsia="Times New Roman" w:hAnsi="Times New Roman"/>
          <w:color w:val="000000" w:themeColor="text1"/>
          <w:sz w:val="28"/>
          <w:szCs w:val="28"/>
        </w:rPr>
      </w:pPr>
      <w:r w:rsidRPr="0028078E">
        <w:rPr>
          <w:rFonts w:ascii="Times New Roman" w:eastAsia="Times New Roman" w:hAnsi="Times New Roman"/>
          <w:color w:val="000000" w:themeColor="text1"/>
          <w:sz w:val="28"/>
          <w:szCs w:val="28"/>
        </w:rPr>
        <w:t>Научно-практическая конференция «Влияние внешнего долга на экономическое развитие страны» (Бишкек, 2012 г.). Доклад: «Международные инструменты облегчения долгового бремени стран»;</w:t>
      </w:r>
    </w:p>
    <w:p w:rsidR="00D52AE2" w:rsidRPr="0028078E" w:rsidRDefault="00D52AE2" w:rsidP="00D52AE2">
      <w:pPr>
        <w:pStyle w:val="af"/>
        <w:numPr>
          <w:ilvl w:val="0"/>
          <w:numId w:val="19"/>
        </w:numPr>
        <w:tabs>
          <w:tab w:val="left" w:pos="1134"/>
        </w:tabs>
        <w:spacing w:after="0" w:line="240" w:lineRule="auto"/>
        <w:ind w:left="0" w:firstLine="705"/>
        <w:contextualSpacing/>
        <w:jc w:val="both"/>
        <w:rPr>
          <w:rFonts w:ascii="Times New Roman" w:eastAsia="Times New Roman" w:hAnsi="Times New Roman"/>
          <w:color w:val="000000" w:themeColor="text1"/>
          <w:sz w:val="28"/>
          <w:szCs w:val="28"/>
        </w:rPr>
      </w:pPr>
      <w:r w:rsidRPr="0028078E">
        <w:rPr>
          <w:rFonts w:ascii="Times New Roman" w:eastAsia="Times New Roman" w:hAnsi="Times New Roman"/>
          <w:color w:val="000000" w:themeColor="text1"/>
          <w:sz w:val="28"/>
          <w:szCs w:val="28"/>
        </w:rPr>
        <w:t>Научно-практическая конференция «</w:t>
      </w:r>
      <w:r w:rsidRPr="0028078E">
        <w:rPr>
          <w:rFonts w:ascii="Times New Roman" w:hAnsi="Times New Roman"/>
          <w:color w:val="000000" w:themeColor="text1"/>
          <w:sz w:val="28"/>
          <w:szCs w:val="28"/>
        </w:rPr>
        <w:t xml:space="preserve">Кыргызстан: государственный суверенитет, национальная самобытность, </w:t>
      </w:r>
      <w:proofErr w:type="spellStart"/>
      <w:r w:rsidRPr="0028078E">
        <w:rPr>
          <w:rFonts w:ascii="Times New Roman" w:hAnsi="Times New Roman"/>
          <w:color w:val="000000" w:themeColor="text1"/>
          <w:sz w:val="28"/>
          <w:szCs w:val="28"/>
        </w:rPr>
        <w:t>цивилизационное</w:t>
      </w:r>
      <w:proofErr w:type="spellEnd"/>
      <w:r w:rsidRPr="0028078E">
        <w:rPr>
          <w:rFonts w:ascii="Times New Roman" w:hAnsi="Times New Roman"/>
          <w:color w:val="000000" w:themeColor="text1"/>
          <w:sz w:val="28"/>
          <w:szCs w:val="28"/>
        </w:rPr>
        <w:t xml:space="preserve"> развитие» (Бишкек, 2013 г.). Доклад: «Некоторые аспекты внешнеэкономической деятельности </w:t>
      </w:r>
      <w:proofErr w:type="spellStart"/>
      <w:r w:rsidRPr="0028078E">
        <w:rPr>
          <w:rFonts w:ascii="Times New Roman" w:hAnsi="Times New Roman"/>
          <w:color w:val="000000" w:themeColor="text1"/>
          <w:sz w:val="28"/>
          <w:szCs w:val="28"/>
        </w:rPr>
        <w:t>Кыргызской</w:t>
      </w:r>
      <w:proofErr w:type="spellEnd"/>
      <w:r w:rsidRPr="0028078E">
        <w:rPr>
          <w:rFonts w:ascii="Times New Roman" w:hAnsi="Times New Roman"/>
          <w:color w:val="000000" w:themeColor="text1"/>
          <w:sz w:val="28"/>
          <w:szCs w:val="28"/>
        </w:rPr>
        <w:t xml:space="preserve"> Республики»;</w:t>
      </w:r>
    </w:p>
    <w:p w:rsidR="00D52AE2" w:rsidRPr="0028078E" w:rsidRDefault="00D52AE2" w:rsidP="00D52AE2">
      <w:pPr>
        <w:pStyle w:val="af"/>
        <w:numPr>
          <w:ilvl w:val="0"/>
          <w:numId w:val="19"/>
        </w:numPr>
        <w:tabs>
          <w:tab w:val="left" w:pos="1134"/>
        </w:tabs>
        <w:spacing w:after="0" w:line="240" w:lineRule="auto"/>
        <w:ind w:left="0" w:firstLine="705"/>
        <w:contextualSpacing/>
        <w:jc w:val="both"/>
        <w:rPr>
          <w:rFonts w:ascii="Times New Roman" w:eastAsia="Times New Roman" w:hAnsi="Times New Roman"/>
          <w:color w:val="000000" w:themeColor="text1"/>
          <w:sz w:val="28"/>
          <w:szCs w:val="28"/>
        </w:rPr>
      </w:pPr>
      <w:r w:rsidRPr="0028078E">
        <w:rPr>
          <w:rFonts w:ascii="Times New Roman" w:eastAsia="Times New Roman" w:hAnsi="Times New Roman"/>
          <w:color w:val="000000" w:themeColor="text1"/>
          <w:sz w:val="28"/>
          <w:szCs w:val="28"/>
        </w:rPr>
        <w:lastRenderedPageBreak/>
        <w:t xml:space="preserve">Научно-практическая конференция </w:t>
      </w:r>
      <w:r w:rsidRPr="0028078E">
        <w:rPr>
          <w:rFonts w:ascii="Times New Roman" w:hAnsi="Times New Roman"/>
          <w:color w:val="000000" w:themeColor="text1"/>
          <w:sz w:val="28"/>
          <w:szCs w:val="28"/>
        </w:rPr>
        <w:t>«Роль дипломатии в укреплении государственности Кыргызстана» (Бишкек, 2013 г.). Доклад: «Экономическая дипломатия Кыргызстана».</w:t>
      </w:r>
    </w:p>
    <w:p w:rsidR="00D52AE2" w:rsidRPr="0028078E" w:rsidRDefault="00D52AE2" w:rsidP="00D52AE2">
      <w:pPr>
        <w:ind w:firstLine="705"/>
        <w:jc w:val="both"/>
        <w:rPr>
          <w:color w:val="000000" w:themeColor="text1"/>
          <w:sz w:val="28"/>
          <w:szCs w:val="28"/>
        </w:rPr>
      </w:pPr>
      <w:r w:rsidRPr="0028078E">
        <w:rPr>
          <w:color w:val="000000" w:themeColor="text1"/>
          <w:sz w:val="28"/>
          <w:szCs w:val="28"/>
        </w:rPr>
        <w:t>Логическое построение, границы и смысловые акценты исследования вытекают из центральной идеи диссертации, заключающейся в необходимости значительной интенсификации экономической дипломатии Кыргызстана для увеличен</w:t>
      </w:r>
      <w:r w:rsidR="004B23A7">
        <w:rPr>
          <w:color w:val="000000" w:themeColor="text1"/>
          <w:sz w:val="28"/>
          <w:szCs w:val="28"/>
        </w:rPr>
        <w:t>ия ее вклада в укреплении</w:t>
      </w:r>
      <w:r w:rsidRPr="0028078E">
        <w:rPr>
          <w:color w:val="000000" w:themeColor="text1"/>
          <w:sz w:val="28"/>
          <w:szCs w:val="28"/>
        </w:rPr>
        <w:t xml:space="preserve"> экономики страны. </w:t>
      </w:r>
    </w:p>
    <w:p w:rsidR="00D52AE2" w:rsidRPr="0028078E" w:rsidRDefault="00D52AE2" w:rsidP="00D52AE2">
      <w:pPr>
        <w:ind w:firstLine="705"/>
        <w:jc w:val="both"/>
        <w:rPr>
          <w:color w:val="000000" w:themeColor="text1"/>
          <w:sz w:val="28"/>
          <w:szCs w:val="28"/>
        </w:rPr>
      </w:pPr>
      <w:r w:rsidRPr="00D244EE">
        <w:rPr>
          <w:b/>
          <w:color w:val="000000" w:themeColor="text1"/>
          <w:sz w:val="28"/>
          <w:szCs w:val="28"/>
        </w:rPr>
        <w:t xml:space="preserve">Полнота отражения результатов диссертации в публикациях. </w:t>
      </w:r>
      <w:r w:rsidRPr="0028078E">
        <w:rPr>
          <w:color w:val="000000" w:themeColor="text1"/>
          <w:sz w:val="28"/>
          <w:szCs w:val="28"/>
        </w:rPr>
        <w:t xml:space="preserve">Основные положения диссертационной работы опубликованы </w:t>
      </w:r>
      <w:r w:rsidR="009B1AB6" w:rsidRPr="0028078E">
        <w:rPr>
          <w:color w:val="000000" w:themeColor="text1"/>
          <w:sz w:val="28"/>
          <w:szCs w:val="28"/>
        </w:rPr>
        <w:t>в</w:t>
      </w:r>
      <w:r w:rsidR="00E61A5C">
        <w:rPr>
          <w:color w:val="000000" w:themeColor="text1"/>
          <w:sz w:val="28"/>
          <w:szCs w:val="28"/>
        </w:rPr>
        <w:t xml:space="preserve"> 29</w:t>
      </w:r>
      <w:r w:rsidRPr="0028078E">
        <w:rPr>
          <w:color w:val="000000" w:themeColor="text1"/>
          <w:sz w:val="28"/>
          <w:szCs w:val="28"/>
        </w:rPr>
        <w:t xml:space="preserve"> научных статьях, в том числе в 21 журналах РИНЦ </w:t>
      </w:r>
      <w:r w:rsidR="00E61A5C">
        <w:rPr>
          <w:color w:val="000000" w:themeColor="text1"/>
          <w:sz w:val="28"/>
          <w:szCs w:val="28"/>
        </w:rPr>
        <w:t xml:space="preserve"> из них 11</w:t>
      </w:r>
      <w:r w:rsidRPr="0028078E">
        <w:rPr>
          <w:color w:val="000000" w:themeColor="text1"/>
          <w:sz w:val="28"/>
          <w:szCs w:val="28"/>
        </w:rPr>
        <w:t xml:space="preserve"> зарубежных,   общим объемом 11 печатных листов. </w:t>
      </w:r>
    </w:p>
    <w:p w:rsidR="00D52AE2" w:rsidRPr="0028078E" w:rsidRDefault="00D52AE2" w:rsidP="00D52AE2">
      <w:pPr>
        <w:ind w:firstLine="708"/>
        <w:jc w:val="both"/>
        <w:rPr>
          <w:color w:val="000000" w:themeColor="text1"/>
          <w:sz w:val="28"/>
          <w:szCs w:val="28"/>
        </w:rPr>
      </w:pPr>
      <w:r w:rsidRPr="00D244EE">
        <w:rPr>
          <w:b/>
          <w:color w:val="000000" w:themeColor="text1"/>
          <w:sz w:val="28"/>
          <w:szCs w:val="28"/>
        </w:rPr>
        <w:t>Структура и объем диссертации.</w:t>
      </w:r>
      <w:r w:rsidRPr="0028078E">
        <w:rPr>
          <w:color w:val="000000" w:themeColor="text1"/>
          <w:sz w:val="28"/>
          <w:szCs w:val="28"/>
        </w:rPr>
        <w:t xml:space="preserve"> Работа состоит из введения, четырех глав, заключения, библиографического списка использованных источников, включающего наименований. Текст диссертации изложен на 25</w:t>
      </w:r>
      <w:r w:rsidR="00E61A5C">
        <w:rPr>
          <w:color w:val="000000" w:themeColor="text1"/>
          <w:sz w:val="28"/>
          <w:szCs w:val="28"/>
        </w:rPr>
        <w:t>8</w:t>
      </w:r>
      <w:r w:rsidRPr="0028078E">
        <w:rPr>
          <w:color w:val="000000" w:themeColor="text1"/>
          <w:sz w:val="28"/>
          <w:szCs w:val="28"/>
        </w:rPr>
        <w:t xml:space="preserve"> страницах,  содержит 20</w:t>
      </w:r>
      <w:r w:rsidR="009B1AB6" w:rsidRPr="0028078E">
        <w:rPr>
          <w:color w:val="000000" w:themeColor="text1"/>
          <w:sz w:val="28"/>
          <w:szCs w:val="28"/>
        </w:rPr>
        <w:t xml:space="preserve"> </w:t>
      </w:r>
      <w:r w:rsidRPr="0028078E">
        <w:rPr>
          <w:color w:val="000000" w:themeColor="text1"/>
          <w:sz w:val="28"/>
          <w:szCs w:val="28"/>
        </w:rPr>
        <w:t xml:space="preserve">таблиц,  11рисунков. </w:t>
      </w:r>
    </w:p>
    <w:p w:rsidR="009B1AB6" w:rsidRPr="0028078E" w:rsidRDefault="009B1AB6" w:rsidP="00D52AE2">
      <w:pPr>
        <w:ind w:firstLine="708"/>
        <w:jc w:val="both"/>
        <w:rPr>
          <w:color w:val="000000" w:themeColor="text1"/>
          <w:sz w:val="28"/>
          <w:szCs w:val="28"/>
        </w:rPr>
      </w:pPr>
    </w:p>
    <w:p w:rsidR="00D244EE" w:rsidRDefault="00D244EE" w:rsidP="00D52AE2">
      <w:pPr>
        <w:jc w:val="center"/>
        <w:rPr>
          <w:b/>
          <w:bCs/>
          <w:sz w:val="28"/>
          <w:szCs w:val="28"/>
        </w:rPr>
      </w:pPr>
    </w:p>
    <w:p w:rsidR="00D244EE" w:rsidRDefault="00D244EE" w:rsidP="00D52AE2">
      <w:pPr>
        <w:jc w:val="center"/>
        <w:rPr>
          <w:b/>
          <w:bCs/>
          <w:sz w:val="28"/>
          <w:szCs w:val="28"/>
        </w:rPr>
      </w:pPr>
    </w:p>
    <w:p w:rsidR="00D244EE" w:rsidRDefault="00D244EE" w:rsidP="00D52AE2">
      <w:pPr>
        <w:jc w:val="center"/>
        <w:rPr>
          <w:b/>
          <w:bCs/>
          <w:sz w:val="28"/>
          <w:szCs w:val="28"/>
        </w:rPr>
      </w:pPr>
    </w:p>
    <w:p w:rsidR="00D244EE" w:rsidRDefault="00D244EE" w:rsidP="00D52AE2">
      <w:pPr>
        <w:jc w:val="center"/>
        <w:rPr>
          <w:b/>
          <w:bCs/>
          <w:sz w:val="28"/>
          <w:szCs w:val="28"/>
        </w:rPr>
      </w:pPr>
    </w:p>
    <w:p w:rsidR="005453A7" w:rsidRDefault="005453A7" w:rsidP="00D52AE2">
      <w:pPr>
        <w:jc w:val="center"/>
        <w:rPr>
          <w:b/>
          <w:bCs/>
          <w:sz w:val="28"/>
          <w:szCs w:val="28"/>
        </w:rPr>
      </w:pPr>
    </w:p>
    <w:p w:rsidR="005453A7" w:rsidRDefault="005453A7" w:rsidP="00D52AE2">
      <w:pPr>
        <w:jc w:val="center"/>
        <w:rPr>
          <w:b/>
          <w:bCs/>
          <w:sz w:val="28"/>
          <w:szCs w:val="28"/>
        </w:rPr>
      </w:pPr>
    </w:p>
    <w:p w:rsidR="005453A7" w:rsidRDefault="005453A7" w:rsidP="00D52AE2">
      <w:pPr>
        <w:jc w:val="center"/>
        <w:rPr>
          <w:b/>
          <w:bCs/>
          <w:sz w:val="28"/>
          <w:szCs w:val="28"/>
        </w:rPr>
      </w:pPr>
    </w:p>
    <w:p w:rsidR="005453A7" w:rsidRDefault="005453A7" w:rsidP="00D52AE2">
      <w:pPr>
        <w:jc w:val="center"/>
        <w:rPr>
          <w:b/>
          <w:bCs/>
          <w:sz w:val="28"/>
          <w:szCs w:val="28"/>
        </w:rPr>
      </w:pPr>
    </w:p>
    <w:p w:rsidR="005453A7" w:rsidRDefault="005453A7" w:rsidP="00D52AE2">
      <w:pPr>
        <w:jc w:val="center"/>
        <w:rPr>
          <w:b/>
          <w:bCs/>
          <w:sz w:val="28"/>
          <w:szCs w:val="28"/>
        </w:rPr>
      </w:pPr>
    </w:p>
    <w:p w:rsidR="005453A7" w:rsidRDefault="005453A7" w:rsidP="00D52AE2">
      <w:pPr>
        <w:jc w:val="center"/>
        <w:rPr>
          <w:b/>
          <w:bCs/>
          <w:sz w:val="28"/>
          <w:szCs w:val="28"/>
        </w:rPr>
      </w:pPr>
    </w:p>
    <w:p w:rsidR="005453A7" w:rsidRDefault="005453A7" w:rsidP="00D52AE2">
      <w:pPr>
        <w:jc w:val="center"/>
        <w:rPr>
          <w:b/>
          <w:bCs/>
          <w:sz w:val="28"/>
          <w:szCs w:val="28"/>
        </w:rPr>
      </w:pPr>
    </w:p>
    <w:p w:rsidR="005453A7" w:rsidRDefault="005453A7" w:rsidP="00D52AE2">
      <w:pPr>
        <w:jc w:val="center"/>
        <w:rPr>
          <w:b/>
          <w:bCs/>
          <w:sz w:val="28"/>
          <w:szCs w:val="28"/>
        </w:rPr>
      </w:pPr>
    </w:p>
    <w:p w:rsidR="005453A7" w:rsidRDefault="005453A7" w:rsidP="00D52AE2">
      <w:pPr>
        <w:jc w:val="center"/>
        <w:rPr>
          <w:b/>
          <w:bCs/>
          <w:sz w:val="28"/>
          <w:szCs w:val="28"/>
        </w:rPr>
      </w:pPr>
    </w:p>
    <w:p w:rsidR="005453A7" w:rsidRDefault="005453A7" w:rsidP="00D52AE2">
      <w:pPr>
        <w:jc w:val="center"/>
        <w:rPr>
          <w:b/>
          <w:bCs/>
          <w:sz w:val="28"/>
          <w:szCs w:val="28"/>
        </w:rPr>
      </w:pPr>
    </w:p>
    <w:p w:rsidR="005453A7" w:rsidRDefault="005453A7" w:rsidP="00D52AE2">
      <w:pPr>
        <w:jc w:val="center"/>
        <w:rPr>
          <w:b/>
          <w:bCs/>
          <w:sz w:val="28"/>
          <w:szCs w:val="28"/>
        </w:rPr>
      </w:pPr>
    </w:p>
    <w:p w:rsidR="005453A7" w:rsidRDefault="005453A7" w:rsidP="00D52AE2">
      <w:pPr>
        <w:jc w:val="center"/>
        <w:rPr>
          <w:b/>
          <w:bCs/>
          <w:sz w:val="28"/>
          <w:szCs w:val="28"/>
        </w:rPr>
      </w:pPr>
    </w:p>
    <w:p w:rsidR="005453A7" w:rsidRDefault="005453A7" w:rsidP="00D52AE2">
      <w:pPr>
        <w:jc w:val="center"/>
        <w:rPr>
          <w:b/>
          <w:bCs/>
          <w:sz w:val="28"/>
          <w:szCs w:val="28"/>
        </w:rPr>
      </w:pPr>
    </w:p>
    <w:p w:rsidR="005453A7" w:rsidRDefault="005453A7" w:rsidP="00D52AE2">
      <w:pPr>
        <w:jc w:val="center"/>
        <w:rPr>
          <w:b/>
          <w:bCs/>
          <w:sz w:val="28"/>
          <w:szCs w:val="28"/>
        </w:rPr>
      </w:pPr>
    </w:p>
    <w:p w:rsidR="005453A7" w:rsidRDefault="005453A7" w:rsidP="00D52AE2">
      <w:pPr>
        <w:jc w:val="center"/>
        <w:rPr>
          <w:b/>
          <w:bCs/>
          <w:sz w:val="28"/>
          <w:szCs w:val="28"/>
        </w:rPr>
      </w:pPr>
    </w:p>
    <w:p w:rsidR="005453A7" w:rsidRDefault="005453A7" w:rsidP="00D52AE2">
      <w:pPr>
        <w:jc w:val="center"/>
        <w:rPr>
          <w:b/>
          <w:bCs/>
          <w:sz w:val="28"/>
          <w:szCs w:val="28"/>
        </w:rPr>
      </w:pPr>
    </w:p>
    <w:p w:rsidR="005453A7" w:rsidRDefault="005453A7" w:rsidP="00D52AE2">
      <w:pPr>
        <w:jc w:val="center"/>
        <w:rPr>
          <w:b/>
          <w:bCs/>
          <w:sz w:val="28"/>
          <w:szCs w:val="28"/>
        </w:rPr>
      </w:pPr>
    </w:p>
    <w:p w:rsidR="005453A7" w:rsidRDefault="005453A7" w:rsidP="00D52AE2">
      <w:pPr>
        <w:jc w:val="center"/>
        <w:rPr>
          <w:b/>
          <w:bCs/>
          <w:sz w:val="28"/>
          <w:szCs w:val="28"/>
        </w:rPr>
      </w:pPr>
    </w:p>
    <w:p w:rsidR="005453A7" w:rsidRDefault="005453A7" w:rsidP="00D52AE2">
      <w:pPr>
        <w:jc w:val="center"/>
        <w:rPr>
          <w:b/>
          <w:bCs/>
          <w:sz w:val="28"/>
          <w:szCs w:val="28"/>
        </w:rPr>
      </w:pPr>
    </w:p>
    <w:p w:rsidR="005453A7" w:rsidRDefault="005453A7" w:rsidP="00D52AE2">
      <w:pPr>
        <w:jc w:val="center"/>
        <w:rPr>
          <w:b/>
          <w:bCs/>
          <w:sz w:val="28"/>
          <w:szCs w:val="28"/>
        </w:rPr>
      </w:pPr>
    </w:p>
    <w:p w:rsidR="005453A7" w:rsidRDefault="005453A7" w:rsidP="00D52AE2">
      <w:pPr>
        <w:jc w:val="center"/>
        <w:rPr>
          <w:b/>
          <w:bCs/>
          <w:sz w:val="28"/>
          <w:szCs w:val="28"/>
        </w:rPr>
      </w:pPr>
    </w:p>
    <w:p w:rsidR="005453A7" w:rsidRDefault="005453A7" w:rsidP="00D52AE2">
      <w:pPr>
        <w:jc w:val="center"/>
        <w:rPr>
          <w:b/>
          <w:bCs/>
          <w:sz w:val="28"/>
          <w:szCs w:val="28"/>
        </w:rPr>
      </w:pPr>
    </w:p>
    <w:p w:rsidR="005453A7" w:rsidRDefault="005453A7" w:rsidP="00D52AE2">
      <w:pPr>
        <w:jc w:val="center"/>
        <w:rPr>
          <w:b/>
          <w:bCs/>
          <w:sz w:val="28"/>
          <w:szCs w:val="28"/>
        </w:rPr>
      </w:pPr>
    </w:p>
    <w:p w:rsidR="005453A7" w:rsidRDefault="005453A7" w:rsidP="00D52AE2">
      <w:pPr>
        <w:jc w:val="center"/>
        <w:rPr>
          <w:b/>
          <w:bCs/>
          <w:sz w:val="28"/>
          <w:szCs w:val="28"/>
        </w:rPr>
      </w:pPr>
    </w:p>
    <w:p w:rsidR="00D52AE2" w:rsidRPr="00D244EE" w:rsidRDefault="00D52AE2" w:rsidP="00D52AE2">
      <w:pPr>
        <w:jc w:val="center"/>
        <w:rPr>
          <w:b/>
          <w:bCs/>
          <w:sz w:val="28"/>
          <w:szCs w:val="28"/>
        </w:rPr>
      </w:pPr>
      <w:r w:rsidRPr="00D244EE">
        <w:rPr>
          <w:b/>
          <w:bCs/>
          <w:sz w:val="28"/>
          <w:szCs w:val="28"/>
        </w:rPr>
        <w:lastRenderedPageBreak/>
        <w:t>ОСНОВНОЕ СОДЕРЖАНИЕ ДИССЕРТАЦИИ</w:t>
      </w:r>
    </w:p>
    <w:p w:rsidR="00573764" w:rsidRPr="0028078E" w:rsidRDefault="00573764" w:rsidP="00D52AE2">
      <w:pPr>
        <w:jc w:val="center"/>
        <w:rPr>
          <w:bCs/>
          <w:sz w:val="28"/>
          <w:szCs w:val="28"/>
        </w:rPr>
      </w:pPr>
    </w:p>
    <w:p w:rsidR="00D52AE2" w:rsidRPr="0028078E" w:rsidRDefault="00D52AE2" w:rsidP="00D52AE2">
      <w:pPr>
        <w:ind w:firstLine="708"/>
        <w:jc w:val="both"/>
        <w:rPr>
          <w:sz w:val="28"/>
          <w:szCs w:val="28"/>
        </w:rPr>
      </w:pPr>
      <w:r w:rsidRPr="005453A7">
        <w:rPr>
          <w:b/>
          <w:sz w:val="28"/>
          <w:szCs w:val="28"/>
        </w:rPr>
        <w:t>Во введении</w:t>
      </w:r>
      <w:r w:rsidRPr="0028078E">
        <w:rPr>
          <w:sz w:val="28"/>
          <w:szCs w:val="28"/>
        </w:rPr>
        <w:t xml:space="preserve"> обосновывается актуальность проблемы и степень ее научной разработанности, формулируются цели и задачи, научная новизна полученных результатов, основные положения, выносимые на защиту, излагается практическая и экономическая значимость диссертационной работы, степень апробации результатов исследования.</w:t>
      </w:r>
    </w:p>
    <w:p w:rsidR="009B1AB6" w:rsidRPr="00070F2E" w:rsidRDefault="009B1AB6" w:rsidP="00D52AE2">
      <w:pPr>
        <w:ind w:firstLine="708"/>
        <w:jc w:val="both"/>
        <w:rPr>
          <w:b/>
          <w:bCs/>
          <w:sz w:val="28"/>
          <w:szCs w:val="28"/>
        </w:rPr>
      </w:pPr>
      <w:r w:rsidRPr="005453A7">
        <w:rPr>
          <w:b/>
          <w:bCs/>
          <w:sz w:val="28"/>
          <w:szCs w:val="28"/>
        </w:rPr>
        <w:t xml:space="preserve">Первая </w:t>
      </w:r>
      <w:r w:rsidRPr="00070F2E">
        <w:rPr>
          <w:b/>
          <w:bCs/>
          <w:sz w:val="28"/>
          <w:szCs w:val="28"/>
        </w:rPr>
        <w:t>глава</w:t>
      </w:r>
      <w:r w:rsidR="00D52AE2" w:rsidRPr="00070F2E">
        <w:rPr>
          <w:b/>
          <w:bCs/>
          <w:sz w:val="28"/>
          <w:szCs w:val="28"/>
        </w:rPr>
        <w:t xml:space="preserve"> «Теоретические и методологические основы экономической дипломатии»</w:t>
      </w:r>
      <w:r w:rsidRPr="00070F2E">
        <w:rPr>
          <w:b/>
          <w:bCs/>
          <w:sz w:val="28"/>
          <w:szCs w:val="28"/>
        </w:rPr>
        <w:t xml:space="preserve">. </w:t>
      </w:r>
    </w:p>
    <w:p w:rsidR="00CC78C4" w:rsidRPr="005C7A92" w:rsidRDefault="009B1AB6" w:rsidP="00CC78C4">
      <w:pPr>
        <w:ind w:right="-284" w:firstLine="567"/>
        <w:jc w:val="both"/>
        <w:rPr>
          <w:color w:val="000000" w:themeColor="text1"/>
          <w:sz w:val="28"/>
          <w:szCs w:val="28"/>
        </w:rPr>
      </w:pPr>
      <w:r w:rsidRPr="005453A7">
        <w:rPr>
          <w:b/>
          <w:bCs/>
          <w:sz w:val="28"/>
          <w:szCs w:val="28"/>
        </w:rPr>
        <w:t>«Обзор литературы».</w:t>
      </w:r>
      <w:r w:rsidRPr="0028078E">
        <w:rPr>
          <w:bCs/>
          <w:sz w:val="28"/>
          <w:szCs w:val="28"/>
        </w:rPr>
        <w:t xml:space="preserve"> </w:t>
      </w:r>
      <w:r w:rsidR="00CC78C4">
        <w:rPr>
          <w:color w:val="000000" w:themeColor="text1"/>
          <w:sz w:val="28"/>
          <w:szCs w:val="28"/>
        </w:rPr>
        <w:t xml:space="preserve">Экономическая дипломатия </w:t>
      </w:r>
      <w:r w:rsidR="00CC78C4" w:rsidRPr="005C7A92">
        <w:rPr>
          <w:color w:val="000000" w:themeColor="text1"/>
          <w:sz w:val="28"/>
          <w:szCs w:val="28"/>
        </w:rPr>
        <w:t>использ</w:t>
      </w:r>
      <w:r w:rsidR="00CC78C4">
        <w:rPr>
          <w:color w:val="000000" w:themeColor="text1"/>
          <w:sz w:val="28"/>
          <w:szCs w:val="28"/>
        </w:rPr>
        <w:t>уется</w:t>
      </w:r>
      <w:r w:rsidR="00CC78C4" w:rsidRPr="005C7A92">
        <w:rPr>
          <w:color w:val="000000" w:themeColor="text1"/>
          <w:sz w:val="28"/>
          <w:szCs w:val="28"/>
        </w:rPr>
        <w:t xml:space="preserve"> государствами </w:t>
      </w:r>
      <w:r w:rsidR="00CC78C4">
        <w:rPr>
          <w:color w:val="000000" w:themeColor="text1"/>
          <w:sz w:val="28"/>
          <w:szCs w:val="28"/>
        </w:rPr>
        <w:t xml:space="preserve">как </w:t>
      </w:r>
      <w:r w:rsidR="00CC78C4" w:rsidRPr="005C7A92">
        <w:rPr>
          <w:color w:val="000000" w:themeColor="text1"/>
          <w:sz w:val="28"/>
          <w:szCs w:val="28"/>
        </w:rPr>
        <w:t>д</w:t>
      </w:r>
      <w:r w:rsidR="00CC78C4">
        <w:rPr>
          <w:color w:val="000000" w:themeColor="text1"/>
          <w:sz w:val="28"/>
          <w:szCs w:val="28"/>
        </w:rPr>
        <w:t>ипломатические метод</w:t>
      </w:r>
      <w:r w:rsidR="004B23A7">
        <w:rPr>
          <w:color w:val="000000" w:themeColor="text1"/>
          <w:sz w:val="28"/>
          <w:szCs w:val="28"/>
        </w:rPr>
        <w:t>ы</w:t>
      </w:r>
      <w:r w:rsidR="00CC78C4">
        <w:rPr>
          <w:color w:val="000000" w:themeColor="text1"/>
          <w:sz w:val="28"/>
          <w:szCs w:val="28"/>
        </w:rPr>
        <w:t xml:space="preserve"> и экономические</w:t>
      </w:r>
      <w:r w:rsidR="00CC78C4" w:rsidRPr="005C7A92">
        <w:rPr>
          <w:color w:val="000000" w:themeColor="text1"/>
          <w:sz w:val="28"/>
          <w:szCs w:val="28"/>
        </w:rPr>
        <w:t xml:space="preserve"> средств</w:t>
      </w:r>
      <w:r w:rsidR="00CC78C4">
        <w:rPr>
          <w:color w:val="000000" w:themeColor="text1"/>
          <w:sz w:val="28"/>
          <w:szCs w:val="28"/>
        </w:rPr>
        <w:t>а</w:t>
      </w:r>
      <w:r w:rsidR="00CC78C4" w:rsidRPr="005C7A92">
        <w:rPr>
          <w:color w:val="000000" w:themeColor="text1"/>
          <w:sz w:val="28"/>
          <w:szCs w:val="28"/>
        </w:rPr>
        <w:t xml:space="preserve"> (предоставление помощи, займов, технологии, облегчение или ужесточение условий торговли и т.д.) на двусторонней, так и многосторонней основе для содействия развитию своей экономики, обеспечения собственных внешнеэкономических интересов и достижения определенных политических целей» [186,</w:t>
      </w:r>
      <w:r w:rsidR="00CC78C4">
        <w:rPr>
          <w:color w:val="000000" w:themeColor="text1"/>
          <w:sz w:val="28"/>
          <w:szCs w:val="28"/>
        </w:rPr>
        <w:t xml:space="preserve"> </w:t>
      </w:r>
      <w:r w:rsidR="00CC78C4" w:rsidRPr="005C7A92">
        <w:rPr>
          <w:color w:val="000000" w:themeColor="text1"/>
          <w:sz w:val="28"/>
          <w:szCs w:val="28"/>
        </w:rPr>
        <w:t xml:space="preserve">93]. </w:t>
      </w:r>
    </w:p>
    <w:p w:rsidR="00CC78C4" w:rsidRPr="005C7A92" w:rsidRDefault="00CC78C4" w:rsidP="00CC78C4">
      <w:pPr>
        <w:ind w:right="-284" w:firstLine="567"/>
        <w:jc w:val="both"/>
        <w:rPr>
          <w:color w:val="000000" w:themeColor="text1"/>
          <w:sz w:val="28"/>
          <w:szCs w:val="28"/>
        </w:rPr>
      </w:pPr>
      <w:proofErr w:type="gramStart"/>
      <w:r>
        <w:rPr>
          <w:color w:val="000000" w:themeColor="text1"/>
          <w:sz w:val="28"/>
          <w:szCs w:val="28"/>
        </w:rPr>
        <w:t xml:space="preserve">Подход к данной категории рассматривается также как </w:t>
      </w:r>
      <w:r w:rsidRPr="005C7A92">
        <w:rPr>
          <w:color w:val="000000" w:themeColor="text1"/>
          <w:sz w:val="28"/>
          <w:szCs w:val="28"/>
        </w:rPr>
        <w:t xml:space="preserve">сплав экономики и политики, доведенный до уровня принятия и реализации управленческих решений, с помощью и при посредничестве которых осуществляется сотрудничество и соперничество в современном мире, определяются формы и методы развития и совершенствования рыночной экономики, становящейся важным фактором общественного развития и решения ключевых проблем экономического и социального прогресса» [257, 44]. </w:t>
      </w:r>
      <w:proofErr w:type="gramEnd"/>
    </w:p>
    <w:p w:rsidR="00CC78C4" w:rsidRPr="005C7A92" w:rsidRDefault="00CC78C4" w:rsidP="00CC78C4">
      <w:pPr>
        <w:ind w:right="-284" w:firstLine="567"/>
        <w:jc w:val="both"/>
        <w:rPr>
          <w:color w:val="000000" w:themeColor="text1"/>
          <w:sz w:val="28"/>
          <w:szCs w:val="28"/>
        </w:rPr>
      </w:pPr>
      <w:proofErr w:type="gramStart"/>
      <w:r>
        <w:rPr>
          <w:color w:val="000000" w:themeColor="text1"/>
          <w:sz w:val="28"/>
          <w:szCs w:val="28"/>
        </w:rPr>
        <w:t>Э</w:t>
      </w:r>
      <w:r w:rsidRPr="005C7A92">
        <w:rPr>
          <w:color w:val="000000" w:themeColor="text1"/>
          <w:sz w:val="28"/>
          <w:szCs w:val="28"/>
        </w:rPr>
        <w:t>кономическая дипломатия являет собой совместную деятельность государства, общественных и деловых кругов по содействию отдельно взятым национальным компаниям во внешнеэкономической сфере (микроэкономическая дипломатия), а также продвижению общенациональных экономических интересов на международной арене посредством участия в международных экономических переговорах (макроэкономическая дипломатия) с опорой на инструменты и институциональные структуры современной дипломатии и внешнеэкономического комплекса» [81</w:t>
      </w:r>
      <w:r>
        <w:rPr>
          <w:color w:val="000000" w:themeColor="text1"/>
          <w:sz w:val="28"/>
          <w:szCs w:val="28"/>
        </w:rPr>
        <w:t>,73</w:t>
      </w:r>
      <w:r w:rsidRPr="005C7A92">
        <w:rPr>
          <w:color w:val="000000" w:themeColor="text1"/>
          <w:sz w:val="28"/>
          <w:szCs w:val="28"/>
        </w:rPr>
        <w:t xml:space="preserve">]. </w:t>
      </w:r>
      <w:proofErr w:type="gramEnd"/>
    </w:p>
    <w:p w:rsidR="00CC78C4" w:rsidRPr="005C7A92" w:rsidRDefault="00CC78C4" w:rsidP="00CC78C4">
      <w:pPr>
        <w:autoSpaceDE w:val="0"/>
        <w:autoSpaceDN w:val="0"/>
        <w:adjustRightInd w:val="0"/>
        <w:ind w:right="-284" w:firstLine="567"/>
        <w:jc w:val="both"/>
        <w:rPr>
          <w:color w:val="000000" w:themeColor="text1"/>
          <w:sz w:val="28"/>
          <w:szCs w:val="28"/>
        </w:rPr>
      </w:pPr>
      <w:r w:rsidRPr="005C7A92">
        <w:rPr>
          <w:color w:val="000000" w:themeColor="text1"/>
          <w:sz w:val="28"/>
          <w:szCs w:val="28"/>
        </w:rPr>
        <w:t xml:space="preserve">Процессы глобализации сопровождаются усилением международной конкуренции и настоятельно требуют активного участия государства в продвижении и защите национальных интересов на мировом рынке. Государственная поддержка в различных формах служит сегодня важнейшим фактором успешной деятельности отечественных </w:t>
      </w:r>
      <w:r>
        <w:rPr>
          <w:color w:val="000000" w:themeColor="text1"/>
          <w:sz w:val="28"/>
          <w:szCs w:val="28"/>
        </w:rPr>
        <w:t>предприятий</w:t>
      </w:r>
      <w:r w:rsidRPr="005C7A92">
        <w:rPr>
          <w:color w:val="000000" w:themeColor="text1"/>
          <w:sz w:val="28"/>
          <w:szCs w:val="28"/>
        </w:rPr>
        <w:t xml:space="preserve"> страны в целом, на мировом рынке. Речь идет не о подмене рыночных принципов хозяйствования, а о повышении конкурентоспособности национальных производителей, работающих в жесткой конкурентной рыночной среде. Укрепление национальной конкурентоспособности предполагает комплекс взаимосвязанных и взаимодополняющих мер как в области внутриэкономической (содействие технологическому развитию, инновационной деятельности), так и в области внешнеэкономической (продвижение экспорта, улучшение условий доступа на внешние рынки, привлечение зарубежных инвестиций, технологий) политики. </w:t>
      </w:r>
      <w:r w:rsidRPr="005C7A92">
        <w:rPr>
          <w:color w:val="000000" w:themeColor="text1"/>
          <w:sz w:val="28"/>
          <w:szCs w:val="28"/>
        </w:rPr>
        <w:lastRenderedPageBreak/>
        <w:t xml:space="preserve">Поэтому в этом ряду особое место занимает экономическая дипломатия, формирующая благоприятную внешнюю среду для практического решения задач </w:t>
      </w:r>
      <w:r w:rsidR="00A5595A">
        <w:rPr>
          <w:color w:val="000000" w:themeColor="text1"/>
          <w:sz w:val="28"/>
          <w:szCs w:val="28"/>
        </w:rPr>
        <w:t>повышения конкурентоспособности</w:t>
      </w:r>
      <w:r w:rsidRPr="005C7A92">
        <w:rPr>
          <w:color w:val="000000" w:themeColor="text1"/>
          <w:sz w:val="28"/>
          <w:szCs w:val="28"/>
        </w:rPr>
        <w:t xml:space="preserve"> [156</w:t>
      </w:r>
      <w:r>
        <w:rPr>
          <w:color w:val="000000" w:themeColor="text1"/>
          <w:sz w:val="28"/>
          <w:szCs w:val="28"/>
        </w:rPr>
        <w:t>,33,65</w:t>
      </w:r>
      <w:r w:rsidRPr="005C7A92">
        <w:rPr>
          <w:color w:val="000000" w:themeColor="text1"/>
          <w:sz w:val="28"/>
          <w:szCs w:val="28"/>
        </w:rPr>
        <w:t>].</w:t>
      </w:r>
    </w:p>
    <w:p w:rsidR="00D52AE2" w:rsidRPr="0028078E" w:rsidRDefault="00A5595A" w:rsidP="00D52AE2">
      <w:pPr>
        <w:ind w:firstLine="708"/>
        <w:jc w:val="both"/>
        <w:rPr>
          <w:color w:val="000000" w:themeColor="text1"/>
          <w:sz w:val="28"/>
          <w:szCs w:val="28"/>
        </w:rPr>
      </w:pPr>
      <w:r>
        <w:rPr>
          <w:color w:val="000000" w:themeColor="text1"/>
          <w:sz w:val="28"/>
          <w:szCs w:val="28"/>
        </w:rPr>
        <w:t>Важность</w:t>
      </w:r>
      <w:r w:rsidR="00D52AE2" w:rsidRPr="0028078E">
        <w:rPr>
          <w:color w:val="000000" w:themeColor="text1"/>
          <w:sz w:val="28"/>
          <w:szCs w:val="28"/>
        </w:rPr>
        <w:t xml:space="preserve"> данной работы заключается еще в том, что тема впервые рассматривается в Кыргызстане, кроме того научный анализ и изучение данного вопроса интересен отсутствием единого подхода ученых в определении экономической дипломатии как таковой. </w:t>
      </w:r>
    </w:p>
    <w:p w:rsidR="00D52AE2" w:rsidRPr="0028078E" w:rsidRDefault="00D52AE2" w:rsidP="00D52AE2">
      <w:pPr>
        <w:pStyle w:val="af"/>
        <w:spacing w:after="0" w:line="240" w:lineRule="auto"/>
        <w:ind w:left="0"/>
        <w:jc w:val="both"/>
        <w:rPr>
          <w:color w:val="000000" w:themeColor="text1"/>
          <w:sz w:val="28"/>
          <w:szCs w:val="28"/>
        </w:rPr>
      </w:pPr>
      <w:r w:rsidRPr="0028078E">
        <w:rPr>
          <w:rFonts w:ascii="Times New Roman" w:hAnsi="Times New Roman"/>
          <w:color w:val="000000" w:themeColor="text1"/>
          <w:sz w:val="28"/>
          <w:szCs w:val="28"/>
        </w:rPr>
        <w:tab/>
        <w:t xml:space="preserve">Исходя из проведенного анализа, можно подчеркнуть, что основными принципами экономической дипломатии советского периода, на которых базировались развитие ее современных </w:t>
      </w:r>
      <w:proofErr w:type="gramStart"/>
      <w:r w:rsidRPr="0028078E">
        <w:rPr>
          <w:rFonts w:ascii="Times New Roman" w:hAnsi="Times New Roman"/>
          <w:color w:val="000000" w:themeColor="text1"/>
          <w:sz w:val="28"/>
          <w:szCs w:val="28"/>
        </w:rPr>
        <w:t>функций</w:t>
      </w:r>
      <w:proofErr w:type="gramEnd"/>
      <w:r w:rsidRPr="0028078E">
        <w:rPr>
          <w:rFonts w:ascii="Times New Roman" w:hAnsi="Times New Roman"/>
          <w:color w:val="000000" w:themeColor="text1"/>
          <w:sz w:val="28"/>
          <w:szCs w:val="28"/>
        </w:rPr>
        <w:t xml:space="preserve"> являлись следующие: принцип классовой борьбы и классового  подхода к любым вопросам, в том числе внешнеэкономическим; принцип верховенства идеологии над экономическими законами и интересами; солидная экономическая, в том числе финансовая поддержка ряда ориентированных на социализм стран без учета экономических реалий; принцип единоначалия. В</w:t>
      </w:r>
      <w:r w:rsidR="00CC78C4">
        <w:rPr>
          <w:rFonts w:ascii="Times New Roman" w:hAnsi="Times New Roman"/>
          <w:color w:val="000000" w:themeColor="text1"/>
          <w:sz w:val="28"/>
          <w:szCs w:val="28"/>
        </w:rPr>
        <w:t xml:space="preserve"> </w:t>
      </w:r>
      <w:r w:rsidRPr="0028078E">
        <w:rPr>
          <w:rFonts w:ascii="Times New Roman" w:hAnsi="Times New Roman"/>
          <w:color w:val="000000" w:themeColor="text1"/>
          <w:sz w:val="28"/>
          <w:szCs w:val="28"/>
        </w:rPr>
        <w:t>централизованном порядке государство управляло внешнеэкономической деятельностью как частью народнохозяйственного комплекса через созданные для этих целей органы, прежде всего, ведомство внешней торговли. Такая база экономической дипломатии не могла способствовать ее развитию в реалиях рыночной экономики.</w:t>
      </w:r>
    </w:p>
    <w:p w:rsidR="00D52AE2" w:rsidRPr="0028078E" w:rsidRDefault="00D52AE2" w:rsidP="00D52AE2">
      <w:pPr>
        <w:autoSpaceDE w:val="0"/>
        <w:autoSpaceDN w:val="0"/>
        <w:adjustRightInd w:val="0"/>
        <w:ind w:firstLine="708"/>
        <w:jc w:val="both"/>
        <w:rPr>
          <w:color w:val="000000" w:themeColor="text1"/>
          <w:sz w:val="28"/>
          <w:szCs w:val="28"/>
        </w:rPr>
      </w:pPr>
      <w:r w:rsidRPr="0028078E">
        <w:rPr>
          <w:color w:val="000000" w:themeColor="text1"/>
          <w:sz w:val="28"/>
          <w:szCs w:val="28"/>
        </w:rPr>
        <w:t>Рассмотрев различные подходы к определению экономической дипломатии как категории необходимо отметить, что подход</w:t>
      </w:r>
      <w:r w:rsidR="00CC78C4">
        <w:rPr>
          <w:color w:val="000000" w:themeColor="text1"/>
          <w:sz w:val="28"/>
          <w:szCs w:val="28"/>
        </w:rPr>
        <w:t>ы</w:t>
      </w:r>
      <w:r w:rsidRPr="0028078E">
        <w:rPr>
          <w:color w:val="000000" w:themeColor="text1"/>
          <w:sz w:val="28"/>
          <w:szCs w:val="28"/>
        </w:rPr>
        <w:t xml:space="preserve"> к определению целей и задач страны зависит от  уровня развития экономики страны. Каждая страна ставит задачи экономической дипломатии, исходя из своих текущих и перспективных задач. Данное обстоятельство, на наш взгляд, объясняет существование отличных друг от друга понятий экономическая дипломатия. В этой связи можно </w:t>
      </w:r>
      <w:proofErr w:type="gramStart"/>
      <w:r w:rsidRPr="0028078E">
        <w:rPr>
          <w:color w:val="000000" w:themeColor="text1"/>
          <w:sz w:val="28"/>
          <w:szCs w:val="28"/>
        </w:rPr>
        <w:t>согласится</w:t>
      </w:r>
      <w:proofErr w:type="gramEnd"/>
      <w:r w:rsidRPr="0028078E">
        <w:rPr>
          <w:color w:val="000000" w:themeColor="text1"/>
          <w:sz w:val="28"/>
          <w:szCs w:val="28"/>
        </w:rPr>
        <w:t xml:space="preserve"> с мнением И.Р. </w:t>
      </w:r>
      <w:proofErr w:type="spellStart"/>
      <w:r w:rsidRPr="0028078E">
        <w:rPr>
          <w:color w:val="000000" w:themeColor="text1"/>
          <w:sz w:val="28"/>
          <w:szCs w:val="28"/>
        </w:rPr>
        <w:t>Мавланова</w:t>
      </w:r>
      <w:proofErr w:type="spellEnd"/>
      <w:r w:rsidRPr="0028078E">
        <w:rPr>
          <w:color w:val="000000" w:themeColor="text1"/>
          <w:sz w:val="28"/>
          <w:szCs w:val="28"/>
        </w:rPr>
        <w:t xml:space="preserve"> о понятии «экономическая дипломатия», которая в настоящее время трактуется очень широко. Отсутствие универсальности рассматриваемой дефиниции  лишает данное научное направление присущих ей черт, его границы становятся размытыми, переходящими в предмет экономических, политических, дипломатических, стратегических или иных дисциплин международных отношений и внешней политики</w:t>
      </w:r>
      <w:r w:rsidR="00BF4818">
        <w:rPr>
          <w:color w:val="000000" w:themeColor="text1"/>
          <w:sz w:val="28"/>
          <w:szCs w:val="28"/>
        </w:rPr>
        <w:t xml:space="preserve"> [178,</w:t>
      </w:r>
      <w:r w:rsidR="00BF4818" w:rsidRPr="00BF4818">
        <w:rPr>
          <w:color w:val="000000" w:themeColor="text1"/>
          <w:sz w:val="28"/>
          <w:szCs w:val="28"/>
        </w:rPr>
        <w:t>13]</w:t>
      </w:r>
      <w:r w:rsidRPr="0028078E">
        <w:rPr>
          <w:color w:val="000000" w:themeColor="text1"/>
          <w:sz w:val="28"/>
          <w:szCs w:val="28"/>
        </w:rPr>
        <w:t xml:space="preserve">. </w:t>
      </w:r>
    </w:p>
    <w:p w:rsidR="00D52AE2" w:rsidRPr="0028078E" w:rsidRDefault="00D52AE2" w:rsidP="00D52AE2">
      <w:pPr>
        <w:autoSpaceDE w:val="0"/>
        <w:autoSpaceDN w:val="0"/>
        <w:adjustRightInd w:val="0"/>
        <w:ind w:firstLine="708"/>
        <w:jc w:val="both"/>
        <w:rPr>
          <w:color w:val="000000" w:themeColor="text1"/>
          <w:sz w:val="28"/>
          <w:szCs w:val="28"/>
        </w:rPr>
      </w:pPr>
      <w:r w:rsidRPr="0028078E">
        <w:rPr>
          <w:color w:val="000000" w:themeColor="text1"/>
          <w:sz w:val="28"/>
          <w:szCs w:val="28"/>
        </w:rPr>
        <w:t xml:space="preserve">Необходимо также отдельно подчеркнуть, что процессы интернационализации и усиления взаимозависимости мировой экономической системы идут в двух плоскостях – в глобальной и региональной интеграции. Расширение зоны рыночного хозяйства, либерализация национальных экономик и их взаимодействие через </w:t>
      </w:r>
      <w:proofErr w:type="gramStart"/>
      <w:r w:rsidRPr="0028078E">
        <w:rPr>
          <w:color w:val="000000" w:themeColor="text1"/>
          <w:sz w:val="28"/>
          <w:szCs w:val="28"/>
        </w:rPr>
        <w:t>торговлю</w:t>
      </w:r>
      <w:proofErr w:type="gramEnd"/>
      <w:r w:rsidRPr="0028078E">
        <w:rPr>
          <w:color w:val="000000" w:themeColor="text1"/>
          <w:sz w:val="28"/>
          <w:szCs w:val="28"/>
        </w:rPr>
        <w:t xml:space="preserve"> и международные инвестиции оказывают серьезное влияние на мировую политику, международные отношения. Учитывая такое развитие событий, роль экономической дипломатии приобретает весьма актуальное значение.</w:t>
      </w:r>
    </w:p>
    <w:p w:rsidR="00D52AE2" w:rsidRPr="0028078E" w:rsidRDefault="006E3905" w:rsidP="006E3905">
      <w:pPr>
        <w:pStyle w:val="a4"/>
        <w:spacing w:before="0" w:beforeAutospacing="0" w:after="0" w:afterAutospacing="0"/>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В международных отношениях всегда применялись санкции как рычаги экономического давления. Санкции как действенный инструмен</w:t>
      </w:r>
      <w:r w:rsidR="00AE61E1">
        <w:rPr>
          <w:rFonts w:ascii="Times New Roman" w:hAnsi="Times New Roman"/>
          <w:color w:val="000000" w:themeColor="text1"/>
          <w:sz w:val="28"/>
          <w:szCs w:val="28"/>
        </w:rPr>
        <w:t>т экономической дипломатии стали</w:t>
      </w:r>
      <w:r>
        <w:rPr>
          <w:rFonts w:ascii="Times New Roman" w:hAnsi="Times New Roman"/>
          <w:color w:val="000000" w:themeColor="text1"/>
          <w:sz w:val="28"/>
          <w:szCs w:val="28"/>
        </w:rPr>
        <w:t xml:space="preserve"> широко применятся в последнее десятилетие. </w:t>
      </w:r>
      <w:r w:rsidR="00D52AE2" w:rsidRPr="0028078E">
        <w:rPr>
          <w:rFonts w:ascii="Times New Roman" w:hAnsi="Times New Roman"/>
          <w:color w:val="000000" w:themeColor="text1"/>
          <w:sz w:val="28"/>
          <w:szCs w:val="28"/>
        </w:rPr>
        <w:t xml:space="preserve">Применение </w:t>
      </w:r>
      <w:r w:rsidR="00D52AE2" w:rsidRPr="0028078E">
        <w:rPr>
          <w:rFonts w:ascii="Times New Roman" w:hAnsi="Times New Roman"/>
          <w:color w:val="000000" w:themeColor="text1"/>
          <w:sz w:val="28"/>
          <w:szCs w:val="28"/>
        </w:rPr>
        <w:lastRenderedPageBreak/>
        <w:t>экономических санкций снижает потребление, делает потребительский рынок более дорогим и менее разнообразным. Но политическая эффективность экономического давления зависит не только от ухудшения экономических показателей, но и от того, в какой степени общество подвергшейся санкциям страны ориентировано на личную выгоду и потребление, а также от того, в какой степени политический режим готов учитывать индивидуалистические интересы своих граждан [355</w:t>
      </w:r>
      <w:r w:rsidR="005453A7">
        <w:rPr>
          <w:rFonts w:ascii="Times New Roman" w:hAnsi="Times New Roman"/>
          <w:color w:val="000000" w:themeColor="text1"/>
          <w:sz w:val="28"/>
          <w:szCs w:val="28"/>
        </w:rPr>
        <w:t>, 43</w:t>
      </w:r>
      <w:r w:rsidR="00D52AE2" w:rsidRPr="0028078E">
        <w:rPr>
          <w:rFonts w:ascii="Times New Roman" w:hAnsi="Times New Roman"/>
          <w:color w:val="000000" w:themeColor="text1"/>
          <w:sz w:val="28"/>
          <w:szCs w:val="28"/>
        </w:rPr>
        <w:t xml:space="preserve">]. </w:t>
      </w:r>
    </w:p>
    <w:p w:rsidR="00D52AE2" w:rsidRPr="0028078E" w:rsidRDefault="00D52AE2" w:rsidP="00D52AE2">
      <w:pPr>
        <w:pStyle w:val="a4"/>
        <w:spacing w:before="0" w:beforeAutospacing="0" w:after="0" w:afterAutospacing="0"/>
        <w:ind w:firstLine="708"/>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 xml:space="preserve">То же самое можно сказать и об использовании стимулирующих экономических инструментов внешней политики. </w:t>
      </w:r>
      <w:r w:rsidR="00AE61E1">
        <w:rPr>
          <w:rFonts w:ascii="Times New Roman" w:hAnsi="Times New Roman"/>
          <w:color w:val="000000" w:themeColor="text1"/>
          <w:sz w:val="28"/>
          <w:szCs w:val="28"/>
        </w:rPr>
        <w:t xml:space="preserve">Существуют </w:t>
      </w:r>
      <w:r w:rsidRPr="0028078E">
        <w:rPr>
          <w:rFonts w:ascii="Times New Roman" w:hAnsi="Times New Roman"/>
          <w:color w:val="000000" w:themeColor="text1"/>
          <w:sz w:val="28"/>
          <w:szCs w:val="28"/>
        </w:rPr>
        <w:t>государств</w:t>
      </w:r>
      <w:r w:rsidR="00AE61E1">
        <w:rPr>
          <w:rFonts w:ascii="Times New Roman" w:hAnsi="Times New Roman"/>
          <w:color w:val="000000" w:themeColor="text1"/>
          <w:sz w:val="28"/>
          <w:szCs w:val="28"/>
        </w:rPr>
        <w:t>а</w:t>
      </w:r>
      <w:r w:rsidRPr="0028078E">
        <w:rPr>
          <w:rFonts w:ascii="Times New Roman" w:hAnsi="Times New Roman"/>
          <w:color w:val="000000" w:themeColor="text1"/>
          <w:sz w:val="28"/>
          <w:szCs w:val="28"/>
        </w:rPr>
        <w:t>, которые в обмен на экономические выгоды легко идут на политические уступки, но есть и обратные примеры. Так, Украина отказалась от гигантского пакета экономической помощи, предложенного ей Россией, по политическим причинам.</w:t>
      </w:r>
    </w:p>
    <w:p w:rsidR="00D52AE2" w:rsidRPr="0028078E" w:rsidRDefault="00D52AE2" w:rsidP="00D52AE2">
      <w:pPr>
        <w:pStyle w:val="a4"/>
        <w:spacing w:before="0" w:beforeAutospacing="0" w:after="0" w:afterAutospacing="0"/>
        <w:ind w:firstLine="708"/>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 xml:space="preserve">Таким образом, в последние 20-30 лет методы экономической дипломатии вышли на первый план мировой политики и </w:t>
      </w:r>
      <w:proofErr w:type="gramStart"/>
      <w:r w:rsidRPr="0028078E">
        <w:rPr>
          <w:rFonts w:ascii="Times New Roman" w:hAnsi="Times New Roman"/>
          <w:color w:val="000000" w:themeColor="text1"/>
          <w:sz w:val="28"/>
          <w:szCs w:val="28"/>
        </w:rPr>
        <w:t>стали</w:t>
      </w:r>
      <w:proofErr w:type="gramEnd"/>
      <w:r w:rsidRPr="0028078E">
        <w:rPr>
          <w:rFonts w:ascii="Times New Roman" w:hAnsi="Times New Roman"/>
          <w:color w:val="000000" w:themeColor="text1"/>
          <w:sz w:val="28"/>
          <w:szCs w:val="28"/>
        </w:rPr>
        <w:t xml:space="preserve"> чуть ли не основным инструментом внешней политики стран. За такими переменами стоят политические, военные, социальные и экономические факторы.</w:t>
      </w:r>
    </w:p>
    <w:p w:rsidR="00D52AE2" w:rsidRPr="0028078E" w:rsidRDefault="00D52AE2" w:rsidP="00D52AE2">
      <w:pPr>
        <w:jc w:val="both"/>
        <w:rPr>
          <w:color w:val="000000" w:themeColor="text1"/>
          <w:sz w:val="28"/>
          <w:szCs w:val="28"/>
        </w:rPr>
      </w:pPr>
      <w:r w:rsidRPr="0028078E">
        <w:rPr>
          <w:color w:val="000000" w:themeColor="text1"/>
          <w:sz w:val="28"/>
          <w:szCs w:val="28"/>
        </w:rPr>
        <w:tab/>
        <w:t>Специфика и особенность экономической дипломатии, что весьма важно, заключается в ее сочетании элементов экономики и дипломатии, что означает с одной стороны, некоторые черты присущи свойственной хозяйственной практике, а с другой – черты близкие к традиционной дипломатии.</w:t>
      </w:r>
    </w:p>
    <w:p w:rsidR="00D52AE2" w:rsidRPr="0028078E" w:rsidRDefault="00D52AE2" w:rsidP="00D52AE2">
      <w:pPr>
        <w:jc w:val="both"/>
        <w:rPr>
          <w:color w:val="000000" w:themeColor="text1"/>
          <w:sz w:val="28"/>
          <w:szCs w:val="28"/>
        </w:rPr>
      </w:pPr>
      <w:r w:rsidRPr="0028078E">
        <w:rPr>
          <w:color w:val="000000" w:themeColor="text1"/>
          <w:sz w:val="28"/>
          <w:szCs w:val="28"/>
        </w:rPr>
        <w:tab/>
        <w:t>Во-первых, успех внешнеэкономической работы зависит от позиции страны на мировой арене, ее авторитета, прежде всего, дипломатического.</w:t>
      </w:r>
    </w:p>
    <w:p w:rsidR="00D52AE2" w:rsidRPr="0028078E" w:rsidRDefault="00D52AE2" w:rsidP="00D52AE2">
      <w:pPr>
        <w:jc w:val="both"/>
        <w:rPr>
          <w:color w:val="000000" w:themeColor="text1"/>
          <w:sz w:val="28"/>
          <w:szCs w:val="28"/>
        </w:rPr>
      </w:pPr>
      <w:r w:rsidRPr="0028078E">
        <w:rPr>
          <w:color w:val="000000" w:themeColor="text1"/>
          <w:sz w:val="28"/>
          <w:szCs w:val="28"/>
        </w:rPr>
        <w:tab/>
        <w:t>Во-вторых, эффективность экономической дипломатии зависит от мастерства переговорщиков, их профессиональной подготовленности.</w:t>
      </w:r>
    </w:p>
    <w:p w:rsidR="00D52AE2" w:rsidRPr="0028078E" w:rsidRDefault="00D52AE2" w:rsidP="00D52AE2">
      <w:pPr>
        <w:jc w:val="both"/>
        <w:rPr>
          <w:color w:val="000000" w:themeColor="text1"/>
          <w:sz w:val="28"/>
          <w:szCs w:val="28"/>
        </w:rPr>
      </w:pPr>
      <w:r w:rsidRPr="0028078E">
        <w:rPr>
          <w:color w:val="000000" w:themeColor="text1"/>
          <w:sz w:val="28"/>
          <w:szCs w:val="28"/>
        </w:rPr>
        <w:tab/>
        <w:t>В-третьих, эффективность экономической дипломатии, как в дипломатии вообще, зависит от активной позиции при ведении переговоров, которая предусматривает инициативность в постановке на обсуждение актуальных для страны вопросов, лоббирование путем целенаправленного поиска сторонников и т.д.</w:t>
      </w:r>
    </w:p>
    <w:p w:rsidR="00D52AE2" w:rsidRPr="0028078E" w:rsidRDefault="00D52AE2" w:rsidP="00D52AE2">
      <w:pPr>
        <w:jc w:val="both"/>
        <w:rPr>
          <w:color w:val="000000" w:themeColor="text1"/>
          <w:sz w:val="28"/>
          <w:szCs w:val="28"/>
        </w:rPr>
      </w:pPr>
      <w:r w:rsidRPr="0028078E">
        <w:rPr>
          <w:color w:val="000000" w:themeColor="text1"/>
          <w:sz w:val="28"/>
          <w:szCs w:val="28"/>
        </w:rPr>
        <w:tab/>
        <w:t>В-четвертых, экономическая дипломатия в значительной мере базируется на цифровых расчетах и оценках, экономико-математических моделях в связи с теми задачами, которыми ей приходиться решать.</w:t>
      </w:r>
    </w:p>
    <w:p w:rsidR="00D52AE2" w:rsidRPr="0028078E" w:rsidRDefault="00D52AE2" w:rsidP="00D52AE2">
      <w:pPr>
        <w:jc w:val="both"/>
        <w:rPr>
          <w:color w:val="000000" w:themeColor="text1"/>
          <w:sz w:val="28"/>
          <w:szCs w:val="28"/>
        </w:rPr>
      </w:pPr>
      <w:r w:rsidRPr="0028078E">
        <w:rPr>
          <w:color w:val="000000" w:themeColor="text1"/>
          <w:sz w:val="28"/>
          <w:szCs w:val="28"/>
        </w:rPr>
        <w:t>Во всех этих группах, как бы ни распределялась власть, есть некая постоянная величина, определяющая место ведомства иностранных дел. Оно держится в стороне до тех пор, пока решаются экономические вопросы, но как только речь заходит о другой проблеме, например, возникает угроза столкновения, грозящая перерасти в политический конфликт, ведомство иностранных дел выдвигается на передний план.</w:t>
      </w:r>
    </w:p>
    <w:p w:rsidR="00D52AE2" w:rsidRPr="0028078E" w:rsidRDefault="00D52AE2" w:rsidP="00D52AE2">
      <w:pPr>
        <w:ind w:firstLine="708"/>
        <w:jc w:val="both"/>
        <w:rPr>
          <w:color w:val="000000" w:themeColor="text1"/>
          <w:sz w:val="28"/>
          <w:szCs w:val="28"/>
        </w:rPr>
      </w:pPr>
      <w:r w:rsidRPr="0028078E">
        <w:rPr>
          <w:color w:val="000000" w:themeColor="text1"/>
          <w:sz w:val="28"/>
          <w:szCs w:val="28"/>
        </w:rPr>
        <w:t xml:space="preserve">Все это базируется на успешной экономической дипломатии в институциональном плане - это система органов для продвижения национальных экономических интересов на международной арене. Успешная экономическая дипломатия требует наличия в своем составе трех главных компонента: </w:t>
      </w:r>
    </w:p>
    <w:p w:rsidR="00D52AE2" w:rsidRPr="0028078E" w:rsidRDefault="00D52AE2" w:rsidP="00D52AE2">
      <w:pPr>
        <w:jc w:val="both"/>
        <w:rPr>
          <w:color w:val="000000" w:themeColor="text1"/>
          <w:sz w:val="28"/>
          <w:szCs w:val="28"/>
        </w:rPr>
      </w:pPr>
      <w:r w:rsidRPr="0028078E">
        <w:rPr>
          <w:color w:val="000000" w:themeColor="text1"/>
          <w:sz w:val="28"/>
          <w:szCs w:val="28"/>
        </w:rPr>
        <w:t xml:space="preserve">- </w:t>
      </w:r>
      <w:r w:rsidR="00AE61E1">
        <w:rPr>
          <w:color w:val="000000" w:themeColor="text1"/>
          <w:sz w:val="28"/>
          <w:szCs w:val="28"/>
        </w:rPr>
        <w:t xml:space="preserve"> </w:t>
      </w:r>
      <w:r w:rsidRPr="0028078E">
        <w:rPr>
          <w:color w:val="000000" w:themeColor="text1"/>
          <w:sz w:val="28"/>
          <w:szCs w:val="28"/>
        </w:rPr>
        <w:t xml:space="preserve">выверенной в части задач и приоритетов национальной внешнеэкономической стратегии. </w:t>
      </w:r>
    </w:p>
    <w:p w:rsidR="00D52AE2" w:rsidRPr="0028078E" w:rsidRDefault="00D52AE2" w:rsidP="00D52AE2">
      <w:pPr>
        <w:jc w:val="both"/>
        <w:rPr>
          <w:color w:val="000000" w:themeColor="text1"/>
          <w:sz w:val="28"/>
          <w:szCs w:val="28"/>
        </w:rPr>
      </w:pPr>
      <w:r w:rsidRPr="0028078E">
        <w:rPr>
          <w:color w:val="000000" w:themeColor="text1"/>
          <w:sz w:val="28"/>
          <w:szCs w:val="28"/>
        </w:rPr>
        <w:lastRenderedPageBreak/>
        <w:t xml:space="preserve">-  </w:t>
      </w:r>
      <w:proofErr w:type="gramStart"/>
      <w:r w:rsidRPr="0028078E">
        <w:rPr>
          <w:color w:val="000000" w:themeColor="text1"/>
          <w:sz w:val="28"/>
          <w:szCs w:val="28"/>
        </w:rPr>
        <w:t>и</w:t>
      </w:r>
      <w:proofErr w:type="gramEnd"/>
      <w:r w:rsidRPr="0028078E">
        <w:rPr>
          <w:color w:val="000000" w:themeColor="text1"/>
          <w:sz w:val="28"/>
          <w:szCs w:val="28"/>
        </w:rPr>
        <w:t xml:space="preserve">нститутов и механизмов отстаивания национальных интересов; </w:t>
      </w:r>
    </w:p>
    <w:p w:rsidR="00D52AE2" w:rsidRPr="0028078E" w:rsidRDefault="00D52AE2" w:rsidP="00D52AE2">
      <w:pPr>
        <w:jc w:val="both"/>
        <w:rPr>
          <w:color w:val="000000" w:themeColor="text1"/>
          <w:sz w:val="28"/>
          <w:szCs w:val="28"/>
        </w:rPr>
      </w:pPr>
      <w:r w:rsidRPr="0028078E">
        <w:rPr>
          <w:color w:val="000000" w:themeColor="text1"/>
          <w:sz w:val="28"/>
          <w:szCs w:val="28"/>
        </w:rPr>
        <w:t xml:space="preserve">-  достаточных финансовых ресурсов. </w:t>
      </w:r>
    </w:p>
    <w:p w:rsidR="00D52AE2" w:rsidRPr="0028078E" w:rsidRDefault="00D52AE2" w:rsidP="00D52AE2">
      <w:pPr>
        <w:ind w:firstLine="708"/>
        <w:jc w:val="both"/>
        <w:rPr>
          <w:color w:val="000000" w:themeColor="text1"/>
          <w:sz w:val="28"/>
          <w:szCs w:val="28"/>
        </w:rPr>
      </w:pPr>
      <w:r w:rsidRPr="0028078E">
        <w:rPr>
          <w:color w:val="000000" w:themeColor="text1"/>
          <w:sz w:val="28"/>
          <w:szCs w:val="28"/>
        </w:rPr>
        <w:t>Институциональное обеспечение экономической дипломатии представляет</w:t>
      </w:r>
      <w:r w:rsidR="00AE61E1">
        <w:rPr>
          <w:color w:val="000000" w:themeColor="text1"/>
          <w:sz w:val="28"/>
          <w:szCs w:val="28"/>
        </w:rPr>
        <w:t xml:space="preserve"> систему тесно взаимодействующих</w:t>
      </w:r>
      <w:r w:rsidRPr="0028078E">
        <w:rPr>
          <w:color w:val="000000" w:themeColor="text1"/>
          <w:sz w:val="28"/>
          <w:szCs w:val="28"/>
        </w:rPr>
        <w:t xml:space="preserve"> между собой государственных, полугосударственных и негосударственных организаций, уполномоченных представлять и продвигать национальные интересы государства. </w:t>
      </w:r>
    </w:p>
    <w:p w:rsidR="00D52AE2" w:rsidRPr="0028078E" w:rsidRDefault="00D52AE2" w:rsidP="00D52AE2">
      <w:pPr>
        <w:autoSpaceDE w:val="0"/>
        <w:autoSpaceDN w:val="0"/>
        <w:adjustRightInd w:val="0"/>
        <w:ind w:firstLine="708"/>
        <w:jc w:val="both"/>
        <w:rPr>
          <w:rFonts w:eastAsia="TimesNewRomanPSMT"/>
          <w:sz w:val="28"/>
          <w:szCs w:val="28"/>
        </w:rPr>
      </w:pPr>
      <w:r w:rsidRPr="0028078E">
        <w:rPr>
          <w:rFonts w:eastAsia="TimesNewRomanPSMT"/>
          <w:sz w:val="28"/>
          <w:szCs w:val="28"/>
        </w:rPr>
        <w:t>Известных методологий научных исследований в области экономической дипломатии ученым</w:t>
      </w:r>
      <w:r w:rsidR="00AE61E1">
        <w:rPr>
          <w:rFonts w:eastAsia="TimesNewRomanPSMT"/>
          <w:sz w:val="28"/>
          <w:szCs w:val="28"/>
        </w:rPr>
        <w:t xml:space="preserve">и </w:t>
      </w:r>
      <w:r w:rsidRPr="0028078E">
        <w:rPr>
          <w:rFonts w:eastAsia="TimesNewRomanPSMT"/>
          <w:sz w:val="28"/>
          <w:szCs w:val="28"/>
        </w:rPr>
        <w:t>практически не разработаны. В данной научной работе использованы в большой степени эвристические методы сравнения, а также обобщения международного опыта и использование собственного.</w:t>
      </w:r>
    </w:p>
    <w:p w:rsidR="00D52AE2" w:rsidRPr="0028078E" w:rsidRDefault="009A6D28" w:rsidP="00D52AE2">
      <w:pPr>
        <w:autoSpaceDE w:val="0"/>
        <w:autoSpaceDN w:val="0"/>
        <w:adjustRightInd w:val="0"/>
        <w:ind w:right="-284" w:firstLine="567"/>
        <w:jc w:val="both"/>
        <w:rPr>
          <w:color w:val="000000" w:themeColor="text1"/>
          <w:sz w:val="28"/>
          <w:szCs w:val="28"/>
        </w:rPr>
      </w:pPr>
      <w:r>
        <w:rPr>
          <w:rFonts w:eastAsia="TimesNewRomanPSMT"/>
          <w:sz w:val="28"/>
          <w:szCs w:val="28"/>
        </w:rPr>
        <w:t>П</w:t>
      </w:r>
      <w:r w:rsidR="00D52AE2" w:rsidRPr="0028078E">
        <w:rPr>
          <w:rFonts w:eastAsia="TimesNewRomanPSMT"/>
          <w:sz w:val="28"/>
          <w:szCs w:val="28"/>
        </w:rPr>
        <w:t>роведенные в пер</w:t>
      </w:r>
      <w:r>
        <w:rPr>
          <w:rFonts w:eastAsia="TimesNewRomanPSMT"/>
          <w:sz w:val="28"/>
          <w:szCs w:val="28"/>
        </w:rPr>
        <w:t>вой главе исследования</w:t>
      </w:r>
      <w:r w:rsidR="00D52AE2" w:rsidRPr="0028078E">
        <w:rPr>
          <w:rFonts w:eastAsia="TimesNewRomanPSMT"/>
          <w:sz w:val="28"/>
          <w:szCs w:val="28"/>
        </w:rPr>
        <w:t xml:space="preserve"> </w:t>
      </w:r>
      <w:r>
        <w:rPr>
          <w:rFonts w:eastAsia="TimesNewRomanPSMT"/>
          <w:sz w:val="28"/>
          <w:szCs w:val="28"/>
        </w:rPr>
        <w:t>показали, что нет единой трактовки понятия экономическ</w:t>
      </w:r>
      <w:r w:rsidR="00AE1B60">
        <w:rPr>
          <w:rFonts w:eastAsia="TimesNewRomanPSMT"/>
          <w:sz w:val="28"/>
          <w:szCs w:val="28"/>
        </w:rPr>
        <w:t>ая дипломатия</w:t>
      </w:r>
      <w:r>
        <w:rPr>
          <w:rFonts w:eastAsia="TimesNewRomanPSMT"/>
          <w:sz w:val="28"/>
          <w:szCs w:val="28"/>
        </w:rPr>
        <w:t>. Исходя из анализа различных подходов в определении рассматриваемой категории, можно сделать вывод, что его формулирование зависит от состояния экономики</w:t>
      </w:r>
      <w:r w:rsidR="00AE1B60">
        <w:rPr>
          <w:rFonts w:eastAsia="TimesNewRomanPSMT"/>
          <w:sz w:val="28"/>
          <w:szCs w:val="28"/>
        </w:rPr>
        <w:t xml:space="preserve"> страны</w:t>
      </w:r>
      <w:r>
        <w:rPr>
          <w:rFonts w:eastAsia="TimesNewRomanPSMT"/>
          <w:sz w:val="28"/>
          <w:szCs w:val="28"/>
        </w:rPr>
        <w:t xml:space="preserve"> </w:t>
      </w:r>
      <w:r w:rsidR="00AE1B60">
        <w:rPr>
          <w:rFonts w:eastAsia="TimesNewRomanPSMT"/>
          <w:sz w:val="28"/>
          <w:szCs w:val="28"/>
        </w:rPr>
        <w:t xml:space="preserve">и мировой хозяйственной системы в целом. </w:t>
      </w:r>
      <w:proofErr w:type="gramStart"/>
      <w:r w:rsidR="00AE1B60">
        <w:rPr>
          <w:rFonts w:eastAsia="TimesNewRomanPSMT"/>
          <w:sz w:val="28"/>
          <w:szCs w:val="28"/>
        </w:rPr>
        <w:t>На этой доказательной базе мы определили эту дефиницию для нашей республики следующим образом</w:t>
      </w:r>
      <w:r w:rsidR="00D52AE2" w:rsidRPr="0028078E">
        <w:rPr>
          <w:rFonts w:eastAsia="TimesNewRomanPSMT"/>
          <w:sz w:val="28"/>
          <w:szCs w:val="28"/>
        </w:rPr>
        <w:t xml:space="preserve">: </w:t>
      </w:r>
      <w:r w:rsidR="00D52AE2" w:rsidRPr="0028078E">
        <w:rPr>
          <w:color w:val="000000" w:themeColor="text1"/>
          <w:sz w:val="28"/>
          <w:szCs w:val="28"/>
        </w:rPr>
        <w:t>экономическая дипломатия Кыргызстана определяется стратегией развития республики на 2020-40 годы, которая включает в себя расширение и упрочение взаимовыгодного экономического сотрудничества с мировым сообществом в собственных интересах, использование национальных ресурсов в целях развития страны, создание благоприятных условий для активного участия в экономике внутреннего и внешнего капитала,  определение выгодных</w:t>
      </w:r>
      <w:proofErr w:type="gramEnd"/>
      <w:r w:rsidR="00D52AE2" w:rsidRPr="0028078E">
        <w:rPr>
          <w:color w:val="000000" w:themeColor="text1"/>
          <w:sz w:val="28"/>
          <w:szCs w:val="28"/>
        </w:rPr>
        <w:t xml:space="preserve"> </w:t>
      </w:r>
      <w:proofErr w:type="gramStart"/>
      <w:r w:rsidR="00D52AE2" w:rsidRPr="0028078E">
        <w:rPr>
          <w:color w:val="000000" w:themeColor="text1"/>
          <w:sz w:val="28"/>
          <w:szCs w:val="28"/>
        </w:rPr>
        <w:t>нищ в мировой торговле в целях повышения экспортного потенциала, обеспечение эффективного использования государственных заимствований и их погашения, решение задач технологического развития</w:t>
      </w:r>
      <w:r w:rsidR="00AE61E1">
        <w:rPr>
          <w:color w:val="000000" w:themeColor="text1"/>
          <w:sz w:val="28"/>
          <w:szCs w:val="28"/>
        </w:rPr>
        <w:t xml:space="preserve"> </w:t>
      </w:r>
      <w:r w:rsidR="00D52AE2" w:rsidRPr="0028078E">
        <w:rPr>
          <w:color w:val="000000" w:themeColor="text1"/>
          <w:sz w:val="28"/>
          <w:szCs w:val="28"/>
        </w:rPr>
        <w:t xml:space="preserve">страны в целях сбалансированного развития хозяйства и устойчивого развития государства, направленного на  достойный уровень качества жизни населения. </w:t>
      </w:r>
      <w:proofErr w:type="gramEnd"/>
    </w:p>
    <w:p w:rsidR="00D52AE2" w:rsidRPr="0028078E" w:rsidRDefault="00D52AE2" w:rsidP="00D52AE2">
      <w:pPr>
        <w:autoSpaceDE w:val="0"/>
        <w:autoSpaceDN w:val="0"/>
        <w:adjustRightInd w:val="0"/>
        <w:ind w:firstLine="708"/>
        <w:jc w:val="both"/>
        <w:rPr>
          <w:rFonts w:eastAsia="TimesNewRomanPSMT"/>
          <w:sz w:val="28"/>
          <w:szCs w:val="28"/>
        </w:rPr>
      </w:pPr>
      <w:r w:rsidRPr="0028078E">
        <w:rPr>
          <w:rFonts w:eastAsia="TimesNewRomanPSMT"/>
          <w:sz w:val="28"/>
          <w:szCs w:val="28"/>
        </w:rPr>
        <w:t>По итогам анализа можно подчеркнуть, что  экономический компонент в дипломатии выступает здесь скорее объектом и в этой связи данное обстоятельство позволяет сделать следующие выводы:</w:t>
      </w:r>
    </w:p>
    <w:p w:rsidR="00D52AE2" w:rsidRPr="0028078E" w:rsidRDefault="00D52AE2" w:rsidP="00D52AE2">
      <w:pPr>
        <w:autoSpaceDE w:val="0"/>
        <w:autoSpaceDN w:val="0"/>
        <w:adjustRightInd w:val="0"/>
        <w:ind w:firstLine="708"/>
        <w:jc w:val="both"/>
        <w:rPr>
          <w:rFonts w:eastAsia="TimesNewRomanPSMT"/>
          <w:sz w:val="28"/>
          <w:szCs w:val="28"/>
        </w:rPr>
      </w:pPr>
      <w:r w:rsidRPr="0028078E">
        <w:rPr>
          <w:rFonts w:eastAsia="TimesNewRomanPS-ItalicMT"/>
          <w:iCs/>
          <w:sz w:val="28"/>
          <w:szCs w:val="28"/>
        </w:rPr>
        <w:t xml:space="preserve">Во-первых, с точки зрения характера </w:t>
      </w:r>
      <w:proofErr w:type="gramStart"/>
      <w:r w:rsidRPr="0028078E">
        <w:rPr>
          <w:rFonts w:eastAsia="TimesNewRomanPS-ItalicMT"/>
          <w:iCs/>
          <w:sz w:val="28"/>
          <w:szCs w:val="28"/>
        </w:rPr>
        <w:t>деятельности</w:t>
      </w:r>
      <w:proofErr w:type="gramEnd"/>
      <w:r w:rsidR="00224854">
        <w:rPr>
          <w:rFonts w:eastAsia="TimesNewRomanPS-ItalicMT"/>
          <w:iCs/>
          <w:sz w:val="28"/>
          <w:szCs w:val="28"/>
        </w:rPr>
        <w:t xml:space="preserve"> </w:t>
      </w:r>
      <w:r w:rsidRPr="0028078E">
        <w:rPr>
          <w:rFonts w:eastAsia="TimesNewRomanPSMT"/>
          <w:sz w:val="28"/>
          <w:szCs w:val="28"/>
        </w:rPr>
        <w:t xml:space="preserve">решаемые задачи должны быть международными по сфере проявления, достаточно существенными по своей сути, а по уровню значимости – отражать национальные интересы и обеспечивать национальную безопасность. Экономические </w:t>
      </w:r>
      <w:proofErr w:type="gramStart"/>
      <w:r w:rsidRPr="0028078E">
        <w:rPr>
          <w:rFonts w:eastAsia="TimesNewRomanPSMT"/>
          <w:sz w:val="28"/>
          <w:szCs w:val="28"/>
        </w:rPr>
        <w:t>проблемы</w:t>
      </w:r>
      <w:proofErr w:type="gramEnd"/>
      <w:r w:rsidRPr="0028078E">
        <w:rPr>
          <w:rFonts w:eastAsia="TimesNewRomanPSMT"/>
          <w:sz w:val="28"/>
          <w:szCs w:val="28"/>
        </w:rPr>
        <w:t xml:space="preserve"> решаемые на макро, – </w:t>
      </w:r>
      <w:proofErr w:type="spellStart"/>
      <w:r w:rsidRPr="0028078E">
        <w:rPr>
          <w:rFonts w:eastAsia="TimesNewRomanPSMT"/>
          <w:sz w:val="28"/>
          <w:szCs w:val="28"/>
        </w:rPr>
        <w:t>микроуровнях</w:t>
      </w:r>
      <w:proofErr w:type="spellEnd"/>
      <w:r w:rsidRPr="0028078E">
        <w:rPr>
          <w:rFonts w:eastAsia="TimesNewRomanPSMT"/>
          <w:sz w:val="28"/>
          <w:szCs w:val="28"/>
        </w:rPr>
        <w:t xml:space="preserve"> в условиях углубления международного разделения труда и роста интернационализации хозяйственной жизни, подтверждают тезис об органическом единстве экономики и политики в дипломатической деятельности.</w:t>
      </w:r>
    </w:p>
    <w:p w:rsidR="00D52AE2" w:rsidRPr="0028078E" w:rsidRDefault="00D52AE2" w:rsidP="00D52AE2">
      <w:pPr>
        <w:autoSpaceDE w:val="0"/>
        <w:autoSpaceDN w:val="0"/>
        <w:adjustRightInd w:val="0"/>
        <w:ind w:firstLine="708"/>
        <w:jc w:val="both"/>
        <w:rPr>
          <w:rFonts w:eastAsia="TimesNewRomanPSMT"/>
          <w:sz w:val="28"/>
          <w:szCs w:val="28"/>
        </w:rPr>
      </w:pPr>
      <w:r w:rsidRPr="0028078E">
        <w:rPr>
          <w:rFonts w:eastAsia="TimesNewRomanPS-ItalicMT"/>
          <w:iCs/>
          <w:sz w:val="28"/>
          <w:szCs w:val="28"/>
        </w:rPr>
        <w:t xml:space="preserve">Во-вторых, с точки зрения механизма деятельности </w:t>
      </w:r>
      <w:r w:rsidRPr="0028078E">
        <w:rPr>
          <w:rFonts w:eastAsia="TimesNewRomanPSMT"/>
          <w:sz w:val="28"/>
          <w:szCs w:val="28"/>
        </w:rPr>
        <w:t>экономическая дипломатия опирается на сложившуюся систему управления внешней политикой, элементами которой являются: ведомства внешних сношений; дипломатические и связанные с ними представительства за рубежом; делегации на международных конференциях по осуществлению целей и задач внешней политики государства. Процесс согласования политических и</w:t>
      </w:r>
      <w:r w:rsidR="00224854">
        <w:rPr>
          <w:rFonts w:eastAsia="TimesNewRomanPSMT"/>
          <w:sz w:val="28"/>
          <w:szCs w:val="28"/>
        </w:rPr>
        <w:t xml:space="preserve"> </w:t>
      </w:r>
      <w:r w:rsidRPr="0028078E">
        <w:rPr>
          <w:rFonts w:eastAsia="TimesNewRomanPSMT"/>
          <w:sz w:val="28"/>
          <w:szCs w:val="28"/>
        </w:rPr>
        <w:t xml:space="preserve">экономических интересов в рамках реализации дипломатического потенциала управленческой </w:t>
      </w:r>
      <w:r w:rsidRPr="0028078E">
        <w:rPr>
          <w:rFonts w:eastAsia="TimesNewRomanPSMT"/>
          <w:sz w:val="28"/>
          <w:szCs w:val="28"/>
        </w:rPr>
        <w:lastRenderedPageBreak/>
        <w:t xml:space="preserve">структуры лишний раз свидетельствует об органическом единстве экономики и политики. </w:t>
      </w:r>
    </w:p>
    <w:p w:rsidR="00D52AE2" w:rsidRPr="0028078E" w:rsidRDefault="00D52AE2" w:rsidP="00D52AE2">
      <w:pPr>
        <w:autoSpaceDE w:val="0"/>
        <w:autoSpaceDN w:val="0"/>
        <w:adjustRightInd w:val="0"/>
        <w:ind w:firstLine="708"/>
        <w:jc w:val="both"/>
        <w:rPr>
          <w:rFonts w:eastAsia="TimesNewRomanPSMT"/>
          <w:sz w:val="28"/>
          <w:szCs w:val="28"/>
        </w:rPr>
      </w:pPr>
      <w:r w:rsidRPr="0028078E">
        <w:rPr>
          <w:rFonts w:eastAsia="TimesNewRomanPS-ItalicMT"/>
          <w:iCs/>
          <w:sz w:val="28"/>
          <w:szCs w:val="28"/>
        </w:rPr>
        <w:t xml:space="preserve">В-третьих, с точки зрения технологии управления </w:t>
      </w:r>
      <w:r w:rsidRPr="0028078E">
        <w:rPr>
          <w:rFonts w:eastAsia="TimesNewRomanPSMT"/>
          <w:sz w:val="28"/>
          <w:szCs w:val="28"/>
        </w:rPr>
        <w:t xml:space="preserve">экономическая дипломатия выступает как наука в переговорном процессе в целях предотвращения или урегулирования международных конфликтов, поисков компромиссов и взаимоприемлемых решений, а также расширения и углубления международного сотрудничества. В данном случае экономика и политика </w:t>
      </w:r>
      <w:proofErr w:type="spellStart"/>
      <w:r w:rsidRPr="0028078E">
        <w:rPr>
          <w:rFonts w:eastAsia="TimesNewRomanPSMT"/>
          <w:sz w:val="28"/>
          <w:szCs w:val="28"/>
        </w:rPr>
        <w:t>взаимодополняемы</w:t>
      </w:r>
      <w:proofErr w:type="spellEnd"/>
      <w:r w:rsidRPr="0028078E">
        <w:rPr>
          <w:rFonts w:eastAsia="TimesNewRomanPSMT"/>
          <w:sz w:val="28"/>
          <w:szCs w:val="28"/>
        </w:rPr>
        <w:t>, так как любой вопрос, обсуждаемый на международном уровне, требует эффективного его решения, – достижение нужного результата невозможно без учета органического единства экономики и политики.</w:t>
      </w:r>
    </w:p>
    <w:p w:rsidR="00D52AE2" w:rsidRPr="0028078E" w:rsidRDefault="00D52AE2" w:rsidP="00D52AE2">
      <w:pPr>
        <w:autoSpaceDE w:val="0"/>
        <w:autoSpaceDN w:val="0"/>
        <w:adjustRightInd w:val="0"/>
        <w:ind w:firstLine="708"/>
        <w:jc w:val="both"/>
        <w:rPr>
          <w:rFonts w:eastAsia="TimesNewRomanPSMT"/>
          <w:sz w:val="28"/>
          <w:szCs w:val="28"/>
        </w:rPr>
      </w:pPr>
      <w:r w:rsidRPr="0028078E">
        <w:rPr>
          <w:rFonts w:eastAsia="TimesNewRomanPS-ItalicMT"/>
          <w:iCs/>
          <w:sz w:val="28"/>
          <w:szCs w:val="28"/>
        </w:rPr>
        <w:t xml:space="preserve">В-четвертых, с точки зрения очередности приоритетов </w:t>
      </w:r>
      <w:r w:rsidRPr="0028078E">
        <w:rPr>
          <w:rFonts w:eastAsia="TimesNewRomanPSMT"/>
          <w:sz w:val="28"/>
          <w:szCs w:val="28"/>
        </w:rPr>
        <w:t>необходим учет исторических условий и на этой основе выбор соответствующего направления деятельности (политического или экономического), имеющего свои акценты и приоритеты. В мировой экономике и международных экономических отношениях дипломатия выступает в качестве разновидности науки и практики управления, обеспечивая направленность хозяйственной деятельности субъектов с точки зрения их эффективного и динамичного развития. Разнообразие оперативных приоритетов не отменяет, а позволяет в большей степени варьировать возможностями экономики и политики, обеспечивая их единство с учетом складывающейся ситуации в международной деятельности.</w:t>
      </w:r>
    </w:p>
    <w:p w:rsidR="00D52AE2" w:rsidRPr="0028078E" w:rsidRDefault="00D52AE2" w:rsidP="00D52AE2">
      <w:pPr>
        <w:autoSpaceDE w:val="0"/>
        <w:autoSpaceDN w:val="0"/>
        <w:adjustRightInd w:val="0"/>
        <w:ind w:firstLine="708"/>
        <w:jc w:val="both"/>
        <w:rPr>
          <w:rFonts w:eastAsia="TimesNewRomanPSMT"/>
          <w:sz w:val="28"/>
          <w:szCs w:val="28"/>
        </w:rPr>
      </w:pPr>
      <w:r w:rsidRPr="0028078E">
        <w:rPr>
          <w:rFonts w:eastAsia="TimesNewRomanPS-ItalicMT"/>
          <w:iCs/>
          <w:sz w:val="28"/>
          <w:szCs w:val="28"/>
        </w:rPr>
        <w:t xml:space="preserve">В-пятых, с точки зрения механизмов реализации </w:t>
      </w:r>
      <w:r w:rsidRPr="0028078E">
        <w:rPr>
          <w:rFonts w:eastAsia="TimesNewRomanPSMT"/>
          <w:sz w:val="28"/>
          <w:szCs w:val="28"/>
        </w:rPr>
        <w:t>интеллектуальная основа экономической дипломатии в разных странах направлена на гибкое сочетание наступательных и оборонительных средств в обеспечении национальных интересов и национальной безопасности, а также усиление потребности в управлении мировым рынком и его отдельными компонентами с помощью международного сотрудничества. Единство экономики и политики обеспечивает реализацию экономических интересов государства за рубежом.</w:t>
      </w:r>
    </w:p>
    <w:p w:rsidR="00D52AE2" w:rsidRPr="0028078E" w:rsidRDefault="00D52AE2" w:rsidP="00D52AE2">
      <w:pPr>
        <w:autoSpaceDE w:val="0"/>
        <w:autoSpaceDN w:val="0"/>
        <w:adjustRightInd w:val="0"/>
        <w:ind w:firstLine="708"/>
        <w:jc w:val="both"/>
        <w:rPr>
          <w:rFonts w:eastAsia="TimesNewRomanPSMT"/>
          <w:sz w:val="28"/>
          <w:szCs w:val="28"/>
        </w:rPr>
      </w:pPr>
      <w:r w:rsidRPr="0028078E">
        <w:rPr>
          <w:rFonts w:eastAsia="TimesNewRomanPSMT"/>
          <w:sz w:val="28"/>
          <w:szCs w:val="28"/>
        </w:rPr>
        <w:t>В-шестых, на основе анализа различных вариантов использования экономической дипломатии в успешных в экономическом плане странах мы выделили механизмы, которые непосредственно влияют на эффективность применения экономической дипломатии:</w:t>
      </w:r>
    </w:p>
    <w:p w:rsidR="00D52AE2" w:rsidRPr="0028078E" w:rsidRDefault="00D52AE2" w:rsidP="00D52AE2">
      <w:pPr>
        <w:pStyle w:val="af"/>
        <w:numPr>
          <w:ilvl w:val="0"/>
          <w:numId w:val="8"/>
        </w:numPr>
        <w:spacing w:after="0" w:line="240" w:lineRule="auto"/>
        <w:ind w:left="0" w:firstLine="0"/>
        <w:contextualSpacing/>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 xml:space="preserve">Соответствие с выверенной в части задач и приоритетов национальной внешнеэкономической стратегии. </w:t>
      </w:r>
    </w:p>
    <w:p w:rsidR="00D52AE2" w:rsidRPr="0028078E" w:rsidRDefault="00D52AE2" w:rsidP="00D52AE2">
      <w:pPr>
        <w:pStyle w:val="af"/>
        <w:numPr>
          <w:ilvl w:val="0"/>
          <w:numId w:val="8"/>
        </w:numPr>
        <w:spacing w:after="0" w:line="240" w:lineRule="auto"/>
        <w:ind w:left="0" w:firstLine="0"/>
        <w:contextualSpacing/>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Разработка технико-экономического обоснования проекта, эффективности и прогноза последствий его реализации для страны.</w:t>
      </w:r>
    </w:p>
    <w:p w:rsidR="00D52AE2" w:rsidRPr="0028078E" w:rsidRDefault="00D52AE2" w:rsidP="00D52AE2">
      <w:pPr>
        <w:pStyle w:val="af"/>
        <w:numPr>
          <w:ilvl w:val="0"/>
          <w:numId w:val="8"/>
        </w:numPr>
        <w:spacing w:after="0" w:line="240" w:lineRule="auto"/>
        <w:ind w:left="0" w:firstLine="0"/>
        <w:contextualSpacing/>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Пошаговая  разработка тактики и механизмов реализации с использованием инструментов экономической дипломатии.</w:t>
      </w:r>
    </w:p>
    <w:p w:rsidR="00D52AE2" w:rsidRPr="0028078E" w:rsidRDefault="00D52AE2" w:rsidP="00D52AE2">
      <w:pPr>
        <w:pStyle w:val="af"/>
        <w:numPr>
          <w:ilvl w:val="0"/>
          <w:numId w:val="8"/>
        </w:numPr>
        <w:spacing w:after="0" w:line="240" w:lineRule="auto"/>
        <w:ind w:left="0" w:firstLine="0"/>
        <w:contextualSpacing/>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Институты государства ответственные за организацию и осуществление целей экономической дипломатии в проекте.</w:t>
      </w:r>
    </w:p>
    <w:p w:rsidR="00D52AE2" w:rsidRPr="0028078E" w:rsidRDefault="00D52AE2" w:rsidP="00D52AE2">
      <w:pPr>
        <w:pStyle w:val="af"/>
        <w:numPr>
          <w:ilvl w:val="0"/>
          <w:numId w:val="8"/>
        </w:numPr>
        <w:spacing w:after="0" w:line="240" w:lineRule="auto"/>
        <w:ind w:left="0" w:firstLine="0"/>
        <w:contextualSpacing/>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Формы и методы организации взаимодействия</w:t>
      </w:r>
      <w:r w:rsidR="0086364B">
        <w:rPr>
          <w:rFonts w:ascii="Times New Roman" w:hAnsi="Times New Roman"/>
          <w:color w:val="000000" w:themeColor="text1"/>
          <w:sz w:val="28"/>
          <w:szCs w:val="28"/>
        </w:rPr>
        <w:t xml:space="preserve"> </w:t>
      </w:r>
      <w:r w:rsidRPr="0028078E">
        <w:rPr>
          <w:rFonts w:ascii="Times New Roman" w:hAnsi="Times New Roman"/>
          <w:color w:val="000000" w:themeColor="text1"/>
          <w:sz w:val="28"/>
          <w:szCs w:val="28"/>
        </w:rPr>
        <w:t xml:space="preserve">системы государственных, полугосударственных и негосударственных институтов, уполномоченных представлять и продвигать национальные интересы государства. </w:t>
      </w:r>
    </w:p>
    <w:p w:rsidR="00D52AE2" w:rsidRPr="0028078E" w:rsidRDefault="00D52AE2" w:rsidP="00D52AE2">
      <w:pPr>
        <w:pStyle w:val="af"/>
        <w:numPr>
          <w:ilvl w:val="0"/>
          <w:numId w:val="8"/>
        </w:numPr>
        <w:spacing w:after="0" w:line="240" w:lineRule="auto"/>
        <w:ind w:left="0" w:firstLine="0"/>
        <w:contextualSpacing/>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Обеспечение государством необходимыми ресурсами для успешного продвижения экономической дипломатии.</w:t>
      </w:r>
    </w:p>
    <w:p w:rsidR="00D52AE2" w:rsidRPr="00A5595A" w:rsidRDefault="00D52AE2" w:rsidP="00D52AE2">
      <w:pPr>
        <w:pStyle w:val="af"/>
        <w:numPr>
          <w:ilvl w:val="0"/>
          <w:numId w:val="8"/>
        </w:numPr>
        <w:spacing w:after="0" w:line="240" w:lineRule="auto"/>
        <w:ind w:left="0" w:firstLine="0"/>
        <w:contextualSpacing/>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lastRenderedPageBreak/>
        <w:t xml:space="preserve">Механизм оценки эффективности деятельности в сфере экономической </w:t>
      </w:r>
      <w:r w:rsidRPr="00A5595A">
        <w:rPr>
          <w:rFonts w:ascii="Times New Roman" w:hAnsi="Times New Roman"/>
          <w:color w:val="000000" w:themeColor="text1"/>
          <w:sz w:val="28"/>
          <w:szCs w:val="28"/>
        </w:rPr>
        <w:t>дипломатии государства, а также важных для страны отдельных проектов.</w:t>
      </w:r>
    </w:p>
    <w:p w:rsidR="009B1AB6" w:rsidRPr="0028078E" w:rsidRDefault="009B1AB6" w:rsidP="00D52AE2">
      <w:pPr>
        <w:ind w:firstLine="708"/>
        <w:jc w:val="both"/>
        <w:rPr>
          <w:color w:val="000000" w:themeColor="text1"/>
          <w:sz w:val="28"/>
          <w:szCs w:val="28"/>
        </w:rPr>
      </w:pPr>
      <w:r w:rsidRPr="00A5595A">
        <w:rPr>
          <w:b/>
          <w:color w:val="000000" w:themeColor="text1"/>
          <w:sz w:val="28"/>
          <w:szCs w:val="28"/>
        </w:rPr>
        <w:t>Вторая</w:t>
      </w:r>
      <w:r w:rsidR="00D52AE2" w:rsidRPr="00A5595A">
        <w:rPr>
          <w:b/>
          <w:color w:val="000000" w:themeColor="text1"/>
          <w:sz w:val="28"/>
          <w:szCs w:val="28"/>
        </w:rPr>
        <w:t xml:space="preserve"> глав</w:t>
      </w:r>
      <w:r w:rsidRPr="00A5595A">
        <w:rPr>
          <w:b/>
          <w:color w:val="000000" w:themeColor="text1"/>
          <w:sz w:val="28"/>
          <w:szCs w:val="28"/>
        </w:rPr>
        <w:t>а</w:t>
      </w:r>
      <w:r w:rsidR="00D52AE2" w:rsidRPr="00A5595A">
        <w:rPr>
          <w:b/>
          <w:color w:val="000000" w:themeColor="text1"/>
          <w:sz w:val="28"/>
          <w:szCs w:val="28"/>
        </w:rPr>
        <w:t xml:space="preserve"> «Особенности экономической дипломатии в </w:t>
      </w:r>
      <w:proofErr w:type="spellStart"/>
      <w:r w:rsidR="00D52AE2" w:rsidRPr="00A5595A">
        <w:rPr>
          <w:b/>
          <w:color w:val="000000" w:themeColor="text1"/>
          <w:sz w:val="28"/>
          <w:szCs w:val="28"/>
        </w:rPr>
        <w:t>Кыргызской</w:t>
      </w:r>
      <w:proofErr w:type="spellEnd"/>
      <w:r w:rsidR="00D52AE2" w:rsidRPr="00A5595A">
        <w:rPr>
          <w:b/>
          <w:color w:val="000000" w:themeColor="text1"/>
          <w:sz w:val="28"/>
          <w:szCs w:val="28"/>
        </w:rPr>
        <w:t xml:space="preserve"> Республике»</w:t>
      </w:r>
      <w:r w:rsidRPr="00A5595A">
        <w:rPr>
          <w:b/>
          <w:color w:val="000000" w:themeColor="text1"/>
          <w:sz w:val="28"/>
          <w:szCs w:val="28"/>
        </w:rPr>
        <w:t>.</w:t>
      </w:r>
    </w:p>
    <w:p w:rsidR="00C371B9" w:rsidRPr="0028078E" w:rsidRDefault="009B1AB6" w:rsidP="00C371B9">
      <w:pPr>
        <w:ind w:firstLine="709"/>
        <w:jc w:val="both"/>
        <w:rPr>
          <w:bCs/>
          <w:sz w:val="28"/>
          <w:szCs w:val="28"/>
        </w:rPr>
      </w:pPr>
      <w:r w:rsidRPr="00A5595A">
        <w:rPr>
          <w:b/>
          <w:color w:val="000000" w:themeColor="text1"/>
          <w:sz w:val="28"/>
          <w:szCs w:val="28"/>
        </w:rPr>
        <w:t>«Материал и методы исследования».</w:t>
      </w:r>
      <w:r w:rsidRPr="0028078E">
        <w:rPr>
          <w:color w:val="000000" w:themeColor="text1"/>
          <w:sz w:val="28"/>
          <w:szCs w:val="28"/>
        </w:rPr>
        <w:t xml:space="preserve"> </w:t>
      </w:r>
      <w:r w:rsidR="006940CE" w:rsidRPr="0028078E">
        <w:rPr>
          <w:bCs/>
          <w:sz w:val="28"/>
          <w:szCs w:val="28"/>
        </w:rPr>
        <w:t>Теоретической и методологической основой исследования явились в небольшом количестве  труды в сфере экономической дипломатии отечественных и зарубежных экономистов. Методология исследования основывается на принципах изучения прошлого и эволюционизма. Методологический принцип данного исследования заключается в рассмотрении самой сущности экономической</w:t>
      </w:r>
      <w:r w:rsidR="0086364B">
        <w:rPr>
          <w:bCs/>
          <w:sz w:val="28"/>
          <w:szCs w:val="28"/>
        </w:rPr>
        <w:t xml:space="preserve"> дипломатии</w:t>
      </w:r>
      <w:r w:rsidR="006940CE" w:rsidRPr="0028078E">
        <w:rPr>
          <w:bCs/>
          <w:sz w:val="28"/>
          <w:szCs w:val="28"/>
        </w:rPr>
        <w:t xml:space="preserve"> в мировом измерении </w:t>
      </w:r>
      <w:r w:rsidR="00C371B9" w:rsidRPr="0028078E">
        <w:rPr>
          <w:bCs/>
          <w:sz w:val="28"/>
          <w:szCs w:val="28"/>
        </w:rPr>
        <w:t xml:space="preserve">и конкретно в республике. </w:t>
      </w:r>
    </w:p>
    <w:p w:rsidR="009B1AB6" w:rsidRPr="0028078E" w:rsidRDefault="00C371B9" w:rsidP="00C371B9">
      <w:pPr>
        <w:ind w:firstLine="709"/>
        <w:jc w:val="both"/>
        <w:rPr>
          <w:color w:val="000000" w:themeColor="text1"/>
          <w:sz w:val="28"/>
          <w:szCs w:val="28"/>
        </w:rPr>
      </w:pPr>
      <w:r w:rsidRPr="0028078E">
        <w:rPr>
          <w:bCs/>
          <w:sz w:val="28"/>
          <w:szCs w:val="28"/>
        </w:rPr>
        <w:t xml:space="preserve">Обоснование </w:t>
      </w:r>
      <w:r w:rsidR="006940CE" w:rsidRPr="0028078E">
        <w:rPr>
          <w:bCs/>
          <w:sz w:val="28"/>
          <w:szCs w:val="28"/>
        </w:rPr>
        <w:t xml:space="preserve"> теоретических положений и полученных выводов осуществлялась </w:t>
      </w:r>
      <w:r w:rsidRPr="0028078E">
        <w:rPr>
          <w:bCs/>
          <w:sz w:val="28"/>
          <w:szCs w:val="28"/>
        </w:rPr>
        <w:t xml:space="preserve">соискателем </w:t>
      </w:r>
      <w:r w:rsidR="006940CE" w:rsidRPr="0028078E">
        <w:rPr>
          <w:bCs/>
          <w:sz w:val="28"/>
          <w:szCs w:val="28"/>
        </w:rPr>
        <w:t xml:space="preserve"> на </w:t>
      </w:r>
      <w:r w:rsidRPr="0028078E">
        <w:rPr>
          <w:bCs/>
          <w:sz w:val="28"/>
          <w:szCs w:val="28"/>
        </w:rPr>
        <w:t>баз</w:t>
      </w:r>
      <w:r w:rsidR="00CD16B2" w:rsidRPr="0028078E">
        <w:rPr>
          <w:bCs/>
          <w:sz w:val="28"/>
          <w:szCs w:val="28"/>
        </w:rPr>
        <w:t>е</w:t>
      </w:r>
      <w:r w:rsidRPr="0028078E">
        <w:rPr>
          <w:bCs/>
          <w:sz w:val="28"/>
          <w:szCs w:val="28"/>
        </w:rPr>
        <w:t xml:space="preserve"> </w:t>
      </w:r>
      <w:r w:rsidR="006940CE" w:rsidRPr="0028078E">
        <w:rPr>
          <w:bCs/>
          <w:sz w:val="28"/>
          <w:szCs w:val="28"/>
        </w:rPr>
        <w:t>системн</w:t>
      </w:r>
      <w:r w:rsidRPr="0028078E">
        <w:rPr>
          <w:bCs/>
          <w:sz w:val="28"/>
          <w:szCs w:val="28"/>
        </w:rPr>
        <w:t>ого рассмотрения и теоретико-методологических</w:t>
      </w:r>
      <w:r w:rsidR="006940CE" w:rsidRPr="0028078E">
        <w:rPr>
          <w:bCs/>
          <w:sz w:val="28"/>
          <w:szCs w:val="28"/>
        </w:rPr>
        <w:t xml:space="preserve"> подход</w:t>
      </w:r>
      <w:r w:rsidR="00CD16B2" w:rsidRPr="0028078E">
        <w:rPr>
          <w:bCs/>
          <w:sz w:val="28"/>
          <w:szCs w:val="28"/>
        </w:rPr>
        <w:t xml:space="preserve">ов как методов </w:t>
      </w:r>
      <w:r w:rsidR="006940CE" w:rsidRPr="0028078E">
        <w:rPr>
          <w:bCs/>
          <w:sz w:val="28"/>
          <w:szCs w:val="28"/>
        </w:rPr>
        <w:t xml:space="preserve">теории социального рыночного хозяйства. В ходе научной работы были </w:t>
      </w:r>
      <w:r w:rsidR="00CD16B2" w:rsidRPr="0028078E">
        <w:rPr>
          <w:bCs/>
          <w:sz w:val="28"/>
          <w:szCs w:val="28"/>
        </w:rPr>
        <w:t xml:space="preserve">применены широко используемые </w:t>
      </w:r>
      <w:r w:rsidR="006940CE" w:rsidRPr="0028078E">
        <w:rPr>
          <w:bCs/>
          <w:sz w:val="28"/>
          <w:szCs w:val="28"/>
        </w:rPr>
        <w:t xml:space="preserve">методы изучения </w:t>
      </w:r>
      <w:proofErr w:type="gramStart"/>
      <w:r w:rsidR="006940CE" w:rsidRPr="0028078E">
        <w:rPr>
          <w:bCs/>
          <w:sz w:val="28"/>
          <w:szCs w:val="28"/>
        </w:rPr>
        <w:t xml:space="preserve">экономических </w:t>
      </w:r>
      <w:r w:rsidR="00CD16B2" w:rsidRPr="0028078E">
        <w:rPr>
          <w:bCs/>
          <w:sz w:val="28"/>
          <w:szCs w:val="28"/>
        </w:rPr>
        <w:t>процессов</w:t>
      </w:r>
      <w:proofErr w:type="gramEnd"/>
      <w:r w:rsidR="006940CE" w:rsidRPr="0028078E">
        <w:rPr>
          <w:bCs/>
          <w:sz w:val="28"/>
          <w:szCs w:val="28"/>
        </w:rPr>
        <w:t xml:space="preserve">: </w:t>
      </w:r>
      <w:r w:rsidR="00CD16B2" w:rsidRPr="0028078E">
        <w:rPr>
          <w:bCs/>
          <w:sz w:val="28"/>
          <w:szCs w:val="28"/>
        </w:rPr>
        <w:t>индуктивный и дедуктивный,  статистико-экономический, метод графических изображений и</w:t>
      </w:r>
      <w:r w:rsidR="006940CE" w:rsidRPr="0028078E">
        <w:rPr>
          <w:bCs/>
          <w:sz w:val="28"/>
          <w:szCs w:val="28"/>
        </w:rPr>
        <w:t xml:space="preserve"> научной абстра</w:t>
      </w:r>
      <w:r w:rsidR="00CD16B2" w:rsidRPr="0028078E">
        <w:rPr>
          <w:bCs/>
          <w:sz w:val="28"/>
          <w:szCs w:val="28"/>
        </w:rPr>
        <w:t>кции</w:t>
      </w:r>
      <w:r w:rsidR="006940CE" w:rsidRPr="0028078E">
        <w:rPr>
          <w:bCs/>
          <w:sz w:val="28"/>
          <w:szCs w:val="28"/>
        </w:rPr>
        <w:t xml:space="preserve">. Информационно-эмпирическая и нормативно-правовая </w:t>
      </w:r>
      <w:r w:rsidR="00CD16B2" w:rsidRPr="0028078E">
        <w:rPr>
          <w:bCs/>
          <w:sz w:val="28"/>
          <w:szCs w:val="28"/>
        </w:rPr>
        <w:t>основа</w:t>
      </w:r>
      <w:r w:rsidR="006940CE" w:rsidRPr="0028078E">
        <w:rPr>
          <w:bCs/>
          <w:sz w:val="28"/>
          <w:szCs w:val="28"/>
        </w:rPr>
        <w:t xml:space="preserve"> исследования сформировались из законодательных и нормативных актов </w:t>
      </w:r>
      <w:r w:rsidR="006940CE" w:rsidRPr="0028078E">
        <w:rPr>
          <w:bCs/>
          <w:sz w:val="28"/>
          <w:szCs w:val="28"/>
          <w:lang w:val="ky-KG"/>
        </w:rPr>
        <w:t>Кыргызской Республики,</w:t>
      </w:r>
      <w:r w:rsidR="006940CE" w:rsidRPr="0028078E">
        <w:rPr>
          <w:bCs/>
          <w:sz w:val="28"/>
          <w:szCs w:val="28"/>
        </w:rPr>
        <w:t xml:space="preserve"> официальных данных </w:t>
      </w:r>
      <w:r w:rsidR="006940CE" w:rsidRPr="0028078E">
        <w:rPr>
          <w:bCs/>
          <w:sz w:val="28"/>
          <w:szCs w:val="28"/>
          <w:lang w:val="ky-KG"/>
        </w:rPr>
        <w:t xml:space="preserve">Национального статистического комитета Кыргызской Республики и </w:t>
      </w:r>
      <w:r w:rsidR="006940CE" w:rsidRPr="0028078E">
        <w:rPr>
          <w:bCs/>
          <w:sz w:val="28"/>
          <w:szCs w:val="28"/>
        </w:rPr>
        <w:t xml:space="preserve">международных статистических органов, программ и прогнозов </w:t>
      </w:r>
      <w:r w:rsidR="00CD16B2" w:rsidRPr="0028078E">
        <w:rPr>
          <w:bCs/>
          <w:sz w:val="28"/>
          <w:szCs w:val="28"/>
        </w:rPr>
        <w:t>внешнеэкономического</w:t>
      </w:r>
      <w:r w:rsidR="006940CE" w:rsidRPr="0028078E">
        <w:rPr>
          <w:bCs/>
          <w:sz w:val="28"/>
          <w:szCs w:val="28"/>
        </w:rPr>
        <w:t xml:space="preserve"> развития</w:t>
      </w:r>
    </w:p>
    <w:p w:rsidR="00D52AE2" w:rsidRPr="0028078E" w:rsidRDefault="00D52AE2" w:rsidP="00D52AE2">
      <w:pPr>
        <w:autoSpaceDE w:val="0"/>
        <w:autoSpaceDN w:val="0"/>
        <w:adjustRightInd w:val="0"/>
        <w:ind w:firstLine="708"/>
        <w:jc w:val="both"/>
        <w:rPr>
          <w:rFonts w:eastAsia="TimesNewRomanPSMT"/>
          <w:sz w:val="28"/>
          <w:szCs w:val="28"/>
        </w:rPr>
      </w:pPr>
      <w:r w:rsidRPr="0028078E">
        <w:rPr>
          <w:rFonts w:eastAsia="TimesNewRomanPSMT"/>
          <w:sz w:val="28"/>
          <w:szCs w:val="28"/>
        </w:rPr>
        <w:t>Сложность проведенных исследований заключается в то</w:t>
      </w:r>
      <w:r w:rsidR="0086364B">
        <w:rPr>
          <w:rFonts w:eastAsia="TimesNewRomanPSMT"/>
          <w:sz w:val="28"/>
          <w:szCs w:val="28"/>
        </w:rPr>
        <w:t>м</w:t>
      </w:r>
      <w:r w:rsidRPr="0028078E">
        <w:rPr>
          <w:rFonts w:eastAsia="TimesNewRomanPSMT"/>
          <w:sz w:val="28"/>
          <w:szCs w:val="28"/>
        </w:rPr>
        <w:t>, что экономическая дипломатия является важной частью каждой отрасли народного хозяйства республики. В этой связи были выбраны наиболее приоритетные сферы экономики для более глубокого критического анализа, выявления состояния в них экономической дипломатии за короткий период независимости и выработки на научной основе форм и методов их совершенствования.</w:t>
      </w:r>
    </w:p>
    <w:p w:rsidR="00D52AE2" w:rsidRPr="0028078E" w:rsidRDefault="00D52AE2" w:rsidP="00D52AE2">
      <w:pPr>
        <w:pStyle w:val="10"/>
        <w:spacing w:before="0" w:after="0"/>
        <w:ind w:firstLine="708"/>
        <w:jc w:val="both"/>
        <w:rPr>
          <w:color w:val="000000" w:themeColor="text1"/>
          <w:sz w:val="28"/>
          <w:szCs w:val="28"/>
        </w:rPr>
      </w:pPr>
      <w:r w:rsidRPr="0028078E">
        <w:rPr>
          <w:color w:val="000000" w:themeColor="text1"/>
          <w:sz w:val="28"/>
          <w:szCs w:val="28"/>
        </w:rPr>
        <w:t xml:space="preserve">Результаты первых опытов реформ в странах СНГ, в Кыргызстане в том числе, ясно показали существенные трудности на старте процесса реформирования - это определение концептуального отношения к роли государства в рыночной экономике. Проводя критическое рассмотрение проводимых реформ в странах </w:t>
      </w:r>
      <w:proofErr w:type="gramStart"/>
      <w:r w:rsidRPr="0028078E">
        <w:rPr>
          <w:color w:val="000000" w:themeColor="text1"/>
          <w:sz w:val="28"/>
          <w:szCs w:val="28"/>
        </w:rPr>
        <w:t>СНГ</w:t>
      </w:r>
      <w:proofErr w:type="gramEnd"/>
      <w:r w:rsidRPr="0028078E">
        <w:rPr>
          <w:color w:val="000000" w:themeColor="text1"/>
          <w:sz w:val="28"/>
          <w:szCs w:val="28"/>
        </w:rPr>
        <w:t xml:space="preserve"> мы можем и видеть, и в последующем утверждать, что шоковая терапия не  стала наиболее эффективным методом  реализации экономи</w:t>
      </w:r>
      <w:r w:rsidR="00AE1B60">
        <w:rPr>
          <w:color w:val="000000" w:themeColor="text1"/>
          <w:sz w:val="28"/>
          <w:szCs w:val="28"/>
        </w:rPr>
        <w:t>ческих  трансформаций [197, 122</w:t>
      </w:r>
      <w:r w:rsidR="00AE1B60" w:rsidRPr="00AE1B60">
        <w:rPr>
          <w:color w:val="000000" w:themeColor="text1"/>
          <w:sz w:val="28"/>
          <w:szCs w:val="28"/>
        </w:rPr>
        <w:t>]</w:t>
      </w:r>
      <w:r w:rsidRPr="0028078E">
        <w:rPr>
          <w:color w:val="000000" w:themeColor="text1"/>
          <w:sz w:val="28"/>
          <w:szCs w:val="28"/>
        </w:rPr>
        <w:t>.</w:t>
      </w:r>
    </w:p>
    <w:p w:rsidR="00D52AE2" w:rsidRPr="0028078E" w:rsidRDefault="00D52AE2" w:rsidP="00D52AE2">
      <w:pPr>
        <w:jc w:val="both"/>
        <w:rPr>
          <w:rStyle w:val="FontStyle55"/>
          <w:rFonts w:ascii="Times New Roman" w:hAnsi="Times New Roman" w:cs="Times New Roman"/>
          <w:sz w:val="28"/>
          <w:szCs w:val="28"/>
        </w:rPr>
      </w:pPr>
      <w:r w:rsidRPr="0028078E">
        <w:rPr>
          <w:color w:val="000000" w:themeColor="text1"/>
          <w:sz w:val="28"/>
          <w:szCs w:val="28"/>
        </w:rPr>
        <w:tab/>
        <w:t xml:space="preserve">Период осуществления трансформационных реформ в Кыргызстане совпало с эпохой набирающейся темпы глобализацией. </w:t>
      </w:r>
      <w:r w:rsidRPr="0028078E">
        <w:rPr>
          <w:rStyle w:val="FontStyle55"/>
          <w:rFonts w:ascii="Times New Roman" w:hAnsi="Times New Roman" w:cs="Times New Roman"/>
          <w:color w:val="000000" w:themeColor="text1"/>
          <w:sz w:val="28"/>
          <w:szCs w:val="28"/>
        </w:rPr>
        <w:t>Центральная идея, лежащая в основе глобализации, заключается в том, что многие проблемы невозможно адекватно оценить и изучить на уровне национального государства, то есть на уровне отдельной страны и ее международных отношений с другими странами.</w:t>
      </w:r>
    </w:p>
    <w:p w:rsidR="00D52AE2" w:rsidRPr="0028078E" w:rsidRDefault="00D52AE2" w:rsidP="00D52AE2">
      <w:pPr>
        <w:pStyle w:val="Style2"/>
        <w:widowControl/>
        <w:shd w:val="clear" w:color="auto" w:fill="FFFFFF"/>
        <w:ind w:firstLine="708"/>
        <w:jc w:val="both"/>
        <w:rPr>
          <w:rStyle w:val="FontStyle55"/>
          <w:rFonts w:ascii="Times New Roman" w:hAnsi="Times New Roman"/>
          <w:color w:val="000000" w:themeColor="text1"/>
          <w:sz w:val="28"/>
          <w:szCs w:val="28"/>
        </w:rPr>
      </w:pPr>
      <w:r w:rsidRPr="0028078E">
        <w:rPr>
          <w:rStyle w:val="FontStyle55"/>
          <w:rFonts w:ascii="Times New Roman" w:hAnsi="Times New Roman"/>
          <w:color w:val="000000" w:themeColor="text1"/>
          <w:sz w:val="28"/>
          <w:szCs w:val="28"/>
        </w:rPr>
        <w:t xml:space="preserve">Глобализация сегодня сопровождается также другим, в известном смысле аналогичным по своему содержанию, но противоречащим ей процессом, а именно: регионализацией экономической деятельности – глобализацией в </w:t>
      </w:r>
      <w:r w:rsidRPr="0028078E">
        <w:rPr>
          <w:rStyle w:val="FontStyle55"/>
          <w:rFonts w:ascii="Times New Roman" w:hAnsi="Times New Roman"/>
          <w:color w:val="000000" w:themeColor="text1"/>
          <w:sz w:val="28"/>
          <w:szCs w:val="28"/>
        </w:rPr>
        <w:lastRenderedPageBreak/>
        <w:t>ограниченных масштабах, охватывающей группу стран, создающих объединения, в которых происходят большая или меньшая либерализация торговли, движение капитала и людей в рамках соответствующей интеграционной группировки.</w:t>
      </w:r>
    </w:p>
    <w:p w:rsidR="00D52AE2" w:rsidRPr="0028078E" w:rsidRDefault="00D52AE2" w:rsidP="00D52AE2">
      <w:pPr>
        <w:pStyle w:val="Style2"/>
        <w:widowControl/>
        <w:shd w:val="clear" w:color="auto" w:fill="FFFFFF"/>
        <w:spacing w:before="7"/>
        <w:ind w:firstLine="708"/>
        <w:jc w:val="both"/>
        <w:rPr>
          <w:rStyle w:val="FontStyle55"/>
          <w:rFonts w:ascii="Times New Roman" w:hAnsi="Times New Roman"/>
          <w:color w:val="000000" w:themeColor="text1"/>
          <w:sz w:val="28"/>
          <w:szCs w:val="28"/>
        </w:rPr>
      </w:pPr>
      <w:r w:rsidRPr="0028078E">
        <w:rPr>
          <w:rStyle w:val="FontStyle55"/>
          <w:rFonts w:ascii="Times New Roman" w:hAnsi="Times New Roman"/>
          <w:color w:val="000000" w:themeColor="text1"/>
          <w:sz w:val="28"/>
          <w:szCs w:val="28"/>
        </w:rPr>
        <w:t xml:space="preserve">Интересным является то, что  существует точка зрения, согласно которой регионализация – это препятствие для глобализации. Однако, согласно мнению академика Т. </w:t>
      </w:r>
      <w:proofErr w:type="spellStart"/>
      <w:r w:rsidRPr="0028078E">
        <w:rPr>
          <w:rStyle w:val="FontStyle55"/>
          <w:rFonts w:ascii="Times New Roman" w:hAnsi="Times New Roman"/>
          <w:color w:val="000000" w:themeColor="text1"/>
          <w:sz w:val="28"/>
          <w:szCs w:val="28"/>
        </w:rPr>
        <w:t>Койчуева</w:t>
      </w:r>
      <w:proofErr w:type="spellEnd"/>
      <w:r w:rsidRPr="0028078E">
        <w:rPr>
          <w:rStyle w:val="FontStyle55"/>
          <w:rFonts w:ascii="Times New Roman" w:hAnsi="Times New Roman"/>
          <w:color w:val="000000" w:themeColor="text1"/>
          <w:sz w:val="28"/>
          <w:szCs w:val="28"/>
        </w:rPr>
        <w:t>, глобализация и регионализация в мировой экономике не противоречащие, противоборствующие, антагонистические параллельные процессы, а процессы взаимодополняющие и взаимодействующие, постоянно переплетающиеся.</w:t>
      </w:r>
    </w:p>
    <w:p w:rsidR="00D52AE2" w:rsidRPr="0028078E" w:rsidRDefault="00D52AE2" w:rsidP="00D52AE2">
      <w:pPr>
        <w:pStyle w:val="Style2"/>
        <w:widowControl/>
        <w:shd w:val="clear" w:color="auto" w:fill="FFFFFF"/>
        <w:ind w:firstLine="708"/>
        <w:jc w:val="both"/>
        <w:rPr>
          <w:rStyle w:val="FontStyle55"/>
          <w:rFonts w:ascii="Times New Roman" w:hAnsi="Times New Roman"/>
          <w:color w:val="000000" w:themeColor="text1"/>
          <w:sz w:val="28"/>
          <w:szCs w:val="28"/>
        </w:rPr>
      </w:pPr>
      <w:r w:rsidRPr="0028078E">
        <w:rPr>
          <w:rStyle w:val="FontStyle55"/>
          <w:rFonts w:ascii="Times New Roman" w:hAnsi="Times New Roman"/>
          <w:color w:val="000000" w:themeColor="text1"/>
          <w:sz w:val="28"/>
          <w:szCs w:val="28"/>
        </w:rPr>
        <w:t>Как известно глобализация объективно ведет к размыванию и обесценению привычных регулирующих функций национального государства, которое уже не может столь же эффективно, как раньше защищать национальную экономику от нежелательных внешних воздействий. Национальное государство постепенно утрачивает возможность самостоятельно справляться с навалившимися на него экономическими, экологическими, социальными, научно-техническими и прочими проблемами. И потому государство, как правило, стремится объединить свои усилия с усилиями других</w:t>
      </w:r>
      <w:r w:rsidR="005C2527">
        <w:rPr>
          <w:rStyle w:val="FontStyle55"/>
          <w:rFonts w:ascii="Times New Roman" w:hAnsi="Times New Roman"/>
          <w:color w:val="000000" w:themeColor="text1"/>
          <w:sz w:val="28"/>
          <w:szCs w:val="28"/>
        </w:rPr>
        <w:t xml:space="preserve"> </w:t>
      </w:r>
      <w:r w:rsidRPr="0028078E">
        <w:rPr>
          <w:rStyle w:val="FontStyle55"/>
          <w:rFonts w:ascii="Times New Roman" w:hAnsi="Times New Roman"/>
          <w:color w:val="000000" w:themeColor="text1"/>
          <w:sz w:val="28"/>
          <w:szCs w:val="28"/>
        </w:rPr>
        <w:t xml:space="preserve">соседних стран [139, </w:t>
      </w:r>
      <w:r w:rsidR="00CD16B2" w:rsidRPr="0028078E">
        <w:rPr>
          <w:rStyle w:val="FontStyle55"/>
          <w:rFonts w:ascii="Times New Roman" w:hAnsi="Times New Roman"/>
          <w:color w:val="000000" w:themeColor="text1"/>
          <w:sz w:val="28"/>
          <w:szCs w:val="28"/>
        </w:rPr>
        <w:t>1</w:t>
      </w:r>
      <w:r w:rsidRPr="0028078E">
        <w:rPr>
          <w:rStyle w:val="FontStyle55"/>
          <w:rFonts w:ascii="Times New Roman" w:hAnsi="Times New Roman"/>
          <w:color w:val="000000" w:themeColor="text1"/>
          <w:sz w:val="28"/>
          <w:szCs w:val="28"/>
        </w:rPr>
        <w:t>45].</w:t>
      </w:r>
    </w:p>
    <w:p w:rsidR="00D52AE2" w:rsidRPr="0028078E" w:rsidRDefault="00D52AE2" w:rsidP="00D52AE2">
      <w:pPr>
        <w:ind w:firstLine="708"/>
        <w:jc w:val="both"/>
        <w:rPr>
          <w:color w:val="000000" w:themeColor="text1"/>
          <w:sz w:val="28"/>
          <w:szCs w:val="28"/>
        </w:rPr>
      </w:pPr>
      <w:r w:rsidRPr="0028078E">
        <w:rPr>
          <w:color w:val="000000" w:themeColor="text1"/>
          <w:sz w:val="28"/>
          <w:szCs w:val="28"/>
        </w:rPr>
        <w:t xml:space="preserve">Проведя анализ формирования и развития экономической дипломатии Кыргызстаном плюрилатеральных и многосторонних связей, следует подчеркнуть, что в этом процессе были отрицательные и положительные моменты. </w:t>
      </w:r>
    </w:p>
    <w:p w:rsidR="00D52AE2" w:rsidRPr="0028078E" w:rsidRDefault="00D52AE2" w:rsidP="00D52AE2">
      <w:pPr>
        <w:ind w:firstLine="708"/>
        <w:jc w:val="both"/>
        <w:rPr>
          <w:color w:val="000000" w:themeColor="text1"/>
          <w:sz w:val="28"/>
          <w:szCs w:val="28"/>
        </w:rPr>
      </w:pPr>
      <w:r w:rsidRPr="0028078E">
        <w:rPr>
          <w:color w:val="000000" w:themeColor="text1"/>
          <w:sz w:val="28"/>
          <w:szCs w:val="28"/>
        </w:rPr>
        <w:t>К первой группе можно отнести отсутствие единой позиции и стратегии страны при вступлении республики в различные международные организации, когда шло бесконтрольное и беспорядочное присоединение к международным объединениям без учета реальных интересов. Второй существенной ошибкой было слепое следование директивам международных институтов, в том числе МВФ И МБ. К примеру, программа «</w:t>
      </w:r>
      <w:r w:rsidRPr="0028078E">
        <w:rPr>
          <w:color w:val="000000" w:themeColor="text1"/>
          <w:sz w:val="28"/>
          <w:szCs w:val="28"/>
          <w:lang w:val="en-US"/>
        </w:rPr>
        <w:t>PESAC</w:t>
      </w:r>
      <w:r w:rsidRPr="0028078E">
        <w:rPr>
          <w:color w:val="000000" w:themeColor="text1"/>
          <w:sz w:val="28"/>
          <w:szCs w:val="28"/>
        </w:rPr>
        <w:t xml:space="preserve">» МБ послужила причиной исчезновения 20 крупных предприятий страны. На наш взгляд, серьезным упущением государства является то, что в процессе присоединения к тем или экономическим союзам оно не использовала и не использует научный подход и научные </w:t>
      </w:r>
      <w:proofErr w:type="gramStart"/>
      <w:r w:rsidRPr="0028078E">
        <w:rPr>
          <w:color w:val="000000" w:themeColor="text1"/>
          <w:sz w:val="28"/>
          <w:szCs w:val="28"/>
        </w:rPr>
        <w:t>оценки</w:t>
      </w:r>
      <w:proofErr w:type="gramEnd"/>
      <w:r w:rsidRPr="0028078E">
        <w:rPr>
          <w:color w:val="000000" w:themeColor="text1"/>
          <w:sz w:val="28"/>
          <w:szCs w:val="28"/>
        </w:rPr>
        <w:t xml:space="preserve"> и прогнозы такого шага.</w:t>
      </w:r>
    </w:p>
    <w:p w:rsidR="00D52AE2" w:rsidRPr="0028078E" w:rsidRDefault="00D52AE2" w:rsidP="00D52AE2">
      <w:pPr>
        <w:ind w:firstLine="708"/>
        <w:jc w:val="both"/>
        <w:rPr>
          <w:color w:val="000000" w:themeColor="text1"/>
          <w:sz w:val="28"/>
          <w:szCs w:val="28"/>
        </w:rPr>
      </w:pPr>
      <w:r w:rsidRPr="0028078E">
        <w:rPr>
          <w:color w:val="000000" w:themeColor="text1"/>
          <w:sz w:val="28"/>
          <w:szCs w:val="28"/>
        </w:rPr>
        <w:t xml:space="preserve">К положительным моментам, на наш взгляд, можно отнести то, что Кыргызстан стал полноправным членом основных мировых экономических организаций. Кроме того, за время независимости страна приобрела необходимый опыт и знания для эффективного сотрудничества в области многосторонних плюрилатеральных связей с внешним миром. </w:t>
      </w:r>
    </w:p>
    <w:p w:rsidR="00D52AE2" w:rsidRPr="0028078E" w:rsidRDefault="00D52AE2" w:rsidP="00D52AE2">
      <w:pPr>
        <w:ind w:firstLine="708"/>
        <w:jc w:val="both"/>
        <w:rPr>
          <w:color w:val="000000" w:themeColor="text1"/>
          <w:sz w:val="28"/>
          <w:szCs w:val="28"/>
        </w:rPr>
      </w:pPr>
      <w:r w:rsidRPr="0028078E">
        <w:rPr>
          <w:color w:val="000000" w:themeColor="text1"/>
          <w:sz w:val="28"/>
          <w:szCs w:val="28"/>
        </w:rPr>
        <w:t>Безусловно, отсутствие опыта самостоятельного ведения внешнеэкономической политики послужили причиной возникновения вышеперечисленных недостатков, в то же время накопленные навыки и знания  должны повысить эффективность политики государства в этой сфере.</w:t>
      </w:r>
    </w:p>
    <w:p w:rsidR="00D52AE2" w:rsidRPr="0028078E" w:rsidRDefault="00D52AE2" w:rsidP="00D52AE2">
      <w:pPr>
        <w:ind w:firstLine="708"/>
        <w:jc w:val="both"/>
        <w:rPr>
          <w:color w:val="000000" w:themeColor="text1"/>
          <w:sz w:val="28"/>
          <w:szCs w:val="28"/>
        </w:rPr>
      </w:pPr>
      <w:r w:rsidRPr="0028078E">
        <w:rPr>
          <w:color w:val="000000" w:themeColor="text1"/>
          <w:sz w:val="28"/>
          <w:szCs w:val="28"/>
        </w:rPr>
        <w:t xml:space="preserve">В рассмотренной выше главе «Особенности экономической дипломатии в </w:t>
      </w:r>
      <w:proofErr w:type="spellStart"/>
      <w:r w:rsidRPr="0028078E">
        <w:rPr>
          <w:color w:val="000000" w:themeColor="text1"/>
          <w:sz w:val="28"/>
          <w:szCs w:val="28"/>
        </w:rPr>
        <w:t>Кыргызской</w:t>
      </w:r>
      <w:proofErr w:type="spellEnd"/>
      <w:r w:rsidRPr="0028078E">
        <w:rPr>
          <w:color w:val="000000" w:themeColor="text1"/>
          <w:sz w:val="28"/>
          <w:szCs w:val="28"/>
        </w:rPr>
        <w:t xml:space="preserve"> Республике» мы поставили своей задачей сделать критический </w:t>
      </w:r>
      <w:r w:rsidRPr="0028078E">
        <w:rPr>
          <w:color w:val="000000" w:themeColor="text1"/>
          <w:sz w:val="28"/>
          <w:szCs w:val="28"/>
        </w:rPr>
        <w:lastRenderedPageBreak/>
        <w:t xml:space="preserve">анализ формирования, состояния и развития экономической дипломатии в </w:t>
      </w:r>
      <w:proofErr w:type="spellStart"/>
      <w:r w:rsidRPr="0028078E">
        <w:rPr>
          <w:color w:val="000000" w:themeColor="text1"/>
          <w:sz w:val="28"/>
          <w:szCs w:val="28"/>
        </w:rPr>
        <w:t>Кыргызской</w:t>
      </w:r>
      <w:proofErr w:type="spellEnd"/>
      <w:r w:rsidRPr="0028078E">
        <w:rPr>
          <w:color w:val="000000" w:themeColor="text1"/>
          <w:sz w:val="28"/>
          <w:szCs w:val="28"/>
        </w:rPr>
        <w:t xml:space="preserve"> Республике в современных условиях глобализации и регионализации. По итогам исследования первого раздела главы можно сделать вывод, что республики бывшего союза в реализации внешнеэкономической деятельности, </w:t>
      </w:r>
      <w:proofErr w:type="gramStart"/>
      <w:r w:rsidRPr="0028078E">
        <w:rPr>
          <w:color w:val="000000" w:themeColor="text1"/>
          <w:sz w:val="28"/>
          <w:szCs w:val="28"/>
        </w:rPr>
        <w:t>а</w:t>
      </w:r>
      <w:proofErr w:type="gramEnd"/>
      <w:r w:rsidRPr="0028078E">
        <w:rPr>
          <w:color w:val="000000" w:themeColor="text1"/>
          <w:sz w:val="28"/>
          <w:szCs w:val="28"/>
        </w:rPr>
        <w:t xml:space="preserve"> следовательно, экономической дипломатии имели и имеют свою специфику, ввиду выбора разных форм экономического развития. </w:t>
      </w:r>
    </w:p>
    <w:p w:rsidR="00D52AE2" w:rsidRPr="0028078E" w:rsidRDefault="00D52AE2" w:rsidP="00D52AE2">
      <w:pPr>
        <w:ind w:firstLine="708"/>
        <w:jc w:val="both"/>
        <w:rPr>
          <w:color w:val="000000" w:themeColor="text1"/>
          <w:sz w:val="28"/>
          <w:szCs w:val="28"/>
        </w:rPr>
      </w:pPr>
      <w:r w:rsidRPr="0028078E">
        <w:rPr>
          <w:color w:val="000000" w:themeColor="text1"/>
          <w:sz w:val="28"/>
          <w:szCs w:val="28"/>
        </w:rPr>
        <w:t>Подобная ситуация усложнила вхождение Кыргызстана в мировое экономическое пространство. Сложившиеся традиционные хозяйственные связи между бывшими субъектами Советского Союза были разрушены и  не способствовали успешной внешнеэкономической деятельности страны.</w:t>
      </w:r>
    </w:p>
    <w:p w:rsidR="00D52AE2" w:rsidRPr="0028078E" w:rsidRDefault="00D52AE2" w:rsidP="00D52AE2">
      <w:pPr>
        <w:pStyle w:val="af"/>
        <w:autoSpaceDE w:val="0"/>
        <w:autoSpaceDN w:val="0"/>
        <w:adjustRightInd w:val="0"/>
        <w:spacing w:after="0" w:line="240" w:lineRule="auto"/>
        <w:ind w:left="0" w:firstLine="708"/>
        <w:jc w:val="both"/>
        <w:rPr>
          <w:rFonts w:ascii="Times New Roman" w:eastAsia="Times New Roman" w:hAnsi="Times New Roman"/>
          <w:color w:val="000000" w:themeColor="text1"/>
          <w:sz w:val="28"/>
          <w:szCs w:val="28"/>
        </w:rPr>
      </w:pPr>
      <w:r w:rsidRPr="0028078E">
        <w:rPr>
          <w:rFonts w:ascii="Times New Roman" w:eastAsia="Times New Roman" w:hAnsi="Times New Roman"/>
          <w:color w:val="000000" w:themeColor="text1"/>
          <w:sz w:val="28"/>
          <w:szCs w:val="28"/>
        </w:rPr>
        <w:t xml:space="preserve">В целом, исследуя процесс интеграции Кыргызстана в мировое хозяйство в сотрудничестве со странами и международными институтами, можно подчеркнуть следующие особенности:  </w:t>
      </w:r>
    </w:p>
    <w:p w:rsidR="00D52AE2" w:rsidRPr="0028078E" w:rsidRDefault="00D52AE2" w:rsidP="00D52AE2">
      <w:pPr>
        <w:pStyle w:val="af"/>
        <w:numPr>
          <w:ilvl w:val="0"/>
          <w:numId w:val="12"/>
        </w:numPr>
        <w:autoSpaceDE w:val="0"/>
        <w:autoSpaceDN w:val="0"/>
        <w:adjustRightInd w:val="0"/>
        <w:spacing w:after="0" w:line="240" w:lineRule="auto"/>
        <w:ind w:left="0" w:firstLine="0"/>
        <w:contextualSpacing/>
        <w:jc w:val="both"/>
        <w:rPr>
          <w:rFonts w:ascii="TimesNewRoman" w:hAnsi="TimesNewRoman" w:cs="TimesNewRoman"/>
          <w:color w:val="000000" w:themeColor="text1"/>
          <w:sz w:val="28"/>
          <w:szCs w:val="28"/>
        </w:rPr>
      </w:pPr>
      <w:r w:rsidRPr="0028078E">
        <w:rPr>
          <w:rFonts w:ascii="Times New Roman" w:hAnsi="Times New Roman"/>
          <w:color w:val="000000" w:themeColor="text1"/>
          <w:sz w:val="28"/>
          <w:szCs w:val="28"/>
        </w:rPr>
        <w:t xml:space="preserve">при поддержке развитых  стран  </w:t>
      </w:r>
      <w:r w:rsidRPr="0028078E">
        <w:rPr>
          <w:rFonts w:ascii="TimesNewRoman" w:hAnsi="TimesNewRoman" w:cs="TimesNewRoman"/>
          <w:color w:val="000000" w:themeColor="text1"/>
          <w:sz w:val="28"/>
          <w:szCs w:val="28"/>
        </w:rPr>
        <w:t xml:space="preserve">Кыргызстан перешел на рыночные рельсы; </w:t>
      </w:r>
    </w:p>
    <w:p w:rsidR="00D52AE2" w:rsidRPr="0028078E" w:rsidRDefault="00D52AE2" w:rsidP="00D52AE2">
      <w:pPr>
        <w:pStyle w:val="af"/>
        <w:numPr>
          <w:ilvl w:val="0"/>
          <w:numId w:val="12"/>
        </w:numPr>
        <w:autoSpaceDE w:val="0"/>
        <w:autoSpaceDN w:val="0"/>
        <w:adjustRightInd w:val="0"/>
        <w:spacing w:after="0" w:line="240" w:lineRule="auto"/>
        <w:ind w:left="0" w:firstLine="0"/>
        <w:contextualSpacing/>
        <w:jc w:val="both"/>
        <w:rPr>
          <w:rFonts w:ascii="TimesNewRoman" w:hAnsi="TimesNewRoman" w:cs="TimesNewRoman"/>
          <w:color w:val="000000" w:themeColor="text1"/>
          <w:sz w:val="28"/>
          <w:szCs w:val="28"/>
        </w:rPr>
      </w:pPr>
      <w:r w:rsidRPr="0028078E">
        <w:rPr>
          <w:rFonts w:ascii="TimesNewRoman" w:hAnsi="TimesNewRoman" w:cs="TimesNewRoman"/>
          <w:color w:val="000000" w:themeColor="text1"/>
          <w:sz w:val="28"/>
          <w:szCs w:val="28"/>
        </w:rPr>
        <w:t>при финансовой и технической помощи развитых стран провел реформы законодательной базы, социальной и других сфер общественной жизни;</w:t>
      </w:r>
    </w:p>
    <w:p w:rsidR="00D52AE2" w:rsidRPr="0028078E" w:rsidRDefault="00D52AE2" w:rsidP="00D52AE2">
      <w:pPr>
        <w:pStyle w:val="af"/>
        <w:numPr>
          <w:ilvl w:val="0"/>
          <w:numId w:val="12"/>
        </w:numPr>
        <w:autoSpaceDE w:val="0"/>
        <w:autoSpaceDN w:val="0"/>
        <w:adjustRightInd w:val="0"/>
        <w:spacing w:after="0" w:line="240" w:lineRule="auto"/>
        <w:ind w:left="0" w:firstLine="0"/>
        <w:contextualSpacing/>
        <w:jc w:val="both"/>
        <w:rPr>
          <w:rFonts w:ascii="TimesNewRoman" w:hAnsi="TimesNewRoman" w:cs="TimesNewRoman"/>
          <w:color w:val="000000" w:themeColor="text1"/>
          <w:sz w:val="28"/>
          <w:szCs w:val="28"/>
        </w:rPr>
      </w:pPr>
      <w:r w:rsidRPr="0028078E">
        <w:rPr>
          <w:rFonts w:ascii="TimesNewRoman" w:hAnsi="TimesNewRoman" w:cs="TimesNewRoman"/>
          <w:color w:val="000000" w:themeColor="text1"/>
          <w:sz w:val="28"/>
          <w:szCs w:val="28"/>
        </w:rPr>
        <w:t>развитые страны в трудные 1990-е годы стали основными источниками финансовых средств в основном, для ликвидации дефицита бюджета страны;</w:t>
      </w:r>
    </w:p>
    <w:p w:rsidR="00D52AE2" w:rsidRPr="0028078E" w:rsidRDefault="00D52AE2" w:rsidP="00D52AE2">
      <w:pPr>
        <w:pStyle w:val="af"/>
        <w:numPr>
          <w:ilvl w:val="0"/>
          <w:numId w:val="12"/>
        </w:numPr>
        <w:autoSpaceDE w:val="0"/>
        <w:autoSpaceDN w:val="0"/>
        <w:adjustRightInd w:val="0"/>
        <w:spacing w:after="0" w:line="240" w:lineRule="auto"/>
        <w:ind w:left="0" w:firstLine="0"/>
        <w:contextualSpacing/>
        <w:jc w:val="both"/>
        <w:rPr>
          <w:rFonts w:ascii="TimesNewRoman" w:hAnsi="TimesNewRoman" w:cs="TimesNewRoman"/>
          <w:color w:val="000000" w:themeColor="text1"/>
          <w:sz w:val="28"/>
          <w:szCs w:val="28"/>
        </w:rPr>
      </w:pPr>
      <w:r w:rsidRPr="0028078E">
        <w:rPr>
          <w:rFonts w:ascii="TimesNewRoman" w:hAnsi="TimesNewRoman" w:cs="TimesNewRoman"/>
          <w:color w:val="000000" w:themeColor="text1"/>
          <w:sz w:val="28"/>
          <w:szCs w:val="28"/>
        </w:rPr>
        <w:t xml:space="preserve">важным моментом в сотрудничестве с развитыми странами стала подготовка кадров; </w:t>
      </w:r>
    </w:p>
    <w:p w:rsidR="00D52AE2" w:rsidRPr="0028078E" w:rsidRDefault="00D52AE2" w:rsidP="00D52AE2">
      <w:pPr>
        <w:pStyle w:val="af"/>
        <w:numPr>
          <w:ilvl w:val="0"/>
          <w:numId w:val="12"/>
        </w:numPr>
        <w:autoSpaceDE w:val="0"/>
        <w:autoSpaceDN w:val="0"/>
        <w:adjustRightInd w:val="0"/>
        <w:spacing w:after="0" w:line="240" w:lineRule="auto"/>
        <w:ind w:left="0" w:firstLine="0"/>
        <w:contextualSpacing/>
        <w:jc w:val="both"/>
        <w:rPr>
          <w:rFonts w:ascii="TimesNewRoman" w:hAnsi="TimesNewRoman" w:cs="TimesNewRoman"/>
          <w:color w:val="000000" w:themeColor="text1"/>
          <w:sz w:val="28"/>
          <w:szCs w:val="28"/>
        </w:rPr>
      </w:pPr>
      <w:r w:rsidRPr="0028078E">
        <w:rPr>
          <w:rFonts w:ascii="TimesNewRoman" w:hAnsi="TimesNewRoman" w:cs="TimesNewRoman"/>
          <w:color w:val="000000" w:themeColor="text1"/>
          <w:sz w:val="28"/>
          <w:szCs w:val="28"/>
        </w:rPr>
        <w:t xml:space="preserve">проведенные рыночные преобразования под эгидой МВФ, МБ и развитых стран не послужили основой для оживления и роста экономики; </w:t>
      </w:r>
    </w:p>
    <w:p w:rsidR="00D52AE2" w:rsidRPr="0028078E" w:rsidRDefault="00D52AE2" w:rsidP="00D52AE2">
      <w:pPr>
        <w:pStyle w:val="af"/>
        <w:numPr>
          <w:ilvl w:val="0"/>
          <w:numId w:val="12"/>
        </w:numPr>
        <w:autoSpaceDE w:val="0"/>
        <w:autoSpaceDN w:val="0"/>
        <w:adjustRightInd w:val="0"/>
        <w:spacing w:after="0" w:line="240" w:lineRule="auto"/>
        <w:ind w:left="0" w:firstLine="0"/>
        <w:contextualSpacing/>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 xml:space="preserve">развивающие страны могут и должны стать  эффективными партнерами нашей страны, но при этом отношения должны базироваться на конкретных взаимовыгодных интересах; </w:t>
      </w:r>
    </w:p>
    <w:p w:rsidR="00D52AE2" w:rsidRPr="0028078E" w:rsidRDefault="00D52AE2" w:rsidP="00D52AE2">
      <w:pPr>
        <w:pStyle w:val="af"/>
        <w:numPr>
          <w:ilvl w:val="0"/>
          <w:numId w:val="12"/>
        </w:numPr>
        <w:autoSpaceDE w:val="0"/>
        <w:autoSpaceDN w:val="0"/>
        <w:adjustRightInd w:val="0"/>
        <w:spacing w:after="0" w:line="240" w:lineRule="auto"/>
        <w:ind w:left="0" w:firstLine="0"/>
        <w:contextualSpacing/>
        <w:jc w:val="both"/>
        <w:rPr>
          <w:rStyle w:val="FontStyle31"/>
          <w:rFonts w:ascii="Times New Roman" w:hAnsi="Times New Roman" w:cs="Times New Roman"/>
          <w:b w:val="0"/>
          <w:bCs w:val="0"/>
          <w:color w:val="000000" w:themeColor="text1"/>
          <w:w w:val="100"/>
          <w:sz w:val="28"/>
          <w:szCs w:val="28"/>
        </w:rPr>
      </w:pPr>
      <w:r w:rsidRPr="0028078E">
        <w:rPr>
          <w:rFonts w:ascii="Times New Roman" w:hAnsi="Times New Roman"/>
          <w:color w:val="000000" w:themeColor="text1"/>
          <w:sz w:val="28"/>
          <w:szCs w:val="28"/>
        </w:rPr>
        <w:t xml:space="preserve">ресурсный потенциал развивающихся стран играет все возрастающую роль в современном мире; </w:t>
      </w:r>
    </w:p>
    <w:p w:rsidR="00D52AE2" w:rsidRPr="0028078E" w:rsidRDefault="00D52AE2" w:rsidP="00D52AE2">
      <w:pPr>
        <w:pStyle w:val="af"/>
        <w:numPr>
          <w:ilvl w:val="0"/>
          <w:numId w:val="12"/>
        </w:numPr>
        <w:autoSpaceDE w:val="0"/>
        <w:autoSpaceDN w:val="0"/>
        <w:adjustRightInd w:val="0"/>
        <w:spacing w:after="0" w:line="240" w:lineRule="auto"/>
        <w:ind w:left="0" w:firstLine="0"/>
        <w:contextualSpacing/>
        <w:jc w:val="both"/>
        <w:rPr>
          <w:rStyle w:val="FontStyle31"/>
          <w:rFonts w:ascii="Times New Roman" w:hAnsi="Times New Roman" w:cs="Times New Roman"/>
          <w:b w:val="0"/>
          <w:bCs w:val="0"/>
          <w:color w:val="000000" w:themeColor="text1"/>
          <w:w w:val="100"/>
          <w:sz w:val="28"/>
          <w:szCs w:val="28"/>
        </w:rPr>
      </w:pPr>
      <w:r w:rsidRPr="0028078E">
        <w:rPr>
          <w:rFonts w:ascii="Times New Roman" w:hAnsi="Times New Roman"/>
          <w:color w:val="000000" w:themeColor="text1"/>
          <w:sz w:val="28"/>
          <w:szCs w:val="28"/>
        </w:rPr>
        <w:t xml:space="preserve">развивающиеся страны стремятся к владению новыми технологиями. В этой связи для Кыргызстана </w:t>
      </w:r>
      <w:proofErr w:type="gramStart"/>
      <w:r w:rsidRPr="0028078E">
        <w:rPr>
          <w:rFonts w:ascii="Times New Roman" w:hAnsi="Times New Roman"/>
          <w:color w:val="000000" w:themeColor="text1"/>
          <w:sz w:val="28"/>
          <w:szCs w:val="28"/>
        </w:rPr>
        <w:t>представляется возможность</w:t>
      </w:r>
      <w:proofErr w:type="gramEnd"/>
      <w:r w:rsidRPr="0028078E">
        <w:rPr>
          <w:rFonts w:ascii="Times New Roman" w:hAnsi="Times New Roman"/>
          <w:color w:val="000000" w:themeColor="text1"/>
          <w:sz w:val="28"/>
          <w:szCs w:val="28"/>
        </w:rPr>
        <w:t xml:space="preserve"> получить их в сотрудничестве с этими странами;  </w:t>
      </w:r>
    </w:p>
    <w:p w:rsidR="00D52AE2" w:rsidRPr="0028078E" w:rsidRDefault="00D52AE2" w:rsidP="00D52AE2">
      <w:pPr>
        <w:pStyle w:val="af"/>
        <w:numPr>
          <w:ilvl w:val="0"/>
          <w:numId w:val="12"/>
        </w:numPr>
        <w:autoSpaceDE w:val="0"/>
        <w:autoSpaceDN w:val="0"/>
        <w:adjustRightInd w:val="0"/>
        <w:spacing w:after="0" w:line="240" w:lineRule="auto"/>
        <w:ind w:left="0" w:firstLine="0"/>
        <w:contextualSpacing/>
        <w:jc w:val="both"/>
        <w:rPr>
          <w:rFonts w:ascii="Times New Roman" w:hAnsi="Times New Roman"/>
          <w:color w:val="000000" w:themeColor="text1"/>
          <w:sz w:val="28"/>
          <w:szCs w:val="28"/>
        </w:rPr>
      </w:pPr>
      <w:r w:rsidRPr="0028078E">
        <w:rPr>
          <w:rStyle w:val="FontStyle31"/>
          <w:rFonts w:ascii="Times New Roman" w:hAnsi="Times New Roman" w:cs="Times New Roman"/>
          <w:b w:val="0"/>
          <w:bCs w:val="0"/>
          <w:color w:val="000000" w:themeColor="text1"/>
          <w:w w:val="100"/>
          <w:sz w:val="28"/>
          <w:szCs w:val="28"/>
        </w:rPr>
        <w:t xml:space="preserve">необходимо признать реальность и принять во внимание то, что </w:t>
      </w:r>
      <w:r w:rsidRPr="0028078E">
        <w:rPr>
          <w:rStyle w:val="FontStyle31"/>
          <w:rFonts w:ascii="Times New Roman" w:hAnsi="Times New Roman" w:cs="Times New Roman"/>
          <w:b w:val="0"/>
          <w:color w:val="000000" w:themeColor="text1"/>
          <w:sz w:val="28"/>
          <w:szCs w:val="28"/>
        </w:rPr>
        <w:t xml:space="preserve">   с</w:t>
      </w:r>
      <w:r w:rsidRPr="0028078E">
        <w:rPr>
          <w:rFonts w:ascii="Times New Roman" w:hAnsi="Times New Roman"/>
          <w:color w:val="000000" w:themeColor="text1"/>
          <w:sz w:val="28"/>
          <w:szCs w:val="28"/>
        </w:rPr>
        <w:t>овременный мир переживает переломный этап в своем развитии, идет ломка старого мировосприятия и создание нового мирового порядка, где нет пока места для проблем небольших развивающихся стран. Современный мир в эпоху глобализации культивирует мощь и силу, прагматичный подход в международных отношениях. Ушли в прошлое бескорыстность и альтруизм, стремление помочь без выгоды.</w:t>
      </w:r>
    </w:p>
    <w:p w:rsidR="00D52AE2" w:rsidRPr="0028078E" w:rsidRDefault="00D52AE2" w:rsidP="00D52AE2">
      <w:pPr>
        <w:pStyle w:val="af"/>
        <w:autoSpaceDE w:val="0"/>
        <w:autoSpaceDN w:val="0"/>
        <w:adjustRightInd w:val="0"/>
        <w:spacing w:after="0" w:line="240" w:lineRule="auto"/>
        <w:ind w:left="0" w:firstLine="708"/>
        <w:jc w:val="both"/>
        <w:rPr>
          <w:rFonts w:ascii="TimesNewRoman" w:hAnsi="TimesNewRoman" w:cs="TimesNewRoman"/>
          <w:color w:val="000000" w:themeColor="text1"/>
          <w:sz w:val="28"/>
          <w:szCs w:val="28"/>
        </w:rPr>
      </w:pPr>
      <w:r w:rsidRPr="0028078E">
        <w:rPr>
          <w:rFonts w:ascii="TimesNewRoman" w:hAnsi="TimesNewRoman" w:cs="TimesNewRoman"/>
          <w:color w:val="000000" w:themeColor="text1"/>
          <w:sz w:val="28"/>
          <w:szCs w:val="28"/>
        </w:rPr>
        <w:t xml:space="preserve">Как видно из проведенной исследовательской работы во второй главе по оценке эффективности применения экономической дипломатии при осуществлении внешнеэкономической деятельности республики можно резюмировать эпизодичность ее  применения и низкий уровень отдачи. Существующий поверхностный подход и бессистемность применения </w:t>
      </w:r>
      <w:r w:rsidRPr="0028078E">
        <w:rPr>
          <w:rFonts w:ascii="TimesNewRoman" w:hAnsi="TimesNewRoman" w:cs="TimesNewRoman"/>
          <w:color w:val="000000" w:themeColor="text1"/>
          <w:sz w:val="28"/>
          <w:szCs w:val="28"/>
        </w:rPr>
        <w:lastRenderedPageBreak/>
        <w:t xml:space="preserve">возможностей экономической дипломатии  во многом стало причиной неудач в осуществлении внешнеэкономической деятельности независимой  республики. </w:t>
      </w:r>
    </w:p>
    <w:p w:rsidR="00D52AE2" w:rsidRPr="0028078E" w:rsidRDefault="00D52AE2" w:rsidP="00D52AE2">
      <w:pPr>
        <w:jc w:val="both"/>
        <w:rPr>
          <w:color w:val="000000" w:themeColor="text1"/>
          <w:sz w:val="28"/>
          <w:szCs w:val="28"/>
        </w:rPr>
      </w:pPr>
      <w:r w:rsidRPr="0028078E">
        <w:rPr>
          <w:color w:val="000000" w:themeColor="text1"/>
          <w:sz w:val="28"/>
          <w:szCs w:val="28"/>
        </w:rPr>
        <w:tab/>
        <w:t xml:space="preserve">В первой главе четвертого параграфа работы мы выделили критерии и механизмы применения экономической дипломатии. В качестве примера эффективности их использования возьмем осуществление скандально известного проекта по реконструкции </w:t>
      </w:r>
      <w:proofErr w:type="spellStart"/>
      <w:r w:rsidRPr="0028078E">
        <w:rPr>
          <w:color w:val="000000" w:themeColor="text1"/>
          <w:sz w:val="28"/>
          <w:szCs w:val="28"/>
        </w:rPr>
        <w:t>Бишкекского</w:t>
      </w:r>
      <w:proofErr w:type="spellEnd"/>
      <w:r w:rsidRPr="0028078E">
        <w:rPr>
          <w:color w:val="000000" w:themeColor="text1"/>
          <w:sz w:val="28"/>
          <w:szCs w:val="28"/>
        </w:rPr>
        <w:t xml:space="preserve"> ТЭЦ на 386 млн. долларов США, завершившегося в 2017 году. </w:t>
      </w:r>
    </w:p>
    <w:p w:rsidR="00D52AE2" w:rsidRPr="0028078E" w:rsidRDefault="00D52AE2" w:rsidP="00D52AE2">
      <w:pPr>
        <w:pStyle w:val="af"/>
        <w:numPr>
          <w:ilvl w:val="0"/>
          <w:numId w:val="11"/>
        </w:numPr>
        <w:spacing w:after="0" w:line="240" w:lineRule="auto"/>
        <w:ind w:left="0" w:firstLine="0"/>
        <w:contextualSpacing/>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 xml:space="preserve">Соответствие с выверенной в части задач и приоритетов национальной внешнеэкономической стратегии. </w:t>
      </w:r>
    </w:p>
    <w:p w:rsidR="00D52AE2" w:rsidRPr="0028078E" w:rsidRDefault="00D52AE2" w:rsidP="00D52AE2">
      <w:pPr>
        <w:pStyle w:val="af"/>
        <w:spacing w:after="0" w:line="240" w:lineRule="auto"/>
        <w:ind w:left="0"/>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  Приоритет осуществления данного проекта на протяжении долгового времени существовал в задачах развития государства.</w:t>
      </w:r>
    </w:p>
    <w:p w:rsidR="00D52AE2" w:rsidRPr="0028078E" w:rsidRDefault="00D52AE2" w:rsidP="00D52AE2">
      <w:pPr>
        <w:pStyle w:val="af"/>
        <w:spacing w:after="0" w:line="240" w:lineRule="auto"/>
        <w:ind w:left="0"/>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2. Разработка технико-экономического обоснования проекта, эффективности и прогноза последствий его реализации для страны.</w:t>
      </w:r>
    </w:p>
    <w:p w:rsidR="00D52AE2" w:rsidRPr="0028078E" w:rsidRDefault="00D52AE2" w:rsidP="00D52AE2">
      <w:pPr>
        <w:pStyle w:val="af"/>
        <w:spacing w:after="0" w:line="240" w:lineRule="auto"/>
        <w:ind w:left="0"/>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 xml:space="preserve">- Данный пункт </w:t>
      </w:r>
      <w:r w:rsidR="008C7344">
        <w:rPr>
          <w:rFonts w:ascii="Times New Roman" w:hAnsi="Times New Roman"/>
          <w:color w:val="000000" w:themeColor="text1"/>
          <w:sz w:val="28"/>
          <w:szCs w:val="28"/>
        </w:rPr>
        <w:t xml:space="preserve">не </w:t>
      </w:r>
      <w:r w:rsidRPr="0028078E">
        <w:rPr>
          <w:rFonts w:ascii="Times New Roman" w:hAnsi="Times New Roman"/>
          <w:color w:val="000000" w:themeColor="text1"/>
          <w:sz w:val="28"/>
          <w:szCs w:val="28"/>
        </w:rPr>
        <w:t>был</w:t>
      </w:r>
      <w:r w:rsidR="008C7344">
        <w:rPr>
          <w:rFonts w:ascii="Times New Roman" w:hAnsi="Times New Roman"/>
          <w:color w:val="000000" w:themeColor="text1"/>
          <w:sz w:val="28"/>
          <w:szCs w:val="28"/>
        </w:rPr>
        <w:t xml:space="preserve"> выполнен</w:t>
      </w:r>
      <w:r w:rsidRPr="0028078E">
        <w:rPr>
          <w:rFonts w:ascii="Times New Roman" w:hAnsi="Times New Roman"/>
          <w:color w:val="000000" w:themeColor="text1"/>
          <w:sz w:val="28"/>
          <w:szCs w:val="28"/>
        </w:rPr>
        <w:t xml:space="preserve">. </w:t>
      </w:r>
      <w:r w:rsidR="008C7344">
        <w:rPr>
          <w:rFonts w:ascii="Times New Roman" w:hAnsi="Times New Roman"/>
          <w:color w:val="000000" w:themeColor="text1"/>
          <w:sz w:val="28"/>
          <w:szCs w:val="28"/>
        </w:rPr>
        <w:t xml:space="preserve">Представление </w:t>
      </w:r>
      <w:r w:rsidRPr="0028078E">
        <w:rPr>
          <w:rFonts w:ascii="Times New Roman" w:hAnsi="Times New Roman"/>
          <w:color w:val="000000" w:themeColor="text1"/>
          <w:sz w:val="28"/>
          <w:szCs w:val="28"/>
        </w:rPr>
        <w:t>ТЭО широкой общественности, в том числе в парламент страны</w:t>
      </w:r>
      <w:r w:rsidR="008C7344">
        <w:rPr>
          <w:rFonts w:ascii="Times New Roman" w:hAnsi="Times New Roman"/>
          <w:color w:val="000000" w:themeColor="text1"/>
          <w:sz w:val="28"/>
          <w:szCs w:val="28"/>
        </w:rPr>
        <w:t xml:space="preserve"> не состоялся</w:t>
      </w:r>
      <w:r w:rsidRPr="0028078E">
        <w:rPr>
          <w:rFonts w:ascii="Times New Roman" w:hAnsi="Times New Roman"/>
          <w:color w:val="000000" w:themeColor="text1"/>
          <w:sz w:val="28"/>
          <w:szCs w:val="28"/>
        </w:rPr>
        <w:t>.</w:t>
      </w:r>
    </w:p>
    <w:p w:rsidR="00D52AE2" w:rsidRPr="0028078E" w:rsidRDefault="00D52AE2" w:rsidP="00D52AE2">
      <w:pPr>
        <w:pStyle w:val="af"/>
        <w:spacing w:after="0" w:line="240" w:lineRule="auto"/>
        <w:ind w:left="0"/>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3. Пошаговая разработка тактики и механизмов реализации с использованием инструментов экономической дипломатии.</w:t>
      </w:r>
    </w:p>
    <w:p w:rsidR="00D52AE2" w:rsidRPr="0028078E" w:rsidRDefault="00D52AE2" w:rsidP="00D52AE2">
      <w:pPr>
        <w:pStyle w:val="af"/>
        <w:spacing w:after="0" w:line="240" w:lineRule="auto"/>
        <w:ind w:left="0"/>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 Тактика и механизмы не были отработаны.</w:t>
      </w:r>
    </w:p>
    <w:p w:rsidR="00D52AE2" w:rsidRPr="0028078E" w:rsidRDefault="00D52AE2" w:rsidP="00D52AE2">
      <w:pPr>
        <w:pStyle w:val="af"/>
        <w:spacing w:after="0" w:line="240" w:lineRule="auto"/>
        <w:ind w:left="0"/>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4. Институты государства ответственные за организацию и осуществление целей экономической дипломатии в проекте.</w:t>
      </w:r>
    </w:p>
    <w:p w:rsidR="00D52AE2" w:rsidRPr="0028078E" w:rsidRDefault="00D52AE2" w:rsidP="00D52AE2">
      <w:pPr>
        <w:pStyle w:val="af"/>
        <w:spacing w:after="0" w:line="240" w:lineRule="auto"/>
        <w:ind w:left="0" w:firstLine="708"/>
        <w:jc w:val="both"/>
        <w:rPr>
          <w:rStyle w:val="FontStyle31"/>
          <w:rFonts w:ascii="Times New Roman" w:hAnsi="Times New Roman" w:cs="Times New Roman"/>
          <w:b w:val="0"/>
          <w:color w:val="000000" w:themeColor="text1"/>
          <w:sz w:val="28"/>
          <w:szCs w:val="28"/>
        </w:rPr>
      </w:pPr>
      <w:r w:rsidRPr="0028078E">
        <w:rPr>
          <w:rFonts w:ascii="Times New Roman" w:hAnsi="Times New Roman"/>
          <w:color w:val="000000" w:themeColor="text1"/>
          <w:sz w:val="28"/>
          <w:szCs w:val="28"/>
        </w:rPr>
        <w:t xml:space="preserve">Имел место субъективизм. Решения по проекту принимались без учета мнений экспертов и специалистов. </w:t>
      </w:r>
      <w:r w:rsidR="008C7344">
        <w:rPr>
          <w:rFonts w:ascii="Times New Roman" w:hAnsi="Times New Roman"/>
          <w:color w:val="000000" w:themeColor="text1"/>
          <w:sz w:val="28"/>
          <w:szCs w:val="28"/>
        </w:rPr>
        <w:t>Точка</w:t>
      </w:r>
      <w:r w:rsidRPr="0028078E">
        <w:rPr>
          <w:rFonts w:ascii="Times New Roman" w:hAnsi="Times New Roman"/>
          <w:color w:val="000000" w:themeColor="text1"/>
          <w:sz w:val="28"/>
          <w:szCs w:val="28"/>
        </w:rPr>
        <w:t xml:space="preserve"> зрения внешнеполитического ведомства КР о нецелесообразности получения ки</w:t>
      </w:r>
      <w:r w:rsidR="008C7344">
        <w:rPr>
          <w:rFonts w:ascii="Times New Roman" w:hAnsi="Times New Roman"/>
          <w:color w:val="000000" w:themeColor="text1"/>
          <w:sz w:val="28"/>
          <w:szCs w:val="28"/>
        </w:rPr>
        <w:t xml:space="preserve">тайских займов по </w:t>
      </w:r>
      <w:proofErr w:type="spellStart"/>
      <w:r w:rsidR="008C7344">
        <w:rPr>
          <w:rFonts w:ascii="Times New Roman" w:hAnsi="Times New Roman"/>
          <w:color w:val="000000" w:themeColor="text1"/>
          <w:sz w:val="28"/>
          <w:szCs w:val="28"/>
        </w:rPr>
        <w:t>Бишкекскому</w:t>
      </w:r>
      <w:proofErr w:type="spellEnd"/>
      <w:r w:rsidR="008C7344">
        <w:rPr>
          <w:rFonts w:ascii="Times New Roman" w:hAnsi="Times New Roman"/>
          <w:color w:val="000000" w:themeColor="text1"/>
          <w:sz w:val="28"/>
          <w:szCs w:val="28"/>
        </w:rPr>
        <w:t xml:space="preserve"> ТЭ</w:t>
      </w:r>
      <w:r w:rsidRPr="0028078E">
        <w:rPr>
          <w:rFonts w:ascii="Times New Roman" w:hAnsi="Times New Roman"/>
          <w:color w:val="000000" w:themeColor="text1"/>
          <w:sz w:val="28"/>
          <w:szCs w:val="28"/>
        </w:rPr>
        <w:t>Ц</w:t>
      </w:r>
      <w:r w:rsidR="008C7344">
        <w:rPr>
          <w:rFonts w:ascii="Times New Roman" w:hAnsi="Times New Roman"/>
          <w:color w:val="000000" w:themeColor="text1"/>
          <w:sz w:val="28"/>
          <w:szCs w:val="28"/>
        </w:rPr>
        <w:t xml:space="preserve"> не была принята во внимание</w:t>
      </w:r>
      <w:r w:rsidRPr="0028078E">
        <w:rPr>
          <w:rFonts w:ascii="Times New Roman" w:hAnsi="Times New Roman"/>
          <w:color w:val="000000" w:themeColor="text1"/>
          <w:sz w:val="28"/>
          <w:szCs w:val="28"/>
        </w:rPr>
        <w:t xml:space="preserve">.  </w:t>
      </w:r>
    </w:p>
    <w:p w:rsidR="00D52AE2" w:rsidRPr="0028078E" w:rsidRDefault="00D52AE2" w:rsidP="00D52AE2">
      <w:pPr>
        <w:pStyle w:val="af"/>
        <w:spacing w:after="0" w:line="240" w:lineRule="auto"/>
        <w:ind w:left="0"/>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ab/>
        <w:t>Следующие три пункта также не были учтены.</w:t>
      </w:r>
    </w:p>
    <w:p w:rsidR="00D52AE2" w:rsidRPr="0028078E" w:rsidRDefault="00D52AE2" w:rsidP="00D52AE2">
      <w:pPr>
        <w:jc w:val="both"/>
        <w:rPr>
          <w:color w:val="000000" w:themeColor="text1"/>
          <w:sz w:val="28"/>
          <w:szCs w:val="28"/>
        </w:rPr>
      </w:pPr>
      <w:r w:rsidRPr="0028078E">
        <w:rPr>
          <w:color w:val="000000" w:themeColor="text1"/>
          <w:sz w:val="28"/>
          <w:szCs w:val="28"/>
        </w:rPr>
        <w:t xml:space="preserve">5. Формы и методы организации взаимодействия системы государственных, полугосударственных и негосударственных институтов, уполномоченных представлять и продвигать национальные интересы государства. </w:t>
      </w:r>
    </w:p>
    <w:p w:rsidR="00D52AE2" w:rsidRPr="0028078E" w:rsidRDefault="00D52AE2" w:rsidP="00D52AE2">
      <w:pPr>
        <w:jc w:val="both"/>
        <w:rPr>
          <w:color w:val="000000" w:themeColor="text1"/>
          <w:sz w:val="28"/>
          <w:szCs w:val="28"/>
        </w:rPr>
      </w:pPr>
      <w:r w:rsidRPr="0028078E">
        <w:rPr>
          <w:color w:val="000000" w:themeColor="text1"/>
          <w:sz w:val="28"/>
          <w:szCs w:val="28"/>
        </w:rPr>
        <w:t>6. Обеспечение государством необходимыми ресурсами для успешного продвижения экономической дипломатии.</w:t>
      </w:r>
    </w:p>
    <w:p w:rsidR="00D52AE2" w:rsidRPr="0028078E" w:rsidRDefault="00D52AE2" w:rsidP="00D52AE2">
      <w:pPr>
        <w:jc w:val="both"/>
        <w:rPr>
          <w:color w:val="000000" w:themeColor="text1"/>
          <w:sz w:val="28"/>
          <w:szCs w:val="28"/>
        </w:rPr>
      </w:pPr>
      <w:r w:rsidRPr="0028078E">
        <w:rPr>
          <w:color w:val="000000" w:themeColor="text1"/>
          <w:sz w:val="28"/>
          <w:szCs w:val="28"/>
        </w:rPr>
        <w:t>7. Механизм оценки эффективности осуществленных важных для страны отдельных проектов.</w:t>
      </w:r>
    </w:p>
    <w:p w:rsidR="00D52AE2" w:rsidRPr="0028078E" w:rsidRDefault="00D52AE2" w:rsidP="00D52AE2">
      <w:pPr>
        <w:ind w:firstLine="708"/>
        <w:jc w:val="both"/>
        <w:rPr>
          <w:color w:val="000000" w:themeColor="text1"/>
          <w:sz w:val="28"/>
          <w:szCs w:val="28"/>
        </w:rPr>
      </w:pPr>
      <w:r w:rsidRPr="0028078E">
        <w:rPr>
          <w:color w:val="000000" w:themeColor="text1"/>
          <w:sz w:val="28"/>
          <w:szCs w:val="28"/>
        </w:rPr>
        <w:t>Из проведенного выше анализа и примера нужно констатировать то</w:t>
      </w:r>
      <w:r w:rsidR="008C7344">
        <w:rPr>
          <w:color w:val="000000" w:themeColor="text1"/>
          <w:sz w:val="28"/>
          <w:szCs w:val="28"/>
        </w:rPr>
        <w:t>т</w:t>
      </w:r>
      <w:r w:rsidRPr="0028078E">
        <w:rPr>
          <w:color w:val="000000" w:themeColor="text1"/>
          <w:sz w:val="28"/>
          <w:szCs w:val="28"/>
        </w:rPr>
        <w:t xml:space="preserve"> факт, что применение экономической дипломатии в осуществлении задач внешнеэкономической политики в республике находилось в зачаточном состоянии. Наибольший эффект приносили те, где сторона сотрудничества брала на себя инициативу, разрабатывала механизмы осуществления и добивалась полезного использования   затрачиваемых средств.</w:t>
      </w:r>
    </w:p>
    <w:p w:rsidR="00D52AE2" w:rsidRPr="0028078E" w:rsidRDefault="00D52AE2" w:rsidP="00D52AE2">
      <w:pPr>
        <w:ind w:firstLine="708"/>
        <w:jc w:val="both"/>
        <w:rPr>
          <w:rFonts w:eastAsia="Calibri"/>
          <w:color w:val="000000" w:themeColor="text1"/>
          <w:sz w:val="28"/>
          <w:szCs w:val="28"/>
          <w:shd w:val="clear" w:color="auto" w:fill="FFFFFF" w:themeFill="background1"/>
          <w:lang w:eastAsia="en-US"/>
        </w:rPr>
      </w:pPr>
      <w:proofErr w:type="gramStart"/>
      <w:r w:rsidRPr="0028078E">
        <w:rPr>
          <w:color w:val="000000" w:themeColor="text1"/>
          <w:sz w:val="28"/>
          <w:szCs w:val="28"/>
        </w:rPr>
        <w:t xml:space="preserve">Последние шаги МИД КР по созданию Департамента экономической дипломатии МИД КР, образование Консультативной межведомственной группы при МИД КР по экономической дипломатии, а также </w:t>
      </w:r>
      <w:r w:rsidRPr="0028078E">
        <w:rPr>
          <w:rFonts w:eastAsia="Calibri"/>
          <w:color w:val="000000" w:themeColor="text1"/>
          <w:sz w:val="28"/>
          <w:szCs w:val="28"/>
          <w:shd w:val="clear" w:color="auto" w:fill="FFFFFF" w:themeFill="background1"/>
          <w:lang w:eastAsia="en-US"/>
        </w:rPr>
        <w:t xml:space="preserve">постановление №303 правительства КР от 20 июня 2019 года в целях продвижения экономической дипломатии в </w:t>
      </w:r>
      <w:proofErr w:type="spellStart"/>
      <w:r w:rsidRPr="0028078E">
        <w:rPr>
          <w:rFonts w:eastAsia="Calibri"/>
          <w:color w:val="000000" w:themeColor="text1"/>
          <w:sz w:val="28"/>
          <w:szCs w:val="28"/>
          <w:shd w:val="clear" w:color="auto" w:fill="FFFFFF" w:themeFill="background1"/>
          <w:lang w:eastAsia="en-US"/>
        </w:rPr>
        <w:t>Кыргызской</w:t>
      </w:r>
      <w:proofErr w:type="spellEnd"/>
      <w:r w:rsidRPr="0028078E">
        <w:rPr>
          <w:rFonts w:eastAsia="Calibri"/>
          <w:color w:val="000000" w:themeColor="text1"/>
          <w:sz w:val="28"/>
          <w:szCs w:val="28"/>
          <w:shd w:val="clear" w:color="auto" w:fill="FFFFFF" w:themeFill="background1"/>
          <w:lang w:eastAsia="en-US"/>
        </w:rPr>
        <w:t xml:space="preserve"> Республике поручило 9 ведомствам делегировать </w:t>
      </w:r>
      <w:proofErr w:type="spellStart"/>
      <w:r w:rsidRPr="0028078E">
        <w:rPr>
          <w:rFonts w:eastAsia="Calibri"/>
          <w:color w:val="000000" w:themeColor="text1"/>
          <w:sz w:val="28"/>
          <w:szCs w:val="28"/>
          <w:shd w:val="clear" w:color="auto" w:fill="FFFFFF" w:themeFill="background1"/>
          <w:lang w:eastAsia="en-US"/>
        </w:rPr>
        <w:t>МИДу</w:t>
      </w:r>
      <w:proofErr w:type="spellEnd"/>
      <w:r w:rsidRPr="0028078E">
        <w:rPr>
          <w:rFonts w:eastAsia="Calibri"/>
          <w:color w:val="000000" w:themeColor="text1"/>
          <w:sz w:val="28"/>
          <w:szCs w:val="28"/>
          <w:shd w:val="clear" w:color="auto" w:fill="FFFFFF" w:themeFill="background1"/>
          <w:lang w:eastAsia="en-US"/>
        </w:rPr>
        <w:t xml:space="preserve"> по одному сотруднику, дают основание полагать, что государство </w:t>
      </w:r>
      <w:r w:rsidRPr="0028078E">
        <w:rPr>
          <w:rFonts w:eastAsia="Calibri"/>
          <w:color w:val="000000" w:themeColor="text1"/>
          <w:sz w:val="28"/>
          <w:szCs w:val="28"/>
          <w:shd w:val="clear" w:color="auto" w:fill="FFFFFF" w:themeFill="background1"/>
          <w:lang w:eastAsia="en-US"/>
        </w:rPr>
        <w:lastRenderedPageBreak/>
        <w:t>намерено изменить подходы к экономической дипломатии при</w:t>
      </w:r>
      <w:proofErr w:type="gramEnd"/>
      <w:r w:rsidRPr="0028078E">
        <w:rPr>
          <w:rFonts w:eastAsia="Calibri"/>
          <w:color w:val="000000" w:themeColor="text1"/>
          <w:sz w:val="28"/>
          <w:szCs w:val="28"/>
          <w:shd w:val="clear" w:color="auto" w:fill="FFFFFF" w:themeFill="background1"/>
          <w:lang w:eastAsia="en-US"/>
        </w:rPr>
        <w:t xml:space="preserve"> </w:t>
      </w:r>
      <w:proofErr w:type="gramStart"/>
      <w:r w:rsidRPr="0028078E">
        <w:rPr>
          <w:rFonts w:eastAsia="Calibri"/>
          <w:color w:val="000000" w:themeColor="text1"/>
          <w:sz w:val="28"/>
          <w:szCs w:val="28"/>
          <w:shd w:val="clear" w:color="auto" w:fill="FFFFFF" w:themeFill="background1"/>
          <w:lang w:eastAsia="en-US"/>
        </w:rPr>
        <w:t>осуществлении</w:t>
      </w:r>
      <w:proofErr w:type="gramEnd"/>
      <w:r w:rsidRPr="0028078E">
        <w:rPr>
          <w:rFonts w:eastAsia="Calibri"/>
          <w:color w:val="000000" w:themeColor="text1"/>
          <w:sz w:val="28"/>
          <w:szCs w:val="28"/>
          <w:shd w:val="clear" w:color="auto" w:fill="FFFFFF" w:themeFill="background1"/>
          <w:lang w:eastAsia="en-US"/>
        </w:rPr>
        <w:t xml:space="preserve"> внешнеэкономической деятельности.</w:t>
      </w:r>
    </w:p>
    <w:p w:rsidR="00F86817" w:rsidRDefault="00D52AE2" w:rsidP="00D52AE2">
      <w:pPr>
        <w:pStyle w:val="af"/>
        <w:spacing w:after="0" w:line="240" w:lineRule="auto"/>
        <w:ind w:left="0" w:firstLine="360"/>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В соответствии с инициативами МИД КР и действиями правительства КР государство намерено вменить новые полномочия МИД КР в сфере внешнеэкономической деятельности. На наш взгляд, это повысит ответственность государства. Поможет исключить субъективизм в принятии решений. Как показал опыт, различные государственные структуры, в обязанность которых ставилась задача активизации привлечения инвестиций не дали должного желаемого эффекта - «</w:t>
      </w:r>
      <w:proofErr w:type="spellStart"/>
      <w:r w:rsidRPr="0028078E">
        <w:rPr>
          <w:rFonts w:ascii="Times New Roman" w:hAnsi="Times New Roman"/>
          <w:color w:val="000000" w:themeColor="text1"/>
          <w:sz w:val="28"/>
          <w:szCs w:val="28"/>
        </w:rPr>
        <w:t>Госкоминвест</w:t>
      </w:r>
      <w:proofErr w:type="spellEnd"/>
      <w:r w:rsidRPr="0028078E">
        <w:rPr>
          <w:rFonts w:ascii="Times New Roman" w:hAnsi="Times New Roman"/>
          <w:color w:val="000000" w:themeColor="text1"/>
          <w:sz w:val="28"/>
          <w:szCs w:val="28"/>
        </w:rPr>
        <w:t>», агентства и т.д.</w:t>
      </w:r>
      <w:r w:rsidR="00E1348F" w:rsidRPr="00E1348F">
        <w:rPr>
          <w:rFonts w:ascii="Times New Roman" w:hAnsi="Times New Roman"/>
          <w:color w:val="000000" w:themeColor="text1"/>
          <w:sz w:val="28"/>
          <w:szCs w:val="28"/>
        </w:rPr>
        <w:t xml:space="preserve"> </w:t>
      </w:r>
    </w:p>
    <w:p w:rsidR="00D52AE2" w:rsidRPr="0028078E" w:rsidRDefault="00F86817" w:rsidP="00D52AE2">
      <w:pPr>
        <w:pStyle w:val="af"/>
        <w:spacing w:after="0" w:line="240" w:lineRule="auto"/>
        <w:ind w:left="0" w:firstLine="360"/>
        <w:jc w:val="both"/>
        <w:rPr>
          <w:rFonts w:ascii="Times New Roman" w:hAnsi="Times New Roman"/>
          <w:color w:val="000000" w:themeColor="text1"/>
          <w:sz w:val="28"/>
          <w:szCs w:val="28"/>
        </w:rPr>
      </w:pPr>
      <w:r>
        <w:rPr>
          <w:rFonts w:ascii="Times New Roman" w:hAnsi="Times New Roman"/>
          <w:color w:val="000000" w:themeColor="text1"/>
          <w:sz w:val="28"/>
          <w:szCs w:val="28"/>
        </w:rPr>
        <w:t>В дополнении к предпринимаемым шагам мы предлагаем п</w:t>
      </w:r>
      <w:r w:rsidR="00D52AE2" w:rsidRPr="0028078E">
        <w:rPr>
          <w:rFonts w:ascii="Times New Roman" w:hAnsi="Times New Roman"/>
          <w:color w:val="000000" w:themeColor="text1"/>
          <w:sz w:val="28"/>
          <w:szCs w:val="28"/>
        </w:rPr>
        <w:t xml:space="preserve">о каждому проекту, где возникли вопросы необходимо под эгидой МИД КР создавать группу из числа авторитетных представителей общественности, специалистов,  если необходимо, представителей иностранных компаний. Наделить на время работы группу соответствующими полномочиями. </w:t>
      </w:r>
      <w:r>
        <w:rPr>
          <w:rFonts w:ascii="Times New Roman" w:hAnsi="Times New Roman"/>
          <w:color w:val="000000" w:themeColor="text1"/>
          <w:sz w:val="28"/>
          <w:szCs w:val="28"/>
        </w:rPr>
        <w:t>Также, у</w:t>
      </w:r>
      <w:r w:rsidR="00D52AE2" w:rsidRPr="0028078E">
        <w:rPr>
          <w:rFonts w:ascii="Times New Roman" w:hAnsi="Times New Roman"/>
          <w:color w:val="000000" w:themeColor="text1"/>
          <w:sz w:val="28"/>
          <w:szCs w:val="28"/>
        </w:rPr>
        <w:t xml:space="preserve">читывая </w:t>
      </w:r>
      <w:proofErr w:type="gramStart"/>
      <w:r w:rsidR="00D52AE2" w:rsidRPr="0028078E">
        <w:rPr>
          <w:rFonts w:ascii="Times New Roman" w:hAnsi="Times New Roman"/>
          <w:color w:val="000000" w:themeColor="text1"/>
          <w:sz w:val="28"/>
          <w:szCs w:val="28"/>
        </w:rPr>
        <w:t>вышеизложенное</w:t>
      </w:r>
      <w:proofErr w:type="gramEnd"/>
      <w:r w:rsidR="00D52AE2" w:rsidRPr="0028078E">
        <w:rPr>
          <w:rFonts w:ascii="Times New Roman" w:hAnsi="Times New Roman"/>
          <w:color w:val="000000" w:themeColor="text1"/>
          <w:sz w:val="28"/>
          <w:szCs w:val="28"/>
        </w:rPr>
        <w:t>, в целях повышения эффективности важных для страны проектов</w:t>
      </w:r>
      <w:r>
        <w:rPr>
          <w:rFonts w:ascii="Times New Roman" w:hAnsi="Times New Roman"/>
          <w:color w:val="000000" w:themeColor="text1"/>
          <w:sz w:val="28"/>
          <w:szCs w:val="28"/>
        </w:rPr>
        <w:t xml:space="preserve"> необходимо</w:t>
      </w:r>
      <w:r w:rsidR="00D52AE2" w:rsidRPr="0028078E">
        <w:rPr>
          <w:rFonts w:ascii="Times New Roman" w:hAnsi="Times New Roman"/>
          <w:color w:val="000000" w:themeColor="text1"/>
          <w:sz w:val="28"/>
          <w:szCs w:val="28"/>
        </w:rPr>
        <w:t xml:space="preserve"> упорядочить эту сферу и законодательно закрепить обязательность применения вышеуказанных критериев и механизмов из семи пунктов по реализации особо важных для страны </w:t>
      </w:r>
      <w:r>
        <w:rPr>
          <w:rFonts w:ascii="Times New Roman" w:hAnsi="Times New Roman"/>
          <w:color w:val="000000" w:themeColor="text1"/>
          <w:sz w:val="28"/>
          <w:szCs w:val="28"/>
        </w:rPr>
        <w:t>мероприятий</w:t>
      </w:r>
      <w:r w:rsidR="00D52AE2" w:rsidRPr="0028078E">
        <w:rPr>
          <w:rFonts w:ascii="Times New Roman" w:hAnsi="Times New Roman"/>
          <w:color w:val="000000" w:themeColor="text1"/>
          <w:sz w:val="28"/>
          <w:szCs w:val="28"/>
        </w:rPr>
        <w:t xml:space="preserve">. </w:t>
      </w:r>
    </w:p>
    <w:p w:rsidR="00D52AE2" w:rsidRPr="0028078E" w:rsidRDefault="00D52AE2" w:rsidP="00D52AE2">
      <w:pPr>
        <w:pStyle w:val="af"/>
        <w:spacing w:after="0" w:line="240" w:lineRule="auto"/>
        <w:ind w:left="0" w:firstLine="360"/>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 xml:space="preserve">В пункте разработки механизмов и тактики осуществления проекта особое место занимает вопрос проведения переговоров. </w:t>
      </w:r>
    </w:p>
    <w:p w:rsidR="00D52AE2" w:rsidRPr="0028078E" w:rsidRDefault="00D52AE2" w:rsidP="00D52AE2">
      <w:pPr>
        <w:pStyle w:val="af"/>
        <w:spacing w:after="0" w:line="240" w:lineRule="auto"/>
        <w:ind w:left="0" w:firstLine="360"/>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 xml:space="preserve">Мы предлагаем ведение государственных переговоров по конкретной классификации тем по мере их значимости, как показано в табл. 2.1.. Прежде всего, определить предмет переговоров, </w:t>
      </w:r>
      <w:proofErr w:type="gramStart"/>
      <w:r w:rsidRPr="0028078E">
        <w:rPr>
          <w:rFonts w:ascii="Times New Roman" w:hAnsi="Times New Roman"/>
          <w:color w:val="000000" w:themeColor="text1"/>
          <w:sz w:val="28"/>
          <w:szCs w:val="28"/>
        </w:rPr>
        <w:t>исходя из этого определить</w:t>
      </w:r>
      <w:proofErr w:type="gramEnd"/>
      <w:r w:rsidRPr="0028078E">
        <w:rPr>
          <w:rFonts w:ascii="Times New Roman" w:hAnsi="Times New Roman"/>
          <w:color w:val="000000" w:themeColor="text1"/>
          <w:sz w:val="28"/>
          <w:szCs w:val="28"/>
        </w:rPr>
        <w:t xml:space="preserve"> порядок.</w:t>
      </w:r>
    </w:p>
    <w:p w:rsidR="00D52AE2" w:rsidRPr="0028078E" w:rsidRDefault="00D52AE2" w:rsidP="00D52AE2">
      <w:pPr>
        <w:pStyle w:val="af"/>
        <w:spacing w:after="0" w:line="240" w:lineRule="auto"/>
        <w:ind w:left="0" w:firstLine="360"/>
        <w:rPr>
          <w:rFonts w:ascii="Times New Roman" w:hAnsi="Times New Roman"/>
          <w:color w:val="000000" w:themeColor="text1"/>
          <w:sz w:val="28"/>
          <w:szCs w:val="28"/>
        </w:rPr>
      </w:pPr>
      <w:r w:rsidRPr="0028078E">
        <w:rPr>
          <w:rFonts w:ascii="Times New Roman" w:hAnsi="Times New Roman"/>
          <w:color w:val="000000" w:themeColor="text1"/>
          <w:sz w:val="28"/>
          <w:szCs w:val="28"/>
        </w:rPr>
        <w:t>Таблица 2.1. Классификация тем переговоров</w:t>
      </w:r>
    </w:p>
    <w:tbl>
      <w:tblPr>
        <w:tblStyle w:val="af2"/>
        <w:tblW w:w="0" w:type="auto"/>
        <w:tblInd w:w="108" w:type="dxa"/>
        <w:tblLayout w:type="fixed"/>
        <w:tblLook w:val="04A0"/>
      </w:tblPr>
      <w:tblGrid>
        <w:gridCol w:w="2268"/>
        <w:gridCol w:w="2268"/>
        <w:gridCol w:w="2268"/>
        <w:gridCol w:w="2977"/>
      </w:tblGrid>
      <w:tr w:rsidR="00D52AE2" w:rsidRPr="0028078E" w:rsidTr="00F86817">
        <w:trPr>
          <w:trHeight w:val="6228"/>
        </w:trPr>
        <w:tc>
          <w:tcPr>
            <w:tcW w:w="2268" w:type="dxa"/>
          </w:tcPr>
          <w:p w:rsidR="00BF4818" w:rsidRPr="00BF4818" w:rsidRDefault="00D52AE2" w:rsidP="00F86817">
            <w:pPr>
              <w:pStyle w:val="af"/>
              <w:spacing w:after="0"/>
              <w:ind w:left="0"/>
              <w:jc w:val="both"/>
              <w:rPr>
                <w:rFonts w:ascii="Times New Roman" w:hAnsi="Times New Roman"/>
                <w:color w:val="000000" w:themeColor="text1"/>
                <w:sz w:val="26"/>
                <w:szCs w:val="26"/>
              </w:rPr>
            </w:pPr>
            <w:proofErr w:type="spellStart"/>
            <w:r w:rsidRPr="00BF4818">
              <w:rPr>
                <w:rFonts w:ascii="Times New Roman" w:hAnsi="Times New Roman"/>
                <w:color w:val="000000" w:themeColor="text1"/>
                <w:sz w:val="26"/>
                <w:szCs w:val="26"/>
              </w:rPr>
              <w:t>Межмидовские</w:t>
            </w:r>
            <w:proofErr w:type="spellEnd"/>
            <w:r w:rsidRPr="00BF4818">
              <w:rPr>
                <w:rFonts w:ascii="Times New Roman" w:hAnsi="Times New Roman"/>
                <w:color w:val="000000" w:themeColor="text1"/>
                <w:sz w:val="26"/>
                <w:szCs w:val="26"/>
              </w:rPr>
              <w:t xml:space="preserve"> и </w:t>
            </w:r>
            <w:proofErr w:type="spellStart"/>
            <w:r w:rsidRPr="00BF4818">
              <w:rPr>
                <w:rFonts w:ascii="Times New Roman" w:hAnsi="Times New Roman"/>
                <w:color w:val="000000" w:themeColor="text1"/>
                <w:sz w:val="26"/>
                <w:szCs w:val="26"/>
              </w:rPr>
              <w:t>межвед</w:t>
            </w:r>
            <w:r w:rsidR="00F86817">
              <w:rPr>
                <w:rFonts w:ascii="Times New Roman" w:hAnsi="Times New Roman"/>
                <w:color w:val="000000" w:themeColor="text1"/>
                <w:sz w:val="26"/>
                <w:szCs w:val="26"/>
              </w:rPr>
              <w:t>-</w:t>
            </w:r>
            <w:r w:rsidRPr="00BF4818">
              <w:rPr>
                <w:rFonts w:ascii="Times New Roman" w:hAnsi="Times New Roman"/>
                <w:color w:val="000000" w:themeColor="text1"/>
                <w:sz w:val="26"/>
                <w:szCs w:val="26"/>
              </w:rPr>
              <w:t>нные</w:t>
            </w:r>
            <w:proofErr w:type="spellEnd"/>
          </w:p>
          <w:p w:rsidR="00D52AE2" w:rsidRPr="00BF4818" w:rsidRDefault="00D52AE2" w:rsidP="00F86817">
            <w:pPr>
              <w:pStyle w:val="af"/>
              <w:spacing w:after="0"/>
              <w:ind w:left="0"/>
              <w:jc w:val="both"/>
              <w:rPr>
                <w:rFonts w:ascii="Times New Roman" w:hAnsi="Times New Roman"/>
                <w:color w:val="000000" w:themeColor="text1"/>
                <w:sz w:val="26"/>
                <w:szCs w:val="26"/>
              </w:rPr>
            </w:pPr>
            <w:r w:rsidRPr="00BF4818">
              <w:rPr>
                <w:rFonts w:ascii="Times New Roman" w:hAnsi="Times New Roman"/>
                <w:color w:val="000000" w:themeColor="text1"/>
                <w:sz w:val="26"/>
                <w:szCs w:val="26"/>
              </w:rPr>
              <w:t xml:space="preserve">переговоры, которые несут рабочий </w:t>
            </w:r>
            <w:r w:rsidR="00F86817">
              <w:rPr>
                <w:rFonts w:ascii="Times New Roman" w:hAnsi="Times New Roman"/>
                <w:color w:val="000000" w:themeColor="text1"/>
                <w:sz w:val="26"/>
                <w:szCs w:val="26"/>
              </w:rPr>
              <w:t>х</w:t>
            </w:r>
            <w:r w:rsidRPr="00BF4818">
              <w:rPr>
                <w:rFonts w:ascii="Times New Roman" w:hAnsi="Times New Roman"/>
                <w:color w:val="000000" w:themeColor="text1"/>
                <w:sz w:val="26"/>
                <w:szCs w:val="26"/>
              </w:rPr>
              <w:t xml:space="preserve">арактер </w:t>
            </w:r>
          </w:p>
        </w:tc>
        <w:tc>
          <w:tcPr>
            <w:tcW w:w="2268" w:type="dxa"/>
          </w:tcPr>
          <w:p w:rsidR="00D52AE2" w:rsidRPr="00BF4818" w:rsidRDefault="00D52AE2" w:rsidP="00D76898">
            <w:pPr>
              <w:pStyle w:val="af"/>
              <w:ind w:left="0" w:firstLine="360"/>
              <w:jc w:val="both"/>
              <w:rPr>
                <w:rFonts w:ascii="Times New Roman" w:hAnsi="Times New Roman"/>
                <w:color w:val="000000" w:themeColor="text1"/>
                <w:sz w:val="26"/>
                <w:szCs w:val="26"/>
              </w:rPr>
            </w:pPr>
            <w:r w:rsidRPr="00BF4818">
              <w:rPr>
                <w:rFonts w:ascii="Times New Roman" w:hAnsi="Times New Roman"/>
                <w:color w:val="000000" w:themeColor="text1"/>
                <w:sz w:val="26"/>
                <w:szCs w:val="26"/>
              </w:rPr>
              <w:t>Темы, которые требуют создание межведомственной группы. Это делается для того, чтобы не нанести вред какому либо ведомству, а также, чтобы учесть интересы страны.</w:t>
            </w:r>
          </w:p>
        </w:tc>
        <w:tc>
          <w:tcPr>
            <w:tcW w:w="2268" w:type="dxa"/>
          </w:tcPr>
          <w:p w:rsidR="00D52AE2" w:rsidRPr="00BF4818" w:rsidRDefault="00D52AE2" w:rsidP="00F86817">
            <w:pPr>
              <w:pStyle w:val="af"/>
              <w:ind w:left="0"/>
              <w:rPr>
                <w:rFonts w:ascii="Times New Roman" w:hAnsi="Times New Roman"/>
                <w:color w:val="000000" w:themeColor="text1"/>
                <w:sz w:val="26"/>
                <w:szCs w:val="26"/>
              </w:rPr>
            </w:pPr>
            <w:r w:rsidRPr="00BF4818">
              <w:rPr>
                <w:rFonts w:ascii="Times New Roman" w:hAnsi="Times New Roman"/>
                <w:color w:val="000000" w:themeColor="text1"/>
                <w:sz w:val="26"/>
                <w:szCs w:val="26"/>
              </w:rPr>
              <w:t xml:space="preserve">Темы, которые </w:t>
            </w:r>
            <w:proofErr w:type="gramStart"/>
            <w:r w:rsidRPr="00BF4818">
              <w:rPr>
                <w:rFonts w:ascii="Times New Roman" w:hAnsi="Times New Roman"/>
                <w:color w:val="000000" w:themeColor="text1"/>
                <w:sz w:val="26"/>
                <w:szCs w:val="26"/>
              </w:rPr>
              <w:t>требуют ратификации Ж.К. В этом случае также создается</w:t>
            </w:r>
            <w:proofErr w:type="gramEnd"/>
            <w:r w:rsidRPr="00BF4818">
              <w:rPr>
                <w:rFonts w:ascii="Times New Roman" w:hAnsi="Times New Roman"/>
                <w:color w:val="000000" w:themeColor="text1"/>
                <w:sz w:val="26"/>
                <w:szCs w:val="26"/>
              </w:rPr>
              <w:t xml:space="preserve"> рабочая группа. В данном случае предложение заключается в ясном определении  доли ответственности за принятое решение разработчиками и депутатами.</w:t>
            </w:r>
          </w:p>
        </w:tc>
        <w:tc>
          <w:tcPr>
            <w:tcW w:w="2977" w:type="dxa"/>
          </w:tcPr>
          <w:p w:rsidR="00D52AE2" w:rsidRPr="00BF4818" w:rsidRDefault="00D52AE2" w:rsidP="00F86817">
            <w:pPr>
              <w:pStyle w:val="af"/>
              <w:ind w:left="0" w:firstLine="360"/>
              <w:rPr>
                <w:rFonts w:ascii="Times New Roman" w:hAnsi="Times New Roman"/>
                <w:color w:val="000000" w:themeColor="text1"/>
                <w:sz w:val="26"/>
                <w:szCs w:val="26"/>
              </w:rPr>
            </w:pPr>
            <w:r w:rsidRPr="00BF4818">
              <w:rPr>
                <w:rFonts w:ascii="Times New Roman" w:hAnsi="Times New Roman"/>
                <w:color w:val="000000" w:themeColor="text1"/>
                <w:sz w:val="26"/>
                <w:szCs w:val="26"/>
              </w:rPr>
              <w:t>Темы, которые имеют судьбоносное значение для страны. Кроме всех тех процедур, которые проводятся необходимо осуществить всенародное обсуждение и голосование. Например строительство ж/</w:t>
            </w:r>
            <w:proofErr w:type="spellStart"/>
            <w:r w:rsidRPr="00BF4818">
              <w:rPr>
                <w:rFonts w:ascii="Times New Roman" w:hAnsi="Times New Roman"/>
                <w:color w:val="000000" w:themeColor="text1"/>
                <w:sz w:val="26"/>
                <w:szCs w:val="26"/>
              </w:rPr>
              <w:t>д</w:t>
            </w:r>
            <w:proofErr w:type="spellEnd"/>
            <w:r w:rsidRPr="00BF4818">
              <w:rPr>
                <w:rFonts w:ascii="Times New Roman" w:hAnsi="Times New Roman"/>
                <w:color w:val="000000" w:themeColor="text1"/>
                <w:sz w:val="26"/>
                <w:szCs w:val="26"/>
              </w:rPr>
              <w:t xml:space="preserve"> Север </w:t>
            </w:r>
            <w:proofErr w:type="gramStart"/>
            <w:r w:rsidRPr="00BF4818">
              <w:rPr>
                <w:rFonts w:ascii="Times New Roman" w:hAnsi="Times New Roman"/>
                <w:color w:val="000000" w:themeColor="text1"/>
                <w:sz w:val="26"/>
                <w:szCs w:val="26"/>
              </w:rPr>
              <w:t>–Ю</w:t>
            </w:r>
            <w:proofErr w:type="gramEnd"/>
            <w:r w:rsidRPr="00BF4818">
              <w:rPr>
                <w:rFonts w:ascii="Times New Roman" w:hAnsi="Times New Roman"/>
                <w:color w:val="000000" w:themeColor="text1"/>
                <w:sz w:val="26"/>
                <w:szCs w:val="26"/>
              </w:rPr>
              <w:t>г, разработка месторождения «</w:t>
            </w:r>
            <w:proofErr w:type="spellStart"/>
            <w:r w:rsidRPr="00BF4818">
              <w:rPr>
                <w:rFonts w:ascii="Times New Roman" w:hAnsi="Times New Roman"/>
                <w:color w:val="000000" w:themeColor="text1"/>
                <w:sz w:val="26"/>
                <w:szCs w:val="26"/>
              </w:rPr>
              <w:t>Жетим</w:t>
            </w:r>
            <w:proofErr w:type="spellEnd"/>
            <w:r w:rsidRPr="00BF4818">
              <w:rPr>
                <w:rFonts w:ascii="Times New Roman" w:hAnsi="Times New Roman"/>
                <w:color w:val="000000" w:themeColor="text1"/>
                <w:sz w:val="26"/>
                <w:szCs w:val="26"/>
              </w:rPr>
              <w:t xml:space="preserve"> </w:t>
            </w:r>
            <w:proofErr w:type="spellStart"/>
            <w:r w:rsidRPr="00BF4818">
              <w:rPr>
                <w:rFonts w:ascii="Times New Roman" w:hAnsi="Times New Roman"/>
                <w:color w:val="000000" w:themeColor="text1"/>
                <w:sz w:val="26"/>
                <w:szCs w:val="26"/>
              </w:rPr>
              <w:t>Тоо</w:t>
            </w:r>
            <w:proofErr w:type="spellEnd"/>
            <w:r w:rsidRPr="00BF4818">
              <w:rPr>
                <w:rFonts w:ascii="Times New Roman" w:hAnsi="Times New Roman"/>
                <w:color w:val="000000" w:themeColor="text1"/>
                <w:sz w:val="26"/>
                <w:szCs w:val="26"/>
              </w:rPr>
              <w:t xml:space="preserve">» и др. </w:t>
            </w:r>
          </w:p>
        </w:tc>
      </w:tr>
    </w:tbl>
    <w:p w:rsidR="00D52AE2" w:rsidRPr="0028078E" w:rsidRDefault="00D52AE2" w:rsidP="00D52AE2">
      <w:pPr>
        <w:pStyle w:val="af"/>
        <w:spacing w:after="0" w:line="240" w:lineRule="auto"/>
        <w:ind w:left="0" w:firstLine="360"/>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 xml:space="preserve">Источник: Разработки автора. </w:t>
      </w:r>
    </w:p>
    <w:p w:rsidR="00D52AE2" w:rsidRPr="0028078E" w:rsidRDefault="00D52AE2" w:rsidP="00D52AE2">
      <w:pPr>
        <w:pStyle w:val="af"/>
        <w:spacing w:after="0" w:line="240" w:lineRule="auto"/>
        <w:ind w:left="0" w:firstLine="360"/>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lastRenderedPageBreak/>
        <w:t xml:space="preserve">Предлагаемый нами механизм реализации данного предложения заключается в следующем: </w:t>
      </w:r>
    </w:p>
    <w:p w:rsidR="00D52AE2" w:rsidRPr="0028078E" w:rsidRDefault="00D52AE2" w:rsidP="00D52AE2">
      <w:pPr>
        <w:pStyle w:val="af"/>
        <w:numPr>
          <w:ilvl w:val="0"/>
          <w:numId w:val="10"/>
        </w:numPr>
        <w:spacing w:after="0" w:line="240" w:lineRule="auto"/>
        <w:ind w:left="0" w:firstLine="360"/>
        <w:contextualSpacing/>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 xml:space="preserve">Координацию и </w:t>
      </w:r>
      <w:proofErr w:type="gramStart"/>
      <w:r w:rsidRPr="0028078E">
        <w:rPr>
          <w:rFonts w:ascii="Times New Roman" w:hAnsi="Times New Roman"/>
          <w:color w:val="000000" w:themeColor="text1"/>
          <w:sz w:val="28"/>
          <w:szCs w:val="28"/>
        </w:rPr>
        <w:t>контроль за</w:t>
      </w:r>
      <w:proofErr w:type="gramEnd"/>
      <w:r w:rsidRPr="0028078E">
        <w:rPr>
          <w:rFonts w:ascii="Times New Roman" w:hAnsi="Times New Roman"/>
          <w:color w:val="000000" w:themeColor="text1"/>
          <w:sz w:val="28"/>
          <w:szCs w:val="28"/>
        </w:rPr>
        <w:t xml:space="preserve"> проведением переговоров возложить на МИД КР.  </w:t>
      </w:r>
    </w:p>
    <w:p w:rsidR="00D52AE2" w:rsidRPr="0028078E" w:rsidRDefault="00D52AE2" w:rsidP="00D52AE2">
      <w:pPr>
        <w:pStyle w:val="af"/>
        <w:numPr>
          <w:ilvl w:val="0"/>
          <w:numId w:val="10"/>
        </w:numPr>
        <w:spacing w:after="0" w:line="240" w:lineRule="auto"/>
        <w:ind w:left="0" w:firstLine="360"/>
        <w:contextualSpacing/>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 xml:space="preserve">Законодательно закрепить право за внешнеполитическим ведомством определять темы переговоров по вышеприведенной квалификации. </w:t>
      </w:r>
    </w:p>
    <w:p w:rsidR="00D52AE2" w:rsidRPr="0028078E" w:rsidRDefault="00D52AE2" w:rsidP="00D52AE2">
      <w:pPr>
        <w:pStyle w:val="af"/>
        <w:numPr>
          <w:ilvl w:val="0"/>
          <w:numId w:val="10"/>
        </w:numPr>
        <w:spacing w:after="0" w:line="240" w:lineRule="auto"/>
        <w:ind w:left="0" w:firstLine="360"/>
        <w:contextualSpacing/>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 xml:space="preserve">Предоставить возможность МИД КР создавать межведомственную рабочую группу по подготовке переговоров по их т. Рабочая группа проводит весь комплекс работ - изучение предмета переговоров, подготовка к ним с учетом внешнего влияния, определение их тактики, возможное их течение и варианты итогов. </w:t>
      </w:r>
    </w:p>
    <w:p w:rsidR="00D52AE2" w:rsidRDefault="00D52AE2" w:rsidP="00D52AE2">
      <w:pPr>
        <w:pStyle w:val="af"/>
        <w:numPr>
          <w:ilvl w:val="0"/>
          <w:numId w:val="10"/>
        </w:numPr>
        <w:spacing w:after="0" w:line="240" w:lineRule="auto"/>
        <w:ind w:left="0" w:firstLine="360"/>
        <w:contextualSpacing/>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Правительство республики определяет проекты и назначает по ним всенародное обсуждение и голосование по предложению МИД КР.</w:t>
      </w:r>
    </w:p>
    <w:p w:rsidR="006E615E" w:rsidRDefault="006E615E" w:rsidP="006E615E">
      <w:pPr>
        <w:jc w:val="both"/>
        <w:rPr>
          <w:sz w:val="28"/>
          <w:szCs w:val="28"/>
        </w:rPr>
      </w:pPr>
      <w:r w:rsidRPr="00CF4940">
        <w:rPr>
          <w:b/>
          <w:sz w:val="28"/>
          <w:szCs w:val="28"/>
        </w:rPr>
        <w:tab/>
      </w:r>
      <w:r w:rsidRPr="00CF4940">
        <w:rPr>
          <w:sz w:val="28"/>
          <w:szCs w:val="28"/>
        </w:rPr>
        <w:t xml:space="preserve">За годы независимости Кыргызстан получил в общей сложности более 9.5 млрд. </w:t>
      </w:r>
      <w:r>
        <w:rPr>
          <w:sz w:val="28"/>
          <w:szCs w:val="28"/>
        </w:rPr>
        <w:t xml:space="preserve">официальной </w:t>
      </w:r>
      <w:r w:rsidRPr="00CF4940">
        <w:rPr>
          <w:sz w:val="28"/>
          <w:szCs w:val="28"/>
        </w:rPr>
        <w:t xml:space="preserve">помощи </w:t>
      </w:r>
      <w:r>
        <w:rPr>
          <w:sz w:val="28"/>
          <w:szCs w:val="28"/>
        </w:rPr>
        <w:t xml:space="preserve">развитию </w:t>
      </w:r>
      <w:r w:rsidRPr="00CF4940">
        <w:rPr>
          <w:sz w:val="28"/>
          <w:szCs w:val="28"/>
        </w:rPr>
        <w:t xml:space="preserve">на многосторонней основе в виде </w:t>
      </w:r>
      <w:r>
        <w:rPr>
          <w:sz w:val="28"/>
          <w:szCs w:val="28"/>
        </w:rPr>
        <w:t xml:space="preserve">кредитов, грантов и технической помощи. </w:t>
      </w:r>
    </w:p>
    <w:p w:rsidR="006E615E" w:rsidRDefault="006E615E" w:rsidP="006E615E">
      <w:pPr>
        <w:jc w:val="both"/>
        <w:rPr>
          <w:sz w:val="28"/>
          <w:szCs w:val="28"/>
        </w:rPr>
      </w:pPr>
      <w:r>
        <w:rPr>
          <w:sz w:val="28"/>
          <w:szCs w:val="28"/>
        </w:rPr>
        <w:tab/>
        <w:t>В получении такой помощи активно участвуют фискальные и другие государственные ведомства республики. В этом процессе ведут консультативную и дипломатическую поддержку, а иногда осуществляет самостоятельную инициативу, МИД КР.  В последнее десятилетие независимости имело место тенденция сокращения объема официальной помощи развитию, если в 1999 году она составляла 24,1%  ВНД, то в 2016 году 8% ВНД.</w:t>
      </w:r>
    </w:p>
    <w:p w:rsidR="006E615E" w:rsidRDefault="006E615E" w:rsidP="006E615E">
      <w:pPr>
        <w:jc w:val="both"/>
        <w:rPr>
          <w:sz w:val="28"/>
          <w:szCs w:val="28"/>
        </w:rPr>
      </w:pPr>
      <w:r>
        <w:rPr>
          <w:sz w:val="28"/>
          <w:szCs w:val="28"/>
        </w:rPr>
        <w:tab/>
        <w:t>Правительство, в свете большого объема внешнего долга,  намерено продолжить такую тенденцию и сделать упор на политику привлечения прямых иностранных инвестиций.</w:t>
      </w:r>
    </w:p>
    <w:p w:rsidR="006E615E" w:rsidRDefault="006E615E" w:rsidP="006E615E">
      <w:pPr>
        <w:jc w:val="both"/>
        <w:rPr>
          <w:sz w:val="28"/>
          <w:szCs w:val="28"/>
        </w:rPr>
      </w:pPr>
      <w:r>
        <w:rPr>
          <w:sz w:val="28"/>
          <w:szCs w:val="28"/>
        </w:rPr>
        <w:tab/>
        <w:t xml:space="preserve">Важная роль в этом процессе отводится МИД КР, его загранпредставительствам в проведении экономической дипломатии по привлечению зарубежных инвесторов в экономику республики. В таблице 2.2 приводятся страны, деловые круги которых внесли значимые прямые инвестиции в республику. </w:t>
      </w:r>
    </w:p>
    <w:p w:rsidR="006E615E" w:rsidRPr="00CF4940" w:rsidRDefault="006E615E" w:rsidP="006E615E">
      <w:pPr>
        <w:jc w:val="center"/>
        <w:rPr>
          <w:sz w:val="28"/>
          <w:szCs w:val="28"/>
        </w:rPr>
      </w:pPr>
      <w:r>
        <w:rPr>
          <w:sz w:val="28"/>
          <w:szCs w:val="28"/>
        </w:rPr>
        <w:t xml:space="preserve">Таблица 2.2 </w:t>
      </w:r>
      <w:r w:rsidRPr="00CF4940">
        <w:rPr>
          <w:sz w:val="28"/>
          <w:szCs w:val="28"/>
        </w:rPr>
        <w:t>Поступление прямых иностранных инвестиций по странам, млн. долл. США</w:t>
      </w:r>
    </w:p>
    <w:tbl>
      <w:tblPr>
        <w:tblW w:w="9325" w:type="dxa"/>
        <w:jc w:val="center"/>
        <w:tblInd w:w="-461" w:type="dxa"/>
        <w:tblLook w:val="04A0"/>
      </w:tblPr>
      <w:tblGrid>
        <w:gridCol w:w="1689"/>
        <w:gridCol w:w="737"/>
        <w:gridCol w:w="742"/>
        <w:gridCol w:w="742"/>
        <w:gridCol w:w="773"/>
        <w:gridCol w:w="773"/>
        <w:gridCol w:w="773"/>
        <w:gridCol w:w="756"/>
        <w:gridCol w:w="756"/>
        <w:gridCol w:w="756"/>
        <w:gridCol w:w="828"/>
      </w:tblGrid>
      <w:tr w:rsidR="006E615E" w:rsidRPr="00CF4940" w:rsidTr="005C1EAC">
        <w:trPr>
          <w:trHeight w:val="315"/>
          <w:jc w:val="center"/>
        </w:trPr>
        <w:tc>
          <w:tcPr>
            <w:tcW w:w="1689" w:type="dxa"/>
            <w:tcBorders>
              <w:top w:val="single" w:sz="8" w:space="0" w:color="auto"/>
              <w:left w:val="single" w:sz="8" w:space="0" w:color="auto"/>
              <w:bottom w:val="single" w:sz="8" w:space="0" w:color="auto"/>
              <w:right w:val="nil"/>
            </w:tcBorders>
            <w:shd w:val="clear" w:color="auto" w:fill="auto"/>
            <w:vAlign w:val="center"/>
            <w:hideMark/>
          </w:tcPr>
          <w:p w:rsidR="006E615E" w:rsidRPr="00CF4940" w:rsidRDefault="006E615E" w:rsidP="005C1EAC">
            <w:pPr>
              <w:rPr>
                <w:bCs/>
                <w:color w:val="000000"/>
              </w:rPr>
            </w:pPr>
          </w:p>
        </w:tc>
        <w:tc>
          <w:tcPr>
            <w:tcW w:w="73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E615E" w:rsidRPr="00CF4940" w:rsidRDefault="006E615E" w:rsidP="005C1EAC">
            <w:pPr>
              <w:jc w:val="center"/>
              <w:rPr>
                <w:bCs/>
                <w:color w:val="000000"/>
              </w:rPr>
            </w:pPr>
            <w:r w:rsidRPr="00CF4940">
              <w:rPr>
                <w:bCs/>
                <w:color w:val="000000"/>
              </w:rPr>
              <w:t>2008</w:t>
            </w:r>
          </w:p>
        </w:tc>
        <w:tc>
          <w:tcPr>
            <w:tcW w:w="742" w:type="dxa"/>
            <w:tcBorders>
              <w:top w:val="single" w:sz="8" w:space="0" w:color="auto"/>
              <w:left w:val="nil"/>
              <w:bottom w:val="single" w:sz="8" w:space="0" w:color="auto"/>
              <w:right w:val="nil"/>
            </w:tcBorders>
            <w:shd w:val="clear" w:color="auto" w:fill="auto"/>
            <w:vAlign w:val="center"/>
            <w:hideMark/>
          </w:tcPr>
          <w:p w:rsidR="006E615E" w:rsidRPr="00CF4940" w:rsidRDefault="006E615E" w:rsidP="005C1EAC">
            <w:pPr>
              <w:jc w:val="center"/>
              <w:rPr>
                <w:bCs/>
                <w:color w:val="000000"/>
              </w:rPr>
            </w:pPr>
            <w:r w:rsidRPr="00CF4940">
              <w:rPr>
                <w:bCs/>
                <w:color w:val="000000"/>
              </w:rPr>
              <w:t>2009</w:t>
            </w:r>
          </w:p>
        </w:tc>
        <w:tc>
          <w:tcPr>
            <w:tcW w:w="74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E615E" w:rsidRPr="00CF4940" w:rsidRDefault="006E615E" w:rsidP="005C1EAC">
            <w:pPr>
              <w:jc w:val="center"/>
              <w:rPr>
                <w:bCs/>
                <w:color w:val="000000"/>
              </w:rPr>
            </w:pPr>
            <w:r w:rsidRPr="00CF4940">
              <w:rPr>
                <w:bCs/>
                <w:color w:val="000000"/>
              </w:rPr>
              <w:t>2010</w:t>
            </w:r>
          </w:p>
        </w:tc>
        <w:tc>
          <w:tcPr>
            <w:tcW w:w="773" w:type="dxa"/>
            <w:tcBorders>
              <w:top w:val="single" w:sz="8" w:space="0" w:color="auto"/>
              <w:left w:val="nil"/>
              <w:bottom w:val="single" w:sz="8" w:space="0" w:color="auto"/>
              <w:right w:val="nil"/>
            </w:tcBorders>
            <w:shd w:val="clear" w:color="auto" w:fill="auto"/>
            <w:vAlign w:val="center"/>
            <w:hideMark/>
          </w:tcPr>
          <w:p w:rsidR="006E615E" w:rsidRPr="00CF4940" w:rsidRDefault="006E615E" w:rsidP="005C1EAC">
            <w:pPr>
              <w:jc w:val="center"/>
              <w:rPr>
                <w:bCs/>
                <w:color w:val="000000"/>
              </w:rPr>
            </w:pPr>
            <w:r w:rsidRPr="00CF4940">
              <w:rPr>
                <w:bCs/>
                <w:color w:val="000000"/>
              </w:rPr>
              <w:t>2011</w:t>
            </w:r>
          </w:p>
        </w:tc>
        <w:tc>
          <w:tcPr>
            <w:tcW w:w="77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E615E" w:rsidRPr="00CF4940" w:rsidRDefault="006E615E" w:rsidP="005C1EAC">
            <w:pPr>
              <w:jc w:val="center"/>
              <w:rPr>
                <w:bCs/>
                <w:color w:val="000000"/>
              </w:rPr>
            </w:pPr>
            <w:r w:rsidRPr="00CF4940">
              <w:rPr>
                <w:bCs/>
                <w:color w:val="000000"/>
              </w:rPr>
              <w:t>2012</w:t>
            </w:r>
          </w:p>
        </w:tc>
        <w:tc>
          <w:tcPr>
            <w:tcW w:w="773" w:type="dxa"/>
            <w:tcBorders>
              <w:top w:val="single" w:sz="8" w:space="0" w:color="auto"/>
              <w:left w:val="nil"/>
              <w:bottom w:val="single" w:sz="8" w:space="0" w:color="auto"/>
              <w:right w:val="nil"/>
            </w:tcBorders>
            <w:shd w:val="clear" w:color="auto" w:fill="auto"/>
            <w:vAlign w:val="center"/>
            <w:hideMark/>
          </w:tcPr>
          <w:p w:rsidR="006E615E" w:rsidRPr="00CF4940" w:rsidRDefault="006E615E" w:rsidP="005C1EAC">
            <w:pPr>
              <w:jc w:val="center"/>
              <w:rPr>
                <w:bCs/>
                <w:color w:val="000000"/>
              </w:rPr>
            </w:pPr>
            <w:r w:rsidRPr="00CF4940">
              <w:rPr>
                <w:bCs/>
                <w:color w:val="000000"/>
              </w:rPr>
              <w:t>2013</w:t>
            </w:r>
          </w:p>
        </w:tc>
        <w:tc>
          <w:tcPr>
            <w:tcW w:w="75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E615E" w:rsidRPr="00CF4940" w:rsidRDefault="006E615E" w:rsidP="005C1EAC">
            <w:pPr>
              <w:jc w:val="center"/>
              <w:rPr>
                <w:bCs/>
                <w:color w:val="000000"/>
              </w:rPr>
            </w:pPr>
            <w:r w:rsidRPr="00CF4940">
              <w:rPr>
                <w:bCs/>
                <w:color w:val="000000"/>
              </w:rPr>
              <w:t>2014</w:t>
            </w:r>
          </w:p>
        </w:tc>
        <w:tc>
          <w:tcPr>
            <w:tcW w:w="756" w:type="dxa"/>
            <w:tcBorders>
              <w:top w:val="single" w:sz="8" w:space="0" w:color="auto"/>
              <w:left w:val="nil"/>
              <w:bottom w:val="single" w:sz="8" w:space="0" w:color="auto"/>
              <w:right w:val="nil"/>
            </w:tcBorders>
            <w:shd w:val="clear" w:color="auto" w:fill="auto"/>
            <w:vAlign w:val="center"/>
            <w:hideMark/>
          </w:tcPr>
          <w:p w:rsidR="006E615E" w:rsidRPr="00CF4940" w:rsidRDefault="006E615E" w:rsidP="005C1EAC">
            <w:pPr>
              <w:jc w:val="center"/>
              <w:rPr>
                <w:bCs/>
                <w:color w:val="000000"/>
              </w:rPr>
            </w:pPr>
            <w:r w:rsidRPr="00CF4940">
              <w:rPr>
                <w:bCs/>
                <w:color w:val="000000"/>
              </w:rPr>
              <w:t>2015</w:t>
            </w:r>
          </w:p>
        </w:tc>
        <w:tc>
          <w:tcPr>
            <w:tcW w:w="75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E615E" w:rsidRPr="00CF4940" w:rsidRDefault="006E615E" w:rsidP="005C1EAC">
            <w:pPr>
              <w:jc w:val="center"/>
              <w:rPr>
                <w:bCs/>
                <w:color w:val="000000"/>
              </w:rPr>
            </w:pPr>
            <w:r w:rsidRPr="00CF4940">
              <w:rPr>
                <w:bCs/>
                <w:color w:val="000000"/>
              </w:rPr>
              <w:t>2016</w:t>
            </w:r>
          </w:p>
        </w:tc>
        <w:tc>
          <w:tcPr>
            <w:tcW w:w="828" w:type="dxa"/>
            <w:tcBorders>
              <w:top w:val="single" w:sz="8" w:space="0" w:color="auto"/>
              <w:left w:val="nil"/>
              <w:bottom w:val="single" w:sz="8" w:space="0" w:color="auto"/>
              <w:right w:val="single" w:sz="8" w:space="0" w:color="auto"/>
            </w:tcBorders>
            <w:shd w:val="clear" w:color="auto" w:fill="auto"/>
            <w:vAlign w:val="center"/>
            <w:hideMark/>
          </w:tcPr>
          <w:p w:rsidR="006E615E" w:rsidRPr="00CF4940" w:rsidRDefault="006E615E" w:rsidP="005C1EAC">
            <w:pPr>
              <w:jc w:val="center"/>
              <w:rPr>
                <w:bCs/>
                <w:color w:val="000000"/>
              </w:rPr>
            </w:pPr>
            <w:r w:rsidRPr="00CF4940">
              <w:rPr>
                <w:bCs/>
                <w:color w:val="000000"/>
              </w:rPr>
              <w:t>2017</w:t>
            </w:r>
          </w:p>
        </w:tc>
      </w:tr>
      <w:tr w:rsidR="006E615E" w:rsidRPr="00CF4940" w:rsidTr="005C1EAC">
        <w:trPr>
          <w:trHeight w:val="300"/>
          <w:jc w:val="center"/>
        </w:trPr>
        <w:tc>
          <w:tcPr>
            <w:tcW w:w="1689" w:type="dxa"/>
            <w:tcBorders>
              <w:top w:val="nil"/>
              <w:left w:val="single" w:sz="8" w:space="0" w:color="auto"/>
              <w:bottom w:val="nil"/>
              <w:right w:val="nil"/>
            </w:tcBorders>
            <w:shd w:val="clear" w:color="auto" w:fill="auto"/>
            <w:vAlign w:val="center"/>
            <w:hideMark/>
          </w:tcPr>
          <w:p w:rsidR="006E615E" w:rsidRPr="00CF4940" w:rsidRDefault="006E615E" w:rsidP="005C1EAC">
            <w:pPr>
              <w:rPr>
                <w:color w:val="000000"/>
              </w:rPr>
            </w:pPr>
            <w:r w:rsidRPr="00CF4940">
              <w:rPr>
                <w:color w:val="000000"/>
              </w:rPr>
              <w:t>Китай</w:t>
            </w:r>
          </w:p>
        </w:tc>
        <w:tc>
          <w:tcPr>
            <w:tcW w:w="737" w:type="dxa"/>
            <w:tcBorders>
              <w:top w:val="nil"/>
              <w:left w:val="single" w:sz="8" w:space="0" w:color="auto"/>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57,5</w:t>
            </w:r>
          </w:p>
        </w:tc>
        <w:tc>
          <w:tcPr>
            <w:tcW w:w="742" w:type="dxa"/>
            <w:tcBorders>
              <w:top w:val="nil"/>
              <w:left w:val="nil"/>
              <w:bottom w:val="nil"/>
              <w:right w:val="nil"/>
            </w:tcBorders>
            <w:shd w:val="clear" w:color="auto" w:fill="auto"/>
            <w:vAlign w:val="center"/>
            <w:hideMark/>
          </w:tcPr>
          <w:p w:rsidR="006E615E" w:rsidRPr="00CF4940" w:rsidRDefault="006E615E" w:rsidP="005C1EAC">
            <w:pPr>
              <w:jc w:val="center"/>
              <w:rPr>
                <w:color w:val="000000"/>
              </w:rPr>
            </w:pPr>
            <w:r w:rsidRPr="00CF4940">
              <w:rPr>
                <w:color w:val="000000"/>
              </w:rPr>
              <w:t>51,5</w:t>
            </w:r>
          </w:p>
        </w:tc>
        <w:tc>
          <w:tcPr>
            <w:tcW w:w="742" w:type="dxa"/>
            <w:tcBorders>
              <w:top w:val="nil"/>
              <w:left w:val="single" w:sz="8" w:space="0" w:color="auto"/>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70,8</w:t>
            </w:r>
          </w:p>
        </w:tc>
        <w:tc>
          <w:tcPr>
            <w:tcW w:w="773" w:type="dxa"/>
            <w:tcBorders>
              <w:top w:val="nil"/>
              <w:left w:val="nil"/>
              <w:bottom w:val="nil"/>
              <w:right w:val="nil"/>
            </w:tcBorders>
            <w:shd w:val="clear" w:color="auto" w:fill="auto"/>
            <w:vAlign w:val="center"/>
            <w:hideMark/>
          </w:tcPr>
          <w:p w:rsidR="006E615E" w:rsidRPr="00CF4940" w:rsidRDefault="006E615E" w:rsidP="005C1EAC">
            <w:pPr>
              <w:jc w:val="center"/>
              <w:rPr>
                <w:color w:val="000000"/>
              </w:rPr>
            </w:pPr>
            <w:r w:rsidRPr="00CF4940">
              <w:rPr>
                <w:color w:val="000000"/>
              </w:rPr>
              <w:t>149,6</w:t>
            </w:r>
          </w:p>
        </w:tc>
        <w:tc>
          <w:tcPr>
            <w:tcW w:w="773" w:type="dxa"/>
            <w:tcBorders>
              <w:top w:val="nil"/>
              <w:left w:val="single" w:sz="8" w:space="0" w:color="auto"/>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141,2</w:t>
            </w:r>
          </w:p>
        </w:tc>
        <w:tc>
          <w:tcPr>
            <w:tcW w:w="773" w:type="dxa"/>
            <w:tcBorders>
              <w:top w:val="nil"/>
              <w:left w:val="nil"/>
              <w:bottom w:val="nil"/>
              <w:right w:val="nil"/>
            </w:tcBorders>
            <w:shd w:val="clear" w:color="auto" w:fill="auto"/>
            <w:vAlign w:val="center"/>
            <w:hideMark/>
          </w:tcPr>
          <w:p w:rsidR="006E615E" w:rsidRPr="00CF4940" w:rsidRDefault="006E615E" w:rsidP="005C1EAC">
            <w:pPr>
              <w:jc w:val="center"/>
              <w:rPr>
                <w:color w:val="000000"/>
              </w:rPr>
            </w:pPr>
            <w:r w:rsidRPr="00CF4940">
              <w:rPr>
                <w:color w:val="000000"/>
              </w:rPr>
              <w:t>468,3</w:t>
            </w:r>
          </w:p>
        </w:tc>
        <w:tc>
          <w:tcPr>
            <w:tcW w:w="756" w:type="dxa"/>
            <w:tcBorders>
              <w:top w:val="nil"/>
              <w:left w:val="single" w:sz="8" w:space="0" w:color="auto"/>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221,6</w:t>
            </w:r>
          </w:p>
        </w:tc>
        <w:tc>
          <w:tcPr>
            <w:tcW w:w="756" w:type="dxa"/>
            <w:tcBorders>
              <w:top w:val="nil"/>
              <w:left w:val="nil"/>
              <w:bottom w:val="nil"/>
              <w:right w:val="nil"/>
            </w:tcBorders>
            <w:shd w:val="clear" w:color="auto" w:fill="auto"/>
            <w:vAlign w:val="center"/>
            <w:hideMark/>
          </w:tcPr>
          <w:p w:rsidR="006E615E" w:rsidRPr="00CF4940" w:rsidRDefault="006E615E" w:rsidP="005C1EAC">
            <w:pPr>
              <w:jc w:val="center"/>
              <w:rPr>
                <w:color w:val="000000"/>
              </w:rPr>
            </w:pPr>
            <w:r w:rsidRPr="00CF4940">
              <w:rPr>
                <w:color w:val="000000"/>
              </w:rPr>
              <w:t>474,4</w:t>
            </w:r>
          </w:p>
        </w:tc>
        <w:tc>
          <w:tcPr>
            <w:tcW w:w="756" w:type="dxa"/>
            <w:tcBorders>
              <w:top w:val="nil"/>
              <w:left w:val="single" w:sz="8" w:space="0" w:color="auto"/>
              <w:bottom w:val="nil"/>
              <w:right w:val="single" w:sz="8" w:space="0" w:color="auto"/>
            </w:tcBorders>
            <w:shd w:val="clear" w:color="auto" w:fill="auto"/>
            <w:noWrap/>
            <w:vAlign w:val="bottom"/>
            <w:hideMark/>
          </w:tcPr>
          <w:p w:rsidR="006E615E" w:rsidRPr="00CF4940" w:rsidRDefault="006E615E" w:rsidP="005C1EAC">
            <w:pPr>
              <w:jc w:val="center"/>
              <w:rPr>
                <w:color w:val="000000"/>
              </w:rPr>
            </w:pPr>
            <w:r w:rsidRPr="00CF4940">
              <w:rPr>
                <w:color w:val="000000"/>
              </w:rPr>
              <w:t>301,3</w:t>
            </w:r>
          </w:p>
        </w:tc>
        <w:tc>
          <w:tcPr>
            <w:tcW w:w="828" w:type="dxa"/>
            <w:tcBorders>
              <w:top w:val="nil"/>
              <w:left w:val="nil"/>
              <w:bottom w:val="nil"/>
              <w:right w:val="single" w:sz="8" w:space="0" w:color="auto"/>
            </w:tcBorders>
            <w:shd w:val="clear" w:color="auto" w:fill="auto"/>
            <w:noWrap/>
            <w:vAlign w:val="bottom"/>
            <w:hideMark/>
          </w:tcPr>
          <w:p w:rsidR="006E615E" w:rsidRPr="00CF4940" w:rsidRDefault="006E615E" w:rsidP="005C1EAC">
            <w:pPr>
              <w:jc w:val="center"/>
              <w:rPr>
                <w:color w:val="000000"/>
              </w:rPr>
            </w:pPr>
            <w:r w:rsidRPr="00CF4940">
              <w:rPr>
                <w:color w:val="000000"/>
              </w:rPr>
              <w:t>303</w:t>
            </w:r>
          </w:p>
        </w:tc>
      </w:tr>
      <w:tr w:rsidR="006E615E" w:rsidRPr="00CF4940" w:rsidTr="005C1EAC">
        <w:trPr>
          <w:trHeight w:val="300"/>
          <w:jc w:val="center"/>
        </w:trPr>
        <w:tc>
          <w:tcPr>
            <w:tcW w:w="1689" w:type="dxa"/>
            <w:tcBorders>
              <w:top w:val="nil"/>
              <w:left w:val="single" w:sz="8" w:space="0" w:color="auto"/>
              <w:bottom w:val="nil"/>
              <w:right w:val="nil"/>
            </w:tcBorders>
            <w:shd w:val="clear" w:color="auto" w:fill="auto"/>
            <w:vAlign w:val="center"/>
            <w:hideMark/>
          </w:tcPr>
          <w:p w:rsidR="006E615E" w:rsidRPr="00CF4940" w:rsidRDefault="006E615E" w:rsidP="005C1EAC">
            <w:pPr>
              <w:rPr>
                <w:color w:val="000000"/>
              </w:rPr>
            </w:pPr>
            <w:r w:rsidRPr="00CF4940">
              <w:rPr>
                <w:color w:val="000000"/>
              </w:rPr>
              <w:t>Россия</w:t>
            </w:r>
          </w:p>
        </w:tc>
        <w:tc>
          <w:tcPr>
            <w:tcW w:w="737" w:type="dxa"/>
            <w:tcBorders>
              <w:top w:val="nil"/>
              <w:left w:val="single" w:sz="8" w:space="0" w:color="auto"/>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36,2</w:t>
            </w:r>
          </w:p>
        </w:tc>
        <w:tc>
          <w:tcPr>
            <w:tcW w:w="742" w:type="dxa"/>
            <w:tcBorders>
              <w:top w:val="nil"/>
              <w:left w:val="nil"/>
              <w:bottom w:val="nil"/>
              <w:right w:val="nil"/>
            </w:tcBorders>
            <w:shd w:val="clear" w:color="auto" w:fill="auto"/>
            <w:vAlign w:val="center"/>
            <w:hideMark/>
          </w:tcPr>
          <w:p w:rsidR="006E615E" w:rsidRPr="00CF4940" w:rsidRDefault="006E615E" w:rsidP="005C1EAC">
            <w:pPr>
              <w:jc w:val="center"/>
              <w:rPr>
                <w:color w:val="000000"/>
              </w:rPr>
            </w:pPr>
            <w:r w:rsidRPr="00CF4940">
              <w:rPr>
                <w:color w:val="000000"/>
              </w:rPr>
              <w:t>44,9</w:t>
            </w:r>
          </w:p>
        </w:tc>
        <w:tc>
          <w:tcPr>
            <w:tcW w:w="742" w:type="dxa"/>
            <w:tcBorders>
              <w:top w:val="nil"/>
              <w:left w:val="single" w:sz="8" w:space="0" w:color="auto"/>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97,4</w:t>
            </w:r>
          </w:p>
        </w:tc>
        <w:tc>
          <w:tcPr>
            <w:tcW w:w="773" w:type="dxa"/>
            <w:tcBorders>
              <w:top w:val="nil"/>
              <w:left w:val="nil"/>
              <w:bottom w:val="nil"/>
              <w:right w:val="nil"/>
            </w:tcBorders>
            <w:shd w:val="clear" w:color="auto" w:fill="auto"/>
            <w:vAlign w:val="center"/>
            <w:hideMark/>
          </w:tcPr>
          <w:p w:rsidR="006E615E" w:rsidRPr="00CF4940" w:rsidRDefault="006E615E" w:rsidP="005C1EAC">
            <w:pPr>
              <w:jc w:val="center"/>
              <w:rPr>
                <w:color w:val="000000"/>
              </w:rPr>
            </w:pPr>
            <w:r w:rsidRPr="00CF4940">
              <w:rPr>
                <w:color w:val="000000"/>
              </w:rPr>
              <w:t>18,7</w:t>
            </w:r>
          </w:p>
        </w:tc>
        <w:tc>
          <w:tcPr>
            <w:tcW w:w="773" w:type="dxa"/>
            <w:tcBorders>
              <w:top w:val="nil"/>
              <w:left w:val="single" w:sz="8" w:space="0" w:color="auto"/>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25,4</w:t>
            </w:r>
          </w:p>
        </w:tc>
        <w:tc>
          <w:tcPr>
            <w:tcW w:w="773" w:type="dxa"/>
            <w:tcBorders>
              <w:top w:val="nil"/>
              <w:left w:val="nil"/>
              <w:bottom w:val="nil"/>
              <w:right w:val="nil"/>
            </w:tcBorders>
            <w:shd w:val="clear" w:color="auto" w:fill="auto"/>
            <w:vAlign w:val="center"/>
            <w:hideMark/>
          </w:tcPr>
          <w:p w:rsidR="006E615E" w:rsidRPr="00CF4940" w:rsidRDefault="006E615E" w:rsidP="005C1EAC">
            <w:pPr>
              <w:jc w:val="center"/>
              <w:rPr>
                <w:color w:val="000000"/>
              </w:rPr>
            </w:pPr>
            <w:r w:rsidRPr="00CF4940">
              <w:rPr>
                <w:color w:val="000000"/>
              </w:rPr>
              <w:t>69,8</w:t>
            </w:r>
          </w:p>
        </w:tc>
        <w:tc>
          <w:tcPr>
            <w:tcW w:w="756" w:type="dxa"/>
            <w:tcBorders>
              <w:top w:val="nil"/>
              <w:left w:val="single" w:sz="8" w:space="0" w:color="auto"/>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60,4</w:t>
            </w:r>
          </w:p>
        </w:tc>
        <w:tc>
          <w:tcPr>
            <w:tcW w:w="756" w:type="dxa"/>
            <w:tcBorders>
              <w:top w:val="nil"/>
              <w:left w:val="nil"/>
              <w:bottom w:val="nil"/>
              <w:right w:val="nil"/>
            </w:tcBorders>
            <w:shd w:val="clear" w:color="auto" w:fill="auto"/>
            <w:vAlign w:val="center"/>
            <w:hideMark/>
          </w:tcPr>
          <w:p w:rsidR="006E615E" w:rsidRPr="00CF4940" w:rsidRDefault="006E615E" w:rsidP="005C1EAC">
            <w:pPr>
              <w:jc w:val="center"/>
              <w:rPr>
                <w:color w:val="000000"/>
              </w:rPr>
            </w:pPr>
            <w:r w:rsidRPr="00CF4940">
              <w:rPr>
                <w:color w:val="000000"/>
              </w:rPr>
              <w:t>515,5</w:t>
            </w:r>
          </w:p>
        </w:tc>
        <w:tc>
          <w:tcPr>
            <w:tcW w:w="756" w:type="dxa"/>
            <w:tcBorders>
              <w:top w:val="nil"/>
              <w:left w:val="single" w:sz="8" w:space="0" w:color="auto"/>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291,5</w:t>
            </w:r>
          </w:p>
        </w:tc>
        <w:tc>
          <w:tcPr>
            <w:tcW w:w="828" w:type="dxa"/>
            <w:tcBorders>
              <w:top w:val="nil"/>
              <w:left w:val="nil"/>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98,6</w:t>
            </w:r>
          </w:p>
        </w:tc>
      </w:tr>
      <w:tr w:rsidR="006E615E" w:rsidRPr="00CF4940" w:rsidTr="005C1EAC">
        <w:trPr>
          <w:trHeight w:val="300"/>
          <w:jc w:val="center"/>
        </w:trPr>
        <w:tc>
          <w:tcPr>
            <w:tcW w:w="1689" w:type="dxa"/>
            <w:tcBorders>
              <w:top w:val="nil"/>
              <w:left w:val="single" w:sz="8" w:space="0" w:color="auto"/>
              <w:bottom w:val="nil"/>
              <w:right w:val="nil"/>
            </w:tcBorders>
            <w:shd w:val="clear" w:color="auto" w:fill="auto"/>
            <w:vAlign w:val="center"/>
            <w:hideMark/>
          </w:tcPr>
          <w:p w:rsidR="006E615E" w:rsidRPr="00CF4940" w:rsidRDefault="006E615E" w:rsidP="005C1EAC">
            <w:pPr>
              <w:rPr>
                <w:color w:val="000000"/>
              </w:rPr>
            </w:pPr>
            <w:r w:rsidRPr="00CF4940">
              <w:rPr>
                <w:color w:val="000000"/>
              </w:rPr>
              <w:t>Казахстан</w:t>
            </w:r>
          </w:p>
        </w:tc>
        <w:tc>
          <w:tcPr>
            <w:tcW w:w="737" w:type="dxa"/>
            <w:tcBorders>
              <w:top w:val="nil"/>
              <w:left w:val="single" w:sz="8" w:space="0" w:color="auto"/>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361</w:t>
            </w:r>
          </w:p>
        </w:tc>
        <w:tc>
          <w:tcPr>
            <w:tcW w:w="742" w:type="dxa"/>
            <w:tcBorders>
              <w:top w:val="nil"/>
              <w:left w:val="nil"/>
              <w:bottom w:val="nil"/>
              <w:right w:val="nil"/>
            </w:tcBorders>
            <w:shd w:val="clear" w:color="auto" w:fill="auto"/>
            <w:vAlign w:val="center"/>
            <w:hideMark/>
          </w:tcPr>
          <w:p w:rsidR="006E615E" w:rsidRPr="00CF4940" w:rsidRDefault="006E615E" w:rsidP="005C1EAC">
            <w:pPr>
              <w:jc w:val="center"/>
              <w:rPr>
                <w:color w:val="000000"/>
              </w:rPr>
            </w:pPr>
            <w:r w:rsidRPr="00CF4940">
              <w:rPr>
                <w:color w:val="000000"/>
              </w:rPr>
              <w:t>213</w:t>
            </w:r>
          </w:p>
        </w:tc>
        <w:tc>
          <w:tcPr>
            <w:tcW w:w="742" w:type="dxa"/>
            <w:tcBorders>
              <w:top w:val="nil"/>
              <w:left w:val="single" w:sz="8" w:space="0" w:color="auto"/>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41,3</w:t>
            </w:r>
          </w:p>
        </w:tc>
        <w:tc>
          <w:tcPr>
            <w:tcW w:w="773" w:type="dxa"/>
            <w:tcBorders>
              <w:top w:val="nil"/>
              <w:left w:val="nil"/>
              <w:bottom w:val="nil"/>
              <w:right w:val="nil"/>
            </w:tcBorders>
            <w:shd w:val="clear" w:color="auto" w:fill="auto"/>
            <w:vAlign w:val="center"/>
            <w:hideMark/>
          </w:tcPr>
          <w:p w:rsidR="006E615E" w:rsidRPr="00CF4940" w:rsidRDefault="006E615E" w:rsidP="005C1EAC">
            <w:pPr>
              <w:jc w:val="center"/>
              <w:rPr>
                <w:color w:val="000000"/>
              </w:rPr>
            </w:pPr>
            <w:r w:rsidRPr="00CF4940">
              <w:rPr>
                <w:color w:val="000000"/>
              </w:rPr>
              <w:t>24,1</w:t>
            </w:r>
          </w:p>
        </w:tc>
        <w:tc>
          <w:tcPr>
            <w:tcW w:w="773" w:type="dxa"/>
            <w:tcBorders>
              <w:top w:val="nil"/>
              <w:left w:val="single" w:sz="8" w:space="0" w:color="auto"/>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34,1</w:t>
            </w:r>
          </w:p>
        </w:tc>
        <w:tc>
          <w:tcPr>
            <w:tcW w:w="773" w:type="dxa"/>
            <w:tcBorders>
              <w:top w:val="nil"/>
              <w:left w:val="nil"/>
              <w:bottom w:val="nil"/>
              <w:right w:val="nil"/>
            </w:tcBorders>
            <w:shd w:val="clear" w:color="auto" w:fill="auto"/>
            <w:vAlign w:val="center"/>
            <w:hideMark/>
          </w:tcPr>
          <w:p w:rsidR="006E615E" w:rsidRPr="00CF4940" w:rsidRDefault="006E615E" w:rsidP="005C1EAC">
            <w:pPr>
              <w:jc w:val="center"/>
              <w:rPr>
                <w:color w:val="000000"/>
              </w:rPr>
            </w:pPr>
            <w:r w:rsidRPr="00CF4940">
              <w:rPr>
                <w:color w:val="000000"/>
              </w:rPr>
              <w:t>52,3</w:t>
            </w:r>
          </w:p>
        </w:tc>
        <w:tc>
          <w:tcPr>
            <w:tcW w:w="756" w:type="dxa"/>
            <w:tcBorders>
              <w:top w:val="nil"/>
              <w:left w:val="single" w:sz="8" w:space="0" w:color="auto"/>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30,5</w:t>
            </w:r>
          </w:p>
        </w:tc>
        <w:tc>
          <w:tcPr>
            <w:tcW w:w="756" w:type="dxa"/>
            <w:tcBorders>
              <w:top w:val="nil"/>
              <w:left w:val="nil"/>
              <w:bottom w:val="nil"/>
              <w:right w:val="nil"/>
            </w:tcBorders>
            <w:shd w:val="clear" w:color="auto" w:fill="auto"/>
            <w:vAlign w:val="center"/>
            <w:hideMark/>
          </w:tcPr>
          <w:p w:rsidR="006E615E" w:rsidRPr="00CF4940" w:rsidRDefault="006E615E" w:rsidP="005C1EAC">
            <w:pPr>
              <w:jc w:val="center"/>
              <w:rPr>
                <w:color w:val="000000"/>
              </w:rPr>
            </w:pPr>
            <w:r w:rsidRPr="00CF4940">
              <w:rPr>
                <w:color w:val="000000"/>
              </w:rPr>
              <w:t>20,8</w:t>
            </w:r>
          </w:p>
        </w:tc>
        <w:tc>
          <w:tcPr>
            <w:tcW w:w="756" w:type="dxa"/>
            <w:tcBorders>
              <w:top w:val="nil"/>
              <w:left w:val="single" w:sz="8" w:space="0" w:color="auto"/>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23,1</w:t>
            </w:r>
          </w:p>
        </w:tc>
        <w:tc>
          <w:tcPr>
            <w:tcW w:w="828" w:type="dxa"/>
            <w:tcBorders>
              <w:top w:val="nil"/>
              <w:left w:val="nil"/>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47</w:t>
            </w:r>
          </w:p>
        </w:tc>
      </w:tr>
      <w:tr w:rsidR="006E615E" w:rsidRPr="00CF4940" w:rsidTr="005C1EAC">
        <w:trPr>
          <w:trHeight w:val="300"/>
          <w:jc w:val="center"/>
        </w:trPr>
        <w:tc>
          <w:tcPr>
            <w:tcW w:w="1689" w:type="dxa"/>
            <w:tcBorders>
              <w:top w:val="nil"/>
              <w:left w:val="single" w:sz="8" w:space="0" w:color="auto"/>
              <w:bottom w:val="nil"/>
              <w:right w:val="nil"/>
            </w:tcBorders>
            <w:shd w:val="clear" w:color="auto" w:fill="auto"/>
            <w:vAlign w:val="center"/>
            <w:hideMark/>
          </w:tcPr>
          <w:p w:rsidR="006E615E" w:rsidRPr="00CF4940" w:rsidRDefault="006E615E" w:rsidP="005C1EAC">
            <w:pPr>
              <w:rPr>
                <w:color w:val="000000"/>
              </w:rPr>
            </w:pPr>
            <w:r w:rsidRPr="00CF4940">
              <w:rPr>
                <w:color w:val="000000"/>
              </w:rPr>
              <w:t>Турция</w:t>
            </w:r>
          </w:p>
        </w:tc>
        <w:tc>
          <w:tcPr>
            <w:tcW w:w="737" w:type="dxa"/>
            <w:tcBorders>
              <w:top w:val="nil"/>
              <w:left w:val="single" w:sz="8" w:space="0" w:color="auto"/>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12,8</w:t>
            </w:r>
          </w:p>
        </w:tc>
        <w:tc>
          <w:tcPr>
            <w:tcW w:w="742" w:type="dxa"/>
            <w:tcBorders>
              <w:top w:val="nil"/>
              <w:left w:val="nil"/>
              <w:bottom w:val="nil"/>
              <w:right w:val="nil"/>
            </w:tcBorders>
            <w:shd w:val="clear" w:color="auto" w:fill="auto"/>
            <w:vAlign w:val="center"/>
            <w:hideMark/>
          </w:tcPr>
          <w:p w:rsidR="006E615E" w:rsidRPr="00CF4940" w:rsidRDefault="006E615E" w:rsidP="005C1EAC">
            <w:pPr>
              <w:jc w:val="center"/>
              <w:rPr>
                <w:color w:val="000000"/>
              </w:rPr>
            </w:pPr>
            <w:r w:rsidRPr="00CF4940">
              <w:rPr>
                <w:color w:val="000000"/>
              </w:rPr>
              <w:t>37,8</w:t>
            </w:r>
          </w:p>
        </w:tc>
        <w:tc>
          <w:tcPr>
            <w:tcW w:w="742" w:type="dxa"/>
            <w:tcBorders>
              <w:top w:val="nil"/>
              <w:left w:val="single" w:sz="8" w:space="0" w:color="auto"/>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8,1</w:t>
            </w:r>
          </w:p>
        </w:tc>
        <w:tc>
          <w:tcPr>
            <w:tcW w:w="773" w:type="dxa"/>
            <w:tcBorders>
              <w:top w:val="nil"/>
              <w:left w:val="nil"/>
              <w:bottom w:val="nil"/>
              <w:right w:val="nil"/>
            </w:tcBorders>
            <w:shd w:val="clear" w:color="auto" w:fill="auto"/>
            <w:vAlign w:val="center"/>
            <w:hideMark/>
          </w:tcPr>
          <w:p w:rsidR="006E615E" w:rsidRPr="00CF4940" w:rsidRDefault="006E615E" w:rsidP="005C1EAC">
            <w:pPr>
              <w:jc w:val="center"/>
              <w:rPr>
                <w:color w:val="000000"/>
              </w:rPr>
            </w:pPr>
            <w:r w:rsidRPr="00CF4940">
              <w:rPr>
                <w:color w:val="000000"/>
              </w:rPr>
              <w:t>5,4</w:t>
            </w:r>
          </w:p>
        </w:tc>
        <w:tc>
          <w:tcPr>
            <w:tcW w:w="773" w:type="dxa"/>
            <w:tcBorders>
              <w:top w:val="nil"/>
              <w:left w:val="single" w:sz="8" w:space="0" w:color="auto"/>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22,3</w:t>
            </w:r>
          </w:p>
        </w:tc>
        <w:tc>
          <w:tcPr>
            <w:tcW w:w="773" w:type="dxa"/>
            <w:tcBorders>
              <w:top w:val="nil"/>
              <w:left w:val="nil"/>
              <w:bottom w:val="nil"/>
              <w:right w:val="nil"/>
            </w:tcBorders>
            <w:shd w:val="clear" w:color="auto" w:fill="auto"/>
            <w:vAlign w:val="center"/>
            <w:hideMark/>
          </w:tcPr>
          <w:p w:rsidR="006E615E" w:rsidRPr="00CF4940" w:rsidRDefault="006E615E" w:rsidP="005C1EAC">
            <w:pPr>
              <w:jc w:val="center"/>
              <w:rPr>
                <w:color w:val="000000"/>
              </w:rPr>
            </w:pPr>
            <w:r w:rsidRPr="00CF4940">
              <w:rPr>
                <w:color w:val="000000"/>
              </w:rPr>
              <w:t>23,8</w:t>
            </w:r>
          </w:p>
        </w:tc>
        <w:tc>
          <w:tcPr>
            <w:tcW w:w="756" w:type="dxa"/>
            <w:tcBorders>
              <w:top w:val="nil"/>
              <w:left w:val="single" w:sz="8" w:space="0" w:color="auto"/>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29,2</w:t>
            </w:r>
          </w:p>
        </w:tc>
        <w:tc>
          <w:tcPr>
            <w:tcW w:w="756" w:type="dxa"/>
            <w:tcBorders>
              <w:top w:val="nil"/>
              <w:left w:val="nil"/>
              <w:bottom w:val="nil"/>
              <w:right w:val="nil"/>
            </w:tcBorders>
            <w:shd w:val="clear" w:color="auto" w:fill="auto"/>
            <w:vAlign w:val="center"/>
            <w:hideMark/>
          </w:tcPr>
          <w:p w:rsidR="006E615E" w:rsidRPr="00CF4940" w:rsidRDefault="006E615E" w:rsidP="005C1EAC">
            <w:pPr>
              <w:jc w:val="center"/>
              <w:rPr>
                <w:color w:val="000000"/>
              </w:rPr>
            </w:pPr>
            <w:r w:rsidRPr="00CF4940">
              <w:rPr>
                <w:color w:val="000000"/>
              </w:rPr>
              <w:t>111,1</w:t>
            </w:r>
          </w:p>
        </w:tc>
        <w:tc>
          <w:tcPr>
            <w:tcW w:w="756" w:type="dxa"/>
            <w:tcBorders>
              <w:top w:val="nil"/>
              <w:left w:val="single" w:sz="8" w:space="0" w:color="auto"/>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33,2</w:t>
            </w:r>
          </w:p>
        </w:tc>
        <w:tc>
          <w:tcPr>
            <w:tcW w:w="828" w:type="dxa"/>
            <w:tcBorders>
              <w:top w:val="nil"/>
              <w:left w:val="nil"/>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17,2</w:t>
            </w:r>
          </w:p>
        </w:tc>
      </w:tr>
      <w:tr w:rsidR="006E615E" w:rsidRPr="00CF4940" w:rsidTr="005C1EAC">
        <w:trPr>
          <w:trHeight w:val="300"/>
          <w:jc w:val="center"/>
        </w:trPr>
        <w:tc>
          <w:tcPr>
            <w:tcW w:w="1689" w:type="dxa"/>
            <w:tcBorders>
              <w:top w:val="nil"/>
              <w:left w:val="single" w:sz="8" w:space="0" w:color="auto"/>
              <w:bottom w:val="nil"/>
              <w:right w:val="nil"/>
            </w:tcBorders>
            <w:shd w:val="clear" w:color="auto" w:fill="auto"/>
            <w:vAlign w:val="center"/>
            <w:hideMark/>
          </w:tcPr>
          <w:p w:rsidR="006E615E" w:rsidRPr="00CF4940" w:rsidRDefault="006E615E" w:rsidP="005C1EAC">
            <w:pPr>
              <w:rPr>
                <w:color w:val="000000"/>
              </w:rPr>
            </w:pPr>
            <w:r w:rsidRPr="00CF4940">
              <w:rPr>
                <w:color w:val="000000"/>
              </w:rPr>
              <w:t>США</w:t>
            </w:r>
          </w:p>
        </w:tc>
        <w:tc>
          <w:tcPr>
            <w:tcW w:w="737" w:type="dxa"/>
            <w:tcBorders>
              <w:top w:val="nil"/>
              <w:left w:val="single" w:sz="8" w:space="0" w:color="auto"/>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6,3</w:t>
            </w:r>
          </w:p>
        </w:tc>
        <w:tc>
          <w:tcPr>
            <w:tcW w:w="742" w:type="dxa"/>
            <w:tcBorders>
              <w:top w:val="nil"/>
              <w:left w:val="nil"/>
              <w:bottom w:val="nil"/>
              <w:right w:val="nil"/>
            </w:tcBorders>
            <w:shd w:val="clear" w:color="auto" w:fill="auto"/>
            <w:vAlign w:val="center"/>
            <w:hideMark/>
          </w:tcPr>
          <w:p w:rsidR="006E615E" w:rsidRPr="00CF4940" w:rsidRDefault="006E615E" w:rsidP="005C1EAC">
            <w:pPr>
              <w:jc w:val="center"/>
              <w:rPr>
                <w:color w:val="000000"/>
              </w:rPr>
            </w:pPr>
            <w:r w:rsidRPr="00CF4940">
              <w:rPr>
                <w:color w:val="000000"/>
              </w:rPr>
              <w:t>23,1</w:t>
            </w:r>
          </w:p>
        </w:tc>
        <w:tc>
          <w:tcPr>
            <w:tcW w:w="742" w:type="dxa"/>
            <w:tcBorders>
              <w:top w:val="nil"/>
              <w:left w:val="single" w:sz="8" w:space="0" w:color="auto"/>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11,9</w:t>
            </w:r>
          </w:p>
        </w:tc>
        <w:tc>
          <w:tcPr>
            <w:tcW w:w="773" w:type="dxa"/>
            <w:tcBorders>
              <w:top w:val="nil"/>
              <w:left w:val="nil"/>
              <w:bottom w:val="nil"/>
              <w:right w:val="nil"/>
            </w:tcBorders>
            <w:shd w:val="clear" w:color="auto" w:fill="auto"/>
            <w:vAlign w:val="center"/>
            <w:hideMark/>
          </w:tcPr>
          <w:p w:rsidR="006E615E" w:rsidRPr="00CF4940" w:rsidRDefault="006E615E" w:rsidP="005C1EAC">
            <w:pPr>
              <w:jc w:val="center"/>
              <w:rPr>
                <w:color w:val="000000"/>
              </w:rPr>
            </w:pPr>
            <w:r w:rsidRPr="00CF4940">
              <w:rPr>
                <w:color w:val="000000"/>
              </w:rPr>
              <w:t>12,1</w:t>
            </w:r>
          </w:p>
        </w:tc>
        <w:tc>
          <w:tcPr>
            <w:tcW w:w="773" w:type="dxa"/>
            <w:tcBorders>
              <w:top w:val="nil"/>
              <w:left w:val="single" w:sz="8" w:space="0" w:color="auto"/>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5,5</w:t>
            </w:r>
          </w:p>
        </w:tc>
        <w:tc>
          <w:tcPr>
            <w:tcW w:w="773" w:type="dxa"/>
            <w:tcBorders>
              <w:top w:val="nil"/>
              <w:left w:val="nil"/>
              <w:bottom w:val="nil"/>
              <w:right w:val="nil"/>
            </w:tcBorders>
            <w:shd w:val="clear" w:color="auto" w:fill="auto"/>
            <w:vAlign w:val="center"/>
            <w:hideMark/>
          </w:tcPr>
          <w:p w:rsidR="006E615E" w:rsidRPr="00CF4940" w:rsidRDefault="006E615E" w:rsidP="005C1EAC">
            <w:pPr>
              <w:jc w:val="center"/>
              <w:rPr>
                <w:color w:val="000000"/>
              </w:rPr>
            </w:pPr>
            <w:r w:rsidRPr="00CF4940">
              <w:rPr>
                <w:color w:val="000000"/>
              </w:rPr>
              <w:t>8,2</w:t>
            </w:r>
          </w:p>
        </w:tc>
        <w:tc>
          <w:tcPr>
            <w:tcW w:w="756" w:type="dxa"/>
            <w:tcBorders>
              <w:top w:val="nil"/>
              <w:left w:val="single" w:sz="8" w:space="0" w:color="auto"/>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14,9</w:t>
            </w:r>
          </w:p>
        </w:tc>
        <w:tc>
          <w:tcPr>
            <w:tcW w:w="756" w:type="dxa"/>
            <w:tcBorders>
              <w:top w:val="nil"/>
              <w:left w:val="nil"/>
              <w:bottom w:val="nil"/>
              <w:right w:val="nil"/>
            </w:tcBorders>
            <w:shd w:val="clear" w:color="auto" w:fill="auto"/>
            <w:vAlign w:val="center"/>
            <w:hideMark/>
          </w:tcPr>
          <w:p w:rsidR="006E615E" w:rsidRPr="00CF4940" w:rsidRDefault="006E615E" w:rsidP="005C1EAC">
            <w:pPr>
              <w:jc w:val="center"/>
              <w:rPr>
                <w:color w:val="000000"/>
              </w:rPr>
            </w:pPr>
            <w:r w:rsidRPr="00CF4940">
              <w:rPr>
                <w:color w:val="000000"/>
              </w:rPr>
              <w:t>12</w:t>
            </w:r>
          </w:p>
        </w:tc>
        <w:tc>
          <w:tcPr>
            <w:tcW w:w="756" w:type="dxa"/>
            <w:tcBorders>
              <w:top w:val="nil"/>
              <w:left w:val="single" w:sz="8" w:space="0" w:color="auto"/>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3,2</w:t>
            </w:r>
          </w:p>
        </w:tc>
        <w:tc>
          <w:tcPr>
            <w:tcW w:w="828" w:type="dxa"/>
            <w:tcBorders>
              <w:top w:val="nil"/>
              <w:left w:val="nil"/>
              <w:bottom w:val="nil"/>
              <w:right w:val="single" w:sz="8" w:space="0" w:color="auto"/>
            </w:tcBorders>
            <w:shd w:val="clear" w:color="auto" w:fill="auto"/>
            <w:vAlign w:val="center"/>
            <w:hideMark/>
          </w:tcPr>
          <w:p w:rsidR="006E615E" w:rsidRPr="00CF4940" w:rsidRDefault="006E615E" w:rsidP="005C1EAC">
            <w:pPr>
              <w:jc w:val="center"/>
              <w:rPr>
                <w:color w:val="000000"/>
              </w:rPr>
            </w:pPr>
            <w:r w:rsidRPr="00CF4940">
              <w:rPr>
                <w:color w:val="000000"/>
              </w:rPr>
              <w:t>7,4</w:t>
            </w:r>
          </w:p>
        </w:tc>
      </w:tr>
    </w:tbl>
    <w:p w:rsidR="006E615E" w:rsidRPr="00631304" w:rsidRDefault="006E615E" w:rsidP="006E615E">
      <w:pPr>
        <w:ind w:firstLine="708"/>
        <w:jc w:val="both"/>
      </w:pPr>
      <w:r w:rsidRPr="00631304">
        <w:t>Источник: Данные правительства КР</w:t>
      </w:r>
    </w:p>
    <w:p w:rsidR="006E615E" w:rsidRDefault="006E615E" w:rsidP="006E615E">
      <w:pPr>
        <w:ind w:firstLine="708"/>
        <w:jc w:val="both"/>
        <w:rPr>
          <w:sz w:val="28"/>
          <w:szCs w:val="28"/>
        </w:rPr>
      </w:pPr>
      <w:r>
        <w:rPr>
          <w:sz w:val="28"/>
          <w:szCs w:val="28"/>
        </w:rPr>
        <w:t>Руководство страны МИД КР требует от своих загранпредставительств усилить работу в этом направлении. В этой связи мы предлагаем расчет эффективности посольств в этой области их деятельности в таблице 2.3.</w:t>
      </w:r>
    </w:p>
    <w:p w:rsidR="006E615E" w:rsidRDefault="006E615E" w:rsidP="006E615E">
      <w:pPr>
        <w:ind w:firstLine="708"/>
        <w:jc w:val="both"/>
        <w:rPr>
          <w:sz w:val="28"/>
          <w:szCs w:val="28"/>
        </w:rPr>
      </w:pPr>
      <w:r w:rsidRPr="00CF4940">
        <w:rPr>
          <w:sz w:val="28"/>
          <w:szCs w:val="28"/>
        </w:rPr>
        <w:t xml:space="preserve">Экономический эффект от деятельности загранпредставительств по привлечению прямых инвестиций можно посчитать по следующей формуле: </w:t>
      </w:r>
      <w:r w:rsidRPr="00CF4940">
        <w:rPr>
          <w:sz w:val="28"/>
          <w:szCs w:val="28"/>
        </w:rPr>
        <w:lastRenderedPageBreak/>
        <w:t>Э=</w:t>
      </w:r>
      <w:proofErr w:type="gramStart"/>
      <w:r w:rsidRPr="00CF4940">
        <w:rPr>
          <w:sz w:val="28"/>
          <w:szCs w:val="28"/>
        </w:rPr>
        <w:t>Р</w:t>
      </w:r>
      <w:proofErr w:type="gramEnd"/>
      <w:r w:rsidRPr="00CF4940">
        <w:rPr>
          <w:sz w:val="28"/>
          <w:szCs w:val="28"/>
        </w:rPr>
        <w:t xml:space="preserve">/З, где Э – экономический эффект, Р – показатель деятельности и З -  затраты. </w:t>
      </w:r>
    </w:p>
    <w:p w:rsidR="006E615E" w:rsidRPr="00CF4940" w:rsidRDefault="006E615E" w:rsidP="006E615E">
      <w:pPr>
        <w:ind w:firstLine="708"/>
        <w:jc w:val="center"/>
        <w:rPr>
          <w:sz w:val="28"/>
          <w:szCs w:val="28"/>
        </w:rPr>
      </w:pPr>
      <w:r>
        <w:rPr>
          <w:sz w:val="28"/>
          <w:szCs w:val="28"/>
        </w:rPr>
        <w:t xml:space="preserve">Таблица 2.3. </w:t>
      </w:r>
      <w:r w:rsidRPr="00CF4940">
        <w:rPr>
          <w:sz w:val="28"/>
          <w:szCs w:val="28"/>
        </w:rPr>
        <w:t>Расчет эффективности посольств в деятельности по привлечению прямых инвестиций в 2017 году</w:t>
      </w:r>
    </w:p>
    <w:tbl>
      <w:tblPr>
        <w:tblStyle w:val="af2"/>
        <w:tblW w:w="0" w:type="auto"/>
        <w:tblInd w:w="250" w:type="dxa"/>
        <w:tblLayout w:type="fixed"/>
        <w:tblLook w:val="04A0"/>
      </w:tblPr>
      <w:tblGrid>
        <w:gridCol w:w="1813"/>
        <w:gridCol w:w="2571"/>
        <w:gridCol w:w="1634"/>
        <w:gridCol w:w="1920"/>
        <w:gridCol w:w="1524"/>
      </w:tblGrid>
      <w:tr w:rsidR="006E615E" w:rsidRPr="00CF4940" w:rsidTr="005C1EAC">
        <w:tc>
          <w:tcPr>
            <w:tcW w:w="1813" w:type="dxa"/>
          </w:tcPr>
          <w:p w:rsidR="006E615E" w:rsidRPr="00CF4940" w:rsidRDefault="006E615E" w:rsidP="005C1EAC">
            <w:pPr>
              <w:jc w:val="center"/>
            </w:pPr>
            <w:r w:rsidRPr="00CF4940">
              <w:t>Страны</w:t>
            </w:r>
          </w:p>
        </w:tc>
        <w:tc>
          <w:tcPr>
            <w:tcW w:w="2571" w:type="dxa"/>
          </w:tcPr>
          <w:p w:rsidR="006E615E" w:rsidRPr="00CF4940" w:rsidRDefault="006E615E" w:rsidP="005C1EAC">
            <w:pPr>
              <w:jc w:val="center"/>
            </w:pPr>
            <w:r w:rsidRPr="00CF4940">
              <w:t>Объем пр. инв. в млн. долл. США</w:t>
            </w:r>
          </w:p>
        </w:tc>
        <w:tc>
          <w:tcPr>
            <w:tcW w:w="1634" w:type="dxa"/>
          </w:tcPr>
          <w:p w:rsidR="006E615E" w:rsidRPr="00CF4940" w:rsidRDefault="006E615E" w:rsidP="005C1EAC">
            <w:pPr>
              <w:jc w:val="center"/>
            </w:pPr>
            <w:proofErr w:type="spellStart"/>
            <w:r w:rsidRPr="00CF4940">
              <w:t>Числ-ть</w:t>
            </w:r>
            <w:proofErr w:type="spellEnd"/>
          </w:p>
          <w:p w:rsidR="006E615E" w:rsidRPr="00CF4940" w:rsidRDefault="006E615E" w:rsidP="005C1EAC">
            <w:r w:rsidRPr="00CF4940">
              <w:t>дипломатов</w:t>
            </w:r>
          </w:p>
        </w:tc>
        <w:tc>
          <w:tcPr>
            <w:tcW w:w="1920" w:type="dxa"/>
          </w:tcPr>
          <w:p w:rsidR="006E615E" w:rsidRPr="00CF4940" w:rsidRDefault="006E615E" w:rsidP="005C1EAC">
            <w:pPr>
              <w:jc w:val="center"/>
            </w:pPr>
            <w:proofErr w:type="spellStart"/>
            <w:r w:rsidRPr="00CF4940">
              <w:t>Денеж</w:t>
            </w:r>
            <w:proofErr w:type="spellEnd"/>
            <w:r w:rsidRPr="00CF4940">
              <w:t xml:space="preserve">. </w:t>
            </w:r>
            <w:proofErr w:type="spellStart"/>
            <w:r w:rsidRPr="00CF4940">
              <w:t>сод-ние</w:t>
            </w:r>
            <w:proofErr w:type="spellEnd"/>
          </w:p>
          <w:p w:rsidR="006E615E" w:rsidRPr="00CF4940" w:rsidRDefault="006E615E" w:rsidP="005C1EAC">
            <w:pPr>
              <w:jc w:val="center"/>
            </w:pPr>
            <w:proofErr w:type="spellStart"/>
            <w:r w:rsidRPr="00CF4940">
              <w:t>дипл</w:t>
            </w:r>
            <w:proofErr w:type="spellEnd"/>
            <w:r w:rsidRPr="00CF4940">
              <w:t>. в год в тыс. долл. США</w:t>
            </w:r>
          </w:p>
        </w:tc>
        <w:tc>
          <w:tcPr>
            <w:tcW w:w="1524" w:type="dxa"/>
          </w:tcPr>
          <w:p w:rsidR="006E615E" w:rsidRPr="00CF4940" w:rsidRDefault="006E615E" w:rsidP="005C1EAC">
            <w:pPr>
              <w:jc w:val="center"/>
            </w:pPr>
            <w:proofErr w:type="spellStart"/>
            <w:r w:rsidRPr="00CF4940">
              <w:t>Экономич</w:t>
            </w:r>
            <w:proofErr w:type="spellEnd"/>
            <w:r w:rsidRPr="00CF4940">
              <w:t>.</w:t>
            </w:r>
          </w:p>
          <w:p w:rsidR="006E615E" w:rsidRPr="00CF4940" w:rsidRDefault="006E615E" w:rsidP="005C1EAC">
            <w:pPr>
              <w:jc w:val="center"/>
            </w:pPr>
            <w:r w:rsidRPr="00CF4940">
              <w:t>эффект</w:t>
            </w:r>
          </w:p>
        </w:tc>
      </w:tr>
      <w:tr w:rsidR="006E615E" w:rsidRPr="00CF4940" w:rsidTr="005C1EAC">
        <w:tc>
          <w:tcPr>
            <w:tcW w:w="1813" w:type="dxa"/>
          </w:tcPr>
          <w:p w:rsidR="006E615E" w:rsidRPr="00CF4940" w:rsidRDefault="006E615E" w:rsidP="005C1EAC">
            <w:pPr>
              <w:jc w:val="center"/>
            </w:pPr>
            <w:r w:rsidRPr="00CF4940">
              <w:t xml:space="preserve">Китай </w:t>
            </w:r>
          </w:p>
        </w:tc>
        <w:tc>
          <w:tcPr>
            <w:tcW w:w="2571" w:type="dxa"/>
          </w:tcPr>
          <w:p w:rsidR="006E615E" w:rsidRPr="00CF4940" w:rsidRDefault="006E615E" w:rsidP="005C1EAC">
            <w:pPr>
              <w:jc w:val="center"/>
              <w:rPr>
                <w:b/>
              </w:rPr>
            </w:pPr>
            <w:r w:rsidRPr="00CF4940">
              <w:rPr>
                <w:color w:val="000000"/>
              </w:rPr>
              <w:t>303</w:t>
            </w:r>
          </w:p>
        </w:tc>
        <w:tc>
          <w:tcPr>
            <w:tcW w:w="1634" w:type="dxa"/>
          </w:tcPr>
          <w:p w:rsidR="006E615E" w:rsidRPr="00CF4940" w:rsidRDefault="006E615E" w:rsidP="005C1EAC">
            <w:pPr>
              <w:jc w:val="center"/>
            </w:pPr>
            <w:r w:rsidRPr="00CF4940">
              <w:t>14</w:t>
            </w:r>
          </w:p>
        </w:tc>
        <w:tc>
          <w:tcPr>
            <w:tcW w:w="1920" w:type="dxa"/>
          </w:tcPr>
          <w:p w:rsidR="006E615E" w:rsidRPr="00CF4940" w:rsidRDefault="006E615E" w:rsidP="005C1EAC">
            <w:pPr>
              <w:jc w:val="center"/>
            </w:pPr>
            <w:r w:rsidRPr="00CF4940">
              <w:t>350</w:t>
            </w:r>
          </w:p>
        </w:tc>
        <w:tc>
          <w:tcPr>
            <w:tcW w:w="1524" w:type="dxa"/>
          </w:tcPr>
          <w:p w:rsidR="006E615E" w:rsidRPr="00CF4940" w:rsidRDefault="006E615E" w:rsidP="005C1EAC">
            <w:pPr>
              <w:jc w:val="center"/>
            </w:pPr>
            <w:r w:rsidRPr="00CF4940">
              <w:t>866</w:t>
            </w:r>
          </w:p>
        </w:tc>
      </w:tr>
      <w:tr w:rsidR="006E615E" w:rsidRPr="00CF4940" w:rsidTr="005C1EAC">
        <w:tc>
          <w:tcPr>
            <w:tcW w:w="1813" w:type="dxa"/>
          </w:tcPr>
          <w:p w:rsidR="006E615E" w:rsidRPr="00CF4940" w:rsidRDefault="006E615E" w:rsidP="005C1EAC">
            <w:pPr>
              <w:jc w:val="center"/>
            </w:pPr>
            <w:r w:rsidRPr="00CF4940">
              <w:t>Россия</w:t>
            </w:r>
          </w:p>
        </w:tc>
        <w:tc>
          <w:tcPr>
            <w:tcW w:w="2571" w:type="dxa"/>
          </w:tcPr>
          <w:p w:rsidR="006E615E" w:rsidRPr="00CF4940" w:rsidRDefault="006E615E" w:rsidP="005C1EAC">
            <w:pPr>
              <w:jc w:val="center"/>
              <w:rPr>
                <w:b/>
              </w:rPr>
            </w:pPr>
            <w:r w:rsidRPr="00CF4940">
              <w:rPr>
                <w:color w:val="000000"/>
              </w:rPr>
              <w:t>98,6</w:t>
            </w:r>
          </w:p>
        </w:tc>
        <w:tc>
          <w:tcPr>
            <w:tcW w:w="1634" w:type="dxa"/>
          </w:tcPr>
          <w:p w:rsidR="006E615E" w:rsidRPr="00CF4940" w:rsidRDefault="006E615E" w:rsidP="005C1EAC">
            <w:pPr>
              <w:jc w:val="center"/>
            </w:pPr>
            <w:r w:rsidRPr="00CF4940">
              <w:t>23</w:t>
            </w:r>
          </w:p>
        </w:tc>
        <w:tc>
          <w:tcPr>
            <w:tcW w:w="1920" w:type="dxa"/>
          </w:tcPr>
          <w:p w:rsidR="006E615E" w:rsidRPr="00CF4940" w:rsidRDefault="006E615E" w:rsidP="005C1EAC">
            <w:pPr>
              <w:jc w:val="center"/>
            </w:pPr>
            <w:r w:rsidRPr="00CF4940">
              <w:t>720</w:t>
            </w:r>
          </w:p>
        </w:tc>
        <w:tc>
          <w:tcPr>
            <w:tcW w:w="1524" w:type="dxa"/>
          </w:tcPr>
          <w:p w:rsidR="006E615E" w:rsidRPr="00CF4940" w:rsidRDefault="006E615E" w:rsidP="005C1EAC">
            <w:pPr>
              <w:jc w:val="center"/>
            </w:pPr>
            <w:r w:rsidRPr="00CF4940">
              <w:t>136</w:t>
            </w:r>
          </w:p>
        </w:tc>
      </w:tr>
      <w:tr w:rsidR="006E615E" w:rsidRPr="00CF4940" w:rsidTr="005C1EAC">
        <w:tc>
          <w:tcPr>
            <w:tcW w:w="1813" w:type="dxa"/>
          </w:tcPr>
          <w:p w:rsidR="006E615E" w:rsidRPr="00CF4940" w:rsidRDefault="006E615E" w:rsidP="005C1EAC">
            <w:pPr>
              <w:jc w:val="center"/>
            </w:pPr>
            <w:r w:rsidRPr="00CF4940">
              <w:t>Казахстан</w:t>
            </w:r>
          </w:p>
        </w:tc>
        <w:tc>
          <w:tcPr>
            <w:tcW w:w="2571" w:type="dxa"/>
          </w:tcPr>
          <w:p w:rsidR="006E615E" w:rsidRPr="00CF4940" w:rsidRDefault="006E615E" w:rsidP="005C1EAC">
            <w:pPr>
              <w:jc w:val="center"/>
              <w:rPr>
                <w:b/>
              </w:rPr>
            </w:pPr>
            <w:r w:rsidRPr="00CF4940">
              <w:rPr>
                <w:color w:val="000000"/>
              </w:rPr>
              <w:t>47</w:t>
            </w:r>
          </w:p>
        </w:tc>
        <w:tc>
          <w:tcPr>
            <w:tcW w:w="1634" w:type="dxa"/>
          </w:tcPr>
          <w:p w:rsidR="006E615E" w:rsidRPr="00CF4940" w:rsidRDefault="006E615E" w:rsidP="005C1EAC">
            <w:pPr>
              <w:jc w:val="center"/>
            </w:pPr>
            <w:r w:rsidRPr="00CF4940">
              <w:t>10</w:t>
            </w:r>
          </w:p>
        </w:tc>
        <w:tc>
          <w:tcPr>
            <w:tcW w:w="1920" w:type="dxa"/>
          </w:tcPr>
          <w:p w:rsidR="006E615E" w:rsidRPr="00CF4940" w:rsidRDefault="006E615E" w:rsidP="005C1EAC">
            <w:pPr>
              <w:jc w:val="center"/>
            </w:pPr>
            <w:r w:rsidRPr="00CF4940">
              <w:t>285</w:t>
            </w:r>
          </w:p>
        </w:tc>
        <w:tc>
          <w:tcPr>
            <w:tcW w:w="1524" w:type="dxa"/>
          </w:tcPr>
          <w:p w:rsidR="006E615E" w:rsidRPr="00CF4940" w:rsidRDefault="006E615E" w:rsidP="005C1EAC">
            <w:pPr>
              <w:jc w:val="center"/>
            </w:pPr>
            <w:r w:rsidRPr="00CF4940">
              <w:t>164</w:t>
            </w:r>
          </w:p>
        </w:tc>
      </w:tr>
      <w:tr w:rsidR="006E615E" w:rsidRPr="00CF4940" w:rsidTr="005C1EAC">
        <w:tc>
          <w:tcPr>
            <w:tcW w:w="1813" w:type="dxa"/>
          </w:tcPr>
          <w:p w:rsidR="006E615E" w:rsidRPr="00CF4940" w:rsidRDefault="006E615E" w:rsidP="005C1EAC">
            <w:pPr>
              <w:jc w:val="center"/>
            </w:pPr>
            <w:r w:rsidRPr="00CF4940">
              <w:t>Турция</w:t>
            </w:r>
          </w:p>
        </w:tc>
        <w:tc>
          <w:tcPr>
            <w:tcW w:w="2571" w:type="dxa"/>
          </w:tcPr>
          <w:p w:rsidR="006E615E" w:rsidRPr="00CF4940" w:rsidRDefault="006E615E" w:rsidP="005C1EAC">
            <w:pPr>
              <w:jc w:val="center"/>
              <w:rPr>
                <w:b/>
              </w:rPr>
            </w:pPr>
            <w:r w:rsidRPr="00CF4940">
              <w:rPr>
                <w:color w:val="000000"/>
              </w:rPr>
              <w:t>17,2</w:t>
            </w:r>
          </w:p>
        </w:tc>
        <w:tc>
          <w:tcPr>
            <w:tcW w:w="1634" w:type="dxa"/>
          </w:tcPr>
          <w:p w:rsidR="006E615E" w:rsidRPr="00CF4940" w:rsidRDefault="006E615E" w:rsidP="005C1EAC">
            <w:pPr>
              <w:jc w:val="center"/>
            </w:pPr>
            <w:r w:rsidRPr="00CF4940">
              <w:t>10</w:t>
            </w:r>
          </w:p>
        </w:tc>
        <w:tc>
          <w:tcPr>
            <w:tcW w:w="1920" w:type="dxa"/>
          </w:tcPr>
          <w:p w:rsidR="006E615E" w:rsidRPr="00CF4940" w:rsidRDefault="006E615E" w:rsidP="005C1EAC">
            <w:pPr>
              <w:jc w:val="center"/>
            </w:pPr>
            <w:r w:rsidRPr="00CF4940">
              <w:t>310</w:t>
            </w:r>
          </w:p>
        </w:tc>
        <w:tc>
          <w:tcPr>
            <w:tcW w:w="1524" w:type="dxa"/>
          </w:tcPr>
          <w:p w:rsidR="006E615E" w:rsidRPr="00CF4940" w:rsidRDefault="006E615E" w:rsidP="005C1EAC">
            <w:pPr>
              <w:jc w:val="center"/>
            </w:pPr>
            <w:r w:rsidRPr="00CF4940">
              <w:t>55</w:t>
            </w:r>
          </w:p>
        </w:tc>
      </w:tr>
      <w:tr w:rsidR="006E615E" w:rsidRPr="00CF4940" w:rsidTr="005C1EAC">
        <w:tc>
          <w:tcPr>
            <w:tcW w:w="1813" w:type="dxa"/>
          </w:tcPr>
          <w:p w:rsidR="006E615E" w:rsidRPr="00CF4940" w:rsidRDefault="006E615E" w:rsidP="005C1EAC">
            <w:pPr>
              <w:jc w:val="center"/>
            </w:pPr>
            <w:r w:rsidRPr="00CF4940">
              <w:t>США</w:t>
            </w:r>
          </w:p>
        </w:tc>
        <w:tc>
          <w:tcPr>
            <w:tcW w:w="2571" w:type="dxa"/>
          </w:tcPr>
          <w:p w:rsidR="006E615E" w:rsidRPr="00CF4940" w:rsidRDefault="006E615E" w:rsidP="005C1EAC">
            <w:pPr>
              <w:jc w:val="center"/>
              <w:rPr>
                <w:b/>
              </w:rPr>
            </w:pPr>
            <w:r w:rsidRPr="00CF4940">
              <w:rPr>
                <w:color w:val="000000"/>
              </w:rPr>
              <w:t>7,4</w:t>
            </w:r>
          </w:p>
        </w:tc>
        <w:tc>
          <w:tcPr>
            <w:tcW w:w="1634" w:type="dxa"/>
          </w:tcPr>
          <w:p w:rsidR="006E615E" w:rsidRPr="00CF4940" w:rsidRDefault="006E615E" w:rsidP="005C1EAC">
            <w:pPr>
              <w:jc w:val="center"/>
            </w:pPr>
            <w:r w:rsidRPr="00CF4940">
              <w:t>6</w:t>
            </w:r>
          </w:p>
        </w:tc>
        <w:tc>
          <w:tcPr>
            <w:tcW w:w="1920" w:type="dxa"/>
          </w:tcPr>
          <w:p w:rsidR="006E615E" w:rsidRPr="00CF4940" w:rsidRDefault="006E615E" w:rsidP="005C1EAC">
            <w:pPr>
              <w:jc w:val="center"/>
            </w:pPr>
            <w:r w:rsidRPr="00CF4940">
              <w:t>270</w:t>
            </w:r>
          </w:p>
        </w:tc>
        <w:tc>
          <w:tcPr>
            <w:tcW w:w="1524" w:type="dxa"/>
          </w:tcPr>
          <w:p w:rsidR="006E615E" w:rsidRPr="00CF4940" w:rsidRDefault="006E615E" w:rsidP="005C1EAC">
            <w:pPr>
              <w:jc w:val="center"/>
            </w:pPr>
            <w:r w:rsidRPr="00CF4940">
              <w:t>27</w:t>
            </w:r>
          </w:p>
        </w:tc>
      </w:tr>
    </w:tbl>
    <w:p w:rsidR="006E615E" w:rsidRPr="00631304" w:rsidRDefault="006E615E" w:rsidP="006E615E">
      <w:pPr>
        <w:ind w:firstLine="708"/>
        <w:jc w:val="both"/>
      </w:pPr>
      <w:r w:rsidRPr="00631304">
        <w:t xml:space="preserve">Источник: </w:t>
      </w:r>
      <w:r>
        <w:t>Расчеты автора</w:t>
      </w:r>
    </w:p>
    <w:p w:rsidR="006E615E" w:rsidRDefault="006E615E" w:rsidP="006E615E">
      <w:pPr>
        <w:ind w:firstLine="708"/>
        <w:jc w:val="both"/>
        <w:rPr>
          <w:sz w:val="28"/>
          <w:szCs w:val="28"/>
        </w:rPr>
      </w:pPr>
      <w:r>
        <w:rPr>
          <w:sz w:val="28"/>
          <w:szCs w:val="28"/>
        </w:rPr>
        <w:t xml:space="preserve">При этом необходимо подчеркнуть, что деятельность посольств многогранна. Например, работа с мигрантами Посольства КР в РФ занимает большой объем. Величина помощи США с 2010 года по 2017 год составила более 310 млн. долл. США, списано  Россией в 2018 г.  200 млн. долл. США  долгов КР и </w:t>
      </w:r>
      <w:r w:rsidR="004C4A46">
        <w:rPr>
          <w:sz w:val="28"/>
          <w:szCs w:val="28"/>
        </w:rPr>
        <w:t>т.д</w:t>
      </w:r>
      <w:r>
        <w:rPr>
          <w:sz w:val="28"/>
          <w:szCs w:val="28"/>
        </w:rPr>
        <w:t>. В этих процессах активное участие принимали представительства КР в этих странах.</w:t>
      </w:r>
    </w:p>
    <w:p w:rsidR="006E615E" w:rsidRPr="00CF4940" w:rsidRDefault="006E615E" w:rsidP="006E615E">
      <w:pPr>
        <w:ind w:firstLine="708"/>
        <w:jc w:val="both"/>
        <w:rPr>
          <w:sz w:val="28"/>
          <w:szCs w:val="28"/>
        </w:rPr>
      </w:pPr>
      <w:r>
        <w:rPr>
          <w:sz w:val="28"/>
          <w:szCs w:val="28"/>
        </w:rPr>
        <w:t>Несмотря на это, приведенный расчет, оценка работы посольств в деле привлечения прямых инвестиций</w:t>
      </w:r>
      <w:r w:rsidR="004C4A46">
        <w:rPr>
          <w:sz w:val="28"/>
          <w:szCs w:val="28"/>
        </w:rPr>
        <w:t>,</w:t>
      </w:r>
      <w:r>
        <w:rPr>
          <w:sz w:val="28"/>
          <w:szCs w:val="28"/>
        </w:rPr>
        <w:t xml:space="preserve"> является весьма актуальным и соответствует требованиям руководства страны.</w:t>
      </w:r>
    </w:p>
    <w:p w:rsidR="00D52AE2" w:rsidRPr="0028078E" w:rsidRDefault="00D52AE2" w:rsidP="00D52AE2">
      <w:pPr>
        <w:ind w:right="57" w:firstLine="708"/>
        <w:jc w:val="both"/>
        <w:rPr>
          <w:color w:val="000000" w:themeColor="text1"/>
          <w:sz w:val="28"/>
          <w:szCs w:val="28"/>
        </w:rPr>
      </w:pPr>
      <w:r w:rsidRPr="00224854">
        <w:rPr>
          <w:b/>
          <w:color w:val="000000" w:themeColor="text1"/>
          <w:sz w:val="28"/>
          <w:szCs w:val="28"/>
        </w:rPr>
        <w:t xml:space="preserve">В третьей главе «Влияние экономической дипломатии на приоритетные направления развития Кыргызстана» </w:t>
      </w:r>
      <w:r w:rsidRPr="00A5595A">
        <w:rPr>
          <w:color w:val="000000" w:themeColor="text1"/>
          <w:sz w:val="28"/>
          <w:szCs w:val="28"/>
        </w:rPr>
        <w:t xml:space="preserve">изучены основные отрасли экономики республики </w:t>
      </w:r>
      <w:proofErr w:type="gramStart"/>
      <w:r w:rsidRPr="00A5595A">
        <w:rPr>
          <w:color w:val="000000" w:themeColor="text1"/>
          <w:sz w:val="28"/>
          <w:szCs w:val="28"/>
        </w:rPr>
        <w:t>важных</w:t>
      </w:r>
      <w:proofErr w:type="gramEnd"/>
      <w:r w:rsidRPr="00A5595A">
        <w:rPr>
          <w:color w:val="000000" w:themeColor="text1"/>
          <w:sz w:val="28"/>
          <w:szCs w:val="28"/>
        </w:rPr>
        <w:t xml:space="preserve"> для ее развития.</w:t>
      </w:r>
      <w:r w:rsidR="00F86817">
        <w:rPr>
          <w:color w:val="000000" w:themeColor="text1"/>
          <w:sz w:val="28"/>
          <w:szCs w:val="28"/>
        </w:rPr>
        <w:t xml:space="preserve"> </w:t>
      </w:r>
      <w:r w:rsidRPr="0028078E">
        <w:rPr>
          <w:color w:val="000000" w:themeColor="text1"/>
          <w:sz w:val="28"/>
          <w:szCs w:val="28"/>
        </w:rPr>
        <w:t>Как показывает мировой опыт,  любая страна с развивающейся рыночной экономикой не может обеспечить успешное  развитие  без привлечения внешних кредитных вливаний.</w:t>
      </w:r>
      <w:r w:rsidR="00573764" w:rsidRPr="0028078E">
        <w:rPr>
          <w:color w:val="000000" w:themeColor="text1"/>
          <w:sz w:val="28"/>
          <w:szCs w:val="28"/>
        </w:rPr>
        <w:t xml:space="preserve"> </w:t>
      </w:r>
      <w:proofErr w:type="spellStart"/>
      <w:r w:rsidRPr="0028078E">
        <w:rPr>
          <w:sz w:val="28"/>
          <w:szCs w:val="28"/>
          <w:shd w:val="clear" w:color="auto" w:fill="FFFFFF"/>
        </w:rPr>
        <w:t>Кыргызская</w:t>
      </w:r>
      <w:proofErr w:type="spellEnd"/>
      <w:r w:rsidRPr="0028078E">
        <w:rPr>
          <w:sz w:val="28"/>
          <w:szCs w:val="28"/>
          <w:shd w:val="clear" w:color="auto" w:fill="FFFFFF"/>
        </w:rPr>
        <w:t xml:space="preserve"> </w:t>
      </w:r>
      <w:proofErr w:type="gramStart"/>
      <w:r w:rsidRPr="0028078E">
        <w:rPr>
          <w:sz w:val="28"/>
          <w:szCs w:val="28"/>
          <w:shd w:val="clear" w:color="auto" w:fill="FFFFFF"/>
        </w:rPr>
        <w:t>Республика</w:t>
      </w:r>
      <w:proofErr w:type="gramEnd"/>
      <w:r w:rsidRPr="0028078E">
        <w:rPr>
          <w:sz w:val="28"/>
          <w:szCs w:val="28"/>
          <w:shd w:val="clear" w:color="auto" w:fill="FFFFFF"/>
        </w:rPr>
        <w:t xml:space="preserve"> испытывая недостаток в собственных финансовых ресурсах для осуществления социально-экономических преобразований, покрытия дефицита бюджета и осуществления внутренних вложений, поэтому страна прибегает к внешним источникам финансирования[133</w:t>
      </w:r>
      <w:r w:rsidR="005453A7">
        <w:rPr>
          <w:sz w:val="28"/>
          <w:szCs w:val="28"/>
          <w:shd w:val="clear" w:color="auto" w:fill="FFFFFF"/>
        </w:rPr>
        <w:t>,25</w:t>
      </w:r>
      <w:r w:rsidRPr="0028078E">
        <w:rPr>
          <w:sz w:val="28"/>
          <w:szCs w:val="28"/>
          <w:shd w:val="clear" w:color="auto" w:fill="FFFFFF"/>
        </w:rPr>
        <w:t xml:space="preserve">]. </w:t>
      </w:r>
      <w:r w:rsidRPr="0028078E">
        <w:rPr>
          <w:color w:val="000000" w:themeColor="text1"/>
          <w:sz w:val="28"/>
          <w:szCs w:val="28"/>
        </w:rPr>
        <w:t>Внешний долг Кыргызстана превышает  отметку 50% от В</w:t>
      </w:r>
      <w:proofErr w:type="gramStart"/>
      <w:r w:rsidRPr="0028078E">
        <w:rPr>
          <w:color w:val="000000" w:themeColor="text1"/>
          <w:sz w:val="28"/>
          <w:szCs w:val="28"/>
        </w:rPr>
        <w:t>ВП стр</w:t>
      </w:r>
      <w:proofErr w:type="gramEnd"/>
      <w:r w:rsidRPr="0028078E">
        <w:rPr>
          <w:color w:val="000000" w:themeColor="text1"/>
          <w:sz w:val="28"/>
          <w:szCs w:val="28"/>
        </w:rPr>
        <w:t xml:space="preserve">аны и составила 31 мая 2019 года 3 млрд. 783 млн. долл. США.  </w:t>
      </w:r>
    </w:p>
    <w:p w:rsidR="00D52AE2" w:rsidRPr="0028078E" w:rsidRDefault="00D52AE2" w:rsidP="00D52AE2">
      <w:pPr>
        <w:ind w:firstLine="708"/>
        <w:jc w:val="both"/>
        <w:rPr>
          <w:color w:val="000000" w:themeColor="text1"/>
          <w:sz w:val="28"/>
          <w:szCs w:val="28"/>
        </w:rPr>
      </w:pPr>
      <w:r w:rsidRPr="0028078E">
        <w:rPr>
          <w:color w:val="000000" w:themeColor="text1"/>
          <w:sz w:val="28"/>
          <w:szCs w:val="28"/>
        </w:rPr>
        <w:t xml:space="preserve">Анализ показал, что около 48 % всех внешних заимствований приходится на долю международных финансовых институтов.  </w:t>
      </w:r>
      <w:r w:rsidRPr="0028078E">
        <w:rPr>
          <w:sz w:val="28"/>
          <w:szCs w:val="28"/>
        </w:rPr>
        <w:t>А от общего объема займов</w:t>
      </w:r>
      <w:r w:rsidR="000748B1">
        <w:rPr>
          <w:sz w:val="28"/>
          <w:szCs w:val="28"/>
        </w:rPr>
        <w:t xml:space="preserve"> </w:t>
      </w:r>
      <w:r w:rsidRPr="0028078E">
        <w:rPr>
          <w:color w:val="000000" w:themeColor="text1"/>
          <w:sz w:val="28"/>
          <w:szCs w:val="28"/>
        </w:rPr>
        <w:t>52% были получены от правительств иностранных государств.</w:t>
      </w:r>
    </w:p>
    <w:p w:rsidR="00D52AE2" w:rsidRPr="0028078E" w:rsidRDefault="00D52AE2" w:rsidP="00D52AE2">
      <w:pPr>
        <w:ind w:firstLine="708"/>
        <w:jc w:val="both"/>
        <w:rPr>
          <w:color w:val="000000" w:themeColor="text1"/>
          <w:sz w:val="28"/>
          <w:szCs w:val="28"/>
        </w:rPr>
      </w:pPr>
      <w:r w:rsidRPr="0028078E">
        <w:rPr>
          <w:color w:val="000000" w:themeColor="text1"/>
          <w:sz w:val="28"/>
          <w:szCs w:val="28"/>
        </w:rPr>
        <w:t>Наиболее крупными донорами среди банков являются МВФ, ВБ, АБР,</w:t>
      </w:r>
      <w:r w:rsidR="005453A7">
        <w:rPr>
          <w:color w:val="000000" w:themeColor="text1"/>
          <w:sz w:val="28"/>
          <w:szCs w:val="28"/>
        </w:rPr>
        <w:t xml:space="preserve"> </w:t>
      </w:r>
      <w:proofErr w:type="spellStart"/>
      <w:r w:rsidRPr="0028078E">
        <w:rPr>
          <w:color w:val="000000" w:themeColor="text1"/>
          <w:sz w:val="28"/>
          <w:szCs w:val="28"/>
        </w:rPr>
        <w:t>ЕБРР</w:t>
      </w:r>
      <w:proofErr w:type="gramStart"/>
      <w:r w:rsidRPr="0028078E">
        <w:rPr>
          <w:color w:val="000000" w:themeColor="text1"/>
          <w:sz w:val="28"/>
          <w:szCs w:val="28"/>
        </w:rPr>
        <w:t>.И</w:t>
      </w:r>
      <w:proofErr w:type="gramEnd"/>
      <w:r w:rsidRPr="0028078E">
        <w:rPr>
          <w:color w:val="000000" w:themeColor="text1"/>
          <w:sz w:val="28"/>
          <w:szCs w:val="28"/>
        </w:rPr>
        <w:t>з</w:t>
      </w:r>
      <w:proofErr w:type="spellEnd"/>
      <w:r w:rsidRPr="0028078E">
        <w:rPr>
          <w:color w:val="000000" w:themeColor="text1"/>
          <w:sz w:val="28"/>
          <w:szCs w:val="28"/>
        </w:rPr>
        <w:t xml:space="preserve"> стран – это Китай, Япония, Германия, Турция, Россия. </w:t>
      </w:r>
    </w:p>
    <w:p w:rsidR="00D52AE2" w:rsidRDefault="00D52AE2" w:rsidP="00D52AE2">
      <w:pPr>
        <w:ind w:firstLine="708"/>
        <w:jc w:val="both"/>
        <w:rPr>
          <w:color w:val="000000" w:themeColor="text1"/>
          <w:sz w:val="28"/>
          <w:szCs w:val="28"/>
        </w:rPr>
      </w:pPr>
      <w:r w:rsidRPr="0028078E">
        <w:rPr>
          <w:color w:val="000000" w:themeColor="text1"/>
          <w:sz w:val="28"/>
          <w:szCs w:val="28"/>
        </w:rPr>
        <w:t xml:space="preserve">Самым значимым инвестором для Кыргызстана является Китай, на долю которого на сегодняшний день приходится 41,6 % внешнего долга КР. </w:t>
      </w:r>
    </w:p>
    <w:p w:rsidR="00D52AE2" w:rsidRDefault="00D52AE2" w:rsidP="00224854">
      <w:pPr>
        <w:rPr>
          <w:color w:val="000000" w:themeColor="text1"/>
          <w:sz w:val="28"/>
          <w:szCs w:val="28"/>
        </w:rPr>
      </w:pPr>
      <w:r w:rsidRPr="0028078E">
        <w:rPr>
          <w:color w:val="000000" w:themeColor="text1"/>
          <w:sz w:val="28"/>
          <w:szCs w:val="28"/>
        </w:rPr>
        <w:t>На рисунках 3.1 и 3.2 представлена структура внешнего долга в разрезе доноров.</w:t>
      </w:r>
    </w:p>
    <w:p w:rsidR="004C4A46" w:rsidRDefault="004C4A46" w:rsidP="00224854">
      <w:pPr>
        <w:rPr>
          <w:color w:val="000000" w:themeColor="text1"/>
          <w:sz w:val="28"/>
          <w:szCs w:val="28"/>
        </w:rPr>
      </w:pPr>
    </w:p>
    <w:p w:rsidR="004C4A46" w:rsidRDefault="004C4A46" w:rsidP="00224854">
      <w:pPr>
        <w:rPr>
          <w:color w:val="000000" w:themeColor="text1"/>
          <w:sz w:val="28"/>
          <w:szCs w:val="28"/>
        </w:rPr>
      </w:pPr>
    </w:p>
    <w:p w:rsidR="004C4A46" w:rsidRDefault="004C4A46" w:rsidP="00224854">
      <w:pPr>
        <w:rPr>
          <w:color w:val="000000" w:themeColor="text1"/>
          <w:sz w:val="28"/>
          <w:szCs w:val="28"/>
        </w:rPr>
      </w:pPr>
    </w:p>
    <w:p w:rsidR="004C4A46" w:rsidRPr="005228F2" w:rsidRDefault="004C4A46" w:rsidP="00224854">
      <w:pPr>
        <w:rPr>
          <w:color w:val="000000" w:themeColor="text1"/>
          <w:sz w:val="28"/>
          <w:szCs w:val="28"/>
        </w:rPr>
      </w:pPr>
    </w:p>
    <w:tbl>
      <w:tblPr>
        <w:tblStyle w:val="af2"/>
        <w:tblW w:w="0" w:type="auto"/>
        <w:jc w:val="center"/>
        <w:tblLook w:val="04A0"/>
      </w:tblPr>
      <w:tblGrid>
        <w:gridCol w:w="5166"/>
        <w:gridCol w:w="4830"/>
      </w:tblGrid>
      <w:tr w:rsidR="00D52AE2" w:rsidRPr="0028078E" w:rsidTr="00BF4818">
        <w:trPr>
          <w:jc w:val="center"/>
        </w:trPr>
        <w:tc>
          <w:tcPr>
            <w:tcW w:w="5166" w:type="dxa"/>
          </w:tcPr>
          <w:p w:rsidR="00D52AE2" w:rsidRPr="0028078E" w:rsidRDefault="00D52AE2" w:rsidP="00D76898">
            <w:pPr>
              <w:jc w:val="center"/>
              <w:rPr>
                <w:color w:val="000000" w:themeColor="text1"/>
                <w:sz w:val="28"/>
                <w:szCs w:val="28"/>
              </w:rPr>
            </w:pPr>
            <w:r w:rsidRPr="0028078E">
              <w:rPr>
                <w:color w:val="000000" w:themeColor="text1"/>
                <w:sz w:val="28"/>
                <w:szCs w:val="28"/>
              </w:rPr>
              <w:lastRenderedPageBreak/>
              <w:t>Внешний долг (льготный)</w:t>
            </w:r>
          </w:p>
        </w:tc>
        <w:tc>
          <w:tcPr>
            <w:tcW w:w="4830" w:type="dxa"/>
          </w:tcPr>
          <w:p w:rsidR="00D52AE2" w:rsidRPr="0028078E" w:rsidRDefault="00D52AE2" w:rsidP="00D76898">
            <w:pPr>
              <w:jc w:val="center"/>
              <w:rPr>
                <w:color w:val="000000" w:themeColor="text1"/>
                <w:sz w:val="28"/>
                <w:szCs w:val="28"/>
              </w:rPr>
            </w:pPr>
            <w:r w:rsidRPr="0028078E">
              <w:rPr>
                <w:color w:val="000000" w:themeColor="text1"/>
                <w:sz w:val="28"/>
                <w:szCs w:val="28"/>
              </w:rPr>
              <w:t>Внешний долг (</w:t>
            </w:r>
            <w:proofErr w:type="spellStart"/>
            <w:r w:rsidRPr="0028078E">
              <w:rPr>
                <w:color w:val="000000" w:themeColor="text1"/>
                <w:sz w:val="28"/>
                <w:szCs w:val="28"/>
              </w:rPr>
              <w:t>нельготный</w:t>
            </w:r>
            <w:proofErr w:type="spellEnd"/>
            <w:r w:rsidRPr="0028078E">
              <w:rPr>
                <w:color w:val="000000" w:themeColor="text1"/>
                <w:sz w:val="28"/>
                <w:szCs w:val="28"/>
              </w:rPr>
              <w:t>)</w:t>
            </w:r>
          </w:p>
        </w:tc>
      </w:tr>
      <w:tr w:rsidR="00D52AE2" w:rsidRPr="0028078E" w:rsidTr="00BF4818">
        <w:trPr>
          <w:jc w:val="center"/>
        </w:trPr>
        <w:tc>
          <w:tcPr>
            <w:tcW w:w="5166" w:type="dxa"/>
          </w:tcPr>
          <w:p w:rsidR="00D52AE2" w:rsidRPr="0028078E" w:rsidRDefault="00D52AE2" w:rsidP="00D76898">
            <w:pPr>
              <w:jc w:val="center"/>
              <w:rPr>
                <w:color w:val="000000" w:themeColor="text1"/>
                <w:sz w:val="28"/>
                <w:szCs w:val="28"/>
              </w:rPr>
            </w:pPr>
            <w:r w:rsidRPr="0028078E">
              <w:rPr>
                <w:noProof/>
              </w:rPr>
              <w:drawing>
                <wp:inline distT="0" distB="0" distL="0" distR="0">
                  <wp:extent cx="3100705" cy="2181225"/>
                  <wp:effectExtent l="19050" t="0" r="23495" b="0"/>
                  <wp:docPr id="41"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4830" w:type="dxa"/>
          </w:tcPr>
          <w:p w:rsidR="00D52AE2" w:rsidRPr="0028078E" w:rsidRDefault="00D52AE2" w:rsidP="00D76898">
            <w:pPr>
              <w:jc w:val="center"/>
              <w:rPr>
                <w:color w:val="000000" w:themeColor="text1"/>
                <w:sz w:val="28"/>
                <w:szCs w:val="28"/>
              </w:rPr>
            </w:pPr>
            <w:r w:rsidRPr="0028078E">
              <w:rPr>
                <w:noProof/>
              </w:rPr>
              <w:drawing>
                <wp:inline distT="0" distB="0" distL="0" distR="0">
                  <wp:extent cx="2747645" cy="2171700"/>
                  <wp:effectExtent l="19050" t="0" r="14605" b="0"/>
                  <wp:docPr id="42"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573764" w:rsidRDefault="00573764" w:rsidP="00573764">
      <w:pPr>
        <w:ind w:firstLine="708"/>
        <w:jc w:val="center"/>
        <w:rPr>
          <w:color w:val="000000" w:themeColor="text1"/>
          <w:sz w:val="28"/>
          <w:szCs w:val="28"/>
        </w:rPr>
      </w:pPr>
      <w:r w:rsidRPr="004C4A46">
        <w:rPr>
          <w:color w:val="000000" w:themeColor="text1"/>
          <w:sz w:val="28"/>
          <w:szCs w:val="28"/>
        </w:rPr>
        <w:t>Рис. 3.1</w:t>
      </w:r>
      <w:r w:rsidR="00BF4818" w:rsidRPr="004C4A46">
        <w:rPr>
          <w:color w:val="000000" w:themeColor="text1"/>
          <w:sz w:val="28"/>
          <w:szCs w:val="28"/>
        </w:rPr>
        <w:t xml:space="preserve">Внешний долг КР (льготный и </w:t>
      </w:r>
      <w:proofErr w:type="spellStart"/>
      <w:r w:rsidR="00BF4818" w:rsidRPr="004C4A46">
        <w:rPr>
          <w:color w:val="000000" w:themeColor="text1"/>
          <w:sz w:val="28"/>
          <w:szCs w:val="28"/>
        </w:rPr>
        <w:t>нельготный</w:t>
      </w:r>
      <w:proofErr w:type="spellEnd"/>
      <w:r w:rsidR="00BF4818" w:rsidRPr="004C4A46">
        <w:rPr>
          <w:color w:val="000000" w:themeColor="text1"/>
          <w:sz w:val="28"/>
          <w:szCs w:val="28"/>
        </w:rPr>
        <w:t>)</w:t>
      </w:r>
    </w:p>
    <w:p w:rsidR="004C4A46" w:rsidRPr="004C4A46" w:rsidRDefault="004C4A46" w:rsidP="00573764">
      <w:pPr>
        <w:ind w:firstLine="708"/>
        <w:jc w:val="center"/>
        <w:rPr>
          <w:color w:val="000000" w:themeColor="text1"/>
          <w:sz w:val="28"/>
          <w:szCs w:val="28"/>
        </w:rPr>
      </w:pPr>
    </w:p>
    <w:tbl>
      <w:tblPr>
        <w:tblStyle w:val="af2"/>
        <w:tblW w:w="0" w:type="auto"/>
        <w:tblLook w:val="04A0"/>
      </w:tblPr>
      <w:tblGrid>
        <w:gridCol w:w="5429"/>
        <w:gridCol w:w="4567"/>
      </w:tblGrid>
      <w:tr w:rsidR="00D52AE2" w:rsidRPr="0028078E" w:rsidTr="00D76898">
        <w:tc>
          <w:tcPr>
            <w:tcW w:w="5429" w:type="dxa"/>
          </w:tcPr>
          <w:p w:rsidR="00D52AE2" w:rsidRPr="0028078E" w:rsidRDefault="00D52AE2" w:rsidP="00D76898">
            <w:pPr>
              <w:jc w:val="center"/>
              <w:rPr>
                <w:color w:val="000000" w:themeColor="text1"/>
                <w:sz w:val="28"/>
                <w:szCs w:val="28"/>
              </w:rPr>
            </w:pPr>
            <w:r w:rsidRPr="0028078E">
              <w:rPr>
                <w:color w:val="000000" w:themeColor="text1"/>
                <w:sz w:val="28"/>
                <w:szCs w:val="28"/>
              </w:rPr>
              <w:t>Внешний долг (многосторонний)</w:t>
            </w:r>
          </w:p>
        </w:tc>
        <w:tc>
          <w:tcPr>
            <w:tcW w:w="4567" w:type="dxa"/>
          </w:tcPr>
          <w:p w:rsidR="00D52AE2" w:rsidRPr="0028078E" w:rsidRDefault="00D52AE2" w:rsidP="00D76898">
            <w:pPr>
              <w:jc w:val="center"/>
              <w:rPr>
                <w:color w:val="000000" w:themeColor="text1"/>
                <w:sz w:val="28"/>
                <w:szCs w:val="28"/>
              </w:rPr>
            </w:pPr>
            <w:r w:rsidRPr="0028078E">
              <w:rPr>
                <w:color w:val="000000" w:themeColor="text1"/>
                <w:sz w:val="28"/>
                <w:szCs w:val="28"/>
              </w:rPr>
              <w:t>Внешний долг (двусторонний)</w:t>
            </w:r>
          </w:p>
        </w:tc>
      </w:tr>
      <w:tr w:rsidR="00D52AE2" w:rsidRPr="0028078E" w:rsidTr="00D76898">
        <w:tc>
          <w:tcPr>
            <w:tcW w:w="5429" w:type="dxa"/>
          </w:tcPr>
          <w:p w:rsidR="00D52AE2" w:rsidRPr="0028078E" w:rsidRDefault="00D52AE2" w:rsidP="00D76898">
            <w:pPr>
              <w:jc w:val="center"/>
              <w:rPr>
                <w:color w:val="000000" w:themeColor="text1"/>
                <w:sz w:val="28"/>
                <w:szCs w:val="28"/>
              </w:rPr>
            </w:pPr>
            <w:r w:rsidRPr="0028078E">
              <w:rPr>
                <w:noProof/>
              </w:rPr>
              <w:drawing>
                <wp:inline distT="0" distB="0" distL="0" distR="0">
                  <wp:extent cx="2828925" cy="2767013"/>
                  <wp:effectExtent l="0" t="0" r="9525" b="14605"/>
                  <wp:docPr id="43"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4567" w:type="dxa"/>
          </w:tcPr>
          <w:p w:rsidR="00D52AE2" w:rsidRPr="0028078E" w:rsidRDefault="00D52AE2" w:rsidP="00D76898">
            <w:pPr>
              <w:jc w:val="center"/>
              <w:rPr>
                <w:color w:val="000000" w:themeColor="text1"/>
                <w:sz w:val="28"/>
                <w:szCs w:val="28"/>
              </w:rPr>
            </w:pPr>
            <w:r w:rsidRPr="0028078E">
              <w:rPr>
                <w:noProof/>
              </w:rPr>
              <w:drawing>
                <wp:inline distT="0" distB="0" distL="0" distR="0">
                  <wp:extent cx="2747963" cy="2767013"/>
                  <wp:effectExtent l="0" t="0" r="14605" b="14605"/>
                  <wp:docPr id="44"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BF4818" w:rsidRPr="0028078E" w:rsidRDefault="00BF4818" w:rsidP="00BF4818">
      <w:pPr>
        <w:ind w:firstLine="708"/>
        <w:jc w:val="center"/>
        <w:rPr>
          <w:color w:val="000000" w:themeColor="text1"/>
          <w:sz w:val="28"/>
          <w:szCs w:val="28"/>
        </w:rPr>
      </w:pPr>
      <w:r w:rsidRPr="0028078E">
        <w:rPr>
          <w:color w:val="000000" w:themeColor="text1"/>
          <w:sz w:val="28"/>
          <w:szCs w:val="28"/>
        </w:rPr>
        <w:t>Рис</w:t>
      </w:r>
      <w:r w:rsidR="000E453D">
        <w:rPr>
          <w:color w:val="000000" w:themeColor="text1"/>
          <w:sz w:val="28"/>
          <w:szCs w:val="28"/>
        </w:rPr>
        <w:t>.</w:t>
      </w:r>
      <w:r w:rsidRPr="0028078E">
        <w:rPr>
          <w:color w:val="000000" w:themeColor="text1"/>
          <w:sz w:val="28"/>
          <w:szCs w:val="28"/>
        </w:rPr>
        <w:t xml:space="preserve"> 3.2</w:t>
      </w:r>
      <w:r>
        <w:rPr>
          <w:color w:val="000000" w:themeColor="text1"/>
          <w:sz w:val="28"/>
          <w:szCs w:val="28"/>
        </w:rPr>
        <w:t xml:space="preserve"> (многосторонний и двусторонний)</w:t>
      </w:r>
    </w:p>
    <w:p w:rsidR="00D52AE2" w:rsidRPr="0028078E" w:rsidRDefault="00D52AE2" w:rsidP="00D52AE2">
      <w:pPr>
        <w:ind w:firstLine="708"/>
        <w:jc w:val="both"/>
        <w:rPr>
          <w:color w:val="000000" w:themeColor="text1"/>
          <w:sz w:val="28"/>
          <w:szCs w:val="28"/>
        </w:rPr>
      </w:pPr>
      <w:r w:rsidRPr="0028078E">
        <w:rPr>
          <w:color w:val="000000" w:themeColor="text1"/>
          <w:sz w:val="28"/>
          <w:szCs w:val="28"/>
        </w:rPr>
        <w:t xml:space="preserve">Полученные кредиты были направлены в транспортную сферу (40%) и энергосистему страны (43%). На решение  социальных проблем только 3% от всего объема полученных кредитных и </w:t>
      </w:r>
      <w:proofErr w:type="spellStart"/>
      <w:r w:rsidRPr="0028078E">
        <w:rPr>
          <w:color w:val="000000" w:themeColor="text1"/>
          <w:sz w:val="28"/>
          <w:szCs w:val="28"/>
        </w:rPr>
        <w:t>грантовых</w:t>
      </w:r>
      <w:proofErr w:type="spellEnd"/>
      <w:r w:rsidRPr="0028078E">
        <w:rPr>
          <w:color w:val="000000" w:themeColor="text1"/>
          <w:sz w:val="28"/>
          <w:szCs w:val="28"/>
        </w:rPr>
        <w:t xml:space="preserve"> средств.</w:t>
      </w:r>
    </w:p>
    <w:p w:rsidR="00D52AE2" w:rsidRPr="0028078E" w:rsidRDefault="00D52AE2" w:rsidP="00D52AE2">
      <w:pPr>
        <w:tabs>
          <w:tab w:val="left" w:pos="567"/>
        </w:tabs>
        <w:ind w:firstLine="567"/>
        <w:jc w:val="both"/>
        <w:rPr>
          <w:bCs/>
          <w:sz w:val="28"/>
          <w:szCs w:val="28"/>
        </w:rPr>
      </w:pPr>
      <w:r w:rsidRPr="0028078E">
        <w:rPr>
          <w:bCs/>
          <w:sz w:val="28"/>
          <w:szCs w:val="28"/>
        </w:rPr>
        <w:t xml:space="preserve">Долговое бремя нашей страны характеризуют коэффициенты, которые рассчитываются путем сопоставления величины государственного внешнего долга с важнейшими макроэкономическими параметрами и </w:t>
      </w:r>
      <w:r w:rsidR="004C4A46">
        <w:rPr>
          <w:bCs/>
          <w:sz w:val="28"/>
          <w:szCs w:val="28"/>
        </w:rPr>
        <w:t>отражаю</w:t>
      </w:r>
      <w:r w:rsidRPr="0028078E">
        <w:rPr>
          <w:bCs/>
          <w:sz w:val="28"/>
          <w:szCs w:val="28"/>
        </w:rPr>
        <w:t xml:space="preserve">т способность государства генерировать валютную выручку для обслуживания внешнего государственного долга. На рисунке 3.3 приведена динамика долговых показателей </w:t>
      </w:r>
      <w:proofErr w:type="spellStart"/>
      <w:r w:rsidRPr="0028078E">
        <w:rPr>
          <w:bCs/>
          <w:sz w:val="28"/>
          <w:szCs w:val="28"/>
        </w:rPr>
        <w:t>Кыргызской</w:t>
      </w:r>
      <w:proofErr w:type="spellEnd"/>
      <w:r w:rsidRPr="0028078E">
        <w:rPr>
          <w:bCs/>
          <w:sz w:val="28"/>
          <w:szCs w:val="28"/>
        </w:rPr>
        <w:t xml:space="preserve"> Республики за период 1993-2018 годы. </w:t>
      </w:r>
    </w:p>
    <w:p w:rsidR="00D52AE2" w:rsidRPr="0028078E" w:rsidRDefault="00D52AE2" w:rsidP="00D52AE2">
      <w:pPr>
        <w:tabs>
          <w:tab w:val="left" w:pos="567"/>
        </w:tabs>
        <w:jc w:val="center"/>
        <w:rPr>
          <w:bCs/>
          <w:sz w:val="28"/>
          <w:szCs w:val="28"/>
        </w:rPr>
      </w:pPr>
      <w:r w:rsidRPr="0028078E">
        <w:rPr>
          <w:noProof/>
        </w:rPr>
        <w:lastRenderedPageBreak/>
        <w:drawing>
          <wp:inline distT="0" distB="0" distL="0" distR="0">
            <wp:extent cx="5967095" cy="2724150"/>
            <wp:effectExtent l="19050" t="0" r="14605" b="0"/>
            <wp:docPr id="4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73764" w:rsidRDefault="00573764" w:rsidP="000748B1">
      <w:pPr>
        <w:tabs>
          <w:tab w:val="left" w:pos="567"/>
        </w:tabs>
        <w:rPr>
          <w:bCs/>
          <w:sz w:val="28"/>
          <w:szCs w:val="28"/>
        </w:rPr>
      </w:pPr>
      <w:r w:rsidRPr="0028078E">
        <w:rPr>
          <w:bCs/>
          <w:sz w:val="28"/>
          <w:szCs w:val="28"/>
        </w:rPr>
        <w:t>Рис</w:t>
      </w:r>
      <w:r w:rsidR="000748B1">
        <w:rPr>
          <w:bCs/>
          <w:sz w:val="28"/>
          <w:szCs w:val="28"/>
        </w:rPr>
        <w:t>.</w:t>
      </w:r>
      <w:r w:rsidRPr="0028078E">
        <w:rPr>
          <w:bCs/>
          <w:sz w:val="28"/>
          <w:szCs w:val="28"/>
        </w:rPr>
        <w:t xml:space="preserve"> 3.3. Долговые коэффициенты </w:t>
      </w:r>
      <w:proofErr w:type="spellStart"/>
      <w:r w:rsidRPr="0028078E">
        <w:rPr>
          <w:bCs/>
          <w:sz w:val="28"/>
          <w:szCs w:val="28"/>
        </w:rPr>
        <w:t>Кыргызской</w:t>
      </w:r>
      <w:proofErr w:type="spellEnd"/>
      <w:r w:rsidRPr="0028078E">
        <w:rPr>
          <w:bCs/>
          <w:sz w:val="28"/>
          <w:szCs w:val="28"/>
        </w:rPr>
        <w:t xml:space="preserve"> Республики за 1993-2018 годы</w:t>
      </w:r>
    </w:p>
    <w:p w:rsidR="000748B1" w:rsidRPr="0028078E" w:rsidRDefault="000748B1" w:rsidP="000748B1">
      <w:pPr>
        <w:tabs>
          <w:tab w:val="left" w:pos="567"/>
        </w:tabs>
        <w:rPr>
          <w:bCs/>
          <w:sz w:val="28"/>
          <w:szCs w:val="28"/>
        </w:rPr>
      </w:pPr>
    </w:p>
    <w:p w:rsidR="00D52AE2" w:rsidRPr="0028078E" w:rsidRDefault="00D52AE2" w:rsidP="00D52AE2">
      <w:pPr>
        <w:tabs>
          <w:tab w:val="left" w:pos="567"/>
        </w:tabs>
        <w:ind w:firstLine="567"/>
        <w:jc w:val="both"/>
        <w:rPr>
          <w:sz w:val="28"/>
          <w:szCs w:val="28"/>
        </w:rPr>
      </w:pPr>
      <w:proofErr w:type="gramStart"/>
      <w:r w:rsidRPr="0028078E">
        <w:rPr>
          <w:sz w:val="28"/>
          <w:szCs w:val="28"/>
        </w:rPr>
        <w:t xml:space="preserve">Как видно из рисунка за рассматриваемый период тенденции изменения долговых показателей по ВВП и экспорту товаров и услуг имеют симметричную направленность: рост в период 1993-1999 гг. (с достижением пика роста в 1999 г.), снижение с 2000 по 2008 гг., затем относительно спокойное изменение по ВВП и более значительным ростом к экспорту товаров и услуг.   </w:t>
      </w:r>
      <w:proofErr w:type="gramEnd"/>
    </w:p>
    <w:p w:rsidR="00E847A6" w:rsidRPr="0028078E" w:rsidRDefault="004C4A46" w:rsidP="00D52AE2">
      <w:pPr>
        <w:pStyle w:val="tkTekst"/>
        <w:tabs>
          <w:tab w:val="left" w:pos="567"/>
        </w:tabs>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Задача государства состоит в сохранении</w:t>
      </w:r>
      <w:r w:rsidR="00D52AE2" w:rsidRPr="0028078E">
        <w:rPr>
          <w:rFonts w:ascii="Times New Roman" w:hAnsi="Times New Roman" w:cs="Times New Roman"/>
          <w:sz w:val="28"/>
          <w:szCs w:val="28"/>
          <w:lang w:val="ru-RU"/>
        </w:rPr>
        <w:t xml:space="preserve"> устойчивости</w:t>
      </w:r>
      <w:r w:rsidR="00E847A6">
        <w:rPr>
          <w:rFonts w:ascii="Times New Roman" w:hAnsi="Times New Roman" w:cs="Times New Roman"/>
          <w:sz w:val="28"/>
          <w:szCs w:val="28"/>
          <w:lang w:val="ru-RU"/>
        </w:rPr>
        <w:t xml:space="preserve"> и стабильности</w:t>
      </w:r>
      <w:r w:rsidR="00D52AE2" w:rsidRPr="0028078E">
        <w:rPr>
          <w:rFonts w:ascii="Times New Roman" w:hAnsi="Times New Roman" w:cs="Times New Roman"/>
          <w:sz w:val="28"/>
          <w:szCs w:val="28"/>
          <w:lang w:val="ru-RU"/>
        </w:rPr>
        <w:t xml:space="preserve"> государственного долга</w:t>
      </w:r>
      <w:r>
        <w:rPr>
          <w:rFonts w:ascii="Times New Roman" w:hAnsi="Times New Roman" w:cs="Times New Roman"/>
          <w:sz w:val="28"/>
          <w:szCs w:val="28"/>
          <w:lang w:val="ru-RU"/>
        </w:rPr>
        <w:t>,</w:t>
      </w:r>
      <w:r w:rsidR="00D52AE2" w:rsidRPr="0028078E">
        <w:rPr>
          <w:rFonts w:ascii="Times New Roman" w:hAnsi="Times New Roman" w:cs="Times New Roman"/>
          <w:sz w:val="28"/>
          <w:szCs w:val="28"/>
          <w:lang w:val="ru-RU"/>
        </w:rPr>
        <w:t xml:space="preserve"> обеспеч</w:t>
      </w:r>
      <w:r>
        <w:rPr>
          <w:rFonts w:ascii="Times New Roman" w:hAnsi="Times New Roman" w:cs="Times New Roman"/>
          <w:sz w:val="28"/>
          <w:szCs w:val="28"/>
          <w:lang w:val="ru-RU"/>
        </w:rPr>
        <w:t>ения дальнейшего совершенствования</w:t>
      </w:r>
      <w:r w:rsidR="00D52AE2" w:rsidRPr="0028078E">
        <w:rPr>
          <w:rFonts w:ascii="Times New Roman" w:hAnsi="Times New Roman" w:cs="Times New Roman"/>
          <w:sz w:val="28"/>
          <w:szCs w:val="28"/>
          <w:lang w:val="ru-RU"/>
        </w:rPr>
        <w:t xml:space="preserve"> всех бюджетных индикаторов в соответствии с установленными международными нормами.</w:t>
      </w:r>
      <w:r w:rsidR="00E847A6">
        <w:rPr>
          <w:rFonts w:ascii="Times New Roman" w:hAnsi="Times New Roman" w:cs="Times New Roman"/>
          <w:sz w:val="28"/>
          <w:szCs w:val="28"/>
          <w:lang w:val="ru-RU"/>
        </w:rPr>
        <w:t xml:space="preserve"> Экономическая дипломатия республики должна быть направлена на достижение этих целей. Кроме того, ее приоритетами в решении проблем государственного долга являются увеличение  экспорта товаров и услуг. </w:t>
      </w:r>
    </w:p>
    <w:p w:rsidR="00D52AE2" w:rsidRPr="0028078E" w:rsidRDefault="00D52AE2" w:rsidP="00D52AE2">
      <w:pPr>
        <w:pStyle w:val="a4"/>
        <w:spacing w:before="0" w:beforeAutospacing="0" w:after="0" w:afterAutospacing="0"/>
        <w:ind w:firstLine="567"/>
        <w:jc w:val="both"/>
        <w:rPr>
          <w:rFonts w:ascii="Times New Roman" w:hAnsi="Times New Roman"/>
          <w:color w:val="000000" w:themeColor="text1"/>
          <w:sz w:val="28"/>
          <w:szCs w:val="28"/>
          <w:shd w:val="clear" w:color="auto" w:fill="FFFFFF"/>
        </w:rPr>
      </w:pPr>
      <w:r w:rsidRPr="0028078E">
        <w:rPr>
          <w:rFonts w:ascii="Times New Roman" w:hAnsi="Times New Roman"/>
          <w:color w:val="000000" w:themeColor="text1"/>
          <w:sz w:val="28"/>
          <w:szCs w:val="28"/>
          <w:shd w:val="clear" w:color="auto" w:fill="FFFFFF"/>
        </w:rPr>
        <w:t xml:space="preserve">Сферой экономики страны, которая может стать одним из компонентов развития является международный туризм.  </w:t>
      </w:r>
      <w:proofErr w:type="gramStart"/>
      <w:r w:rsidRPr="0028078E">
        <w:rPr>
          <w:rFonts w:ascii="Times New Roman" w:hAnsi="Times New Roman"/>
          <w:color w:val="000000" w:themeColor="text1"/>
          <w:sz w:val="28"/>
          <w:szCs w:val="28"/>
          <w:shd w:val="clear" w:color="auto" w:fill="FFFFFF"/>
        </w:rPr>
        <w:t>Любая страна, выходящая на международный туристический рынок ставит</w:t>
      </w:r>
      <w:proofErr w:type="gramEnd"/>
      <w:r w:rsidRPr="0028078E">
        <w:rPr>
          <w:rFonts w:ascii="Times New Roman" w:hAnsi="Times New Roman"/>
          <w:color w:val="000000" w:themeColor="text1"/>
          <w:sz w:val="28"/>
          <w:szCs w:val="28"/>
          <w:shd w:val="clear" w:color="auto" w:fill="FFFFFF"/>
        </w:rPr>
        <w:t xml:space="preserve"> своей целью продвижение на рынок национального туристического продукта[204</w:t>
      </w:r>
      <w:r w:rsidR="005453A7">
        <w:rPr>
          <w:rFonts w:ascii="Times New Roman" w:hAnsi="Times New Roman"/>
          <w:color w:val="000000" w:themeColor="text1"/>
          <w:sz w:val="28"/>
          <w:szCs w:val="28"/>
          <w:shd w:val="clear" w:color="auto" w:fill="FFFFFF"/>
        </w:rPr>
        <w:t>, 78</w:t>
      </w:r>
      <w:r w:rsidRPr="0028078E">
        <w:rPr>
          <w:rFonts w:ascii="Times New Roman" w:hAnsi="Times New Roman"/>
          <w:color w:val="000000" w:themeColor="text1"/>
          <w:sz w:val="28"/>
          <w:szCs w:val="28"/>
          <w:shd w:val="clear" w:color="auto" w:fill="FFFFFF"/>
        </w:rPr>
        <w:t>]. Р</w:t>
      </w:r>
      <w:proofErr w:type="gramStart"/>
      <w:r w:rsidRPr="0028078E">
        <w:rPr>
          <w:rFonts w:ascii="Times New Roman" w:hAnsi="Times New Roman"/>
          <w:color w:val="000000" w:themeColor="text1"/>
          <w:sz w:val="28"/>
          <w:szCs w:val="28"/>
          <w:shd w:val="clear" w:color="auto" w:fill="FFFFFF"/>
        </w:rPr>
        <w:t xml:space="preserve"> К</w:t>
      </w:r>
      <w:proofErr w:type="gramEnd"/>
      <w:r w:rsidRPr="0028078E">
        <w:rPr>
          <w:rFonts w:ascii="Times New Roman" w:hAnsi="Times New Roman"/>
          <w:color w:val="000000" w:themeColor="text1"/>
          <w:sz w:val="28"/>
          <w:szCs w:val="28"/>
          <w:shd w:val="clear" w:color="auto" w:fill="FFFFFF"/>
        </w:rPr>
        <w:t>ак видно в рис. 3.4 туризм играет значительную роль в экономике некоторых государств.</w:t>
      </w:r>
    </w:p>
    <w:p w:rsidR="00D52AE2" w:rsidRPr="0028078E" w:rsidRDefault="00D52AE2" w:rsidP="00D52AE2">
      <w:pPr>
        <w:pStyle w:val="a4"/>
        <w:spacing w:before="0" w:beforeAutospacing="0" w:after="0" w:afterAutospacing="0"/>
        <w:ind w:firstLine="567"/>
        <w:jc w:val="both"/>
        <w:rPr>
          <w:rFonts w:ascii="Times New Roman" w:hAnsi="Times New Roman"/>
          <w:color w:val="000000" w:themeColor="text1"/>
          <w:sz w:val="28"/>
          <w:szCs w:val="28"/>
        </w:rPr>
      </w:pPr>
    </w:p>
    <w:p w:rsidR="00D52AE2" w:rsidRPr="0028078E" w:rsidRDefault="00D52AE2" w:rsidP="00D52AE2">
      <w:pPr>
        <w:pStyle w:val="a4"/>
        <w:spacing w:before="0" w:beforeAutospacing="0" w:after="0" w:afterAutospacing="0"/>
        <w:ind w:firstLine="567"/>
        <w:jc w:val="both"/>
        <w:rPr>
          <w:rFonts w:ascii="Times New Roman" w:hAnsi="Times New Roman"/>
          <w:color w:val="000000" w:themeColor="text1"/>
          <w:sz w:val="28"/>
          <w:szCs w:val="28"/>
          <w:shd w:val="clear" w:color="auto" w:fill="FFFFFF"/>
        </w:rPr>
      </w:pPr>
      <w:r w:rsidRPr="0028078E">
        <w:rPr>
          <w:rFonts w:ascii="Times New Roman" w:hAnsi="Times New Roman"/>
          <w:noProof/>
          <w:color w:val="000000" w:themeColor="text1"/>
        </w:rPr>
        <w:drawing>
          <wp:inline distT="0" distB="0" distL="0" distR="0">
            <wp:extent cx="5210175" cy="1390650"/>
            <wp:effectExtent l="19050" t="0" r="9525" b="0"/>
            <wp:docPr id="46" name="Рисунок 1" descr="http://www.webeconomy.ru/uploads/eur/turiz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webeconomy.ru/uploads/eur/turizm.jpg"/>
                    <pic:cNvPicPr>
                      <a:picLocks noChangeAspect="1" noChangeArrowheads="1"/>
                    </pic:cNvPicPr>
                  </pic:nvPicPr>
                  <pic:blipFill>
                    <a:blip r:embed="rId13"/>
                    <a:srcRect/>
                    <a:stretch>
                      <a:fillRect/>
                    </a:stretch>
                  </pic:blipFill>
                  <pic:spPr bwMode="auto">
                    <a:xfrm>
                      <a:off x="0" y="0"/>
                      <a:ext cx="5210175" cy="1390650"/>
                    </a:xfrm>
                    <a:prstGeom prst="rect">
                      <a:avLst/>
                    </a:prstGeom>
                    <a:noFill/>
                    <a:ln w="9525">
                      <a:noFill/>
                      <a:miter lim="800000"/>
                      <a:headEnd/>
                      <a:tailEnd/>
                    </a:ln>
                  </pic:spPr>
                </pic:pic>
              </a:graphicData>
            </a:graphic>
          </wp:inline>
        </w:drawing>
      </w:r>
    </w:p>
    <w:p w:rsidR="00551C94" w:rsidRPr="0028078E" w:rsidRDefault="00551C94" w:rsidP="00551C94">
      <w:pPr>
        <w:pStyle w:val="a4"/>
        <w:spacing w:before="0" w:beforeAutospacing="0" w:after="0" w:afterAutospacing="0"/>
        <w:ind w:firstLine="567"/>
        <w:jc w:val="center"/>
        <w:rPr>
          <w:rFonts w:ascii="Times New Roman" w:hAnsi="Times New Roman"/>
          <w:color w:val="000000" w:themeColor="text1"/>
          <w:sz w:val="28"/>
          <w:szCs w:val="28"/>
          <w:shd w:val="clear" w:color="auto" w:fill="FFFFFF"/>
        </w:rPr>
      </w:pPr>
      <w:r w:rsidRPr="0028078E">
        <w:rPr>
          <w:rStyle w:val="af3"/>
          <w:rFonts w:ascii="Times New Roman" w:eastAsiaTheme="majorEastAsia" w:hAnsi="Times New Roman"/>
          <w:b w:val="0"/>
          <w:color w:val="000000" w:themeColor="text1"/>
          <w:sz w:val="28"/>
          <w:szCs w:val="28"/>
          <w:shd w:val="clear" w:color="auto" w:fill="FFFFFF"/>
        </w:rPr>
        <w:t>Рис</w:t>
      </w:r>
      <w:r w:rsidR="000748B1">
        <w:rPr>
          <w:rStyle w:val="af3"/>
          <w:rFonts w:ascii="Times New Roman" w:eastAsiaTheme="majorEastAsia" w:hAnsi="Times New Roman"/>
          <w:b w:val="0"/>
          <w:color w:val="000000" w:themeColor="text1"/>
          <w:sz w:val="28"/>
          <w:szCs w:val="28"/>
          <w:shd w:val="clear" w:color="auto" w:fill="FFFFFF"/>
        </w:rPr>
        <w:t>.</w:t>
      </w:r>
      <w:r w:rsidRPr="0028078E">
        <w:rPr>
          <w:rStyle w:val="af3"/>
          <w:rFonts w:ascii="Times New Roman" w:eastAsiaTheme="majorEastAsia" w:hAnsi="Times New Roman"/>
          <w:b w:val="0"/>
          <w:color w:val="000000" w:themeColor="text1"/>
          <w:sz w:val="28"/>
          <w:szCs w:val="28"/>
          <w:shd w:val="clear" w:color="auto" w:fill="FFFFFF"/>
        </w:rPr>
        <w:t xml:space="preserve"> 3.4. Доходы от туризма в ВВП ряда стран.</w:t>
      </w:r>
    </w:p>
    <w:p w:rsidR="00D52AE2" w:rsidRPr="0028078E" w:rsidRDefault="00D52AE2" w:rsidP="00D52AE2">
      <w:pPr>
        <w:ind w:firstLine="709"/>
        <w:jc w:val="both"/>
        <w:rPr>
          <w:color w:val="000000" w:themeColor="text1"/>
          <w:sz w:val="28"/>
          <w:szCs w:val="28"/>
        </w:rPr>
      </w:pPr>
      <w:r w:rsidRPr="0028078E">
        <w:rPr>
          <w:color w:val="000000" w:themeColor="text1"/>
          <w:sz w:val="28"/>
          <w:szCs w:val="28"/>
        </w:rPr>
        <w:t xml:space="preserve">Для развития туризма страны не под силу отдельным, даже крупным туристическим фирмам и музеям или музеям-заповедникам. Для этого необходимо использовать имеющийся практический опыт других стран, где </w:t>
      </w:r>
      <w:r w:rsidRPr="0028078E">
        <w:rPr>
          <w:color w:val="000000" w:themeColor="text1"/>
          <w:sz w:val="28"/>
          <w:szCs w:val="28"/>
        </w:rPr>
        <w:lastRenderedPageBreak/>
        <w:t>государство берет на себя часть расходов на информационно-рекламную поддержку туристического бизнеса.</w:t>
      </w:r>
    </w:p>
    <w:p w:rsidR="00D52AE2" w:rsidRPr="0028078E" w:rsidRDefault="00D52AE2" w:rsidP="00D52AE2">
      <w:pPr>
        <w:ind w:firstLine="708"/>
        <w:jc w:val="both"/>
        <w:rPr>
          <w:color w:val="000000" w:themeColor="text1"/>
          <w:sz w:val="28"/>
          <w:szCs w:val="28"/>
          <w:lang w:val="ky-KG"/>
        </w:rPr>
      </w:pPr>
      <w:r w:rsidRPr="0028078E">
        <w:rPr>
          <w:color w:val="000000" w:themeColor="text1"/>
          <w:sz w:val="28"/>
          <w:szCs w:val="28"/>
          <w:lang w:val="ky-KG"/>
        </w:rPr>
        <w:t xml:space="preserve">В последние годы правительство республики ставит задачу активизации  развития туристической отрасли. Но несмотря на предпримаемые усилия тенденция роста количества иностранных граждан, посещающих республику росло очень незначительно, что диктовало необходимость принятия мер по активизации мероприятий по привлечению туристов. Динамика изменения притока иностранных туристов в таблице 3.1. </w:t>
      </w:r>
    </w:p>
    <w:p w:rsidR="00D52AE2" w:rsidRPr="0028078E" w:rsidRDefault="00D52AE2" w:rsidP="00551C94">
      <w:pPr>
        <w:pStyle w:val="Default"/>
        <w:ind w:firstLine="708"/>
        <w:jc w:val="center"/>
        <w:rPr>
          <w:bCs/>
          <w:color w:val="000000" w:themeColor="text1"/>
          <w:sz w:val="28"/>
          <w:szCs w:val="28"/>
        </w:rPr>
      </w:pPr>
      <w:r w:rsidRPr="0028078E">
        <w:rPr>
          <w:color w:val="000000" w:themeColor="text1"/>
          <w:sz w:val="28"/>
          <w:szCs w:val="28"/>
          <w:lang w:val="ky-KG"/>
        </w:rPr>
        <w:t>Таблица 3.</w:t>
      </w:r>
      <w:r w:rsidRPr="0028078E">
        <w:rPr>
          <w:color w:val="000000" w:themeColor="text1"/>
          <w:sz w:val="28"/>
          <w:szCs w:val="28"/>
        </w:rPr>
        <w:t xml:space="preserve">1. </w:t>
      </w:r>
      <w:r w:rsidRPr="0028078E">
        <w:rPr>
          <w:bCs/>
          <w:color w:val="000000" w:themeColor="text1"/>
          <w:sz w:val="28"/>
          <w:szCs w:val="28"/>
        </w:rPr>
        <w:t xml:space="preserve">Численность иностранных граждан, пересекших границу </w:t>
      </w:r>
      <w:proofErr w:type="spellStart"/>
      <w:r w:rsidRPr="0028078E">
        <w:rPr>
          <w:bCs/>
          <w:color w:val="000000" w:themeColor="text1"/>
          <w:sz w:val="28"/>
          <w:szCs w:val="28"/>
        </w:rPr>
        <w:t>Кыргызской</w:t>
      </w:r>
      <w:proofErr w:type="spellEnd"/>
      <w:r w:rsidRPr="0028078E">
        <w:rPr>
          <w:bCs/>
          <w:color w:val="000000" w:themeColor="text1"/>
          <w:sz w:val="28"/>
          <w:szCs w:val="28"/>
        </w:rPr>
        <w:t xml:space="preserve"> Республики, по основным странам (</w:t>
      </w:r>
      <w:r w:rsidRPr="0028078E">
        <w:rPr>
          <w:iCs/>
          <w:color w:val="000000" w:themeColor="text1"/>
          <w:sz w:val="28"/>
          <w:szCs w:val="28"/>
        </w:rPr>
        <w:t>тысяч человек)</w:t>
      </w:r>
    </w:p>
    <w:tbl>
      <w:tblPr>
        <w:tblW w:w="9801" w:type="dxa"/>
        <w:jc w:val="center"/>
        <w:tblLook w:val="04A0"/>
      </w:tblPr>
      <w:tblGrid>
        <w:gridCol w:w="1401"/>
        <w:gridCol w:w="876"/>
        <w:gridCol w:w="756"/>
        <w:gridCol w:w="756"/>
        <w:gridCol w:w="876"/>
        <w:gridCol w:w="876"/>
        <w:gridCol w:w="876"/>
        <w:gridCol w:w="876"/>
        <w:gridCol w:w="876"/>
        <w:gridCol w:w="756"/>
        <w:gridCol w:w="876"/>
      </w:tblGrid>
      <w:tr w:rsidR="00D52AE2" w:rsidRPr="0028078E" w:rsidTr="00D76898">
        <w:trPr>
          <w:trHeight w:val="277"/>
          <w:jc w:val="center"/>
        </w:trPr>
        <w:tc>
          <w:tcPr>
            <w:tcW w:w="1401" w:type="dxa"/>
            <w:tcBorders>
              <w:top w:val="single" w:sz="8" w:space="0" w:color="auto"/>
              <w:left w:val="single" w:sz="8" w:space="0" w:color="auto"/>
              <w:bottom w:val="single" w:sz="8" w:space="0" w:color="auto"/>
              <w:right w:val="nil"/>
            </w:tcBorders>
            <w:shd w:val="clear" w:color="auto" w:fill="auto"/>
            <w:noWrap/>
            <w:vAlign w:val="bottom"/>
            <w:hideMark/>
          </w:tcPr>
          <w:p w:rsidR="00D52AE2" w:rsidRPr="0028078E" w:rsidRDefault="00D52AE2" w:rsidP="00D76898">
            <w:pPr>
              <w:jc w:val="center"/>
            </w:pP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pPr>
            <w:r w:rsidRPr="0028078E">
              <w:t>2008</w:t>
            </w:r>
          </w:p>
        </w:tc>
        <w:tc>
          <w:tcPr>
            <w:tcW w:w="756"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pPr>
            <w:r w:rsidRPr="0028078E">
              <w:t>2009</w:t>
            </w:r>
          </w:p>
        </w:tc>
        <w:tc>
          <w:tcPr>
            <w:tcW w:w="75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pPr>
            <w:r w:rsidRPr="0028078E">
              <w:t>2010</w:t>
            </w:r>
          </w:p>
        </w:tc>
        <w:tc>
          <w:tcPr>
            <w:tcW w:w="876"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pPr>
            <w:r w:rsidRPr="0028078E">
              <w:t>2011</w:t>
            </w: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pPr>
            <w:r w:rsidRPr="0028078E">
              <w:t>2012</w:t>
            </w:r>
          </w:p>
        </w:tc>
        <w:tc>
          <w:tcPr>
            <w:tcW w:w="876"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pPr>
            <w:r w:rsidRPr="0028078E">
              <w:t>2 013</w:t>
            </w: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pPr>
            <w:r w:rsidRPr="0028078E">
              <w:t>2 014</w:t>
            </w:r>
          </w:p>
        </w:tc>
        <w:tc>
          <w:tcPr>
            <w:tcW w:w="876"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pPr>
            <w:r w:rsidRPr="0028078E">
              <w:t>2 015</w:t>
            </w:r>
          </w:p>
        </w:tc>
        <w:tc>
          <w:tcPr>
            <w:tcW w:w="75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pPr>
            <w:r w:rsidRPr="0028078E">
              <w:t>2 016</w:t>
            </w:r>
          </w:p>
        </w:tc>
        <w:tc>
          <w:tcPr>
            <w:tcW w:w="876" w:type="dxa"/>
            <w:tcBorders>
              <w:top w:val="single" w:sz="8" w:space="0" w:color="auto"/>
              <w:left w:val="nil"/>
              <w:bottom w:val="single" w:sz="8" w:space="0" w:color="auto"/>
              <w:right w:val="single" w:sz="8" w:space="0" w:color="auto"/>
            </w:tcBorders>
            <w:shd w:val="clear" w:color="auto" w:fill="auto"/>
            <w:noWrap/>
            <w:vAlign w:val="bottom"/>
            <w:hideMark/>
          </w:tcPr>
          <w:p w:rsidR="00D52AE2" w:rsidRPr="0028078E" w:rsidRDefault="00D52AE2" w:rsidP="00D76898">
            <w:pPr>
              <w:jc w:val="center"/>
            </w:pPr>
            <w:r w:rsidRPr="0028078E">
              <w:t>2 017</w:t>
            </w:r>
          </w:p>
        </w:tc>
      </w:tr>
      <w:tr w:rsidR="00D52AE2" w:rsidRPr="0028078E" w:rsidTr="00D76898">
        <w:trPr>
          <w:trHeight w:val="265"/>
          <w:jc w:val="center"/>
        </w:trPr>
        <w:tc>
          <w:tcPr>
            <w:tcW w:w="1401" w:type="dxa"/>
            <w:tcBorders>
              <w:top w:val="nil"/>
              <w:left w:val="single" w:sz="8" w:space="0" w:color="auto"/>
              <w:bottom w:val="nil"/>
              <w:right w:val="nil"/>
            </w:tcBorders>
            <w:shd w:val="clear" w:color="auto" w:fill="auto"/>
            <w:noWrap/>
            <w:vAlign w:val="bottom"/>
            <w:hideMark/>
          </w:tcPr>
          <w:p w:rsidR="00D52AE2" w:rsidRPr="0028078E" w:rsidRDefault="00D52AE2" w:rsidP="00D76898">
            <w:pPr>
              <w:rPr>
                <w:color w:val="000000"/>
              </w:rPr>
            </w:pPr>
            <w:r w:rsidRPr="0028078E">
              <w:rPr>
                <w:color w:val="000000"/>
              </w:rPr>
              <w:t>Всего</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1844,4</w:t>
            </w:r>
          </w:p>
        </w:tc>
        <w:tc>
          <w:tcPr>
            <w:tcW w:w="75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1394</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854,9</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2277,5</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2406</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4516,5</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4418,6</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4335,2</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4147</w:t>
            </w:r>
          </w:p>
        </w:tc>
        <w:tc>
          <w:tcPr>
            <w:tcW w:w="876"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4666,5</w:t>
            </w:r>
          </w:p>
        </w:tc>
      </w:tr>
      <w:tr w:rsidR="00D52AE2" w:rsidRPr="0028078E" w:rsidTr="00D76898">
        <w:trPr>
          <w:trHeight w:val="265"/>
          <w:jc w:val="center"/>
        </w:trPr>
        <w:tc>
          <w:tcPr>
            <w:tcW w:w="1401" w:type="dxa"/>
            <w:tcBorders>
              <w:top w:val="nil"/>
              <w:left w:val="single" w:sz="8" w:space="0" w:color="auto"/>
              <w:bottom w:val="nil"/>
              <w:right w:val="nil"/>
            </w:tcBorders>
            <w:shd w:val="clear" w:color="auto" w:fill="auto"/>
            <w:noWrap/>
            <w:vAlign w:val="bottom"/>
            <w:hideMark/>
          </w:tcPr>
          <w:p w:rsidR="00D52AE2" w:rsidRPr="0028078E" w:rsidRDefault="00D52AE2" w:rsidP="00D76898">
            <w:pPr>
              <w:rPr>
                <w:color w:val="000000"/>
              </w:rPr>
            </w:pPr>
            <w:r w:rsidRPr="0028078E">
              <w:rPr>
                <w:color w:val="000000"/>
              </w:rPr>
              <w:t> </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75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76"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r>
      <w:tr w:rsidR="00D52AE2" w:rsidRPr="0028078E" w:rsidTr="00D76898">
        <w:trPr>
          <w:trHeight w:val="265"/>
          <w:jc w:val="center"/>
        </w:trPr>
        <w:tc>
          <w:tcPr>
            <w:tcW w:w="1401"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rPr>
            </w:pPr>
            <w:r w:rsidRPr="0028078E">
              <w:rPr>
                <w:color w:val="000000" w:themeColor="text1"/>
              </w:rPr>
              <w:t xml:space="preserve">Казахстан </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737,5</w:t>
            </w:r>
          </w:p>
        </w:tc>
        <w:tc>
          <w:tcPr>
            <w:tcW w:w="75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687,3</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541,7</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865</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1675,6</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2156</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1998,5</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1989,2</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1787</w:t>
            </w:r>
          </w:p>
        </w:tc>
        <w:tc>
          <w:tcPr>
            <w:tcW w:w="876"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1833,9</w:t>
            </w:r>
          </w:p>
        </w:tc>
      </w:tr>
      <w:tr w:rsidR="00D52AE2" w:rsidRPr="0028078E" w:rsidTr="00D76898">
        <w:trPr>
          <w:trHeight w:val="265"/>
          <w:jc w:val="center"/>
        </w:trPr>
        <w:tc>
          <w:tcPr>
            <w:tcW w:w="1401"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rPr>
            </w:pPr>
            <w:r w:rsidRPr="0028078E">
              <w:rPr>
                <w:color w:val="000000" w:themeColor="text1"/>
              </w:rPr>
              <w:t xml:space="preserve">Узбекистан </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565,6</w:t>
            </w:r>
          </w:p>
        </w:tc>
        <w:tc>
          <w:tcPr>
            <w:tcW w:w="75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189,5</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20,1</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212,2</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158,6</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190,5</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125,9</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60,9</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150,7</w:t>
            </w:r>
          </w:p>
        </w:tc>
        <w:tc>
          <w:tcPr>
            <w:tcW w:w="876"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479,6</w:t>
            </w:r>
          </w:p>
        </w:tc>
      </w:tr>
      <w:tr w:rsidR="00D52AE2" w:rsidRPr="0028078E" w:rsidTr="00D76898">
        <w:trPr>
          <w:trHeight w:val="265"/>
          <w:jc w:val="center"/>
        </w:trPr>
        <w:tc>
          <w:tcPr>
            <w:tcW w:w="1401"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rPr>
            </w:pPr>
            <w:r w:rsidRPr="0028078E">
              <w:rPr>
                <w:color w:val="000000" w:themeColor="text1"/>
              </w:rPr>
              <w:t xml:space="preserve">Россия </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204,8</w:t>
            </w:r>
          </w:p>
        </w:tc>
        <w:tc>
          <w:tcPr>
            <w:tcW w:w="75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158,8</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134,4</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1020,6</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364,6</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448,9</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447,7</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528,7</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431</w:t>
            </w:r>
          </w:p>
        </w:tc>
        <w:tc>
          <w:tcPr>
            <w:tcW w:w="876"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471,4</w:t>
            </w:r>
          </w:p>
        </w:tc>
      </w:tr>
      <w:tr w:rsidR="00D52AE2" w:rsidRPr="0028078E" w:rsidTr="00D76898">
        <w:trPr>
          <w:trHeight w:val="265"/>
          <w:jc w:val="center"/>
        </w:trPr>
        <w:tc>
          <w:tcPr>
            <w:tcW w:w="1401"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rPr>
            </w:pPr>
            <w:r w:rsidRPr="0028078E">
              <w:rPr>
                <w:color w:val="000000" w:themeColor="text1"/>
              </w:rPr>
              <w:t xml:space="preserve">Китай </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22,5</w:t>
            </w:r>
          </w:p>
        </w:tc>
        <w:tc>
          <w:tcPr>
            <w:tcW w:w="75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22,9</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18,4</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25,3</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24,1</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30,1</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29,9</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35,8</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36,6</w:t>
            </w:r>
          </w:p>
        </w:tc>
        <w:tc>
          <w:tcPr>
            <w:tcW w:w="876"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39,5</w:t>
            </w:r>
          </w:p>
        </w:tc>
      </w:tr>
      <w:tr w:rsidR="00D52AE2" w:rsidRPr="0028078E" w:rsidTr="00D76898">
        <w:trPr>
          <w:trHeight w:val="265"/>
          <w:jc w:val="center"/>
        </w:trPr>
        <w:tc>
          <w:tcPr>
            <w:tcW w:w="1401"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rPr>
            </w:pPr>
            <w:r w:rsidRPr="0028078E">
              <w:rPr>
                <w:color w:val="000000" w:themeColor="text1"/>
              </w:rPr>
              <w:t xml:space="preserve">Турция </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16,2</w:t>
            </w:r>
          </w:p>
        </w:tc>
        <w:tc>
          <w:tcPr>
            <w:tcW w:w="75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13,4</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8,1</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15,7</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18,4</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25,4</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33</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36,1</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36,8</w:t>
            </w:r>
          </w:p>
        </w:tc>
        <w:tc>
          <w:tcPr>
            <w:tcW w:w="876"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54,3</w:t>
            </w:r>
          </w:p>
        </w:tc>
      </w:tr>
      <w:tr w:rsidR="00D52AE2" w:rsidRPr="0028078E" w:rsidTr="00D76898">
        <w:trPr>
          <w:trHeight w:val="265"/>
          <w:jc w:val="center"/>
        </w:trPr>
        <w:tc>
          <w:tcPr>
            <w:tcW w:w="1401"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rPr>
            </w:pPr>
            <w:r w:rsidRPr="0028078E">
              <w:rPr>
                <w:color w:val="000000" w:themeColor="text1"/>
              </w:rPr>
              <w:t xml:space="preserve">США </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13,4</w:t>
            </w:r>
          </w:p>
        </w:tc>
        <w:tc>
          <w:tcPr>
            <w:tcW w:w="75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11</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7</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15,8</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16,7</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20,2</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14,3</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19,2</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13,9</w:t>
            </w:r>
          </w:p>
        </w:tc>
        <w:tc>
          <w:tcPr>
            <w:tcW w:w="876"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14,2</w:t>
            </w:r>
          </w:p>
        </w:tc>
      </w:tr>
      <w:tr w:rsidR="00D52AE2" w:rsidRPr="0028078E" w:rsidTr="00D76898">
        <w:trPr>
          <w:trHeight w:val="265"/>
          <w:jc w:val="center"/>
        </w:trPr>
        <w:tc>
          <w:tcPr>
            <w:tcW w:w="1401"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rPr>
            </w:pPr>
            <w:r w:rsidRPr="0028078E">
              <w:rPr>
                <w:color w:val="000000" w:themeColor="text1"/>
              </w:rPr>
              <w:t xml:space="preserve">Германия </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10,3</w:t>
            </w:r>
          </w:p>
        </w:tc>
        <w:tc>
          <w:tcPr>
            <w:tcW w:w="75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9,9</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7,3</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8,6</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11,7</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9,2</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15,2</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16,7</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11,1</w:t>
            </w:r>
          </w:p>
        </w:tc>
        <w:tc>
          <w:tcPr>
            <w:tcW w:w="876"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13,1</w:t>
            </w:r>
          </w:p>
        </w:tc>
      </w:tr>
      <w:tr w:rsidR="00D52AE2" w:rsidRPr="0028078E" w:rsidTr="00D76898">
        <w:trPr>
          <w:trHeight w:val="265"/>
          <w:jc w:val="center"/>
        </w:trPr>
        <w:tc>
          <w:tcPr>
            <w:tcW w:w="1401"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rPr>
            </w:pPr>
            <w:r w:rsidRPr="0028078E">
              <w:rPr>
                <w:color w:val="000000" w:themeColor="text1"/>
              </w:rPr>
              <w:t xml:space="preserve">Корея </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4,7</w:t>
            </w:r>
          </w:p>
        </w:tc>
        <w:tc>
          <w:tcPr>
            <w:tcW w:w="75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4,9</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3,1</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3,7</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5,7</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3,7</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10,5</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7</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10,3</w:t>
            </w:r>
          </w:p>
        </w:tc>
        <w:tc>
          <w:tcPr>
            <w:tcW w:w="876"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13,1</w:t>
            </w:r>
          </w:p>
        </w:tc>
      </w:tr>
    </w:tbl>
    <w:p w:rsidR="00D52AE2" w:rsidRPr="0028078E" w:rsidRDefault="00D52AE2" w:rsidP="00D52AE2">
      <w:pPr>
        <w:ind w:firstLine="567"/>
        <w:jc w:val="both"/>
        <w:rPr>
          <w:color w:val="000000" w:themeColor="text1"/>
          <w:lang w:val="ky-KG"/>
        </w:rPr>
      </w:pPr>
      <w:r w:rsidRPr="0028078E">
        <w:rPr>
          <w:color w:val="000000" w:themeColor="text1"/>
          <w:lang w:val="ky-KG"/>
        </w:rPr>
        <w:t>Источник: Данные Нацстаткомитета Кыргызской Республики</w:t>
      </w:r>
    </w:p>
    <w:p w:rsidR="00D52AE2" w:rsidRPr="0028078E" w:rsidRDefault="00D52AE2" w:rsidP="00D52AE2">
      <w:pPr>
        <w:ind w:firstLine="567"/>
        <w:jc w:val="both"/>
        <w:rPr>
          <w:color w:val="000000" w:themeColor="text1"/>
          <w:sz w:val="28"/>
          <w:szCs w:val="28"/>
        </w:rPr>
      </w:pPr>
      <w:r w:rsidRPr="0028078E">
        <w:rPr>
          <w:color w:val="000000" w:themeColor="text1"/>
          <w:sz w:val="28"/>
          <w:szCs w:val="28"/>
        </w:rPr>
        <w:t>Как видно из таблицы,  в анализируемом периоде  наблюдается тенденция развития туристической индустрии в стране.</w:t>
      </w:r>
    </w:p>
    <w:p w:rsidR="00D52AE2" w:rsidRPr="0028078E" w:rsidRDefault="00D52AE2" w:rsidP="00D52AE2">
      <w:pPr>
        <w:ind w:firstLine="567"/>
        <w:jc w:val="both"/>
        <w:rPr>
          <w:color w:val="000000" w:themeColor="text1"/>
          <w:sz w:val="28"/>
          <w:szCs w:val="28"/>
        </w:rPr>
      </w:pPr>
      <w:r w:rsidRPr="0028078E">
        <w:rPr>
          <w:color w:val="000000" w:themeColor="text1"/>
          <w:sz w:val="28"/>
          <w:szCs w:val="28"/>
        </w:rPr>
        <w:t>За период с 2007 года по 2017 год  валовой выпу</w:t>
      </w:r>
      <w:proofErr w:type="gramStart"/>
      <w:r w:rsidRPr="0028078E">
        <w:rPr>
          <w:color w:val="000000" w:themeColor="text1"/>
          <w:sz w:val="28"/>
          <w:szCs w:val="28"/>
        </w:rPr>
        <w:t>ск в сф</w:t>
      </w:r>
      <w:proofErr w:type="gramEnd"/>
      <w:r w:rsidRPr="0028078E">
        <w:rPr>
          <w:color w:val="000000" w:themeColor="text1"/>
          <w:sz w:val="28"/>
          <w:szCs w:val="28"/>
        </w:rPr>
        <w:t>ере туристической отрасли вырос более чем в 4 раза,  Кроме того, инвестиции в основной капитал в сферу туризма возросли  почти в 1,5 раза, как видно из  таблицы 3.2.</w:t>
      </w:r>
    </w:p>
    <w:p w:rsidR="00D52AE2" w:rsidRPr="0028078E" w:rsidRDefault="00D52AE2" w:rsidP="00551C94">
      <w:pPr>
        <w:ind w:firstLine="567"/>
        <w:jc w:val="center"/>
        <w:rPr>
          <w:color w:val="000000" w:themeColor="text1"/>
          <w:sz w:val="28"/>
          <w:szCs w:val="28"/>
        </w:rPr>
      </w:pPr>
      <w:r w:rsidRPr="0028078E">
        <w:rPr>
          <w:color w:val="000000" w:themeColor="text1"/>
          <w:sz w:val="28"/>
          <w:szCs w:val="28"/>
        </w:rPr>
        <w:t xml:space="preserve">Таблица 3.2. Показатели развития туризма в </w:t>
      </w:r>
      <w:proofErr w:type="spellStart"/>
      <w:r w:rsidRPr="0028078E">
        <w:rPr>
          <w:color w:val="000000" w:themeColor="text1"/>
          <w:sz w:val="28"/>
          <w:szCs w:val="28"/>
        </w:rPr>
        <w:t>Кыргызской</w:t>
      </w:r>
      <w:proofErr w:type="spellEnd"/>
      <w:r w:rsidRPr="0028078E">
        <w:rPr>
          <w:color w:val="000000" w:themeColor="text1"/>
          <w:sz w:val="28"/>
          <w:szCs w:val="28"/>
        </w:rPr>
        <w:t xml:space="preserve"> Республике в 2007-2017 годы.</w:t>
      </w:r>
    </w:p>
    <w:tbl>
      <w:tblPr>
        <w:tblW w:w="9888" w:type="dxa"/>
        <w:tblInd w:w="108" w:type="dxa"/>
        <w:tblLook w:val="04A0"/>
      </w:tblPr>
      <w:tblGrid>
        <w:gridCol w:w="1495"/>
        <w:gridCol w:w="770"/>
        <w:gridCol w:w="770"/>
        <w:gridCol w:w="771"/>
        <w:gridCol w:w="685"/>
        <w:gridCol w:w="771"/>
        <w:gridCol w:w="771"/>
        <w:gridCol w:w="771"/>
        <w:gridCol w:w="771"/>
        <w:gridCol w:w="771"/>
        <w:gridCol w:w="771"/>
        <w:gridCol w:w="771"/>
      </w:tblGrid>
      <w:tr w:rsidR="00D52AE2" w:rsidRPr="0028078E" w:rsidTr="00D76898">
        <w:trPr>
          <w:trHeight w:val="12"/>
        </w:trPr>
        <w:tc>
          <w:tcPr>
            <w:tcW w:w="657" w:type="dxa"/>
            <w:tcBorders>
              <w:top w:val="single" w:sz="8" w:space="0" w:color="auto"/>
              <w:left w:val="single" w:sz="8" w:space="0" w:color="auto"/>
              <w:bottom w:val="single" w:sz="8" w:space="0" w:color="auto"/>
              <w:right w:val="nil"/>
            </w:tcBorders>
            <w:shd w:val="clear" w:color="auto" w:fill="auto"/>
            <w:noWrap/>
            <w:vAlign w:val="bottom"/>
            <w:hideMark/>
          </w:tcPr>
          <w:p w:rsidR="00D52AE2" w:rsidRPr="0028078E" w:rsidRDefault="00D52AE2" w:rsidP="00D76898">
            <w:pPr>
              <w:rPr>
                <w:i/>
                <w:color w:val="000000"/>
              </w:rPr>
            </w:pPr>
            <w:r w:rsidRPr="0028078E">
              <w:rPr>
                <w:i/>
                <w:color w:val="000000"/>
              </w:rPr>
              <w:t> </w:t>
            </w:r>
          </w:p>
        </w:tc>
        <w:tc>
          <w:tcPr>
            <w:tcW w:w="84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2007</w:t>
            </w:r>
          </w:p>
        </w:tc>
        <w:tc>
          <w:tcPr>
            <w:tcW w:w="848"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2008</w:t>
            </w:r>
          </w:p>
        </w:tc>
        <w:tc>
          <w:tcPr>
            <w:tcW w:w="84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2009</w:t>
            </w:r>
          </w:p>
        </w:tc>
        <w:tc>
          <w:tcPr>
            <w:tcW w:w="751"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2010</w:t>
            </w:r>
          </w:p>
        </w:tc>
        <w:tc>
          <w:tcPr>
            <w:tcW w:w="84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2011</w:t>
            </w:r>
          </w:p>
        </w:tc>
        <w:tc>
          <w:tcPr>
            <w:tcW w:w="848"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2012</w:t>
            </w:r>
          </w:p>
        </w:tc>
        <w:tc>
          <w:tcPr>
            <w:tcW w:w="84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2013</w:t>
            </w:r>
          </w:p>
        </w:tc>
        <w:tc>
          <w:tcPr>
            <w:tcW w:w="848"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2014</w:t>
            </w:r>
          </w:p>
        </w:tc>
        <w:tc>
          <w:tcPr>
            <w:tcW w:w="84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2015</w:t>
            </w:r>
          </w:p>
        </w:tc>
        <w:tc>
          <w:tcPr>
            <w:tcW w:w="848"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2016</w:t>
            </w:r>
          </w:p>
        </w:tc>
        <w:tc>
          <w:tcPr>
            <w:tcW w:w="84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2017</w:t>
            </w:r>
          </w:p>
        </w:tc>
      </w:tr>
      <w:tr w:rsidR="00D52AE2" w:rsidRPr="0028078E" w:rsidTr="00D76898">
        <w:trPr>
          <w:trHeight w:val="12"/>
        </w:trPr>
        <w:tc>
          <w:tcPr>
            <w:tcW w:w="657" w:type="dxa"/>
            <w:tcBorders>
              <w:top w:val="nil"/>
              <w:left w:val="single" w:sz="8" w:space="0" w:color="auto"/>
              <w:bottom w:val="nil"/>
              <w:right w:val="nil"/>
            </w:tcBorders>
            <w:shd w:val="clear" w:color="auto" w:fill="auto"/>
            <w:noWrap/>
            <w:vAlign w:val="bottom"/>
            <w:hideMark/>
          </w:tcPr>
          <w:p w:rsidR="00D52AE2" w:rsidRPr="0028078E" w:rsidRDefault="00D52AE2" w:rsidP="00D76898">
            <w:pPr>
              <w:rPr>
                <w:i/>
                <w:color w:val="000000"/>
                <w:lang w:val="en-US"/>
              </w:rPr>
            </w:pPr>
          </w:p>
          <w:p w:rsidR="00D52AE2" w:rsidRPr="00E847A6" w:rsidRDefault="00D52AE2" w:rsidP="00D76898">
            <w:pPr>
              <w:rPr>
                <w:color w:val="000000"/>
              </w:rPr>
            </w:pPr>
            <w:r w:rsidRPr="00E847A6">
              <w:rPr>
                <w:color w:val="000000"/>
              </w:rPr>
              <w:t>Валовой выпуск, млн. сом.</w:t>
            </w:r>
          </w:p>
          <w:p w:rsidR="00D52AE2" w:rsidRPr="0028078E" w:rsidRDefault="00D52AE2" w:rsidP="00D76898">
            <w:pPr>
              <w:rPr>
                <w:i/>
                <w:color w:val="000000"/>
              </w:rPr>
            </w:pP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rPr>
                <w:color w:val="000000"/>
              </w:rPr>
            </w:pPr>
            <w:r w:rsidRPr="0028078E">
              <w:rPr>
                <w:color w:val="000000"/>
              </w:rPr>
              <w:t>14190,7</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19832,4</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19186,4</w:t>
            </w:r>
          </w:p>
        </w:tc>
        <w:tc>
          <w:tcPr>
            <w:tcW w:w="751"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20700</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31465,8</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33280,5</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39387,7</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40106,8</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49204,5</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50757,8</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61051,2</w:t>
            </w:r>
          </w:p>
        </w:tc>
      </w:tr>
      <w:tr w:rsidR="00D52AE2" w:rsidRPr="0028078E" w:rsidTr="00D76898">
        <w:trPr>
          <w:trHeight w:val="12"/>
        </w:trPr>
        <w:tc>
          <w:tcPr>
            <w:tcW w:w="657" w:type="dxa"/>
            <w:tcBorders>
              <w:top w:val="nil"/>
              <w:left w:val="single" w:sz="8" w:space="0" w:color="auto"/>
              <w:bottom w:val="nil"/>
              <w:right w:val="nil"/>
            </w:tcBorders>
            <w:shd w:val="clear" w:color="auto" w:fill="auto"/>
            <w:noWrap/>
            <w:vAlign w:val="bottom"/>
            <w:hideMark/>
          </w:tcPr>
          <w:p w:rsidR="00D52AE2" w:rsidRPr="0028078E" w:rsidRDefault="00D52AE2" w:rsidP="00D76898">
            <w:pPr>
              <w:rPr>
                <w:color w:val="000000"/>
                <w:lang w:val="en-US"/>
              </w:rPr>
            </w:pPr>
          </w:p>
          <w:p w:rsidR="00D52AE2" w:rsidRPr="0028078E" w:rsidRDefault="00D52AE2" w:rsidP="00D76898">
            <w:pPr>
              <w:rPr>
                <w:color w:val="000000"/>
                <w:lang w:val="en-US"/>
              </w:rPr>
            </w:pPr>
          </w:p>
          <w:p w:rsidR="00D52AE2" w:rsidRPr="0028078E" w:rsidRDefault="00D52AE2" w:rsidP="00D76898">
            <w:pPr>
              <w:rPr>
                <w:color w:val="000000"/>
                <w:lang w:val="en-US"/>
              </w:rPr>
            </w:pPr>
          </w:p>
          <w:p w:rsidR="00D52AE2" w:rsidRPr="0028078E" w:rsidRDefault="00D52AE2" w:rsidP="00D76898">
            <w:pPr>
              <w:rPr>
                <w:color w:val="000000"/>
              </w:rPr>
            </w:pPr>
            <w:r w:rsidRPr="0028078E">
              <w:rPr>
                <w:color w:val="000000"/>
              </w:rPr>
              <w:t xml:space="preserve">Экспорт туристских услуг, </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342,2</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331,6</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239,7</w:t>
            </w:r>
          </w:p>
        </w:tc>
        <w:tc>
          <w:tcPr>
            <w:tcW w:w="751"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147,8</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347,1</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410,8</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513,9</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408,1</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410,1</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415,6</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418,2</w:t>
            </w:r>
          </w:p>
        </w:tc>
      </w:tr>
      <w:tr w:rsidR="00D52AE2" w:rsidRPr="0028078E" w:rsidTr="00D76898">
        <w:trPr>
          <w:trHeight w:val="436"/>
        </w:trPr>
        <w:tc>
          <w:tcPr>
            <w:tcW w:w="657" w:type="dxa"/>
            <w:tcBorders>
              <w:top w:val="nil"/>
              <w:left w:val="single" w:sz="8" w:space="0" w:color="auto"/>
              <w:bottom w:val="nil"/>
              <w:right w:val="nil"/>
            </w:tcBorders>
            <w:shd w:val="clear" w:color="auto" w:fill="auto"/>
            <w:noWrap/>
            <w:vAlign w:val="bottom"/>
            <w:hideMark/>
          </w:tcPr>
          <w:p w:rsidR="00D52AE2" w:rsidRPr="0028078E" w:rsidRDefault="00D52AE2" w:rsidP="00D76898">
            <w:pPr>
              <w:rPr>
                <w:color w:val="000000"/>
              </w:rPr>
            </w:pPr>
            <w:r w:rsidRPr="0028078E">
              <w:rPr>
                <w:color w:val="000000"/>
              </w:rPr>
              <w:t>млн. долл. США</w:t>
            </w:r>
          </w:p>
          <w:p w:rsidR="00D52AE2" w:rsidRPr="0028078E" w:rsidRDefault="00D52AE2" w:rsidP="00D76898">
            <w:pPr>
              <w:rPr>
                <w:color w:val="000000"/>
              </w:rPr>
            </w:pP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751"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p>
        </w:tc>
      </w:tr>
      <w:tr w:rsidR="00D52AE2" w:rsidRPr="0028078E" w:rsidTr="00D76898">
        <w:trPr>
          <w:trHeight w:val="12"/>
        </w:trPr>
        <w:tc>
          <w:tcPr>
            <w:tcW w:w="657" w:type="dxa"/>
            <w:tcBorders>
              <w:top w:val="nil"/>
              <w:left w:val="single" w:sz="8" w:space="0" w:color="auto"/>
              <w:bottom w:val="nil"/>
              <w:right w:val="nil"/>
            </w:tcBorders>
            <w:shd w:val="clear" w:color="auto" w:fill="auto"/>
            <w:noWrap/>
            <w:vAlign w:val="bottom"/>
            <w:hideMark/>
          </w:tcPr>
          <w:p w:rsidR="00D52AE2" w:rsidRPr="0028078E" w:rsidRDefault="00D52AE2" w:rsidP="00D76898">
            <w:pPr>
              <w:rPr>
                <w:color w:val="000000"/>
                <w:lang w:val="en-US"/>
              </w:rPr>
            </w:pPr>
          </w:p>
          <w:p w:rsidR="00D52AE2" w:rsidRPr="0028078E" w:rsidRDefault="00D52AE2" w:rsidP="00D76898">
            <w:pPr>
              <w:rPr>
                <w:color w:val="000000"/>
                <w:lang w:val="en-US"/>
              </w:rPr>
            </w:pPr>
          </w:p>
          <w:p w:rsidR="00D52AE2" w:rsidRPr="0028078E" w:rsidRDefault="00D52AE2" w:rsidP="00D76898">
            <w:pPr>
              <w:rPr>
                <w:color w:val="000000"/>
              </w:rPr>
            </w:pPr>
            <w:r w:rsidRPr="0028078E">
              <w:rPr>
                <w:color w:val="000000"/>
              </w:rPr>
              <w:t xml:space="preserve">Импорт туристских </w:t>
            </w:r>
            <w:r w:rsidRPr="0028078E">
              <w:rPr>
                <w:color w:val="000000"/>
              </w:rPr>
              <w:lastRenderedPageBreak/>
              <w:t xml:space="preserve">услуг, </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lastRenderedPageBreak/>
              <w:t>112,4</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190,7</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137,1</w:t>
            </w:r>
          </w:p>
        </w:tc>
        <w:tc>
          <w:tcPr>
            <w:tcW w:w="751"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136,9</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233,4</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333,4</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338,6</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377,4</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394,3</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437</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345,6</w:t>
            </w:r>
          </w:p>
        </w:tc>
      </w:tr>
      <w:tr w:rsidR="00D52AE2" w:rsidRPr="0028078E" w:rsidTr="00D76898">
        <w:trPr>
          <w:trHeight w:val="599"/>
        </w:trPr>
        <w:tc>
          <w:tcPr>
            <w:tcW w:w="657" w:type="dxa"/>
            <w:tcBorders>
              <w:top w:val="nil"/>
              <w:left w:val="single" w:sz="8" w:space="0" w:color="auto"/>
              <w:bottom w:val="nil"/>
              <w:right w:val="nil"/>
            </w:tcBorders>
            <w:shd w:val="clear" w:color="auto" w:fill="auto"/>
            <w:noWrap/>
            <w:vAlign w:val="bottom"/>
            <w:hideMark/>
          </w:tcPr>
          <w:p w:rsidR="00D52AE2" w:rsidRPr="0028078E" w:rsidRDefault="00D52AE2" w:rsidP="00D76898">
            <w:pPr>
              <w:rPr>
                <w:color w:val="000000"/>
              </w:rPr>
            </w:pPr>
            <w:r w:rsidRPr="0028078E">
              <w:rPr>
                <w:color w:val="000000"/>
              </w:rPr>
              <w:lastRenderedPageBreak/>
              <w:t>млн. долл. США</w:t>
            </w:r>
          </w:p>
          <w:p w:rsidR="00D52AE2" w:rsidRPr="0028078E" w:rsidRDefault="00D52AE2" w:rsidP="00D76898">
            <w:pPr>
              <w:rPr>
                <w:color w:val="000000"/>
              </w:rPr>
            </w:pP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751"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r>
      <w:tr w:rsidR="00D52AE2" w:rsidRPr="0028078E" w:rsidTr="00D76898">
        <w:trPr>
          <w:trHeight w:val="12"/>
        </w:trPr>
        <w:tc>
          <w:tcPr>
            <w:tcW w:w="657" w:type="dxa"/>
            <w:tcBorders>
              <w:top w:val="nil"/>
              <w:left w:val="single" w:sz="8" w:space="0" w:color="auto"/>
              <w:bottom w:val="nil"/>
              <w:right w:val="nil"/>
            </w:tcBorders>
            <w:shd w:val="clear" w:color="auto" w:fill="auto"/>
            <w:noWrap/>
            <w:vAlign w:val="bottom"/>
            <w:hideMark/>
          </w:tcPr>
          <w:p w:rsidR="00D52AE2" w:rsidRPr="0028078E" w:rsidRDefault="00D52AE2" w:rsidP="00D76898">
            <w:pPr>
              <w:rPr>
                <w:color w:val="000000"/>
                <w:lang w:val="en-US"/>
              </w:rPr>
            </w:pPr>
          </w:p>
          <w:p w:rsidR="00D52AE2" w:rsidRPr="0028078E" w:rsidRDefault="00D52AE2" w:rsidP="00D76898">
            <w:pPr>
              <w:rPr>
                <w:color w:val="000000"/>
              </w:rPr>
            </w:pPr>
            <w:r w:rsidRPr="0028078E">
              <w:rPr>
                <w:color w:val="000000"/>
              </w:rPr>
              <w:t xml:space="preserve">Среднесписочная численность </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7845</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8023</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8090</w:t>
            </w:r>
          </w:p>
        </w:tc>
        <w:tc>
          <w:tcPr>
            <w:tcW w:w="751"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7338</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7757</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7829</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8137</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8553</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8444</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8284</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8474</w:t>
            </w:r>
          </w:p>
        </w:tc>
      </w:tr>
      <w:tr w:rsidR="00D52AE2" w:rsidRPr="0028078E" w:rsidTr="00D76898">
        <w:trPr>
          <w:trHeight w:val="12"/>
        </w:trPr>
        <w:tc>
          <w:tcPr>
            <w:tcW w:w="657" w:type="dxa"/>
            <w:tcBorders>
              <w:top w:val="nil"/>
              <w:left w:val="single" w:sz="8" w:space="0" w:color="auto"/>
              <w:bottom w:val="nil"/>
              <w:right w:val="nil"/>
            </w:tcBorders>
            <w:shd w:val="clear" w:color="auto" w:fill="auto"/>
            <w:noWrap/>
            <w:vAlign w:val="bottom"/>
            <w:hideMark/>
          </w:tcPr>
          <w:p w:rsidR="00D52AE2" w:rsidRPr="0028078E" w:rsidRDefault="00D52AE2" w:rsidP="00D76898">
            <w:pPr>
              <w:rPr>
                <w:color w:val="000000"/>
              </w:rPr>
            </w:pPr>
            <w:r w:rsidRPr="0028078E">
              <w:rPr>
                <w:color w:val="000000"/>
              </w:rPr>
              <w:t>работников, человек</w:t>
            </w:r>
          </w:p>
          <w:p w:rsidR="00D52AE2" w:rsidRPr="0028078E" w:rsidRDefault="00D52AE2" w:rsidP="00D76898">
            <w:pPr>
              <w:rPr>
                <w:color w:val="000000"/>
              </w:rPr>
            </w:pP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751"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r>
      <w:tr w:rsidR="00D52AE2" w:rsidRPr="0028078E" w:rsidTr="00D76898">
        <w:trPr>
          <w:trHeight w:val="1260"/>
        </w:trPr>
        <w:tc>
          <w:tcPr>
            <w:tcW w:w="657" w:type="dxa"/>
            <w:tcBorders>
              <w:top w:val="nil"/>
              <w:left w:val="single" w:sz="8" w:space="0" w:color="auto"/>
              <w:bottom w:val="nil"/>
              <w:right w:val="nil"/>
            </w:tcBorders>
            <w:shd w:val="clear" w:color="auto" w:fill="auto"/>
            <w:noWrap/>
            <w:vAlign w:val="bottom"/>
            <w:hideMark/>
          </w:tcPr>
          <w:p w:rsidR="00D52AE2" w:rsidRPr="0028078E" w:rsidRDefault="00D52AE2" w:rsidP="00D76898">
            <w:pPr>
              <w:rPr>
                <w:color w:val="000000"/>
              </w:rPr>
            </w:pPr>
            <w:r w:rsidRPr="0028078E">
              <w:rPr>
                <w:color w:val="000000"/>
              </w:rPr>
              <w:t>Оборот розничной торговли, млн. сом.</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3594,7</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4931,4</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5187,9</w:t>
            </w:r>
          </w:p>
        </w:tc>
        <w:tc>
          <w:tcPr>
            <w:tcW w:w="751"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5443,5</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10645,2</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12145</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14002,5</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16663,4</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18625,9</w:t>
            </w:r>
          </w:p>
        </w:tc>
        <w:tc>
          <w:tcPr>
            <w:tcW w:w="84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20122,1</w:t>
            </w:r>
          </w:p>
        </w:tc>
        <w:tc>
          <w:tcPr>
            <w:tcW w:w="84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20964,8</w:t>
            </w:r>
          </w:p>
        </w:tc>
      </w:tr>
      <w:tr w:rsidR="00D52AE2" w:rsidRPr="0028078E" w:rsidTr="00D76898">
        <w:trPr>
          <w:trHeight w:val="37"/>
        </w:trPr>
        <w:tc>
          <w:tcPr>
            <w:tcW w:w="657" w:type="dxa"/>
            <w:tcBorders>
              <w:top w:val="nil"/>
              <w:left w:val="single" w:sz="8" w:space="0" w:color="auto"/>
              <w:bottom w:val="single" w:sz="8" w:space="0" w:color="auto"/>
              <w:right w:val="nil"/>
            </w:tcBorders>
            <w:shd w:val="clear" w:color="auto" w:fill="auto"/>
            <w:noWrap/>
            <w:vAlign w:val="bottom"/>
            <w:hideMark/>
          </w:tcPr>
          <w:p w:rsidR="00D52AE2" w:rsidRPr="0028078E" w:rsidRDefault="00D52AE2" w:rsidP="00D76898">
            <w:pPr>
              <w:rPr>
                <w:color w:val="000000"/>
                <w:lang w:val="en-US"/>
              </w:rPr>
            </w:pPr>
          </w:p>
        </w:tc>
        <w:tc>
          <w:tcPr>
            <w:tcW w:w="848"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48"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48"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751"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48"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48"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48"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48"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48"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48"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48"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r>
    </w:tbl>
    <w:p w:rsidR="00D52AE2" w:rsidRPr="0028078E" w:rsidRDefault="00D52AE2" w:rsidP="00D52AE2">
      <w:pPr>
        <w:ind w:firstLine="567"/>
        <w:jc w:val="both"/>
        <w:rPr>
          <w:color w:val="000000" w:themeColor="text1"/>
          <w:lang w:val="ky-KG"/>
        </w:rPr>
      </w:pPr>
      <w:r w:rsidRPr="0028078E">
        <w:rPr>
          <w:color w:val="000000" w:themeColor="text1"/>
          <w:lang w:val="ky-KG"/>
        </w:rPr>
        <w:t>Источник: Расчеты автора на основе данных Нацстаткомитета Кыргызской Республики.</w:t>
      </w:r>
    </w:p>
    <w:p w:rsidR="00D52AE2" w:rsidRPr="0028078E" w:rsidRDefault="00D52AE2" w:rsidP="00D52AE2">
      <w:pPr>
        <w:pStyle w:val="a4"/>
        <w:shd w:val="clear" w:color="auto" w:fill="FDFEFF"/>
        <w:tabs>
          <w:tab w:val="left" w:pos="709"/>
        </w:tabs>
        <w:spacing w:before="0" w:beforeAutospacing="0" w:after="0" w:afterAutospacing="0"/>
        <w:jc w:val="both"/>
        <w:rPr>
          <w:rFonts w:ascii="Times New Roman" w:hAnsi="Times New Roman"/>
          <w:color w:val="000000" w:themeColor="text1"/>
          <w:sz w:val="28"/>
          <w:szCs w:val="28"/>
          <w:shd w:val="clear" w:color="auto" w:fill="FFFFFF"/>
        </w:rPr>
      </w:pPr>
      <w:r w:rsidRPr="0028078E">
        <w:rPr>
          <w:rFonts w:ascii="Times New Roman" w:hAnsi="Times New Roman"/>
          <w:color w:val="000000" w:themeColor="text1"/>
          <w:sz w:val="28"/>
          <w:szCs w:val="28"/>
          <w:shd w:val="clear" w:color="auto" w:fill="FFFFFF"/>
        </w:rPr>
        <w:tab/>
        <w:t>Положительное влияние на рост туристической активности в стране оказало решение Правительства КР об отмене виз в 2012 году для 44 стран мира.</w:t>
      </w:r>
    </w:p>
    <w:p w:rsidR="00D52AE2" w:rsidRPr="0028078E" w:rsidRDefault="00D52AE2" w:rsidP="00D52AE2">
      <w:pPr>
        <w:pStyle w:val="a4"/>
        <w:shd w:val="clear" w:color="auto" w:fill="FDFEFF"/>
        <w:tabs>
          <w:tab w:val="left" w:pos="709"/>
        </w:tabs>
        <w:spacing w:before="0" w:beforeAutospacing="0" w:after="0" w:afterAutospacing="0"/>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ab/>
        <w:t>В политике развития туризма в республике весьма эффективным явилось проведение игр кочевников.</w:t>
      </w:r>
      <w:r w:rsidRPr="0028078E">
        <w:rPr>
          <w:rFonts w:ascii="Times New Roman" w:hAnsi="Times New Roman"/>
          <w:color w:val="000000" w:themeColor="text1"/>
          <w:sz w:val="28"/>
          <w:szCs w:val="28"/>
        </w:rPr>
        <w:tab/>
        <w:t xml:space="preserve">В целом же представление Кыргызстана как страны туризма была и остается важной задачей для активного осуществления экономической дипломатии.  </w:t>
      </w:r>
      <w:r w:rsidR="00E847A6">
        <w:rPr>
          <w:rFonts w:ascii="Times New Roman" w:hAnsi="Times New Roman"/>
          <w:color w:val="000000" w:themeColor="text1"/>
          <w:sz w:val="28"/>
          <w:szCs w:val="28"/>
        </w:rPr>
        <w:t xml:space="preserve">Экономическая дипломатия в этой области требует </w:t>
      </w:r>
      <w:r w:rsidR="000850BF">
        <w:rPr>
          <w:rFonts w:ascii="Times New Roman" w:hAnsi="Times New Roman"/>
          <w:color w:val="000000" w:themeColor="text1"/>
          <w:sz w:val="28"/>
          <w:szCs w:val="28"/>
        </w:rPr>
        <w:t xml:space="preserve">активности, мобилизации внутренних резервов страны, использования внешних рычагов, прежде всего загранпредставительств, привлечения мирового опыта и увеличения экспорта услуг туризма. </w:t>
      </w:r>
    </w:p>
    <w:p w:rsidR="00D52AE2" w:rsidRPr="0028078E" w:rsidRDefault="00D52AE2" w:rsidP="00D52AE2">
      <w:pPr>
        <w:ind w:firstLine="708"/>
        <w:jc w:val="both"/>
        <w:rPr>
          <w:color w:val="000000" w:themeColor="text1"/>
          <w:sz w:val="28"/>
          <w:szCs w:val="28"/>
        </w:rPr>
      </w:pPr>
      <w:r w:rsidRPr="0028078E">
        <w:rPr>
          <w:color w:val="000000" w:themeColor="text1"/>
          <w:sz w:val="28"/>
          <w:szCs w:val="28"/>
        </w:rPr>
        <w:t>Одним из приоритетных задач экономической дипломатии является решение проблем трудовой миграции.  Рынок труда в Кыргызстане характеризуется избытком рабочей силы. Ежегодно в Кыргызстане в трудоспособный возра</w:t>
      </w:r>
      <w:proofErr w:type="gramStart"/>
      <w:r w:rsidRPr="0028078E">
        <w:rPr>
          <w:color w:val="000000" w:themeColor="text1"/>
          <w:sz w:val="28"/>
          <w:szCs w:val="28"/>
        </w:rPr>
        <w:t>ст вст</w:t>
      </w:r>
      <w:proofErr w:type="gramEnd"/>
      <w:r w:rsidRPr="0028078E">
        <w:rPr>
          <w:color w:val="000000" w:themeColor="text1"/>
          <w:sz w:val="28"/>
          <w:szCs w:val="28"/>
        </w:rPr>
        <w:t xml:space="preserve">упают от 80 до 100 тыс. молодых людей, при этом экономика республики не создает достаточного количества рабочих мест, соответствующих растущим потребностям населения. </w:t>
      </w:r>
    </w:p>
    <w:p w:rsidR="00D52AE2" w:rsidRPr="0028078E" w:rsidRDefault="00D52AE2" w:rsidP="00D52AE2">
      <w:pPr>
        <w:autoSpaceDE w:val="0"/>
        <w:autoSpaceDN w:val="0"/>
        <w:adjustRightInd w:val="0"/>
        <w:ind w:firstLine="709"/>
        <w:jc w:val="both"/>
        <w:rPr>
          <w:color w:val="000000" w:themeColor="text1"/>
          <w:sz w:val="28"/>
          <w:szCs w:val="28"/>
        </w:rPr>
      </w:pPr>
      <w:r w:rsidRPr="0028078E">
        <w:rPr>
          <w:color w:val="000000" w:themeColor="text1"/>
          <w:sz w:val="28"/>
          <w:szCs w:val="28"/>
        </w:rPr>
        <w:t>Как видно из таблицы 3.3</w:t>
      </w:r>
      <w:r w:rsidR="00A5595A">
        <w:rPr>
          <w:color w:val="000000" w:themeColor="text1"/>
          <w:sz w:val="28"/>
          <w:szCs w:val="28"/>
        </w:rPr>
        <w:t xml:space="preserve"> </w:t>
      </w:r>
      <w:r w:rsidRPr="0028078E">
        <w:rPr>
          <w:color w:val="000000" w:themeColor="text1"/>
          <w:sz w:val="28"/>
          <w:szCs w:val="28"/>
        </w:rPr>
        <w:t xml:space="preserve">количество мигрантов из Кыргызстана продолжает расти, несмотря на сложную ситуацию для работы и жилья за рубежом. </w:t>
      </w:r>
    </w:p>
    <w:p w:rsidR="00D52AE2" w:rsidRPr="0028078E" w:rsidRDefault="00D52AE2" w:rsidP="00551C94">
      <w:pPr>
        <w:autoSpaceDE w:val="0"/>
        <w:autoSpaceDN w:val="0"/>
        <w:adjustRightInd w:val="0"/>
        <w:jc w:val="center"/>
        <w:rPr>
          <w:color w:val="000000" w:themeColor="text1"/>
          <w:sz w:val="28"/>
          <w:szCs w:val="28"/>
        </w:rPr>
      </w:pPr>
      <w:r w:rsidRPr="0028078E">
        <w:rPr>
          <w:color w:val="000000" w:themeColor="text1"/>
          <w:sz w:val="28"/>
          <w:szCs w:val="28"/>
        </w:rPr>
        <w:t xml:space="preserve">Таблица 3.3. Внешняя миграция населения </w:t>
      </w:r>
      <w:proofErr w:type="spellStart"/>
      <w:r w:rsidRPr="0028078E">
        <w:rPr>
          <w:color w:val="000000" w:themeColor="text1"/>
          <w:sz w:val="28"/>
          <w:szCs w:val="28"/>
        </w:rPr>
        <w:t>Кыргызской</w:t>
      </w:r>
      <w:proofErr w:type="spellEnd"/>
      <w:r w:rsidRPr="0028078E">
        <w:rPr>
          <w:color w:val="000000" w:themeColor="text1"/>
          <w:sz w:val="28"/>
          <w:szCs w:val="28"/>
        </w:rPr>
        <w:t xml:space="preserve"> Республики.</w:t>
      </w:r>
    </w:p>
    <w:tbl>
      <w:tblPr>
        <w:tblW w:w="9796" w:type="dxa"/>
        <w:tblInd w:w="93" w:type="dxa"/>
        <w:tblLook w:val="04A0"/>
      </w:tblPr>
      <w:tblGrid>
        <w:gridCol w:w="1559"/>
        <w:gridCol w:w="847"/>
        <w:gridCol w:w="828"/>
        <w:gridCol w:w="827"/>
        <w:gridCol w:w="827"/>
        <w:gridCol w:w="762"/>
        <w:gridCol w:w="711"/>
        <w:gridCol w:w="706"/>
        <w:gridCol w:w="706"/>
        <w:gridCol w:w="705"/>
        <w:gridCol w:w="751"/>
        <w:gridCol w:w="616"/>
      </w:tblGrid>
      <w:tr w:rsidR="00D52AE2" w:rsidRPr="0028078E" w:rsidTr="00D76898">
        <w:trPr>
          <w:trHeight w:val="315"/>
        </w:trPr>
        <w:tc>
          <w:tcPr>
            <w:tcW w:w="1559" w:type="dxa"/>
            <w:tcBorders>
              <w:top w:val="single" w:sz="8" w:space="0" w:color="auto"/>
              <w:left w:val="single" w:sz="8" w:space="0" w:color="auto"/>
              <w:bottom w:val="single" w:sz="8" w:space="0" w:color="auto"/>
              <w:right w:val="nil"/>
            </w:tcBorders>
            <w:shd w:val="clear" w:color="auto" w:fill="auto"/>
            <w:noWrap/>
            <w:vAlign w:val="bottom"/>
            <w:hideMark/>
          </w:tcPr>
          <w:p w:rsidR="00D52AE2" w:rsidRPr="0028078E" w:rsidRDefault="00D52AE2" w:rsidP="00D76898">
            <w:pPr>
              <w:rPr>
                <w:color w:val="000000"/>
                <w:sz w:val="20"/>
                <w:szCs w:val="20"/>
              </w:rPr>
            </w:pPr>
            <w:r w:rsidRPr="0028078E">
              <w:rPr>
                <w:color w:val="000000"/>
                <w:sz w:val="20"/>
                <w:szCs w:val="20"/>
              </w:rPr>
              <w:t> </w:t>
            </w:r>
          </w:p>
        </w:tc>
        <w:tc>
          <w:tcPr>
            <w:tcW w:w="84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bCs/>
                <w:color w:val="000000"/>
                <w:sz w:val="20"/>
                <w:szCs w:val="20"/>
              </w:rPr>
            </w:pPr>
            <w:r w:rsidRPr="0028078E">
              <w:rPr>
                <w:bCs/>
                <w:color w:val="000000"/>
                <w:sz w:val="20"/>
                <w:szCs w:val="20"/>
              </w:rPr>
              <w:t>2008</w:t>
            </w:r>
          </w:p>
        </w:tc>
        <w:tc>
          <w:tcPr>
            <w:tcW w:w="828"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bCs/>
                <w:color w:val="000000"/>
                <w:sz w:val="20"/>
                <w:szCs w:val="20"/>
              </w:rPr>
            </w:pPr>
            <w:r w:rsidRPr="0028078E">
              <w:rPr>
                <w:bCs/>
                <w:color w:val="000000"/>
                <w:sz w:val="20"/>
                <w:szCs w:val="20"/>
              </w:rPr>
              <w:t>2009</w:t>
            </w:r>
          </w:p>
        </w:tc>
        <w:tc>
          <w:tcPr>
            <w:tcW w:w="82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bCs/>
                <w:color w:val="000000"/>
                <w:sz w:val="20"/>
                <w:szCs w:val="20"/>
              </w:rPr>
            </w:pPr>
            <w:r w:rsidRPr="0028078E">
              <w:rPr>
                <w:bCs/>
                <w:color w:val="000000"/>
                <w:sz w:val="20"/>
                <w:szCs w:val="20"/>
              </w:rPr>
              <w:t>2010</w:t>
            </w:r>
          </w:p>
        </w:tc>
        <w:tc>
          <w:tcPr>
            <w:tcW w:w="827"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bCs/>
                <w:color w:val="000000"/>
                <w:sz w:val="20"/>
                <w:szCs w:val="20"/>
              </w:rPr>
            </w:pPr>
            <w:r w:rsidRPr="0028078E">
              <w:rPr>
                <w:bCs/>
                <w:color w:val="000000"/>
                <w:sz w:val="20"/>
                <w:szCs w:val="20"/>
              </w:rPr>
              <w:t>2011</w:t>
            </w:r>
          </w:p>
        </w:tc>
        <w:tc>
          <w:tcPr>
            <w:tcW w:w="76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bCs/>
                <w:color w:val="000000"/>
                <w:sz w:val="20"/>
                <w:szCs w:val="20"/>
              </w:rPr>
            </w:pPr>
            <w:r w:rsidRPr="0028078E">
              <w:rPr>
                <w:bCs/>
                <w:color w:val="000000"/>
                <w:sz w:val="20"/>
                <w:szCs w:val="20"/>
              </w:rPr>
              <w:t>2012</w:t>
            </w:r>
          </w:p>
        </w:tc>
        <w:tc>
          <w:tcPr>
            <w:tcW w:w="711" w:type="dxa"/>
            <w:tcBorders>
              <w:top w:val="single" w:sz="8" w:space="0" w:color="auto"/>
              <w:left w:val="nil"/>
              <w:bottom w:val="single" w:sz="8" w:space="0" w:color="auto"/>
              <w:right w:val="nil"/>
            </w:tcBorders>
            <w:shd w:val="clear" w:color="auto" w:fill="auto"/>
            <w:noWrap/>
            <w:vAlign w:val="center"/>
            <w:hideMark/>
          </w:tcPr>
          <w:p w:rsidR="00D52AE2" w:rsidRPr="0028078E" w:rsidRDefault="00D52AE2" w:rsidP="00D76898">
            <w:pPr>
              <w:jc w:val="center"/>
              <w:rPr>
                <w:bCs/>
                <w:sz w:val="20"/>
                <w:szCs w:val="20"/>
              </w:rPr>
            </w:pPr>
            <w:r w:rsidRPr="0028078E">
              <w:rPr>
                <w:bCs/>
                <w:sz w:val="20"/>
                <w:szCs w:val="20"/>
              </w:rPr>
              <w:t>2013</w:t>
            </w:r>
          </w:p>
        </w:tc>
        <w:tc>
          <w:tcPr>
            <w:tcW w:w="70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52AE2" w:rsidRPr="0028078E" w:rsidRDefault="00D52AE2" w:rsidP="00D76898">
            <w:pPr>
              <w:jc w:val="center"/>
              <w:rPr>
                <w:bCs/>
                <w:sz w:val="20"/>
                <w:szCs w:val="20"/>
              </w:rPr>
            </w:pPr>
            <w:r w:rsidRPr="0028078E">
              <w:rPr>
                <w:bCs/>
                <w:sz w:val="20"/>
                <w:szCs w:val="20"/>
              </w:rPr>
              <w:t>2014</w:t>
            </w:r>
          </w:p>
        </w:tc>
        <w:tc>
          <w:tcPr>
            <w:tcW w:w="706" w:type="dxa"/>
            <w:tcBorders>
              <w:top w:val="single" w:sz="8" w:space="0" w:color="auto"/>
              <w:left w:val="nil"/>
              <w:bottom w:val="single" w:sz="8" w:space="0" w:color="auto"/>
              <w:right w:val="nil"/>
            </w:tcBorders>
            <w:shd w:val="clear" w:color="auto" w:fill="auto"/>
            <w:noWrap/>
            <w:vAlign w:val="center"/>
            <w:hideMark/>
          </w:tcPr>
          <w:p w:rsidR="00D52AE2" w:rsidRPr="0028078E" w:rsidRDefault="00D52AE2" w:rsidP="00D76898">
            <w:pPr>
              <w:jc w:val="center"/>
              <w:rPr>
                <w:bCs/>
                <w:sz w:val="20"/>
                <w:szCs w:val="20"/>
              </w:rPr>
            </w:pPr>
            <w:r w:rsidRPr="0028078E">
              <w:rPr>
                <w:bCs/>
                <w:sz w:val="20"/>
                <w:szCs w:val="20"/>
              </w:rPr>
              <w:t>2015</w:t>
            </w:r>
          </w:p>
        </w:tc>
        <w:tc>
          <w:tcPr>
            <w:tcW w:w="70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52AE2" w:rsidRPr="0028078E" w:rsidRDefault="00D52AE2" w:rsidP="00D76898">
            <w:pPr>
              <w:jc w:val="center"/>
              <w:rPr>
                <w:bCs/>
                <w:sz w:val="20"/>
                <w:szCs w:val="20"/>
              </w:rPr>
            </w:pPr>
            <w:r w:rsidRPr="0028078E">
              <w:rPr>
                <w:bCs/>
                <w:sz w:val="20"/>
                <w:szCs w:val="20"/>
              </w:rPr>
              <w:t>2016</w:t>
            </w:r>
          </w:p>
        </w:tc>
        <w:tc>
          <w:tcPr>
            <w:tcW w:w="751" w:type="dxa"/>
            <w:tcBorders>
              <w:top w:val="single" w:sz="8" w:space="0" w:color="auto"/>
              <w:left w:val="nil"/>
              <w:bottom w:val="single" w:sz="8" w:space="0" w:color="auto"/>
              <w:right w:val="nil"/>
            </w:tcBorders>
            <w:shd w:val="clear" w:color="auto" w:fill="auto"/>
            <w:noWrap/>
            <w:vAlign w:val="center"/>
            <w:hideMark/>
          </w:tcPr>
          <w:p w:rsidR="00D52AE2" w:rsidRPr="0028078E" w:rsidRDefault="00D52AE2" w:rsidP="00D76898">
            <w:pPr>
              <w:jc w:val="center"/>
              <w:rPr>
                <w:bCs/>
                <w:sz w:val="20"/>
                <w:szCs w:val="20"/>
              </w:rPr>
            </w:pPr>
            <w:r w:rsidRPr="0028078E">
              <w:rPr>
                <w:bCs/>
                <w:sz w:val="20"/>
                <w:szCs w:val="20"/>
              </w:rPr>
              <w:t>2017</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52AE2" w:rsidRPr="0028078E" w:rsidRDefault="00D52AE2" w:rsidP="00D76898">
            <w:pPr>
              <w:jc w:val="center"/>
              <w:rPr>
                <w:bCs/>
                <w:sz w:val="20"/>
                <w:szCs w:val="20"/>
              </w:rPr>
            </w:pPr>
            <w:r w:rsidRPr="0028078E">
              <w:rPr>
                <w:bCs/>
                <w:sz w:val="20"/>
                <w:szCs w:val="20"/>
              </w:rPr>
              <w:t>2018</w:t>
            </w:r>
          </w:p>
        </w:tc>
      </w:tr>
      <w:tr w:rsidR="00D52AE2" w:rsidRPr="0028078E" w:rsidTr="00D76898">
        <w:trPr>
          <w:trHeight w:val="300"/>
        </w:trPr>
        <w:tc>
          <w:tcPr>
            <w:tcW w:w="1559" w:type="dxa"/>
            <w:tcBorders>
              <w:top w:val="nil"/>
              <w:left w:val="single" w:sz="8" w:space="0" w:color="auto"/>
              <w:bottom w:val="nil"/>
              <w:right w:val="nil"/>
            </w:tcBorders>
            <w:shd w:val="clear" w:color="auto" w:fill="auto"/>
            <w:noWrap/>
            <w:vAlign w:val="bottom"/>
            <w:hideMark/>
          </w:tcPr>
          <w:p w:rsidR="00D52AE2" w:rsidRPr="0028078E" w:rsidRDefault="00D52AE2" w:rsidP="00D76898">
            <w:pPr>
              <w:rPr>
                <w:color w:val="000000"/>
                <w:sz w:val="20"/>
                <w:szCs w:val="20"/>
              </w:rPr>
            </w:pPr>
            <w:r w:rsidRPr="0028078E">
              <w:rPr>
                <w:color w:val="000000"/>
                <w:sz w:val="20"/>
                <w:szCs w:val="20"/>
              </w:rPr>
              <w:t>Внешний</w:t>
            </w:r>
          </w:p>
        </w:tc>
        <w:tc>
          <w:tcPr>
            <w:tcW w:w="847"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828" w:type="dxa"/>
            <w:tcBorders>
              <w:top w:val="nil"/>
              <w:left w:val="nil"/>
              <w:bottom w:val="nil"/>
              <w:right w:val="nil"/>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827"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rPr>
                <w:rFonts w:ascii="Calibri" w:hAnsi="Calibri"/>
                <w:color w:val="000000"/>
                <w:sz w:val="20"/>
                <w:szCs w:val="20"/>
              </w:rPr>
            </w:pPr>
          </w:p>
        </w:tc>
        <w:tc>
          <w:tcPr>
            <w:tcW w:w="827" w:type="dxa"/>
            <w:tcBorders>
              <w:top w:val="nil"/>
              <w:left w:val="nil"/>
              <w:bottom w:val="nil"/>
              <w:right w:val="nil"/>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762"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711" w:type="dxa"/>
            <w:tcBorders>
              <w:top w:val="nil"/>
              <w:left w:val="nil"/>
              <w:bottom w:val="nil"/>
              <w:right w:val="nil"/>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70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706" w:type="dxa"/>
            <w:tcBorders>
              <w:top w:val="nil"/>
              <w:left w:val="nil"/>
              <w:bottom w:val="nil"/>
              <w:right w:val="nil"/>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705"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751" w:type="dxa"/>
            <w:tcBorders>
              <w:top w:val="nil"/>
              <w:left w:val="nil"/>
              <w:bottom w:val="nil"/>
              <w:right w:val="nil"/>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567"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ind w:right="-2"/>
              <w:jc w:val="center"/>
              <w:rPr>
                <w:rFonts w:ascii="Calibri" w:hAnsi="Calibri"/>
                <w:color w:val="000000"/>
                <w:sz w:val="20"/>
                <w:szCs w:val="20"/>
              </w:rPr>
            </w:pPr>
          </w:p>
        </w:tc>
      </w:tr>
      <w:tr w:rsidR="00D52AE2" w:rsidRPr="0028078E" w:rsidTr="00D76898">
        <w:trPr>
          <w:trHeight w:val="300"/>
        </w:trPr>
        <w:tc>
          <w:tcPr>
            <w:tcW w:w="1559" w:type="dxa"/>
            <w:tcBorders>
              <w:top w:val="nil"/>
              <w:left w:val="single" w:sz="8" w:space="0" w:color="auto"/>
              <w:bottom w:val="nil"/>
              <w:right w:val="nil"/>
            </w:tcBorders>
            <w:shd w:val="clear" w:color="auto" w:fill="auto"/>
            <w:noWrap/>
            <w:vAlign w:val="bottom"/>
            <w:hideMark/>
          </w:tcPr>
          <w:p w:rsidR="00D52AE2" w:rsidRPr="0028078E" w:rsidRDefault="00D52AE2" w:rsidP="00D76898">
            <w:pPr>
              <w:rPr>
                <w:color w:val="000000"/>
                <w:sz w:val="20"/>
                <w:szCs w:val="20"/>
              </w:rPr>
            </w:pPr>
            <w:r w:rsidRPr="0028078E">
              <w:rPr>
                <w:color w:val="000000"/>
                <w:sz w:val="20"/>
                <w:szCs w:val="20"/>
              </w:rPr>
              <w:t xml:space="preserve">    миграционный  </w:t>
            </w:r>
          </w:p>
        </w:tc>
        <w:tc>
          <w:tcPr>
            <w:tcW w:w="847"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37800</w:t>
            </w:r>
          </w:p>
        </w:tc>
        <w:tc>
          <w:tcPr>
            <w:tcW w:w="82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29600</w:t>
            </w:r>
          </w:p>
        </w:tc>
        <w:tc>
          <w:tcPr>
            <w:tcW w:w="827"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50628</w:t>
            </w:r>
          </w:p>
        </w:tc>
        <w:tc>
          <w:tcPr>
            <w:tcW w:w="827"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39403</w:t>
            </w:r>
          </w:p>
        </w:tc>
        <w:tc>
          <w:tcPr>
            <w:tcW w:w="762"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7487</w:t>
            </w:r>
          </w:p>
        </w:tc>
        <w:tc>
          <w:tcPr>
            <w:tcW w:w="711"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7203</w:t>
            </w:r>
          </w:p>
        </w:tc>
        <w:tc>
          <w:tcPr>
            <w:tcW w:w="70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7757</w:t>
            </w:r>
          </w:p>
        </w:tc>
        <w:tc>
          <w:tcPr>
            <w:tcW w:w="70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4229</w:t>
            </w:r>
          </w:p>
        </w:tc>
        <w:tc>
          <w:tcPr>
            <w:tcW w:w="705"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3965</w:t>
            </w:r>
          </w:p>
        </w:tc>
        <w:tc>
          <w:tcPr>
            <w:tcW w:w="751"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3925</w:t>
            </w:r>
          </w:p>
        </w:tc>
        <w:tc>
          <w:tcPr>
            <w:tcW w:w="567"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5390</w:t>
            </w:r>
          </w:p>
        </w:tc>
      </w:tr>
      <w:tr w:rsidR="00D52AE2" w:rsidRPr="0028078E" w:rsidTr="00D76898">
        <w:trPr>
          <w:trHeight w:val="80"/>
        </w:trPr>
        <w:tc>
          <w:tcPr>
            <w:tcW w:w="1559" w:type="dxa"/>
            <w:tcBorders>
              <w:top w:val="nil"/>
              <w:left w:val="single" w:sz="8" w:space="0" w:color="auto"/>
              <w:bottom w:val="single" w:sz="8" w:space="0" w:color="auto"/>
              <w:right w:val="nil"/>
            </w:tcBorders>
            <w:shd w:val="clear" w:color="auto" w:fill="auto"/>
            <w:noWrap/>
            <w:vAlign w:val="bottom"/>
            <w:hideMark/>
          </w:tcPr>
          <w:p w:rsidR="00D52AE2" w:rsidRPr="0028078E" w:rsidRDefault="00D52AE2" w:rsidP="00D76898">
            <w:pPr>
              <w:rPr>
                <w:color w:val="000000"/>
                <w:sz w:val="20"/>
                <w:szCs w:val="20"/>
              </w:rPr>
            </w:pPr>
            <w:r w:rsidRPr="0028078E">
              <w:rPr>
                <w:color w:val="000000"/>
                <w:sz w:val="20"/>
                <w:szCs w:val="20"/>
              </w:rPr>
              <w:t xml:space="preserve">    отток </w:t>
            </w:r>
          </w:p>
        </w:tc>
        <w:tc>
          <w:tcPr>
            <w:tcW w:w="847"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828"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827"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827"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762"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711"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706"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706"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705"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751"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r>
    </w:tbl>
    <w:p w:rsidR="00D52AE2" w:rsidRPr="0028078E" w:rsidRDefault="00D52AE2" w:rsidP="00D52AE2">
      <w:pPr>
        <w:autoSpaceDE w:val="0"/>
        <w:autoSpaceDN w:val="0"/>
        <w:adjustRightInd w:val="0"/>
        <w:ind w:firstLine="708"/>
        <w:rPr>
          <w:color w:val="000000" w:themeColor="text1"/>
        </w:rPr>
      </w:pPr>
      <w:r w:rsidRPr="0028078E">
        <w:rPr>
          <w:color w:val="000000" w:themeColor="text1"/>
        </w:rPr>
        <w:t xml:space="preserve">Источник: </w:t>
      </w:r>
      <w:proofErr w:type="spellStart"/>
      <w:r w:rsidRPr="0028078E">
        <w:rPr>
          <w:color w:val="000000" w:themeColor="text1"/>
        </w:rPr>
        <w:t>Нацстаткомитет</w:t>
      </w:r>
      <w:proofErr w:type="spellEnd"/>
      <w:r w:rsidRPr="0028078E">
        <w:rPr>
          <w:color w:val="000000" w:themeColor="text1"/>
        </w:rPr>
        <w:t xml:space="preserve"> </w:t>
      </w:r>
      <w:proofErr w:type="spellStart"/>
      <w:r w:rsidRPr="0028078E">
        <w:rPr>
          <w:color w:val="000000" w:themeColor="text1"/>
        </w:rPr>
        <w:t>Кыргызской</w:t>
      </w:r>
      <w:proofErr w:type="spellEnd"/>
      <w:r w:rsidRPr="0028078E">
        <w:rPr>
          <w:color w:val="000000" w:themeColor="text1"/>
        </w:rPr>
        <w:t xml:space="preserve"> Республики.</w:t>
      </w:r>
    </w:p>
    <w:p w:rsidR="00D52AE2" w:rsidRPr="0028078E" w:rsidRDefault="00D52AE2" w:rsidP="00D52AE2">
      <w:pPr>
        <w:ind w:firstLine="708"/>
        <w:jc w:val="both"/>
        <w:rPr>
          <w:color w:val="000000" w:themeColor="text1"/>
          <w:sz w:val="28"/>
          <w:szCs w:val="28"/>
        </w:rPr>
      </w:pPr>
      <w:proofErr w:type="gramStart"/>
      <w:r w:rsidRPr="0028078E">
        <w:rPr>
          <w:color w:val="000000" w:themeColor="text1"/>
          <w:sz w:val="28"/>
          <w:szCs w:val="28"/>
        </w:rPr>
        <w:t xml:space="preserve">По результатам анализа, проведенного опроса незанятых граждан КР, основными причинами безработицы являются: низкая заработная плата предлагаемых вакансий – 28%; семейные обстоятельства – 19,5%; несоответствие специальности рабочему месту – 17,6%; отсутствие </w:t>
      </w:r>
      <w:r w:rsidRPr="0028078E">
        <w:rPr>
          <w:color w:val="000000" w:themeColor="text1"/>
          <w:sz w:val="28"/>
          <w:szCs w:val="28"/>
        </w:rPr>
        <w:lastRenderedPageBreak/>
        <w:t xml:space="preserve">специальности – 18,5%; состояние здоровья – 9%. Респондентов, согласных пройти обучение и переквалифицироваться – 42%,готовых работать не по специальности – 39%,согласных поменять местожительство – 9,5%, работать на </w:t>
      </w:r>
      <w:proofErr w:type="spellStart"/>
      <w:r w:rsidRPr="0028078E">
        <w:rPr>
          <w:color w:val="000000" w:themeColor="text1"/>
          <w:sz w:val="28"/>
          <w:szCs w:val="28"/>
        </w:rPr>
        <w:t>низкоквалифицированной</w:t>
      </w:r>
      <w:proofErr w:type="spellEnd"/>
      <w:r w:rsidRPr="0028078E">
        <w:rPr>
          <w:color w:val="000000" w:themeColor="text1"/>
          <w:sz w:val="28"/>
          <w:szCs w:val="28"/>
        </w:rPr>
        <w:t xml:space="preserve"> работе – 6,3%. </w:t>
      </w:r>
      <w:proofErr w:type="gramEnd"/>
    </w:p>
    <w:p w:rsidR="00D52AE2" w:rsidRPr="0028078E" w:rsidRDefault="00D52AE2" w:rsidP="00D52AE2">
      <w:pPr>
        <w:ind w:firstLine="708"/>
        <w:jc w:val="both"/>
        <w:rPr>
          <w:color w:val="000000" w:themeColor="text1"/>
          <w:sz w:val="28"/>
          <w:szCs w:val="28"/>
        </w:rPr>
      </w:pPr>
      <w:r w:rsidRPr="0028078E">
        <w:rPr>
          <w:color w:val="000000" w:themeColor="text1"/>
          <w:sz w:val="28"/>
          <w:szCs w:val="28"/>
        </w:rPr>
        <w:t>Работники службы занятости предлагали обратившимся гражданам временную работу на оплачиваемых общественных работах. В общественных работах из респондентов опроса приняли участие 50 человек. Почти 70% респондентов отказались от общественных работ по причине низкой оплаты труд</w:t>
      </w:r>
      <w:r w:rsidR="00551C94">
        <w:rPr>
          <w:color w:val="000000" w:themeColor="text1"/>
          <w:sz w:val="28"/>
          <w:szCs w:val="28"/>
        </w:rPr>
        <w:t>а (5 тыс. сомов в месяц, рис.3.4</w:t>
      </w:r>
      <w:r w:rsidRPr="0028078E">
        <w:rPr>
          <w:color w:val="000000" w:themeColor="text1"/>
          <w:sz w:val="28"/>
          <w:szCs w:val="28"/>
        </w:rPr>
        <w:t>).  Другая масса опрошенных респондентов отказалась от предлагаемых вакансий вследствие неквалифицированного труда.</w:t>
      </w:r>
    </w:p>
    <w:p w:rsidR="00D52AE2" w:rsidRPr="0028078E" w:rsidRDefault="00D52AE2" w:rsidP="00D52AE2">
      <w:pPr>
        <w:ind w:firstLine="708"/>
        <w:jc w:val="both"/>
        <w:rPr>
          <w:color w:val="000000" w:themeColor="text1"/>
          <w:sz w:val="28"/>
          <w:szCs w:val="28"/>
        </w:rPr>
      </w:pPr>
      <w:r w:rsidRPr="0028078E">
        <w:rPr>
          <w:color w:val="000000" w:themeColor="text1"/>
          <w:sz w:val="28"/>
          <w:szCs w:val="28"/>
        </w:rPr>
        <w:t xml:space="preserve">Об улучшении взаимодействия с работодателями по созданию банка вакансий высказались 84% состоящих на учете в службе занятости. </w:t>
      </w:r>
    </w:p>
    <w:p w:rsidR="00D52AE2" w:rsidRPr="0028078E" w:rsidRDefault="00D52AE2" w:rsidP="00D52AE2">
      <w:pPr>
        <w:jc w:val="both"/>
        <w:rPr>
          <w:color w:val="000000" w:themeColor="text1"/>
          <w:sz w:val="28"/>
          <w:szCs w:val="28"/>
        </w:rPr>
      </w:pPr>
      <w:r w:rsidRPr="0028078E">
        <w:rPr>
          <w:noProof/>
          <w:color w:val="000000" w:themeColor="text1"/>
          <w:sz w:val="28"/>
          <w:szCs w:val="28"/>
        </w:rPr>
        <w:drawing>
          <wp:inline distT="0" distB="0" distL="0" distR="0">
            <wp:extent cx="5486400" cy="1628775"/>
            <wp:effectExtent l="19050" t="0" r="19050" b="0"/>
            <wp:docPr id="47" name="Рисунок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51C94" w:rsidRPr="0028078E" w:rsidRDefault="00551C94" w:rsidP="00551C94">
      <w:pPr>
        <w:ind w:firstLine="708"/>
        <w:jc w:val="center"/>
        <w:rPr>
          <w:color w:val="000000" w:themeColor="text1"/>
          <w:sz w:val="28"/>
          <w:szCs w:val="28"/>
        </w:rPr>
      </w:pPr>
      <w:r w:rsidRPr="0028078E">
        <w:rPr>
          <w:color w:val="000000" w:themeColor="text1"/>
          <w:sz w:val="28"/>
          <w:szCs w:val="28"/>
        </w:rPr>
        <w:t>Рис</w:t>
      </w:r>
      <w:r w:rsidR="000748B1">
        <w:rPr>
          <w:color w:val="000000" w:themeColor="text1"/>
          <w:sz w:val="28"/>
          <w:szCs w:val="28"/>
        </w:rPr>
        <w:t>.</w:t>
      </w:r>
      <w:r w:rsidRPr="0028078E">
        <w:rPr>
          <w:color w:val="000000" w:themeColor="text1"/>
          <w:sz w:val="28"/>
          <w:szCs w:val="28"/>
        </w:rPr>
        <w:t xml:space="preserve"> 3.4. Причины отказа от участия в оплачиваемых</w:t>
      </w:r>
      <w:r>
        <w:rPr>
          <w:color w:val="000000" w:themeColor="text1"/>
          <w:sz w:val="28"/>
          <w:szCs w:val="28"/>
        </w:rPr>
        <w:t xml:space="preserve"> </w:t>
      </w:r>
      <w:r w:rsidRPr="0028078E">
        <w:rPr>
          <w:color w:val="000000" w:themeColor="text1"/>
          <w:sz w:val="28"/>
          <w:szCs w:val="28"/>
        </w:rPr>
        <w:t>общественных работах</w:t>
      </w:r>
    </w:p>
    <w:p w:rsidR="00D52AE2" w:rsidRPr="0028078E" w:rsidRDefault="00D52AE2" w:rsidP="00D52AE2">
      <w:pPr>
        <w:ind w:firstLine="708"/>
        <w:jc w:val="both"/>
        <w:rPr>
          <w:color w:val="000000" w:themeColor="text1"/>
          <w:sz w:val="28"/>
          <w:szCs w:val="28"/>
        </w:rPr>
      </w:pPr>
      <w:proofErr w:type="gramStart"/>
      <w:r w:rsidRPr="0028078E">
        <w:rPr>
          <w:color w:val="000000" w:themeColor="text1"/>
          <w:sz w:val="28"/>
          <w:szCs w:val="28"/>
        </w:rPr>
        <w:t>Участвующие в исследовании 280 работодателей назвали важнейшие проблемы в своей деятельности: недостача финансовых ресурсов и сложность получения кредитов для собственного бизнеса – 61%, нехватка квалифицированных кадров – 44%, низкий уровень материально-технических возможностей – 32%, низкая покупательная способность населения – 23%, проблемы с таможенными и налоговыми барьерами – 19%, коррупция чиновников – 8%, отсутствие социальной защиты и безопасности предпринимателей – 7%. Все эти причины влияют на предпринимательскую деятельность</w:t>
      </w:r>
      <w:proofErr w:type="gramEnd"/>
      <w:r w:rsidRPr="0028078E">
        <w:rPr>
          <w:color w:val="000000" w:themeColor="text1"/>
          <w:sz w:val="28"/>
          <w:szCs w:val="28"/>
        </w:rPr>
        <w:t xml:space="preserve"> и соответственно на создание и сохранение количества рабочих мест. </w:t>
      </w:r>
    </w:p>
    <w:p w:rsidR="00D52AE2" w:rsidRPr="0028078E" w:rsidRDefault="00D52AE2" w:rsidP="00D52AE2">
      <w:pPr>
        <w:ind w:firstLine="708"/>
        <w:jc w:val="both"/>
        <w:rPr>
          <w:color w:val="000000" w:themeColor="text1"/>
          <w:sz w:val="28"/>
          <w:szCs w:val="28"/>
        </w:rPr>
      </w:pPr>
      <w:r w:rsidRPr="0028078E">
        <w:rPr>
          <w:color w:val="000000" w:themeColor="text1"/>
          <w:sz w:val="28"/>
          <w:szCs w:val="28"/>
        </w:rPr>
        <w:t xml:space="preserve">По итогам проведенного опроса основными проблемами безработицы явились большое количество </w:t>
      </w:r>
      <w:proofErr w:type="spellStart"/>
      <w:r w:rsidRPr="0028078E">
        <w:rPr>
          <w:color w:val="000000" w:themeColor="text1"/>
          <w:sz w:val="28"/>
          <w:szCs w:val="28"/>
        </w:rPr>
        <w:t>низкоквалифицированных</w:t>
      </w:r>
      <w:proofErr w:type="spellEnd"/>
      <w:r w:rsidRPr="0028078E">
        <w:rPr>
          <w:color w:val="000000" w:themeColor="text1"/>
          <w:sz w:val="28"/>
          <w:szCs w:val="28"/>
        </w:rPr>
        <w:t xml:space="preserve"> рабочих мест и низкая заработная плата, что связано с общим уровнем экономического кризиса. </w:t>
      </w:r>
    </w:p>
    <w:p w:rsidR="00D52AE2" w:rsidRDefault="00D52AE2" w:rsidP="00D52AE2">
      <w:pPr>
        <w:ind w:firstLine="709"/>
        <w:jc w:val="both"/>
        <w:rPr>
          <w:color w:val="000000" w:themeColor="text1"/>
          <w:sz w:val="28"/>
          <w:szCs w:val="28"/>
        </w:rPr>
      </w:pPr>
      <w:r w:rsidRPr="0028078E">
        <w:rPr>
          <w:color w:val="000000" w:themeColor="text1"/>
          <w:sz w:val="28"/>
          <w:szCs w:val="28"/>
        </w:rPr>
        <w:t xml:space="preserve">Проведенные нами исследования в области убыли рабочей силы, и вообще включение данной темы в раздел диссертации, вызвано, прежде всего, возрастанием роли мигрантов в деле развития экономики Кыргызстана. По данным Национального банка </w:t>
      </w:r>
      <w:proofErr w:type="spellStart"/>
      <w:r w:rsidRPr="0028078E">
        <w:rPr>
          <w:color w:val="000000" w:themeColor="text1"/>
          <w:sz w:val="28"/>
          <w:szCs w:val="28"/>
        </w:rPr>
        <w:t>Кыргызской</w:t>
      </w:r>
      <w:proofErr w:type="spellEnd"/>
      <w:r w:rsidRPr="0028078E">
        <w:rPr>
          <w:color w:val="000000" w:themeColor="text1"/>
          <w:sz w:val="28"/>
          <w:szCs w:val="28"/>
        </w:rPr>
        <w:t xml:space="preserve"> Республики в 2018 году переводы мигрантов Кыргызстана на родину составили более 2,6 млрд. долл. США и и</w:t>
      </w:r>
      <w:r w:rsidR="00224854">
        <w:rPr>
          <w:color w:val="000000" w:themeColor="text1"/>
          <w:sz w:val="28"/>
          <w:szCs w:val="28"/>
        </w:rPr>
        <w:t>меют тенденцию к росту (табл.3.4</w:t>
      </w:r>
      <w:r w:rsidRPr="0028078E">
        <w:rPr>
          <w:color w:val="000000" w:themeColor="text1"/>
          <w:sz w:val="28"/>
          <w:szCs w:val="28"/>
        </w:rPr>
        <w:t xml:space="preserve">). </w:t>
      </w:r>
    </w:p>
    <w:p w:rsidR="009E6C3C" w:rsidRDefault="009E6C3C" w:rsidP="00D52AE2">
      <w:pPr>
        <w:ind w:firstLine="709"/>
        <w:jc w:val="both"/>
        <w:rPr>
          <w:color w:val="000000" w:themeColor="text1"/>
          <w:sz w:val="28"/>
          <w:szCs w:val="28"/>
        </w:rPr>
      </w:pPr>
    </w:p>
    <w:p w:rsidR="009E6C3C" w:rsidRDefault="009E6C3C" w:rsidP="00D52AE2">
      <w:pPr>
        <w:ind w:firstLine="709"/>
        <w:jc w:val="both"/>
        <w:rPr>
          <w:color w:val="000000" w:themeColor="text1"/>
          <w:sz w:val="28"/>
          <w:szCs w:val="28"/>
        </w:rPr>
      </w:pPr>
    </w:p>
    <w:p w:rsidR="009E6C3C" w:rsidRPr="0028078E" w:rsidRDefault="009E6C3C" w:rsidP="00D52AE2">
      <w:pPr>
        <w:ind w:firstLine="709"/>
        <w:jc w:val="both"/>
        <w:rPr>
          <w:color w:val="000000" w:themeColor="text1"/>
          <w:sz w:val="28"/>
          <w:szCs w:val="28"/>
        </w:rPr>
      </w:pPr>
    </w:p>
    <w:p w:rsidR="00D52AE2" w:rsidRPr="0028078E" w:rsidRDefault="00D52AE2" w:rsidP="00551C94">
      <w:pPr>
        <w:jc w:val="center"/>
        <w:rPr>
          <w:color w:val="000000" w:themeColor="text1"/>
          <w:sz w:val="28"/>
          <w:szCs w:val="28"/>
        </w:rPr>
      </w:pPr>
      <w:r w:rsidRPr="0028078E">
        <w:rPr>
          <w:color w:val="000000" w:themeColor="text1"/>
          <w:sz w:val="28"/>
          <w:szCs w:val="28"/>
        </w:rPr>
        <w:lastRenderedPageBreak/>
        <w:t>Таблица 3.</w:t>
      </w:r>
      <w:r w:rsidR="00224854">
        <w:rPr>
          <w:color w:val="000000" w:themeColor="text1"/>
          <w:sz w:val="28"/>
          <w:szCs w:val="28"/>
        </w:rPr>
        <w:t>4</w:t>
      </w:r>
      <w:r w:rsidRPr="0028078E">
        <w:rPr>
          <w:color w:val="000000" w:themeColor="text1"/>
          <w:sz w:val="28"/>
          <w:szCs w:val="28"/>
        </w:rPr>
        <w:t>. Денежные переводы мигрантов, млн.долл</w:t>
      </w:r>
      <w:proofErr w:type="gramStart"/>
      <w:r w:rsidRPr="0028078E">
        <w:rPr>
          <w:color w:val="000000" w:themeColor="text1"/>
          <w:sz w:val="28"/>
          <w:szCs w:val="28"/>
        </w:rPr>
        <w:t>.С</w:t>
      </w:r>
      <w:proofErr w:type="gramEnd"/>
      <w:r w:rsidRPr="0028078E">
        <w:rPr>
          <w:color w:val="000000" w:themeColor="text1"/>
          <w:sz w:val="28"/>
          <w:szCs w:val="28"/>
        </w:rPr>
        <w:t>ША</w:t>
      </w:r>
    </w:p>
    <w:tbl>
      <w:tblPr>
        <w:tblW w:w="9670" w:type="dxa"/>
        <w:jc w:val="center"/>
        <w:tblLook w:val="04A0"/>
      </w:tblPr>
      <w:tblGrid>
        <w:gridCol w:w="2860"/>
        <w:gridCol w:w="899"/>
        <w:gridCol w:w="876"/>
        <w:gridCol w:w="880"/>
        <w:gridCol w:w="863"/>
        <w:gridCol w:w="876"/>
        <w:gridCol w:w="900"/>
        <w:gridCol w:w="1516"/>
      </w:tblGrid>
      <w:tr w:rsidR="00D52AE2" w:rsidRPr="0028078E" w:rsidTr="00D76898">
        <w:trPr>
          <w:trHeight w:val="330"/>
          <w:jc w:val="center"/>
        </w:trPr>
        <w:tc>
          <w:tcPr>
            <w:tcW w:w="2860" w:type="dxa"/>
            <w:tcBorders>
              <w:top w:val="single" w:sz="8" w:space="0" w:color="auto"/>
              <w:left w:val="single" w:sz="8" w:space="0" w:color="auto"/>
              <w:bottom w:val="single" w:sz="8" w:space="0" w:color="auto"/>
              <w:right w:val="nil"/>
            </w:tcBorders>
            <w:shd w:val="clear" w:color="auto" w:fill="auto"/>
            <w:noWrap/>
            <w:vAlign w:val="bottom"/>
            <w:hideMark/>
          </w:tcPr>
          <w:p w:rsidR="00D52AE2" w:rsidRPr="0028078E" w:rsidRDefault="00D52AE2" w:rsidP="00D76898">
            <w:pPr>
              <w:rPr>
                <w:color w:val="000000"/>
              </w:rPr>
            </w:pPr>
          </w:p>
        </w:tc>
        <w:tc>
          <w:tcPr>
            <w:tcW w:w="89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bCs/>
                <w:color w:val="000000"/>
              </w:rPr>
            </w:pPr>
            <w:r w:rsidRPr="0028078E">
              <w:rPr>
                <w:bCs/>
                <w:color w:val="000000"/>
              </w:rPr>
              <w:t>2005</w:t>
            </w:r>
          </w:p>
        </w:tc>
        <w:tc>
          <w:tcPr>
            <w:tcW w:w="876"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bCs/>
                <w:color w:val="000000"/>
              </w:rPr>
            </w:pPr>
            <w:r w:rsidRPr="0028078E">
              <w:rPr>
                <w:bCs/>
                <w:color w:val="000000"/>
              </w:rPr>
              <w:t>2010</w:t>
            </w:r>
          </w:p>
        </w:tc>
        <w:tc>
          <w:tcPr>
            <w:tcW w:w="8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bCs/>
                <w:color w:val="000000"/>
              </w:rPr>
            </w:pPr>
            <w:r w:rsidRPr="0028078E">
              <w:rPr>
                <w:bCs/>
                <w:color w:val="000000"/>
              </w:rPr>
              <w:t>2015</w:t>
            </w:r>
          </w:p>
        </w:tc>
        <w:tc>
          <w:tcPr>
            <w:tcW w:w="863"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bCs/>
                <w:color w:val="000000"/>
              </w:rPr>
            </w:pPr>
            <w:r w:rsidRPr="0028078E">
              <w:rPr>
                <w:bCs/>
                <w:color w:val="000000"/>
              </w:rPr>
              <w:t>2016</w:t>
            </w: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bCs/>
                <w:color w:val="000000"/>
              </w:rPr>
            </w:pPr>
            <w:r w:rsidRPr="0028078E">
              <w:rPr>
                <w:bCs/>
                <w:color w:val="000000"/>
              </w:rPr>
              <w:t>2017</w:t>
            </w:r>
          </w:p>
        </w:tc>
        <w:tc>
          <w:tcPr>
            <w:tcW w:w="900"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bCs/>
                <w:color w:val="000000"/>
              </w:rPr>
            </w:pPr>
            <w:r w:rsidRPr="0028078E">
              <w:rPr>
                <w:bCs/>
                <w:color w:val="000000"/>
              </w:rPr>
              <w:t>2018</w:t>
            </w:r>
          </w:p>
        </w:tc>
        <w:tc>
          <w:tcPr>
            <w:tcW w:w="151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bCs/>
                <w:color w:val="000000"/>
              </w:rPr>
            </w:pPr>
            <w:r w:rsidRPr="0028078E">
              <w:rPr>
                <w:bCs/>
                <w:color w:val="000000"/>
              </w:rPr>
              <w:t>2019</w:t>
            </w:r>
          </w:p>
          <w:p w:rsidR="00D52AE2" w:rsidRPr="0028078E" w:rsidRDefault="009E6C3C" w:rsidP="00D76898">
            <w:pPr>
              <w:jc w:val="center"/>
              <w:rPr>
                <w:bCs/>
                <w:color w:val="000000"/>
              </w:rPr>
            </w:pPr>
            <w:r>
              <w:rPr>
                <w:bCs/>
                <w:color w:val="000000"/>
              </w:rPr>
              <w:t>(11</w:t>
            </w:r>
            <w:r w:rsidR="00D52AE2" w:rsidRPr="0028078E">
              <w:rPr>
                <w:bCs/>
                <w:color w:val="000000"/>
              </w:rPr>
              <w:t xml:space="preserve"> месяцев)</w:t>
            </w:r>
          </w:p>
        </w:tc>
      </w:tr>
      <w:tr w:rsidR="00D52AE2" w:rsidRPr="0028078E" w:rsidTr="00D76898">
        <w:trPr>
          <w:trHeight w:val="315"/>
          <w:jc w:val="center"/>
        </w:trPr>
        <w:tc>
          <w:tcPr>
            <w:tcW w:w="2860" w:type="dxa"/>
            <w:tcBorders>
              <w:top w:val="nil"/>
              <w:left w:val="single" w:sz="8" w:space="0" w:color="auto"/>
              <w:bottom w:val="nil"/>
              <w:right w:val="nil"/>
            </w:tcBorders>
            <w:shd w:val="clear" w:color="auto" w:fill="auto"/>
            <w:noWrap/>
            <w:vAlign w:val="bottom"/>
            <w:hideMark/>
          </w:tcPr>
          <w:p w:rsidR="00D52AE2" w:rsidRPr="0028078E" w:rsidRDefault="00D52AE2" w:rsidP="00D76898">
            <w:pPr>
              <w:rPr>
                <w:color w:val="000000"/>
              </w:rPr>
            </w:pPr>
            <w:r w:rsidRPr="0028078E">
              <w:rPr>
                <w:color w:val="000000"/>
              </w:rPr>
              <w:t xml:space="preserve">Денежные переводы </w:t>
            </w:r>
          </w:p>
        </w:tc>
        <w:tc>
          <w:tcPr>
            <w:tcW w:w="899"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297,7</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1252,6</w:t>
            </w:r>
          </w:p>
        </w:tc>
        <w:tc>
          <w:tcPr>
            <w:tcW w:w="880"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1683,6</w:t>
            </w:r>
          </w:p>
        </w:tc>
        <w:tc>
          <w:tcPr>
            <w:tcW w:w="863"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1991</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2482,4</w:t>
            </w:r>
          </w:p>
        </w:tc>
        <w:tc>
          <w:tcPr>
            <w:tcW w:w="900"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2685,3</w:t>
            </w:r>
          </w:p>
        </w:tc>
        <w:tc>
          <w:tcPr>
            <w:tcW w:w="1516" w:type="dxa"/>
            <w:tcBorders>
              <w:top w:val="nil"/>
              <w:left w:val="single" w:sz="8" w:space="0" w:color="auto"/>
              <w:bottom w:val="nil"/>
              <w:right w:val="single" w:sz="8" w:space="0" w:color="auto"/>
            </w:tcBorders>
            <w:shd w:val="clear" w:color="auto" w:fill="auto"/>
            <w:noWrap/>
            <w:vAlign w:val="bottom"/>
            <w:hideMark/>
          </w:tcPr>
          <w:p w:rsidR="00D52AE2" w:rsidRPr="0028078E" w:rsidRDefault="009E6C3C" w:rsidP="00D76898">
            <w:pPr>
              <w:jc w:val="center"/>
              <w:rPr>
                <w:color w:val="000000"/>
              </w:rPr>
            </w:pPr>
            <w:r>
              <w:rPr>
                <w:color w:val="000000"/>
              </w:rPr>
              <w:t>2192,6</w:t>
            </w:r>
          </w:p>
        </w:tc>
      </w:tr>
      <w:tr w:rsidR="00D52AE2" w:rsidRPr="0028078E" w:rsidTr="00D76898">
        <w:trPr>
          <w:trHeight w:val="300"/>
          <w:jc w:val="center"/>
        </w:trPr>
        <w:tc>
          <w:tcPr>
            <w:tcW w:w="2860" w:type="dxa"/>
            <w:tcBorders>
              <w:top w:val="nil"/>
              <w:left w:val="single" w:sz="8" w:space="0" w:color="auto"/>
              <w:bottom w:val="nil"/>
              <w:right w:val="nil"/>
            </w:tcBorders>
            <w:shd w:val="clear" w:color="auto" w:fill="auto"/>
            <w:noWrap/>
            <w:vAlign w:val="bottom"/>
            <w:hideMark/>
          </w:tcPr>
          <w:p w:rsidR="00D52AE2" w:rsidRPr="0028078E" w:rsidRDefault="00D52AE2" w:rsidP="00D76898">
            <w:pPr>
              <w:rPr>
                <w:color w:val="000000"/>
              </w:rPr>
            </w:pPr>
            <w:r w:rsidRPr="0028078E">
              <w:rPr>
                <w:color w:val="000000"/>
              </w:rPr>
              <w:t xml:space="preserve">физических лиц, </w:t>
            </w:r>
          </w:p>
        </w:tc>
        <w:tc>
          <w:tcPr>
            <w:tcW w:w="899" w:type="dxa"/>
            <w:tcBorders>
              <w:top w:val="nil"/>
              <w:left w:val="single" w:sz="8" w:space="0" w:color="auto"/>
              <w:bottom w:val="nil"/>
              <w:right w:val="single" w:sz="8" w:space="0" w:color="auto"/>
            </w:tcBorders>
            <w:shd w:val="clear" w:color="auto" w:fill="auto"/>
            <w:noWrap/>
            <w:vAlign w:val="bottom"/>
          </w:tcPr>
          <w:p w:rsidR="00D52AE2" w:rsidRPr="0028078E" w:rsidRDefault="00D52AE2" w:rsidP="00D76898">
            <w:pPr>
              <w:rPr>
                <w:color w:val="000000"/>
              </w:rPr>
            </w:pPr>
          </w:p>
        </w:tc>
        <w:tc>
          <w:tcPr>
            <w:tcW w:w="876" w:type="dxa"/>
            <w:tcBorders>
              <w:top w:val="nil"/>
              <w:left w:val="nil"/>
              <w:bottom w:val="nil"/>
              <w:right w:val="nil"/>
            </w:tcBorders>
            <w:shd w:val="clear" w:color="auto" w:fill="auto"/>
            <w:noWrap/>
            <w:vAlign w:val="bottom"/>
            <w:hideMark/>
          </w:tcPr>
          <w:p w:rsidR="00D52AE2" w:rsidRPr="0028078E" w:rsidRDefault="00D52AE2" w:rsidP="00D76898">
            <w:pPr>
              <w:rPr>
                <w:color w:val="000000"/>
              </w:rPr>
            </w:pPr>
          </w:p>
        </w:tc>
        <w:tc>
          <w:tcPr>
            <w:tcW w:w="880" w:type="dxa"/>
            <w:tcBorders>
              <w:top w:val="nil"/>
              <w:left w:val="single" w:sz="8" w:space="0" w:color="auto"/>
              <w:bottom w:val="nil"/>
              <w:right w:val="single" w:sz="8" w:space="0" w:color="auto"/>
            </w:tcBorders>
            <w:shd w:val="clear" w:color="auto" w:fill="auto"/>
            <w:noWrap/>
            <w:vAlign w:val="bottom"/>
          </w:tcPr>
          <w:p w:rsidR="00D52AE2" w:rsidRPr="0028078E" w:rsidRDefault="00D52AE2" w:rsidP="00D76898">
            <w:pPr>
              <w:rPr>
                <w:color w:val="000000"/>
              </w:rPr>
            </w:pPr>
          </w:p>
        </w:tc>
        <w:tc>
          <w:tcPr>
            <w:tcW w:w="863" w:type="dxa"/>
            <w:tcBorders>
              <w:top w:val="nil"/>
              <w:left w:val="nil"/>
              <w:bottom w:val="nil"/>
              <w:right w:val="nil"/>
            </w:tcBorders>
            <w:shd w:val="clear" w:color="auto" w:fill="auto"/>
            <w:noWrap/>
            <w:vAlign w:val="bottom"/>
            <w:hideMark/>
          </w:tcPr>
          <w:p w:rsidR="00D52AE2" w:rsidRPr="0028078E" w:rsidRDefault="00D52AE2" w:rsidP="00D76898">
            <w:pPr>
              <w:rPr>
                <w:color w:val="000000"/>
              </w:rPr>
            </w:pPr>
          </w:p>
        </w:tc>
        <w:tc>
          <w:tcPr>
            <w:tcW w:w="876" w:type="dxa"/>
            <w:tcBorders>
              <w:top w:val="nil"/>
              <w:left w:val="single" w:sz="8" w:space="0" w:color="auto"/>
              <w:bottom w:val="nil"/>
              <w:right w:val="single" w:sz="8" w:space="0" w:color="auto"/>
            </w:tcBorders>
            <w:shd w:val="clear" w:color="auto" w:fill="auto"/>
            <w:noWrap/>
            <w:vAlign w:val="bottom"/>
          </w:tcPr>
          <w:p w:rsidR="00D52AE2" w:rsidRPr="0028078E" w:rsidRDefault="00D52AE2" w:rsidP="00D76898">
            <w:pPr>
              <w:rPr>
                <w:color w:val="000000"/>
              </w:rPr>
            </w:pPr>
          </w:p>
        </w:tc>
        <w:tc>
          <w:tcPr>
            <w:tcW w:w="900" w:type="dxa"/>
            <w:tcBorders>
              <w:top w:val="nil"/>
              <w:left w:val="nil"/>
              <w:bottom w:val="nil"/>
              <w:right w:val="nil"/>
            </w:tcBorders>
            <w:shd w:val="clear" w:color="auto" w:fill="auto"/>
            <w:noWrap/>
            <w:vAlign w:val="bottom"/>
            <w:hideMark/>
          </w:tcPr>
          <w:p w:rsidR="00D52AE2" w:rsidRPr="0028078E" w:rsidRDefault="00D52AE2" w:rsidP="00D76898">
            <w:pPr>
              <w:rPr>
                <w:color w:val="000000"/>
              </w:rPr>
            </w:pPr>
          </w:p>
        </w:tc>
        <w:tc>
          <w:tcPr>
            <w:tcW w:w="1516" w:type="dxa"/>
            <w:tcBorders>
              <w:top w:val="nil"/>
              <w:left w:val="single" w:sz="8" w:space="0" w:color="auto"/>
              <w:bottom w:val="nil"/>
              <w:right w:val="single" w:sz="8" w:space="0" w:color="auto"/>
            </w:tcBorders>
            <w:shd w:val="clear" w:color="auto" w:fill="auto"/>
            <w:noWrap/>
            <w:vAlign w:val="bottom"/>
          </w:tcPr>
          <w:p w:rsidR="00D52AE2" w:rsidRPr="0028078E" w:rsidRDefault="00D52AE2" w:rsidP="00D76898">
            <w:pPr>
              <w:rPr>
                <w:color w:val="000000"/>
              </w:rPr>
            </w:pPr>
          </w:p>
        </w:tc>
      </w:tr>
      <w:tr w:rsidR="00D52AE2" w:rsidRPr="0028078E" w:rsidTr="00D76898">
        <w:trPr>
          <w:trHeight w:val="300"/>
          <w:jc w:val="center"/>
        </w:trPr>
        <w:tc>
          <w:tcPr>
            <w:tcW w:w="2860" w:type="dxa"/>
            <w:tcBorders>
              <w:top w:val="nil"/>
              <w:left w:val="single" w:sz="8" w:space="0" w:color="auto"/>
              <w:bottom w:val="nil"/>
              <w:right w:val="nil"/>
            </w:tcBorders>
            <w:shd w:val="clear" w:color="auto" w:fill="auto"/>
            <w:noWrap/>
            <w:vAlign w:val="bottom"/>
            <w:hideMark/>
          </w:tcPr>
          <w:p w:rsidR="00D52AE2" w:rsidRPr="0028078E" w:rsidRDefault="00D52AE2" w:rsidP="00D76898">
            <w:pPr>
              <w:rPr>
                <w:color w:val="000000"/>
              </w:rPr>
            </w:pPr>
            <w:r w:rsidRPr="0028078E">
              <w:rPr>
                <w:color w:val="000000"/>
              </w:rPr>
              <w:t>осуществляемые через</w:t>
            </w:r>
          </w:p>
        </w:tc>
        <w:tc>
          <w:tcPr>
            <w:tcW w:w="899" w:type="dxa"/>
            <w:tcBorders>
              <w:top w:val="nil"/>
              <w:left w:val="single" w:sz="8" w:space="0" w:color="auto"/>
              <w:bottom w:val="nil"/>
              <w:right w:val="single" w:sz="8" w:space="0" w:color="auto"/>
            </w:tcBorders>
            <w:shd w:val="clear" w:color="auto" w:fill="auto"/>
            <w:noWrap/>
            <w:vAlign w:val="bottom"/>
          </w:tcPr>
          <w:p w:rsidR="00D52AE2" w:rsidRPr="0028078E" w:rsidRDefault="00D52AE2" w:rsidP="00D76898">
            <w:pPr>
              <w:rPr>
                <w:color w:val="000000"/>
              </w:rPr>
            </w:pPr>
          </w:p>
        </w:tc>
        <w:tc>
          <w:tcPr>
            <w:tcW w:w="876" w:type="dxa"/>
            <w:tcBorders>
              <w:top w:val="nil"/>
              <w:left w:val="nil"/>
              <w:bottom w:val="nil"/>
              <w:right w:val="nil"/>
            </w:tcBorders>
            <w:shd w:val="clear" w:color="auto" w:fill="auto"/>
            <w:noWrap/>
            <w:vAlign w:val="bottom"/>
            <w:hideMark/>
          </w:tcPr>
          <w:p w:rsidR="00D52AE2" w:rsidRPr="0028078E" w:rsidRDefault="00D52AE2" w:rsidP="00D76898">
            <w:pPr>
              <w:rPr>
                <w:color w:val="000000"/>
              </w:rPr>
            </w:pPr>
          </w:p>
        </w:tc>
        <w:tc>
          <w:tcPr>
            <w:tcW w:w="880" w:type="dxa"/>
            <w:tcBorders>
              <w:top w:val="nil"/>
              <w:left w:val="single" w:sz="8" w:space="0" w:color="auto"/>
              <w:bottom w:val="nil"/>
              <w:right w:val="single" w:sz="8" w:space="0" w:color="auto"/>
            </w:tcBorders>
            <w:shd w:val="clear" w:color="auto" w:fill="auto"/>
            <w:noWrap/>
            <w:vAlign w:val="bottom"/>
          </w:tcPr>
          <w:p w:rsidR="00D52AE2" w:rsidRPr="0028078E" w:rsidRDefault="00D52AE2" w:rsidP="00D76898">
            <w:pPr>
              <w:rPr>
                <w:color w:val="000000"/>
              </w:rPr>
            </w:pPr>
          </w:p>
        </w:tc>
        <w:tc>
          <w:tcPr>
            <w:tcW w:w="863" w:type="dxa"/>
            <w:tcBorders>
              <w:top w:val="nil"/>
              <w:left w:val="nil"/>
              <w:bottom w:val="nil"/>
              <w:right w:val="nil"/>
            </w:tcBorders>
            <w:shd w:val="clear" w:color="auto" w:fill="auto"/>
            <w:noWrap/>
            <w:vAlign w:val="bottom"/>
            <w:hideMark/>
          </w:tcPr>
          <w:p w:rsidR="00D52AE2" w:rsidRPr="0028078E" w:rsidRDefault="00D52AE2" w:rsidP="00D76898">
            <w:pPr>
              <w:rPr>
                <w:color w:val="000000"/>
              </w:rPr>
            </w:pPr>
          </w:p>
        </w:tc>
        <w:tc>
          <w:tcPr>
            <w:tcW w:w="876" w:type="dxa"/>
            <w:tcBorders>
              <w:top w:val="nil"/>
              <w:left w:val="single" w:sz="8" w:space="0" w:color="auto"/>
              <w:bottom w:val="nil"/>
              <w:right w:val="single" w:sz="8" w:space="0" w:color="auto"/>
            </w:tcBorders>
            <w:shd w:val="clear" w:color="auto" w:fill="auto"/>
            <w:noWrap/>
            <w:vAlign w:val="bottom"/>
          </w:tcPr>
          <w:p w:rsidR="00D52AE2" w:rsidRPr="0028078E" w:rsidRDefault="00D52AE2" w:rsidP="00D76898">
            <w:pPr>
              <w:rPr>
                <w:color w:val="000000"/>
              </w:rPr>
            </w:pPr>
          </w:p>
        </w:tc>
        <w:tc>
          <w:tcPr>
            <w:tcW w:w="900" w:type="dxa"/>
            <w:tcBorders>
              <w:top w:val="nil"/>
              <w:left w:val="nil"/>
              <w:bottom w:val="nil"/>
              <w:right w:val="nil"/>
            </w:tcBorders>
            <w:shd w:val="clear" w:color="auto" w:fill="auto"/>
            <w:noWrap/>
            <w:vAlign w:val="bottom"/>
            <w:hideMark/>
          </w:tcPr>
          <w:p w:rsidR="00D52AE2" w:rsidRPr="0028078E" w:rsidRDefault="00D52AE2" w:rsidP="00D76898">
            <w:pPr>
              <w:rPr>
                <w:color w:val="000000"/>
              </w:rPr>
            </w:pPr>
          </w:p>
        </w:tc>
        <w:tc>
          <w:tcPr>
            <w:tcW w:w="1516" w:type="dxa"/>
            <w:tcBorders>
              <w:top w:val="nil"/>
              <w:left w:val="single" w:sz="8" w:space="0" w:color="auto"/>
              <w:bottom w:val="nil"/>
              <w:right w:val="single" w:sz="8" w:space="0" w:color="auto"/>
            </w:tcBorders>
            <w:shd w:val="clear" w:color="auto" w:fill="auto"/>
            <w:noWrap/>
            <w:vAlign w:val="bottom"/>
          </w:tcPr>
          <w:p w:rsidR="00D52AE2" w:rsidRPr="0028078E" w:rsidRDefault="00D52AE2" w:rsidP="00D76898">
            <w:pPr>
              <w:rPr>
                <w:color w:val="000000"/>
              </w:rPr>
            </w:pPr>
          </w:p>
        </w:tc>
      </w:tr>
      <w:tr w:rsidR="00D52AE2" w:rsidRPr="0028078E" w:rsidTr="00D76898">
        <w:trPr>
          <w:trHeight w:val="300"/>
          <w:jc w:val="center"/>
        </w:trPr>
        <w:tc>
          <w:tcPr>
            <w:tcW w:w="2860" w:type="dxa"/>
            <w:tcBorders>
              <w:top w:val="nil"/>
              <w:left w:val="single" w:sz="8" w:space="0" w:color="auto"/>
              <w:bottom w:val="nil"/>
              <w:right w:val="nil"/>
            </w:tcBorders>
            <w:shd w:val="clear" w:color="auto" w:fill="auto"/>
            <w:noWrap/>
            <w:vAlign w:val="bottom"/>
            <w:hideMark/>
          </w:tcPr>
          <w:p w:rsidR="00D52AE2" w:rsidRPr="0028078E" w:rsidRDefault="00D52AE2" w:rsidP="00D76898">
            <w:pPr>
              <w:rPr>
                <w:color w:val="000000"/>
              </w:rPr>
            </w:pPr>
            <w:r w:rsidRPr="0028078E">
              <w:rPr>
                <w:color w:val="000000"/>
              </w:rPr>
              <w:t xml:space="preserve"> системы переводов,</w:t>
            </w:r>
          </w:p>
        </w:tc>
        <w:tc>
          <w:tcPr>
            <w:tcW w:w="899" w:type="dxa"/>
            <w:tcBorders>
              <w:top w:val="nil"/>
              <w:left w:val="single" w:sz="8" w:space="0" w:color="auto"/>
              <w:bottom w:val="nil"/>
              <w:right w:val="single" w:sz="8" w:space="0" w:color="auto"/>
            </w:tcBorders>
            <w:shd w:val="clear" w:color="auto" w:fill="auto"/>
            <w:noWrap/>
            <w:vAlign w:val="bottom"/>
          </w:tcPr>
          <w:p w:rsidR="00D52AE2" w:rsidRPr="0028078E" w:rsidRDefault="00D52AE2" w:rsidP="00D76898">
            <w:pPr>
              <w:rPr>
                <w:color w:val="000000"/>
              </w:rPr>
            </w:pPr>
          </w:p>
        </w:tc>
        <w:tc>
          <w:tcPr>
            <w:tcW w:w="876" w:type="dxa"/>
            <w:tcBorders>
              <w:top w:val="nil"/>
              <w:left w:val="nil"/>
              <w:bottom w:val="nil"/>
              <w:right w:val="nil"/>
            </w:tcBorders>
            <w:shd w:val="clear" w:color="auto" w:fill="auto"/>
            <w:noWrap/>
            <w:vAlign w:val="bottom"/>
            <w:hideMark/>
          </w:tcPr>
          <w:p w:rsidR="00D52AE2" w:rsidRPr="0028078E" w:rsidRDefault="00D52AE2" w:rsidP="00D76898">
            <w:pPr>
              <w:rPr>
                <w:color w:val="000000"/>
              </w:rPr>
            </w:pPr>
          </w:p>
        </w:tc>
        <w:tc>
          <w:tcPr>
            <w:tcW w:w="880" w:type="dxa"/>
            <w:tcBorders>
              <w:top w:val="nil"/>
              <w:left w:val="single" w:sz="8" w:space="0" w:color="auto"/>
              <w:bottom w:val="nil"/>
              <w:right w:val="single" w:sz="8" w:space="0" w:color="auto"/>
            </w:tcBorders>
            <w:shd w:val="clear" w:color="auto" w:fill="auto"/>
            <w:noWrap/>
            <w:vAlign w:val="bottom"/>
          </w:tcPr>
          <w:p w:rsidR="00D52AE2" w:rsidRPr="0028078E" w:rsidRDefault="00D52AE2" w:rsidP="00D76898">
            <w:pPr>
              <w:rPr>
                <w:color w:val="000000"/>
              </w:rPr>
            </w:pPr>
          </w:p>
        </w:tc>
        <w:tc>
          <w:tcPr>
            <w:tcW w:w="863" w:type="dxa"/>
            <w:tcBorders>
              <w:top w:val="nil"/>
              <w:left w:val="nil"/>
              <w:bottom w:val="nil"/>
              <w:right w:val="nil"/>
            </w:tcBorders>
            <w:shd w:val="clear" w:color="auto" w:fill="auto"/>
            <w:noWrap/>
            <w:vAlign w:val="bottom"/>
            <w:hideMark/>
          </w:tcPr>
          <w:p w:rsidR="00D52AE2" w:rsidRPr="0028078E" w:rsidRDefault="00D52AE2" w:rsidP="00D76898">
            <w:pPr>
              <w:rPr>
                <w:color w:val="000000"/>
              </w:rPr>
            </w:pPr>
          </w:p>
        </w:tc>
        <w:tc>
          <w:tcPr>
            <w:tcW w:w="876" w:type="dxa"/>
            <w:tcBorders>
              <w:top w:val="nil"/>
              <w:left w:val="single" w:sz="8" w:space="0" w:color="auto"/>
              <w:bottom w:val="nil"/>
              <w:right w:val="single" w:sz="8" w:space="0" w:color="auto"/>
            </w:tcBorders>
            <w:shd w:val="clear" w:color="auto" w:fill="auto"/>
            <w:noWrap/>
            <w:vAlign w:val="bottom"/>
          </w:tcPr>
          <w:p w:rsidR="00D52AE2" w:rsidRPr="0028078E" w:rsidRDefault="00D52AE2" w:rsidP="00D76898">
            <w:pPr>
              <w:rPr>
                <w:color w:val="000000"/>
              </w:rPr>
            </w:pPr>
          </w:p>
        </w:tc>
        <w:tc>
          <w:tcPr>
            <w:tcW w:w="900" w:type="dxa"/>
            <w:tcBorders>
              <w:top w:val="nil"/>
              <w:left w:val="nil"/>
              <w:bottom w:val="nil"/>
              <w:right w:val="nil"/>
            </w:tcBorders>
            <w:shd w:val="clear" w:color="auto" w:fill="auto"/>
            <w:noWrap/>
            <w:vAlign w:val="bottom"/>
            <w:hideMark/>
          </w:tcPr>
          <w:p w:rsidR="00D52AE2" w:rsidRPr="0028078E" w:rsidRDefault="00D52AE2" w:rsidP="00D76898">
            <w:pPr>
              <w:rPr>
                <w:color w:val="000000"/>
              </w:rPr>
            </w:pPr>
          </w:p>
        </w:tc>
        <w:tc>
          <w:tcPr>
            <w:tcW w:w="1516" w:type="dxa"/>
            <w:tcBorders>
              <w:top w:val="nil"/>
              <w:left w:val="single" w:sz="8" w:space="0" w:color="auto"/>
              <w:bottom w:val="nil"/>
              <w:right w:val="single" w:sz="8" w:space="0" w:color="auto"/>
            </w:tcBorders>
            <w:shd w:val="clear" w:color="auto" w:fill="auto"/>
            <w:noWrap/>
            <w:vAlign w:val="bottom"/>
          </w:tcPr>
          <w:p w:rsidR="00D52AE2" w:rsidRPr="0028078E" w:rsidRDefault="00D52AE2" w:rsidP="00D76898">
            <w:pPr>
              <w:rPr>
                <w:color w:val="000000"/>
              </w:rPr>
            </w:pPr>
          </w:p>
        </w:tc>
      </w:tr>
      <w:tr w:rsidR="00D52AE2" w:rsidRPr="0028078E" w:rsidTr="00D76898">
        <w:trPr>
          <w:trHeight w:val="315"/>
          <w:jc w:val="center"/>
        </w:trPr>
        <w:tc>
          <w:tcPr>
            <w:tcW w:w="2860" w:type="dxa"/>
            <w:tcBorders>
              <w:top w:val="nil"/>
              <w:left w:val="single" w:sz="8" w:space="0" w:color="auto"/>
              <w:bottom w:val="single" w:sz="8" w:space="0" w:color="auto"/>
              <w:right w:val="nil"/>
            </w:tcBorders>
            <w:shd w:val="clear" w:color="auto" w:fill="auto"/>
            <w:noWrap/>
            <w:vAlign w:val="bottom"/>
            <w:hideMark/>
          </w:tcPr>
          <w:p w:rsidR="00D52AE2" w:rsidRPr="0028078E" w:rsidRDefault="00D52AE2" w:rsidP="00D76898">
            <w:pPr>
              <w:rPr>
                <w:color w:val="000000"/>
              </w:rPr>
            </w:pPr>
            <w:r w:rsidRPr="0028078E">
              <w:rPr>
                <w:color w:val="000000"/>
              </w:rPr>
              <w:t xml:space="preserve"> млн.долл</w:t>
            </w:r>
            <w:proofErr w:type="gramStart"/>
            <w:r w:rsidRPr="0028078E">
              <w:rPr>
                <w:color w:val="000000"/>
              </w:rPr>
              <w:t>.С</w:t>
            </w:r>
            <w:proofErr w:type="gramEnd"/>
            <w:r w:rsidRPr="0028078E">
              <w:rPr>
                <w:color w:val="000000"/>
              </w:rPr>
              <w:t>ША</w:t>
            </w:r>
          </w:p>
        </w:tc>
        <w:tc>
          <w:tcPr>
            <w:tcW w:w="899" w:type="dxa"/>
            <w:tcBorders>
              <w:top w:val="nil"/>
              <w:left w:val="single" w:sz="8" w:space="0" w:color="auto"/>
              <w:bottom w:val="single" w:sz="8" w:space="0" w:color="auto"/>
              <w:right w:val="single" w:sz="8" w:space="0" w:color="auto"/>
            </w:tcBorders>
            <w:shd w:val="clear" w:color="auto" w:fill="auto"/>
            <w:noWrap/>
            <w:vAlign w:val="bottom"/>
          </w:tcPr>
          <w:p w:rsidR="00D52AE2" w:rsidRPr="0028078E" w:rsidRDefault="00D52AE2" w:rsidP="00D76898">
            <w:pPr>
              <w:rPr>
                <w:color w:val="000000"/>
              </w:rPr>
            </w:pPr>
          </w:p>
        </w:tc>
        <w:tc>
          <w:tcPr>
            <w:tcW w:w="876" w:type="dxa"/>
            <w:tcBorders>
              <w:top w:val="nil"/>
              <w:left w:val="nil"/>
              <w:bottom w:val="single" w:sz="8" w:space="0" w:color="auto"/>
              <w:right w:val="nil"/>
            </w:tcBorders>
            <w:shd w:val="clear" w:color="auto" w:fill="auto"/>
            <w:noWrap/>
            <w:vAlign w:val="bottom"/>
            <w:hideMark/>
          </w:tcPr>
          <w:p w:rsidR="00D52AE2" w:rsidRPr="0028078E" w:rsidRDefault="00D52AE2" w:rsidP="00D76898">
            <w:pPr>
              <w:rPr>
                <w:color w:val="000000"/>
              </w:rPr>
            </w:pPr>
            <w:r w:rsidRPr="0028078E">
              <w:rPr>
                <w:color w:val="000000"/>
              </w:rPr>
              <w:t> </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D52AE2" w:rsidRPr="0028078E" w:rsidRDefault="00D52AE2" w:rsidP="00D76898">
            <w:pPr>
              <w:rPr>
                <w:color w:val="000000"/>
              </w:rPr>
            </w:pPr>
          </w:p>
        </w:tc>
        <w:tc>
          <w:tcPr>
            <w:tcW w:w="863" w:type="dxa"/>
            <w:tcBorders>
              <w:top w:val="nil"/>
              <w:left w:val="nil"/>
              <w:bottom w:val="single" w:sz="8" w:space="0" w:color="auto"/>
              <w:right w:val="nil"/>
            </w:tcBorders>
            <w:shd w:val="clear" w:color="auto" w:fill="auto"/>
            <w:noWrap/>
            <w:vAlign w:val="bottom"/>
            <w:hideMark/>
          </w:tcPr>
          <w:p w:rsidR="00D52AE2" w:rsidRPr="0028078E" w:rsidRDefault="00D52AE2" w:rsidP="00D76898">
            <w:pPr>
              <w:rPr>
                <w:color w:val="000000"/>
              </w:rPr>
            </w:pPr>
            <w:r w:rsidRPr="0028078E">
              <w:rPr>
                <w:color w:val="000000"/>
              </w:rPr>
              <w:t> </w:t>
            </w:r>
          </w:p>
        </w:tc>
        <w:tc>
          <w:tcPr>
            <w:tcW w:w="876" w:type="dxa"/>
            <w:tcBorders>
              <w:top w:val="nil"/>
              <w:left w:val="single" w:sz="8" w:space="0" w:color="auto"/>
              <w:bottom w:val="single" w:sz="8" w:space="0" w:color="auto"/>
              <w:right w:val="single" w:sz="8" w:space="0" w:color="auto"/>
            </w:tcBorders>
            <w:shd w:val="clear" w:color="auto" w:fill="auto"/>
            <w:noWrap/>
            <w:vAlign w:val="bottom"/>
          </w:tcPr>
          <w:p w:rsidR="00D52AE2" w:rsidRPr="0028078E" w:rsidRDefault="00D52AE2" w:rsidP="00D76898">
            <w:pPr>
              <w:rPr>
                <w:color w:val="000000"/>
              </w:rPr>
            </w:pPr>
          </w:p>
        </w:tc>
        <w:tc>
          <w:tcPr>
            <w:tcW w:w="900" w:type="dxa"/>
            <w:tcBorders>
              <w:top w:val="nil"/>
              <w:left w:val="nil"/>
              <w:bottom w:val="single" w:sz="8" w:space="0" w:color="auto"/>
              <w:right w:val="nil"/>
            </w:tcBorders>
            <w:shd w:val="clear" w:color="auto" w:fill="auto"/>
            <w:noWrap/>
            <w:vAlign w:val="bottom"/>
            <w:hideMark/>
          </w:tcPr>
          <w:p w:rsidR="00D52AE2" w:rsidRPr="0028078E" w:rsidRDefault="00D52AE2" w:rsidP="00D76898">
            <w:pPr>
              <w:rPr>
                <w:color w:val="000000"/>
              </w:rPr>
            </w:pPr>
            <w:r w:rsidRPr="0028078E">
              <w:rPr>
                <w:color w:val="000000"/>
              </w:rPr>
              <w:t> </w:t>
            </w:r>
          </w:p>
        </w:tc>
        <w:tc>
          <w:tcPr>
            <w:tcW w:w="1516" w:type="dxa"/>
            <w:tcBorders>
              <w:top w:val="nil"/>
              <w:left w:val="single" w:sz="8" w:space="0" w:color="auto"/>
              <w:bottom w:val="single" w:sz="8" w:space="0" w:color="auto"/>
              <w:right w:val="single" w:sz="8" w:space="0" w:color="auto"/>
            </w:tcBorders>
            <w:shd w:val="clear" w:color="auto" w:fill="auto"/>
            <w:noWrap/>
            <w:vAlign w:val="bottom"/>
          </w:tcPr>
          <w:p w:rsidR="00D52AE2" w:rsidRPr="0028078E" w:rsidRDefault="00D52AE2" w:rsidP="00D76898">
            <w:pPr>
              <w:rPr>
                <w:color w:val="000000"/>
              </w:rPr>
            </w:pPr>
          </w:p>
        </w:tc>
      </w:tr>
    </w:tbl>
    <w:p w:rsidR="00D52AE2" w:rsidRPr="0028078E" w:rsidRDefault="00D52AE2" w:rsidP="00D52AE2">
      <w:pPr>
        <w:ind w:firstLine="709"/>
        <w:jc w:val="both"/>
        <w:rPr>
          <w:color w:val="000000" w:themeColor="text1"/>
          <w:sz w:val="28"/>
          <w:szCs w:val="28"/>
        </w:rPr>
      </w:pPr>
      <w:r w:rsidRPr="0028078E">
        <w:rPr>
          <w:color w:val="000000" w:themeColor="text1"/>
        </w:rPr>
        <w:t>Источник: Миграционная служба КР.</w:t>
      </w:r>
    </w:p>
    <w:p w:rsidR="00D52AE2" w:rsidRDefault="00D52AE2" w:rsidP="00D52AE2">
      <w:pPr>
        <w:ind w:firstLine="709"/>
        <w:jc w:val="both"/>
        <w:rPr>
          <w:color w:val="000000" w:themeColor="text1"/>
          <w:sz w:val="28"/>
          <w:szCs w:val="28"/>
        </w:rPr>
      </w:pPr>
      <w:r w:rsidRPr="0028078E">
        <w:rPr>
          <w:color w:val="000000" w:themeColor="text1"/>
          <w:sz w:val="28"/>
          <w:szCs w:val="28"/>
        </w:rPr>
        <w:t>Как известно важнейший показатель внешнеэкономической деятельности Кыргызстана внешнеторговый оборот имеет отрицательное сальдо в более 2 млрд. долл. США. В такой ситуации средства мигрантов поддерживают покупательную способность населения, тем самым серьезным образом положительно влияя на экономику республики.</w:t>
      </w:r>
    </w:p>
    <w:p w:rsidR="00942572" w:rsidRPr="0028078E" w:rsidRDefault="0063717A" w:rsidP="00D52AE2">
      <w:pPr>
        <w:ind w:firstLine="709"/>
        <w:jc w:val="both"/>
        <w:rPr>
          <w:color w:val="000000" w:themeColor="text1"/>
          <w:sz w:val="28"/>
          <w:szCs w:val="28"/>
        </w:rPr>
      </w:pPr>
      <w:r>
        <w:rPr>
          <w:color w:val="000000" w:themeColor="text1"/>
          <w:sz w:val="28"/>
          <w:szCs w:val="28"/>
        </w:rPr>
        <w:t>Э</w:t>
      </w:r>
      <w:r w:rsidR="00E76DF2">
        <w:rPr>
          <w:color w:val="000000" w:themeColor="text1"/>
          <w:sz w:val="28"/>
          <w:szCs w:val="28"/>
        </w:rPr>
        <w:t xml:space="preserve">кономическая дипломатия страны </w:t>
      </w:r>
      <w:r>
        <w:rPr>
          <w:color w:val="000000" w:themeColor="text1"/>
          <w:sz w:val="28"/>
          <w:szCs w:val="28"/>
        </w:rPr>
        <w:t xml:space="preserve">в этой сфере </w:t>
      </w:r>
      <w:r w:rsidR="00E76DF2">
        <w:rPr>
          <w:color w:val="000000" w:themeColor="text1"/>
          <w:sz w:val="28"/>
          <w:szCs w:val="28"/>
        </w:rPr>
        <w:t xml:space="preserve">заключается </w:t>
      </w:r>
      <w:r w:rsidR="00942572">
        <w:rPr>
          <w:color w:val="000000" w:themeColor="text1"/>
          <w:sz w:val="28"/>
          <w:szCs w:val="28"/>
        </w:rPr>
        <w:t>в создании благоприятного правового международного климата  для мигрантов, их всемерной  поддержки, определении конкретных</w:t>
      </w:r>
      <w:r w:rsidR="00E76DF2">
        <w:rPr>
          <w:color w:val="000000" w:themeColor="text1"/>
          <w:sz w:val="28"/>
          <w:szCs w:val="28"/>
        </w:rPr>
        <w:t xml:space="preserve"> задач </w:t>
      </w:r>
      <w:r w:rsidR="00942572">
        <w:rPr>
          <w:color w:val="000000" w:themeColor="text1"/>
          <w:sz w:val="28"/>
          <w:szCs w:val="28"/>
        </w:rPr>
        <w:t>для загранпредстави</w:t>
      </w:r>
      <w:r>
        <w:rPr>
          <w:color w:val="000000" w:themeColor="text1"/>
          <w:sz w:val="28"/>
          <w:szCs w:val="28"/>
        </w:rPr>
        <w:t>тельств</w:t>
      </w:r>
      <w:r w:rsidR="00E76DF2">
        <w:rPr>
          <w:color w:val="000000" w:themeColor="text1"/>
          <w:sz w:val="28"/>
          <w:szCs w:val="28"/>
        </w:rPr>
        <w:t xml:space="preserve"> под руководством МИД КР.</w:t>
      </w:r>
      <w:r w:rsidR="00942572">
        <w:rPr>
          <w:color w:val="000000" w:themeColor="text1"/>
          <w:sz w:val="28"/>
          <w:szCs w:val="28"/>
        </w:rPr>
        <w:t xml:space="preserve"> </w:t>
      </w:r>
    </w:p>
    <w:p w:rsidR="00D52AE2" w:rsidRPr="0028078E" w:rsidRDefault="00D52AE2" w:rsidP="00D52AE2">
      <w:pPr>
        <w:tabs>
          <w:tab w:val="left" w:pos="851"/>
        </w:tabs>
        <w:ind w:left="-57" w:firstLine="851"/>
        <w:jc w:val="both"/>
        <w:rPr>
          <w:color w:val="000000" w:themeColor="text1"/>
          <w:sz w:val="28"/>
          <w:szCs w:val="28"/>
        </w:rPr>
      </w:pPr>
      <w:r w:rsidRPr="0028078E">
        <w:rPr>
          <w:color w:val="000000" w:themeColor="text1"/>
          <w:sz w:val="28"/>
          <w:szCs w:val="28"/>
        </w:rPr>
        <w:t xml:space="preserve">Со времени обретения независимости краеугольным камнем внешнеэкономической политики Кыргызстана, следовательно, экономической дипломатии является вопрос привлечения зарубежных инвестиций. </w:t>
      </w:r>
    </w:p>
    <w:p w:rsidR="00D52AE2" w:rsidRPr="0028078E" w:rsidRDefault="00D52AE2" w:rsidP="00D52AE2">
      <w:pPr>
        <w:tabs>
          <w:tab w:val="left" w:pos="851"/>
        </w:tabs>
        <w:ind w:firstLine="851"/>
        <w:jc w:val="both"/>
        <w:rPr>
          <w:noProof/>
          <w:color w:val="000000" w:themeColor="text1"/>
          <w:sz w:val="28"/>
          <w:szCs w:val="28"/>
        </w:rPr>
      </w:pPr>
      <w:r w:rsidRPr="0028078E">
        <w:rPr>
          <w:noProof/>
          <w:color w:val="000000" w:themeColor="text1"/>
          <w:sz w:val="28"/>
          <w:szCs w:val="28"/>
        </w:rPr>
        <w:t>Кыргызстан привлекает капитал в основном в форме прямых и портфельных инвестиций, в виде ссудных капиталовложений, грантов, в том числе и путем размещения облигационных займов на международном</w:t>
      </w:r>
      <w:r w:rsidR="00224854">
        <w:rPr>
          <w:noProof/>
          <w:color w:val="000000" w:themeColor="text1"/>
          <w:sz w:val="28"/>
          <w:szCs w:val="28"/>
        </w:rPr>
        <w:t xml:space="preserve"> рынке капиталов (табл.3.5</w:t>
      </w:r>
      <w:r w:rsidRPr="0028078E">
        <w:rPr>
          <w:noProof/>
          <w:color w:val="000000" w:themeColor="text1"/>
          <w:sz w:val="28"/>
          <w:szCs w:val="28"/>
        </w:rPr>
        <w:t>).</w:t>
      </w:r>
    </w:p>
    <w:p w:rsidR="00D52AE2" w:rsidRPr="0028078E" w:rsidRDefault="00D52AE2" w:rsidP="00D52AE2">
      <w:pPr>
        <w:ind w:firstLine="708"/>
        <w:jc w:val="center"/>
        <w:rPr>
          <w:sz w:val="28"/>
          <w:szCs w:val="28"/>
        </w:rPr>
      </w:pPr>
      <w:r w:rsidRPr="0028078E">
        <w:rPr>
          <w:sz w:val="28"/>
          <w:szCs w:val="28"/>
        </w:rPr>
        <w:t>Таблица 3.</w:t>
      </w:r>
      <w:r w:rsidR="00224854">
        <w:rPr>
          <w:sz w:val="28"/>
          <w:szCs w:val="28"/>
        </w:rPr>
        <w:t>5</w:t>
      </w:r>
      <w:r w:rsidRPr="0028078E">
        <w:rPr>
          <w:sz w:val="28"/>
          <w:szCs w:val="28"/>
        </w:rPr>
        <w:t xml:space="preserve">. Структура поступления иностранных инвестиций, </w:t>
      </w:r>
      <w:proofErr w:type="spellStart"/>
      <w:proofErr w:type="gramStart"/>
      <w:r w:rsidRPr="0028078E">
        <w:rPr>
          <w:sz w:val="28"/>
          <w:szCs w:val="28"/>
        </w:rPr>
        <w:t>млн</w:t>
      </w:r>
      <w:proofErr w:type="spellEnd"/>
      <w:proofErr w:type="gramEnd"/>
      <w:r w:rsidRPr="0028078E">
        <w:rPr>
          <w:sz w:val="28"/>
          <w:szCs w:val="28"/>
        </w:rPr>
        <w:t xml:space="preserve"> долл. США</w:t>
      </w:r>
    </w:p>
    <w:tbl>
      <w:tblPr>
        <w:tblW w:w="10481" w:type="dxa"/>
        <w:jc w:val="center"/>
        <w:tblInd w:w="133" w:type="dxa"/>
        <w:tblLook w:val="04A0"/>
      </w:tblPr>
      <w:tblGrid>
        <w:gridCol w:w="1388"/>
        <w:gridCol w:w="766"/>
        <w:gridCol w:w="866"/>
        <w:gridCol w:w="866"/>
        <w:gridCol w:w="766"/>
        <w:gridCol w:w="866"/>
        <w:gridCol w:w="866"/>
        <w:gridCol w:w="866"/>
        <w:gridCol w:w="866"/>
        <w:gridCol w:w="866"/>
        <w:gridCol w:w="866"/>
        <w:gridCol w:w="766"/>
      </w:tblGrid>
      <w:tr w:rsidR="00D52AE2" w:rsidRPr="0028078E" w:rsidTr="00D76898">
        <w:trPr>
          <w:trHeight w:val="168"/>
          <w:jc w:val="center"/>
        </w:trPr>
        <w:tc>
          <w:tcPr>
            <w:tcW w:w="1255" w:type="dxa"/>
            <w:tcBorders>
              <w:top w:val="single" w:sz="8" w:space="0" w:color="auto"/>
              <w:left w:val="single" w:sz="8" w:space="0" w:color="auto"/>
              <w:bottom w:val="single" w:sz="8" w:space="0" w:color="auto"/>
              <w:right w:val="nil"/>
            </w:tcBorders>
            <w:shd w:val="clear" w:color="auto" w:fill="auto"/>
            <w:noWrap/>
            <w:vAlign w:val="bottom"/>
            <w:hideMark/>
          </w:tcPr>
          <w:p w:rsidR="00D52AE2" w:rsidRPr="0028078E" w:rsidRDefault="00D52AE2" w:rsidP="00D76898">
            <w:pPr>
              <w:rPr>
                <w:rFonts w:ascii="Calibri" w:hAnsi="Calibri"/>
                <w:color w:val="000000"/>
              </w:rPr>
            </w:pPr>
          </w:p>
        </w:tc>
        <w:tc>
          <w:tcPr>
            <w:tcW w:w="76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52AE2" w:rsidRPr="0028078E" w:rsidRDefault="00D52AE2" w:rsidP="00D76898">
            <w:pPr>
              <w:jc w:val="center"/>
              <w:rPr>
                <w:bCs/>
                <w:sz w:val="20"/>
                <w:szCs w:val="20"/>
              </w:rPr>
            </w:pPr>
            <w:r w:rsidRPr="0028078E">
              <w:rPr>
                <w:bCs/>
                <w:sz w:val="20"/>
                <w:szCs w:val="20"/>
              </w:rPr>
              <w:t>2007</w:t>
            </w:r>
          </w:p>
        </w:tc>
        <w:tc>
          <w:tcPr>
            <w:tcW w:w="866" w:type="dxa"/>
            <w:tcBorders>
              <w:top w:val="single" w:sz="8" w:space="0" w:color="auto"/>
              <w:left w:val="nil"/>
              <w:bottom w:val="single" w:sz="8" w:space="0" w:color="auto"/>
              <w:right w:val="nil"/>
            </w:tcBorders>
            <w:shd w:val="clear" w:color="auto" w:fill="auto"/>
            <w:vAlign w:val="center"/>
            <w:hideMark/>
          </w:tcPr>
          <w:p w:rsidR="00D52AE2" w:rsidRPr="0028078E" w:rsidRDefault="00D52AE2" w:rsidP="00D76898">
            <w:pPr>
              <w:jc w:val="center"/>
              <w:rPr>
                <w:bCs/>
                <w:sz w:val="20"/>
                <w:szCs w:val="20"/>
              </w:rPr>
            </w:pPr>
            <w:r w:rsidRPr="0028078E">
              <w:rPr>
                <w:bCs/>
                <w:sz w:val="20"/>
                <w:szCs w:val="20"/>
              </w:rPr>
              <w:t>2008</w:t>
            </w:r>
          </w:p>
        </w:tc>
        <w:tc>
          <w:tcPr>
            <w:tcW w:w="86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52AE2" w:rsidRPr="0028078E" w:rsidRDefault="00D52AE2" w:rsidP="00D76898">
            <w:pPr>
              <w:jc w:val="center"/>
              <w:rPr>
                <w:bCs/>
                <w:sz w:val="20"/>
                <w:szCs w:val="20"/>
              </w:rPr>
            </w:pPr>
            <w:r w:rsidRPr="0028078E">
              <w:rPr>
                <w:bCs/>
                <w:sz w:val="20"/>
                <w:szCs w:val="20"/>
              </w:rPr>
              <w:t>2009</w:t>
            </w:r>
          </w:p>
        </w:tc>
        <w:tc>
          <w:tcPr>
            <w:tcW w:w="766" w:type="dxa"/>
            <w:tcBorders>
              <w:top w:val="single" w:sz="8" w:space="0" w:color="auto"/>
              <w:left w:val="nil"/>
              <w:bottom w:val="single" w:sz="8" w:space="0" w:color="auto"/>
              <w:right w:val="nil"/>
            </w:tcBorders>
            <w:shd w:val="clear" w:color="auto" w:fill="auto"/>
            <w:vAlign w:val="center"/>
            <w:hideMark/>
          </w:tcPr>
          <w:p w:rsidR="00D52AE2" w:rsidRPr="0028078E" w:rsidRDefault="00D52AE2" w:rsidP="00D76898">
            <w:pPr>
              <w:jc w:val="center"/>
              <w:rPr>
                <w:bCs/>
                <w:sz w:val="20"/>
                <w:szCs w:val="20"/>
              </w:rPr>
            </w:pPr>
            <w:r w:rsidRPr="0028078E">
              <w:rPr>
                <w:bCs/>
                <w:sz w:val="20"/>
                <w:szCs w:val="20"/>
              </w:rPr>
              <w:t>2010</w:t>
            </w:r>
          </w:p>
        </w:tc>
        <w:tc>
          <w:tcPr>
            <w:tcW w:w="86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52AE2" w:rsidRPr="0028078E" w:rsidRDefault="00D52AE2" w:rsidP="00D76898">
            <w:pPr>
              <w:jc w:val="center"/>
              <w:rPr>
                <w:bCs/>
                <w:sz w:val="20"/>
                <w:szCs w:val="20"/>
              </w:rPr>
            </w:pPr>
            <w:r w:rsidRPr="0028078E">
              <w:rPr>
                <w:bCs/>
                <w:sz w:val="20"/>
                <w:szCs w:val="20"/>
              </w:rPr>
              <w:t>2011</w:t>
            </w:r>
          </w:p>
        </w:tc>
        <w:tc>
          <w:tcPr>
            <w:tcW w:w="866" w:type="dxa"/>
            <w:tcBorders>
              <w:top w:val="single" w:sz="8" w:space="0" w:color="auto"/>
              <w:left w:val="nil"/>
              <w:bottom w:val="single" w:sz="8" w:space="0" w:color="auto"/>
              <w:right w:val="nil"/>
            </w:tcBorders>
            <w:shd w:val="clear" w:color="auto" w:fill="auto"/>
            <w:vAlign w:val="center"/>
            <w:hideMark/>
          </w:tcPr>
          <w:p w:rsidR="00D52AE2" w:rsidRPr="0028078E" w:rsidRDefault="00D52AE2" w:rsidP="00D76898">
            <w:pPr>
              <w:jc w:val="center"/>
              <w:rPr>
                <w:bCs/>
                <w:sz w:val="20"/>
                <w:szCs w:val="20"/>
              </w:rPr>
            </w:pPr>
            <w:r w:rsidRPr="0028078E">
              <w:rPr>
                <w:bCs/>
                <w:sz w:val="20"/>
                <w:szCs w:val="20"/>
              </w:rPr>
              <w:t>2012</w:t>
            </w:r>
          </w:p>
        </w:tc>
        <w:tc>
          <w:tcPr>
            <w:tcW w:w="86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52AE2" w:rsidRPr="0028078E" w:rsidRDefault="00D52AE2" w:rsidP="00D76898">
            <w:pPr>
              <w:jc w:val="center"/>
              <w:rPr>
                <w:bCs/>
                <w:sz w:val="20"/>
                <w:szCs w:val="20"/>
              </w:rPr>
            </w:pPr>
            <w:r w:rsidRPr="0028078E">
              <w:rPr>
                <w:bCs/>
                <w:sz w:val="20"/>
                <w:szCs w:val="20"/>
              </w:rPr>
              <w:t>2013</w:t>
            </w:r>
          </w:p>
        </w:tc>
        <w:tc>
          <w:tcPr>
            <w:tcW w:w="866" w:type="dxa"/>
            <w:tcBorders>
              <w:top w:val="single" w:sz="8" w:space="0" w:color="auto"/>
              <w:left w:val="nil"/>
              <w:bottom w:val="single" w:sz="8" w:space="0" w:color="auto"/>
              <w:right w:val="nil"/>
            </w:tcBorders>
            <w:shd w:val="clear" w:color="auto" w:fill="auto"/>
            <w:vAlign w:val="center"/>
            <w:hideMark/>
          </w:tcPr>
          <w:p w:rsidR="00D52AE2" w:rsidRPr="0028078E" w:rsidRDefault="00D52AE2" w:rsidP="00D76898">
            <w:pPr>
              <w:jc w:val="center"/>
              <w:rPr>
                <w:bCs/>
                <w:sz w:val="20"/>
                <w:szCs w:val="20"/>
              </w:rPr>
            </w:pPr>
            <w:r w:rsidRPr="0028078E">
              <w:rPr>
                <w:bCs/>
                <w:sz w:val="20"/>
                <w:szCs w:val="20"/>
              </w:rPr>
              <w:t>2014</w:t>
            </w:r>
          </w:p>
        </w:tc>
        <w:tc>
          <w:tcPr>
            <w:tcW w:w="86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52AE2" w:rsidRPr="0028078E" w:rsidRDefault="00D52AE2" w:rsidP="00D76898">
            <w:pPr>
              <w:jc w:val="center"/>
              <w:rPr>
                <w:bCs/>
                <w:sz w:val="20"/>
                <w:szCs w:val="20"/>
              </w:rPr>
            </w:pPr>
            <w:r w:rsidRPr="0028078E">
              <w:rPr>
                <w:bCs/>
                <w:sz w:val="20"/>
                <w:szCs w:val="20"/>
              </w:rPr>
              <w:t>2015</w:t>
            </w:r>
          </w:p>
        </w:tc>
        <w:tc>
          <w:tcPr>
            <w:tcW w:w="866" w:type="dxa"/>
            <w:tcBorders>
              <w:top w:val="single" w:sz="8" w:space="0" w:color="auto"/>
              <w:left w:val="nil"/>
              <w:bottom w:val="single" w:sz="8" w:space="0" w:color="auto"/>
              <w:right w:val="nil"/>
            </w:tcBorders>
            <w:shd w:val="clear" w:color="auto" w:fill="auto"/>
            <w:vAlign w:val="center"/>
            <w:hideMark/>
          </w:tcPr>
          <w:p w:rsidR="00D52AE2" w:rsidRPr="0028078E" w:rsidRDefault="00D52AE2" w:rsidP="00D76898">
            <w:pPr>
              <w:jc w:val="center"/>
              <w:rPr>
                <w:bCs/>
                <w:sz w:val="20"/>
                <w:szCs w:val="20"/>
              </w:rPr>
            </w:pPr>
            <w:r w:rsidRPr="0028078E">
              <w:rPr>
                <w:bCs/>
                <w:sz w:val="20"/>
                <w:szCs w:val="20"/>
              </w:rPr>
              <w:t>2016</w:t>
            </w:r>
          </w:p>
        </w:tc>
        <w:tc>
          <w:tcPr>
            <w:tcW w:w="76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52AE2" w:rsidRPr="0028078E" w:rsidRDefault="00D52AE2" w:rsidP="00D76898">
            <w:pPr>
              <w:jc w:val="center"/>
              <w:rPr>
                <w:bCs/>
                <w:sz w:val="20"/>
                <w:szCs w:val="20"/>
              </w:rPr>
            </w:pPr>
            <w:r w:rsidRPr="0028078E">
              <w:rPr>
                <w:bCs/>
                <w:sz w:val="20"/>
                <w:szCs w:val="20"/>
              </w:rPr>
              <w:t>2017</w:t>
            </w:r>
          </w:p>
        </w:tc>
      </w:tr>
      <w:tr w:rsidR="00D52AE2" w:rsidRPr="0028078E" w:rsidTr="00D76898">
        <w:trPr>
          <w:trHeight w:val="160"/>
          <w:jc w:val="center"/>
        </w:trPr>
        <w:tc>
          <w:tcPr>
            <w:tcW w:w="1255" w:type="dxa"/>
            <w:tcBorders>
              <w:top w:val="nil"/>
              <w:left w:val="single" w:sz="8" w:space="0" w:color="auto"/>
              <w:bottom w:val="nil"/>
              <w:right w:val="nil"/>
            </w:tcBorders>
            <w:shd w:val="clear" w:color="auto" w:fill="auto"/>
            <w:noWrap/>
            <w:vAlign w:val="bottom"/>
            <w:hideMark/>
          </w:tcPr>
          <w:p w:rsidR="00D52AE2" w:rsidRPr="0028078E" w:rsidRDefault="00D52AE2" w:rsidP="00D76898">
            <w:pPr>
              <w:rPr>
                <w:sz w:val="20"/>
                <w:szCs w:val="20"/>
              </w:rPr>
            </w:pPr>
          </w:p>
          <w:p w:rsidR="00D52AE2" w:rsidRPr="0028078E" w:rsidRDefault="00D52AE2" w:rsidP="00D76898">
            <w:pPr>
              <w:rPr>
                <w:sz w:val="20"/>
                <w:szCs w:val="20"/>
              </w:rPr>
            </w:pPr>
            <w:r w:rsidRPr="0028078E">
              <w:rPr>
                <w:sz w:val="20"/>
                <w:szCs w:val="20"/>
              </w:rPr>
              <w:t>Поступление иностранных инвестиций</w:t>
            </w:r>
          </w:p>
          <w:p w:rsidR="00D52AE2" w:rsidRPr="0028078E" w:rsidRDefault="00D52AE2" w:rsidP="00D76898">
            <w:pPr>
              <w:rPr>
                <w:sz w:val="20"/>
                <w:szCs w:val="20"/>
              </w:rPr>
            </w:pPr>
          </w:p>
        </w:tc>
        <w:tc>
          <w:tcPr>
            <w:tcW w:w="7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bCs/>
                <w:sz w:val="20"/>
                <w:szCs w:val="20"/>
              </w:rPr>
            </w:pPr>
            <w:r w:rsidRPr="0028078E">
              <w:rPr>
                <w:bCs/>
                <w:sz w:val="20"/>
                <w:szCs w:val="20"/>
              </w:rPr>
              <w:t>3158,0</w:t>
            </w:r>
          </w:p>
          <w:p w:rsidR="00D52AE2" w:rsidRPr="0028078E" w:rsidRDefault="00D52AE2" w:rsidP="00D76898">
            <w:pPr>
              <w:jc w:val="center"/>
              <w:rPr>
                <w:bCs/>
                <w:sz w:val="20"/>
                <w:szCs w:val="20"/>
              </w:rPr>
            </w:pP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4397,70</w:t>
            </w:r>
          </w:p>
          <w:p w:rsidR="00D52AE2" w:rsidRPr="0028078E" w:rsidRDefault="00D52AE2" w:rsidP="00D76898">
            <w:pPr>
              <w:jc w:val="center"/>
              <w:rPr>
                <w:sz w:val="20"/>
                <w:szCs w:val="20"/>
              </w:rPr>
            </w:pP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4564,80</w:t>
            </w:r>
          </w:p>
          <w:p w:rsidR="00D52AE2" w:rsidRPr="0028078E" w:rsidRDefault="00D52AE2" w:rsidP="00D76898">
            <w:pPr>
              <w:jc w:val="center"/>
              <w:rPr>
                <w:sz w:val="20"/>
                <w:szCs w:val="20"/>
              </w:rPr>
            </w:pPr>
          </w:p>
        </w:tc>
        <w:tc>
          <w:tcPr>
            <w:tcW w:w="766" w:type="dxa"/>
            <w:tcBorders>
              <w:top w:val="nil"/>
              <w:left w:val="nil"/>
              <w:bottom w:val="nil"/>
              <w:right w:val="nil"/>
            </w:tcBorders>
            <w:shd w:val="clear" w:color="auto" w:fill="auto"/>
            <w:noWrap/>
            <w:vAlign w:val="bottom"/>
            <w:hideMark/>
          </w:tcPr>
          <w:p w:rsidR="00D52AE2" w:rsidRPr="0028078E" w:rsidRDefault="00D52AE2" w:rsidP="00D76898">
            <w:pPr>
              <w:jc w:val="center"/>
              <w:rPr>
                <w:bCs/>
                <w:sz w:val="20"/>
                <w:szCs w:val="20"/>
              </w:rPr>
            </w:pPr>
            <w:r w:rsidRPr="0028078E">
              <w:rPr>
                <w:bCs/>
                <w:sz w:val="20"/>
                <w:szCs w:val="20"/>
              </w:rPr>
              <w:t>3572,4</w:t>
            </w:r>
          </w:p>
          <w:p w:rsidR="00D52AE2" w:rsidRPr="0028078E" w:rsidRDefault="00D52AE2" w:rsidP="00D76898">
            <w:pPr>
              <w:jc w:val="center"/>
              <w:rPr>
                <w:bCs/>
                <w:sz w:val="20"/>
                <w:szCs w:val="20"/>
              </w:rPr>
            </w:pP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4948,00</w:t>
            </w:r>
          </w:p>
          <w:p w:rsidR="00D52AE2" w:rsidRPr="0028078E" w:rsidRDefault="00D52AE2" w:rsidP="00D76898">
            <w:pPr>
              <w:jc w:val="center"/>
              <w:rPr>
                <w:sz w:val="20"/>
                <w:szCs w:val="20"/>
              </w:rPr>
            </w:pP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4335,80</w:t>
            </w:r>
          </w:p>
          <w:p w:rsidR="00D52AE2" w:rsidRPr="0028078E" w:rsidRDefault="00D52AE2" w:rsidP="00D76898">
            <w:pPr>
              <w:jc w:val="center"/>
              <w:rPr>
                <w:sz w:val="20"/>
                <w:szCs w:val="20"/>
              </w:rPr>
            </w:pP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5487,10</w:t>
            </w:r>
          </w:p>
          <w:p w:rsidR="00D52AE2" w:rsidRPr="0028078E" w:rsidRDefault="00D52AE2" w:rsidP="00D76898">
            <w:pPr>
              <w:jc w:val="center"/>
              <w:rPr>
                <w:sz w:val="20"/>
                <w:szCs w:val="20"/>
              </w:rPr>
            </w:pPr>
          </w:p>
        </w:tc>
        <w:tc>
          <w:tcPr>
            <w:tcW w:w="866" w:type="dxa"/>
            <w:tcBorders>
              <w:top w:val="nil"/>
              <w:left w:val="nil"/>
              <w:bottom w:val="nil"/>
              <w:right w:val="nil"/>
            </w:tcBorders>
            <w:shd w:val="clear" w:color="auto" w:fill="auto"/>
            <w:vAlign w:val="bottom"/>
            <w:hideMark/>
          </w:tcPr>
          <w:p w:rsidR="00D52AE2" w:rsidRPr="0028078E" w:rsidRDefault="00D52AE2" w:rsidP="00D76898">
            <w:pPr>
              <w:jc w:val="center"/>
              <w:rPr>
                <w:sz w:val="20"/>
                <w:szCs w:val="20"/>
              </w:rPr>
            </w:pPr>
            <w:r w:rsidRPr="0028078E">
              <w:rPr>
                <w:sz w:val="20"/>
                <w:szCs w:val="20"/>
              </w:rPr>
              <w:t>5415,70</w:t>
            </w:r>
          </w:p>
          <w:p w:rsidR="00D52AE2" w:rsidRPr="0028078E" w:rsidRDefault="00D52AE2" w:rsidP="00D76898">
            <w:pPr>
              <w:jc w:val="center"/>
              <w:rPr>
                <w:sz w:val="20"/>
                <w:szCs w:val="20"/>
              </w:rPr>
            </w:pPr>
          </w:p>
        </w:tc>
        <w:tc>
          <w:tcPr>
            <w:tcW w:w="866" w:type="dxa"/>
            <w:tcBorders>
              <w:top w:val="nil"/>
              <w:left w:val="single" w:sz="8" w:space="0" w:color="auto"/>
              <w:bottom w:val="nil"/>
              <w:right w:val="single" w:sz="8" w:space="0" w:color="auto"/>
            </w:tcBorders>
            <w:shd w:val="clear" w:color="auto" w:fill="auto"/>
            <w:vAlign w:val="bottom"/>
            <w:hideMark/>
          </w:tcPr>
          <w:p w:rsidR="00D52AE2" w:rsidRPr="0028078E" w:rsidRDefault="00D52AE2" w:rsidP="00D76898">
            <w:pPr>
              <w:jc w:val="center"/>
              <w:rPr>
                <w:sz w:val="20"/>
                <w:szCs w:val="20"/>
              </w:rPr>
            </w:pPr>
            <w:r w:rsidRPr="0028078E">
              <w:rPr>
                <w:sz w:val="20"/>
                <w:szCs w:val="20"/>
              </w:rPr>
              <w:t>5615,40</w:t>
            </w:r>
          </w:p>
          <w:p w:rsidR="00D52AE2" w:rsidRPr="0028078E" w:rsidRDefault="00D52AE2" w:rsidP="00D76898">
            <w:pPr>
              <w:jc w:val="center"/>
              <w:rPr>
                <w:sz w:val="20"/>
                <w:szCs w:val="20"/>
              </w:rPr>
            </w:pPr>
          </w:p>
        </w:tc>
        <w:tc>
          <w:tcPr>
            <w:tcW w:w="866" w:type="dxa"/>
            <w:tcBorders>
              <w:top w:val="nil"/>
              <w:left w:val="nil"/>
              <w:bottom w:val="nil"/>
              <w:right w:val="nil"/>
            </w:tcBorders>
            <w:shd w:val="clear" w:color="auto" w:fill="auto"/>
            <w:vAlign w:val="bottom"/>
            <w:hideMark/>
          </w:tcPr>
          <w:p w:rsidR="00D52AE2" w:rsidRPr="0028078E" w:rsidRDefault="00D52AE2" w:rsidP="00D76898">
            <w:pPr>
              <w:jc w:val="center"/>
              <w:rPr>
                <w:sz w:val="20"/>
                <w:szCs w:val="20"/>
              </w:rPr>
            </w:pPr>
            <w:r w:rsidRPr="0028078E">
              <w:rPr>
                <w:sz w:val="20"/>
                <w:szCs w:val="20"/>
              </w:rPr>
              <w:t>5335,10</w:t>
            </w:r>
          </w:p>
          <w:p w:rsidR="00D52AE2" w:rsidRPr="0028078E" w:rsidRDefault="00D52AE2" w:rsidP="00D76898">
            <w:pPr>
              <w:jc w:val="center"/>
              <w:rPr>
                <w:sz w:val="20"/>
                <w:szCs w:val="20"/>
              </w:rPr>
            </w:pPr>
          </w:p>
        </w:tc>
        <w:tc>
          <w:tcPr>
            <w:tcW w:w="766" w:type="dxa"/>
            <w:tcBorders>
              <w:top w:val="nil"/>
              <w:left w:val="single" w:sz="8" w:space="0" w:color="auto"/>
              <w:bottom w:val="nil"/>
              <w:right w:val="single" w:sz="8" w:space="0" w:color="auto"/>
            </w:tcBorders>
            <w:shd w:val="clear" w:color="auto" w:fill="auto"/>
            <w:vAlign w:val="bottom"/>
            <w:hideMark/>
          </w:tcPr>
          <w:p w:rsidR="00D52AE2" w:rsidRPr="0028078E" w:rsidRDefault="00D52AE2" w:rsidP="00D76898">
            <w:pPr>
              <w:jc w:val="center"/>
              <w:rPr>
                <w:sz w:val="20"/>
                <w:szCs w:val="20"/>
              </w:rPr>
            </w:pPr>
            <w:r w:rsidRPr="0028078E">
              <w:rPr>
                <w:sz w:val="20"/>
                <w:szCs w:val="20"/>
              </w:rPr>
              <w:t>5219,9</w:t>
            </w:r>
          </w:p>
          <w:p w:rsidR="00D52AE2" w:rsidRPr="0028078E" w:rsidRDefault="00D52AE2" w:rsidP="00D76898">
            <w:pPr>
              <w:jc w:val="center"/>
              <w:rPr>
                <w:sz w:val="20"/>
                <w:szCs w:val="20"/>
              </w:rPr>
            </w:pPr>
          </w:p>
        </w:tc>
      </w:tr>
      <w:tr w:rsidR="00D52AE2" w:rsidRPr="0028078E" w:rsidTr="00D76898">
        <w:trPr>
          <w:trHeight w:val="160"/>
          <w:jc w:val="center"/>
        </w:trPr>
        <w:tc>
          <w:tcPr>
            <w:tcW w:w="1255" w:type="dxa"/>
            <w:tcBorders>
              <w:top w:val="nil"/>
              <w:left w:val="single" w:sz="8" w:space="0" w:color="auto"/>
              <w:bottom w:val="nil"/>
              <w:right w:val="nil"/>
            </w:tcBorders>
            <w:shd w:val="clear" w:color="auto" w:fill="auto"/>
            <w:noWrap/>
            <w:vAlign w:val="bottom"/>
            <w:hideMark/>
          </w:tcPr>
          <w:p w:rsidR="00D52AE2" w:rsidRPr="0028078E" w:rsidRDefault="00D52AE2" w:rsidP="00D76898">
            <w:pPr>
              <w:rPr>
                <w:sz w:val="20"/>
                <w:szCs w:val="20"/>
              </w:rPr>
            </w:pPr>
          </w:p>
          <w:p w:rsidR="00D52AE2" w:rsidRPr="0028078E" w:rsidRDefault="00D52AE2" w:rsidP="00D76898">
            <w:pPr>
              <w:rPr>
                <w:sz w:val="20"/>
                <w:szCs w:val="20"/>
              </w:rPr>
            </w:pPr>
            <w:r w:rsidRPr="0028078E">
              <w:rPr>
                <w:sz w:val="20"/>
                <w:szCs w:val="20"/>
              </w:rPr>
              <w:t>Прямые иностранные инвестиции</w:t>
            </w:r>
          </w:p>
        </w:tc>
        <w:tc>
          <w:tcPr>
            <w:tcW w:w="7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436,8</w:t>
            </w: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866,2</w:t>
            </w: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660,9</w:t>
            </w:r>
          </w:p>
        </w:tc>
        <w:tc>
          <w:tcPr>
            <w:tcW w:w="7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666,1</w:t>
            </w: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849,2</w:t>
            </w: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590,7</w:t>
            </w: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964,5</w:t>
            </w: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727,1</w:t>
            </w: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1573,30</w:t>
            </w: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814</w:t>
            </w:r>
          </w:p>
        </w:tc>
        <w:tc>
          <w:tcPr>
            <w:tcW w:w="7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616,8</w:t>
            </w:r>
          </w:p>
        </w:tc>
      </w:tr>
      <w:tr w:rsidR="00D52AE2" w:rsidRPr="0028078E" w:rsidTr="00D76898">
        <w:trPr>
          <w:trHeight w:val="160"/>
          <w:jc w:val="center"/>
        </w:trPr>
        <w:tc>
          <w:tcPr>
            <w:tcW w:w="1255" w:type="dxa"/>
            <w:tcBorders>
              <w:top w:val="nil"/>
              <w:left w:val="single" w:sz="8" w:space="0" w:color="auto"/>
              <w:bottom w:val="nil"/>
              <w:right w:val="nil"/>
            </w:tcBorders>
            <w:shd w:val="clear" w:color="auto" w:fill="auto"/>
            <w:noWrap/>
            <w:vAlign w:val="bottom"/>
            <w:hideMark/>
          </w:tcPr>
          <w:p w:rsidR="00D52AE2" w:rsidRPr="0028078E" w:rsidRDefault="00D52AE2" w:rsidP="00D76898">
            <w:pPr>
              <w:rPr>
                <w:sz w:val="20"/>
                <w:szCs w:val="20"/>
                <w:lang w:val="en-US"/>
              </w:rPr>
            </w:pPr>
          </w:p>
          <w:p w:rsidR="00D52AE2" w:rsidRPr="0028078E" w:rsidRDefault="00D52AE2" w:rsidP="00D76898">
            <w:pPr>
              <w:rPr>
                <w:sz w:val="20"/>
                <w:szCs w:val="20"/>
              </w:rPr>
            </w:pPr>
            <w:r w:rsidRPr="0028078E">
              <w:rPr>
                <w:sz w:val="20"/>
                <w:szCs w:val="20"/>
              </w:rPr>
              <w:t>Портфельные инвестиции</w:t>
            </w:r>
          </w:p>
          <w:p w:rsidR="00D52AE2" w:rsidRPr="0028078E" w:rsidRDefault="00D52AE2" w:rsidP="00D76898">
            <w:pPr>
              <w:rPr>
                <w:sz w:val="20"/>
                <w:szCs w:val="20"/>
              </w:rPr>
            </w:pPr>
          </w:p>
        </w:tc>
        <w:tc>
          <w:tcPr>
            <w:tcW w:w="7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9,7</w:t>
            </w: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8</w:t>
            </w: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1,5</w:t>
            </w:r>
          </w:p>
        </w:tc>
        <w:tc>
          <w:tcPr>
            <w:tcW w:w="7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0,1</w:t>
            </w: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5,5</w:t>
            </w: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0</w:t>
            </w: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2,5</w:t>
            </w: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0,1</w:t>
            </w: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437,8</w:t>
            </w: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367,5</w:t>
            </w:r>
          </w:p>
        </w:tc>
        <w:tc>
          <w:tcPr>
            <w:tcW w:w="7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0,8</w:t>
            </w:r>
          </w:p>
        </w:tc>
      </w:tr>
      <w:tr w:rsidR="00D52AE2" w:rsidRPr="0028078E" w:rsidTr="00D76898">
        <w:trPr>
          <w:trHeight w:val="160"/>
          <w:jc w:val="center"/>
        </w:trPr>
        <w:tc>
          <w:tcPr>
            <w:tcW w:w="1255" w:type="dxa"/>
            <w:tcBorders>
              <w:top w:val="nil"/>
              <w:left w:val="single" w:sz="8" w:space="0" w:color="auto"/>
              <w:bottom w:val="nil"/>
              <w:right w:val="nil"/>
            </w:tcBorders>
            <w:shd w:val="clear" w:color="auto" w:fill="auto"/>
            <w:noWrap/>
            <w:vAlign w:val="bottom"/>
            <w:hideMark/>
          </w:tcPr>
          <w:p w:rsidR="00D52AE2" w:rsidRPr="0028078E" w:rsidRDefault="00D52AE2" w:rsidP="00D76898">
            <w:pPr>
              <w:rPr>
                <w:sz w:val="20"/>
                <w:szCs w:val="20"/>
                <w:lang w:val="en-US"/>
              </w:rPr>
            </w:pPr>
          </w:p>
          <w:p w:rsidR="00D52AE2" w:rsidRPr="0028078E" w:rsidRDefault="00D52AE2" w:rsidP="00D76898">
            <w:pPr>
              <w:rPr>
                <w:sz w:val="20"/>
                <w:szCs w:val="20"/>
              </w:rPr>
            </w:pPr>
            <w:r w:rsidRPr="0028078E">
              <w:rPr>
                <w:sz w:val="20"/>
                <w:szCs w:val="20"/>
              </w:rPr>
              <w:t>Другие инвестиции</w:t>
            </w:r>
          </w:p>
        </w:tc>
        <w:tc>
          <w:tcPr>
            <w:tcW w:w="7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2656,0</w:t>
            </w: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3464,60</w:t>
            </w: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3640,20</w:t>
            </w:r>
          </w:p>
        </w:tc>
        <w:tc>
          <w:tcPr>
            <w:tcW w:w="7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2688,2</w:t>
            </w: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4001,10</w:t>
            </w: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3665,50</w:t>
            </w: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4474,90</w:t>
            </w: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4612,20</w:t>
            </w: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3557,90</w:t>
            </w: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3954,80</w:t>
            </w:r>
          </w:p>
        </w:tc>
        <w:tc>
          <w:tcPr>
            <w:tcW w:w="7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4558,2</w:t>
            </w:r>
          </w:p>
        </w:tc>
      </w:tr>
      <w:tr w:rsidR="00D52AE2" w:rsidRPr="0028078E" w:rsidTr="00D76898">
        <w:trPr>
          <w:trHeight w:val="692"/>
          <w:jc w:val="center"/>
        </w:trPr>
        <w:tc>
          <w:tcPr>
            <w:tcW w:w="1255" w:type="dxa"/>
            <w:tcBorders>
              <w:top w:val="nil"/>
              <w:left w:val="single" w:sz="8" w:space="0" w:color="auto"/>
              <w:bottom w:val="single" w:sz="8" w:space="0" w:color="auto"/>
              <w:right w:val="nil"/>
            </w:tcBorders>
            <w:shd w:val="clear" w:color="auto" w:fill="auto"/>
            <w:noWrap/>
            <w:vAlign w:val="bottom"/>
            <w:hideMark/>
          </w:tcPr>
          <w:p w:rsidR="00D52AE2" w:rsidRPr="0028078E" w:rsidRDefault="00D52AE2" w:rsidP="00D76898">
            <w:pPr>
              <w:rPr>
                <w:sz w:val="20"/>
                <w:szCs w:val="20"/>
                <w:lang w:val="en-US"/>
              </w:rPr>
            </w:pPr>
          </w:p>
          <w:p w:rsidR="00D52AE2" w:rsidRPr="0028078E" w:rsidRDefault="00D52AE2" w:rsidP="00D76898">
            <w:pPr>
              <w:rPr>
                <w:sz w:val="20"/>
                <w:szCs w:val="20"/>
                <w:lang w:val="en-US"/>
              </w:rPr>
            </w:pPr>
          </w:p>
          <w:p w:rsidR="00D52AE2" w:rsidRPr="0028078E" w:rsidRDefault="00D52AE2" w:rsidP="00D76898">
            <w:pPr>
              <w:rPr>
                <w:sz w:val="20"/>
                <w:szCs w:val="20"/>
              </w:rPr>
            </w:pPr>
            <w:r w:rsidRPr="0028078E">
              <w:rPr>
                <w:sz w:val="20"/>
                <w:szCs w:val="20"/>
              </w:rPr>
              <w:t>Гранты, техническая помощь</w:t>
            </w:r>
          </w:p>
          <w:p w:rsidR="00D52AE2" w:rsidRPr="0028078E" w:rsidRDefault="00D52AE2" w:rsidP="00D76898">
            <w:pPr>
              <w:rPr>
                <w:sz w:val="20"/>
                <w:szCs w:val="20"/>
              </w:rPr>
            </w:pPr>
          </w:p>
        </w:tc>
        <w:tc>
          <w:tcPr>
            <w:tcW w:w="766"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55,5</w:t>
            </w:r>
          </w:p>
          <w:p w:rsidR="00D52AE2" w:rsidRPr="0028078E" w:rsidRDefault="00D52AE2" w:rsidP="00D76898">
            <w:pPr>
              <w:jc w:val="center"/>
              <w:rPr>
                <w:sz w:val="20"/>
                <w:szCs w:val="20"/>
              </w:rPr>
            </w:pPr>
          </w:p>
        </w:tc>
        <w:tc>
          <w:tcPr>
            <w:tcW w:w="866"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58,9</w:t>
            </w:r>
          </w:p>
          <w:p w:rsidR="00D52AE2" w:rsidRPr="0028078E" w:rsidRDefault="00D52AE2" w:rsidP="00D76898">
            <w:pPr>
              <w:jc w:val="center"/>
              <w:rPr>
                <w:sz w:val="20"/>
                <w:szCs w:val="20"/>
              </w:rPr>
            </w:pPr>
          </w:p>
        </w:tc>
        <w:tc>
          <w:tcPr>
            <w:tcW w:w="866"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262,2</w:t>
            </w:r>
          </w:p>
          <w:p w:rsidR="00D52AE2" w:rsidRPr="0028078E" w:rsidRDefault="00D52AE2" w:rsidP="00D76898">
            <w:pPr>
              <w:jc w:val="center"/>
              <w:rPr>
                <w:sz w:val="20"/>
                <w:szCs w:val="20"/>
              </w:rPr>
            </w:pPr>
          </w:p>
        </w:tc>
        <w:tc>
          <w:tcPr>
            <w:tcW w:w="766"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218,0</w:t>
            </w:r>
          </w:p>
          <w:p w:rsidR="00D52AE2" w:rsidRPr="0028078E" w:rsidRDefault="00D52AE2" w:rsidP="00D76898">
            <w:pPr>
              <w:jc w:val="center"/>
              <w:rPr>
                <w:sz w:val="20"/>
                <w:szCs w:val="20"/>
              </w:rPr>
            </w:pPr>
          </w:p>
        </w:tc>
        <w:tc>
          <w:tcPr>
            <w:tcW w:w="866"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92,2</w:t>
            </w:r>
          </w:p>
          <w:p w:rsidR="00D52AE2" w:rsidRPr="0028078E" w:rsidRDefault="00D52AE2" w:rsidP="00D76898">
            <w:pPr>
              <w:jc w:val="center"/>
              <w:rPr>
                <w:sz w:val="20"/>
                <w:szCs w:val="20"/>
              </w:rPr>
            </w:pPr>
          </w:p>
        </w:tc>
        <w:tc>
          <w:tcPr>
            <w:tcW w:w="866"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79,6</w:t>
            </w:r>
          </w:p>
          <w:p w:rsidR="00D52AE2" w:rsidRPr="0028078E" w:rsidRDefault="00D52AE2" w:rsidP="00D76898">
            <w:pPr>
              <w:jc w:val="center"/>
              <w:rPr>
                <w:sz w:val="20"/>
                <w:szCs w:val="20"/>
              </w:rPr>
            </w:pPr>
          </w:p>
        </w:tc>
        <w:tc>
          <w:tcPr>
            <w:tcW w:w="866"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45,2</w:t>
            </w:r>
          </w:p>
          <w:p w:rsidR="00D52AE2" w:rsidRPr="0028078E" w:rsidRDefault="00D52AE2" w:rsidP="00D76898">
            <w:pPr>
              <w:jc w:val="center"/>
              <w:rPr>
                <w:sz w:val="20"/>
                <w:szCs w:val="20"/>
              </w:rPr>
            </w:pPr>
          </w:p>
        </w:tc>
        <w:tc>
          <w:tcPr>
            <w:tcW w:w="866"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76,3</w:t>
            </w:r>
          </w:p>
          <w:p w:rsidR="00D52AE2" w:rsidRPr="0028078E" w:rsidRDefault="00D52AE2" w:rsidP="00D76898">
            <w:pPr>
              <w:jc w:val="center"/>
              <w:rPr>
                <w:sz w:val="20"/>
                <w:szCs w:val="20"/>
              </w:rPr>
            </w:pPr>
          </w:p>
        </w:tc>
        <w:tc>
          <w:tcPr>
            <w:tcW w:w="866"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46,4</w:t>
            </w:r>
          </w:p>
          <w:p w:rsidR="00D52AE2" w:rsidRPr="0028078E" w:rsidRDefault="00D52AE2" w:rsidP="00D76898">
            <w:pPr>
              <w:jc w:val="center"/>
              <w:rPr>
                <w:sz w:val="20"/>
                <w:szCs w:val="20"/>
              </w:rPr>
            </w:pPr>
          </w:p>
        </w:tc>
        <w:tc>
          <w:tcPr>
            <w:tcW w:w="866"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198,8</w:t>
            </w:r>
          </w:p>
          <w:p w:rsidR="00D52AE2" w:rsidRPr="0028078E" w:rsidRDefault="00D52AE2" w:rsidP="00D76898">
            <w:pPr>
              <w:jc w:val="center"/>
              <w:rPr>
                <w:sz w:val="20"/>
                <w:szCs w:val="20"/>
              </w:rPr>
            </w:pPr>
          </w:p>
        </w:tc>
        <w:tc>
          <w:tcPr>
            <w:tcW w:w="766"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44,1</w:t>
            </w:r>
          </w:p>
          <w:p w:rsidR="00D52AE2" w:rsidRPr="0028078E" w:rsidRDefault="00D52AE2" w:rsidP="00D76898">
            <w:pPr>
              <w:jc w:val="center"/>
              <w:rPr>
                <w:sz w:val="20"/>
                <w:szCs w:val="20"/>
              </w:rPr>
            </w:pPr>
          </w:p>
        </w:tc>
      </w:tr>
    </w:tbl>
    <w:p w:rsidR="00D52AE2" w:rsidRPr="0028078E" w:rsidRDefault="00D52AE2" w:rsidP="00D52AE2">
      <w:pPr>
        <w:ind w:firstLine="708"/>
      </w:pPr>
      <w:r w:rsidRPr="0028078E">
        <w:t xml:space="preserve">Источник: </w:t>
      </w:r>
      <w:proofErr w:type="spellStart"/>
      <w:r w:rsidRPr="0028078E">
        <w:t>Нацстаткомитет</w:t>
      </w:r>
      <w:proofErr w:type="spellEnd"/>
      <w:r w:rsidRPr="0028078E">
        <w:t xml:space="preserve"> КР</w:t>
      </w:r>
    </w:p>
    <w:p w:rsidR="00D52AE2" w:rsidRPr="0028078E" w:rsidRDefault="00D52AE2" w:rsidP="00D52AE2">
      <w:pPr>
        <w:tabs>
          <w:tab w:val="left" w:pos="851"/>
        </w:tabs>
        <w:ind w:firstLine="851"/>
        <w:jc w:val="both"/>
        <w:rPr>
          <w:color w:val="000000" w:themeColor="text1"/>
          <w:sz w:val="28"/>
          <w:szCs w:val="28"/>
        </w:rPr>
      </w:pPr>
      <w:r w:rsidRPr="0028078E">
        <w:rPr>
          <w:color w:val="000000" w:themeColor="text1"/>
          <w:sz w:val="28"/>
          <w:szCs w:val="28"/>
        </w:rPr>
        <w:lastRenderedPageBreak/>
        <w:t xml:space="preserve">За последние десятилетия наблюдается не только увеличение прямых иностранных инвестиций, но и география поступления инвестиций. Это </w:t>
      </w:r>
      <w:r w:rsidR="00224854">
        <w:rPr>
          <w:color w:val="000000" w:themeColor="text1"/>
          <w:sz w:val="28"/>
          <w:szCs w:val="28"/>
        </w:rPr>
        <w:t>наглядно показано в таблице 3.6</w:t>
      </w:r>
      <w:r w:rsidRPr="0028078E">
        <w:rPr>
          <w:color w:val="000000" w:themeColor="text1"/>
          <w:sz w:val="28"/>
          <w:szCs w:val="28"/>
        </w:rPr>
        <w:t>.</w:t>
      </w:r>
    </w:p>
    <w:p w:rsidR="00D52AE2" w:rsidRPr="0028078E" w:rsidRDefault="00D52AE2" w:rsidP="00551C94">
      <w:pPr>
        <w:jc w:val="center"/>
        <w:rPr>
          <w:sz w:val="28"/>
          <w:szCs w:val="28"/>
        </w:rPr>
      </w:pPr>
      <w:r w:rsidRPr="0028078E">
        <w:rPr>
          <w:sz w:val="28"/>
          <w:szCs w:val="28"/>
        </w:rPr>
        <w:t>Таблица  3.</w:t>
      </w:r>
      <w:r w:rsidR="00224854">
        <w:rPr>
          <w:sz w:val="28"/>
          <w:szCs w:val="28"/>
        </w:rPr>
        <w:t>6</w:t>
      </w:r>
      <w:r w:rsidRPr="0028078E">
        <w:rPr>
          <w:sz w:val="28"/>
          <w:szCs w:val="28"/>
        </w:rPr>
        <w:t xml:space="preserve"> . Поступление прямых иностранных инвестиций по странам, млн. долларов США</w:t>
      </w:r>
    </w:p>
    <w:tbl>
      <w:tblPr>
        <w:tblW w:w="9507" w:type="dxa"/>
        <w:jc w:val="center"/>
        <w:tblLook w:val="04A0"/>
      </w:tblPr>
      <w:tblGrid>
        <w:gridCol w:w="1698"/>
        <w:gridCol w:w="860"/>
        <w:gridCol w:w="850"/>
        <w:gridCol w:w="752"/>
        <w:gridCol w:w="680"/>
        <w:gridCol w:w="666"/>
        <w:gridCol w:w="879"/>
        <w:gridCol w:w="709"/>
        <w:gridCol w:w="850"/>
        <w:gridCol w:w="851"/>
        <w:gridCol w:w="712"/>
      </w:tblGrid>
      <w:tr w:rsidR="00D52AE2" w:rsidRPr="0028078E" w:rsidTr="00D76898">
        <w:trPr>
          <w:trHeight w:val="315"/>
          <w:jc w:val="center"/>
        </w:trPr>
        <w:tc>
          <w:tcPr>
            <w:tcW w:w="1698" w:type="dxa"/>
            <w:tcBorders>
              <w:top w:val="single" w:sz="8" w:space="0" w:color="auto"/>
              <w:left w:val="single" w:sz="8" w:space="0" w:color="auto"/>
              <w:bottom w:val="single" w:sz="8" w:space="0" w:color="auto"/>
              <w:right w:val="nil"/>
            </w:tcBorders>
            <w:shd w:val="clear" w:color="auto" w:fill="auto"/>
            <w:vAlign w:val="center"/>
            <w:hideMark/>
          </w:tcPr>
          <w:p w:rsidR="00D52AE2" w:rsidRPr="0028078E" w:rsidRDefault="00D52AE2" w:rsidP="00D76898">
            <w:pPr>
              <w:rPr>
                <w:bCs/>
                <w:color w:val="000000"/>
                <w:sz w:val="20"/>
                <w:szCs w:val="20"/>
              </w:rPr>
            </w:pPr>
          </w:p>
        </w:tc>
        <w:tc>
          <w:tcPr>
            <w:tcW w:w="8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2008</w:t>
            </w:r>
          </w:p>
        </w:tc>
        <w:tc>
          <w:tcPr>
            <w:tcW w:w="850" w:type="dxa"/>
            <w:tcBorders>
              <w:top w:val="single" w:sz="8" w:space="0" w:color="auto"/>
              <w:left w:val="nil"/>
              <w:bottom w:val="single" w:sz="8" w:space="0" w:color="auto"/>
              <w:right w:val="nil"/>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2009</w:t>
            </w:r>
          </w:p>
        </w:tc>
        <w:tc>
          <w:tcPr>
            <w:tcW w:w="75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2010</w:t>
            </w:r>
          </w:p>
        </w:tc>
        <w:tc>
          <w:tcPr>
            <w:tcW w:w="680" w:type="dxa"/>
            <w:tcBorders>
              <w:top w:val="single" w:sz="8" w:space="0" w:color="auto"/>
              <w:left w:val="nil"/>
              <w:bottom w:val="single" w:sz="8" w:space="0" w:color="auto"/>
              <w:right w:val="nil"/>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2011</w:t>
            </w:r>
          </w:p>
        </w:tc>
        <w:tc>
          <w:tcPr>
            <w:tcW w:w="66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2012</w:t>
            </w:r>
          </w:p>
        </w:tc>
        <w:tc>
          <w:tcPr>
            <w:tcW w:w="879" w:type="dxa"/>
            <w:tcBorders>
              <w:top w:val="single" w:sz="8" w:space="0" w:color="auto"/>
              <w:left w:val="nil"/>
              <w:bottom w:val="single" w:sz="8" w:space="0" w:color="auto"/>
              <w:right w:val="nil"/>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2013</w:t>
            </w:r>
          </w:p>
        </w:tc>
        <w:tc>
          <w:tcPr>
            <w:tcW w:w="70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2014</w:t>
            </w:r>
          </w:p>
        </w:tc>
        <w:tc>
          <w:tcPr>
            <w:tcW w:w="850" w:type="dxa"/>
            <w:tcBorders>
              <w:top w:val="single" w:sz="8" w:space="0" w:color="auto"/>
              <w:left w:val="nil"/>
              <w:bottom w:val="single" w:sz="8" w:space="0" w:color="auto"/>
              <w:right w:val="nil"/>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2015</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2016</w:t>
            </w:r>
          </w:p>
        </w:tc>
        <w:tc>
          <w:tcPr>
            <w:tcW w:w="712" w:type="dxa"/>
            <w:tcBorders>
              <w:top w:val="single" w:sz="8" w:space="0" w:color="auto"/>
              <w:left w:val="nil"/>
              <w:bottom w:val="single" w:sz="8" w:space="0" w:color="auto"/>
              <w:right w:val="single" w:sz="8" w:space="0" w:color="auto"/>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2017</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sz w:val="20"/>
                <w:szCs w:val="20"/>
              </w:rPr>
            </w:pPr>
            <w:r w:rsidRPr="0028078E">
              <w:rPr>
                <w:color w:val="000000"/>
                <w:sz w:val="20"/>
                <w:szCs w:val="20"/>
              </w:rPr>
              <w:t>Китай</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57,5</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51,5</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70,8</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149,6</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141,2</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468,3</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221,6</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474,4</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301,3</w:t>
            </w:r>
          </w:p>
        </w:tc>
        <w:tc>
          <w:tcPr>
            <w:tcW w:w="712"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303</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sz w:val="20"/>
                <w:szCs w:val="20"/>
              </w:rPr>
            </w:pPr>
            <w:r w:rsidRPr="0028078E">
              <w:rPr>
                <w:color w:val="000000"/>
                <w:sz w:val="20"/>
                <w:szCs w:val="20"/>
              </w:rPr>
              <w:t>Канада</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95,9</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80,9</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205,4</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445,5</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133</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104,8</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183,5</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130,3</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118,9</w:t>
            </w:r>
          </w:p>
        </w:tc>
        <w:tc>
          <w:tcPr>
            <w:tcW w:w="712"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4,6</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sz w:val="20"/>
                <w:szCs w:val="20"/>
              </w:rPr>
            </w:pPr>
            <w:r w:rsidRPr="0028078E">
              <w:rPr>
                <w:color w:val="000000"/>
                <w:sz w:val="20"/>
                <w:szCs w:val="20"/>
              </w:rPr>
              <w:t>Великобритания</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73,9</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110,6</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73,7</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51,4</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70,7</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81,7</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53,4</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189,5</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 </w:t>
            </w:r>
          </w:p>
        </w:tc>
        <w:tc>
          <w:tcPr>
            <w:tcW w:w="712"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 </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sz w:val="20"/>
                <w:szCs w:val="20"/>
              </w:rPr>
            </w:pPr>
            <w:r w:rsidRPr="0028078E">
              <w:rPr>
                <w:color w:val="000000"/>
                <w:sz w:val="20"/>
                <w:szCs w:val="20"/>
              </w:rPr>
              <w:t>Россия</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36,2</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44,9</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97,4</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18,7</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25,4</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69,8</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60,4</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515,5</w:t>
            </w:r>
          </w:p>
        </w:tc>
        <w:tc>
          <w:tcPr>
            <w:tcW w:w="851"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291,5</w:t>
            </w:r>
          </w:p>
        </w:tc>
        <w:tc>
          <w:tcPr>
            <w:tcW w:w="712" w:type="dxa"/>
            <w:tcBorders>
              <w:top w:val="nil"/>
              <w:left w:val="nil"/>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98,6</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sz w:val="20"/>
                <w:szCs w:val="20"/>
              </w:rPr>
            </w:pPr>
            <w:r w:rsidRPr="0028078E">
              <w:rPr>
                <w:color w:val="000000"/>
                <w:sz w:val="20"/>
                <w:szCs w:val="20"/>
              </w:rPr>
              <w:t>Казахстан</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361</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213</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41,3</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24,1</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34,1</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52,3</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30,5</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20,8</w:t>
            </w:r>
          </w:p>
        </w:tc>
        <w:tc>
          <w:tcPr>
            <w:tcW w:w="851"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23,1</w:t>
            </w:r>
          </w:p>
        </w:tc>
        <w:tc>
          <w:tcPr>
            <w:tcW w:w="712" w:type="dxa"/>
            <w:tcBorders>
              <w:top w:val="nil"/>
              <w:left w:val="nil"/>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47</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sz w:val="20"/>
                <w:szCs w:val="20"/>
              </w:rPr>
            </w:pPr>
            <w:r w:rsidRPr="0028078E">
              <w:rPr>
                <w:color w:val="000000"/>
                <w:sz w:val="20"/>
                <w:szCs w:val="20"/>
              </w:rPr>
              <w:t>Кипр</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11,4</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2,3</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0,4</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1,3</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34,5</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31,7</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28</w:t>
            </w:r>
          </w:p>
        </w:tc>
        <w:tc>
          <w:tcPr>
            <w:tcW w:w="851"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15,8</w:t>
            </w:r>
          </w:p>
        </w:tc>
        <w:tc>
          <w:tcPr>
            <w:tcW w:w="712" w:type="dxa"/>
            <w:tcBorders>
              <w:top w:val="nil"/>
              <w:left w:val="nil"/>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11</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sz w:val="20"/>
                <w:szCs w:val="20"/>
              </w:rPr>
            </w:pPr>
            <w:r w:rsidRPr="0028078E">
              <w:rPr>
                <w:color w:val="000000"/>
                <w:sz w:val="20"/>
                <w:szCs w:val="20"/>
              </w:rPr>
              <w:t>Турция</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12,8</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37,8</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8,1</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5,4</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22,3</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23,8</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29,2</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111,1</w:t>
            </w:r>
          </w:p>
        </w:tc>
        <w:tc>
          <w:tcPr>
            <w:tcW w:w="851"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33,2</w:t>
            </w:r>
          </w:p>
        </w:tc>
        <w:tc>
          <w:tcPr>
            <w:tcW w:w="712" w:type="dxa"/>
            <w:tcBorders>
              <w:top w:val="nil"/>
              <w:left w:val="nil"/>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17,2</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sz w:val="20"/>
                <w:szCs w:val="20"/>
              </w:rPr>
            </w:pPr>
            <w:r w:rsidRPr="0028078E">
              <w:rPr>
                <w:color w:val="000000"/>
                <w:sz w:val="20"/>
                <w:szCs w:val="20"/>
              </w:rPr>
              <w:t>Швейцария</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0,1</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0,1</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0,1</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26,4</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21,2</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17,6</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3,7</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5,3</w:t>
            </w:r>
          </w:p>
        </w:tc>
        <w:tc>
          <w:tcPr>
            <w:tcW w:w="851"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3,6</w:t>
            </w:r>
          </w:p>
        </w:tc>
        <w:tc>
          <w:tcPr>
            <w:tcW w:w="712" w:type="dxa"/>
            <w:tcBorders>
              <w:top w:val="nil"/>
              <w:left w:val="nil"/>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5,5</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sz w:val="20"/>
                <w:szCs w:val="20"/>
              </w:rPr>
            </w:pPr>
            <w:r w:rsidRPr="0028078E">
              <w:rPr>
                <w:color w:val="000000"/>
                <w:sz w:val="20"/>
                <w:szCs w:val="20"/>
              </w:rPr>
              <w:t>Корея</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11,9</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17,9</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1,6</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27,8</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9,5</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3,2</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3,2</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3,2</w:t>
            </w:r>
          </w:p>
        </w:tc>
        <w:tc>
          <w:tcPr>
            <w:tcW w:w="851"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w:t>
            </w:r>
          </w:p>
        </w:tc>
        <w:tc>
          <w:tcPr>
            <w:tcW w:w="712" w:type="dxa"/>
            <w:tcBorders>
              <w:top w:val="nil"/>
              <w:left w:val="nil"/>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0,7</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sz w:val="20"/>
                <w:szCs w:val="20"/>
              </w:rPr>
            </w:pPr>
            <w:r w:rsidRPr="0028078E">
              <w:rPr>
                <w:color w:val="000000"/>
                <w:sz w:val="20"/>
                <w:szCs w:val="20"/>
              </w:rPr>
              <w:t>Нидерланды</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 </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 </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1,1</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9,5</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6,5</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13,2</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9,4</w:t>
            </w:r>
          </w:p>
        </w:tc>
        <w:tc>
          <w:tcPr>
            <w:tcW w:w="712"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25,4</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sz w:val="20"/>
                <w:szCs w:val="20"/>
              </w:rPr>
            </w:pPr>
            <w:r w:rsidRPr="0028078E">
              <w:rPr>
                <w:color w:val="000000"/>
                <w:sz w:val="20"/>
                <w:szCs w:val="20"/>
              </w:rPr>
              <w:t>Австралия</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18,1</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23,5</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18,8</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10,6</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 xml:space="preserve">8.0 </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9,5</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6,5</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13,2</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9,4</w:t>
            </w:r>
          </w:p>
        </w:tc>
        <w:tc>
          <w:tcPr>
            <w:tcW w:w="712"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25,4</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sz w:val="20"/>
                <w:szCs w:val="20"/>
              </w:rPr>
            </w:pPr>
            <w:r w:rsidRPr="0028078E">
              <w:rPr>
                <w:color w:val="000000"/>
                <w:sz w:val="20"/>
                <w:szCs w:val="20"/>
              </w:rPr>
              <w:t>США</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6,3</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23,1</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11,9</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12,1</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5,5</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8,2</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14,9</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12</w:t>
            </w:r>
          </w:p>
        </w:tc>
        <w:tc>
          <w:tcPr>
            <w:tcW w:w="851"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3,2</w:t>
            </w:r>
          </w:p>
        </w:tc>
        <w:tc>
          <w:tcPr>
            <w:tcW w:w="712" w:type="dxa"/>
            <w:tcBorders>
              <w:top w:val="nil"/>
              <w:left w:val="nil"/>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7,4</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sz w:val="20"/>
                <w:szCs w:val="20"/>
              </w:rPr>
            </w:pPr>
            <w:proofErr w:type="spellStart"/>
            <w:r w:rsidRPr="0028078E">
              <w:rPr>
                <w:color w:val="000000"/>
                <w:sz w:val="20"/>
                <w:szCs w:val="20"/>
              </w:rPr>
              <w:t>Ви</w:t>
            </w:r>
            <w:proofErr w:type="gramStart"/>
            <w:r w:rsidRPr="0028078E">
              <w:rPr>
                <w:color w:val="000000"/>
                <w:sz w:val="20"/>
                <w:szCs w:val="20"/>
              </w:rPr>
              <w:t>p</w:t>
            </w:r>
            <w:proofErr w:type="gramEnd"/>
            <w:r w:rsidRPr="0028078E">
              <w:rPr>
                <w:color w:val="000000"/>
                <w:sz w:val="20"/>
                <w:szCs w:val="20"/>
              </w:rPr>
              <w:t>гинские</w:t>
            </w:r>
            <w:proofErr w:type="spellEnd"/>
            <w:r w:rsidRPr="0028078E">
              <w:rPr>
                <w:color w:val="000000"/>
                <w:sz w:val="20"/>
                <w:szCs w:val="20"/>
              </w:rPr>
              <w:t xml:space="preserve"> (</w:t>
            </w:r>
            <w:proofErr w:type="spellStart"/>
            <w:r w:rsidRPr="0028078E">
              <w:rPr>
                <w:color w:val="000000"/>
                <w:sz w:val="20"/>
                <w:szCs w:val="20"/>
              </w:rPr>
              <w:t>бр</w:t>
            </w:r>
            <w:proofErr w:type="spellEnd"/>
            <w:r w:rsidRPr="0028078E">
              <w:rPr>
                <w:color w:val="000000"/>
                <w:sz w:val="20"/>
                <w:szCs w:val="20"/>
              </w:rPr>
              <w:t>.) о-ва</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2,3</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2,9</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11</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4,4</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16,6</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0,3</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0,3</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0,3</w:t>
            </w:r>
          </w:p>
        </w:tc>
        <w:tc>
          <w:tcPr>
            <w:tcW w:w="851"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0,3</w:t>
            </w:r>
          </w:p>
        </w:tc>
        <w:tc>
          <w:tcPr>
            <w:tcW w:w="712" w:type="dxa"/>
            <w:tcBorders>
              <w:top w:val="nil"/>
              <w:left w:val="nil"/>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0,1</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sz w:val="20"/>
                <w:szCs w:val="20"/>
              </w:rPr>
            </w:pPr>
            <w:proofErr w:type="spellStart"/>
            <w:r w:rsidRPr="0028078E">
              <w:rPr>
                <w:color w:val="000000"/>
                <w:sz w:val="20"/>
                <w:szCs w:val="20"/>
              </w:rPr>
              <w:t>Сейшелы</w:t>
            </w:r>
            <w:proofErr w:type="spellEnd"/>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 </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 </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26,5</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3,1</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0,9</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0,9</w:t>
            </w:r>
          </w:p>
        </w:tc>
        <w:tc>
          <w:tcPr>
            <w:tcW w:w="851"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w:t>
            </w:r>
          </w:p>
        </w:tc>
        <w:tc>
          <w:tcPr>
            <w:tcW w:w="712" w:type="dxa"/>
            <w:tcBorders>
              <w:top w:val="nil"/>
              <w:left w:val="nil"/>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bCs/>
                <w:color w:val="000000"/>
                <w:sz w:val="20"/>
                <w:szCs w:val="20"/>
              </w:rPr>
            </w:pPr>
            <w:r w:rsidRPr="0028078E">
              <w:rPr>
                <w:bCs/>
                <w:color w:val="000000"/>
                <w:sz w:val="20"/>
                <w:szCs w:val="20"/>
              </w:rPr>
              <w:t>Всего</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866,2</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660,9</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666,1</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849,2</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590,7</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964,5</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727,1</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1573,2</w:t>
            </w:r>
          </w:p>
        </w:tc>
        <w:tc>
          <w:tcPr>
            <w:tcW w:w="851"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814</w:t>
            </w:r>
          </w:p>
        </w:tc>
        <w:tc>
          <w:tcPr>
            <w:tcW w:w="712" w:type="dxa"/>
            <w:tcBorders>
              <w:top w:val="nil"/>
              <w:left w:val="nil"/>
              <w:bottom w:val="nil"/>
              <w:right w:val="single" w:sz="8" w:space="0" w:color="auto"/>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616,8</w:t>
            </w:r>
          </w:p>
        </w:tc>
      </w:tr>
      <w:tr w:rsidR="00D52AE2" w:rsidRPr="0028078E" w:rsidTr="00D76898">
        <w:trPr>
          <w:trHeight w:val="315"/>
          <w:jc w:val="center"/>
        </w:trPr>
        <w:tc>
          <w:tcPr>
            <w:tcW w:w="1698" w:type="dxa"/>
            <w:tcBorders>
              <w:top w:val="nil"/>
              <w:left w:val="single" w:sz="8" w:space="0" w:color="auto"/>
              <w:bottom w:val="single" w:sz="8" w:space="0" w:color="auto"/>
              <w:right w:val="nil"/>
            </w:tcBorders>
            <w:shd w:val="clear" w:color="auto" w:fill="auto"/>
            <w:noWrap/>
            <w:vAlign w:val="bottom"/>
            <w:hideMark/>
          </w:tcPr>
          <w:p w:rsidR="00D52AE2" w:rsidRPr="0028078E" w:rsidRDefault="00D52AE2" w:rsidP="00D76898">
            <w:pPr>
              <w:rPr>
                <w:rFonts w:ascii="Calibri" w:hAnsi="Calibri"/>
                <w:color w:val="000000"/>
              </w:rPr>
            </w:pPr>
          </w:p>
        </w:tc>
        <w:tc>
          <w:tcPr>
            <w:tcW w:w="860" w:type="dxa"/>
            <w:tcBorders>
              <w:top w:val="nil"/>
              <w:left w:val="single" w:sz="8" w:space="0" w:color="auto"/>
              <w:bottom w:val="single" w:sz="8" w:space="0" w:color="auto"/>
              <w:right w:val="single" w:sz="8" w:space="0" w:color="auto"/>
            </w:tcBorders>
            <w:shd w:val="clear" w:color="auto" w:fill="auto"/>
            <w:noWrap/>
            <w:vAlign w:val="bottom"/>
          </w:tcPr>
          <w:p w:rsidR="00D52AE2" w:rsidRPr="0028078E" w:rsidRDefault="00D52AE2" w:rsidP="00D76898">
            <w:pPr>
              <w:rPr>
                <w:rFonts w:ascii="Calibri" w:hAnsi="Calibri"/>
                <w:color w:val="000000"/>
              </w:rPr>
            </w:pPr>
          </w:p>
        </w:tc>
        <w:tc>
          <w:tcPr>
            <w:tcW w:w="850" w:type="dxa"/>
            <w:tcBorders>
              <w:top w:val="nil"/>
              <w:left w:val="nil"/>
              <w:bottom w:val="single" w:sz="8" w:space="0" w:color="auto"/>
              <w:right w:val="nil"/>
            </w:tcBorders>
            <w:shd w:val="clear" w:color="auto" w:fill="auto"/>
            <w:noWrap/>
            <w:vAlign w:val="bottom"/>
            <w:hideMark/>
          </w:tcPr>
          <w:p w:rsidR="00D52AE2" w:rsidRPr="0028078E" w:rsidRDefault="00D52AE2" w:rsidP="00D76898">
            <w:pPr>
              <w:rPr>
                <w:rFonts w:ascii="Calibri" w:hAnsi="Calibri"/>
                <w:color w:val="000000"/>
              </w:rPr>
            </w:pPr>
          </w:p>
        </w:tc>
        <w:tc>
          <w:tcPr>
            <w:tcW w:w="752"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rPr>
                <w:rFonts w:ascii="Calibri" w:hAnsi="Calibri"/>
                <w:color w:val="000000"/>
              </w:rPr>
            </w:pPr>
          </w:p>
        </w:tc>
        <w:tc>
          <w:tcPr>
            <w:tcW w:w="680" w:type="dxa"/>
            <w:tcBorders>
              <w:top w:val="nil"/>
              <w:left w:val="nil"/>
              <w:bottom w:val="single" w:sz="8" w:space="0" w:color="auto"/>
              <w:right w:val="nil"/>
            </w:tcBorders>
            <w:shd w:val="clear" w:color="auto" w:fill="auto"/>
            <w:noWrap/>
            <w:vAlign w:val="bottom"/>
            <w:hideMark/>
          </w:tcPr>
          <w:p w:rsidR="00D52AE2" w:rsidRPr="0028078E" w:rsidRDefault="00D52AE2" w:rsidP="00D76898">
            <w:pPr>
              <w:rPr>
                <w:rFonts w:ascii="Calibri" w:hAnsi="Calibri"/>
                <w:color w:val="000000"/>
              </w:rPr>
            </w:pPr>
          </w:p>
        </w:tc>
        <w:tc>
          <w:tcPr>
            <w:tcW w:w="666"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rPr>
                <w:rFonts w:ascii="Calibri" w:hAnsi="Calibri"/>
                <w:color w:val="000000"/>
              </w:rPr>
            </w:pPr>
          </w:p>
        </w:tc>
        <w:tc>
          <w:tcPr>
            <w:tcW w:w="879" w:type="dxa"/>
            <w:tcBorders>
              <w:top w:val="nil"/>
              <w:left w:val="nil"/>
              <w:bottom w:val="single" w:sz="8" w:space="0" w:color="auto"/>
              <w:right w:val="nil"/>
            </w:tcBorders>
            <w:shd w:val="clear" w:color="auto" w:fill="auto"/>
            <w:noWrap/>
            <w:vAlign w:val="bottom"/>
            <w:hideMark/>
          </w:tcPr>
          <w:p w:rsidR="00D52AE2" w:rsidRPr="0028078E" w:rsidRDefault="00D52AE2" w:rsidP="00D76898">
            <w:pPr>
              <w:rPr>
                <w:rFonts w:ascii="Calibri" w:hAnsi="Calibri"/>
                <w:color w:val="000000"/>
              </w:rPr>
            </w:pPr>
          </w:p>
        </w:tc>
        <w:tc>
          <w:tcPr>
            <w:tcW w:w="709"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rPr>
                <w:rFonts w:ascii="Calibri" w:hAnsi="Calibri"/>
                <w:color w:val="000000"/>
              </w:rPr>
            </w:pPr>
          </w:p>
        </w:tc>
        <w:tc>
          <w:tcPr>
            <w:tcW w:w="850" w:type="dxa"/>
            <w:tcBorders>
              <w:top w:val="nil"/>
              <w:left w:val="nil"/>
              <w:bottom w:val="single" w:sz="8" w:space="0" w:color="auto"/>
              <w:right w:val="nil"/>
            </w:tcBorders>
            <w:shd w:val="clear" w:color="auto" w:fill="auto"/>
            <w:noWrap/>
            <w:vAlign w:val="bottom"/>
            <w:hideMark/>
          </w:tcPr>
          <w:p w:rsidR="00D52AE2" w:rsidRPr="0028078E" w:rsidRDefault="00D52AE2" w:rsidP="00D76898">
            <w:pPr>
              <w:rPr>
                <w:rFonts w:ascii="Calibri" w:hAnsi="Calibri"/>
                <w:color w:val="000000"/>
              </w:rPr>
            </w:pPr>
          </w:p>
        </w:tc>
        <w:tc>
          <w:tcPr>
            <w:tcW w:w="851"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rPr>
                <w:rFonts w:ascii="Calibri" w:hAnsi="Calibri"/>
                <w:color w:val="000000"/>
              </w:rPr>
            </w:pPr>
          </w:p>
        </w:tc>
        <w:tc>
          <w:tcPr>
            <w:tcW w:w="712" w:type="dxa"/>
            <w:tcBorders>
              <w:top w:val="nil"/>
              <w:left w:val="nil"/>
              <w:bottom w:val="single" w:sz="8" w:space="0" w:color="auto"/>
              <w:right w:val="single" w:sz="8" w:space="0" w:color="auto"/>
            </w:tcBorders>
            <w:shd w:val="clear" w:color="auto" w:fill="auto"/>
            <w:noWrap/>
            <w:vAlign w:val="bottom"/>
          </w:tcPr>
          <w:p w:rsidR="00D52AE2" w:rsidRPr="0028078E" w:rsidRDefault="00D52AE2" w:rsidP="00D76898">
            <w:pPr>
              <w:rPr>
                <w:rFonts w:ascii="Calibri" w:hAnsi="Calibri"/>
                <w:color w:val="000000"/>
              </w:rPr>
            </w:pPr>
          </w:p>
        </w:tc>
      </w:tr>
    </w:tbl>
    <w:p w:rsidR="00D52AE2" w:rsidRPr="0028078E" w:rsidRDefault="00D52AE2" w:rsidP="00D52AE2">
      <w:pPr>
        <w:ind w:firstLine="708"/>
      </w:pPr>
      <w:r w:rsidRPr="0028078E">
        <w:t>Источник: Данные правительства КР</w:t>
      </w:r>
    </w:p>
    <w:p w:rsidR="00D52AE2" w:rsidRPr="0028078E" w:rsidRDefault="00D52AE2" w:rsidP="00D52AE2">
      <w:pPr>
        <w:tabs>
          <w:tab w:val="left" w:pos="851"/>
        </w:tabs>
        <w:ind w:firstLine="851"/>
        <w:jc w:val="both"/>
        <w:rPr>
          <w:color w:val="000000" w:themeColor="text1"/>
          <w:sz w:val="28"/>
          <w:szCs w:val="28"/>
        </w:rPr>
      </w:pPr>
      <w:r w:rsidRPr="0028078E">
        <w:rPr>
          <w:color w:val="000000" w:themeColor="text1"/>
          <w:sz w:val="28"/>
          <w:szCs w:val="28"/>
        </w:rPr>
        <w:t xml:space="preserve">Анализируя поступление прямых иностранных необходимо отметить неравномерность поступления инвестиций, а также медленный рост поступающих объемов. Следовательно, стоит задача увеличения потока инвестиций особенно после полноправного членства в ЕАЭС. </w:t>
      </w:r>
    </w:p>
    <w:p w:rsidR="00D52AE2" w:rsidRPr="0028078E" w:rsidRDefault="00D52AE2" w:rsidP="00D52AE2">
      <w:pPr>
        <w:tabs>
          <w:tab w:val="left" w:pos="851"/>
        </w:tabs>
        <w:ind w:firstLine="851"/>
        <w:jc w:val="both"/>
        <w:rPr>
          <w:color w:val="000000" w:themeColor="text1"/>
          <w:sz w:val="28"/>
          <w:szCs w:val="28"/>
        </w:rPr>
      </w:pPr>
      <w:r w:rsidRPr="0028078E">
        <w:rPr>
          <w:color w:val="000000" w:themeColor="text1"/>
          <w:sz w:val="28"/>
          <w:szCs w:val="28"/>
        </w:rPr>
        <w:t xml:space="preserve">В вопросе привлечения инвестиций области страны значительно отстают от столицы. При этом у республики имеется большой инвестиционный потенциал. Страна располагает значительными запасами природных ископаемых, практически во всех регионах. Например, в </w:t>
      </w:r>
      <w:proofErr w:type="spellStart"/>
      <w:r w:rsidRPr="0028078E">
        <w:rPr>
          <w:color w:val="000000" w:themeColor="text1"/>
          <w:sz w:val="28"/>
          <w:szCs w:val="28"/>
        </w:rPr>
        <w:t>Баткенской</w:t>
      </w:r>
      <w:proofErr w:type="spellEnd"/>
      <w:r w:rsidRPr="0028078E">
        <w:rPr>
          <w:color w:val="000000" w:themeColor="text1"/>
          <w:sz w:val="28"/>
          <w:szCs w:val="28"/>
        </w:rPr>
        <w:t xml:space="preserve"> и </w:t>
      </w:r>
      <w:proofErr w:type="spellStart"/>
      <w:r w:rsidRPr="0028078E">
        <w:rPr>
          <w:color w:val="000000" w:themeColor="text1"/>
          <w:sz w:val="28"/>
          <w:szCs w:val="28"/>
        </w:rPr>
        <w:t>Нарынской</w:t>
      </w:r>
      <w:proofErr w:type="spellEnd"/>
      <w:r w:rsidRPr="0028078E">
        <w:rPr>
          <w:color w:val="000000" w:themeColor="text1"/>
          <w:sz w:val="28"/>
          <w:szCs w:val="28"/>
        </w:rPr>
        <w:t xml:space="preserve"> областях имеются запасы нефти, а в </w:t>
      </w:r>
      <w:proofErr w:type="spellStart"/>
      <w:r w:rsidRPr="0028078E">
        <w:rPr>
          <w:color w:val="000000" w:themeColor="text1"/>
          <w:sz w:val="28"/>
          <w:szCs w:val="28"/>
        </w:rPr>
        <w:t>Таласской</w:t>
      </w:r>
      <w:proofErr w:type="spellEnd"/>
      <w:r w:rsidRPr="0028078E">
        <w:rPr>
          <w:color w:val="000000" w:themeColor="text1"/>
          <w:sz w:val="28"/>
          <w:szCs w:val="28"/>
        </w:rPr>
        <w:t xml:space="preserve"> и </w:t>
      </w:r>
      <w:proofErr w:type="spellStart"/>
      <w:r w:rsidRPr="0028078E">
        <w:rPr>
          <w:color w:val="000000" w:themeColor="text1"/>
          <w:sz w:val="28"/>
          <w:szCs w:val="28"/>
        </w:rPr>
        <w:t>Ошской</w:t>
      </w:r>
      <w:proofErr w:type="spellEnd"/>
      <w:r w:rsidRPr="0028078E">
        <w:rPr>
          <w:color w:val="000000" w:themeColor="text1"/>
          <w:sz w:val="28"/>
          <w:szCs w:val="28"/>
        </w:rPr>
        <w:t>. Начались работы</w:t>
      </w:r>
      <w:r w:rsidR="000C45F7" w:rsidRPr="000C45F7">
        <w:rPr>
          <w:color w:val="000000" w:themeColor="text1"/>
          <w:sz w:val="28"/>
          <w:szCs w:val="28"/>
        </w:rPr>
        <w:t xml:space="preserve"> </w:t>
      </w:r>
      <w:r w:rsidRPr="0028078E">
        <w:rPr>
          <w:color w:val="000000" w:themeColor="text1"/>
          <w:sz w:val="28"/>
          <w:szCs w:val="28"/>
        </w:rPr>
        <w:t>на месторождении золота и меди «</w:t>
      </w:r>
      <w:proofErr w:type="spellStart"/>
      <w:r w:rsidRPr="0028078E">
        <w:rPr>
          <w:color w:val="000000" w:themeColor="text1"/>
          <w:sz w:val="28"/>
          <w:szCs w:val="28"/>
        </w:rPr>
        <w:t>Бозымчак</w:t>
      </w:r>
      <w:proofErr w:type="spellEnd"/>
      <w:r w:rsidRPr="0028078E">
        <w:rPr>
          <w:color w:val="000000" w:themeColor="text1"/>
          <w:sz w:val="28"/>
          <w:szCs w:val="28"/>
        </w:rPr>
        <w:t xml:space="preserve">» в </w:t>
      </w:r>
      <w:proofErr w:type="spellStart"/>
      <w:r w:rsidRPr="0028078E">
        <w:rPr>
          <w:color w:val="000000" w:themeColor="text1"/>
          <w:sz w:val="28"/>
          <w:szCs w:val="28"/>
        </w:rPr>
        <w:t>Ала-Букинском</w:t>
      </w:r>
      <w:proofErr w:type="spellEnd"/>
      <w:r w:rsidRPr="0028078E">
        <w:rPr>
          <w:color w:val="000000" w:themeColor="text1"/>
          <w:sz w:val="28"/>
          <w:szCs w:val="28"/>
        </w:rPr>
        <w:t xml:space="preserve"> районе и «</w:t>
      </w:r>
      <w:proofErr w:type="spellStart"/>
      <w:r w:rsidRPr="0028078E">
        <w:rPr>
          <w:color w:val="000000" w:themeColor="text1"/>
          <w:sz w:val="28"/>
          <w:szCs w:val="28"/>
        </w:rPr>
        <w:t>Талды-Булак</w:t>
      </w:r>
      <w:proofErr w:type="spellEnd"/>
      <w:r w:rsidRPr="0028078E">
        <w:rPr>
          <w:color w:val="000000" w:themeColor="text1"/>
          <w:sz w:val="28"/>
          <w:szCs w:val="28"/>
        </w:rPr>
        <w:t xml:space="preserve"> – </w:t>
      </w:r>
      <w:proofErr w:type="gramStart"/>
      <w:r w:rsidRPr="0028078E">
        <w:rPr>
          <w:color w:val="000000" w:themeColor="text1"/>
          <w:sz w:val="28"/>
          <w:szCs w:val="28"/>
        </w:rPr>
        <w:t>Левобережный</w:t>
      </w:r>
      <w:proofErr w:type="gramEnd"/>
      <w:r w:rsidRPr="0028078E">
        <w:rPr>
          <w:color w:val="000000" w:themeColor="text1"/>
          <w:sz w:val="28"/>
          <w:szCs w:val="28"/>
        </w:rPr>
        <w:t>» в Чуйской области по добыче золота и серебра [140, с 135].</w:t>
      </w:r>
    </w:p>
    <w:p w:rsidR="00D52AE2" w:rsidRPr="0028078E" w:rsidRDefault="00D52AE2" w:rsidP="00D52AE2">
      <w:pPr>
        <w:pStyle w:val="7"/>
        <w:shd w:val="clear" w:color="auto" w:fill="auto"/>
        <w:tabs>
          <w:tab w:val="left" w:pos="851"/>
        </w:tabs>
        <w:spacing w:after="0" w:line="240" w:lineRule="auto"/>
        <w:ind w:left="20" w:firstLine="851"/>
        <w:jc w:val="both"/>
        <w:rPr>
          <w:color w:val="000000" w:themeColor="text1"/>
          <w:sz w:val="28"/>
          <w:szCs w:val="28"/>
        </w:rPr>
      </w:pPr>
      <w:r w:rsidRPr="0028078E">
        <w:rPr>
          <w:color w:val="000000" w:themeColor="text1"/>
          <w:sz w:val="28"/>
          <w:szCs w:val="28"/>
        </w:rPr>
        <w:t xml:space="preserve">В последние пять лет основными партнерами для более 60% предприятий являлись страны вне СНГ (1,5 тыс. предприятий), остальная их часть (немногим более тысячи) осуществляла партнерство со странами СНГ (табл. 3.4). Преобладающая доля таких предприятий в 2016 г. приходилась на совместные предприятия с Россией (более 21%), Казахстаном (более 15%), Китаем (около 14%) и Турцией (около 12%). </w:t>
      </w:r>
    </w:p>
    <w:p w:rsidR="00D52AE2" w:rsidRPr="0028078E" w:rsidRDefault="00D52AE2" w:rsidP="00D52AE2">
      <w:pPr>
        <w:pStyle w:val="7"/>
        <w:shd w:val="clear" w:color="auto" w:fill="auto"/>
        <w:tabs>
          <w:tab w:val="left" w:pos="851"/>
        </w:tabs>
        <w:spacing w:after="0" w:line="240" w:lineRule="auto"/>
        <w:ind w:firstLine="851"/>
        <w:jc w:val="both"/>
        <w:rPr>
          <w:color w:val="000000" w:themeColor="text1"/>
          <w:sz w:val="28"/>
          <w:szCs w:val="28"/>
        </w:rPr>
      </w:pPr>
      <w:r w:rsidRPr="0028078E">
        <w:rPr>
          <w:color w:val="000000" w:themeColor="text1"/>
          <w:sz w:val="28"/>
          <w:szCs w:val="28"/>
        </w:rPr>
        <w:t xml:space="preserve">Полностью принадлежит странам вне СНГ 900 предприятий (около 70% от числа предприятий с полным участием иностранного капитала), странам СНГ – 388 предприятий (30%). </w:t>
      </w:r>
    </w:p>
    <w:p w:rsidR="00D52AE2" w:rsidRPr="0028078E" w:rsidRDefault="00D52AE2" w:rsidP="00D52AE2">
      <w:pPr>
        <w:pStyle w:val="af"/>
        <w:tabs>
          <w:tab w:val="left" w:pos="851"/>
        </w:tabs>
        <w:spacing w:after="0" w:line="240" w:lineRule="auto"/>
        <w:ind w:left="0" w:firstLine="851"/>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lastRenderedPageBreak/>
        <w:t>В ряду наиболее серьезных препятствий на пути инвестиций в экономику постсоветских стран, в том числе Кыргызстана, потенциальных инвесторов, как и ранее, беспокоят проблемы политического, э</w:t>
      </w:r>
      <w:r w:rsidR="000748B1">
        <w:rPr>
          <w:rFonts w:ascii="Times New Roman" w:hAnsi="Times New Roman"/>
          <w:color w:val="000000" w:themeColor="text1"/>
          <w:sz w:val="28"/>
          <w:szCs w:val="28"/>
        </w:rPr>
        <w:t xml:space="preserve">кономического, информационного, </w:t>
      </w:r>
      <w:r w:rsidRPr="0028078E">
        <w:rPr>
          <w:rFonts w:ascii="Times New Roman" w:hAnsi="Times New Roman"/>
          <w:color w:val="000000" w:themeColor="text1"/>
          <w:sz w:val="28"/>
          <w:szCs w:val="28"/>
        </w:rPr>
        <w:t>технологического, риск</w:t>
      </w:r>
      <w:r w:rsidR="000748B1">
        <w:rPr>
          <w:rFonts w:ascii="Times New Roman" w:hAnsi="Times New Roman"/>
          <w:color w:val="000000" w:themeColor="text1"/>
          <w:sz w:val="28"/>
          <w:szCs w:val="28"/>
        </w:rPr>
        <w:t>ов</w:t>
      </w:r>
      <w:r w:rsidRPr="0028078E">
        <w:rPr>
          <w:rFonts w:ascii="Times New Roman" w:hAnsi="Times New Roman"/>
          <w:color w:val="000000" w:themeColor="text1"/>
          <w:sz w:val="28"/>
          <w:szCs w:val="28"/>
        </w:rPr>
        <w:t>. Тормозами, на наш взгляд, остаются два основных фактора;</w:t>
      </w:r>
      <w:r w:rsidR="004E043D">
        <w:rPr>
          <w:rFonts w:ascii="Times New Roman" w:hAnsi="Times New Roman"/>
          <w:color w:val="000000" w:themeColor="text1"/>
          <w:sz w:val="28"/>
          <w:szCs w:val="28"/>
        </w:rPr>
        <w:t xml:space="preserve"> </w:t>
      </w:r>
      <w:r w:rsidRPr="0028078E">
        <w:rPr>
          <w:rFonts w:ascii="Times New Roman" w:hAnsi="Times New Roman"/>
          <w:color w:val="000000" w:themeColor="text1"/>
          <w:sz w:val="28"/>
          <w:szCs w:val="28"/>
        </w:rPr>
        <w:t>непредсказуемость изменений в налоговой политике; неопределенность в разграничении компетенции и полномочий органов центральной и местной власти с хозяйствующими субъектами.</w:t>
      </w:r>
    </w:p>
    <w:p w:rsidR="00D52AE2" w:rsidRDefault="00D52AE2" w:rsidP="00D52AE2">
      <w:pPr>
        <w:pStyle w:val="a4"/>
        <w:tabs>
          <w:tab w:val="left" w:pos="851"/>
        </w:tabs>
        <w:spacing w:before="0" w:beforeAutospacing="0" w:after="0" w:afterAutospacing="0"/>
        <w:ind w:firstLine="851"/>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При этом следует подчеркнуть, что иностранному инвестору важны не только льготные условия налогообложения, а прежде всего их предсказуемое, стабильное и эконом</w:t>
      </w:r>
      <w:r w:rsidR="0063717A">
        <w:rPr>
          <w:rFonts w:ascii="Times New Roman" w:hAnsi="Times New Roman"/>
          <w:color w:val="000000" w:themeColor="text1"/>
          <w:sz w:val="28"/>
          <w:szCs w:val="28"/>
        </w:rPr>
        <w:t>ически эффективное для страны</w:t>
      </w:r>
      <w:r w:rsidRPr="0028078E">
        <w:rPr>
          <w:rFonts w:ascii="Times New Roman" w:hAnsi="Times New Roman"/>
          <w:color w:val="000000" w:themeColor="text1"/>
          <w:sz w:val="28"/>
          <w:szCs w:val="28"/>
        </w:rPr>
        <w:t xml:space="preserve"> и для инвестора состояние. </w:t>
      </w:r>
    </w:p>
    <w:p w:rsidR="0063717A" w:rsidRPr="0028078E" w:rsidRDefault="0063717A" w:rsidP="00D52AE2">
      <w:pPr>
        <w:pStyle w:val="a4"/>
        <w:tabs>
          <w:tab w:val="left" w:pos="851"/>
        </w:tabs>
        <w:spacing w:before="0" w:beforeAutospacing="0" w:after="0" w:afterAutospacing="0"/>
        <w:ind w:firstLine="851"/>
        <w:jc w:val="both"/>
        <w:rPr>
          <w:color w:val="000000" w:themeColor="text1"/>
          <w:sz w:val="28"/>
          <w:szCs w:val="28"/>
        </w:rPr>
      </w:pPr>
      <w:r>
        <w:rPr>
          <w:rFonts w:ascii="Times New Roman" w:hAnsi="Times New Roman"/>
          <w:color w:val="000000" w:themeColor="text1"/>
          <w:sz w:val="28"/>
          <w:szCs w:val="28"/>
        </w:rPr>
        <w:t>В этой работе мы связываем устойчивое и п</w:t>
      </w:r>
      <w:r w:rsidR="00AB4320">
        <w:rPr>
          <w:rFonts w:ascii="Times New Roman" w:hAnsi="Times New Roman"/>
          <w:color w:val="000000" w:themeColor="text1"/>
          <w:sz w:val="28"/>
          <w:szCs w:val="28"/>
        </w:rPr>
        <w:t>оступательн</w:t>
      </w:r>
      <w:r>
        <w:rPr>
          <w:rFonts w:ascii="Times New Roman" w:hAnsi="Times New Roman"/>
          <w:color w:val="000000" w:themeColor="text1"/>
          <w:sz w:val="28"/>
          <w:szCs w:val="28"/>
        </w:rPr>
        <w:t xml:space="preserve">ое </w:t>
      </w:r>
      <w:r w:rsidR="00AB4320">
        <w:rPr>
          <w:rFonts w:ascii="Times New Roman" w:hAnsi="Times New Roman"/>
          <w:color w:val="000000" w:themeColor="text1"/>
          <w:sz w:val="28"/>
          <w:szCs w:val="28"/>
        </w:rPr>
        <w:t xml:space="preserve">развитие государства </w:t>
      </w:r>
      <w:r>
        <w:rPr>
          <w:rFonts w:ascii="Times New Roman" w:hAnsi="Times New Roman"/>
          <w:color w:val="000000" w:themeColor="text1"/>
          <w:sz w:val="28"/>
          <w:szCs w:val="28"/>
        </w:rPr>
        <w:t xml:space="preserve">с </w:t>
      </w:r>
      <w:r w:rsidR="00AB4320">
        <w:rPr>
          <w:rFonts w:ascii="Times New Roman" w:hAnsi="Times New Roman"/>
          <w:color w:val="000000" w:themeColor="text1"/>
          <w:sz w:val="28"/>
          <w:szCs w:val="28"/>
        </w:rPr>
        <w:t xml:space="preserve">ростом объема инвестиций. </w:t>
      </w:r>
    </w:p>
    <w:p w:rsidR="00D52AE2" w:rsidRPr="0028078E" w:rsidRDefault="00AB4320" w:rsidP="00D52AE2">
      <w:pPr>
        <w:ind w:right="57" w:firstLine="708"/>
        <w:jc w:val="both"/>
        <w:rPr>
          <w:color w:val="000000" w:themeColor="text1"/>
          <w:sz w:val="28"/>
          <w:szCs w:val="28"/>
        </w:rPr>
      </w:pPr>
      <w:r>
        <w:rPr>
          <w:color w:val="000000" w:themeColor="text1"/>
          <w:sz w:val="28"/>
          <w:szCs w:val="28"/>
        </w:rPr>
        <w:t>По содержанию данной главы м</w:t>
      </w:r>
      <w:r w:rsidR="00D52AE2" w:rsidRPr="0028078E">
        <w:rPr>
          <w:color w:val="000000" w:themeColor="text1"/>
          <w:sz w:val="28"/>
          <w:szCs w:val="28"/>
        </w:rPr>
        <w:t xml:space="preserve">ожет возникнуть вопрос - почему были исследованы именно эти направления, а не менее приоритетные, например, для Кыргызстана энергетика и другие? Мы посчитали, что на нынешнем этапе развития страны эти области развития страны являются наиболее актуальными, прежде всего,  ввиду того, что они обеспечивают быстрые финансовые вливания в экономику республики, которые так необходимы для Кыргызстана на нынешнем этапе своего развития. </w:t>
      </w:r>
    </w:p>
    <w:p w:rsidR="00D52AE2" w:rsidRPr="0028078E" w:rsidRDefault="00D52AE2" w:rsidP="00D52AE2">
      <w:pPr>
        <w:ind w:firstLine="708"/>
        <w:jc w:val="both"/>
        <w:rPr>
          <w:color w:val="000000" w:themeColor="text1"/>
          <w:sz w:val="28"/>
          <w:szCs w:val="28"/>
        </w:rPr>
      </w:pPr>
      <w:r w:rsidRPr="0028078E">
        <w:rPr>
          <w:color w:val="000000" w:themeColor="text1"/>
          <w:sz w:val="28"/>
          <w:szCs w:val="28"/>
        </w:rPr>
        <w:t xml:space="preserve">Исходя из </w:t>
      </w:r>
      <w:proofErr w:type="gramStart"/>
      <w:r w:rsidRPr="0028078E">
        <w:rPr>
          <w:color w:val="000000" w:themeColor="text1"/>
          <w:sz w:val="28"/>
          <w:szCs w:val="28"/>
        </w:rPr>
        <w:t>приведенных</w:t>
      </w:r>
      <w:proofErr w:type="gramEnd"/>
      <w:r w:rsidRPr="0028078E">
        <w:rPr>
          <w:color w:val="000000" w:themeColor="text1"/>
          <w:sz w:val="28"/>
          <w:szCs w:val="28"/>
        </w:rPr>
        <w:t xml:space="preserve"> исследования можно сделать следующие выводы:</w:t>
      </w:r>
    </w:p>
    <w:p w:rsidR="00D52AE2" w:rsidRPr="0028078E" w:rsidRDefault="00D52AE2" w:rsidP="00D52AE2">
      <w:pPr>
        <w:pStyle w:val="af"/>
        <w:numPr>
          <w:ilvl w:val="0"/>
          <w:numId w:val="13"/>
        </w:numPr>
        <w:spacing w:after="0" w:line="240" w:lineRule="auto"/>
        <w:ind w:left="0" w:firstLine="360"/>
        <w:contextualSpacing/>
        <w:jc w:val="both"/>
        <w:rPr>
          <w:rFonts w:ascii="Times New Roman" w:eastAsia="Times New Roman" w:hAnsi="Times New Roman"/>
          <w:color w:val="000000" w:themeColor="text1"/>
          <w:sz w:val="28"/>
          <w:szCs w:val="28"/>
        </w:rPr>
      </w:pPr>
      <w:r w:rsidRPr="0028078E">
        <w:rPr>
          <w:rFonts w:ascii="Times New Roman" w:eastAsia="Times New Roman" w:hAnsi="Times New Roman"/>
          <w:color w:val="000000" w:themeColor="text1"/>
          <w:sz w:val="28"/>
          <w:szCs w:val="28"/>
        </w:rPr>
        <w:t>как показали исследования даже такие авторитетные международные финансовые институты, прежде всего МВФ и ВБ, не изучают глубоко состояние экономики страны, ее насущные потребности, где займы были бы эффективны, а зачастую применяют шаблонный подход. Эффективность использования иностранных кредитов и займов необходимо определять через призму успешности конкретных инвестиционных проектов;</w:t>
      </w:r>
    </w:p>
    <w:p w:rsidR="00D52AE2" w:rsidRPr="0028078E" w:rsidRDefault="00D52AE2" w:rsidP="00D52AE2">
      <w:pPr>
        <w:pStyle w:val="af"/>
        <w:numPr>
          <w:ilvl w:val="0"/>
          <w:numId w:val="13"/>
        </w:numPr>
        <w:spacing w:after="0" w:line="240" w:lineRule="auto"/>
        <w:ind w:left="0" w:firstLine="0"/>
        <w:contextualSpacing/>
        <w:jc w:val="both"/>
        <w:rPr>
          <w:rFonts w:ascii="Times New Roman" w:eastAsia="Times New Roman" w:hAnsi="Times New Roman"/>
          <w:color w:val="111111"/>
          <w:sz w:val="28"/>
          <w:szCs w:val="28"/>
        </w:rPr>
      </w:pPr>
      <w:r w:rsidRPr="0028078E">
        <w:rPr>
          <w:rFonts w:ascii="Times New Roman" w:eastAsia="Times New Roman" w:hAnsi="Times New Roman"/>
          <w:color w:val="111111"/>
          <w:sz w:val="28"/>
          <w:szCs w:val="28"/>
        </w:rPr>
        <w:t xml:space="preserve">получаемые кредиты и помощь </w:t>
      </w:r>
      <w:proofErr w:type="gramStart"/>
      <w:r w:rsidRPr="0028078E">
        <w:rPr>
          <w:rFonts w:ascii="Times New Roman" w:eastAsia="Times New Roman" w:hAnsi="Times New Roman"/>
          <w:color w:val="111111"/>
          <w:sz w:val="28"/>
          <w:szCs w:val="28"/>
        </w:rPr>
        <w:t>из</w:t>
      </w:r>
      <w:proofErr w:type="gramEnd"/>
      <w:r w:rsidRPr="0028078E">
        <w:rPr>
          <w:rFonts w:ascii="Times New Roman" w:eastAsia="Times New Roman" w:hAnsi="Times New Roman"/>
          <w:color w:val="111111"/>
          <w:sz w:val="28"/>
          <w:szCs w:val="28"/>
        </w:rPr>
        <w:t xml:space="preserve"> </w:t>
      </w:r>
      <w:proofErr w:type="gramStart"/>
      <w:r w:rsidRPr="0028078E">
        <w:rPr>
          <w:rFonts w:ascii="Times New Roman" w:eastAsia="Times New Roman" w:hAnsi="Times New Roman"/>
          <w:color w:val="111111"/>
          <w:sz w:val="28"/>
          <w:szCs w:val="28"/>
        </w:rPr>
        <w:t>за</w:t>
      </w:r>
      <w:proofErr w:type="gramEnd"/>
      <w:r w:rsidRPr="0028078E">
        <w:rPr>
          <w:rFonts w:ascii="Times New Roman" w:eastAsia="Times New Roman" w:hAnsi="Times New Roman"/>
          <w:color w:val="111111"/>
          <w:sz w:val="28"/>
          <w:szCs w:val="28"/>
        </w:rPr>
        <w:t xml:space="preserve"> рубежа не всегда отвечали стратегии развития страны. На протяжении длительного времени получение внешних вливаний было целью, не учитывающей их важности в деле правильного использования для обеспеч</w:t>
      </w:r>
      <w:r w:rsidR="00C209B7">
        <w:rPr>
          <w:rFonts w:ascii="Times New Roman" w:eastAsia="Times New Roman" w:hAnsi="Times New Roman"/>
          <w:color w:val="111111"/>
          <w:sz w:val="28"/>
          <w:szCs w:val="28"/>
        </w:rPr>
        <w:t>ения прогресса в подъеме страны;</w:t>
      </w:r>
      <w:r w:rsidRPr="0028078E">
        <w:rPr>
          <w:rFonts w:ascii="Times New Roman" w:eastAsia="Times New Roman" w:hAnsi="Times New Roman"/>
          <w:color w:val="111111"/>
          <w:sz w:val="28"/>
          <w:szCs w:val="28"/>
        </w:rPr>
        <w:t xml:space="preserve"> </w:t>
      </w:r>
    </w:p>
    <w:p w:rsidR="00D52AE2" w:rsidRPr="0028078E" w:rsidRDefault="00D52AE2" w:rsidP="00D52AE2">
      <w:pPr>
        <w:pStyle w:val="af"/>
        <w:spacing w:after="0" w:line="240" w:lineRule="auto"/>
        <w:ind w:left="0" w:firstLine="360"/>
        <w:jc w:val="both"/>
        <w:rPr>
          <w:rFonts w:ascii="Times New Roman" w:eastAsia="Times New Roman" w:hAnsi="Times New Roman"/>
          <w:color w:val="111111"/>
          <w:sz w:val="28"/>
          <w:szCs w:val="28"/>
        </w:rPr>
      </w:pPr>
      <w:r w:rsidRPr="0028078E">
        <w:rPr>
          <w:rFonts w:ascii="Times New Roman" w:eastAsia="Times New Roman" w:hAnsi="Times New Roman"/>
          <w:color w:val="111111"/>
          <w:sz w:val="28"/>
          <w:szCs w:val="28"/>
        </w:rPr>
        <w:t>Большая доля заимствований были привлечены бессистемно. В этом процессе присутствовал субъективизм и ведомственность. В построении порядка и мониторинга использования внешней помощи потребовались большие усилия;</w:t>
      </w:r>
    </w:p>
    <w:p w:rsidR="00D52AE2" w:rsidRPr="0028078E" w:rsidRDefault="00D52AE2" w:rsidP="00D52AE2">
      <w:pPr>
        <w:pStyle w:val="af"/>
        <w:numPr>
          <w:ilvl w:val="0"/>
          <w:numId w:val="13"/>
        </w:numPr>
        <w:spacing w:after="0" w:line="240" w:lineRule="auto"/>
        <w:ind w:left="0" w:firstLine="0"/>
        <w:contextualSpacing/>
        <w:jc w:val="both"/>
        <w:rPr>
          <w:rFonts w:ascii="Times New Roman" w:eastAsia="Times New Roman" w:hAnsi="Times New Roman"/>
          <w:color w:val="111111"/>
          <w:sz w:val="28"/>
          <w:szCs w:val="28"/>
        </w:rPr>
      </w:pPr>
      <w:r w:rsidRPr="0028078E">
        <w:rPr>
          <w:rFonts w:ascii="Times New Roman" w:eastAsia="Times New Roman" w:hAnsi="Times New Roman"/>
          <w:color w:val="111111"/>
          <w:sz w:val="28"/>
          <w:szCs w:val="28"/>
        </w:rPr>
        <w:t xml:space="preserve">не существовало единого подхода в организации реализации проекта по полученным кредитам, т.е. не было критериев эффективности их использования. Отсутствие единого подхода руководства страны о перспективах развития страны сделала уязвимой позицию Кыргызстана на переговорах по отстаиванию своих интересов при выделении кредитов. </w:t>
      </w:r>
    </w:p>
    <w:p w:rsidR="00D52AE2" w:rsidRPr="0028078E" w:rsidRDefault="00D52AE2" w:rsidP="00D52AE2">
      <w:pPr>
        <w:shd w:val="clear" w:color="auto" w:fill="FFFFFF"/>
        <w:ind w:firstLine="708"/>
        <w:jc w:val="both"/>
        <w:rPr>
          <w:color w:val="111111"/>
          <w:sz w:val="28"/>
          <w:szCs w:val="28"/>
        </w:rPr>
      </w:pPr>
      <w:proofErr w:type="gramStart"/>
      <w:r w:rsidRPr="0028078E">
        <w:rPr>
          <w:color w:val="111111"/>
          <w:sz w:val="28"/>
          <w:szCs w:val="28"/>
        </w:rPr>
        <w:t>Созданный</w:t>
      </w:r>
      <w:proofErr w:type="gramEnd"/>
      <w:r w:rsidRPr="0028078E">
        <w:rPr>
          <w:color w:val="111111"/>
          <w:sz w:val="28"/>
          <w:szCs w:val="28"/>
        </w:rPr>
        <w:t xml:space="preserve"> при содействии  доноров в Правительстве КР электронная платформа по управлению помощью в целях развития не стал</w:t>
      </w:r>
      <w:r w:rsidR="000748B1">
        <w:rPr>
          <w:color w:val="111111"/>
          <w:sz w:val="28"/>
          <w:szCs w:val="28"/>
        </w:rPr>
        <w:t>а</w:t>
      </w:r>
      <w:r w:rsidRPr="0028078E">
        <w:rPr>
          <w:color w:val="111111"/>
          <w:sz w:val="28"/>
          <w:szCs w:val="28"/>
        </w:rPr>
        <w:t xml:space="preserve"> действенным инструментом анализа и мониторинга, а стала только статистической базой, не способной управлять. База данных должна была включать в себя отчеты по осуществленным и осуществляемым проектам и включать в себя аналитические материалы, которые отсутствуют.</w:t>
      </w:r>
    </w:p>
    <w:p w:rsidR="00D52AE2" w:rsidRPr="0028078E" w:rsidRDefault="00D52AE2" w:rsidP="00D52AE2">
      <w:pPr>
        <w:shd w:val="clear" w:color="auto" w:fill="FFFFFF"/>
        <w:ind w:firstLine="708"/>
        <w:jc w:val="both"/>
        <w:rPr>
          <w:color w:val="111111"/>
          <w:sz w:val="28"/>
          <w:szCs w:val="28"/>
        </w:rPr>
      </w:pPr>
      <w:r w:rsidRPr="0028078E">
        <w:rPr>
          <w:color w:val="111111"/>
          <w:sz w:val="28"/>
          <w:szCs w:val="28"/>
        </w:rPr>
        <w:lastRenderedPageBreak/>
        <w:t>Таким образом, остается актуальным наше предложение о создании единого координирующего рабочего органа Правительства республики в этой важной сфере экономической дипломатии в лице МИД КР;</w:t>
      </w:r>
    </w:p>
    <w:p w:rsidR="00D52AE2" w:rsidRPr="0028078E" w:rsidRDefault="00D52AE2" w:rsidP="00D52AE2">
      <w:pPr>
        <w:pStyle w:val="af"/>
        <w:numPr>
          <w:ilvl w:val="0"/>
          <w:numId w:val="13"/>
        </w:numPr>
        <w:shd w:val="clear" w:color="auto" w:fill="FFFFFF"/>
        <w:spacing w:after="0" w:line="240" w:lineRule="auto"/>
        <w:ind w:left="0" w:firstLine="0"/>
        <w:contextualSpacing/>
        <w:jc w:val="both"/>
        <w:rPr>
          <w:rFonts w:ascii="Times New Roman" w:eastAsia="Times New Roman" w:hAnsi="Times New Roman"/>
          <w:color w:val="111111"/>
          <w:sz w:val="28"/>
          <w:szCs w:val="28"/>
        </w:rPr>
      </w:pPr>
      <w:r w:rsidRPr="0028078E">
        <w:rPr>
          <w:rFonts w:ascii="Times New Roman" w:eastAsia="Times New Roman" w:hAnsi="Times New Roman"/>
          <w:color w:val="111111"/>
          <w:sz w:val="28"/>
          <w:szCs w:val="28"/>
        </w:rPr>
        <w:t>как показали исследования об отношении собственно международных доноров к вопросу эффективности предоставляемой помощи Кыргызстану, кредиторы не имеют согласованного подхода к этому вопросу. Страны – доноры образовали Координационный   совет партнеров по развитию, который существует с 2004 года.  Как выяснилось, Совет, в основном, занимается обменом информацией и не занимается серьезной  аналитич</w:t>
      </w:r>
      <w:r w:rsidR="00C41A3B">
        <w:rPr>
          <w:rFonts w:ascii="Times New Roman" w:eastAsia="Times New Roman" w:hAnsi="Times New Roman"/>
          <w:color w:val="111111"/>
          <w:sz w:val="28"/>
          <w:szCs w:val="28"/>
        </w:rPr>
        <w:t>еской и оценочной деятельностью</w:t>
      </w:r>
      <w:r w:rsidRPr="0028078E">
        <w:rPr>
          <w:rFonts w:ascii="Times New Roman" w:eastAsia="Times New Roman" w:hAnsi="Times New Roman"/>
          <w:color w:val="111111"/>
          <w:sz w:val="28"/>
          <w:szCs w:val="28"/>
        </w:rPr>
        <w:t>;</w:t>
      </w:r>
    </w:p>
    <w:p w:rsidR="00D52AE2" w:rsidRPr="0028078E" w:rsidRDefault="00D52AE2" w:rsidP="00D52AE2">
      <w:pPr>
        <w:pStyle w:val="af"/>
        <w:numPr>
          <w:ilvl w:val="0"/>
          <w:numId w:val="13"/>
        </w:numPr>
        <w:shd w:val="clear" w:color="auto" w:fill="FFFFFF"/>
        <w:spacing w:after="0" w:line="240" w:lineRule="auto"/>
        <w:ind w:left="0" w:firstLine="0"/>
        <w:contextualSpacing/>
        <w:jc w:val="both"/>
        <w:rPr>
          <w:rFonts w:ascii="Times New Roman" w:eastAsia="Times New Roman" w:hAnsi="Times New Roman"/>
          <w:color w:val="111111"/>
          <w:sz w:val="28"/>
          <w:szCs w:val="28"/>
        </w:rPr>
      </w:pPr>
      <w:r w:rsidRPr="0028078E">
        <w:rPr>
          <w:rFonts w:ascii="Times New Roman" w:eastAsia="Times New Roman" w:hAnsi="Times New Roman"/>
          <w:color w:val="111111"/>
          <w:sz w:val="28"/>
          <w:szCs w:val="28"/>
        </w:rPr>
        <w:t xml:space="preserve">проведенная работа по проблеме внешних заимствований наглядно демонстрирует преобладание роли кредитора перед реципиентом, в данном случае Кыргызстаном. Доноры обладают широким кругом инструментов, используя которые оказывают значительное давление и влияние на </w:t>
      </w:r>
      <w:proofErr w:type="gramStart"/>
      <w:r w:rsidRPr="0028078E">
        <w:rPr>
          <w:rFonts w:ascii="Times New Roman" w:eastAsia="Times New Roman" w:hAnsi="Times New Roman"/>
          <w:color w:val="111111"/>
          <w:sz w:val="28"/>
          <w:szCs w:val="28"/>
        </w:rPr>
        <w:t>подготовку</w:t>
      </w:r>
      <w:proofErr w:type="gramEnd"/>
      <w:r w:rsidRPr="0028078E">
        <w:rPr>
          <w:rFonts w:ascii="Times New Roman" w:eastAsia="Times New Roman" w:hAnsi="Times New Roman"/>
          <w:color w:val="111111"/>
          <w:sz w:val="28"/>
          <w:szCs w:val="28"/>
        </w:rPr>
        <w:t xml:space="preserve"> и реализацию совместных проектов. Со времени обретения независимости КР сложилась такая практика в политике привлечения внешних заимствований, когда республика находится во вторых ролях. На наш взгляд, такое положение дел стало возможным ввиду нестабильного развития страны,  отсутствия стратегии и неудачи в государственном строительстве, которое не завершено до настоящего времени. Кроме того, кредиторы подотчетны только своим парламентам и правительствам, а не перед получателями помощи;</w:t>
      </w:r>
    </w:p>
    <w:p w:rsidR="00D52AE2" w:rsidRPr="0028078E" w:rsidRDefault="00C209B7" w:rsidP="00D52AE2">
      <w:pPr>
        <w:pStyle w:val="af"/>
        <w:numPr>
          <w:ilvl w:val="0"/>
          <w:numId w:val="13"/>
        </w:numPr>
        <w:shd w:val="clear" w:color="auto" w:fill="FFFFFF"/>
        <w:spacing w:after="0" w:line="240" w:lineRule="auto"/>
        <w:ind w:left="0" w:firstLine="0"/>
        <w:contextualSpacing/>
        <w:jc w:val="both"/>
        <w:rPr>
          <w:rFonts w:ascii="Times New Roman" w:eastAsia="Times New Roman" w:hAnsi="Times New Roman"/>
          <w:color w:val="111111"/>
          <w:sz w:val="28"/>
          <w:szCs w:val="28"/>
        </w:rPr>
      </w:pPr>
      <w:r>
        <w:rPr>
          <w:rFonts w:ascii="Times New Roman" w:eastAsia="Times New Roman" w:hAnsi="Times New Roman"/>
          <w:color w:val="111111"/>
          <w:sz w:val="28"/>
          <w:szCs w:val="28"/>
        </w:rPr>
        <w:t>задача экономической республики в политике привлечения внешней помощи состоит в обеспечении</w:t>
      </w:r>
      <w:r w:rsidR="00D52AE2" w:rsidRPr="0028078E">
        <w:rPr>
          <w:rFonts w:ascii="Times New Roman" w:eastAsia="Times New Roman" w:hAnsi="Times New Roman"/>
          <w:color w:val="111111"/>
          <w:sz w:val="28"/>
          <w:szCs w:val="28"/>
        </w:rPr>
        <w:t xml:space="preserve"> ведущего положения </w:t>
      </w:r>
      <w:r>
        <w:rPr>
          <w:rFonts w:ascii="Times New Roman" w:eastAsia="Times New Roman" w:hAnsi="Times New Roman"/>
          <w:color w:val="111111"/>
          <w:sz w:val="28"/>
          <w:szCs w:val="28"/>
        </w:rPr>
        <w:t>страны</w:t>
      </w:r>
      <w:r w:rsidR="00D52AE2" w:rsidRPr="0028078E">
        <w:rPr>
          <w:rFonts w:ascii="Times New Roman" w:eastAsia="Times New Roman" w:hAnsi="Times New Roman"/>
          <w:color w:val="111111"/>
          <w:sz w:val="28"/>
          <w:szCs w:val="28"/>
        </w:rPr>
        <w:t xml:space="preserve"> в данном процессе. При разработке мероприятий по перестройке механизма получения заимствований необходимо исходить из того, что не стоит ожидать извне защиты интересов страны. Они должны основываться на четком определении своих национальных приоритетов и целей развития, отход от психологии иждивенчества; </w:t>
      </w:r>
    </w:p>
    <w:p w:rsidR="00D52AE2" w:rsidRPr="0028078E" w:rsidRDefault="00D52AE2" w:rsidP="00D52AE2">
      <w:pPr>
        <w:pStyle w:val="af"/>
        <w:numPr>
          <w:ilvl w:val="0"/>
          <w:numId w:val="13"/>
        </w:numPr>
        <w:spacing w:after="0" w:line="240" w:lineRule="auto"/>
        <w:ind w:left="0" w:firstLine="0"/>
        <w:contextualSpacing/>
        <w:jc w:val="both"/>
        <w:rPr>
          <w:rFonts w:ascii="Times New Roman" w:eastAsia="Times New Roman" w:hAnsi="Times New Roman"/>
          <w:color w:val="000000" w:themeColor="text1"/>
          <w:sz w:val="28"/>
          <w:szCs w:val="28"/>
        </w:rPr>
      </w:pPr>
      <w:r w:rsidRPr="0028078E">
        <w:rPr>
          <w:rFonts w:ascii="Times New Roman" w:eastAsia="Times New Roman" w:hAnsi="Times New Roman"/>
          <w:color w:val="000000" w:themeColor="text1"/>
          <w:sz w:val="28"/>
          <w:szCs w:val="28"/>
        </w:rPr>
        <w:t xml:space="preserve">стратегические интересы государства, а именно экономическое развитие и обороноспособность страны, зависят от внутренней и внешней миграции населения. </w:t>
      </w:r>
      <w:r w:rsidRPr="0028078E">
        <w:rPr>
          <w:rFonts w:ascii="Times New Roman" w:hAnsi="Times New Roman"/>
          <w:color w:val="000000" w:themeColor="text1"/>
          <w:sz w:val="28"/>
          <w:szCs w:val="28"/>
        </w:rPr>
        <w:t xml:space="preserve">Неконтролируемость внешней и внутренней миграции населения республики является серьезнейшей угрозой социальному и экономическому развитию </w:t>
      </w:r>
      <w:proofErr w:type="spellStart"/>
      <w:r w:rsidRPr="0028078E">
        <w:rPr>
          <w:rFonts w:ascii="Times New Roman" w:eastAsia="Times New Roman" w:hAnsi="Times New Roman"/>
          <w:color w:val="000000" w:themeColor="text1"/>
          <w:sz w:val="28"/>
          <w:szCs w:val="28"/>
        </w:rPr>
        <w:t>Кыргызской</w:t>
      </w:r>
      <w:proofErr w:type="spellEnd"/>
      <w:r w:rsidRPr="0028078E">
        <w:rPr>
          <w:rFonts w:ascii="Times New Roman" w:eastAsia="Times New Roman" w:hAnsi="Times New Roman"/>
          <w:color w:val="000000" w:themeColor="text1"/>
          <w:sz w:val="28"/>
          <w:szCs w:val="28"/>
        </w:rPr>
        <w:t xml:space="preserve"> Республики</w:t>
      </w:r>
      <w:r w:rsidRPr="0028078E">
        <w:rPr>
          <w:rFonts w:ascii="Times New Roman" w:hAnsi="Times New Roman"/>
          <w:color w:val="000000" w:themeColor="text1"/>
          <w:sz w:val="28"/>
          <w:szCs w:val="28"/>
        </w:rPr>
        <w:t xml:space="preserve">. Кризис, затронувший в большей степени регионы, ведет к оттоку трудоспособного населения из малых городов и сельской местности. В такой ситуации целесообразен государственный подход и разработка мер по стабилизации экономической и социальной ситуации в Кыргызстане; </w:t>
      </w:r>
    </w:p>
    <w:p w:rsidR="00D52AE2" w:rsidRPr="0028078E" w:rsidRDefault="00D52AE2" w:rsidP="00D52AE2">
      <w:pPr>
        <w:pStyle w:val="af"/>
        <w:numPr>
          <w:ilvl w:val="0"/>
          <w:numId w:val="13"/>
        </w:numPr>
        <w:spacing w:after="0" w:line="240" w:lineRule="auto"/>
        <w:ind w:left="0" w:firstLine="0"/>
        <w:contextualSpacing/>
        <w:jc w:val="both"/>
        <w:rPr>
          <w:rFonts w:ascii="Times New Roman" w:eastAsia="Times New Roman" w:hAnsi="Times New Roman"/>
          <w:color w:val="000000" w:themeColor="text1"/>
          <w:sz w:val="28"/>
          <w:szCs w:val="28"/>
        </w:rPr>
      </w:pPr>
      <w:r w:rsidRPr="0028078E">
        <w:rPr>
          <w:rFonts w:ascii="Times New Roman" w:hAnsi="Times New Roman"/>
          <w:color w:val="000000" w:themeColor="text1"/>
          <w:sz w:val="28"/>
          <w:szCs w:val="28"/>
        </w:rPr>
        <w:t xml:space="preserve">в работе рассмотрены проблемы, с которыми сталкиваются мигранты в принимающих государствах. </w:t>
      </w:r>
      <w:proofErr w:type="gramStart"/>
      <w:r w:rsidRPr="0028078E">
        <w:rPr>
          <w:rFonts w:ascii="Times New Roman" w:hAnsi="Times New Roman"/>
          <w:color w:val="000000" w:themeColor="text1"/>
          <w:sz w:val="28"/>
          <w:szCs w:val="28"/>
        </w:rPr>
        <w:t>Исходя из этого, можно сделать вывод о том, что странам-членам ЕАЭС по-прежнему предстоит большая работа по совершенствованию норм, регулирующих сферу миграционных отношений;</w:t>
      </w:r>
      <w:proofErr w:type="gramEnd"/>
    </w:p>
    <w:p w:rsidR="00D52AE2" w:rsidRPr="0028078E" w:rsidRDefault="00D52AE2" w:rsidP="00D52AE2">
      <w:pPr>
        <w:pStyle w:val="af"/>
        <w:numPr>
          <w:ilvl w:val="0"/>
          <w:numId w:val="13"/>
        </w:numPr>
        <w:spacing w:after="0" w:line="240" w:lineRule="auto"/>
        <w:ind w:left="0" w:firstLine="0"/>
        <w:contextualSpacing/>
        <w:jc w:val="both"/>
        <w:rPr>
          <w:rFonts w:ascii="Times New Roman" w:eastAsia="Times New Roman" w:hAnsi="Times New Roman"/>
          <w:color w:val="000000" w:themeColor="text1"/>
          <w:sz w:val="28"/>
          <w:szCs w:val="28"/>
        </w:rPr>
      </w:pPr>
      <w:r w:rsidRPr="0028078E">
        <w:rPr>
          <w:rFonts w:ascii="Times New Roman" w:hAnsi="Times New Roman"/>
          <w:color w:val="000000" w:themeColor="text1"/>
          <w:sz w:val="28"/>
          <w:szCs w:val="28"/>
        </w:rPr>
        <w:t>министерство иностранных дел Кыргызстана ставило и ставит задачи перед заграничными представительствами, его руководителями поддержки мигр</w:t>
      </w:r>
      <w:r w:rsidR="00C41A3B">
        <w:rPr>
          <w:rFonts w:ascii="Times New Roman" w:hAnsi="Times New Roman"/>
          <w:color w:val="000000" w:themeColor="text1"/>
          <w:sz w:val="28"/>
          <w:szCs w:val="28"/>
        </w:rPr>
        <w:t>антов из Кыргызстана за рубежом</w:t>
      </w:r>
      <w:r w:rsidRPr="0028078E">
        <w:rPr>
          <w:rFonts w:ascii="Times New Roman" w:hAnsi="Times New Roman"/>
          <w:color w:val="000000" w:themeColor="text1"/>
          <w:sz w:val="28"/>
          <w:szCs w:val="28"/>
        </w:rPr>
        <w:t>;</w:t>
      </w:r>
    </w:p>
    <w:p w:rsidR="00D52AE2" w:rsidRPr="0028078E" w:rsidRDefault="00D52AE2" w:rsidP="00D52AE2">
      <w:pPr>
        <w:pStyle w:val="af"/>
        <w:numPr>
          <w:ilvl w:val="0"/>
          <w:numId w:val="13"/>
        </w:numPr>
        <w:spacing w:after="0" w:line="240" w:lineRule="auto"/>
        <w:ind w:left="0" w:firstLine="0"/>
        <w:contextualSpacing/>
        <w:jc w:val="both"/>
        <w:rPr>
          <w:rFonts w:ascii="Times New Roman" w:eastAsia="Times New Roman" w:hAnsi="Times New Roman"/>
          <w:color w:val="000000" w:themeColor="text1"/>
          <w:sz w:val="28"/>
          <w:szCs w:val="28"/>
        </w:rPr>
      </w:pPr>
      <w:r w:rsidRPr="0028078E">
        <w:rPr>
          <w:rFonts w:ascii="Times New Roman" w:hAnsi="Times New Roman"/>
          <w:color w:val="000000" w:themeColor="text1"/>
          <w:sz w:val="28"/>
          <w:szCs w:val="28"/>
        </w:rPr>
        <w:lastRenderedPageBreak/>
        <w:t>в рамках осуществления экономической дипломатии в сфере миграции</w:t>
      </w:r>
      <w:r w:rsidR="004E043D">
        <w:rPr>
          <w:rFonts w:ascii="Times New Roman" w:hAnsi="Times New Roman"/>
          <w:color w:val="000000" w:themeColor="text1"/>
          <w:sz w:val="28"/>
          <w:szCs w:val="28"/>
        </w:rPr>
        <w:t xml:space="preserve"> </w:t>
      </w:r>
      <w:r w:rsidRPr="0028078E">
        <w:rPr>
          <w:rFonts w:ascii="Times New Roman" w:hAnsi="Times New Roman"/>
          <w:color w:val="000000" w:themeColor="text1"/>
          <w:sz w:val="28"/>
          <w:szCs w:val="28"/>
        </w:rPr>
        <w:t>необходимо разработать комплекс мер (программу) по поддержке мигрантов за рубежом. Такой шаг актуален с целью исключения разрозненности усилий государственных органов в этом направлении. Мероприятия должны включать действия экономической дипломатии не только в двусторонних отношениях, но и многосторонних (ЕАЭС, СНГ, МОМ ООН и др.);</w:t>
      </w:r>
    </w:p>
    <w:p w:rsidR="00D52AE2" w:rsidRPr="0028078E" w:rsidRDefault="00D52AE2" w:rsidP="00D52AE2">
      <w:pPr>
        <w:pStyle w:val="af"/>
        <w:numPr>
          <w:ilvl w:val="0"/>
          <w:numId w:val="13"/>
        </w:numPr>
        <w:spacing w:after="0" w:line="240" w:lineRule="auto"/>
        <w:ind w:left="0" w:firstLine="0"/>
        <w:contextualSpacing/>
        <w:jc w:val="both"/>
        <w:rPr>
          <w:rFonts w:ascii="Times New Roman" w:eastAsia="Times New Roman" w:hAnsi="Times New Roman"/>
          <w:color w:val="000000" w:themeColor="text1"/>
          <w:sz w:val="28"/>
          <w:szCs w:val="28"/>
        </w:rPr>
      </w:pPr>
      <w:r w:rsidRPr="0028078E">
        <w:rPr>
          <w:rFonts w:ascii="Times New Roman" w:hAnsi="Times New Roman"/>
          <w:color w:val="000000" w:themeColor="text1"/>
          <w:sz w:val="28"/>
          <w:szCs w:val="28"/>
          <w:shd w:val="clear" w:color="auto" w:fill="FFFFFF"/>
        </w:rPr>
        <w:t>основным туристическим продуктом Кыргызстана являются разнообразные природные ресурсы, историческое культурное наследие. Анализ статистических и эмпирических данных свидетельствует о возрастающем интересе к туристическим продуктам Кыргызстана и позитивных  тенденциях развития туризма;</w:t>
      </w:r>
    </w:p>
    <w:p w:rsidR="00D52AE2" w:rsidRPr="0028078E" w:rsidRDefault="00D52AE2" w:rsidP="00D52AE2">
      <w:pPr>
        <w:pStyle w:val="af"/>
        <w:numPr>
          <w:ilvl w:val="0"/>
          <w:numId w:val="13"/>
        </w:numPr>
        <w:spacing w:after="0" w:line="240" w:lineRule="auto"/>
        <w:ind w:left="0" w:firstLine="0"/>
        <w:contextualSpacing/>
        <w:jc w:val="both"/>
        <w:rPr>
          <w:rFonts w:ascii="Times New Roman" w:eastAsia="Times New Roman" w:hAnsi="Times New Roman"/>
          <w:color w:val="000000" w:themeColor="text1"/>
          <w:sz w:val="28"/>
          <w:szCs w:val="28"/>
        </w:rPr>
      </w:pPr>
      <w:r w:rsidRPr="0028078E">
        <w:rPr>
          <w:rFonts w:ascii="Times New Roman" w:hAnsi="Times New Roman"/>
          <w:color w:val="000000" w:themeColor="text1"/>
          <w:sz w:val="28"/>
          <w:szCs w:val="28"/>
        </w:rPr>
        <w:t>в политике развития туризма в республике весьма эффективным явилось п</w:t>
      </w:r>
      <w:r w:rsidR="00C41A3B">
        <w:rPr>
          <w:rFonts w:ascii="Times New Roman" w:hAnsi="Times New Roman"/>
          <w:color w:val="000000" w:themeColor="text1"/>
          <w:sz w:val="28"/>
          <w:szCs w:val="28"/>
        </w:rPr>
        <w:t>роведение игр кочевников. Третье</w:t>
      </w:r>
      <w:r w:rsidRPr="0028078E">
        <w:rPr>
          <w:rFonts w:ascii="Times New Roman" w:hAnsi="Times New Roman"/>
          <w:color w:val="000000" w:themeColor="text1"/>
          <w:sz w:val="28"/>
          <w:szCs w:val="28"/>
        </w:rPr>
        <w:t xml:space="preserve"> по счету мероприятие в сентябре 2018 года международное мероприятие показало, что интерес к нему возрос в арифметической прогрессии. Как отмечают эксперты, этот проект явился наиболее удачным в стратегии развития туризма в Кыргызстане. Внешнеполитическому ведомству, его загранпредставительствам в сфере экономической дипломатии необходимо продвигать и пропагандировать идеи и цели игр;</w:t>
      </w:r>
    </w:p>
    <w:p w:rsidR="00D52AE2" w:rsidRPr="0028078E" w:rsidRDefault="00D52AE2" w:rsidP="00D52AE2">
      <w:pPr>
        <w:pStyle w:val="af"/>
        <w:numPr>
          <w:ilvl w:val="0"/>
          <w:numId w:val="13"/>
        </w:numPr>
        <w:spacing w:after="0" w:line="240" w:lineRule="auto"/>
        <w:ind w:left="0" w:firstLine="0"/>
        <w:contextualSpacing/>
        <w:jc w:val="both"/>
        <w:rPr>
          <w:rFonts w:ascii="Times New Roman" w:eastAsia="Times New Roman" w:hAnsi="Times New Roman"/>
          <w:color w:val="000000" w:themeColor="text1"/>
          <w:sz w:val="28"/>
          <w:szCs w:val="28"/>
        </w:rPr>
      </w:pPr>
      <w:r w:rsidRPr="0028078E">
        <w:rPr>
          <w:rFonts w:ascii="Times New Roman" w:eastAsia="Times New Roman" w:hAnsi="Times New Roman"/>
          <w:color w:val="000000" w:themeColor="text1"/>
          <w:sz w:val="28"/>
          <w:szCs w:val="28"/>
        </w:rPr>
        <w:t>существуют различные точки зрения по поводу проведения игр кочевников, вплоть до утверждения, что потраченные средства не оправдали себя. На наш взгляд, республике удалось достичь своей цели – увеличение потока туристов с минимальными затратами. По данным министерства туризма и спорта количество посетивших Кыргызстан в 2018 году иностранных граждан превысила 6 млн. человек;</w:t>
      </w:r>
    </w:p>
    <w:p w:rsidR="00D52AE2" w:rsidRPr="0028078E" w:rsidRDefault="00D52AE2" w:rsidP="00D52AE2">
      <w:pPr>
        <w:pStyle w:val="af"/>
        <w:numPr>
          <w:ilvl w:val="0"/>
          <w:numId w:val="13"/>
        </w:numPr>
        <w:spacing w:after="0" w:line="240" w:lineRule="auto"/>
        <w:ind w:left="0" w:firstLine="0"/>
        <w:contextualSpacing/>
        <w:jc w:val="both"/>
        <w:rPr>
          <w:rFonts w:ascii="Times New Roman" w:eastAsia="Times New Roman" w:hAnsi="Times New Roman"/>
          <w:color w:val="000000" w:themeColor="text1"/>
          <w:sz w:val="28"/>
          <w:szCs w:val="28"/>
        </w:rPr>
      </w:pPr>
      <w:r w:rsidRPr="0028078E">
        <w:rPr>
          <w:rFonts w:ascii="Times New Roman" w:hAnsi="Times New Roman"/>
          <w:color w:val="000000" w:themeColor="text1"/>
          <w:sz w:val="28"/>
          <w:szCs w:val="28"/>
        </w:rPr>
        <w:t>в целом же представление Кыргызстана как страны туризма была и остается важной задачей экономической дипломатии для каждого представительства Кыргызстана за рубежом. Одной из значительных  форм такой деятельности является проведение дней культуры в стране пребывания, другие мероприятия, пропагандирующие туристические возможности страны;</w:t>
      </w:r>
    </w:p>
    <w:p w:rsidR="00D52AE2" w:rsidRPr="0028078E" w:rsidRDefault="00D52AE2" w:rsidP="00D52AE2">
      <w:pPr>
        <w:pStyle w:val="af"/>
        <w:numPr>
          <w:ilvl w:val="0"/>
          <w:numId w:val="13"/>
        </w:numPr>
        <w:spacing w:after="0" w:line="240" w:lineRule="auto"/>
        <w:ind w:left="0" w:firstLine="0"/>
        <w:contextualSpacing/>
        <w:jc w:val="both"/>
        <w:rPr>
          <w:rFonts w:ascii="Times New Roman" w:eastAsia="Times New Roman" w:hAnsi="Times New Roman"/>
          <w:color w:val="000000" w:themeColor="text1"/>
          <w:sz w:val="28"/>
          <w:szCs w:val="28"/>
        </w:rPr>
      </w:pPr>
      <w:r w:rsidRPr="0028078E">
        <w:rPr>
          <w:rFonts w:ascii="Times New Roman" w:hAnsi="Times New Roman"/>
          <w:color w:val="000000" w:themeColor="text1"/>
          <w:sz w:val="28"/>
          <w:szCs w:val="28"/>
        </w:rPr>
        <w:t>как показало рассмотрение нами сферы привлечений инвестиций, что в ряду наиболее серьезных препятствий на пути инвестиций в экономику Кыргызстана, потенциальных инвесторов беспокоят проблемы политического, экономического, информационного, технологического</w:t>
      </w:r>
      <w:r w:rsidR="00C41A3B">
        <w:rPr>
          <w:rFonts w:ascii="Times New Roman" w:hAnsi="Times New Roman"/>
          <w:color w:val="000000" w:themeColor="text1"/>
          <w:sz w:val="28"/>
          <w:szCs w:val="28"/>
        </w:rPr>
        <w:t xml:space="preserve"> рисков</w:t>
      </w:r>
      <w:r w:rsidRPr="0028078E">
        <w:rPr>
          <w:rFonts w:ascii="Times New Roman" w:hAnsi="Times New Roman"/>
          <w:color w:val="000000" w:themeColor="text1"/>
          <w:sz w:val="28"/>
          <w:szCs w:val="28"/>
        </w:rPr>
        <w:t>. Два основных фактора - непредсказуемость изменений в налоговой политике и неопределенность в разграничении компетенции и полномочий органов центральной и местной власти с хозяйствующими субъектами</w:t>
      </w:r>
      <w:r w:rsidR="00C41A3B">
        <w:rPr>
          <w:rFonts w:ascii="Times New Roman" w:hAnsi="Times New Roman"/>
          <w:color w:val="000000" w:themeColor="text1"/>
          <w:sz w:val="28"/>
          <w:szCs w:val="28"/>
        </w:rPr>
        <w:t xml:space="preserve"> </w:t>
      </w:r>
      <w:r w:rsidRPr="0028078E">
        <w:rPr>
          <w:rFonts w:ascii="Times New Roman" w:hAnsi="Times New Roman"/>
          <w:color w:val="000000" w:themeColor="text1"/>
          <w:sz w:val="28"/>
          <w:szCs w:val="28"/>
        </w:rPr>
        <w:t>также являются тормозом для притока инвестиций</w:t>
      </w:r>
      <w:r w:rsidRPr="0028078E">
        <w:rPr>
          <w:rFonts w:ascii="Times New Roman" w:eastAsia="Times New Roman" w:hAnsi="Times New Roman"/>
          <w:color w:val="000000" w:themeColor="text1"/>
          <w:sz w:val="28"/>
          <w:szCs w:val="28"/>
        </w:rPr>
        <w:t>;</w:t>
      </w:r>
    </w:p>
    <w:p w:rsidR="00D52AE2" w:rsidRPr="0028078E" w:rsidRDefault="00D52AE2" w:rsidP="00D52AE2">
      <w:pPr>
        <w:pStyle w:val="af"/>
        <w:numPr>
          <w:ilvl w:val="0"/>
          <w:numId w:val="13"/>
        </w:numPr>
        <w:spacing w:after="0" w:line="240" w:lineRule="auto"/>
        <w:ind w:left="0" w:firstLine="0"/>
        <w:contextualSpacing/>
        <w:jc w:val="both"/>
        <w:rPr>
          <w:rFonts w:ascii="Times New Roman" w:eastAsia="Times New Roman" w:hAnsi="Times New Roman"/>
          <w:color w:val="000000" w:themeColor="text1"/>
          <w:sz w:val="28"/>
          <w:szCs w:val="28"/>
        </w:rPr>
      </w:pPr>
      <w:r w:rsidRPr="0028078E">
        <w:rPr>
          <w:rFonts w:ascii="Times New Roman" w:eastAsia="Times New Roman" w:hAnsi="Times New Roman"/>
          <w:color w:val="000000" w:themeColor="text1"/>
          <w:sz w:val="28"/>
          <w:szCs w:val="28"/>
        </w:rPr>
        <w:t>основным препятствием для притока инвестиций также является нестабильность положения самого государства. На наш взгляд, в перспективе требуются шаги по усилению роли государства как гаранта осуществления предсказуемого благоприятного нормативно-правового режима хозяйственной деятельности инвесторов;</w:t>
      </w:r>
    </w:p>
    <w:p w:rsidR="00D52AE2" w:rsidRPr="0028078E" w:rsidRDefault="00D52AE2" w:rsidP="00D52AE2">
      <w:pPr>
        <w:pStyle w:val="af"/>
        <w:numPr>
          <w:ilvl w:val="0"/>
          <w:numId w:val="13"/>
        </w:numPr>
        <w:spacing w:after="0" w:line="240" w:lineRule="auto"/>
        <w:ind w:left="0" w:firstLine="0"/>
        <w:contextualSpacing/>
        <w:jc w:val="both"/>
        <w:rPr>
          <w:rFonts w:ascii="Times New Roman" w:eastAsia="Times New Roman" w:hAnsi="Times New Roman"/>
          <w:color w:val="000000" w:themeColor="text1"/>
          <w:sz w:val="28"/>
          <w:szCs w:val="28"/>
        </w:rPr>
      </w:pPr>
      <w:r w:rsidRPr="0028078E">
        <w:rPr>
          <w:rFonts w:ascii="Times New Roman" w:eastAsia="Times New Roman" w:hAnsi="Times New Roman"/>
          <w:color w:val="000000" w:themeColor="text1"/>
          <w:sz w:val="28"/>
          <w:szCs w:val="28"/>
        </w:rPr>
        <w:lastRenderedPageBreak/>
        <w:t>проведенная в этой области работа, также выявила узкое место – банковская сфера. Как отмечают многие эксперты, банки превратились в ломбарды, механизмы получения «горячих денег». По нашему мнению, актуально провести банковскую реформу, основной целью которой должна стать выработка мер по заинтересованности финансовых институтов в развитии бизнеса. Установление тесной связи и сотрудничества между ними.</w:t>
      </w:r>
    </w:p>
    <w:p w:rsidR="00D52AE2" w:rsidRPr="0028078E" w:rsidRDefault="00D52AE2" w:rsidP="00D52AE2">
      <w:pPr>
        <w:pStyle w:val="af"/>
        <w:numPr>
          <w:ilvl w:val="0"/>
          <w:numId w:val="13"/>
        </w:numPr>
        <w:spacing w:after="0" w:line="240" w:lineRule="auto"/>
        <w:ind w:left="0" w:firstLine="0"/>
        <w:contextualSpacing/>
        <w:jc w:val="both"/>
        <w:rPr>
          <w:rFonts w:ascii="Times New Roman" w:eastAsia="Times New Roman" w:hAnsi="Times New Roman"/>
          <w:color w:val="000000" w:themeColor="text1"/>
          <w:sz w:val="28"/>
          <w:szCs w:val="28"/>
        </w:rPr>
      </w:pPr>
      <w:proofErr w:type="gramStart"/>
      <w:r w:rsidRPr="0028078E">
        <w:rPr>
          <w:rFonts w:ascii="Times New Roman" w:eastAsia="Times New Roman" w:hAnsi="Times New Roman"/>
          <w:color w:val="000000" w:themeColor="text1"/>
          <w:sz w:val="28"/>
          <w:szCs w:val="28"/>
        </w:rPr>
        <w:t>в</w:t>
      </w:r>
      <w:proofErr w:type="gramEnd"/>
      <w:r w:rsidRPr="0028078E">
        <w:rPr>
          <w:rFonts w:ascii="Times New Roman" w:eastAsia="Times New Roman" w:hAnsi="Times New Roman"/>
          <w:color w:val="000000" w:themeColor="text1"/>
          <w:sz w:val="28"/>
          <w:szCs w:val="28"/>
        </w:rPr>
        <w:t xml:space="preserve"> разделе, посвященной теме привлечения инвестиций, значительное внимание уделено лизингу. Сделан анализ использования данного механизма у нас в Кыргызстане. Так как задел в этой сфере у республики имеется, представляется целесообразным в условиях недостаточной готовности банков к расширению инвестиций в производство развивать политику использования механизма лизинга.</w:t>
      </w:r>
    </w:p>
    <w:p w:rsidR="00D52AE2" w:rsidRPr="0028078E" w:rsidRDefault="00D52AE2" w:rsidP="00D52AE2">
      <w:pPr>
        <w:ind w:firstLine="708"/>
        <w:jc w:val="both"/>
        <w:rPr>
          <w:color w:val="000000" w:themeColor="text1"/>
          <w:sz w:val="28"/>
          <w:szCs w:val="28"/>
        </w:rPr>
      </w:pPr>
      <w:r w:rsidRPr="003E22AD">
        <w:rPr>
          <w:b/>
          <w:color w:val="000000" w:themeColor="text1"/>
          <w:sz w:val="28"/>
          <w:szCs w:val="28"/>
        </w:rPr>
        <w:t>В четвертой главе «Перспективы экономической дипломатии Кыргызстана в сотрудничестве с глобальными и региональными  объединениями»</w:t>
      </w:r>
      <w:r w:rsidRPr="003E22AD">
        <w:rPr>
          <w:b/>
          <w:color w:val="000000" w:themeColor="text1"/>
          <w:sz w:val="28"/>
          <w:szCs w:val="28"/>
        </w:rPr>
        <w:tab/>
      </w:r>
      <w:r w:rsidR="003E22AD">
        <w:rPr>
          <w:b/>
          <w:color w:val="000000" w:themeColor="text1"/>
          <w:sz w:val="28"/>
          <w:szCs w:val="28"/>
        </w:rPr>
        <w:t xml:space="preserve"> </w:t>
      </w:r>
      <w:r w:rsidRPr="0028078E">
        <w:rPr>
          <w:color w:val="000000" w:themeColor="text1"/>
          <w:sz w:val="28"/>
          <w:szCs w:val="28"/>
        </w:rPr>
        <w:t xml:space="preserve">проведена работа по определению состояния сотрудничества в этой сфере и определение научных подходов ее эффективного развития. </w:t>
      </w:r>
    </w:p>
    <w:p w:rsidR="00D52AE2" w:rsidRPr="0028078E" w:rsidRDefault="00D52AE2" w:rsidP="00D52AE2">
      <w:pPr>
        <w:pStyle w:val="ac"/>
        <w:ind w:right="0" w:firstLine="708"/>
        <w:jc w:val="both"/>
        <w:rPr>
          <w:rFonts w:ascii="Times New Roman" w:hAnsi="Times New Roman" w:cs="Times New Roman"/>
          <w:color w:val="000000" w:themeColor="text1"/>
          <w:szCs w:val="28"/>
        </w:rPr>
      </w:pPr>
      <w:r w:rsidRPr="0028078E">
        <w:rPr>
          <w:rFonts w:ascii="Times New Roman" w:hAnsi="Times New Roman" w:cs="Times New Roman"/>
          <w:color w:val="000000" w:themeColor="text1"/>
          <w:szCs w:val="28"/>
        </w:rPr>
        <w:t xml:space="preserve">На наш взгляд, возросшая </w:t>
      </w:r>
      <w:r w:rsidR="003E22AD">
        <w:rPr>
          <w:rFonts w:ascii="Times New Roman" w:hAnsi="Times New Roman" w:cs="Times New Roman"/>
          <w:color w:val="000000" w:themeColor="text1"/>
          <w:szCs w:val="28"/>
        </w:rPr>
        <w:t>тенденция образования все больше</w:t>
      </w:r>
      <w:r w:rsidRPr="0028078E">
        <w:rPr>
          <w:rFonts w:ascii="Times New Roman" w:hAnsi="Times New Roman" w:cs="Times New Roman"/>
          <w:color w:val="000000" w:themeColor="text1"/>
          <w:szCs w:val="28"/>
        </w:rPr>
        <w:t>го количества межгосударственных региональных экономических группировок, является характерным признаком современного этапа глобализации.</w:t>
      </w:r>
    </w:p>
    <w:p w:rsidR="005453A7" w:rsidRDefault="00D52AE2" w:rsidP="00D52AE2">
      <w:pPr>
        <w:pStyle w:val="ac"/>
        <w:ind w:right="0" w:firstLine="708"/>
        <w:jc w:val="both"/>
        <w:rPr>
          <w:rFonts w:ascii="Times New Roman" w:hAnsi="Times New Roman" w:cs="Times New Roman"/>
          <w:color w:val="000000" w:themeColor="text1"/>
          <w:szCs w:val="28"/>
        </w:rPr>
      </w:pPr>
      <w:r w:rsidRPr="0028078E">
        <w:rPr>
          <w:rFonts w:ascii="Times New Roman" w:hAnsi="Times New Roman" w:cs="Times New Roman"/>
          <w:color w:val="000000" w:themeColor="text1"/>
          <w:szCs w:val="28"/>
        </w:rPr>
        <w:t>Как мы отметили, глобализация и регионализация являются сложными, противоречивыми процесс</w:t>
      </w:r>
      <w:r w:rsidR="003E22AD">
        <w:rPr>
          <w:rFonts w:ascii="Times New Roman" w:hAnsi="Times New Roman" w:cs="Times New Roman"/>
          <w:color w:val="000000" w:themeColor="text1"/>
          <w:szCs w:val="28"/>
        </w:rPr>
        <w:t>ами</w:t>
      </w:r>
      <w:r w:rsidRPr="0028078E">
        <w:rPr>
          <w:rFonts w:ascii="Times New Roman" w:hAnsi="Times New Roman" w:cs="Times New Roman"/>
          <w:color w:val="000000" w:themeColor="text1"/>
          <w:szCs w:val="28"/>
        </w:rPr>
        <w:t xml:space="preserve">, которые предоставляют в современном экономическом пространстве возможность выбора альтернативных сценариев и стратегий. </w:t>
      </w:r>
    </w:p>
    <w:p w:rsidR="00D52AE2" w:rsidRPr="0028078E" w:rsidRDefault="00D52AE2" w:rsidP="00D52AE2">
      <w:pPr>
        <w:pStyle w:val="ac"/>
        <w:ind w:right="0" w:firstLine="708"/>
        <w:jc w:val="both"/>
        <w:rPr>
          <w:rFonts w:ascii="Times New Roman" w:hAnsi="Times New Roman" w:cs="Times New Roman"/>
          <w:color w:val="000000" w:themeColor="text1"/>
          <w:szCs w:val="28"/>
        </w:rPr>
      </w:pPr>
      <w:r w:rsidRPr="0028078E">
        <w:rPr>
          <w:rFonts w:ascii="Times New Roman" w:hAnsi="Times New Roman" w:cs="Times New Roman"/>
          <w:color w:val="000000" w:themeColor="text1"/>
          <w:szCs w:val="28"/>
        </w:rPr>
        <w:t xml:space="preserve">При этом особенную важность придается к проблеме самоопределения каждого национального государства, в том числе Кыргызстана, в </w:t>
      </w:r>
      <w:proofErr w:type="spellStart"/>
      <w:r w:rsidRPr="0028078E">
        <w:rPr>
          <w:rFonts w:ascii="Times New Roman" w:hAnsi="Times New Roman" w:cs="Times New Roman"/>
          <w:color w:val="000000" w:themeColor="text1"/>
          <w:szCs w:val="28"/>
        </w:rPr>
        <w:t>глобализирующемся</w:t>
      </w:r>
      <w:proofErr w:type="spellEnd"/>
      <w:r w:rsidRPr="0028078E">
        <w:rPr>
          <w:rFonts w:ascii="Times New Roman" w:hAnsi="Times New Roman" w:cs="Times New Roman"/>
          <w:color w:val="000000" w:themeColor="text1"/>
          <w:szCs w:val="28"/>
        </w:rPr>
        <w:t xml:space="preserve"> мировом хозяйстве, в системе международной экономической интеграции. В научном плане стоит парадигма</w:t>
      </w:r>
      <w:r w:rsidR="003E22AD">
        <w:rPr>
          <w:rFonts w:ascii="Times New Roman" w:hAnsi="Times New Roman" w:cs="Times New Roman"/>
          <w:color w:val="000000" w:themeColor="text1"/>
          <w:szCs w:val="28"/>
        </w:rPr>
        <w:t xml:space="preserve"> -</w:t>
      </w:r>
      <w:r w:rsidRPr="0028078E">
        <w:rPr>
          <w:rFonts w:ascii="Times New Roman" w:hAnsi="Times New Roman" w:cs="Times New Roman"/>
          <w:color w:val="000000" w:themeColor="text1"/>
          <w:szCs w:val="28"/>
        </w:rPr>
        <w:t xml:space="preserve"> вопрос сосуществования глобализма и регионализма.</w:t>
      </w:r>
    </w:p>
    <w:p w:rsidR="00D52AE2" w:rsidRPr="0028078E" w:rsidRDefault="00D52AE2" w:rsidP="00D52AE2">
      <w:pPr>
        <w:pStyle w:val="ad"/>
        <w:ind w:firstLine="708"/>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 xml:space="preserve">В современном мире мы часто сталкиваемся с понятиями «интеграция», «интеграционные процессы», «интеграционные объединения» и др. </w:t>
      </w:r>
    </w:p>
    <w:p w:rsidR="00D52AE2" w:rsidRPr="0028078E" w:rsidRDefault="00D52AE2" w:rsidP="00D52AE2">
      <w:pPr>
        <w:pStyle w:val="ad"/>
        <w:ind w:firstLine="708"/>
        <w:jc w:val="both"/>
        <w:rPr>
          <w:rFonts w:ascii="Times New Roman" w:hAnsi="Times New Roman"/>
          <w:bCs/>
          <w:iCs/>
          <w:color w:val="000000" w:themeColor="text1"/>
          <w:sz w:val="28"/>
          <w:szCs w:val="28"/>
        </w:rPr>
      </w:pPr>
      <w:r w:rsidRPr="0028078E">
        <w:rPr>
          <w:rFonts w:ascii="Times New Roman" w:hAnsi="Times New Roman"/>
          <w:bCs/>
          <w:iCs/>
          <w:color w:val="000000" w:themeColor="text1"/>
          <w:sz w:val="28"/>
          <w:szCs w:val="28"/>
        </w:rPr>
        <w:t>Следует рассмотреть, в чем заключена разница между интеграцией в развитых и развивающихся регионах. Различия – в возможностях выбора стратегий интеграции, а затем – и в разной результативности интеграционного взаимодействия. Вполне очевидно, что более развитые и крупные страны выбирают из целого ряда вариантов интеграции и затем формируют ее в своих конкретных интересах. А  страны развивающиеся, чаще небогатые, малые, не имеющие морских портов,  должны преследовать цель интегрироваться со странами-соседями и партнерами по региону, поскольку это целесообразно для создания совместных региональных институтов, структур, объединений. Такие союзы, безусловно, дают толчок для роста производственного потенциала и  увеличения объема региональных общественных благ,  к тому же способствуют возможностям противостоять давлению со стороны глобальных организаций.</w:t>
      </w:r>
    </w:p>
    <w:p w:rsidR="00D52AE2" w:rsidRPr="0028078E" w:rsidRDefault="00D52AE2" w:rsidP="00D52AE2">
      <w:pPr>
        <w:pStyle w:val="ad"/>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 xml:space="preserve">Из табл. 4.1. видно, что для стран ЕС региональная торговля имеет большее значение, чем торговля с остальным миром. </w:t>
      </w:r>
    </w:p>
    <w:p w:rsidR="00D52AE2" w:rsidRPr="0028078E" w:rsidRDefault="00D52AE2" w:rsidP="00D52AE2">
      <w:pPr>
        <w:pStyle w:val="ad"/>
        <w:ind w:firstLine="708"/>
        <w:rPr>
          <w:rFonts w:ascii="Times New Roman" w:hAnsi="Times New Roman"/>
          <w:color w:val="000000" w:themeColor="text1"/>
          <w:sz w:val="28"/>
          <w:szCs w:val="28"/>
        </w:rPr>
      </w:pPr>
      <w:r w:rsidRPr="0028078E">
        <w:rPr>
          <w:rFonts w:ascii="Times New Roman" w:hAnsi="Times New Roman"/>
          <w:color w:val="000000" w:themeColor="text1"/>
          <w:sz w:val="28"/>
          <w:szCs w:val="28"/>
        </w:rPr>
        <w:lastRenderedPageBreak/>
        <w:t>Таблица 4.1. Доля региональной торговли в общем объеме внешней торговли ведущих интеграционных группировок(%).</w:t>
      </w:r>
    </w:p>
    <w:tbl>
      <w:tblPr>
        <w:tblW w:w="0" w:type="auto"/>
        <w:tblLayout w:type="fixed"/>
        <w:tblLook w:val="04A0"/>
      </w:tblPr>
      <w:tblGrid>
        <w:gridCol w:w="1809"/>
        <w:gridCol w:w="1701"/>
        <w:gridCol w:w="1560"/>
        <w:gridCol w:w="1559"/>
        <w:gridCol w:w="1559"/>
        <w:gridCol w:w="1701"/>
      </w:tblGrid>
      <w:tr w:rsidR="00D52AE2" w:rsidRPr="0028078E" w:rsidTr="00D76898">
        <w:tc>
          <w:tcPr>
            <w:tcW w:w="1809" w:type="dxa"/>
            <w:tcBorders>
              <w:top w:val="single" w:sz="4" w:space="0" w:color="auto"/>
              <w:left w:val="single" w:sz="4" w:space="0" w:color="auto"/>
              <w:bottom w:val="single" w:sz="4" w:space="0" w:color="auto"/>
              <w:right w:val="single" w:sz="4" w:space="0" w:color="auto"/>
            </w:tcBorders>
            <w:vAlign w:val="center"/>
          </w:tcPr>
          <w:p w:rsidR="00D52AE2" w:rsidRPr="0028078E" w:rsidRDefault="00D52AE2" w:rsidP="00D76898">
            <w:pPr>
              <w:pStyle w:val="ad"/>
              <w:jc w:val="both"/>
              <w:rPr>
                <w:rFonts w:ascii="Times New Roman" w:hAnsi="Times New Roman"/>
                <w:color w:val="000000" w:themeColor="text1"/>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center"/>
              <w:rPr>
                <w:rFonts w:ascii="Times New Roman" w:hAnsi="Times New Roman"/>
                <w:color w:val="000000" w:themeColor="text1"/>
                <w:sz w:val="24"/>
                <w:szCs w:val="24"/>
              </w:rPr>
            </w:pPr>
            <w:r w:rsidRPr="0028078E">
              <w:rPr>
                <w:rFonts w:ascii="Times New Roman" w:hAnsi="Times New Roman"/>
                <w:color w:val="000000" w:themeColor="text1"/>
                <w:sz w:val="24"/>
                <w:szCs w:val="24"/>
              </w:rPr>
              <w:t>2003 г.</w:t>
            </w:r>
          </w:p>
        </w:tc>
        <w:tc>
          <w:tcPr>
            <w:tcW w:w="1560"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center"/>
              <w:rPr>
                <w:rFonts w:ascii="Times New Roman" w:hAnsi="Times New Roman"/>
                <w:color w:val="000000" w:themeColor="text1"/>
                <w:sz w:val="24"/>
                <w:szCs w:val="24"/>
              </w:rPr>
            </w:pPr>
            <w:r w:rsidRPr="0028078E">
              <w:rPr>
                <w:rFonts w:ascii="Times New Roman" w:hAnsi="Times New Roman"/>
                <w:color w:val="000000" w:themeColor="text1"/>
                <w:sz w:val="24"/>
                <w:szCs w:val="24"/>
              </w:rPr>
              <w:t>2007 г.</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center"/>
              <w:rPr>
                <w:rFonts w:ascii="Times New Roman" w:hAnsi="Times New Roman"/>
                <w:color w:val="000000" w:themeColor="text1"/>
                <w:sz w:val="24"/>
                <w:szCs w:val="24"/>
              </w:rPr>
            </w:pPr>
            <w:r w:rsidRPr="0028078E">
              <w:rPr>
                <w:rFonts w:ascii="Times New Roman" w:hAnsi="Times New Roman"/>
                <w:color w:val="000000" w:themeColor="text1"/>
                <w:sz w:val="24"/>
                <w:szCs w:val="24"/>
              </w:rPr>
              <w:t>2009 г.</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center"/>
              <w:rPr>
                <w:rFonts w:ascii="Times New Roman" w:hAnsi="Times New Roman"/>
                <w:color w:val="000000" w:themeColor="text1"/>
                <w:sz w:val="24"/>
                <w:szCs w:val="24"/>
              </w:rPr>
            </w:pPr>
            <w:r w:rsidRPr="0028078E">
              <w:rPr>
                <w:rFonts w:ascii="Times New Roman" w:hAnsi="Times New Roman"/>
                <w:color w:val="000000" w:themeColor="text1"/>
                <w:sz w:val="24"/>
                <w:szCs w:val="24"/>
              </w:rPr>
              <w:t>2012 г.</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center"/>
              <w:rPr>
                <w:rFonts w:ascii="Times New Roman" w:hAnsi="Times New Roman"/>
                <w:color w:val="000000" w:themeColor="text1"/>
                <w:sz w:val="24"/>
                <w:szCs w:val="24"/>
              </w:rPr>
            </w:pPr>
            <w:r w:rsidRPr="0028078E">
              <w:rPr>
                <w:rFonts w:ascii="Times New Roman" w:hAnsi="Times New Roman"/>
                <w:color w:val="000000" w:themeColor="text1"/>
                <w:sz w:val="24"/>
                <w:szCs w:val="24"/>
              </w:rPr>
              <w:t>2016 г.</w:t>
            </w:r>
          </w:p>
        </w:tc>
      </w:tr>
      <w:tr w:rsidR="00D52AE2" w:rsidRPr="0028078E" w:rsidTr="00D76898">
        <w:trPr>
          <w:trHeight w:val="400"/>
        </w:trPr>
        <w:tc>
          <w:tcPr>
            <w:tcW w:w="180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Экспорт</w:t>
            </w:r>
          </w:p>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ЕС</w:t>
            </w:r>
          </w:p>
        </w:tc>
        <w:tc>
          <w:tcPr>
            <w:tcW w:w="1701" w:type="dxa"/>
            <w:tcBorders>
              <w:top w:val="single" w:sz="4" w:space="0" w:color="auto"/>
              <w:left w:val="single" w:sz="4" w:space="0" w:color="auto"/>
              <w:bottom w:val="single" w:sz="4" w:space="0" w:color="auto"/>
              <w:right w:val="single" w:sz="4" w:space="0" w:color="auto"/>
            </w:tcBorders>
            <w:vAlign w:val="center"/>
          </w:tcPr>
          <w:p w:rsidR="00D52AE2" w:rsidRPr="0028078E" w:rsidRDefault="00D52AE2" w:rsidP="00D76898">
            <w:pPr>
              <w:pStyle w:val="ad"/>
              <w:jc w:val="both"/>
              <w:rPr>
                <w:rFonts w:ascii="Times New Roman" w:hAnsi="Times New Roman"/>
                <w:color w:val="000000" w:themeColor="text1"/>
                <w:sz w:val="24"/>
                <w:szCs w:val="24"/>
              </w:rPr>
            </w:pPr>
          </w:p>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67,9</w:t>
            </w:r>
          </w:p>
        </w:tc>
        <w:tc>
          <w:tcPr>
            <w:tcW w:w="1560" w:type="dxa"/>
            <w:tcBorders>
              <w:top w:val="single" w:sz="4" w:space="0" w:color="auto"/>
              <w:left w:val="single" w:sz="4" w:space="0" w:color="auto"/>
              <w:bottom w:val="single" w:sz="4" w:space="0" w:color="auto"/>
              <w:right w:val="single" w:sz="4" w:space="0" w:color="auto"/>
            </w:tcBorders>
            <w:vAlign w:val="center"/>
          </w:tcPr>
          <w:p w:rsidR="00D52AE2" w:rsidRPr="0028078E" w:rsidRDefault="00D52AE2" w:rsidP="00D76898">
            <w:pPr>
              <w:pStyle w:val="ad"/>
              <w:jc w:val="both"/>
              <w:rPr>
                <w:rFonts w:ascii="Times New Roman" w:hAnsi="Times New Roman"/>
                <w:color w:val="000000" w:themeColor="text1"/>
                <w:sz w:val="24"/>
                <w:szCs w:val="24"/>
              </w:rPr>
            </w:pPr>
          </w:p>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67,8</w:t>
            </w:r>
          </w:p>
        </w:tc>
        <w:tc>
          <w:tcPr>
            <w:tcW w:w="1559" w:type="dxa"/>
            <w:tcBorders>
              <w:top w:val="single" w:sz="4" w:space="0" w:color="auto"/>
              <w:left w:val="single" w:sz="4" w:space="0" w:color="auto"/>
              <w:bottom w:val="single" w:sz="4" w:space="0" w:color="auto"/>
              <w:right w:val="single" w:sz="4" w:space="0" w:color="auto"/>
            </w:tcBorders>
            <w:vAlign w:val="center"/>
          </w:tcPr>
          <w:p w:rsidR="00D52AE2" w:rsidRPr="0028078E" w:rsidRDefault="00D52AE2" w:rsidP="00D76898">
            <w:pPr>
              <w:pStyle w:val="ad"/>
              <w:jc w:val="both"/>
              <w:rPr>
                <w:rFonts w:ascii="Times New Roman" w:hAnsi="Times New Roman"/>
                <w:color w:val="000000" w:themeColor="text1"/>
                <w:sz w:val="24"/>
                <w:szCs w:val="24"/>
              </w:rPr>
            </w:pPr>
          </w:p>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67,5</w:t>
            </w:r>
          </w:p>
        </w:tc>
        <w:tc>
          <w:tcPr>
            <w:tcW w:w="1559" w:type="dxa"/>
            <w:tcBorders>
              <w:top w:val="single" w:sz="4" w:space="0" w:color="auto"/>
              <w:left w:val="single" w:sz="4" w:space="0" w:color="auto"/>
              <w:bottom w:val="single" w:sz="4" w:space="0" w:color="auto"/>
              <w:right w:val="single" w:sz="4" w:space="0" w:color="auto"/>
            </w:tcBorders>
            <w:vAlign w:val="center"/>
          </w:tcPr>
          <w:p w:rsidR="00D52AE2" w:rsidRPr="0028078E" w:rsidRDefault="00D52AE2" w:rsidP="00D76898">
            <w:pPr>
              <w:pStyle w:val="ad"/>
              <w:jc w:val="both"/>
              <w:rPr>
                <w:rFonts w:ascii="Times New Roman" w:hAnsi="Times New Roman"/>
                <w:color w:val="000000" w:themeColor="text1"/>
                <w:sz w:val="24"/>
                <w:szCs w:val="24"/>
              </w:rPr>
            </w:pPr>
          </w:p>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65,3</w:t>
            </w:r>
          </w:p>
        </w:tc>
        <w:tc>
          <w:tcPr>
            <w:tcW w:w="1701" w:type="dxa"/>
            <w:tcBorders>
              <w:top w:val="single" w:sz="4" w:space="0" w:color="auto"/>
              <w:left w:val="single" w:sz="4" w:space="0" w:color="auto"/>
              <w:bottom w:val="single" w:sz="4" w:space="0" w:color="auto"/>
              <w:right w:val="single" w:sz="4" w:space="0" w:color="auto"/>
            </w:tcBorders>
            <w:vAlign w:val="center"/>
          </w:tcPr>
          <w:p w:rsidR="00D52AE2" w:rsidRPr="0028078E" w:rsidRDefault="00D52AE2" w:rsidP="00D76898">
            <w:pPr>
              <w:pStyle w:val="ad"/>
              <w:jc w:val="both"/>
              <w:rPr>
                <w:rFonts w:ascii="Times New Roman" w:hAnsi="Times New Roman"/>
                <w:color w:val="000000" w:themeColor="text1"/>
                <w:sz w:val="24"/>
                <w:szCs w:val="24"/>
              </w:rPr>
            </w:pPr>
          </w:p>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63,3</w:t>
            </w:r>
          </w:p>
        </w:tc>
      </w:tr>
      <w:tr w:rsidR="00D52AE2" w:rsidRPr="0028078E" w:rsidTr="00D76898">
        <w:tc>
          <w:tcPr>
            <w:tcW w:w="180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НАФТА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55,1</w:t>
            </w:r>
          </w:p>
        </w:tc>
        <w:tc>
          <w:tcPr>
            <w:tcW w:w="1560"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55,9</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49,7</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48,6</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47,9</w:t>
            </w:r>
          </w:p>
        </w:tc>
      </w:tr>
      <w:tr w:rsidR="00D52AE2" w:rsidRPr="0028078E" w:rsidTr="00D76898">
        <w:tc>
          <w:tcPr>
            <w:tcW w:w="180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АСЕАН</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22,3</w:t>
            </w:r>
          </w:p>
        </w:tc>
        <w:tc>
          <w:tcPr>
            <w:tcW w:w="1560"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25,2</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25,5</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25,1</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25,6</w:t>
            </w:r>
          </w:p>
        </w:tc>
      </w:tr>
      <w:tr w:rsidR="00D52AE2" w:rsidRPr="0028078E" w:rsidTr="00D76898">
        <w:trPr>
          <w:trHeight w:val="443"/>
        </w:trPr>
        <w:tc>
          <w:tcPr>
            <w:tcW w:w="180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МЕРКОСУР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17,3</w:t>
            </w:r>
          </w:p>
        </w:tc>
        <w:tc>
          <w:tcPr>
            <w:tcW w:w="1560"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12,9</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14,9</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15,6</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w:t>
            </w:r>
          </w:p>
        </w:tc>
      </w:tr>
      <w:tr w:rsidR="00D52AE2" w:rsidRPr="0028078E" w:rsidTr="00D76898">
        <w:tc>
          <w:tcPr>
            <w:tcW w:w="1809" w:type="dxa"/>
            <w:tcBorders>
              <w:top w:val="single" w:sz="4" w:space="0" w:color="auto"/>
              <w:left w:val="single" w:sz="4" w:space="0" w:color="auto"/>
              <w:bottom w:val="single" w:sz="4" w:space="0" w:color="auto"/>
              <w:right w:val="single" w:sz="4" w:space="0" w:color="auto"/>
            </w:tcBorders>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Импорт</w:t>
            </w:r>
          </w:p>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ЕС</w:t>
            </w:r>
          </w:p>
        </w:tc>
        <w:tc>
          <w:tcPr>
            <w:tcW w:w="1701" w:type="dxa"/>
            <w:tcBorders>
              <w:top w:val="single" w:sz="4" w:space="0" w:color="auto"/>
              <w:left w:val="single" w:sz="4" w:space="0" w:color="auto"/>
              <w:bottom w:val="single" w:sz="4" w:space="0" w:color="auto"/>
              <w:right w:val="single" w:sz="4" w:space="0" w:color="auto"/>
            </w:tcBorders>
            <w:vAlign w:val="center"/>
          </w:tcPr>
          <w:p w:rsidR="00D52AE2" w:rsidRPr="0028078E" w:rsidRDefault="00D52AE2" w:rsidP="00D76898">
            <w:pPr>
              <w:pStyle w:val="ad"/>
              <w:jc w:val="center"/>
              <w:rPr>
                <w:rFonts w:ascii="Times New Roman" w:hAnsi="Times New Roman"/>
                <w:color w:val="000000" w:themeColor="text1"/>
                <w:sz w:val="24"/>
                <w:szCs w:val="24"/>
              </w:rPr>
            </w:pPr>
          </w:p>
          <w:p w:rsidR="00D52AE2" w:rsidRPr="0028078E" w:rsidRDefault="00D52AE2" w:rsidP="00D76898">
            <w:pPr>
              <w:pStyle w:val="ad"/>
              <w:jc w:val="center"/>
              <w:rPr>
                <w:rFonts w:ascii="Times New Roman" w:hAnsi="Times New Roman"/>
                <w:color w:val="000000" w:themeColor="text1"/>
                <w:sz w:val="24"/>
                <w:szCs w:val="24"/>
              </w:rPr>
            </w:pPr>
            <w:r w:rsidRPr="0028078E">
              <w:rPr>
                <w:rFonts w:ascii="Times New Roman" w:hAnsi="Times New Roman"/>
                <w:color w:val="000000" w:themeColor="text1"/>
                <w:sz w:val="24"/>
                <w:szCs w:val="24"/>
              </w:rPr>
              <w:t>65,6</w:t>
            </w:r>
          </w:p>
        </w:tc>
        <w:tc>
          <w:tcPr>
            <w:tcW w:w="1560" w:type="dxa"/>
            <w:tcBorders>
              <w:top w:val="single" w:sz="4" w:space="0" w:color="auto"/>
              <w:left w:val="single" w:sz="4" w:space="0" w:color="auto"/>
              <w:bottom w:val="single" w:sz="4" w:space="0" w:color="auto"/>
              <w:right w:val="single" w:sz="4" w:space="0" w:color="auto"/>
            </w:tcBorders>
          </w:tcPr>
          <w:p w:rsidR="00D52AE2" w:rsidRPr="0028078E" w:rsidRDefault="00D52AE2" w:rsidP="00D76898">
            <w:pPr>
              <w:pStyle w:val="ad"/>
              <w:jc w:val="center"/>
              <w:rPr>
                <w:rFonts w:ascii="Times New Roman" w:hAnsi="Times New Roman"/>
                <w:color w:val="000000" w:themeColor="text1"/>
                <w:sz w:val="24"/>
                <w:szCs w:val="24"/>
              </w:rPr>
            </w:pPr>
          </w:p>
          <w:p w:rsidR="00D52AE2" w:rsidRPr="0028078E" w:rsidRDefault="00D52AE2" w:rsidP="00D76898">
            <w:pPr>
              <w:pStyle w:val="ad"/>
              <w:jc w:val="center"/>
              <w:rPr>
                <w:rFonts w:ascii="Times New Roman" w:hAnsi="Times New Roman"/>
                <w:color w:val="000000" w:themeColor="text1"/>
                <w:sz w:val="24"/>
                <w:szCs w:val="24"/>
              </w:rPr>
            </w:pPr>
            <w:r w:rsidRPr="0028078E">
              <w:rPr>
                <w:rFonts w:ascii="Times New Roman" w:hAnsi="Times New Roman"/>
                <w:color w:val="000000" w:themeColor="text1"/>
                <w:sz w:val="24"/>
                <w:szCs w:val="24"/>
              </w:rPr>
              <w:t>65,2</w:t>
            </w:r>
          </w:p>
        </w:tc>
        <w:tc>
          <w:tcPr>
            <w:tcW w:w="1559" w:type="dxa"/>
            <w:tcBorders>
              <w:top w:val="single" w:sz="4" w:space="0" w:color="auto"/>
              <w:left w:val="single" w:sz="4" w:space="0" w:color="auto"/>
              <w:bottom w:val="single" w:sz="4" w:space="0" w:color="auto"/>
              <w:right w:val="single" w:sz="4" w:space="0" w:color="auto"/>
            </w:tcBorders>
          </w:tcPr>
          <w:p w:rsidR="00D52AE2" w:rsidRPr="0028078E" w:rsidRDefault="00D52AE2" w:rsidP="00D76898">
            <w:pPr>
              <w:pStyle w:val="ad"/>
              <w:jc w:val="center"/>
              <w:rPr>
                <w:rFonts w:ascii="Times New Roman" w:hAnsi="Times New Roman"/>
                <w:color w:val="000000" w:themeColor="text1"/>
                <w:sz w:val="24"/>
                <w:szCs w:val="24"/>
              </w:rPr>
            </w:pPr>
          </w:p>
          <w:p w:rsidR="00D52AE2" w:rsidRPr="0028078E" w:rsidRDefault="00D52AE2" w:rsidP="00D76898">
            <w:pPr>
              <w:pStyle w:val="ad"/>
              <w:jc w:val="center"/>
              <w:rPr>
                <w:rFonts w:ascii="Times New Roman" w:hAnsi="Times New Roman"/>
                <w:color w:val="000000" w:themeColor="text1"/>
                <w:sz w:val="24"/>
                <w:szCs w:val="24"/>
              </w:rPr>
            </w:pPr>
            <w:r w:rsidRPr="0028078E">
              <w:rPr>
                <w:rFonts w:ascii="Times New Roman" w:hAnsi="Times New Roman"/>
                <w:color w:val="000000" w:themeColor="text1"/>
                <w:sz w:val="24"/>
                <w:szCs w:val="24"/>
              </w:rPr>
              <w:t>63,4</w:t>
            </w:r>
          </w:p>
        </w:tc>
        <w:tc>
          <w:tcPr>
            <w:tcW w:w="1559" w:type="dxa"/>
            <w:tcBorders>
              <w:top w:val="single" w:sz="4" w:space="0" w:color="auto"/>
              <w:left w:val="single" w:sz="4" w:space="0" w:color="auto"/>
              <w:bottom w:val="single" w:sz="4" w:space="0" w:color="auto"/>
              <w:right w:val="single" w:sz="4" w:space="0" w:color="auto"/>
            </w:tcBorders>
          </w:tcPr>
          <w:p w:rsidR="00D52AE2" w:rsidRPr="0028078E" w:rsidRDefault="00D52AE2" w:rsidP="00D76898">
            <w:pPr>
              <w:pStyle w:val="ad"/>
              <w:jc w:val="center"/>
              <w:rPr>
                <w:rFonts w:ascii="Times New Roman" w:hAnsi="Times New Roman"/>
                <w:color w:val="000000" w:themeColor="text1"/>
                <w:sz w:val="24"/>
                <w:szCs w:val="24"/>
              </w:rPr>
            </w:pPr>
          </w:p>
          <w:p w:rsidR="00D52AE2" w:rsidRPr="0028078E" w:rsidRDefault="00D52AE2" w:rsidP="00D76898">
            <w:pPr>
              <w:pStyle w:val="ad"/>
              <w:jc w:val="center"/>
              <w:rPr>
                <w:rFonts w:ascii="Times New Roman" w:hAnsi="Times New Roman"/>
                <w:color w:val="000000" w:themeColor="text1"/>
                <w:sz w:val="24"/>
                <w:szCs w:val="24"/>
              </w:rPr>
            </w:pPr>
            <w:r w:rsidRPr="0028078E">
              <w:rPr>
                <w:rFonts w:ascii="Times New Roman" w:hAnsi="Times New Roman"/>
                <w:color w:val="000000" w:themeColor="text1"/>
                <w:sz w:val="24"/>
                <w:szCs w:val="24"/>
              </w:rPr>
              <w:t>62,8</w:t>
            </w:r>
          </w:p>
        </w:tc>
        <w:tc>
          <w:tcPr>
            <w:tcW w:w="1701" w:type="dxa"/>
            <w:tcBorders>
              <w:top w:val="single" w:sz="4" w:space="0" w:color="auto"/>
              <w:left w:val="single" w:sz="4" w:space="0" w:color="auto"/>
              <w:bottom w:val="single" w:sz="4" w:space="0" w:color="auto"/>
              <w:right w:val="single" w:sz="4" w:space="0" w:color="auto"/>
            </w:tcBorders>
          </w:tcPr>
          <w:p w:rsidR="00D52AE2" w:rsidRPr="0028078E" w:rsidRDefault="00D52AE2" w:rsidP="00D76898">
            <w:pPr>
              <w:pStyle w:val="ad"/>
              <w:jc w:val="center"/>
              <w:rPr>
                <w:rFonts w:ascii="Times New Roman" w:hAnsi="Times New Roman"/>
                <w:color w:val="000000" w:themeColor="text1"/>
                <w:sz w:val="24"/>
                <w:szCs w:val="24"/>
              </w:rPr>
            </w:pPr>
          </w:p>
          <w:p w:rsidR="00D52AE2" w:rsidRPr="0028078E" w:rsidRDefault="00D52AE2" w:rsidP="00D76898">
            <w:pPr>
              <w:pStyle w:val="ad"/>
              <w:jc w:val="center"/>
              <w:rPr>
                <w:rFonts w:ascii="Times New Roman" w:hAnsi="Times New Roman"/>
                <w:color w:val="000000" w:themeColor="text1"/>
                <w:sz w:val="24"/>
                <w:szCs w:val="24"/>
              </w:rPr>
            </w:pPr>
            <w:r w:rsidRPr="0028078E">
              <w:rPr>
                <w:rFonts w:ascii="Times New Roman" w:hAnsi="Times New Roman"/>
                <w:color w:val="000000" w:themeColor="text1"/>
                <w:sz w:val="24"/>
                <w:szCs w:val="24"/>
              </w:rPr>
              <w:t>63,6</w:t>
            </w:r>
          </w:p>
        </w:tc>
      </w:tr>
      <w:tr w:rsidR="00D52AE2" w:rsidRPr="0028078E" w:rsidTr="00D76898">
        <w:tc>
          <w:tcPr>
            <w:tcW w:w="180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НАФТА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39,7</w:t>
            </w:r>
          </w:p>
        </w:tc>
        <w:tc>
          <w:tcPr>
            <w:tcW w:w="1560"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34,6</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33,2</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33,5</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34,2</w:t>
            </w:r>
          </w:p>
        </w:tc>
      </w:tr>
      <w:tr w:rsidR="00D52AE2" w:rsidRPr="0028078E" w:rsidTr="00D76898">
        <w:tc>
          <w:tcPr>
            <w:tcW w:w="180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АСЕАН</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22,2</w:t>
            </w:r>
          </w:p>
        </w:tc>
        <w:tc>
          <w:tcPr>
            <w:tcW w:w="1560"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25,1</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24,3</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24,6</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25,1</w:t>
            </w:r>
          </w:p>
        </w:tc>
      </w:tr>
      <w:tr w:rsidR="00D52AE2" w:rsidRPr="0028078E" w:rsidTr="00D76898">
        <w:tc>
          <w:tcPr>
            <w:tcW w:w="180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МЕРКОСУР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18,9</w:t>
            </w:r>
          </w:p>
        </w:tc>
        <w:tc>
          <w:tcPr>
            <w:tcW w:w="1560"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19,8</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16,9</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16,6</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w:t>
            </w:r>
          </w:p>
        </w:tc>
      </w:tr>
    </w:tbl>
    <w:p w:rsidR="00D52AE2" w:rsidRPr="0028078E" w:rsidRDefault="00D52AE2" w:rsidP="00D52AE2">
      <w:pPr>
        <w:pStyle w:val="ad"/>
        <w:ind w:firstLine="567"/>
        <w:jc w:val="both"/>
        <w:rPr>
          <w:rFonts w:ascii="Times New Roman" w:hAnsi="Times New Roman"/>
          <w:color w:val="000000" w:themeColor="text1"/>
          <w:sz w:val="24"/>
          <w:szCs w:val="24"/>
          <w:shd w:val="clear" w:color="auto" w:fill="FFFFFF" w:themeFill="background1"/>
        </w:rPr>
      </w:pPr>
      <w:r w:rsidRPr="0028078E">
        <w:rPr>
          <w:rFonts w:ascii="Times New Roman" w:hAnsi="Times New Roman"/>
          <w:color w:val="000000" w:themeColor="text1"/>
          <w:sz w:val="24"/>
          <w:szCs w:val="24"/>
        </w:rPr>
        <w:t>Источник: Отчет ВБ за 2017 г.</w:t>
      </w:r>
    </w:p>
    <w:p w:rsidR="00D52AE2" w:rsidRPr="0028078E" w:rsidRDefault="00D52AE2" w:rsidP="00D52AE2">
      <w:pPr>
        <w:pStyle w:val="Style2"/>
        <w:widowControl/>
        <w:shd w:val="clear" w:color="auto" w:fill="FFFFFF"/>
        <w:spacing w:before="14"/>
        <w:ind w:firstLine="708"/>
        <w:jc w:val="both"/>
        <w:rPr>
          <w:rStyle w:val="FontStyle55"/>
          <w:rFonts w:ascii="Times New Roman" w:hAnsi="Times New Roman"/>
          <w:sz w:val="28"/>
          <w:szCs w:val="28"/>
        </w:rPr>
      </w:pPr>
      <w:r w:rsidRPr="0028078E">
        <w:rPr>
          <w:rStyle w:val="FontStyle55"/>
          <w:rFonts w:ascii="Times New Roman" w:hAnsi="Times New Roman"/>
          <w:color w:val="000000" w:themeColor="text1"/>
          <w:sz w:val="28"/>
          <w:szCs w:val="28"/>
        </w:rPr>
        <w:t xml:space="preserve">Исходя из вышеперечисленного казалось </w:t>
      </w:r>
      <w:proofErr w:type="gramStart"/>
      <w:r w:rsidRPr="0028078E">
        <w:rPr>
          <w:rStyle w:val="FontStyle55"/>
          <w:rFonts w:ascii="Times New Roman" w:hAnsi="Times New Roman"/>
          <w:color w:val="000000" w:themeColor="text1"/>
          <w:sz w:val="28"/>
          <w:szCs w:val="28"/>
        </w:rPr>
        <w:t>бы</w:t>
      </w:r>
      <w:proofErr w:type="gramEnd"/>
      <w:r w:rsidRPr="0028078E">
        <w:rPr>
          <w:rStyle w:val="FontStyle55"/>
          <w:rFonts w:ascii="Times New Roman" w:hAnsi="Times New Roman"/>
          <w:color w:val="000000" w:themeColor="text1"/>
          <w:sz w:val="28"/>
          <w:szCs w:val="28"/>
        </w:rPr>
        <w:t xml:space="preserve"> интеграция стран Центральной Азии является весьма многообещающим. Но попытки трижды создать экономический союз региона не увенчались успехом. В этой связи анализ ситуации в этом регионе весьма важен для построения эффективного сотрудничества с государствами ЦА.</w:t>
      </w:r>
    </w:p>
    <w:p w:rsidR="00D52AE2" w:rsidRPr="0028078E" w:rsidRDefault="00D52AE2" w:rsidP="00D52AE2">
      <w:pPr>
        <w:pStyle w:val="Style2"/>
        <w:widowControl/>
        <w:shd w:val="clear" w:color="auto" w:fill="FFFFFF"/>
        <w:spacing w:before="7"/>
        <w:ind w:firstLine="708"/>
        <w:jc w:val="both"/>
        <w:rPr>
          <w:rStyle w:val="FontStyle55"/>
          <w:rFonts w:ascii="Times New Roman" w:hAnsi="Times New Roman"/>
          <w:color w:val="000000" w:themeColor="text1"/>
          <w:sz w:val="28"/>
          <w:szCs w:val="28"/>
        </w:rPr>
      </w:pPr>
      <w:r w:rsidRPr="0028078E">
        <w:rPr>
          <w:rStyle w:val="FontStyle55"/>
          <w:rFonts w:ascii="Times New Roman" w:hAnsi="Times New Roman"/>
          <w:color w:val="000000" w:themeColor="text1"/>
          <w:sz w:val="28"/>
          <w:szCs w:val="28"/>
        </w:rPr>
        <w:t xml:space="preserve">На наш взгляд, региональная интеграция стран ЦА неизбежна и она станет возможной при прагматичном и экономически обоснованном подходе государств к этому вопросу.   Попытки создания  союза во многом стали невозможным по субъективным причинам, то есть из-за амбиций руководителей республик. Прежде всего, Казахстана и Узбекистана в борьбе  за региональное лидерство. </w:t>
      </w:r>
    </w:p>
    <w:p w:rsidR="00D52AE2" w:rsidRPr="0028078E" w:rsidRDefault="00D52AE2" w:rsidP="00D52AE2">
      <w:pPr>
        <w:pStyle w:val="Style2"/>
        <w:widowControl/>
        <w:shd w:val="clear" w:color="auto" w:fill="FFFFFF"/>
        <w:spacing w:before="7"/>
        <w:ind w:firstLine="708"/>
        <w:jc w:val="both"/>
        <w:rPr>
          <w:rStyle w:val="FontStyle55"/>
          <w:rFonts w:ascii="Times New Roman" w:hAnsi="Times New Roman"/>
          <w:color w:val="000000" w:themeColor="text1"/>
          <w:sz w:val="28"/>
          <w:szCs w:val="28"/>
        </w:rPr>
      </w:pPr>
      <w:r w:rsidRPr="0028078E">
        <w:rPr>
          <w:rStyle w:val="FontStyle55"/>
          <w:rFonts w:ascii="Times New Roman" w:hAnsi="Times New Roman"/>
          <w:color w:val="000000" w:themeColor="text1"/>
          <w:sz w:val="28"/>
          <w:szCs w:val="28"/>
        </w:rPr>
        <w:t>Развитие данного объединения может пойти по двум направлениям. Первое это его образование, основой которого может стать вопросы совместного решения общих региональных проблем, например, водопользования.</w:t>
      </w:r>
      <w:r w:rsidR="00D6068F">
        <w:rPr>
          <w:rStyle w:val="FontStyle55"/>
          <w:rFonts w:ascii="Times New Roman" w:hAnsi="Times New Roman"/>
          <w:color w:val="000000" w:themeColor="text1"/>
          <w:sz w:val="28"/>
          <w:szCs w:val="28"/>
        </w:rPr>
        <w:t xml:space="preserve"> </w:t>
      </w:r>
      <w:r w:rsidRPr="0028078E">
        <w:rPr>
          <w:rStyle w:val="FontStyle55"/>
          <w:rFonts w:ascii="Times New Roman" w:hAnsi="Times New Roman"/>
          <w:color w:val="000000" w:themeColor="text1"/>
          <w:sz w:val="28"/>
          <w:szCs w:val="28"/>
        </w:rPr>
        <w:t>Второе направление – посредством совместного участия в экономических объединениях стран, например в  ЕАЭС.</w:t>
      </w:r>
    </w:p>
    <w:p w:rsidR="00D52AE2" w:rsidRPr="0028078E" w:rsidRDefault="00D52AE2" w:rsidP="00D52AE2">
      <w:pPr>
        <w:pStyle w:val="Style2"/>
        <w:widowControl/>
        <w:shd w:val="clear" w:color="auto" w:fill="FFFFFF"/>
        <w:spacing w:before="7"/>
        <w:ind w:firstLine="708"/>
        <w:jc w:val="both"/>
        <w:rPr>
          <w:rStyle w:val="FontStyle55"/>
          <w:rFonts w:ascii="Times New Roman" w:hAnsi="Times New Roman"/>
          <w:color w:val="000000" w:themeColor="text1"/>
          <w:sz w:val="28"/>
          <w:szCs w:val="28"/>
        </w:rPr>
      </w:pPr>
      <w:r w:rsidRPr="0028078E">
        <w:rPr>
          <w:rStyle w:val="FontStyle55"/>
          <w:rFonts w:ascii="Times New Roman" w:hAnsi="Times New Roman"/>
          <w:color w:val="000000" w:themeColor="text1"/>
          <w:sz w:val="28"/>
          <w:szCs w:val="28"/>
        </w:rPr>
        <w:t>Актуальным вопросом многосторонней экономической дипломатии на сегодняшний день является повышение эффективности членства Кыргызстана в ЕАЭС.</w:t>
      </w:r>
    </w:p>
    <w:p w:rsidR="00D52AE2" w:rsidRPr="0028078E" w:rsidRDefault="00D52AE2" w:rsidP="00D52AE2">
      <w:pPr>
        <w:pStyle w:val="ad"/>
        <w:ind w:firstLine="708"/>
        <w:jc w:val="both"/>
      </w:pPr>
      <w:r w:rsidRPr="0028078E">
        <w:rPr>
          <w:rFonts w:ascii="Times New Roman" w:hAnsi="Times New Roman"/>
          <w:color w:val="000000" w:themeColor="text1"/>
          <w:sz w:val="28"/>
          <w:szCs w:val="28"/>
        </w:rPr>
        <w:t xml:space="preserve">Среди положительных моментов, которые мы получили: </w:t>
      </w:r>
    </w:p>
    <w:p w:rsidR="00D52AE2" w:rsidRPr="0028078E" w:rsidRDefault="00D52AE2" w:rsidP="00D52AE2">
      <w:pPr>
        <w:pStyle w:val="ad"/>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 xml:space="preserve">- Кыргызстан стал равным наряду с другими участниками ЕАЭС в органах ЕАЭС. </w:t>
      </w:r>
      <w:proofErr w:type="gramStart"/>
      <w:r w:rsidRPr="0028078E">
        <w:rPr>
          <w:rFonts w:ascii="Times New Roman" w:hAnsi="Times New Roman"/>
          <w:color w:val="000000" w:themeColor="text1"/>
          <w:sz w:val="28"/>
          <w:szCs w:val="28"/>
        </w:rPr>
        <w:t>Согласно устава</w:t>
      </w:r>
      <w:proofErr w:type="gramEnd"/>
      <w:r w:rsidRPr="0028078E">
        <w:rPr>
          <w:rFonts w:ascii="Times New Roman" w:hAnsi="Times New Roman"/>
          <w:color w:val="000000" w:themeColor="text1"/>
          <w:sz w:val="28"/>
          <w:szCs w:val="28"/>
        </w:rPr>
        <w:t xml:space="preserve"> организации, это означает, что без согласия </w:t>
      </w:r>
      <w:proofErr w:type="spellStart"/>
      <w:r w:rsidRPr="0028078E">
        <w:rPr>
          <w:rFonts w:ascii="Times New Roman" w:hAnsi="Times New Roman"/>
          <w:color w:val="000000" w:themeColor="text1"/>
          <w:sz w:val="28"/>
          <w:szCs w:val="28"/>
        </w:rPr>
        <w:t>кыргызской</w:t>
      </w:r>
      <w:proofErr w:type="spellEnd"/>
      <w:r w:rsidRPr="0028078E">
        <w:rPr>
          <w:rFonts w:ascii="Times New Roman" w:hAnsi="Times New Roman"/>
          <w:color w:val="000000" w:themeColor="text1"/>
          <w:sz w:val="28"/>
          <w:szCs w:val="28"/>
        </w:rPr>
        <w:t xml:space="preserve"> стороны решения ЕАЭС не принимаются, как и любой другой страны объединения. С февраля 2016 года начала свою работу новое подразделение Евразийской комиссии. В этой организации членам Коллегии от Кыргызстана дали возможность контролировать два блока направлений в функционировании ЕАЭС (таможенное сотрудничество, энергетика и инфраструктура);</w:t>
      </w:r>
    </w:p>
    <w:p w:rsidR="00D52AE2" w:rsidRPr="0028078E" w:rsidRDefault="00D52AE2" w:rsidP="00D52AE2">
      <w:pPr>
        <w:pStyle w:val="ad"/>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 xml:space="preserve">- отмена санитарного, таможенного и фитосанитарного видов контроля. </w:t>
      </w:r>
      <w:proofErr w:type="gramStart"/>
      <w:r w:rsidRPr="0028078E">
        <w:rPr>
          <w:rFonts w:ascii="Times New Roman" w:hAnsi="Times New Roman"/>
          <w:color w:val="000000" w:themeColor="text1"/>
          <w:sz w:val="28"/>
          <w:szCs w:val="28"/>
        </w:rPr>
        <w:t xml:space="preserve">Оживление торговли все же произошло в условиях отсутствия таможенных границ (что, с другой стороны, привело к обратному негативном эффекту: росту неучтенных объемов экспорта и импорта и уклонения предпринимателей от </w:t>
      </w:r>
      <w:r w:rsidRPr="0028078E">
        <w:rPr>
          <w:rFonts w:ascii="Times New Roman" w:hAnsi="Times New Roman"/>
          <w:color w:val="000000" w:themeColor="text1"/>
          <w:sz w:val="28"/>
          <w:szCs w:val="28"/>
        </w:rPr>
        <w:lastRenderedPageBreak/>
        <w:t>уплаты НДС);  предприниматели Кыргызстана получили возможность развития и активной конкуренции на общей площ</w:t>
      </w:r>
      <w:r w:rsidR="00D6068F">
        <w:rPr>
          <w:rFonts w:ascii="Times New Roman" w:hAnsi="Times New Roman"/>
          <w:color w:val="000000" w:themeColor="text1"/>
          <w:sz w:val="28"/>
          <w:szCs w:val="28"/>
        </w:rPr>
        <w:t>адке 180-миллионного рынка ЕАЭС</w:t>
      </w:r>
      <w:r w:rsidRPr="0028078E">
        <w:rPr>
          <w:rFonts w:ascii="Times New Roman" w:hAnsi="Times New Roman"/>
          <w:color w:val="000000" w:themeColor="text1"/>
          <w:sz w:val="28"/>
          <w:szCs w:val="28"/>
        </w:rPr>
        <w:t xml:space="preserve"> (рынок вырос в 30 раз);</w:t>
      </w:r>
      <w:proofErr w:type="gramEnd"/>
    </w:p>
    <w:p w:rsidR="00D52AE2" w:rsidRPr="0028078E" w:rsidRDefault="00D52AE2" w:rsidP="00D52AE2">
      <w:pPr>
        <w:pStyle w:val="ad"/>
        <w:ind w:firstLine="708"/>
        <w:jc w:val="both"/>
        <w:rPr>
          <w:rFonts w:ascii="Times New Roman" w:hAnsi="Times New Roman"/>
          <w:color w:val="000000" w:themeColor="text1"/>
          <w:sz w:val="28"/>
          <w:szCs w:val="28"/>
        </w:rPr>
      </w:pPr>
      <w:r w:rsidRPr="0028078E">
        <w:rPr>
          <w:rFonts w:ascii="Times New Roman" w:hAnsi="Times New Roman"/>
          <w:bCs/>
          <w:color w:val="000000" w:themeColor="text1"/>
          <w:sz w:val="28"/>
          <w:szCs w:val="28"/>
        </w:rPr>
        <w:t xml:space="preserve">С реальным вступлением Кыргызстана в ЕАЭС </w:t>
      </w:r>
      <w:r w:rsidRPr="0028078E">
        <w:rPr>
          <w:rFonts w:ascii="Times New Roman" w:hAnsi="Times New Roman"/>
          <w:color w:val="000000" w:themeColor="text1"/>
          <w:sz w:val="28"/>
          <w:szCs w:val="28"/>
        </w:rPr>
        <w:t>12 августа 2015 г., организация резко ускорило реализацию сразу нескольких масштабных сценариев евразийской интеграции, увеличив интенсивность деловых, политических, межкультурных коммуникаций между участниками. Союзу удалось в плановом режиме расшириться до базовой конфигурации и достаточно быстро сформировать коллегиальные управляющие органы, но при этом затянутым оказался процесс создания единого рынка с четырьмя свободами: товаров, услуг, капитала и рабочей силы.</w:t>
      </w:r>
    </w:p>
    <w:p w:rsidR="00D52AE2" w:rsidRPr="0028078E" w:rsidRDefault="00D52AE2" w:rsidP="00D52AE2">
      <w:pPr>
        <w:pStyle w:val="ad"/>
        <w:ind w:firstLine="708"/>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 xml:space="preserve">Активных действий и изменения в рамках союза требует торговый баланс республики. Ожидаемого увеличения объема экспорта не случилось. В то же время повышен показатель импорта (табл. 4.2). </w:t>
      </w:r>
    </w:p>
    <w:p w:rsidR="00D52AE2" w:rsidRPr="0028078E" w:rsidRDefault="00D52AE2" w:rsidP="00A5595A">
      <w:pPr>
        <w:pStyle w:val="ad"/>
        <w:jc w:val="center"/>
        <w:rPr>
          <w:rFonts w:ascii="Times New Roman" w:hAnsi="Times New Roman"/>
          <w:color w:val="000000" w:themeColor="text1"/>
          <w:sz w:val="28"/>
          <w:szCs w:val="28"/>
        </w:rPr>
      </w:pPr>
      <w:r w:rsidRPr="0028078E">
        <w:rPr>
          <w:rFonts w:ascii="Times New Roman" w:hAnsi="Times New Roman"/>
          <w:color w:val="000000" w:themeColor="text1"/>
          <w:sz w:val="28"/>
          <w:szCs w:val="28"/>
        </w:rPr>
        <w:t>Таблица 4.2.  Внешнеторговый оборот КР</w:t>
      </w:r>
    </w:p>
    <w:tbl>
      <w:tblPr>
        <w:tblW w:w="9690" w:type="dxa"/>
        <w:jc w:val="center"/>
        <w:tblLook w:val="04A0"/>
      </w:tblPr>
      <w:tblGrid>
        <w:gridCol w:w="1798"/>
        <w:gridCol w:w="851"/>
        <w:gridCol w:w="850"/>
        <w:gridCol w:w="851"/>
        <w:gridCol w:w="850"/>
        <w:gridCol w:w="851"/>
        <w:gridCol w:w="850"/>
        <w:gridCol w:w="851"/>
        <w:gridCol w:w="992"/>
        <w:gridCol w:w="946"/>
      </w:tblGrid>
      <w:tr w:rsidR="00D52AE2" w:rsidRPr="0028078E" w:rsidTr="00D76898">
        <w:trPr>
          <w:trHeight w:val="330"/>
          <w:jc w:val="center"/>
        </w:trPr>
        <w:tc>
          <w:tcPr>
            <w:tcW w:w="1798" w:type="dxa"/>
            <w:tcBorders>
              <w:top w:val="single" w:sz="8" w:space="0" w:color="auto"/>
              <w:left w:val="single" w:sz="8" w:space="0" w:color="auto"/>
              <w:bottom w:val="single" w:sz="8" w:space="0" w:color="auto"/>
              <w:right w:val="nil"/>
            </w:tcBorders>
            <w:shd w:val="clear" w:color="auto" w:fill="auto"/>
            <w:noWrap/>
            <w:vAlign w:val="bottom"/>
            <w:hideMark/>
          </w:tcPr>
          <w:p w:rsidR="00D52AE2" w:rsidRPr="0028078E" w:rsidRDefault="00D52AE2" w:rsidP="00D76898">
            <w:pPr>
              <w:rPr>
                <w:color w:val="000000"/>
                <w:sz w:val="20"/>
                <w:szCs w:val="20"/>
              </w:rPr>
            </w:pPr>
            <w:r w:rsidRPr="0028078E">
              <w:rPr>
                <w:color w:val="000000"/>
                <w:sz w:val="20"/>
                <w:szCs w:val="20"/>
              </w:rPr>
              <w:t> </w:t>
            </w:r>
          </w:p>
        </w:tc>
        <w:tc>
          <w:tcPr>
            <w:tcW w:w="85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2010</w:t>
            </w:r>
          </w:p>
        </w:tc>
        <w:tc>
          <w:tcPr>
            <w:tcW w:w="850"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color w:val="000000" w:themeColor="text1"/>
                <w:sz w:val="20"/>
                <w:szCs w:val="20"/>
              </w:rPr>
            </w:pPr>
            <w:r w:rsidRPr="0028078E">
              <w:rPr>
                <w:color w:val="000000" w:themeColor="text1"/>
                <w:sz w:val="20"/>
                <w:szCs w:val="20"/>
              </w:rPr>
              <w:t>2011</w:t>
            </w:r>
          </w:p>
        </w:tc>
        <w:tc>
          <w:tcPr>
            <w:tcW w:w="85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2012</w:t>
            </w:r>
          </w:p>
        </w:tc>
        <w:tc>
          <w:tcPr>
            <w:tcW w:w="850"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2013</w:t>
            </w:r>
          </w:p>
        </w:tc>
        <w:tc>
          <w:tcPr>
            <w:tcW w:w="85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2014</w:t>
            </w:r>
          </w:p>
        </w:tc>
        <w:tc>
          <w:tcPr>
            <w:tcW w:w="850"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2015</w:t>
            </w:r>
          </w:p>
        </w:tc>
        <w:tc>
          <w:tcPr>
            <w:tcW w:w="85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2016</w:t>
            </w:r>
          </w:p>
        </w:tc>
        <w:tc>
          <w:tcPr>
            <w:tcW w:w="992" w:type="dxa"/>
            <w:tcBorders>
              <w:top w:val="single" w:sz="8" w:space="0" w:color="auto"/>
              <w:left w:val="nil"/>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2017</w:t>
            </w:r>
          </w:p>
        </w:tc>
        <w:tc>
          <w:tcPr>
            <w:tcW w:w="946" w:type="dxa"/>
            <w:tcBorders>
              <w:top w:val="single" w:sz="8" w:space="0" w:color="auto"/>
              <w:left w:val="nil"/>
              <w:bottom w:val="single" w:sz="8" w:space="0" w:color="auto"/>
              <w:right w:val="single" w:sz="8" w:space="0" w:color="auto"/>
            </w:tcBorders>
          </w:tcPr>
          <w:p w:rsidR="00D52AE2" w:rsidRPr="0028078E" w:rsidRDefault="00D52AE2" w:rsidP="00D76898">
            <w:pPr>
              <w:jc w:val="center"/>
              <w:rPr>
                <w:color w:val="000000"/>
                <w:sz w:val="20"/>
                <w:szCs w:val="20"/>
              </w:rPr>
            </w:pPr>
            <w:r w:rsidRPr="0028078E">
              <w:rPr>
                <w:color w:val="000000"/>
                <w:sz w:val="20"/>
                <w:szCs w:val="20"/>
              </w:rPr>
              <w:t>2018</w:t>
            </w:r>
          </w:p>
        </w:tc>
      </w:tr>
      <w:tr w:rsidR="00D52AE2" w:rsidRPr="0028078E" w:rsidTr="00D76898">
        <w:trPr>
          <w:trHeight w:val="315"/>
          <w:jc w:val="center"/>
        </w:trPr>
        <w:tc>
          <w:tcPr>
            <w:tcW w:w="1798" w:type="dxa"/>
            <w:tcBorders>
              <w:top w:val="nil"/>
              <w:left w:val="single" w:sz="8" w:space="0" w:color="auto"/>
              <w:bottom w:val="nil"/>
              <w:right w:val="nil"/>
            </w:tcBorders>
            <w:shd w:val="clear" w:color="auto" w:fill="auto"/>
            <w:noWrap/>
            <w:vAlign w:val="bottom"/>
            <w:hideMark/>
          </w:tcPr>
          <w:p w:rsidR="00D52AE2" w:rsidRPr="0028078E" w:rsidRDefault="00D52AE2" w:rsidP="00D76898">
            <w:pPr>
              <w:rPr>
                <w:color w:val="000000"/>
                <w:sz w:val="20"/>
                <w:szCs w:val="20"/>
              </w:rPr>
            </w:pPr>
            <w:r w:rsidRPr="0028078E">
              <w:rPr>
                <w:color w:val="000000"/>
                <w:sz w:val="20"/>
                <w:szCs w:val="20"/>
              </w:rPr>
              <w:t>Внешнеторговый оборот</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4978,7</w:t>
            </w:r>
          </w:p>
        </w:tc>
        <w:tc>
          <w:tcPr>
            <w:tcW w:w="850"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6503,4</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7503,9</w:t>
            </w:r>
          </w:p>
        </w:tc>
        <w:tc>
          <w:tcPr>
            <w:tcW w:w="850"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7993,8</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7618,4</w:t>
            </w:r>
          </w:p>
        </w:tc>
        <w:tc>
          <w:tcPr>
            <w:tcW w:w="850"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5636,8</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5573,6</w:t>
            </w:r>
          </w:p>
        </w:tc>
        <w:tc>
          <w:tcPr>
            <w:tcW w:w="992"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6259,0</w:t>
            </w:r>
          </w:p>
        </w:tc>
        <w:tc>
          <w:tcPr>
            <w:tcW w:w="946" w:type="dxa"/>
            <w:tcBorders>
              <w:top w:val="nil"/>
              <w:left w:val="nil"/>
              <w:bottom w:val="nil"/>
              <w:right w:val="single" w:sz="8" w:space="0" w:color="auto"/>
            </w:tcBorders>
          </w:tcPr>
          <w:p w:rsidR="00D52AE2" w:rsidRPr="0028078E" w:rsidRDefault="00D52AE2" w:rsidP="00D76898">
            <w:pPr>
              <w:jc w:val="center"/>
              <w:rPr>
                <w:color w:val="000000"/>
                <w:sz w:val="20"/>
                <w:szCs w:val="20"/>
              </w:rPr>
            </w:pPr>
          </w:p>
          <w:p w:rsidR="00D52AE2" w:rsidRPr="0028078E" w:rsidRDefault="00D52AE2" w:rsidP="00D76898">
            <w:pPr>
              <w:jc w:val="center"/>
              <w:rPr>
                <w:color w:val="000000"/>
                <w:sz w:val="20"/>
                <w:szCs w:val="20"/>
              </w:rPr>
            </w:pPr>
            <w:r w:rsidRPr="0028078E">
              <w:rPr>
                <w:color w:val="000000"/>
                <w:sz w:val="20"/>
                <w:szCs w:val="20"/>
              </w:rPr>
              <w:t>7126,8</w:t>
            </w:r>
          </w:p>
        </w:tc>
      </w:tr>
      <w:tr w:rsidR="00D52AE2" w:rsidRPr="0028078E" w:rsidTr="00D76898">
        <w:trPr>
          <w:trHeight w:val="315"/>
          <w:jc w:val="center"/>
        </w:trPr>
        <w:tc>
          <w:tcPr>
            <w:tcW w:w="1798" w:type="dxa"/>
            <w:tcBorders>
              <w:top w:val="nil"/>
              <w:left w:val="single" w:sz="8" w:space="0" w:color="auto"/>
              <w:bottom w:val="nil"/>
              <w:right w:val="nil"/>
            </w:tcBorders>
            <w:shd w:val="clear" w:color="auto" w:fill="auto"/>
            <w:noWrap/>
            <w:vAlign w:val="bottom"/>
            <w:hideMark/>
          </w:tcPr>
          <w:p w:rsidR="00D52AE2" w:rsidRPr="0028078E" w:rsidRDefault="00D52AE2" w:rsidP="00D76898">
            <w:pPr>
              <w:rPr>
                <w:color w:val="000000"/>
                <w:sz w:val="20"/>
                <w:szCs w:val="20"/>
              </w:rPr>
            </w:pPr>
            <w:r w:rsidRPr="0028078E">
              <w:rPr>
                <w:color w:val="000000"/>
                <w:sz w:val="20"/>
                <w:szCs w:val="20"/>
              </w:rPr>
              <w:t>Экспорт</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1755,9</w:t>
            </w:r>
          </w:p>
        </w:tc>
        <w:tc>
          <w:tcPr>
            <w:tcW w:w="850"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2242,2</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1927,6</w:t>
            </w:r>
          </w:p>
        </w:tc>
        <w:tc>
          <w:tcPr>
            <w:tcW w:w="850"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2006,8</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1883,7</w:t>
            </w:r>
          </w:p>
        </w:tc>
        <w:tc>
          <w:tcPr>
            <w:tcW w:w="850"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1482,9</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1573,2</w:t>
            </w:r>
          </w:p>
        </w:tc>
        <w:tc>
          <w:tcPr>
            <w:tcW w:w="992"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1764,3</w:t>
            </w:r>
          </w:p>
        </w:tc>
        <w:tc>
          <w:tcPr>
            <w:tcW w:w="946" w:type="dxa"/>
            <w:tcBorders>
              <w:top w:val="nil"/>
              <w:left w:val="nil"/>
              <w:bottom w:val="nil"/>
              <w:right w:val="single" w:sz="8" w:space="0" w:color="auto"/>
            </w:tcBorders>
          </w:tcPr>
          <w:p w:rsidR="00D52AE2" w:rsidRPr="0028078E" w:rsidRDefault="00D52AE2" w:rsidP="00D76898">
            <w:pPr>
              <w:jc w:val="center"/>
              <w:rPr>
                <w:color w:val="000000"/>
                <w:sz w:val="20"/>
                <w:szCs w:val="20"/>
              </w:rPr>
            </w:pPr>
          </w:p>
        </w:tc>
      </w:tr>
      <w:tr w:rsidR="00D52AE2" w:rsidRPr="0028078E" w:rsidTr="00D76898">
        <w:trPr>
          <w:trHeight w:val="315"/>
          <w:jc w:val="center"/>
        </w:trPr>
        <w:tc>
          <w:tcPr>
            <w:tcW w:w="1798" w:type="dxa"/>
            <w:tcBorders>
              <w:top w:val="nil"/>
              <w:left w:val="single" w:sz="8" w:space="0" w:color="auto"/>
              <w:bottom w:val="nil"/>
              <w:right w:val="nil"/>
            </w:tcBorders>
            <w:shd w:val="clear" w:color="auto" w:fill="auto"/>
            <w:noWrap/>
            <w:vAlign w:val="bottom"/>
            <w:hideMark/>
          </w:tcPr>
          <w:p w:rsidR="00D52AE2" w:rsidRPr="0028078E" w:rsidRDefault="00D52AE2" w:rsidP="00D76898">
            <w:pPr>
              <w:rPr>
                <w:color w:val="000000"/>
                <w:sz w:val="20"/>
                <w:szCs w:val="20"/>
              </w:rPr>
            </w:pPr>
            <w:r w:rsidRPr="0028078E">
              <w:rPr>
                <w:color w:val="000000"/>
                <w:sz w:val="20"/>
                <w:szCs w:val="20"/>
              </w:rPr>
              <w:t xml:space="preserve"> Импорт</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3222,8</w:t>
            </w:r>
          </w:p>
        </w:tc>
        <w:tc>
          <w:tcPr>
            <w:tcW w:w="850"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4261,2</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5576,3</w:t>
            </w:r>
          </w:p>
        </w:tc>
        <w:tc>
          <w:tcPr>
            <w:tcW w:w="850"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5987,0</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5734,7</w:t>
            </w:r>
          </w:p>
        </w:tc>
        <w:tc>
          <w:tcPr>
            <w:tcW w:w="850"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4153,9</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4000,4</w:t>
            </w:r>
          </w:p>
        </w:tc>
        <w:tc>
          <w:tcPr>
            <w:tcW w:w="992"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4494,7</w:t>
            </w:r>
          </w:p>
        </w:tc>
        <w:tc>
          <w:tcPr>
            <w:tcW w:w="946" w:type="dxa"/>
            <w:tcBorders>
              <w:top w:val="nil"/>
              <w:left w:val="nil"/>
              <w:bottom w:val="nil"/>
              <w:right w:val="single" w:sz="8" w:space="0" w:color="auto"/>
            </w:tcBorders>
          </w:tcPr>
          <w:p w:rsidR="00D52AE2" w:rsidRPr="0028078E" w:rsidRDefault="00D52AE2" w:rsidP="00D76898">
            <w:pPr>
              <w:jc w:val="center"/>
              <w:rPr>
                <w:color w:val="000000"/>
                <w:sz w:val="20"/>
                <w:szCs w:val="20"/>
              </w:rPr>
            </w:pPr>
          </w:p>
        </w:tc>
      </w:tr>
      <w:tr w:rsidR="00D52AE2" w:rsidRPr="0028078E" w:rsidTr="00D76898">
        <w:trPr>
          <w:trHeight w:val="330"/>
          <w:jc w:val="center"/>
        </w:trPr>
        <w:tc>
          <w:tcPr>
            <w:tcW w:w="1798" w:type="dxa"/>
            <w:tcBorders>
              <w:top w:val="nil"/>
              <w:left w:val="single" w:sz="8" w:space="0" w:color="auto"/>
              <w:bottom w:val="single" w:sz="8" w:space="0" w:color="auto"/>
              <w:right w:val="nil"/>
            </w:tcBorders>
            <w:shd w:val="clear" w:color="auto" w:fill="auto"/>
            <w:noWrap/>
            <w:vAlign w:val="bottom"/>
            <w:hideMark/>
          </w:tcPr>
          <w:p w:rsidR="00D52AE2" w:rsidRPr="0028078E" w:rsidRDefault="00D52AE2" w:rsidP="00D76898">
            <w:pPr>
              <w:rPr>
                <w:color w:val="000000"/>
                <w:sz w:val="20"/>
                <w:szCs w:val="20"/>
              </w:rPr>
            </w:pPr>
            <w:r w:rsidRPr="0028078E">
              <w:rPr>
                <w:color w:val="000000"/>
                <w:sz w:val="20"/>
                <w:szCs w:val="20"/>
              </w:rPr>
              <w:t xml:space="preserve">Сальдо </w:t>
            </w:r>
          </w:p>
        </w:tc>
        <w:tc>
          <w:tcPr>
            <w:tcW w:w="851"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1466,9</w:t>
            </w:r>
          </w:p>
        </w:tc>
        <w:tc>
          <w:tcPr>
            <w:tcW w:w="850"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-2019,0</w:t>
            </w:r>
          </w:p>
        </w:tc>
        <w:tc>
          <w:tcPr>
            <w:tcW w:w="851"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-3648,7</w:t>
            </w:r>
          </w:p>
        </w:tc>
        <w:tc>
          <w:tcPr>
            <w:tcW w:w="850"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-3980,2</w:t>
            </w:r>
          </w:p>
        </w:tc>
        <w:tc>
          <w:tcPr>
            <w:tcW w:w="851"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-3851,0</w:t>
            </w:r>
          </w:p>
        </w:tc>
        <w:tc>
          <w:tcPr>
            <w:tcW w:w="850"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-2671,0</w:t>
            </w:r>
          </w:p>
        </w:tc>
        <w:tc>
          <w:tcPr>
            <w:tcW w:w="851"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-2427,2</w:t>
            </w:r>
          </w:p>
        </w:tc>
        <w:tc>
          <w:tcPr>
            <w:tcW w:w="992" w:type="dxa"/>
            <w:tcBorders>
              <w:top w:val="nil"/>
              <w:left w:val="nil"/>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-2730,4</w:t>
            </w:r>
          </w:p>
        </w:tc>
        <w:tc>
          <w:tcPr>
            <w:tcW w:w="946" w:type="dxa"/>
            <w:tcBorders>
              <w:top w:val="nil"/>
              <w:left w:val="nil"/>
              <w:bottom w:val="single" w:sz="8" w:space="0" w:color="auto"/>
              <w:right w:val="single" w:sz="8" w:space="0" w:color="auto"/>
            </w:tcBorders>
          </w:tcPr>
          <w:p w:rsidR="00D52AE2" w:rsidRPr="0028078E" w:rsidRDefault="00D52AE2" w:rsidP="00D76898">
            <w:pPr>
              <w:jc w:val="center"/>
              <w:rPr>
                <w:color w:val="000000"/>
                <w:sz w:val="20"/>
                <w:szCs w:val="20"/>
              </w:rPr>
            </w:pPr>
          </w:p>
          <w:p w:rsidR="00D52AE2" w:rsidRPr="0028078E" w:rsidRDefault="00D52AE2" w:rsidP="00D76898">
            <w:pPr>
              <w:jc w:val="center"/>
              <w:rPr>
                <w:color w:val="000000"/>
                <w:sz w:val="20"/>
                <w:szCs w:val="20"/>
              </w:rPr>
            </w:pPr>
            <w:r w:rsidRPr="0028078E">
              <w:rPr>
                <w:color w:val="000000"/>
                <w:sz w:val="20"/>
                <w:szCs w:val="20"/>
              </w:rPr>
              <w:t>-3455,2</w:t>
            </w:r>
          </w:p>
        </w:tc>
      </w:tr>
    </w:tbl>
    <w:p w:rsidR="00D52AE2" w:rsidRPr="0028078E" w:rsidRDefault="00D52AE2" w:rsidP="00D52AE2">
      <w:pPr>
        <w:pStyle w:val="ad"/>
        <w:ind w:firstLine="708"/>
        <w:jc w:val="both"/>
        <w:rPr>
          <w:rFonts w:ascii="Times New Roman" w:hAnsi="Times New Roman"/>
          <w:iCs/>
          <w:color w:val="000000" w:themeColor="text1"/>
          <w:sz w:val="24"/>
          <w:szCs w:val="24"/>
        </w:rPr>
      </w:pPr>
      <w:r w:rsidRPr="0028078E">
        <w:rPr>
          <w:rFonts w:ascii="Times New Roman" w:hAnsi="Times New Roman"/>
          <w:iCs/>
          <w:color w:val="000000" w:themeColor="text1"/>
          <w:sz w:val="24"/>
          <w:szCs w:val="24"/>
        </w:rPr>
        <w:t>Источник: Данные Минфина КР и НБ КР.</w:t>
      </w:r>
    </w:p>
    <w:p w:rsidR="00D52AE2" w:rsidRPr="0028078E" w:rsidRDefault="00D52AE2" w:rsidP="00D52AE2">
      <w:pPr>
        <w:pStyle w:val="ad"/>
        <w:ind w:firstLine="708"/>
        <w:jc w:val="both"/>
        <w:rPr>
          <w:rFonts w:ascii="Times New Roman" w:hAnsi="Times New Roman"/>
          <w:color w:val="000000" w:themeColor="text1"/>
          <w:sz w:val="28"/>
          <w:szCs w:val="28"/>
        </w:rPr>
      </w:pPr>
      <w:r w:rsidRPr="0028078E">
        <w:rPr>
          <w:rFonts w:ascii="Times New Roman" w:hAnsi="Times New Roman"/>
          <w:iCs/>
          <w:color w:val="000000" w:themeColor="text1"/>
          <w:sz w:val="28"/>
          <w:szCs w:val="28"/>
        </w:rPr>
        <w:t xml:space="preserve">Основные статьи экспорта включают в себя продукцию швейного производства, сельского хозяйства, золото, электроэнергию, стройматериалы. Основными статьями импорта </w:t>
      </w:r>
      <w:r w:rsidRPr="0028078E">
        <w:rPr>
          <w:rFonts w:ascii="Times New Roman" w:hAnsi="Times New Roman"/>
          <w:color w:val="000000" w:themeColor="text1"/>
          <w:sz w:val="28"/>
          <w:szCs w:val="28"/>
        </w:rPr>
        <w:t>являются не производимые в Кыргызстане товары: горюче-смазочные материалы, продукция химической промышленности, машины и оборудование, транспортные средства. Как переломить такую ситуацию это задача продуманной экономической дипломатии.</w:t>
      </w:r>
    </w:p>
    <w:p w:rsidR="00D52AE2" w:rsidRPr="0028078E" w:rsidRDefault="00D52AE2" w:rsidP="00D52AE2">
      <w:pPr>
        <w:pStyle w:val="ad"/>
        <w:ind w:firstLine="708"/>
        <w:jc w:val="both"/>
        <w:rPr>
          <w:rFonts w:ascii="Times New Roman" w:hAnsi="Times New Roman"/>
          <w:bCs/>
          <w:color w:val="000000" w:themeColor="text1"/>
          <w:sz w:val="28"/>
        </w:rPr>
      </w:pPr>
      <w:r w:rsidRPr="0028078E">
        <w:rPr>
          <w:rFonts w:ascii="Times New Roman" w:hAnsi="Times New Roman"/>
          <w:color w:val="000000" w:themeColor="text1"/>
          <w:sz w:val="28"/>
        </w:rPr>
        <w:t xml:space="preserve">Разрабатывая прогноз развития ситуации в рамках союза на среднесрочную перспективу, большинство экспертов согласились с точкой зрения, что направление интеграционных процессов изменит свое содержание. Наиболее перспективным для организации является развитие сотрудничества не вширь, а в вглубь, то есть наполнение конкретным содержанием взаимодействия стран-участниц, повышение эффективности связей между партнерами союза. Такое понимание позволит </w:t>
      </w:r>
      <w:r w:rsidRPr="0028078E">
        <w:rPr>
          <w:rFonts w:ascii="Times New Roman" w:hAnsi="Times New Roman"/>
          <w:bCs/>
          <w:color w:val="000000" w:themeColor="text1"/>
          <w:sz w:val="28"/>
        </w:rPr>
        <w:t>принимать оперативные совместные решения в рамках ЕАЭС, преодолеть этап экономических трудностей и выйти в фазу роста [236, с.124].</w:t>
      </w:r>
    </w:p>
    <w:p w:rsidR="00D52AE2" w:rsidRPr="0028078E" w:rsidRDefault="00D52AE2" w:rsidP="00D52AE2">
      <w:pPr>
        <w:pStyle w:val="ad"/>
        <w:ind w:firstLine="708"/>
        <w:jc w:val="both"/>
        <w:rPr>
          <w:rFonts w:ascii="Times New Roman" w:hAnsi="Times New Roman"/>
          <w:color w:val="000000" w:themeColor="text1"/>
          <w:sz w:val="28"/>
        </w:rPr>
      </w:pPr>
      <w:r w:rsidRPr="0028078E">
        <w:rPr>
          <w:rFonts w:ascii="Times New Roman" w:hAnsi="Times New Roman"/>
          <w:color w:val="000000" w:themeColor="text1"/>
          <w:sz w:val="28"/>
        </w:rPr>
        <w:t xml:space="preserve">Таким образом, по нашему мнению, по </w:t>
      </w:r>
      <w:proofErr w:type="gramStart"/>
      <w:r w:rsidRPr="0028078E">
        <w:rPr>
          <w:rFonts w:ascii="Times New Roman" w:hAnsi="Times New Roman"/>
          <w:color w:val="000000" w:themeColor="text1"/>
          <w:sz w:val="28"/>
        </w:rPr>
        <w:t>прошествии</w:t>
      </w:r>
      <w:proofErr w:type="gramEnd"/>
      <w:r w:rsidRPr="0028078E">
        <w:rPr>
          <w:rFonts w:ascii="Times New Roman" w:hAnsi="Times New Roman"/>
          <w:color w:val="000000" w:themeColor="text1"/>
          <w:sz w:val="28"/>
        </w:rPr>
        <w:t xml:space="preserve"> трех лет после вступления Кыргызстана в союз, реальных выгод для страны на сегодняшний день мы не можем констатировать.  </w:t>
      </w:r>
      <w:proofErr w:type="gramStart"/>
      <w:r w:rsidRPr="0028078E">
        <w:rPr>
          <w:rFonts w:ascii="Times New Roman" w:hAnsi="Times New Roman"/>
          <w:color w:val="000000" w:themeColor="text1"/>
          <w:sz w:val="28"/>
        </w:rPr>
        <w:t xml:space="preserve">Как показали примеры </w:t>
      </w:r>
      <w:r w:rsidR="00D6068F">
        <w:rPr>
          <w:rFonts w:ascii="Times New Roman" w:hAnsi="Times New Roman"/>
          <w:color w:val="000000" w:themeColor="text1"/>
          <w:sz w:val="28"/>
        </w:rPr>
        <w:t>затруднения</w:t>
      </w:r>
      <w:r w:rsidRPr="0028078E">
        <w:rPr>
          <w:rFonts w:ascii="Times New Roman" w:hAnsi="Times New Roman"/>
          <w:color w:val="000000" w:themeColor="text1"/>
          <w:sz w:val="28"/>
        </w:rPr>
        <w:t xml:space="preserve"> п</w:t>
      </w:r>
      <w:r w:rsidR="00D6068F">
        <w:rPr>
          <w:rFonts w:ascii="Times New Roman" w:hAnsi="Times New Roman"/>
          <w:color w:val="000000" w:themeColor="text1"/>
          <w:sz w:val="28"/>
        </w:rPr>
        <w:t>ропуска большегрузных автомобиле</w:t>
      </w:r>
      <w:r w:rsidRPr="0028078E">
        <w:rPr>
          <w:rFonts w:ascii="Times New Roman" w:hAnsi="Times New Roman"/>
          <w:color w:val="000000" w:themeColor="text1"/>
          <w:sz w:val="28"/>
        </w:rPr>
        <w:t xml:space="preserve">й через пропускные пункты </w:t>
      </w:r>
      <w:r w:rsidR="00D6068F">
        <w:rPr>
          <w:rFonts w:ascii="Times New Roman" w:hAnsi="Times New Roman"/>
          <w:color w:val="000000" w:themeColor="text1"/>
          <w:sz w:val="28"/>
        </w:rPr>
        <w:t>Казахстана</w:t>
      </w:r>
      <w:r w:rsidRPr="0028078E">
        <w:rPr>
          <w:rFonts w:ascii="Times New Roman" w:hAnsi="Times New Roman"/>
          <w:color w:val="000000" w:themeColor="text1"/>
          <w:sz w:val="28"/>
        </w:rPr>
        <w:t>, союз все еще носит субъективный характер, развитие и существование которой зависит от воли руководителей стран.</w:t>
      </w:r>
      <w:proofErr w:type="gramEnd"/>
      <w:r w:rsidRPr="0028078E">
        <w:rPr>
          <w:rFonts w:ascii="Times New Roman" w:hAnsi="Times New Roman"/>
          <w:color w:val="000000" w:themeColor="text1"/>
          <w:sz w:val="28"/>
        </w:rPr>
        <w:t xml:space="preserve"> В этой связи, необходимы усилия по выработке </w:t>
      </w:r>
      <w:proofErr w:type="gramStart"/>
      <w:r w:rsidRPr="0028078E">
        <w:rPr>
          <w:rFonts w:ascii="Times New Roman" w:hAnsi="Times New Roman"/>
          <w:color w:val="000000" w:themeColor="text1"/>
          <w:sz w:val="28"/>
        </w:rPr>
        <w:t>экономических механизмов</w:t>
      </w:r>
      <w:proofErr w:type="gramEnd"/>
      <w:r w:rsidRPr="0028078E">
        <w:rPr>
          <w:rFonts w:ascii="Times New Roman" w:hAnsi="Times New Roman"/>
          <w:color w:val="000000" w:themeColor="text1"/>
          <w:sz w:val="28"/>
        </w:rPr>
        <w:t xml:space="preserve"> взаимодействия в рамках объединения, </w:t>
      </w:r>
      <w:r w:rsidRPr="0028078E">
        <w:rPr>
          <w:rFonts w:ascii="Times New Roman" w:hAnsi="Times New Roman"/>
          <w:color w:val="000000" w:themeColor="text1"/>
          <w:sz w:val="28"/>
        </w:rPr>
        <w:lastRenderedPageBreak/>
        <w:t xml:space="preserve">которые не будут зависеть от политической конъюнктуры и повысят его эффективность. </w:t>
      </w:r>
    </w:p>
    <w:p w:rsidR="00D52AE2" w:rsidRPr="0028078E" w:rsidRDefault="00D52AE2" w:rsidP="00D52AE2">
      <w:pPr>
        <w:pStyle w:val="ad"/>
        <w:ind w:firstLine="708"/>
        <w:jc w:val="both"/>
        <w:rPr>
          <w:rFonts w:ascii="Times New Roman" w:hAnsi="Times New Roman"/>
          <w:color w:val="000000" w:themeColor="text1"/>
          <w:sz w:val="28"/>
        </w:rPr>
      </w:pPr>
      <w:r w:rsidRPr="0028078E">
        <w:rPr>
          <w:rFonts w:ascii="Times New Roman" w:hAnsi="Times New Roman"/>
          <w:color w:val="000000" w:themeColor="text1"/>
          <w:sz w:val="28"/>
        </w:rPr>
        <w:t xml:space="preserve">По нашему мнению, успешность своей работы показывает банк ЕАЭС и фонды в странах-членах. Созданный фонд развития в КР финансирует весьма эффективные проекты. В этом направлении представляется целесообразным рассмотреть возможность разработки и финансирование крупных региональных проектов. </w:t>
      </w:r>
    </w:p>
    <w:p w:rsidR="00D52AE2" w:rsidRPr="0028078E" w:rsidRDefault="00D52AE2" w:rsidP="00D52AE2">
      <w:pPr>
        <w:pStyle w:val="ad"/>
        <w:ind w:firstLine="708"/>
        <w:jc w:val="both"/>
        <w:rPr>
          <w:rFonts w:ascii="Times New Roman" w:hAnsi="Times New Roman"/>
          <w:color w:val="000000" w:themeColor="text1"/>
          <w:sz w:val="28"/>
        </w:rPr>
      </w:pPr>
      <w:r w:rsidRPr="0028078E">
        <w:rPr>
          <w:rFonts w:ascii="Times New Roman" w:hAnsi="Times New Roman"/>
          <w:color w:val="000000" w:themeColor="text1"/>
          <w:sz w:val="28"/>
        </w:rPr>
        <w:t xml:space="preserve">Следующим перспективным направлением сотрудничества является развитие транспортной системы. Географическое преимущество стран - членов позволяет рассматривать их, в том числе Кыргызстан, в роли транзитных государств. Их расположение создает предпосылки для развития </w:t>
      </w:r>
      <w:proofErr w:type="spellStart"/>
      <w:r w:rsidRPr="0028078E">
        <w:rPr>
          <w:rFonts w:ascii="Times New Roman" w:hAnsi="Times New Roman"/>
          <w:color w:val="000000" w:themeColor="text1"/>
          <w:sz w:val="28"/>
        </w:rPr>
        <w:t>транспортно-логистического</w:t>
      </w:r>
      <w:proofErr w:type="spellEnd"/>
      <w:r w:rsidRPr="0028078E">
        <w:rPr>
          <w:rFonts w:ascii="Times New Roman" w:hAnsi="Times New Roman"/>
          <w:color w:val="000000" w:themeColor="text1"/>
          <w:sz w:val="28"/>
        </w:rPr>
        <w:t xml:space="preserve"> сотрудничества со странами Запада и Азиатского региона. </w:t>
      </w:r>
    </w:p>
    <w:p w:rsidR="00D52AE2" w:rsidRPr="0028078E" w:rsidRDefault="00D52AE2" w:rsidP="00D52AE2">
      <w:pPr>
        <w:pStyle w:val="ad"/>
        <w:ind w:firstLine="708"/>
        <w:jc w:val="both"/>
        <w:rPr>
          <w:rFonts w:ascii="Times New Roman" w:hAnsi="Times New Roman"/>
          <w:color w:val="000000" w:themeColor="text1"/>
          <w:sz w:val="28"/>
        </w:rPr>
      </w:pPr>
      <w:r w:rsidRPr="0028078E">
        <w:rPr>
          <w:rFonts w:ascii="Times New Roman" w:hAnsi="Times New Roman"/>
          <w:color w:val="000000" w:themeColor="text1"/>
          <w:sz w:val="28"/>
          <w:szCs w:val="28"/>
        </w:rPr>
        <w:t>Мы посчитали, что представляемый материал на защиту был бы</w:t>
      </w:r>
      <w:r w:rsidR="003E22AD">
        <w:rPr>
          <w:rFonts w:ascii="Times New Roman" w:hAnsi="Times New Roman"/>
          <w:color w:val="000000" w:themeColor="text1"/>
          <w:sz w:val="28"/>
          <w:szCs w:val="28"/>
        </w:rPr>
        <w:t xml:space="preserve"> не</w:t>
      </w:r>
      <w:r w:rsidRPr="0028078E">
        <w:rPr>
          <w:rFonts w:ascii="Times New Roman" w:hAnsi="Times New Roman"/>
          <w:color w:val="000000" w:themeColor="text1"/>
          <w:sz w:val="28"/>
          <w:szCs w:val="28"/>
        </w:rPr>
        <w:t xml:space="preserve"> полным, если бы не рассмотрели сущность и содержание ЕС и ЕАЭС, состояние и перспективы сотрудничества Кыргызстана с ними. Знание по этим двум старым и новым объединениям позволит вести грамотную экономическую дипломатию в деле сотрудничества с этими важными региональными объединениями.</w:t>
      </w:r>
    </w:p>
    <w:p w:rsidR="00D52AE2" w:rsidRPr="0028078E" w:rsidRDefault="00D52AE2" w:rsidP="00D52AE2">
      <w:pPr>
        <w:pStyle w:val="ad"/>
        <w:ind w:firstLine="708"/>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 xml:space="preserve">Таким образом, сравнительный анализ ЕС и ЕАЭС показал, что между этими двумя интеграционными объединениями существует большая разница в либерализации международной торговли. ЕС уверенно чувствует себя на мировом рынке. Значительная часть субъектов мировой экономики связана с Европой. Страны ЕАЭС, в свою очередь, стараются сохранить свои индивидуальность и независимость. При этом проводят политику либерализации как внешней, так и взаимной торговли в ЕАЭС. Успешное развитие этой организации может послужить основой взаимовыгодного сотрудничества с ЕС. </w:t>
      </w:r>
    </w:p>
    <w:p w:rsidR="00D52AE2" w:rsidRPr="0028078E" w:rsidRDefault="00D52AE2" w:rsidP="00D52AE2">
      <w:pPr>
        <w:pStyle w:val="ad"/>
        <w:ind w:firstLine="709"/>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 xml:space="preserve">В работе мы рассмотрели аспекты мировой глобализации как мировой процесс и его влияние на развитие Кыргызстана. В такой ситуации растет и значение региональной интеграции как инструмента коллективного противостояния глобализации. Именно с этой точки зрения мы включили в диссертацию главу - перспективы экономической дипломатии Кыргызстана в сотрудничестве с глобальными и региональными  объединениями. </w:t>
      </w:r>
    </w:p>
    <w:p w:rsidR="00D52AE2" w:rsidRPr="0028078E" w:rsidRDefault="00D52AE2" w:rsidP="00D52AE2">
      <w:pPr>
        <w:pStyle w:val="ad"/>
        <w:ind w:firstLine="708"/>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Как показали исследования членство страны в экономических  объединениях, прежде всего, при активном применении экономической дипломатии привлекает  возможность более широкого доступа к ресурсам: финансовым, трудовым, материальным, к внедрению новых технологий.  Товарная продукция может реализоваться в растущих масштабах, с учетом рынка  интеграционного объединения. Также членство в сообществе дает странам-участницам возможность вместе  ликвидировать или смягчать остроту социальных проблем.</w:t>
      </w:r>
    </w:p>
    <w:p w:rsidR="00D52AE2" w:rsidRPr="0028078E" w:rsidRDefault="00D52AE2" w:rsidP="00D52AE2">
      <w:pPr>
        <w:pStyle w:val="ad"/>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 xml:space="preserve">По результатам рассмотренной темы можно сделать следующие выводы: </w:t>
      </w:r>
    </w:p>
    <w:p w:rsidR="00D52AE2" w:rsidRPr="0028078E" w:rsidRDefault="00D52AE2" w:rsidP="00D52AE2">
      <w:pPr>
        <w:pStyle w:val="ad"/>
        <w:numPr>
          <w:ilvl w:val="0"/>
          <w:numId w:val="18"/>
        </w:numPr>
        <w:ind w:left="0" w:firstLine="0"/>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считаем важным моментом то, что</w:t>
      </w:r>
      <w:r w:rsidR="00E76DF2">
        <w:rPr>
          <w:rFonts w:ascii="Times New Roman" w:hAnsi="Times New Roman"/>
          <w:color w:val="000000" w:themeColor="text1"/>
          <w:sz w:val="28"/>
          <w:szCs w:val="28"/>
        </w:rPr>
        <w:t xml:space="preserve"> </w:t>
      </w:r>
      <w:r w:rsidRPr="0028078E">
        <w:rPr>
          <w:rFonts w:ascii="Times New Roman" w:hAnsi="Times New Roman"/>
          <w:color w:val="000000" w:themeColor="text1"/>
          <w:sz w:val="28"/>
          <w:szCs w:val="28"/>
        </w:rPr>
        <w:t xml:space="preserve">страны объединения получают  возможность использовать преимущества национальных экономик для расширения масштабов рынка сбыта, поддерживать своих производителей, </w:t>
      </w:r>
      <w:r w:rsidRPr="0028078E">
        <w:rPr>
          <w:rFonts w:ascii="Times New Roman" w:hAnsi="Times New Roman"/>
          <w:color w:val="000000" w:themeColor="text1"/>
          <w:sz w:val="28"/>
          <w:szCs w:val="28"/>
        </w:rPr>
        <w:lastRenderedPageBreak/>
        <w:t>сокращать межгосударственные торговые издержки, углубление международного разделения труда (МРТ) способствует сокращению затрат на продукцию и обеспечивает рост экономической эффективности;</w:t>
      </w:r>
    </w:p>
    <w:p w:rsidR="00D52AE2" w:rsidRPr="0028078E" w:rsidRDefault="00D52AE2" w:rsidP="00D52AE2">
      <w:pPr>
        <w:pStyle w:val="ad"/>
        <w:numPr>
          <w:ilvl w:val="0"/>
          <w:numId w:val="18"/>
        </w:numPr>
        <w:ind w:left="0" w:firstLine="0"/>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как весьма значительным направлением экономической дипломатии, хотели бы выделить развитие международной торговли для участников союза. Сотрудничество в экономике дает возможность преодолеть фактор ограниченности, «закомплексованности»</w:t>
      </w:r>
      <w:r w:rsidR="003E22AD">
        <w:rPr>
          <w:rFonts w:ascii="Times New Roman" w:hAnsi="Times New Roman"/>
          <w:color w:val="000000" w:themeColor="text1"/>
          <w:sz w:val="28"/>
          <w:szCs w:val="28"/>
        </w:rPr>
        <w:t xml:space="preserve"> </w:t>
      </w:r>
      <w:r w:rsidRPr="0028078E">
        <w:rPr>
          <w:rFonts w:ascii="Times New Roman" w:hAnsi="Times New Roman"/>
          <w:color w:val="000000" w:themeColor="text1"/>
          <w:sz w:val="28"/>
          <w:szCs w:val="28"/>
        </w:rPr>
        <w:t>в том или ином секторе, страна-участница становится полноправным и равным субъектом международных отношений. Создается более стабильная ситуация для развития не только взаимной торговли, но возможность выступления от лица блока более весомы и дают лучшие результаты в области международной торговой политики. Кроме того,</w:t>
      </w:r>
      <w:r w:rsidR="00E76DF2">
        <w:rPr>
          <w:rFonts w:ascii="Times New Roman" w:hAnsi="Times New Roman"/>
          <w:color w:val="000000" w:themeColor="text1"/>
          <w:sz w:val="28"/>
          <w:szCs w:val="28"/>
        </w:rPr>
        <w:t xml:space="preserve"> </w:t>
      </w:r>
      <w:r w:rsidRPr="0028078E">
        <w:rPr>
          <w:rFonts w:ascii="Times New Roman" w:hAnsi="Times New Roman"/>
          <w:color w:val="000000" w:themeColor="text1"/>
          <w:sz w:val="28"/>
          <w:szCs w:val="28"/>
        </w:rPr>
        <w:t>расширенное экономическое пространство обеспечивает условия для притока больших иностранных инвестиций;</w:t>
      </w:r>
    </w:p>
    <w:p w:rsidR="00D52AE2" w:rsidRPr="0028078E" w:rsidRDefault="00D52AE2" w:rsidP="00D52AE2">
      <w:pPr>
        <w:pStyle w:val="ad"/>
        <w:numPr>
          <w:ilvl w:val="0"/>
          <w:numId w:val="15"/>
        </w:numPr>
        <w:ind w:left="0" w:firstLine="0"/>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как показывает анализ в первой главе данной работы мирового опыта применения экономической дипломатии, а также повышения ее эффективности свидетельствует об индивидуальном подходе государств в участии в интеграционных  процессах;</w:t>
      </w:r>
    </w:p>
    <w:p w:rsidR="00D52AE2" w:rsidRPr="0028078E" w:rsidRDefault="00D52AE2" w:rsidP="00D52AE2">
      <w:pPr>
        <w:pStyle w:val="ad"/>
        <w:numPr>
          <w:ilvl w:val="0"/>
          <w:numId w:val="15"/>
        </w:numPr>
        <w:ind w:left="0" w:firstLine="0"/>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необходимо подчеркнуть, что с одной стороны участие в мировых и региональных объединениях не может гарантировать успешное развитие страны, с другой стороны отказ или ограничение в вопросе вхождения в союзы государства тормозит его прогресс. В этом случае, актуальную роль играет применение механизмов экономической дипломатии для принятия решения государством о вступлении страны в ту или иную международную организацию и последующем успешном взаимодействии и сотрудничеству с ней в собственных интересах.</w:t>
      </w:r>
    </w:p>
    <w:p w:rsidR="00D52AE2" w:rsidRPr="003B4C7C" w:rsidRDefault="00D52AE2" w:rsidP="00D52AE2">
      <w:pPr>
        <w:pStyle w:val="ad"/>
        <w:numPr>
          <w:ilvl w:val="0"/>
          <w:numId w:val="15"/>
        </w:numPr>
        <w:ind w:left="0" w:firstLine="0"/>
        <w:jc w:val="both"/>
        <w:rPr>
          <w:rStyle w:val="FontStyle55"/>
          <w:rFonts w:ascii="Times New Roman" w:hAnsi="Times New Roman" w:cs="Times New Roman"/>
          <w:color w:val="000000" w:themeColor="text1"/>
          <w:sz w:val="28"/>
          <w:szCs w:val="28"/>
        </w:rPr>
      </w:pPr>
      <w:proofErr w:type="gramStart"/>
      <w:r w:rsidRPr="003B4C7C">
        <w:rPr>
          <w:rFonts w:ascii="Times New Roman" w:hAnsi="Times New Roman"/>
          <w:color w:val="000000" w:themeColor="text1"/>
          <w:sz w:val="28"/>
          <w:szCs w:val="28"/>
        </w:rPr>
        <w:t>исходя из проведенной работы мы отмечаем</w:t>
      </w:r>
      <w:proofErr w:type="gramEnd"/>
      <w:r w:rsidRPr="003B4C7C">
        <w:rPr>
          <w:rFonts w:ascii="Times New Roman" w:hAnsi="Times New Roman"/>
          <w:color w:val="000000" w:themeColor="text1"/>
          <w:sz w:val="28"/>
          <w:szCs w:val="28"/>
        </w:rPr>
        <w:t>, что о</w:t>
      </w:r>
      <w:r w:rsidRPr="003B4C7C">
        <w:rPr>
          <w:rStyle w:val="FontStyle55"/>
          <w:rFonts w:ascii="Times New Roman" w:hAnsi="Times New Roman" w:cs="Times New Roman"/>
          <w:color w:val="000000" w:themeColor="text1"/>
          <w:sz w:val="28"/>
          <w:szCs w:val="28"/>
        </w:rPr>
        <w:t xml:space="preserve">дним из перспективных экономических объединений может стать Центральная Азия. </w:t>
      </w:r>
      <w:r w:rsidR="003B4C7C">
        <w:rPr>
          <w:rStyle w:val="FontStyle55"/>
          <w:rFonts w:ascii="Times New Roman" w:hAnsi="Times New Roman" w:cs="Times New Roman"/>
          <w:color w:val="000000" w:themeColor="text1"/>
          <w:sz w:val="28"/>
          <w:szCs w:val="28"/>
        </w:rPr>
        <w:t>Х</w:t>
      </w:r>
      <w:r w:rsidRPr="003B4C7C">
        <w:rPr>
          <w:rStyle w:val="FontStyle55"/>
          <w:rFonts w:ascii="Times New Roman" w:hAnsi="Times New Roman" w:cs="Times New Roman"/>
          <w:color w:val="000000" w:themeColor="text1"/>
          <w:sz w:val="28"/>
          <w:szCs w:val="28"/>
        </w:rPr>
        <w:t xml:space="preserve">отя в настоящее время, согласно данным официальной статистики, товарооборот между странами  </w:t>
      </w:r>
      <w:proofErr w:type="spellStart"/>
      <w:r w:rsidRPr="003B4C7C">
        <w:rPr>
          <w:rStyle w:val="FontStyle55"/>
          <w:rFonts w:ascii="Times New Roman" w:hAnsi="Times New Roman" w:cs="Times New Roman"/>
          <w:color w:val="000000" w:themeColor="text1"/>
          <w:sz w:val="28"/>
          <w:szCs w:val="28"/>
        </w:rPr>
        <w:t>Центральноазиатского</w:t>
      </w:r>
      <w:proofErr w:type="spellEnd"/>
      <w:r w:rsidRPr="003B4C7C">
        <w:rPr>
          <w:rStyle w:val="FontStyle55"/>
          <w:rFonts w:ascii="Times New Roman" w:hAnsi="Times New Roman" w:cs="Times New Roman"/>
          <w:color w:val="000000" w:themeColor="text1"/>
          <w:sz w:val="28"/>
          <w:szCs w:val="28"/>
        </w:rPr>
        <w:t xml:space="preserve"> региона растет медленнее, чем со странами дальнего зарубежья и даже партнерами по СНГ, результаты многих исследований, проведенных международными организациями, свидетельствуют обратное. Согласно данным этих организаций, объемы внешней торговли между странами  ЦАР довольно значительны, однако реальный обмен товарами не отражен в официальных данных. Очень важным в этом вопросе является </w:t>
      </w:r>
      <w:proofErr w:type="gramStart"/>
      <w:r w:rsidRPr="003B4C7C">
        <w:rPr>
          <w:rStyle w:val="FontStyle55"/>
          <w:rFonts w:ascii="Times New Roman" w:hAnsi="Times New Roman" w:cs="Times New Roman"/>
          <w:color w:val="000000" w:themeColor="text1"/>
          <w:sz w:val="28"/>
          <w:szCs w:val="28"/>
        </w:rPr>
        <w:t>существующая</w:t>
      </w:r>
      <w:proofErr w:type="gramEnd"/>
      <w:r w:rsidRPr="003B4C7C">
        <w:rPr>
          <w:rStyle w:val="FontStyle55"/>
          <w:rFonts w:ascii="Times New Roman" w:hAnsi="Times New Roman" w:cs="Times New Roman"/>
          <w:color w:val="000000" w:themeColor="text1"/>
          <w:sz w:val="28"/>
          <w:szCs w:val="28"/>
        </w:rPr>
        <w:t xml:space="preserve"> со времен СССР </w:t>
      </w:r>
      <w:proofErr w:type="spellStart"/>
      <w:r w:rsidRPr="003B4C7C">
        <w:rPr>
          <w:rStyle w:val="FontStyle55"/>
          <w:rFonts w:ascii="Times New Roman" w:hAnsi="Times New Roman" w:cs="Times New Roman"/>
          <w:color w:val="000000" w:themeColor="text1"/>
          <w:sz w:val="28"/>
          <w:szCs w:val="28"/>
        </w:rPr>
        <w:t>взаимодополняе</w:t>
      </w:r>
      <w:r w:rsidR="003B4C7C">
        <w:rPr>
          <w:rStyle w:val="FontStyle55"/>
          <w:rFonts w:ascii="Times New Roman" w:hAnsi="Times New Roman" w:cs="Times New Roman"/>
          <w:color w:val="000000" w:themeColor="text1"/>
          <w:sz w:val="28"/>
          <w:szCs w:val="28"/>
        </w:rPr>
        <w:t>мость</w:t>
      </w:r>
      <w:proofErr w:type="spellEnd"/>
      <w:r w:rsidR="003B4C7C">
        <w:rPr>
          <w:rStyle w:val="FontStyle55"/>
          <w:rFonts w:ascii="Times New Roman" w:hAnsi="Times New Roman" w:cs="Times New Roman"/>
          <w:color w:val="000000" w:themeColor="text1"/>
          <w:sz w:val="28"/>
          <w:szCs w:val="28"/>
        </w:rPr>
        <w:t xml:space="preserve"> экономик стран-партнеров;</w:t>
      </w:r>
    </w:p>
    <w:p w:rsidR="00D52AE2" w:rsidRPr="0028078E" w:rsidRDefault="00D52AE2" w:rsidP="00D52AE2">
      <w:pPr>
        <w:pStyle w:val="Style2"/>
        <w:widowControl/>
        <w:numPr>
          <w:ilvl w:val="0"/>
          <w:numId w:val="17"/>
        </w:numPr>
        <w:shd w:val="clear" w:color="auto" w:fill="FFFFFF"/>
        <w:ind w:left="0" w:right="14" w:firstLine="0"/>
        <w:jc w:val="both"/>
        <w:rPr>
          <w:rStyle w:val="FontStyle55"/>
          <w:rFonts w:ascii="Times New Roman" w:hAnsi="Times New Roman" w:cs="Times New Roman"/>
          <w:color w:val="000000" w:themeColor="text1"/>
          <w:sz w:val="28"/>
          <w:szCs w:val="28"/>
        </w:rPr>
      </w:pPr>
      <w:r w:rsidRPr="0028078E">
        <w:rPr>
          <w:rStyle w:val="FontStyle55"/>
          <w:rFonts w:ascii="Times New Roman" w:hAnsi="Times New Roman" w:cs="Times New Roman"/>
          <w:color w:val="000000" w:themeColor="text1"/>
          <w:sz w:val="28"/>
          <w:szCs w:val="28"/>
        </w:rPr>
        <w:t>требуется активное применение дипломатии, в том числе экономической, для урегулирования, прежде всего, вопросов делимитации и демаркации границ между соседями для обеспечения успешного развития экономического сотрудничества;</w:t>
      </w:r>
    </w:p>
    <w:p w:rsidR="00D52AE2" w:rsidRPr="0028078E" w:rsidRDefault="00D52AE2" w:rsidP="00D52AE2">
      <w:pPr>
        <w:pStyle w:val="Style2"/>
        <w:widowControl/>
        <w:numPr>
          <w:ilvl w:val="0"/>
          <w:numId w:val="17"/>
        </w:numPr>
        <w:shd w:val="clear" w:color="auto" w:fill="FFFFFF"/>
        <w:ind w:left="0" w:right="14" w:firstLine="0"/>
        <w:jc w:val="both"/>
        <w:rPr>
          <w:rStyle w:val="FontStyle55"/>
          <w:rFonts w:ascii="Times New Roman" w:hAnsi="Times New Roman" w:cs="Times New Roman"/>
          <w:color w:val="000000" w:themeColor="text1"/>
          <w:sz w:val="28"/>
          <w:szCs w:val="28"/>
        </w:rPr>
      </w:pPr>
      <w:r w:rsidRPr="0028078E">
        <w:rPr>
          <w:rStyle w:val="FontStyle55"/>
          <w:rFonts w:ascii="Times New Roman" w:hAnsi="Times New Roman" w:cs="Times New Roman"/>
          <w:color w:val="000000" w:themeColor="text1"/>
          <w:sz w:val="28"/>
          <w:szCs w:val="28"/>
        </w:rPr>
        <w:t>развитие данного объединения может пойти по двум направлениям. Первое это его образование, основой которого может стать вопросы совместного решения общих региональных проблем, например, водопользования. Второе направление – посредством совместного участия в экономических объединениях стран, например в  ЕАЭС;</w:t>
      </w:r>
    </w:p>
    <w:p w:rsidR="00D52AE2" w:rsidRPr="0028078E" w:rsidRDefault="00D52AE2" w:rsidP="00D52AE2">
      <w:pPr>
        <w:pStyle w:val="Style2"/>
        <w:widowControl/>
        <w:numPr>
          <w:ilvl w:val="0"/>
          <w:numId w:val="17"/>
        </w:numPr>
        <w:shd w:val="clear" w:color="auto" w:fill="FFFFFF"/>
        <w:ind w:left="0" w:right="14" w:firstLine="0"/>
        <w:jc w:val="both"/>
        <w:rPr>
          <w:rStyle w:val="FontStyle55"/>
          <w:rFonts w:ascii="Times New Roman" w:hAnsi="Times New Roman" w:cs="Times New Roman"/>
          <w:color w:val="000000" w:themeColor="text1"/>
          <w:sz w:val="28"/>
          <w:szCs w:val="28"/>
        </w:rPr>
      </w:pPr>
      <w:r w:rsidRPr="0028078E">
        <w:rPr>
          <w:rStyle w:val="FontStyle55"/>
          <w:rFonts w:ascii="Times New Roman" w:hAnsi="Times New Roman" w:cs="Times New Roman"/>
          <w:color w:val="000000" w:themeColor="text1"/>
          <w:sz w:val="28"/>
          <w:szCs w:val="28"/>
        </w:rPr>
        <w:lastRenderedPageBreak/>
        <w:t>как показала история самостоятельного хозяйствования субъектов ЦА, предпосылки для экономического объединения стран должны вызреть, стать очевидными. Попытки стран Запада, в том числе Японии, которые бы хотели бы видеть Центральную Азию как самостоятельную экономическую единицу, подтолкнуть извне создание союза не увенчались успехом;</w:t>
      </w:r>
    </w:p>
    <w:p w:rsidR="00D52AE2" w:rsidRPr="0028078E" w:rsidRDefault="00D52AE2" w:rsidP="00D52AE2">
      <w:pPr>
        <w:pStyle w:val="ad"/>
        <w:numPr>
          <w:ilvl w:val="0"/>
          <w:numId w:val="17"/>
        </w:numPr>
        <w:ind w:left="0" w:firstLine="0"/>
        <w:jc w:val="both"/>
        <w:rPr>
          <w:rFonts w:ascii="Times New Roman" w:hAnsi="Times New Roman"/>
          <w:color w:val="000000" w:themeColor="text1"/>
          <w:sz w:val="28"/>
        </w:rPr>
      </w:pPr>
      <w:r w:rsidRPr="0028078E">
        <w:rPr>
          <w:rFonts w:ascii="Times New Roman" w:hAnsi="Times New Roman"/>
          <w:color w:val="000000" w:themeColor="text1"/>
          <w:sz w:val="28"/>
        </w:rPr>
        <w:t xml:space="preserve">по нашему мнению, по </w:t>
      </w:r>
      <w:proofErr w:type="gramStart"/>
      <w:r w:rsidRPr="0028078E">
        <w:rPr>
          <w:rFonts w:ascii="Times New Roman" w:hAnsi="Times New Roman"/>
          <w:color w:val="000000" w:themeColor="text1"/>
          <w:sz w:val="28"/>
        </w:rPr>
        <w:t>прошествии</w:t>
      </w:r>
      <w:proofErr w:type="gramEnd"/>
      <w:r w:rsidRPr="0028078E">
        <w:rPr>
          <w:rFonts w:ascii="Times New Roman" w:hAnsi="Times New Roman"/>
          <w:color w:val="000000" w:themeColor="text1"/>
          <w:sz w:val="28"/>
        </w:rPr>
        <w:t xml:space="preserve"> четырех лет после вступления Кыргызстана в ЕАЭС, реальных выгод для страны на сегодняшний день мы не можем констатировать.  </w:t>
      </w:r>
      <w:r w:rsidR="003B4C7C">
        <w:rPr>
          <w:rFonts w:ascii="Times New Roman" w:hAnsi="Times New Roman"/>
          <w:color w:val="000000" w:themeColor="text1"/>
          <w:sz w:val="28"/>
        </w:rPr>
        <w:t xml:space="preserve">На наш взгляд, в рамках объединения </w:t>
      </w:r>
      <w:r w:rsidRPr="0028078E">
        <w:rPr>
          <w:rFonts w:ascii="Times New Roman" w:hAnsi="Times New Roman"/>
          <w:color w:val="000000" w:themeColor="text1"/>
          <w:sz w:val="28"/>
        </w:rPr>
        <w:t xml:space="preserve">необходимы усилия по выработке </w:t>
      </w:r>
      <w:proofErr w:type="gramStart"/>
      <w:r w:rsidRPr="0028078E">
        <w:rPr>
          <w:rFonts w:ascii="Times New Roman" w:hAnsi="Times New Roman"/>
          <w:color w:val="000000" w:themeColor="text1"/>
          <w:sz w:val="28"/>
        </w:rPr>
        <w:t>экономических механизмов</w:t>
      </w:r>
      <w:proofErr w:type="gramEnd"/>
      <w:r w:rsidRPr="0028078E">
        <w:rPr>
          <w:rFonts w:ascii="Times New Roman" w:hAnsi="Times New Roman"/>
          <w:color w:val="000000" w:themeColor="text1"/>
          <w:sz w:val="28"/>
        </w:rPr>
        <w:t xml:space="preserve"> взаимодействия, которые не будут зависеть от политической конъюнктуры и повысят его эффективность. Усилия в этом направлении требуют наступательной экономической дипломатии;</w:t>
      </w:r>
    </w:p>
    <w:p w:rsidR="00D52AE2" w:rsidRPr="0028078E" w:rsidRDefault="00D52AE2" w:rsidP="00D52AE2">
      <w:pPr>
        <w:pStyle w:val="ad"/>
        <w:numPr>
          <w:ilvl w:val="0"/>
          <w:numId w:val="16"/>
        </w:numPr>
        <w:ind w:left="0" w:firstLine="0"/>
        <w:jc w:val="both"/>
        <w:rPr>
          <w:rFonts w:ascii="Times New Roman" w:hAnsi="Times New Roman"/>
          <w:color w:val="000000" w:themeColor="text1"/>
          <w:sz w:val="28"/>
        </w:rPr>
      </w:pPr>
      <w:r w:rsidRPr="0028078E">
        <w:rPr>
          <w:rFonts w:ascii="Times New Roman" w:hAnsi="Times New Roman"/>
          <w:color w:val="000000" w:themeColor="text1"/>
          <w:sz w:val="28"/>
        </w:rPr>
        <w:t xml:space="preserve">Евразийское экономическое сообщество родилось в результате длительных усилий по созданию союза экономической интеграции бывших республик СССР, начиная с объявления зоны свободной торговли в 1994 году. Последующие шаги по образованию таможенного союза и </w:t>
      </w:r>
      <w:proofErr w:type="spellStart"/>
      <w:r w:rsidRPr="0028078E">
        <w:rPr>
          <w:rFonts w:ascii="Times New Roman" w:hAnsi="Times New Roman"/>
          <w:color w:val="000000" w:themeColor="text1"/>
          <w:sz w:val="28"/>
        </w:rPr>
        <w:t>ЕврАзЭС</w:t>
      </w:r>
      <w:proofErr w:type="spellEnd"/>
      <w:r w:rsidRPr="0028078E">
        <w:rPr>
          <w:rFonts w:ascii="Times New Roman" w:hAnsi="Times New Roman"/>
          <w:color w:val="000000" w:themeColor="text1"/>
          <w:sz w:val="28"/>
        </w:rPr>
        <w:t>, позволили, прежде всего, накопить опыт сотрудничества и создать солидный задел для эффективной интеграции;</w:t>
      </w:r>
    </w:p>
    <w:p w:rsidR="00D52AE2" w:rsidRPr="0028078E" w:rsidRDefault="00D52AE2" w:rsidP="00D52AE2">
      <w:pPr>
        <w:pStyle w:val="ad"/>
        <w:numPr>
          <w:ilvl w:val="0"/>
          <w:numId w:val="16"/>
        </w:numPr>
        <w:ind w:left="0" w:firstLine="0"/>
        <w:jc w:val="both"/>
        <w:rPr>
          <w:rFonts w:ascii="Times New Roman" w:hAnsi="Times New Roman"/>
          <w:color w:val="000000" w:themeColor="text1"/>
          <w:sz w:val="28"/>
        </w:rPr>
      </w:pPr>
      <w:r w:rsidRPr="0028078E">
        <w:rPr>
          <w:rFonts w:ascii="Times New Roman" w:hAnsi="Times New Roman"/>
          <w:color w:val="000000" w:themeColor="text1"/>
          <w:sz w:val="28"/>
        </w:rPr>
        <w:t xml:space="preserve">усилия экономической дипломатии стран-членов ЕАЭС должно быть направлены на развитие сотрудничества не вширь, а в вглубь, то есть наполнение конкретным содержанием взаимодействия стран-участниц, повышение эффективности связей между партнерами союза. Такое понимание позволит </w:t>
      </w:r>
      <w:r w:rsidRPr="0028078E">
        <w:rPr>
          <w:rFonts w:ascii="Times New Roman" w:hAnsi="Times New Roman"/>
          <w:bCs/>
          <w:color w:val="000000" w:themeColor="text1"/>
          <w:sz w:val="28"/>
        </w:rPr>
        <w:t>принимать оперативные совместные решения в рамках ЕАЭС, преодолеть этап экономических трудностей и выйти в фазу роста.</w:t>
      </w:r>
    </w:p>
    <w:p w:rsidR="00D52AE2" w:rsidRPr="0028078E" w:rsidRDefault="00D52AE2" w:rsidP="00D52AE2">
      <w:pPr>
        <w:pStyle w:val="ad"/>
        <w:numPr>
          <w:ilvl w:val="0"/>
          <w:numId w:val="16"/>
        </w:numPr>
        <w:ind w:left="0" w:firstLine="0"/>
        <w:jc w:val="both"/>
        <w:rPr>
          <w:rFonts w:ascii="Times New Roman" w:hAnsi="Times New Roman"/>
          <w:color w:val="000000" w:themeColor="text1"/>
          <w:sz w:val="28"/>
        </w:rPr>
      </w:pPr>
      <w:r w:rsidRPr="0028078E">
        <w:rPr>
          <w:rFonts w:ascii="Times New Roman" w:hAnsi="Times New Roman"/>
          <w:color w:val="000000" w:themeColor="text1"/>
          <w:sz w:val="28"/>
        </w:rPr>
        <w:t>также членство в ЕАЭС открывает хорошую основу для роста ВВП и увеличения экспорта товаров, произведенных в Кыргызстане для чего необходимо повышение активности экономической дипломатии. Увеличение объема экспорта – это реальная перспектива, но для достижения такой цели требуется провести актуальные реформы и преобразования;</w:t>
      </w:r>
    </w:p>
    <w:p w:rsidR="003B4C7C" w:rsidRDefault="00D52AE2" w:rsidP="003B4C7C">
      <w:pPr>
        <w:pStyle w:val="ad"/>
        <w:numPr>
          <w:ilvl w:val="0"/>
          <w:numId w:val="16"/>
        </w:numPr>
        <w:ind w:left="0" w:firstLine="0"/>
        <w:jc w:val="both"/>
        <w:rPr>
          <w:rFonts w:ascii="Times New Roman" w:hAnsi="Times New Roman"/>
          <w:color w:val="000000" w:themeColor="text1"/>
          <w:sz w:val="28"/>
        </w:rPr>
      </w:pPr>
      <w:r w:rsidRPr="0028078E">
        <w:rPr>
          <w:rFonts w:ascii="Times New Roman" w:hAnsi="Times New Roman"/>
          <w:color w:val="000000" w:themeColor="text1"/>
          <w:sz w:val="28"/>
        </w:rPr>
        <w:t>по нашему мнению, успешность своей работы показывает банк ЕАЭС и фонды в странах-членах. Созданный фонд развития в КР финансирует весьма эффективные проекты. В этом направлении представляется целесообразным рассмотреть возможность разработки и финансирование крупных региональных проектов;</w:t>
      </w:r>
    </w:p>
    <w:p w:rsidR="00D52AE2" w:rsidRPr="003B4C7C" w:rsidRDefault="00D52AE2" w:rsidP="003B4C7C">
      <w:pPr>
        <w:pStyle w:val="ad"/>
        <w:numPr>
          <w:ilvl w:val="0"/>
          <w:numId w:val="16"/>
        </w:numPr>
        <w:ind w:left="0" w:firstLine="0"/>
        <w:jc w:val="both"/>
        <w:rPr>
          <w:rFonts w:ascii="Times New Roman" w:hAnsi="Times New Roman"/>
          <w:color w:val="000000" w:themeColor="text1"/>
          <w:sz w:val="28"/>
        </w:rPr>
      </w:pPr>
      <w:r w:rsidRPr="003B4C7C">
        <w:rPr>
          <w:rFonts w:ascii="Times New Roman" w:hAnsi="Times New Roman"/>
          <w:color w:val="000000" w:themeColor="text1"/>
          <w:sz w:val="28"/>
        </w:rPr>
        <w:t xml:space="preserve">перспективным направлением сотрудничества и активного применения экономической дипломатии является развитие транспортной системы. Географическое преимущество стран - членов позволяет рассматривать их, в том числе Кыргызстан, в роли транзитных государств. Их расположение создает предпосылки для развития </w:t>
      </w:r>
      <w:proofErr w:type="spellStart"/>
      <w:r w:rsidRPr="003B4C7C">
        <w:rPr>
          <w:rFonts w:ascii="Times New Roman" w:hAnsi="Times New Roman"/>
          <w:color w:val="000000" w:themeColor="text1"/>
          <w:sz w:val="28"/>
        </w:rPr>
        <w:t>транспортно-логистического</w:t>
      </w:r>
      <w:proofErr w:type="spellEnd"/>
      <w:r w:rsidRPr="003B4C7C">
        <w:rPr>
          <w:rFonts w:ascii="Times New Roman" w:hAnsi="Times New Roman"/>
          <w:color w:val="000000" w:themeColor="text1"/>
          <w:sz w:val="28"/>
        </w:rPr>
        <w:t xml:space="preserve"> сотрудничества со странами Запада и Азиатского региона;</w:t>
      </w:r>
    </w:p>
    <w:p w:rsidR="00D52AE2" w:rsidRPr="0028078E" w:rsidRDefault="00D52AE2" w:rsidP="00D52AE2">
      <w:pPr>
        <w:pStyle w:val="ad"/>
        <w:numPr>
          <w:ilvl w:val="0"/>
          <w:numId w:val="16"/>
        </w:numPr>
        <w:ind w:left="0" w:firstLine="0"/>
        <w:jc w:val="both"/>
        <w:rPr>
          <w:rFonts w:ascii="Times New Roman" w:hAnsi="Times New Roman"/>
          <w:color w:val="000000" w:themeColor="text1"/>
          <w:sz w:val="28"/>
        </w:rPr>
      </w:pPr>
      <w:r w:rsidRPr="0028078E">
        <w:rPr>
          <w:rFonts w:ascii="Times New Roman" w:hAnsi="Times New Roman"/>
          <w:color w:val="000000" w:themeColor="text1"/>
          <w:sz w:val="28"/>
        </w:rPr>
        <w:t xml:space="preserve">в мировом хозяйстве выделяются регионы, где процессы экономической интеграции наиболее выражены: Западноевропейский, Североамериканский и Азиатско-Тихоокеанский. ЕАЭС, имея огромную территорию, обладая высоким экономическим и энергетическим потенциалом, может стать важным </w:t>
      </w:r>
      <w:proofErr w:type="spellStart"/>
      <w:r w:rsidRPr="0028078E">
        <w:rPr>
          <w:rFonts w:ascii="Times New Roman" w:hAnsi="Times New Roman"/>
          <w:color w:val="000000" w:themeColor="text1"/>
          <w:sz w:val="28"/>
        </w:rPr>
        <w:t>актором</w:t>
      </w:r>
      <w:proofErr w:type="spellEnd"/>
      <w:r w:rsidRPr="0028078E">
        <w:rPr>
          <w:rFonts w:ascii="Times New Roman" w:hAnsi="Times New Roman"/>
          <w:color w:val="000000" w:themeColor="text1"/>
          <w:sz w:val="28"/>
        </w:rPr>
        <w:t xml:space="preserve"> в </w:t>
      </w:r>
      <w:r w:rsidRPr="0028078E">
        <w:rPr>
          <w:rFonts w:ascii="Times New Roman" w:hAnsi="Times New Roman"/>
          <w:color w:val="000000" w:themeColor="text1"/>
          <w:sz w:val="28"/>
        </w:rPr>
        <w:lastRenderedPageBreak/>
        <w:t xml:space="preserve">многополярном мире.  При правильном и активном развитии объединения как модели наднационального союза есть предпосылки, что ЕАЭС может стать одним из полюсов современного мира и при этом играть роль эффективной связки между АТР и Европой. Появление такой связки может стать реальностью при условии укрепления союза в перспективе и привлечения экономического интереса к себе. </w:t>
      </w:r>
      <w:proofErr w:type="gramStart"/>
      <w:r w:rsidRPr="0028078E">
        <w:rPr>
          <w:rFonts w:ascii="Times New Roman" w:hAnsi="Times New Roman"/>
          <w:color w:val="000000" w:themeColor="text1"/>
          <w:sz w:val="28"/>
        </w:rPr>
        <w:t>А это даст реальный шанс странам союза доступа к  новым технологиям Запада и Азии;</w:t>
      </w:r>
      <w:proofErr w:type="gramEnd"/>
    </w:p>
    <w:p w:rsidR="00D52AE2" w:rsidRPr="0028078E" w:rsidRDefault="00D52AE2" w:rsidP="00D52AE2">
      <w:pPr>
        <w:pStyle w:val="ad"/>
        <w:numPr>
          <w:ilvl w:val="0"/>
          <w:numId w:val="14"/>
        </w:numPr>
        <w:ind w:left="0" w:firstLine="0"/>
        <w:jc w:val="both"/>
        <w:rPr>
          <w:rFonts w:ascii="Times New Roman" w:hAnsi="Times New Roman"/>
          <w:color w:val="000000" w:themeColor="text1"/>
          <w:sz w:val="28"/>
          <w:szCs w:val="28"/>
        </w:rPr>
      </w:pPr>
      <w:r w:rsidRPr="0028078E">
        <w:rPr>
          <w:rFonts w:ascii="Times New Roman" w:hAnsi="Times New Roman"/>
          <w:color w:val="000000" w:themeColor="text1"/>
          <w:sz w:val="28"/>
        </w:rPr>
        <w:t xml:space="preserve">другим немаловажным фактором является то, что в эпоху тотального применения достижений науки в производственном процессе, когда их применение в производстве зачастую влияет на экологическую чистоту продукции, Кыргызстан при экспорте может сделать ставку именно на </w:t>
      </w:r>
      <w:proofErr w:type="spellStart"/>
      <w:r w:rsidRPr="0028078E">
        <w:rPr>
          <w:rFonts w:ascii="Times New Roman" w:hAnsi="Times New Roman"/>
          <w:color w:val="000000" w:themeColor="text1"/>
          <w:sz w:val="28"/>
        </w:rPr>
        <w:t>экологичность</w:t>
      </w:r>
      <w:proofErr w:type="spellEnd"/>
      <w:r w:rsidRPr="0028078E">
        <w:rPr>
          <w:rFonts w:ascii="Times New Roman" w:hAnsi="Times New Roman"/>
          <w:color w:val="000000" w:themeColor="text1"/>
          <w:sz w:val="28"/>
        </w:rPr>
        <w:t xml:space="preserve"> своих товаров;</w:t>
      </w:r>
    </w:p>
    <w:p w:rsidR="00D52AE2" w:rsidRPr="0028078E" w:rsidRDefault="00D52AE2" w:rsidP="00D52AE2">
      <w:pPr>
        <w:pStyle w:val="ad"/>
        <w:numPr>
          <w:ilvl w:val="0"/>
          <w:numId w:val="14"/>
        </w:numPr>
        <w:ind w:left="0" w:firstLine="0"/>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 xml:space="preserve">проведенная работа по сравнительному анализу ЕС и ЕАЭС показало, что в основу  построения ЕАЭС, как и ЕС, положены аналогичные   интеграционные принципы свободы, демократии, рыночные законы, интеграционные правовые нормы и правила. Евразийский союз, аналогично Евросоюзу, последовательно прошел  все необходимые фазы интеграции. Евросоюз базируется на принципе солидарности - в соответствии с ним экономически более развитые страны-участницы обязаны помогать  экономикам развивающихся государств-членов и </w:t>
      </w:r>
      <w:proofErr w:type="spellStart"/>
      <w:r w:rsidRPr="0028078E">
        <w:rPr>
          <w:rFonts w:ascii="Times New Roman" w:hAnsi="Times New Roman"/>
          <w:color w:val="000000" w:themeColor="text1"/>
          <w:sz w:val="28"/>
          <w:szCs w:val="28"/>
        </w:rPr>
        <w:t>субрегионов</w:t>
      </w:r>
      <w:proofErr w:type="spellEnd"/>
      <w:r w:rsidRPr="0028078E">
        <w:rPr>
          <w:rFonts w:ascii="Times New Roman" w:hAnsi="Times New Roman"/>
          <w:color w:val="000000" w:themeColor="text1"/>
          <w:sz w:val="28"/>
          <w:szCs w:val="28"/>
        </w:rPr>
        <w:t>, для того чтобы они могли конкурировать на едином рынке Европы. В ЕАЭС же участники в целях дальнейшей интеграции  ожидают достижения  необходимого уровня экономической готовности  других стран-участниц;</w:t>
      </w:r>
    </w:p>
    <w:p w:rsidR="00D52AE2" w:rsidRPr="0028078E" w:rsidRDefault="00D52AE2" w:rsidP="00D52AE2">
      <w:pPr>
        <w:pStyle w:val="ad"/>
        <w:numPr>
          <w:ilvl w:val="0"/>
          <w:numId w:val="14"/>
        </w:numPr>
        <w:ind w:left="0" w:firstLine="0"/>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между двумя интеграционными объединениями существует большая разница в либерализации международной торговли. ЕС уверенно чувствует себя на мировом рынке. Значительная часть субъектов мировой экономики связана с Европой. Страны ЕАЭС, в свою очередь, стараются сохранить свои индивидуальность и независимость. При этом проводят политику либерализации как внешней, так и взаимной торговли в ЕАЭС;</w:t>
      </w:r>
    </w:p>
    <w:p w:rsidR="00D52AE2" w:rsidRPr="0028078E" w:rsidRDefault="00D52AE2" w:rsidP="00D52AE2">
      <w:pPr>
        <w:pStyle w:val="ad"/>
        <w:numPr>
          <w:ilvl w:val="0"/>
          <w:numId w:val="14"/>
        </w:numPr>
        <w:ind w:left="0" w:firstLine="0"/>
        <w:jc w:val="both"/>
        <w:rPr>
          <w:rFonts w:ascii="Times New Roman" w:hAnsi="Times New Roman"/>
          <w:color w:val="000000" w:themeColor="text1"/>
          <w:sz w:val="28"/>
          <w:szCs w:val="28"/>
        </w:rPr>
      </w:pPr>
      <w:r w:rsidRPr="0028078E">
        <w:rPr>
          <w:rFonts w:ascii="Times New Roman" w:hAnsi="Times New Roman"/>
          <w:color w:val="000000" w:themeColor="text1"/>
          <w:sz w:val="28"/>
        </w:rPr>
        <w:t>необходимо подчеркнуть, что для Кыргызстана являются важными не только рынки ЕАЭС, но также в рамках единого экономического союза расширение сотрудничества со странами дальнего зарубежья. В результате по</w:t>
      </w:r>
      <w:r w:rsidR="003B5CFD">
        <w:rPr>
          <w:rFonts w:ascii="Times New Roman" w:hAnsi="Times New Roman"/>
          <w:color w:val="000000" w:themeColor="text1"/>
          <w:sz w:val="28"/>
        </w:rPr>
        <w:t xml:space="preserve"> </w:t>
      </w:r>
      <w:r w:rsidRPr="0028078E">
        <w:rPr>
          <w:rFonts w:ascii="Times New Roman" w:hAnsi="Times New Roman"/>
          <w:color w:val="000000" w:themeColor="text1"/>
          <w:sz w:val="28"/>
        </w:rPr>
        <w:t>данной Кыргызстаном заявки в Комиссию Европейского союза, последним было принято положительное решение о предоставлении республике в целях расширения экспортных возможностей специальной схемы преференций ВСП + ЕС. Такая возможность дает возможность увеличить объем торговли с ЕС, в том числе и рамках ЕАЭС;</w:t>
      </w:r>
    </w:p>
    <w:p w:rsidR="00D52AE2" w:rsidRPr="0028078E" w:rsidRDefault="00D52AE2" w:rsidP="00D52AE2">
      <w:pPr>
        <w:pStyle w:val="ad"/>
        <w:numPr>
          <w:ilvl w:val="0"/>
          <w:numId w:val="14"/>
        </w:numPr>
        <w:ind w:left="0" w:firstLine="0"/>
        <w:jc w:val="both"/>
        <w:rPr>
          <w:rFonts w:ascii="Times New Roman" w:hAnsi="Times New Roman"/>
          <w:color w:val="000000" w:themeColor="text1"/>
          <w:sz w:val="28"/>
          <w:szCs w:val="28"/>
        </w:rPr>
      </w:pPr>
      <w:r w:rsidRPr="0028078E">
        <w:rPr>
          <w:rFonts w:ascii="Times New Roman" w:hAnsi="Times New Roman"/>
          <w:color w:val="000000" w:themeColor="text1"/>
          <w:sz w:val="28"/>
        </w:rPr>
        <w:t xml:space="preserve">важной задачей экономической дипломатии Кыргызстана является изучение опыта интеграции Европейского союза. Успехов и неудач в этом процессе. Причины и возможные последствия выхода Великобритании из союза.         Работа в этой области должна быть нацелена на повышение эффективности членства республики в союзе, выбора правильности своей политики в этой сфере, оценки текущего сотрудничества и его перспектив.  </w:t>
      </w:r>
    </w:p>
    <w:p w:rsidR="00D52AE2" w:rsidRDefault="00D52AE2" w:rsidP="00D52AE2">
      <w:pPr>
        <w:suppressAutoHyphens/>
        <w:ind w:firstLine="709"/>
        <w:rPr>
          <w:color w:val="000000" w:themeColor="text1"/>
          <w:sz w:val="28"/>
          <w:szCs w:val="28"/>
        </w:rPr>
      </w:pPr>
    </w:p>
    <w:p w:rsidR="00844C00" w:rsidRPr="0028078E" w:rsidRDefault="00844C00" w:rsidP="00D52AE2">
      <w:pPr>
        <w:suppressAutoHyphens/>
        <w:ind w:firstLine="709"/>
        <w:rPr>
          <w:color w:val="000000" w:themeColor="text1"/>
          <w:sz w:val="28"/>
          <w:szCs w:val="28"/>
        </w:rPr>
      </w:pPr>
    </w:p>
    <w:p w:rsidR="00D52AE2" w:rsidRDefault="00D52AE2" w:rsidP="00573764">
      <w:pPr>
        <w:suppressAutoHyphens/>
        <w:ind w:firstLine="360"/>
        <w:jc w:val="center"/>
        <w:rPr>
          <w:b/>
          <w:color w:val="000000" w:themeColor="text1"/>
          <w:sz w:val="28"/>
          <w:szCs w:val="28"/>
        </w:rPr>
      </w:pPr>
      <w:r w:rsidRPr="00421D7D">
        <w:rPr>
          <w:b/>
          <w:color w:val="000000" w:themeColor="text1"/>
          <w:sz w:val="28"/>
          <w:szCs w:val="28"/>
        </w:rPr>
        <w:lastRenderedPageBreak/>
        <w:t>ВЫВОДЫ</w:t>
      </w:r>
    </w:p>
    <w:p w:rsidR="004E043D" w:rsidRPr="00421D7D" w:rsidRDefault="004E043D" w:rsidP="00573764">
      <w:pPr>
        <w:suppressAutoHyphens/>
        <w:ind w:firstLine="360"/>
        <w:jc w:val="center"/>
        <w:rPr>
          <w:b/>
          <w:color w:val="000000" w:themeColor="text1"/>
          <w:sz w:val="28"/>
          <w:szCs w:val="28"/>
        </w:rPr>
      </w:pPr>
    </w:p>
    <w:p w:rsidR="00D52AE2" w:rsidRPr="0028078E" w:rsidRDefault="00D52AE2" w:rsidP="00D52AE2">
      <w:pPr>
        <w:pStyle w:val="af"/>
        <w:numPr>
          <w:ilvl w:val="0"/>
          <w:numId w:val="7"/>
        </w:numPr>
        <w:autoSpaceDE w:val="0"/>
        <w:autoSpaceDN w:val="0"/>
        <w:adjustRightInd w:val="0"/>
        <w:spacing w:after="0" w:line="240" w:lineRule="auto"/>
        <w:ind w:left="0" w:firstLine="360"/>
        <w:contextualSpacing/>
        <w:jc w:val="both"/>
        <w:rPr>
          <w:rFonts w:ascii="Times New Roman" w:hAnsi="Times New Roman"/>
          <w:color w:val="000000" w:themeColor="text1"/>
          <w:sz w:val="28"/>
          <w:szCs w:val="28"/>
        </w:rPr>
      </w:pPr>
      <w:r w:rsidRPr="0028078E">
        <w:rPr>
          <w:rFonts w:ascii="Times New Roman" w:hAnsi="Times New Roman"/>
          <w:sz w:val="28"/>
          <w:szCs w:val="28"/>
        </w:rPr>
        <w:t xml:space="preserve">Осуществленное исследование формирования и развития экономической дипломатии в суверенном Кыргызстане показало ясную картину состояния и перспектив ее развития. </w:t>
      </w:r>
      <w:r w:rsidR="00CD6F6B" w:rsidRPr="0028078E">
        <w:rPr>
          <w:rFonts w:ascii="Times New Roman" w:hAnsi="Times New Roman"/>
          <w:color w:val="333333"/>
          <w:sz w:val="28"/>
          <w:szCs w:val="28"/>
        </w:rPr>
        <w:t>Деятельность, связанной с существованием, учетом, согласованием и координацией реализации многообразных интересов участников международных отношений Кыргызстану предстояло изучить и знать. Второй этап состоял успешно или менее внедриться в мировую систему экономической дипломатии. Третий этап, самый основной, процесс использования экономической дипломатии в республике. На нынешнем этапе идет ее совершенствование с учетом ошибок, успехов и приобретенного опыта</w:t>
      </w:r>
    </w:p>
    <w:p w:rsidR="00D52AE2" w:rsidRPr="0028078E" w:rsidRDefault="00D52AE2" w:rsidP="00D52AE2">
      <w:pPr>
        <w:pStyle w:val="af"/>
        <w:numPr>
          <w:ilvl w:val="0"/>
          <w:numId w:val="7"/>
        </w:numPr>
        <w:autoSpaceDE w:val="0"/>
        <w:autoSpaceDN w:val="0"/>
        <w:adjustRightInd w:val="0"/>
        <w:spacing w:after="0" w:line="240" w:lineRule="auto"/>
        <w:ind w:left="0" w:firstLine="360"/>
        <w:contextualSpacing/>
        <w:jc w:val="both"/>
        <w:rPr>
          <w:rFonts w:ascii="Times New Roman" w:hAnsi="Times New Roman"/>
          <w:sz w:val="28"/>
          <w:szCs w:val="28"/>
        </w:rPr>
      </w:pPr>
      <w:r w:rsidRPr="0028078E">
        <w:rPr>
          <w:rFonts w:ascii="Times New Roman" w:hAnsi="Times New Roman"/>
          <w:color w:val="000000" w:themeColor="text1"/>
          <w:sz w:val="28"/>
          <w:szCs w:val="28"/>
        </w:rPr>
        <w:t>В условиях растущей тенденции глобализации в мировом масштабе параллельно возрастает роль экономической дипломатии в развитии региональных и глобальных интеграционных процессов, определении их оптимальных конфигураций. Выявляются новые черты  интеграционных явлений экономической дипломатии.  Ее особенности  взаимодействия с различными государствами.</w:t>
      </w:r>
    </w:p>
    <w:p w:rsidR="00D52AE2" w:rsidRPr="0028078E" w:rsidRDefault="00D52AE2" w:rsidP="00D52AE2">
      <w:pPr>
        <w:pStyle w:val="af"/>
        <w:numPr>
          <w:ilvl w:val="0"/>
          <w:numId w:val="7"/>
        </w:numPr>
        <w:autoSpaceDE w:val="0"/>
        <w:autoSpaceDN w:val="0"/>
        <w:adjustRightInd w:val="0"/>
        <w:spacing w:after="0" w:line="240" w:lineRule="auto"/>
        <w:ind w:left="0" w:firstLine="360"/>
        <w:contextualSpacing/>
        <w:jc w:val="both"/>
        <w:rPr>
          <w:rFonts w:ascii="Times New Roman" w:hAnsi="Times New Roman"/>
          <w:sz w:val="28"/>
          <w:szCs w:val="28"/>
        </w:rPr>
      </w:pPr>
      <w:r w:rsidRPr="0028078E">
        <w:rPr>
          <w:rFonts w:ascii="Times New Roman" w:hAnsi="Times New Roman"/>
          <w:color w:val="000000" w:themeColor="text1"/>
          <w:sz w:val="28"/>
          <w:szCs w:val="28"/>
        </w:rPr>
        <w:t xml:space="preserve">Экономическая дипломатия Кыргызстана – это развитие международного экономического сотрудничества на базе собственных интересов и возможностей, изучения мирового опыта и разработки принципов и форм деятельности страны в этой сфере; эффективное использование национальных ресурсов в целях развития республики; обеспечение внешнеэкономической безопасности, то есть предупреждение или предотвращение угроз для сбалансированного развития хозяйства; обеспечение стране условий международного экономического сотрудничества, способствующих, в конечном счете, повышению уровня и качества жизни ее населения, развитию национальных внешнеэкономических отношений на перспективу. </w:t>
      </w:r>
    </w:p>
    <w:p w:rsidR="00D52AE2" w:rsidRPr="0028078E" w:rsidRDefault="00D52AE2" w:rsidP="00D52AE2">
      <w:pPr>
        <w:pStyle w:val="af"/>
        <w:numPr>
          <w:ilvl w:val="0"/>
          <w:numId w:val="7"/>
        </w:numPr>
        <w:autoSpaceDE w:val="0"/>
        <w:autoSpaceDN w:val="0"/>
        <w:adjustRightInd w:val="0"/>
        <w:spacing w:after="0" w:line="240" w:lineRule="auto"/>
        <w:ind w:left="0" w:firstLine="360"/>
        <w:contextualSpacing/>
        <w:jc w:val="both"/>
        <w:rPr>
          <w:rFonts w:ascii="Times New Roman" w:hAnsi="Times New Roman"/>
          <w:sz w:val="28"/>
          <w:szCs w:val="28"/>
        </w:rPr>
      </w:pPr>
      <w:r w:rsidRPr="0028078E">
        <w:rPr>
          <w:rFonts w:ascii="Times New Roman" w:hAnsi="Times New Roman"/>
          <w:color w:val="000000" w:themeColor="text1"/>
          <w:sz w:val="28"/>
          <w:szCs w:val="28"/>
        </w:rPr>
        <w:t>Несмотря на беспощадную борьбу в мире за экономическое господство, все же экономическая дипломатия образца 21 столетия – это</w:t>
      </w:r>
      <w:r w:rsidR="003E22AD">
        <w:rPr>
          <w:rFonts w:ascii="Times New Roman" w:hAnsi="Times New Roman"/>
          <w:color w:val="000000" w:themeColor="text1"/>
          <w:sz w:val="28"/>
          <w:szCs w:val="28"/>
        </w:rPr>
        <w:t>,</w:t>
      </w:r>
      <w:r w:rsidRPr="0028078E">
        <w:rPr>
          <w:rFonts w:ascii="Times New Roman" w:hAnsi="Times New Roman"/>
          <w:color w:val="000000" w:themeColor="text1"/>
          <w:sz w:val="28"/>
          <w:szCs w:val="28"/>
        </w:rPr>
        <w:t xml:space="preserve"> в какой-то степени</w:t>
      </w:r>
      <w:r w:rsidR="003E22AD">
        <w:rPr>
          <w:rFonts w:ascii="Times New Roman" w:hAnsi="Times New Roman"/>
          <w:color w:val="000000" w:themeColor="text1"/>
          <w:sz w:val="28"/>
          <w:szCs w:val="28"/>
        </w:rPr>
        <w:t>,</w:t>
      </w:r>
      <w:r w:rsidRPr="0028078E">
        <w:rPr>
          <w:rFonts w:ascii="Times New Roman" w:hAnsi="Times New Roman"/>
          <w:color w:val="000000" w:themeColor="text1"/>
          <w:sz w:val="28"/>
          <w:szCs w:val="28"/>
        </w:rPr>
        <w:t xml:space="preserve"> остается открытой дипломатией, ориентирующаяся на опережающие действия и лидерство в постановке актуальных вопросов мирохозяйственного развития. В настоящее время выдвигаются и обсуждаются десятки крупных инициатив, затрагивающих глобальные, региональные, секторальные проблемы, торгово-политическую концепцию, другие стратегически важные в мировой экономике вопросы. В этом процессе от Кыргызстана требуется </w:t>
      </w:r>
      <w:proofErr w:type="spellStart"/>
      <w:r w:rsidRPr="0028078E">
        <w:rPr>
          <w:rFonts w:ascii="Times New Roman" w:hAnsi="Times New Roman"/>
          <w:color w:val="000000" w:themeColor="text1"/>
          <w:sz w:val="28"/>
          <w:szCs w:val="28"/>
        </w:rPr>
        <w:t>креативность</w:t>
      </w:r>
      <w:proofErr w:type="spellEnd"/>
      <w:r w:rsidRPr="0028078E">
        <w:rPr>
          <w:rFonts w:ascii="Times New Roman" w:hAnsi="Times New Roman"/>
          <w:color w:val="000000" w:themeColor="text1"/>
          <w:sz w:val="28"/>
          <w:szCs w:val="28"/>
        </w:rPr>
        <w:t xml:space="preserve"> и творческий подход.</w:t>
      </w:r>
    </w:p>
    <w:p w:rsidR="00D52AE2" w:rsidRPr="0028078E" w:rsidRDefault="00D52AE2" w:rsidP="00D52AE2">
      <w:pPr>
        <w:pStyle w:val="af"/>
        <w:numPr>
          <w:ilvl w:val="0"/>
          <w:numId w:val="7"/>
        </w:numPr>
        <w:autoSpaceDE w:val="0"/>
        <w:autoSpaceDN w:val="0"/>
        <w:adjustRightInd w:val="0"/>
        <w:spacing w:after="0" w:line="240" w:lineRule="auto"/>
        <w:ind w:left="0" w:firstLine="360"/>
        <w:contextualSpacing/>
        <w:jc w:val="both"/>
        <w:rPr>
          <w:rFonts w:ascii="Times New Roman" w:hAnsi="Times New Roman"/>
          <w:sz w:val="28"/>
          <w:szCs w:val="28"/>
        </w:rPr>
      </w:pPr>
      <w:r w:rsidRPr="0028078E">
        <w:rPr>
          <w:rFonts w:ascii="Times New Roman" w:hAnsi="Times New Roman"/>
          <w:sz w:val="28"/>
          <w:szCs w:val="28"/>
        </w:rPr>
        <w:t xml:space="preserve">Как следует из результатов исследования, не существует единого шаблона применения инструментарий экономической дипломатии. Экономическая дипломатия является специфичной для каждой страны, которая должна </w:t>
      </w:r>
      <w:proofErr w:type="gramStart"/>
      <w:r w:rsidRPr="0028078E">
        <w:rPr>
          <w:rFonts w:ascii="Times New Roman" w:hAnsi="Times New Roman"/>
          <w:sz w:val="28"/>
          <w:szCs w:val="28"/>
        </w:rPr>
        <w:t>строится</w:t>
      </w:r>
      <w:proofErr w:type="gramEnd"/>
      <w:r w:rsidRPr="0028078E">
        <w:rPr>
          <w:rFonts w:ascii="Times New Roman" w:hAnsi="Times New Roman"/>
          <w:sz w:val="28"/>
          <w:szCs w:val="28"/>
        </w:rPr>
        <w:t xml:space="preserve"> на ее экономическом и ресурсном потенциале. В этой связи разработка собственной стратегии и политики развития экономической дипломатии во внешнеэкономической деятельности Кыргызстана является важной государственной задачей.  </w:t>
      </w:r>
    </w:p>
    <w:p w:rsidR="000D4E4D" w:rsidRPr="000D4E4D" w:rsidRDefault="00CD6F6B" w:rsidP="00CD6F6B">
      <w:pPr>
        <w:pStyle w:val="af"/>
        <w:numPr>
          <w:ilvl w:val="0"/>
          <w:numId w:val="7"/>
        </w:numPr>
        <w:autoSpaceDE w:val="0"/>
        <w:autoSpaceDN w:val="0"/>
        <w:adjustRightInd w:val="0"/>
        <w:spacing w:after="0" w:line="240" w:lineRule="auto"/>
        <w:ind w:left="0" w:firstLine="360"/>
        <w:contextualSpacing/>
        <w:jc w:val="both"/>
        <w:rPr>
          <w:rFonts w:ascii="Times New Roman" w:hAnsi="Times New Roman"/>
          <w:color w:val="000000" w:themeColor="text1"/>
          <w:sz w:val="28"/>
          <w:szCs w:val="28"/>
        </w:rPr>
      </w:pPr>
      <w:r w:rsidRPr="0028078E">
        <w:rPr>
          <w:rFonts w:ascii="Times New Roman" w:hAnsi="Times New Roman"/>
          <w:sz w:val="28"/>
          <w:szCs w:val="28"/>
        </w:rPr>
        <w:lastRenderedPageBreak/>
        <w:t xml:space="preserve">Как показали исследования, основой причиной слабой эффективности экономической дипломатии с момента обретения независимости явилось отсутствие долгосрочной экономической стратегии развития страны. Кроме того, до сегодняшнего дня в процессе государственного строительства не удалось создать четкой системы государственного управления. </w:t>
      </w:r>
      <w:r w:rsidR="000C45F7">
        <w:rPr>
          <w:rFonts w:ascii="Times New Roman" w:hAnsi="Times New Roman"/>
          <w:sz w:val="28"/>
          <w:szCs w:val="28"/>
        </w:rPr>
        <w:t>К</w:t>
      </w:r>
      <w:r w:rsidRPr="0028078E">
        <w:rPr>
          <w:rFonts w:ascii="Times New Roman" w:hAnsi="Times New Roman"/>
          <w:sz w:val="28"/>
          <w:szCs w:val="28"/>
        </w:rPr>
        <w:t>оррупция, смена приоритетов, ведомственные интересы резко снижали результативность внешнеэкономических усилий в интересах республики.</w:t>
      </w:r>
    </w:p>
    <w:p w:rsidR="00CD6F6B" w:rsidRPr="000D4E4D" w:rsidRDefault="000D4E4D" w:rsidP="00CD6F6B">
      <w:pPr>
        <w:pStyle w:val="af"/>
        <w:numPr>
          <w:ilvl w:val="0"/>
          <w:numId w:val="7"/>
        </w:numPr>
        <w:autoSpaceDE w:val="0"/>
        <w:autoSpaceDN w:val="0"/>
        <w:adjustRightInd w:val="0"/>
        <w:spacing w:after="0" w:line="240" w:lineRule="auto"/>
        <w:ind w:left="0" w:firstLine="360"/>
        <w:contextualSpacing/>
        <w:jc w:val="both"/>
        <w:rPr>
          <w:rFonts w:ascii="Times New Roman" w:hAnsi="Times New Roman"/>
          <w:color w:val="000000" w:themeColor="text1"/>
          <w:sz w:val="28"/>
          <w:szCs w:val="28"/>
        </w:rPr>
      </w:pPr>
      <w:r w:rsidRPr="000D4E4D">
        <w:rPr>
          <w:rFonts w:ascii="Times New Roman" w:hAnsi="Times New Roman"/>
          <w:color w:val="000000" w:themeColor="text1"/>
          <w:sz w:val="28"/>
          <w:szCs w:val="28"/>
        </w:rPr>
        <w:t xml:space="preserve">В последние годы исследователи Кыргызстана придерживаются мнения, что экономическая дипломатия нашей страны не отвечает </w:t>
      </w:r>
      <w:proofErr w:type="gramStart"/>
      <w:r w:rsidRPr="000D4E4D">
        <w:rPr>
          <w:rFonts w:ascii="Times New Roman" w:hAnsi="Times New Roman"/>
          <w:color w:val="000000" w:themeColor="text1"/>
          <w:sz w:val="28"/>
          <w:szCs w:val="28"/>
        </w:rPr>
        <w:t>требованиям</w:t>
      </w:r>
      <w:proofErr w:type="gramEnd"/>
      <w:r w:rsidRPr="000D4E4D">
        <w:rPr>
          <w:rFonts w:ascii="Times New Roman" w:hAnsi="Times New Roman"/>
          <w:color w:val="000000" w:themeColor="text1"/>
          <w:sz w:val="28"/>
          <w:szCs w:val="28"/>
        </w:rPr>
        <w:t xml:space="preserve"> и эффективность ее осуществления является недостаточным. С нашей точки зрения</w:t>
      </w:r>
      <w:r>
        <w:rPr>
          <w:rFonts w:ascii="Times New Roman" w:hAnsi="Times New Roman"/>
          <w:color w:val="000000" w:themeColor="text1"/>
          <w:sz w:val="28"/>
          <w:szCs w:val="28"/>
        </w:rPr>
        <w:t xml:space="preserve"> для повышения эффективности экономической дипломатии в республике необходимо принять исключающую политическую конъюнктуру долгосрочную </w:t>
      </w:r>
      <w:r w:rsidRPr="000D4E4D">
        <w:rPr>
          <w:rFonts w:ascii="Times New Roman" w:hAnsi="Times New Roman"/>
          <w:color w:val="000000" w:themeColor="text1"/>
          <w:sz w:val="28"/>
          <w:szCs w:val="28"/>
        </w:rPr>
        <w:t xml:space="preserve"> </w:t>
      </w:r>
      <w:r>
        <w:rPr>
          <w:rFonts w:ascii="Times New Roman" w:hAnsi="Times New Roman"/>
          <w:color w:val="000000" w:themeColor="text1"/>
          <w:sz w:val="28"/>
          <w:szCs w:val="28"/>
        </w:rPr>
        <w:t>стратегию</w:t>
      </w:r>
      <w:r w:rsidRPr="000D4E4D">
        <w:rPr>
          <w:rFonts w:ascii="Times New Roman" w:hAnsi="Times New Roman"/>
          <w:color w:val="000000" w:themeColor="text1"/>
          <w:sz w:val="28"/>
          <w:szCs w:val="28"/>
        </w:rPr>
        <w:t xml:space="preserve"> ее развития,</w:t>
      </w:r>
      <w:r>
        <w:rPr>
          <w:rFonts w:ascii="Times New Roman" w:hAnsi="Times New Roman"/>
          <w:color w:val="000000" w:themeColor="text1"/>
          <w:sz w:val="28"/>
          <w:szCs w:val="28"/>
        </w:rPr>
        <w:t xml:space="preserve"> с постановкой конкретных </w:t>
      </w:r>
      <w:r w:rsidRPr="000D4E4D">
        <w:rPr>
          <w:rFonts w:ascii="Times New Roman" w:hAnsi="Times New Roman"/>
          <w:color w:val="000000" w:themeColor="text1"/>
          <w:sz w:val="28"/>
          <w:szCs w:val="28"/>
        </w:rPr>
        <w:t>задач и цел</w:t>
      </w:r>
      <w:r>
        <w:rPr>
          <w:rFonts w:ascii="Times New Roman" w:hAnsi="Times New Roman"/>
          <w:color w:val="000000" w:themeColor="text1"/>
          <w:sz w:val="28"/>
          <w:szCs w:val="28"/>
        </w:rPr>
        <w:t>ей</w:t>
      </w:r>
      <w:r w:rsidRPr="000D4E4D">
        <w:rPr>
          <w:rFonts w:ascii="Times New Roman" w:hAnsi="Times New Roman"/>
          <w:color w:val="000000" w:themeColor="text1"/>
          <w:sz w:val="28"/>
          <w:szCs w:val="28"/>
        </w:rPr>
        <w:t xml:space="preserve"> экономики страны</w:t>
      </w:r>
      <w:r>
        <w:rPr>
          <w:rFonts w:ascii="Times New Roman" w:hAnsi="Times New Roman"/>
          <w:color w:val="000000" w:themeColor="text1"/>
          <w:sz w:val="28"/>
          <w:szCs w:val="28"/>
        </w:rPr>
        <w:t xml:space="preserve">. </w:t>
      </w:r>
      <w:r w:rsidRPr="000D4E4D">
        <w:rPr>
          <w:rFonts w:ascii="Times New Roman" w:hAnsi="Times New Roman"/>
          <w:color w:val="000000" w:themeColor="text1"/>
          <w:sz w:val="28"/>
          <w:szCs w:val="28"/>
        </w:rPr>
        <w:t xml:space="preserve"> Как было сказано выше, только стабильная и долгосрочная программа поступательного развития государства независимо от политическ</w:t>
      </w:r>
      <w:r>
        <w:rPr>
          <w:rFonts w:ascii="Times New Roman" w:hAnsi="Times New Roman"/>
          <w:color w:val="000000" w:themeColor="text1"/>
          <w:sz w:val="28"/>
          <w:szCs w:val="28"/>
        </w:rPr>
        <w:t>их изменений</w:t>
      </w:r>
      <w:r w:rsidRPr="000D4E4D">
        <w:rPr>
          <w:rFonts w:ascii="Times New Roman" w:hAnsi="Times New Roman"/>
          <w:color w:val="000000" w:themeColor="text1"/>
          <w:sz w:val="28"/>
          <w:szCs w:val="28"/>
        </w:rPr>
        <w:t xml:space="preserve"> в стране может обеспечить плодотворное  использование экономической дипломатии</w:t>
      </w:r>
    </w:p>
    <w:p w:rsidR="00D52AE2" w:rsidRPr="0028078E" w:rsidRDefault="00D52AE2" w:rsidP="00D52AE2">
      <w:pPr>
        <w:pStyle w:val="af"/>
        <w:suppressAutoHyphens/>
        <w:autoSpaceDE w:val="0"/>
        <w:autoSpaceDN w:val="0"/>
        <w:adjustRightInd w:val="0"/>
        <w:spacing w:after="0" w:line="240" w:lineRule="auto"/>
        <w:ind w:left="360"/>
        <w:contextualSpacing/>
        <w:jc w:val="both"/>
        <w:rPr>
          <w:color w:val="000000" w:themeColor="text1"/>
          <w:sz w:val="28"/>
          <w:szCs w:val="28"/>
        </w:rPr>
      </w:pPr>
    </w:p>
    <w:p w:rsidR="00D52AE2" w:rsidRPr="00421D7D" w:rsidRDefault="00D52AE2" w:rsidP="00573764">
      <w:pPr>
        <w:suppressAutoHyphens/>
        <w:ind w:firstLine="360"/>
        <w:jc w:val="center"/>
        <w:rPr>
          <w:b/>
          <w:color w:val="000000" w:themeColor="text1"/>
          <w:sz w:val="28"/>
          <w:szCs w:val="28"/>
        </w:rPr>
      </w:pPr>
      <w:r w:rsidRPr="00421D7D">
        <w:rPr>
          <w:b/>
          <w:color w:val="000000" w:themeColor="text1"/>
          <w:sz w:val="28"/>
          <w:szCs w:val="28"/>
        </w:rPr>
        <w:t>ПРАКТИЧЕСКИЕ РЕКОМЕНДАЦИИ</w:t>
      </w:r>
    </w:p>
    <w:p w:rsidR="00D52AE2" w:rsidRPr="0028078E" w:rsidRDefault="00D52AE2" w:rsidP="00D52AE2">
      <w:pPr>
        <w:suppressAutoHyphens/>
        <w:jc w:val="both"/>
        <w:rPr>
          <w:color w:val="000000" w:themeColor="text1"/>
          <w:sz w:val="28"/>
          <w:szCs w:val="28"/>
        </w:rPr>
      </w:pPr>
    </w:p>
    <w:p w:rsidR="00D52AE2" w:rsidRPr="0028078E" w:rsidRDefault="00D52AE2" w:rsidP="00D52AE2">
      <w:pPr>
        <w:pStyle w:val="af"/>
        <w:numPr>
          <w:ilvl w:val="0"/>
          <w:numId w:val="22"/>
        </w:numPr>
        <w:suppressAutoHyphens/>
        <w:spacing w:after="0" w:line="240" w:lineRule="auto"/>
        <w:ind w:left="0" w:firstLine="360"/>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Решение задачи установления стабильно развивающегося государства с верховенством закона.</w:t>
      </w:r>
    </w:p>
    <w:p w:rsidR="00D52AE2" w:rsidRPr="0028078E" w:rsidRDefault="00D52AE2" w:rsidP="00D52AE2">
      <w:pPr>
        <w:suppressAutoHyphens/>
        <w:ind w:firstLine="225"/>
        <w:jc w:val="both"/>
        <w:rPr>
          <w:color w:val="000000" w:themeColor="text1"/>
          <w:sz w:val="28"/>
          <w:szCs w:val="28"/>
        </w:rPr>
      </w:pPr>
      <w:r w:rsidRPr="0028078E">
        <w:rPr>
          <w:color w:val="000000" w:themeColor="text1"/>
          <w:sz w:val="28"/>
          <w:szCs w:val="28"/>
        </w:rPr>
        <w:t>2.Министерство иностранных дел определить как головную организацию, отвечающий за весь блок внешнеэкономических отношений с внешним миром с соответствующими полномочиями. В стратегии развития страны на 2020-40 гг. учесть данный факт.</w:t>
      </w:r>
    </w:p>
    <w:p w:rsidR="00D52AE2" w:rsidRPr="0028078E" w:rsidRDefault="00D52AE2" w:rsidP="00D52AE2">
      <w:pPr>
        <w:suppressAutoHyphens/>
        <w:jc w:val="both"/>
        <w:rPr>
          <w:color w:val="000000" w:themeColor="text1"/>
          <w:sz w:val="28"/>
          <w:szCs w:val="28"/>
        </w:rPr>
      </w:pPr>
      <w:r w:rsidRPr="0028078E">
        <w:rPr>
          <w:color w:val="000000" w:themeColor="text1"/>
          <w:sz w:val="28"/>
          <w:szCs w:val="28"/>
        </w:rPr>
        <w:t xml:space="preserve">     3. Экономическая дипломатия должна быть нацелена на поиск своей </w:t>
      </w:r>
      <w:proofErr w:type="gramStart"/>
      <w:r w:rsidRPr="0028078E">
        <w:rPr>
          <w:color w:val="000000" w:themeColor="text1"/>
          <w:sz w:val="28"/>
          <w:szCs w:val="28"/>
        </w:rPr>
        <w:t>нищи</w:t>
      </w:r>
      <w:proofErr w:type="gramEnd"/>
      <w:r w:rsidRPr="0028078E">
        <w:rPr>
          <w:color w:val="000000" w:themeColor="text1"/>
          <w:sz w:val="28"/>
          <w:szCs w:val="28"/>
        </w:rPr>
        <w:t xml:space="preserve"> КР на мировом рынке, прежде всего, в региональных объединениях. Кроме того, представляется целесообразным заниматься точечным </w:t>
      </w:r>
      <w:proofErr w:type="spellStart"/>
      <w:r w:rsidRPr="0028078E">
        <w:rPr>
          <w:color w:val="000000" w:themeColor="text1"/>
          <w:sz w:val="28"/>
          <w:szCs w:val="28"/>
        </w:rPr>
        <w:t>импортозамещением</w:t>
      </w:r>
      <w:proofErr w:type="spellEnd"/>
      <w:r w:rsidRPr="0028078E">
        <w:rPr>
          <w:color w:val="000000" w:themeColor="text1"/>
          <w:sz w:val="28"/>
          <w:szCs w:val="28"/>
        </w:rPr>
        <w:t>.</w:t>
      </w:r>
    </w:p>
    <w:p w:rsidR="00D52AE2" w:rsidRPr="0028078E" w:rsidRDefault="00D52AE2" w:rsidP="00D52AE2">
      <w:pPr>
        <w:suppressAutoHyphens/>
        <w:jc w:val="both"/>
        <w:rPr>
          <w:color w:val="000000" w:themeColor="text1"/>
          <w:sz w:val="28"/>
          <w:szCs w:val="28"/>
        </w:rPr>
      </w:pPr>
      <w:r w:rsidRPr="0028078E">
        <w:rPr>
          <w:color w:val="000000" w:themeColor="text1"/>
          <w:sz w:val="28"/>
          <w:szCs w:val="28"/>
        </w:rPr>
        <w:t xml:space="preserve">    4. Необходимо использовать преимущества глобализации. Для транснациональных компаний необходимо создавать реально экономически выгодные условия. Например, гидроэнергетический потенциал республики составляет 140 млрд. кВт, из которого используется только 10%. Увеличение выработки и удешевление энергии привлечет инвестиции. </w:t>
      </w:r>
    </w:p>
    <w:p w:rsidR="00D52AE2" w:rsidRPr="0028078E" w:rsidRDefault="00D52AE2" w:rsidP="00D52AE2">
      <w:pPr>
        <w:pStyle w:val="a4"/>
        <w:shd w:val="clear" w:color="auto" w:fill="FFFFFF"/>
        <w:spacing w:before="0" w:beforeAutospacing="0" w:after="0" w:afterAutospacing="0"/>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 xml:space="preserve">   5. Задачей экономической дипломатии должна стать активное участие в проекте «</w:t>
      </w:r>
      <w:r w:rsidRPr="0028078E">
        <w:rPr>
          <w:rFonts w:ascii="Times New Roman" w:hAnsi="Times New Roman"/>
          <w:color w:val="000000" w:themeColor="text1"/>
          <w:sz w:val="28"/>
          <w:szCs w:val="28"/>
          <w:lang w:val="en-US"/>
        </w:rPr>
        <w:t>CASA</w:t>
      </w:r>
      <w:r w:rsidRPr="0028078E">
        <w:rPr>
          <w:rFonts w:ascii="Times New Roman" w:hAnsi="Times New Roman"/>
          <w:color w:val="000000" w:themeColor="text1"/>
          <w:sz w:val="28"/>
          <w:szCs w:val="28"/>
        </w:rPr>
        <w:t xml:space="preserve">–1000». Реализация совместно с Таджикистаном проекта  предполагает экспорт электроэнергии в Афганистан и Пакистан.  Проектное строительство началось. Кыргызстан может экспортировать пока в летнее время. Но строительством новых ГЭС объем будет увеличиваться. </w:t>
      </w:r>
    </w:p>
    <w:p w:rsidR="00D52AE2" w:rsidRPr="0028078E" w:rsidRDefault="00D52AE2" w:rsidP="00D52AE2">
      <w:pPr>
        <w:pStyle w:val="a4"/>
        <w:shd w:val="clear" w:color="auto" w:fill="FFFFFF"/>
        <w:spacing w:before="0" w:beforeAutospacing="0" w:after="0" w:afterAutospacing="0"/>
        <w:jc w:val="both"/>
        <w:rPr>
          <w:color w:val="000000" w:themeColor="text1"/>
          <w:sz w:val="28"/>
          <w:szCs w:val="28"/>
        </w:rPr>
      </w:pPr>
      <w:r w:rsidRPr="0028078E">
        <w:rPr>
          <w:rFonts w:ascii="Times New Roman" w:hAnsi="Times New Roman"/>
          <w:color w:val="000000" w:themeColor="text1"/>
          <w:sz w:val="28"/>
          <w:szCs w:val="28"/>
        </w:rPr>
        <w:t xml:space="preserve">    6 Эффективность использования иностранных кредитов и займов необходимо определять через призму успешности конкретных инвестиционных проектов. При этом для повышения эффективности требуется обобщение международного опыта и его использование являются важным условием полезной для страны отдачи полученных кредитов. В работе проанализированы деятельность </w:t>
      </w:r>
      <w:r w:rsidRPr="0028078E">
        <w:rPr>
          <w:rFonts w:ascii="Times New Roman" w:hAnsi="Times New Roman"/>
          <w:color w:val="000000" w:themeColor="text1"/>
          <w:sz w:val="28"/>
          <w:szCs w:val="28"/>
        </w:rPr>
        <w:lastRenderedPageBreak/>
        <w:t xml:space="preserve">мирового сообщества в этой сфере и предложены </w:t>
      </w:r>
      <w:proofErr w:type="spellStart"/>
      <w:r w:rsidRPr="0028078E">
        <w:rPr>
          <w:rFonts w:ascii="Times New Roman" w:hAnsi="Times New Roman"/>
          <w:color w:val="000000" w:themeColor="text1"/>
          <w:sz w:val="28"/>
          <w:szCs w:val="28"/>
        </w:rPr>
        <w:t>приемлимые</w:t>
      </w:r>
      <w:proofErr w:type="spellEnd"/>
      <w:r w:rsidRPr="0028078E">
        <w:rPr>
          <w:rFonts w:ascii="Times New Roman" w:hAnsi="Times New Roman"/>
          <w:color w:val="000000" w:themeColor="text1"/>
          <w:sz w:val="28"/>
          <w:szCs w:val="28"/>
        </w:rPr>
        <w:t xml:space="preserve"> для Кыргызстана варианты. </w:t>
      </w:r>
      <w:proofErr w:type="gramStart"/>
      <w:r w:rsidRPr="0028078E">
        <w:rPr>
          <w:rFonts w:ascii="Times New Roman" w:hAnsi="Times New Roman"/>
          <w:color w:val="000000" w:themeColor="text1"/>
          <w:sz w:val="28"/>
          <w:szCs w:val="28"/>
        </w:rPr>
        <w:t xml:space="preserve">Как показали исследования, в процессе использования кредита, важен </w:t>
      </w:r>
      <w:proofErr w:type="spellStart"/>
      <w:r w:rsidRPr="0028078E">
        <w:rPr>
          <w:rFonts w:ascii="Times New Roman" w:hAnsi="Times New Roman"/>
          <w:color w:val="000000" w:themeColor="text1"/>
          <w:sz w:val="28"/>
          <w:szCs w:val="28"/>
        </w:rPr>
        <w:t>предынвестиционный</w:t>
      </w:r>
      <w:proofErr w:type="spellEnd"/>
      <w:r w:rsidRPr="0028078E">
        <w:rPr>
          <w:rFonts w:ascii="Times New Roman" w:hAnsi="Times New Roman"/>
          <w:color w:val="000000" w:themeColor="text1"/>
          <w:sz w:val="28"/>
          <w:szCs w:val="28"/>
        </w:rPr>
        <w:t xml:space="preserve"> этап, где проводится комплексная экспертиза проекта, включая анализ экономических, финансовых, технических, социальных, организационных (институциональных), экологических аспектов;</w:t>
      </w:r>
      <w:proofErr w:type="gramEnd"/>
    </w:p>
    <w:p w:rsidR="00D52AE2" w:rsidRPr="0028078E" w:rsidRDefault="00D52AE2" w:rsidP="00D52AE2">
      <w:pPr>
        <w:contextualSpacing/>
        <w:jc w:val="both"/>
        <w:rPr>
          <w:color w:val="000000" w:themeColor="text1"/>
          <w:sz w:val="28"/>
          <w:szCs w:val="28"/>
        </w:rPr>
      </w:pPr>
      <w:r w:rsidRPr="0028078E">
        <w:rPr>
          <w:color w:val="000000" w:themeColor="text1"/>
          <w:sz w:val="28"/>
          <w:szCs w:val="28"/>
        </w:rPr>
        <w:t xml:space="preserve">   7</w:t>
      </w:r>
      <w:proofErr w:type="gramStart"/>
      <w:r w:rsidRPr="0028078E">
        <w:rPr>
          <w:color w:val="000000" w:themeColor="text1"/>
          <w:sz w:val="28"/>
          <w:szCs w:val="28"/>
        </w:rPr>
        <w:t xml:space="preserve">  П</w:t>
      </w:r>
      <w:proofErr w:type="gramEnd"/>
      <w:r w:rsidRPr="0028078E">
        <w:rPr>
          <w:color w:val="000000" w:themeColor="text1"/>
          <w:sz w:val="28"/>
          <w:szCs w:val="28"/>
        </w:rPr>
        <w:t>о результатам работы можно сказать, что даже такие авторитетные международные финансовые институты, прежде всего МВФ и ВБ, не изучают глубоко состояние экономики страны, ее насущные потребности, где займы были бы эффективны, а зачастую применяют шаблонный подход. В этой связи считаем, что при получении финансовых вливаний необходимо исходить из интересов Кыргызстана. В случае</w:t>
      </w:r>
      <w:proofErr w:type="gramStart"/>
      <w:r w:rsidRPr="0028078E">
        <w:rPr>
          <w:color w:val="000000" w:themeColor="text1"/>
          <w:sz w:val="28"/>
          <w:szCs w:val="28"/>
        </w:rPr>
        <w:t>,</w:t>
      </w:r>
      <w:proofErr w:type="gramEnd"/>
      <w:r w:rsidRPr="0028078E">
        <w:rPr>
          <w:color w:val="000000" w:themeColor="text1"/>
          <w:sz w:val="28"/>
          <w:szCs w:val="28"/>
        </w:rPr>
        <w:t xml:space="preserve"> если предлагаемые вливания, в том числе гранты, противоречат стратегии развития страны, то необходимо отказываться от них. При анализе использованных грантов видно, что некоторые из них, при проведении отдельных реформ, </w:t>
      </w:r>
      <w:proofErr w:type="gramStart"/>
      <w:r w:rsidRPr="0028078E">
        <w:rPr>
          <w:color w:val="000000" w:themeColor="text1"/>
          <w:sz w:val="28"/>
          <w:szCs w:val="28"/>
        </w:rPr>
        <w:t>имели отрицательный эффект</w:t>
      </w:r>
      <w:proofErr w:type="gramEnd"/>
      <w:r w:rsidRPr="0028078E">
        <w:rPr>
          <w:color w:val="000000" w:themeColor="text1"/>
          <w:sz w:val="28"/>
          <w:szCs w:val="28"/>
        </w:rPr>
        <w:t xml:space="preserve">;  </w:t>
      </w:r>
    </w:p>
    <w:p w:rsidR="00D52AE2" w:rsidRPr="0028078E" w:rsidRDefault="00D52AE2" w:rsidP="00D52AE2">
      <w:pPr>
        <w:pStyle w:val="af"/>
        <w:numPr>
          <w:ilvl w:val="0"/>
          <w:numId w:val="2"/>
        </w:numPr>
        <w:spacing w:after="0" w:line="240" w:lineRule="auto"/>
        <w:ind w:left="0" w:firstLine="360"/>
        <w:contextualSpacing/>
        <w:jc w:val="both"/>
        <w:rPr>
          <w:rFonts w:ascii="Times New Roman" w:hAnsi="Times New Roman"/>
          <w:color w:val="000000" w:themeColor="text1"/>
          <w:sz w:val="28"/>
          <w:szCs w:val="28"/>
        </w:rPr>
      </w:pPr>
      <w:r w:rsidRPr="0028078E">
        <w:rPr>
          <w:rFonts w:ascii="Times New Roman" w:hAnsi="Times New Roman"/>
          <w:color w:val="000000" w:themeColor="text1"/>
          <w:sz w:val="28"/>
          <w:szCs w:val="28"/>
        </w:rPr>
        <w:t>Как показали исследования на нынешнем этапе развития Кыргызстана основными принципами и задачами политики государства в инвестиционной сфере в перспективе должны стать усиление роли государства как гаранта осуществления предсказуемого благоприятного нормативно-правового режима хозяйственной деятельности инвесторов;</w:t>
      </w:r>
    </w:p>
    <w:p w:rsidR="00D52AE2" w:rsidRPr="0028078E" w:rsidRDefault="00D52AE2" w:rsidP="00D52AE2">
      <w:pPr>
        <w:pStyle w:val="af"/>
        <w:spacing w:after="0" w:line="240" w:lineRule="auto"/>
        <w:ind w:left="360"/>
        <w:contextualSpacing/>
        <w:jc w:val="both"/>
        <w:rPr>
          <w:rFonts w:ascii="Times New Roman" w:hAnsi="Times New Roman"/>
          <w:color w:val="000000" w:themeColor="text1"/>
          <w:sz w:val="28"/>
          <w:szCs w:val="28"/>
        </w:rPr>
      </w:pPr>
    </w:p>
    <w:p w:rsidR="00D52AE2" w:rsidRPr="00D02D75" w:rsidRDefault="00D52AE2" w:rsidP="00573764">
      <w:pPr>
        <w:pStyle w:val="ad"/>
        <w:ind w:firstLine="360"/>
        <w:jc w:val="center"/>
        <w:rPr>
          <w:rFonts w:ascii="Times New Roman" w:hAnsi="Times New Roman"/>
          <w:b/>
          <w:color w:val="000000" w:themeColor="text1"/>
          <w:sz w:val="28"/>
          <w:szCs w:val="28"/>
        </w:rPr>
      </w:pPr>
      <w:r w:rsidRPr="00D02D75">
        <w:rPr>
          <w:rFonts w:ascii="Times New Roman" w:hAnsi="Times New Roman"/>
          <w:b/>
          <w:color w:val="000000" w:themeColor="text1"/>
          <w:sz w:val="28"/>
          <w:szCs w:val="28"/>
        </w:rPr>
        <w:t>СПИСОК ОПУБЛИКОВАННЫХ РАБОТ</w:t>
      </w:r>
      <w:r w:rsidR="00573764" w:rsidRPr="00D02D75">
        <w:rPr>
          <w:rFonts w:ascii="Times New Roman" w:hAnsi="Times New Roman"/>
          <w:b/>
          <w:color w:val="000000" w:themeColor="text1"/>
          <w:sz w:val="28"/>
          <w:szCs w:val="28"/>
        </w:rPr>
        <w:t xml:space="preserve"> </w:t>
      </w:r>
      <w:r w:rsidR="00551C94">
        <w:rPr>
          <w:rFonts w:ascii="Times New Roman" w:hAnsi="Times New Roman"/>
          <w:b/>
          <w:color w:val="000000" w:themeColor="text1"/>
          <w:sz w:val="28"/>
          <w:szCs w:val="28"/>
        </w:rPr>
        <w:t>ПО ТЕМЕ ДИССЕРТАЦИИ</w:t>
      </w:r>
    </w:p>
    <w:p w:rsidR="00D52AE2" w:rsidRPr="0028078E" w:rsidRDefault="00D52AE2" w:rsidP="00D52AE2">
      <w:pPr>
        <w:pStyle w:val="ad"/>
        <w:jc w:val="both"/>
        <w:rPr>
          <w:rFonts w:ascii="Times New Roman" w:hAnsi="Times New Roman"/>
          <w:color w:val="000000" w:themeColor="text1"/>
          <w:sz w:val="28"/>
          <w:szCs w:val="28"/>
        </w:rPr>
      </w:pP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Рыскулов И.А. и др. Монография (коллективная): Исторические, переломные этапы развития Кыргызстана, глава 5.4 «Активизация внешнеэкономической политики республики» // Илим. Бишкек. 2011.</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Рыскулов И.А. и др. Монография: (коллективная) Кыргызстан-выбор пути развития в цивилизованном мире, глава 6 «Политические и экономические связи с развитыми странами мира и развивающиеся миром» и глава 7 «Выбор за каким вариантом?»  // Илим. Бишкек. 2013.</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t>Рыскулов И.А. Экономическая дипломатия – важный инструмент защиты национальных интересов // Реформа.  № 1(45). 2010.</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t>Рыскулов И.А. Инвестиции – важный фактор развития регионов республики // Реформа. №1(53). Бишкек. 2012.</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t xml:space="preserve">Рыскулов И.А. Сохранение и развитие человеческого ресурса - залог успешного развития страны //Эл </w:t>
      </w:r>
      <w:proofErr w:type="spellStart"/>
      <w:r w:rsidRPr="002C1462">
        <w:rPr>
          <w:rFonts w:ascii="Times New Roman" w:hAnsi="Times New Roman"/>
          <w:sz w:val="28"/>
          <w:szCs w:val="28"/>
        </w:rPr>
        <w:t>Агартуу</w:t>
      </w:r>
      <w:proofErr w:type="spellEnd"/>
      <w:r w:rsidRPr="002C1462">
        <w:rPr>
          <w:rFonts w:ascii="Times New Roman" w:hAnsi="Times New Roman"/>
          <w:sz w:val="28"/>
          <w:szCs w:val="28"/>
        </w:rPr>
        <w:t xml:space="preserve">. Бишкек. №3-4, 2012. </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t>Рыскулов И.А. Евразийская экономическая интеграция и Кыргызстан // Реформа. №3(59). Бишкек. 2013.</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t xml:space="preserve">Рыскулов И.А. Вклад дипломатии в укрепление государственности </w:t>
      </w:r>
      <w:proofErr w:type="spellStart"/>
      <w:r w:rsidRPr="002C1462">
        <w:rPr>
          <w:rFonts w:ascii="Times New Roman" w:hAnsi="Times New Roman"/>
          <w:sz w:val="28"/>
          <w:szCs w:val="28"/>
        </w:rPr>
        <w:t>Кыргызской</w:t>
      </w:r>
      <w:proofErr w:type="spellEnd"/>
      <w:r w:rsidRPr="002C1462">
        <w:rPr>
          <w:rFonts w:ascii="Times New Roman" w:hAnsi="Times New Roman"/>
          <w:sz w:val="28"/>
          <w:szCs w:val="28"/>
        </w:rPr>
        <w:t xml:space="preserve"> Республики/ //Вестник ДА МИД КР. №4. 2014.</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t>Рыскулов И.А. Форум в Давосе – барометр мировой экономики // Вестник АГУПКР. №19. Бишкек. 2014.</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t>Рыскулов И.А.</w:t>
      </w:r>
      <w:r w:rsidR="007F624A" w:rsidRPr="002C1462">
        <w:rPr>
          <w:rFonts w:ascii="Times New Roman" w:hAnsi="Times New Roman"/>
          <w:sz w:val="28"/>
          <w:szCs w:val="28"/>
        </w:rPr>
        <w:t xml:space="preserve"> </w:t>
      </w:r>
      <w:r w:rsidRPr="002C1462">
        <w:rPr>
          <w:rFonts w:ascii="Times New Roman" w:hAnsi="Times New Roman"/>
          <w:sz w:val="28"/>
          <w:szCs w:val="28"/>
        </w:rPr>
        <w:t>Аспекты сотрудничества Кыргызстана с некоторыми международными финансовыми институтами // Реформа. - 2015. - № 1(65).</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lastRenderedPageBreak/>
        <w:t>Рыскулов И.А. Кыргызстан в Евразийском экономическом союзе // Вестник Казахской национальной академии естественных наук. №1. Астана. 2015.</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t>Рыскулов И.А. Постсоветская Центральная Азия – проблемы и перспективы // Экономика / НАН КР. №2(24). Бишкек. 2015.</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t>Рыскулов И.А. Кыргызстан на пути экономического развития// Реформа. №2(66). Бишкек. 2015.</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t>Рыскулов И.А. Развитие постсоветских стран Центрально Азии// Реформа. №3(67). Бишкек. 2015.</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t>Рыскулов И.А. Кыргызстан в системе международных объединений //Известия НАН КР. №3. Бишкек. 2015.</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t>Рыскулов И.А. Национальная самоидентификация мощный стимул развития туризма // Вестник КНУ. Спец. выпуск. Бишкек. Апрель 2015.</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t>Рыскулов И.А. Развитие торгово-экономических связей стран Центральной Азии // Вестник ДА МИД КР. №5. 2015.</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t xml:space="preserve">Рыскулов И.А. Сотрудничество </w:t>
      </w:r>
      <w:proofErr w:type="spellStart"/>
      <w:r w:rsidRPr="002C1462">
        <w:rPr>
          <w:rFonts w:ascii="Times New Roman" w:hAnsi="Times New Roman"/>
          <w:sz w:val="28"/>
          <w:szCs w:val="28"/>
        </w:rPr>
        <w:t>Кыргызской</w:t>
      </w:r>
      <w:proofErr w:type="spellEnd"/>
      <w:r w:rsidRPr="002C1462">
        <w:rPr>
          <w:rFonts w:ascii="Times New Roman" w:hAnsi="Times New Roman"/>
          <w:sz w:val="28"/>
          <w:szCs w:val="28"/>
        </w:rPr>
        <w:t xml:space="preserve"> Республики с развитыми  странами //Известия Санкт-Петербургского государственного экономического университета. №4(94). Санкт-Петербург. 2015.</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t>Рыскулов И.А. Состояние и перс</w:t>
      </w:r>
      <w:r w:rsidR="006E615E" w:rsidRPr="002C1462">
        <w:rPr>
          <w:rFonts w:ascii="Times New Roman" w:hAnsi="Times New Roman"/>
          <w:sz w:val="28"/>
          <w:szCs w:val="28"/>
        </w:rPr>
        <w:t>пективы сотрудничества Кыргызста</w:t>
      </w:r>
      <w:r w:rsidRPr="002C1462">
        <w:rPr>
          <w:rFonts w:ascii="Times New Roman" w:hAnsi="Times New Roman"/>
          <w:sz w:val="28"/>
          <w:szCs w:val="28"/>
        </w:rPr>
        <w:t xml:space="preserve">на с развивающимся миром // Вестник Казахского национального университета. № 2(77). </w:t>
      </w:r>
      <w:proofErr w:type="spellStart"/>
      <w:r w:rsidRPr="002C1462">
        <w:rPr>
          <w:rFonts w:ascii="Times New Roman" w:hAnsi="Times New Roman"/>
          <w:sz w:val="28"/>
          <w:szCs w:val="28"/>
        </w:rPr>
        <w:t>Алматы</w:t>
      </w:r>
      <w:proofErr w:type="spellEnd"/>
      <w:r w:rsidRPr="002C1462">
        <w:rPr>
          <w:rFonts w:ascii="Times New Roman" w:hAnsi="Times New Roman"/>
          <w:sz w:val="28"/>
          <w:szCs w:val="28"/>
        </w:rPr>
        <w:t xml:space="preserve">. 2015. </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t xml:space="preserve">Рыскулов И.А. Процесс Евразийской интеграции Кыргызстана // Вестник </w:t>
      </w:r>
      <w:proofErr w:type="spellStart"/>
      <w:r w:rsidRPr="002C1462">
        <w:rPr>
          <w:rFonts w:ascii="Times New Roman" w:hAnsi="Times New Roman"/>
          <w:sz w:val="28"/>
          <w:szCs w:val="28"/>
        </w:rPr>
        <w:t>Кыргызско-Российского</w:t>
      </w:r>
      <w:proofErr w:type="spellEnd"/>
      <w:r w:rsidRPr="002C1462">
        <w:rPr>
          <w:rFonts w:ascii="Times New Roman" w:hAnsi="Times New Roman"/>
          <w:sz w:val="28"/>
          <w:szCs w:val="28"/>
        </w:rPr>
        <w:t xml:space="preserve"> Славянского университета. №5. Бишкек. 2015.</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t xml:space="preserve">Рыскулов И.А. Развитие </w:t>
      </w:r>
      <w:proofErr w:type="gramStart"/>
      <w:r w:rsidRPr="002C1462">
        <w:rPr>
          <w:rFonts w:ascii="Times New Roman" w:hAnsi="Times New Roman"/>
          <w:sz w:val="28"/>
          <w:szCs w:val="28"/>
        </w:rPr>
        <w:t>Кыргызстана</w:t>
      </w:r>
      <w:proofErr w:type="gramEnd"/>
      <w:r w:rsidRPr="002C1462">
        <w:rPr>
          <w:rFonts w:ascii="Times New Roman" w:hAnsi="Times New Roman"/>
          <w:sz w:val="28"/>
          <w:szCs w:val="28"/>
        </w:rPr>
        <w:t xml:space="preserve"> – каким оно должно быть?// Вестник </w:t>
      </w:r>
      <w:proofErr w:type="spellStart"/>
      <w:r w:rsidRPr="002C1462">
        <w:rPr>
          <w:rFonts w:ascii="Times New Roman" w:hAnsi="Times New Roman"/>
          <w:sz w:val="28"/>
          <w:szCs w:val="28"/>
        </w:rPr>
        <w:t>Кыргызско-Российского</w:t>
      </w:r>
      <w:proofErr w:type="spellEnd"/>
      <w:r w:rsidRPr="002C1462">
        <w:rPr>
          <w:rFonts w:ascii="Times New Roman" w:hAnsi="Times New Roman"/>
          <w:sz w:val="28"/>
          <w:szCs w:val="28"/>
        </w:rPr>
        <w:t xml:space="preserve"> Славянского университета. №10. Бишкек. 2015.</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t xml:space="preserve">Рыскулов И.А. Беларусь - собственный путь развития// Вестник </w:t>
      </w:r>
      <w:proofErr w:type="spellStart"/>
      <w:r w:rsidRPr="002C1462">
        <w:rPr>
          <w:rFonts w:ascii="Times New Roman" w:hAnsi="Times New Roman"/>
          <w:sz w:val="28"/>
          <w:szCs w:val="28"/>
        </w:rPr>
        <w:t>Кыргызско-Российского</w:t>
      </w:r>
      <w:proofErr w:type="spellEnd"/>
      <w:r w:rsidRPr="002C1462">
        <w:rPr>
          <w:rFonts w:ascii="Times New Roman" w:hAnsi="Times New Roman"/>
          <w:sz w:val="28"/>
          <w:szCs w:val="28"/>
        </w:rPr>
        <w:t xml:space="preserve"> Славянского</w:t>
      </w:r>
      <w:r w:rsidR="005C1EAC" w:rsidRPr="002C1462">
        <w:rPr>
          <w:rFonts w:ascii="Times New Roman" w:hAnsi="Times New Roman"/>
          <w:sz w:val="28"/>
          <w:szCs w:val="28"/>
        </w:rPr>
        <w:t xml:space="preserve"> университета. №10. Бишкек. 201</w:t>
      </w:r>
      <w:r w:rsidR="005C1EAC" w:rsidRPr="002C1462">
        <w:rPr>
          <w:rFonts w:ascii="Times New Roman" w:hAnsi="Times New Roman"/>
          <w:sz w:val="28"/>
          <w:szCs w:val="28"/>
          <w:lang w:val="en-US"/>
        </w:rPr>
        <w:t>6</w:t>
      </w:r>
      <w:r w:rsidRPr="002C1462">
        <w:rPr>
          <w:rFonts w:ascii="Times New Roman" w:hAnsi="Times New Roman"/>
          <w:sz w:val="28"/>
          <w:szCs w:val="28"/>
        </w:rPr>
        <w:t>.</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t xml:space="preserve">Рыскулов И.А. </w:t>
      </w:r>
      <w:r w:rsidR="005C2527" w:rsidRPr="002C1462">
        <w:rPr>
          <w:rFonts w:ascii="Times New Roman" w:hAnsi="Times New Roman"/>
          <w:sz w:val="28"/>
          <w:szCs w:val="28"/>
        </w:rPr>
        <w:t>Привлечение</w:t>
      </w:r>
      <w:r w:rsidRPr="002C1462">
        <w:rPr>
          <w:rFonts w:ascii="Times New Roman" w:hAnsi="Times New Roman"/>
          <w:sz w:val="28"/>
          <w:szCs w:val="28"/>
        </w:rPr>
        <w:t xml:space="preserve"> и использования иностранных кредитов в </w:t>
      </w:r>
      <w:proofErr w:type="spellStart"/>
      <w:r w:rsidRPr="002C1462">
        <w:rPr>
          <w:rFonts w:ascii="Times New Roman" w:hAnsi="Times New Roman"/>
          <w:sz w:val="28"/>
          <w:szCs w:val="28"/>
        </w:rPr>
        <w:t>Кыргызской</w:t>
      </w:r>
      <w:proofErr w:type="spellEnd"/>
      <w:r w:rsidRPr="002C1462">
        <w:rPr>
          <w:rFonts w:ascii="Times New Roman" w:hAnsi="Times New Roman"/>
          <w:sz w:val="28"/>
          <w:szCs w:val="28"/>
        </w:rPr>
        <w:t xml:space="preserve"> Республике // Журнал «Актуальные проблемы в современной науке и пути их решения». Евразийский союз ученых. №9 (42) 2 часть. Москва.2017. </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t>Рыскулов И.А. Кыргызстан государственное строительство и экономическое развитие // Вестник ТРСУ. №2 (58). Душанбе. 2017.</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t xml:space="preserve">Рыскулов И.А., </w:t>
      </w:r>
      <w:proofErr w:type="spellStart"/>
      <w:r w:rsidRPr="002C1462">
        <w:rPr>
          <w:rFonts w:ascii="Times New Roman" w:hAnsi="Times New Roman"/>
          <w:sz w:val="28"/>
          <w:szCs w:val="28"/>
        </w:rPr>
        <w:t>Ильязова</w:t>
      </w:r>
      <w:proofErr w:type="spellEnd"/>
      <w:r w:rsidRPr="002C1462">
        <w:rPr>
          <w:rFonts w:ascii="Times New Roman" w:hAnsi="Times New Roman"/>
          <w:sz w:val="28"/>
          <w:szCs w:val="28"/>
        </w:rPr>
        <w:t xml:space="preserve"> Н. Современное состояние рынка труда и трудовая миграция в </w:t>
      </w:r>
      <w:proofErr w:type="spellStart"/>
      <w:r w:rsidRPr="002C1462">
        <w:rPr>
          <w:rFonts w:ascii="Times New Roman" w:hAnsi="Times New Roman"/>
          <w:sz w:val="28"/>
          <w:szCs w:val="28"/>
        </w:rPr>
        <w:t>Кыргызской</w:t>
      </w:r>
      <w:proofErr w:type="spellEnd"/>
      <w:r w:rsidRPr="002C1462">
        <w:rPr>
          <w:rFonts w:ascii="Times New Roman" w:hAnsi="Times New Roman"/>
          <w:sz w:val="28"/>
          <w:szCs w:val="28"/>
        </w:rPr>
        <w:t xml:space="preserve"> Республике // Вестник Адыгейского госуниверситета. № 1(195). Майкоп.2017</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t xml:space="preserve">Рыскулов И.А. Перспективы развития международной торговли Кыргызстан в рамках ЕАЭС // Журнал «Актуальные проблемы в современной науке и пути их решения». Евразийский союз ученых. №9 (42) 2 часть. Москва.2017. </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t xml:space="preserve">Рыскулов И.А. </w:t>
      </w:r>
      <w:r w:rsidRPr="002C1462">
        <w:rPr>
          <w:rFonts w:ascii="Times New Roman" w:hAnsi="Times New Roman"/>
          <w:color w:val="000000"/>
          <w:sz w:val="28"/>
          <w:szCs w:val="28"/>
        </w:rPr>
        <w:t xml:space="preserve">Страны третьего мира и их значение для Кыргызстана </w:t>
      </w:r>
      <w:r w:rsidRPr="002C1462">
        <w:rPr>
          <w:rFonts w:ascii="Times New Roman" w:hAnsi="Times New Roman"/>
          <w:sz w:val="28"/>
          <w:szCs w:val="28"/>
        </w:rPr>
        <w:t>// Вестник ТРСУ. № 3 (59). Душанбе. 2017.</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t>Рыскулов И.А. Эффективность привлечения и использования иностранных кредитов// Известия Санкт-Петербургского государственного экономического университета. №1(109). Санкт-Петербург. 2018.</w:t>
      </w:r>
    </w:p>
    <w:p w:rsidR="00D52AE2" w:rsidRPr="002C1462" w:rsidRDefault="00D52AE2" w:rsidP="00D52AE2">
      <w:pPr>
        <w:pStyle w:val="ad"/>
        <w:numPr>
          <w:ilvl w:val="0"/>
          <w:numId w:val="5"/>
        </w:numPr>
        <w:ind w:left="0" w:firstLine="0"/>
        <w:jc w:val="both"/>
        <w:rPr>
          <w:rFonts w:ascii="Times New Roman" w:hAnsi="Times New Roman"/>
          <w:color w:val="000000" w:themeColor="text1"/>
          <w:sz w:val="28"/>
          <w:szCs w:val="28"/>
        </w:rPr>
      </w:pPr>
      <w:r w:rsidRPr="002C1462">
        <w:rPr>
          <w:rFonts w:ascii="Times New Roman" w:hAnsi="Times New Roman"/>
          <w:sz w:val="28"/>
          <w:szCs w:val="28"/>
        </w:rPr>
        <w:lastRenderedPageBreak/>
        <w:t xml:space="preserve">Рыскулов И.А., </w:t>
      </w:r>
      <w:proofErr w:type="spellStart"/>
      <w:r w:rsidRPr="002C1462">
        <w:rPr>
          <w:rFonts w:ascii="Times New Roman" w:hAnsi="Times New Roman"/>
          <w:sz w:val="28"/>
          <w:szCs w:val="28"/>
        </w:rPr>
        <w:t>Ильязова</w:t>
      </w:r>
      <w:proofErr w:type="spellEnd"/>
      <w:r w:rsidRPr="002C1462">
        <w:rPr>
          <w:rFonts w:ascii="Times New Roman" w:hAnsi="Times New Roman"/>
          <w:sz w:val="28"/>
          <w:szCs w:val="28"/>
        </w:rPr>
        <w:t xml:space="preserve"> Н. Внешняя миграция </w:t>
      </w:r>
      <w:proofErr w:type="spellStart"/>
      <w:r w:rsidRPr="002C1462">
        <w:rPr>
          <w:rFonts w:ascii="Times New Roman" w:hAnsi="Times New Roman"/>
          <w:sz w:val="28"/>
          <w:szCs w:val="28"/>
        </w:rPr>
        <w:t>Кыргызской</w:t>
      </w:r>
      <w:proofErr w:type="spellEnd"/>
      <w:r w:rsidRPr="002C1462">
        <w:rPr>
          <w:rFonts w:ascii="Times New Roman" w:hAnsi="Times New Roman"/>
          <w:sz w:val="28"/>
          <w:szCs w:val="28"/>
        </w:rPr>
        <w:t xml:space="preserve"> Республики в условиях ЕАЭС  // Вестник Адыгейского госуниверситета. № 4(210). Майкоп.2017.</w:t>
      </w:r>
    </w:p>
    <w:p w:rsidR="00D52AE2" w:rsidRPr="002C1462" w:rsidRDefault="00D52AE2" w:rsidP="00D52AE2">
      <w:pPr>
        <w:pStyle w:val="ad"/>
        <w:numPr>
          <w:ilvl w:val="0"/>
          <w:numId w:val="5"/>
        </w:numPr>
        <w:ind w:left="0" w:firstLine="0"/>
        <w:jc w:val="both"/>
        <w:rPr>
          <w:rFonts w:ascii="Times New Roman" w:hAnsi="Times New Roman"/>
          <w:sz w:val="28"/>
          <w:szCs w:val="28"/>
        </w:rPr>
      </w:pPr>
      <w:r w:rsidRPr="002C1462">
        <w:rPr>
          <w:rFonts w:ascii="Times New Roman" w:hAnsi="Times New Roman"/>
          <w:sz w:val="28"/>
          <w:szCs w:val="28"/>
        </w:rPr>
        <w:t>Рыскулов И.А. Развитие туризма как перспективная сфера экономики Кыргызстана. //Вестник Российско-таджикского университета. Душанбе. №2 (62). 2018 г.</w:t>
      </w:r>
    </w:p>
    <w:p w:rsidR="00573764" w:rsidRPr="002C1462" w:rsidRDefault="00573764" w:rsidP="00D52AE2">
      <w:pPr>
        <w:jc w:val="center"/>
        <w:rPr>
          <w:sz w:val="28"/>
          <w:szCs w:val="28"/>
          <w:lang w:val="en-US"/>
        </w:rPr>
      </w:pPr>
    </w:p>
    <w:p w:rsidR="000F2C40" w:rsidRDefault="000F2C40" w:rsidP="00D52AE2">
      <w:pPr>
        <w:jc w:val="center"/>
        <w:rPr>
          <w:sz w:val="28"/>
          <w:szCs w:val="28"/>
          <w:lang w:val="en-US"/>
        </w:rPr>
      </w:pPr>
    </w:p>
    <w:p w:rsidR="000F2C40" w:rsidRDefault="000F2C40" w:rsidP="00D52AE2">
      <w:pPr>
        <w:jc w:val="center"/>
        <w:rPr>
          <w:sz w:val="28"/>
          <w:szCs w:val="28"/>
          <w:lang w:val="en-US"/>
        </w:rPr>
      </w:pPr>
    </w:p>
    <w:p w:rsidR="000F2C40" w:rsidRDefault="000F2C40" w:rsidP="00D52AE2">
      <w:pPr>
        <w:jc w:val="center"/>
        <w:rPr>
          <w:sz w:val="28"/>
          <w:szCs w:val="28"/>
          <w:lang w:val="en-US"/>
        </w:rPr>
      </w:pPr>
    </w:p>
    <w:p w:rsidR="000F2C40" w:rsidRDefault="000F2C40" w:rsidP="00D52AE2">
      <w:pPr>
        <w:jc w:val="center"/>
        <w:rPr>
          <w:sz w:val="28"/>
          <w:szCs w:val="28"/>
          <w:lang w:val="en-US"/>
        </w:rPr>
      </w:pPr>
    </w:p>
    <w:p w:rsidR="000F2C40" w:rsidRDefault="000F2C40" w:rsidP="00D52AE2">
      <w:pPr>
        <w:jc w:val="center"/>
        <w:rPr>
          <w:sz w:val="28"/>
          <w:szCs w:val="28"/>
          <w:lang w:val="en-US"/>
        </w:rPr>
      </w:pPr>
    </w:p>
    <w:p w:rsidR="000F2C40" w:rsidRDefault="000F2C40" w:rsidP="00D52AE2">
      <w:pPr>
        <w:jc w:val="center"/>
        <w:rPr>
          <w:sz w:val="28"/>
          <w:szCs w:val="28"/>
          <w:lang w:val="en-US"/>
        </w:rPr>
      </w:pPr>
    </w:p>
    <w:p w:rsidR="000F2C40" w:rsidRDefault="000F2C40" w:rsidP="00D52AE2">
      <w:pPr>
        <w:jc w:val="center"/>
        <w:rPr>
          <w:sz w:val="28"/>
          <w:szCs w:val="28"/>
          <w:lang w:val="en-US"/>
        </w:rPr>
      </w:pPr>
    </w:p>
    <w:p w:rsidR="000F2C40" w:rsidRDefault="000F2C40" w:rsidP="00D52AE2">
      <w:pPr>
        <w:jc w:val="center"/>
        <w:rPr>
          <w:sz w:val="28"/>
          <w:szCs w:val="28"/>
          <w:lang w:val="en-US"/>
        </w:rPr>
      </w:pPr>
    </w:p>
    <w:p w:rsidR="000F2C40" w:rsidRDefault="000F2C40" w:rsidP="00D52AE2">
      <w:pPr>
        <w:jc w:val="center"/>
        <w:rPr>
          <w:sz w:val="28"/>
          <w:szCs w:val="28"/>
        </w:rPr>
      </w:pPr>
    </w:p>
    <w:p w:rsidR="003B5CFD" w:rsidRDefault="003B5CFD" w:rsidP="00D52AE2">
      <w:pPr>
        <w:jc w:val="center"/>
        <w:rPr>
          <w:sz w:val="28"/>
          <w:szCs w:val="28"/>
        </w:rPr>
      </w:pPr>
    </w:p>
    <w:p w:rsidR="003B5CFD" w:rsidRDefault="003B5CFD" w:rsidP="00D52AE2">
      <w:pPr>
        <w:jc w:val="center"/>
        <w:rPr>
          <w:sz w:val="28"/>
          <w:szCs w:val="28"/>
        </w:rPr>
      </w:pPr>
    </w:p>
    <w:p w:rsidR="003B5CFD" w:rsidRDefault="003B5CFD" w:rsidP="00D52AE2">
      <w:pPr>
        <w:jc w:val="center"/>
        <w:rPr>
          <w:sz w:val="28"/>
          <w:szCs w:val="28"/>
        </w:rPr>
      </w:pPr>
    </w:p>
    <w:p w:rsidR="003B5CFD" w:rsidRDefault="003B5CFD" w:rsidP="00D52AE2">
      <w:pPr>
        <w:jc w:val="center"/>
        <w:rPr>
          <w:sz w:val="28"/>
          <w:szCs w:val="28"/>
        </w:rPr>
      </w:pPr>
    </w:p>
    <w:p w:rsidR="003B5CFD" w:rsidRDefault="003B5CFD" w:rsidP="00D52AE2">
      <w:pPr>
        <w:jc w:val="center"/>
        <w:rPr>
          <w:sz w:val="28"/>
          <w:szCs w:val="28"/>
        </w:rPr>
      </w:pPr>
    </w:p>
    <w:p w:rsidR="003B5CFD" w:rsidRDefault="003B5CFD" w:rsidP="00D52AE2">
      <w:pPr>
        <w:jc w:val="center"/>
        <w:rPr>
          <w:sz w:val="28"/>
          <w:szCs w:val="28"/>
        </w:rPr>
      </w:pPr>
    </w:p>
    <w:p w:rsidR="003B5CFD" w:rsidRDefault="003B5CFD" w:rsidP="00D52AE2">
      <w:pPr>
        <w:jc w:val="center"/>
        <w:rPr>
          <w:sz w:val="28"/>
          <w:szCs w:val="28"/>
        </w:rPr>
      </w:pPr>
    </w:p>
    <w:p w:rsidR="003B5CFD" w:rsidRDefault="003B5CFD" w:rsidP="00D52AE2">
      <w:pPr>
        <w:jc w:val="center"/>
        <w:rPr>
          <w:sz w:val="28"/>
          <w:szCs w:val="28"/>
        </w:rPr>
      </w:pPr>
    </w:p>
    <w:p w:rsidR="003B5CFD" w:rsidRDefault="003B5CFD" w:rsidP="00D52AE2">
      <w:pPr>
        <w:jc w:val="center"/>
        <w:rPr>
          <w:sz w:val="28"/>
          <w:szCs w:val="28"/>
        </w:rPr>
      </w:pPr>
    </w:p>
    <w:p w:rsidR="003B5CFD" w:rsidRDefault="003B5CFD" w:rsidP="00D52AE2">
      <w:pPr>
        <w:jc w:val="center"/>
        <w:rPr>
          <w:sz w:val="28"/>
          <w:szCs w:val="28"/>
        </w:rPr>
      </w:pPr>
    </w:p>
    <w:p w:rsidR="003B5CFD" w:rsidRDefault="003B5CFD" w:rsidP="00D52AE2">
      <w:pPr>
        <w:jc w:val="center"/>
        <w:rPr>
          <w:sz w:val="28"/>
          <w:szCs w:val="28"/>
        </w:rPr>
      </w:pPr>
    </w:p>
    <w:p w:rsidR="003B5CFD" w:rsidRDefault="003B5CFD" w:rsidP="00D52AE2">
      <w:pPr>
        <w:jc w:val="center"/>
        <w:rPr>
          <w:sz w:val="28"/>
          <w:szCs w:val="28"/>
        </w:rPr>
      </w:pPr>
    </w:p>
    <w:p w:rsidR="003B5CFD" w:rsidRDefault="003B5CFD" w:rsidP="00D52AE2">
      <w:pPr>
        <w:jc w:val="center"/>
        <w:rPr>
          <w:sz w:val="28"/>
          <w:szCs w:val="28"/>
        </w:rPr>
      </w:pPr>
    </w:p>
    <w:p w:rsidR="003B5CFD" w:rsidRDefault="003B5CFD" w:rsidP="00D52AE2">
      <w:pPr>
        <w:jc w:val="center"/>
        <w:rPr>
          <w:sz w:val="28"/>
          <w:szCs w:val="28"/>
        </w:rPr>
      </w:pPr>
    </w:p>
    <w:p w:rsidR="003B5CFD" w:rsidRDefault="003B5CFD" w:rsidP="00D52AE2">
      <w:pPr>
        <w:jc w:val="center"/>
        <w:rPr>
          <w:sz w:val="28"/>
          <w:szCs w:val="28"/>
        </w:rPr>
      </w:pPr>
    </w:p>
    <w:p w:rsidR="003B5CFD" w:rsidRDefault="003B5CFD" w:rsidP="00D52AE2">
      <w:pPr>
        <w:jc w:val="center"/>
        <w:rPr>
          <w:sz w:val="28"/>
          <w:szCs w:val="28"/>
        </w:rPr>
      </w:pPr>
    </w:p>
    <w:p w:rsidR="003B5CFD" w:rsidRDefault="003B5CFD" w:rsidP="00D52AE2">
      <w:pPr>
        <w:jc w:val="center"/>
        <w:rPr>
          <w:sz w:val="28"/>
          <w:szCs w:val="28"/>
        </w:rPr>
      </w:pPr>
    </w:p>
    <w:p w:rsidR="003B5CFD" w:rsidRDefault="003B5CFD" w:rsidP="00D52AE2">
      <w:pPr>
        <w:jc w:val="center"/>
        <w:rPr>
          <w:sz w:val="28"/>
          <w:szCs w:val="28"/>
        </w:rPr>
      </w:pPr>
    </w:p>
    <w:p w:rsidR="003B5CFD" w:rsidRDefault="003B5CFD" w:rsidP="00D52AE2">
      <w:pPr>
        <w:jc w:val="center"/>
        <w:rPr>
          <w:sz w:val="28"/>
          <w:szCs w:val="28"/>
        </w:rPr>
      </w:pPr>
    </w:p>
    <w:p w:rsidR="003B5CFD" w:rsidRDefault="003B5CFD" w:rsidP="00D52AE2">
      <w:pPr>
        <w:jc w:val="center"/>
        <w:rPr>
          <w:sz w:val="28"/>
          <w:szCs w:val="28"/>
        </w:rPr>
      </w:pPr>
    </w:p>
    <w:p w:rsidR="003B5CFD" w:rsidRDefault="003B5CFD" w:rsidP="00D52AE2">
      <w:pPr>
        <w:jc w:val="center"/>
        <w:rPr>
          <w:sz w:val="28"/>
          <w:szCs w:val="28"/>
        </w:rPr>
      </w:pPr>
    </w:p>
    <w:p w:rsidR="003B5CFD" w:rsidRDefault="003B5CFD" w:rsidP="00D52AE2">
      <w:pPr>
        <w:jc w:val="center"/>
        <w:rPr>
          <w:sz w:val="28"/>
          <w:szCs w:val="28"/>
          <w:lang w:val="en-US"/>
        </w:rPr>
      </w:pPr>
    </w:p>
    <w:p w:rsidR="006B47FB" w:rsidRDefault="006B47FB" w:rsidP="00D52AE2">
      <w:pPr>
        <w:jc w:val="center"/>
        <w:rPr>
          <w:sz w:val="28"/>
          <w:szCs w:val="28"/>
          <w:lang w:val="en-US"/>
        </w:rPr>
      </w:pPr>
    </w:p>
    <w:p w:rsidR="006B47FB" w:rsidRPr="006B47FB" w:rsidRDefault="006B47FB" w:rsidP="00D52AE2">
      <w:pPr>
        <w:jc w:val="center"/>
        <w:rPr>
          <w:sz w:val="28"/>
          <w:szCs w:val="28"/>
          <w:lang w:val="en-US"/>
        </w:rPr>
      </w:pPr>
    </w:p>
    <w:p w:rsidR="003B5CFD" w:rsidRDefault="003B5CFD" w:rsidP="00D52AE2">
      <w:pPr>
        <w:jc w:val="center"/>
        <w:rPr>
          <w:sz w:val="28"/>
          <w:szCs w:val="28"/>
        </w:rPr>
      </w:pPr>
    </w:p>
    <w:p w:rsidR="003B5CFD" w:rsidRDefault="003B5CFD" w:rsidP="00D52AE2">
      <w:pPr>
        <w:jc w:val="center"/>
        <w:rPr>
          <w:sz w:val="28"/>
          <w:szCs w:val="28"/>
        </w:rPr>
      </w:pPr>
    </w:p>
    <w:p w:rsidR="003B5CFD" w:rsidRPr="003B5CFD" w:rsidRDefault="003B5CFD" w:rsidP="00D52AE2">
      <w:pPr>
        <w:jc w:val="center"/>
        <w:rPr>
          <w:sz w:val="28"/>
          <w:szCs w:val="28"/>
        </w:rPr>
      </w:pPr>
    </w:p>
    <w:p w:rsidR="004A7644" w:rsidRPr="003B5CFD" w:rsidRDefault="006E615E" w:rsidP="004A7644">
      <w:pPr>
        <w:suppressAutoHyphens/>
        <w:jc w:val="center"/>
        <w:rPr>
          <w:b/>
          <w:color w:val="000000" w:themeColor="text1"/>
          <w:sz w:val="28"/>
          <w:szCs w:val="28"/>
        </w:rPr>
      </w:pPr>
      <w:r>
        <w:rPr>
          <w:b/>
          <w:color w:val="000000" w:themeColor="text1"/>
          <w:sz w:val="28"/>
          <w:szCs w:val="28"/>
        </w:rPr>
        <w:lastRenderedPageBreak/>
        <w:t>Р</w:t>
      </w:r>
      <w:r w:rsidR="004A7644" w:rsidRPr="00704135">
        <w:rPr>
          <w:b/>
          <w:color w:val="000000" w:themeColor="text1"/>
          <w:sz w:val="28"/>
          <w:szCs w:val="28"/>
        </w:rPr>
        <w:t>ыскулов</w:t>
      </w:r>
      <w:r w:rsidR="004A7644" w:rsidRPr="003B5CFD">
        <w:rPr>
          <w:b/>
          <w:color w:val="000000" w:themeColor="text1"/>
          <w:sz w:val="28"/>
          <w:szCs w:val="28"/>
        </w:rPr>
        <w:t xml:space="preserve"> </w:t>
      </w:r>
      <w:proofErr w:type="spellStart"/>
      <w:r w:rsidR="004A7644" w:rsidRPr="00704135">
        <w:rPr>
          <w:b/>
          <w:color w:val="000000" w:themeColor="text1"/>
          <w:sz w:val="28"/>
          <w:szCs w:val="28"/>
        </w:rPr>
        <w:t>Ислан</w:t>
      </w:r>
      <w:proofErr w:type="spellEnd"/>
      <w:r w:rsidR="004A7644" w:rsidRPr="003B5CFD">
        <w:rPr>
          <w:b/>
          <w:color w:val="000000" w:themeColor="text1"/>
          <w:sz w:val="28"/>
          <w:szCs w:val="28"/>
        </w:rPr>
        <w:t xml:space="preserve"> </w:t>
      </w:r>
      <w:proofErr w:type="spellStart"/>
      <w:r w:rsidR="004A7644" w:rsidRPr="00704135">
        <w:rPr>
          <w:b/>
          <w:color w:val="000000" w:themeColor="text1"/>
          <w:sz w:val="28"/>
          <w:szCs w:val="28"/>
        </w:rPr>
        <w:t>Абдыбачаевич</w:t>
      </w:r>
      <w:proofErr w:type="spellEnd"/>
      <w:proofErr w:type="gramStart"/>
      <w:r w:rsidR="004A7644" w:rsidRPr="003B5CFD">
        <w:rPr>
          <w:b/>
          <w:color w:val="000000" w:themeColor="text1"/>
          <w:sz w:val="28"/>
          <w:szCs w:val="28"/>
        </w:rPr>
        <w:t>"</w:t>
      </w:r>
      <w:proofErr w:type="spellStart"/>
      <w:r w:rsidR="004A7644" w:rsidRPr="00704135">
        <w:rPr>
          <w:b/>
          <w:color w:val="000000" w:themeColor="text1"/>
          <w:sz w:val="28"/>
          <w:szCs w:val="28"/>
        </w:rPr>
        <w:t>К</w:t>
      </w:r>
      <w:proofErr w:type="gramEnd"/>
      <w:r w:rsidR="004A7644" w:rsidRPr="00704135">
        <w:rPr>
          <w:b/>
          <w:color w:val="000000" w:themeColor="text1"/>
          <w:sz w:val="28"/>
          <w:szCs w:val="28"/>
        </w:rPr>
        <w:t>ыргыз</w:t>
      </w:r>
      <w:proofErr w:type="spellEnd"/>
      <w:r w:rsidR="004A7644" w:rsidRPr="003B5CFD">
        <w:rPr>
          <w:b/>
          <w:color w:val="000000" w:themeColor="text1"/>
          <w:sz w:val="28"/>
          <w:szCs w:val="28"/>
        </w:rPr>
        <w:t xml:space="preserve"> </w:t>
      </w:r>
      <w:proofErr w:type="spellStart"/>
      <w:r w:rsidR="004A7644" w:rsidRPr="00704135">
        <w:rPr>
          <w:b/>
          <w:color w:val="000000" w:themeColor="text1"/>
          <w:sz w:val="28"/>
          <w:szCs w:val="28"/>
        </w:rPr>
        <w:t>Республикасынын</w:t>
      </w:r>
      <w:proofErr w:type="spellEnd"/>
      <w:r w:rsidR="004A7644" w:rsidRPr="003B5CFD">
        <w:rPr>
          <w:b/>
          <w:color w:val="000000" w:themeColor="text1"/>
          <w:sz w:val="28"/>
          <w:szCs w:val="28"/>
        </w:rPr>
        <w:t xml:space="preserve"> </w:t>
      </w:r>
      <w:r w:rsidR="004A7644" w:rsidRPr="00704135">
        <w:rPr>
          <w:b/>
          <w:color w:val="000000" w:themeColor="text1"/>
          <w:sz w:val="28"/>
          <w:szCs w:val="28"/>
        </w:rPr>
        <w:t>дүйнөлүк</w:t>
      </w:r>
      <w:r w:rsidR="004A7644" w:rsidRPr="003B5CFD">
        <w:rPr>
          <w:b/>
          <w:color w:val="000000" w:themeColor="text1"/>
          <w:sz w:val="28"/>
          <w:szCs w:val="28"/>
        </w:rPr>
        <w:t xml:space="preserve"> </w:t>
      </w:r>
      <w:proofErr w:type="spellStart"/>
      <w:r w:rsidR="004A7644" w:rsidRPr="00704135">
        <w:rPr>
          <w:b/>
          <w:color w:val="000000" w:themeColor="text1"/>
          <w:sz w:val="28"/>
          <w:szCs w:val="28"/>
        </w:rPr>
        <w:t>экономикалык</w:t>
      </w:r>
      <w:proofErr w:type="spellEnd"/>
      <w:r w:rsidR="004A7644" w:rsidRPr="003B5CFD">
        <w:rPr>
          <w:b/>
          <w:color w:val="000000" w:themeColor="text1"/>
          <w:sz w:val="28"/>
          <w:szCs w:val="28"/>
        </w:rPr>
        <w:t xml:space="preserve"> </w:t>
      </w:r>
      <w:proofErr w:type="spellStart"/>
      <w:r w:rsidR="004A7644" w:rsidRPr="00704135">
        <w:rPr>
          <w:b/>
          <w:color w:val="000000" w:themeColor="text1"/>
          <w:sz w:val="28"/>
          <w:szCs w:val="28"/>
        </w:rPr>
        <w:t>мейкиндикке</w:t>
      </w:r>
      <w:proofErr w:type="spellEnd"/>
      <w:r w:rsidR="004A7644" w:rsidRPr="003B5CFD">
        <w:rPr>
          <w:b/>
          <w:color w:val="000000" w:themeColor="text1"/>
          <w:sz w:val="28"/>
          <w:szCs w:val="28"/>
        </w:rPr>
        <w:t xml:space="preserve"> </w:t>
      </w:r>
      <w:r w:rsidR="004A7644" w:rsidRPr="00704135">
        <w:rPr>
          <w:b/>
          <w:color w:val="000000" w:themeColor="text1"/>
          <w:sz w:val="28"/>
          <w:szCs w:val="28"/>
        </w:rPr>
        <w:t>кирүү</w:t>
      </w:r>
      <w:r w:rsidR="004A7644" w:rsidRPr="003B5CFD">
        <w:rPr>
          <w:b/>
          <w:color w:val="000000" w:themeColor="text1"/>
          <w:sz w:val="28"/>
          <w:szCs w:val="28"/>
        </w:rPr>
        <w:t xml:space="preserve"> </w:t>
      </w:r>
      <w:proofErr w:type="spellStart"/>
      <w:r w:rsidR="004A7644" w:rsidRPr="00704135">
        <w:rPr>
          <w:b/>
          <w:color w:val="000000" w:themeColor="text1"/>
          <w:sz w:val="28"/>
          <w:szCs w:val="28"/>
        </w:rPr>
        <w:t>процессинде</w:t>
      </w:r>
      <w:proofErr w:type="spellEnd"/>
      <w:r w:rsidR="004A7644" w:rsidRPr="003B5CFD">
        <w:rPr>
          <w:b/>
          <w:color w:val="000000" w:themeColor="text1"/>
          <w:sz w:val="28"/>
          <w:szCs w:val="28"/>
        </w:rPr>
        <w:t xml:space="preserve"> </w:t>
      </w:r>
      <w:proofErr w:type="spellStart"/>
      <w:r w:rsidR="004A7644" w:rsidRPr="00704135">
        <w:rPr>
          <w:b/>
          <w:color w:val="000000" w:themeColor="text1"/>
          <w:sz w:val="28"/>
          <w:szCs w:val="28"/>
        </w:rPr>
        <w:t>экономикалык</w:t>
      </w:r>
      <w:proofErr w:type="spellEnd"/>
      <w:r w:rsidR="004A7644" w:rsidRPr="003B5CFD">
        <w:rPr>
          <w:b/>
          <w:color w:val="000000" w:themeColor="text1"/>
          <w:sz w:val="28"/>
          <w:szCs w:val="28"/>
        </w:rPr>
        <w:t xml:space="preserve"> </w:t>
      </w:r>
      <w:proofErr w:type="spellStart"/>
      <w:r w:rsidR="004A7644" w:rsidRPr="00704135">
        <w:rPr>
          <w:b/>
          <w:color w:val="000000" w:themeColor="text1"/>
          <w:sz w:val="28"/>
          <w:szCs w:val="28"/>
        </w:rPr>
        <w:t>дипломатиянын</w:t>
      </w:r>
      <w:proofErr w:type="spellEnd"/>
      <w:r w:rsidR="004A7644" w:rsidRPr="003B5CFD">
        <w:rPr>
          <w:b/>
          <w:color w:val="000000" w:themeColor="text1"/>
          <w:sz w:val="28"/>
          <w:szCs w:val="28"/>
        </w:rPr>
        <w:t xml:space="preserve"> </w:t>
      </w:r>
      <w:r w:rsidR="004A7644" w:rsidRPr="00704135">
        <w:rPr>
          <w:b/>
          <w:color w:val="000000" w:themeColor="text1"/>
          <w:sz w:val="28"/>
          <w:szCs w:val="28"/>
        </w:rPr>
        <w:t>ролу</w:t>
      </w:r>
      <w:r w:rsidR="004A7644" w:rsidRPr="003B5CFD">
        <w:rPr>
          <w:b/>
          <w:color w:val="000000" w:themeColor="text1"/>
          <w:sz w:val="28"/>
          <w:szCs w:val="28"/>
        </w:rPr>
        <w:t xml:space="preserve"> </w:t>
      </w:r>
      <w:proofErr w:type="spellStart"/>
      <w:r w:rsidR="004A7644" w:rsidRPr="00704135">
        <w:rPr>
          <w:b/>
          <w:color w:val="000000" w:themeColor="text1"/>
          <w:sz w:val="28"/>
          <w:szCs w:val="28"/>
        </w:rPr>
        <w:t>жана</w:t>
      </w:r>
      <w:proofErr w:type="spellEnd"/>
      <w:r w:rsidR="004A7644" w:rsidRPr="003B5CFD">
        <w:rPr>
          <w:b/>
          <w:color w:val="000000" w:themeColor="text1"/>
          <w:sz w:val="28"/>
          <w:szCs w:val="28"/>
        </w:rPr>
        <w:t xml:space="preserve"> </w:t>
      </w:r>
      <w:r w:rsidR="004A7644" w:rsidRPr="00704135">
        <w:rPr>
          <w:b/>
          <w:color w:val="000000" w:themeColor="text1"/>
          <w:sz w:val="28"/>
          <w:szCs w:val="28"/>
        </w:rPr>
        <w:t>орду</w:t>
      </w:r>
      <w:r w:rsidR="004A7644" w:rsidRPr="003B5CFD">
        <w:rPr>
          <w:b/>
          <w:color w:val="000000" w:themeColor="text1"/>
          <w:sz w:val="28"/>
          <w:szCs w:val="28"/>
        </w:rPr>
        <w:t xml:space="preserve">» </w:t>
      </w:r>
      <w:r w:rsidR="004A7644" w:rsidRPr="003B5CFD">
        <w:rPr>
          <w:b/>
          <w:bCs/>
          <w:sz w:val="28"/>
          <w:szCs w:val="28"/>
        </w:rPr>
        <w:t>08.00.05  -</w:t>
      </w:r>
      <w:r w:rsidR="004A7644" w:rsidRPr="007E1BA4">
        <w:rPr>
          <w:b/>
          <w:bCs/>
          <w:sz w:val="28"/>
          <w:szCs w:val="28"/>
        </w:rPr>
        <w:t>экономика</w:t>
      </w:r>
      <w:r w:rsidR="004A7644" w:rsidRPr="003B5CFD">
        <w:rPr>
          <w:b/>
          <w:bCs/>
          <w:sz w:val="28"/>
          <w:szCs w:val="28"/>
        </w:rPr>
        <w:t xml:space="preserve"> </w:t>
      </w:r>
      <w:proofErr w:type="spellStart"/>
      <w:r w:rsidR="004A7644" w:rsidRPr="007E1BA4">
        <w:rPr>
          <w:b/>
          <w:bCs/>
          <w:sz w:val="28"/>
          <w:szCs w:val="28"/>
        </w:rPr>
        <w:t>жана</w:t>
      </w:r>
      <w:proofErr w:type="spellEnd"/>
      <w:r w:rsidR="004A7644" w:rsidRPr="003B5CFD">
        <w:rPr>
          <w:b/>
          <w:bCs/>
          <w:sz w:val="28"/>
          <w:szCs w:val="28"/>
        </w:rPr>
        <w:t xml:space="preserve"> </w:t>
      </w:r>
      <w:proofErr w:type="spellStart"/>
      <w:r w:rsidR="004A7644" w:rsidRPr="007E1BA4">
        <w:rPr>
          <w:b/>
          <w:bCs/>
          <w:sz w:val="28"/>
          <w:szCs w:val="28"/>
        </w:rPr>
        <w:t>эл</w:t>
      </w:r>
      <w:proofErr w:type="spellEnd"/>
      <w:r w:rsidR="004A7644" w:rsidRPr="003B5CFD">
        <w:rPr>
          <w:b/>
          <w:bCs/>
          <w:sz w:val="28"/>
          <w:szCs w:val="28"/>
        </w:rPr>
        <w:t xml:space="preserve"> </w:t>
      </w:r>
      <w:proofErr w:type="spellStart"/>
      <w:r w:rsidR="004A7644" w:rsidRPr="007E1BA4">
        <w:rPr>
          <w:b/>
          <w:bCs/>
          <w:sz w:val="28"/>
          <w:szCs w:val="28"/>
        </w:rPr>
        <w:t>чарба</w:t>
      </w:r>
      <w:r w:rsidR="004A7644">
        <w:rPr>
          <w:b/>
          <w:bCs/>
          <w:sz w:val="28"/>
          <w:szCs w:val="28"/>
        </w:rPr>
        <w:t>сы</w:t>
      </w:r>
      <w:r w:rsidR="004A7644" w:rsidRPr="007E1BA4">
        <w:rPr>
          <w:b/>
          <w:bCs/>
          <w:sz w:val="28"/>
          <w:szCs w:val="28"/>
        </w:rPr>
        <w:t>н</w:t>
      </w:r>
      <w:proofErr w:type="spellEnd"/>
      <w:r w:rsidR="004A7644" w:rsidRPr="003B5CFD">
        <w:rPr>
          <w:b/>
          <w:bCs/>
          <w:sz w:val="28"/>
          <w:szCs w:val="28"/>
        </w:rPr>
        <w:t xml:space="preserve"> </w:t>
      </w:r>
      <w:proofErr w:type="spellStart"/>
      <w:r w:rsidR="004A7644" w:rsidRPr="007E1BA4">
        <w:rPr>
          <w:b/>
          <w:bCs/>
          <w:sz w:val="28"/>
          <w:szCs w:val="28"/>
        </w:rPr>
        <w:t>башкаруу</w:t>
      </w:r>
      <w:proofErr w:type="spellEnd"/>
      <w:r w:rsidR="004A7644" w:rsidRPr="003B5CFD">
        <w:rPr>
          <w:b/>
          <w:bCs/>
          <w:sz w:val="28"/>
          <w:szCs w:val="28"/>
        </w:rPr>
        <w:t xml:space="preserve"> </w:t>
      </w:r>
      <w:proofErr w:type="spellStart"/>
      <w:r w:rsidR="004A7644">
        <w:rPr>
          <w:b/>
          <w:bCs/>
          <w:sz w:val="28"/>
          <w:szCs w:val="28"/>
        </w:rPr>
        <w:t>адистиги</w:t>
      </w:r>
      <w:proofErr w:type="spellEnd"/>
      <w:r w:rsidR="004A7644" w:rsidRPr="003B5CFD">
        <w:rPr>
          <w:b/>
          <w:bCs/>
          <w:sz w:val="28"/>
          <w:szCs w:val="28"/>
        </w:rPr>
        <w:t xml:space="preserve"> </w:t>
      </w:r>
      <w:proofErr w:type="spellStart"/>
      <w:r w:rsidR="004A7644">
        <w:rPr>
          <w:b/>
          <w:bCs/>
          <w:sz w:val="28"/>
          <w:szCs w:val="28"/>
        </w:rPr>
        <w:t>боюнча</w:t>
      </w:r>
      <w:proofErr w:type="spellEnd"/>
      <w:r w:rsidR="004A7644" w:rsidRPr="003B5CFD">
        <w:rPr>
          <w:b/>
          <w:bCs/>
          <w:sz w:val="28"/>
          <w:szCs w:val="28"/>
        </w:rPr>
        <w:t xml:space="preserve"> </w:t>
      </w:r>
      <w:r w:rsidR="004A7644" w:rsidRPr="007E1BA4">
        <w:rPr>
          <w:b/>
          <w:bCs/>
          <w:sz w:val="28"/>
          <w:szCs w:val="28"/>
        </w:rPr>
        <w:t>экономика</w:t>
      </w:r>
      <w:r w:rsidR="004A7644" w:rsidRPr="003B5CFD">
        <w:rPr>
          <w:b/>
          <w:bCs/>
          <w:sz w:val="28"/>
          <w:szCs w:val="28"/>
        </w:rPr>
        <w:t xml:space="preserve"> </w:t>
      </w:r>
      <w:proofErr w:type="spellStart"/>
      <w:r w:rsidR="004A7644" w:rsidRPr="007E1BA4">
        <w:rPr>
          <w:b/>
          <w:bCs/>
          <w:sz w:val="28"/>
          <w:szCs w:val="28"/>
        </w:rPr>
        <w:t>илимдеринин</w:t>
      </w:r>
      <w:proofErr w:type="spellEnd"/>
      <w:r w:rsidR="004A7644" w:rsidRPr="003B5CFD">
        <w:rPr>
          <w:b/>
          <w:bCs/>
          <w:sz w:val="28"/>
          <w:szCs w:val="28"/>
        </w:rPr>
        <w:t xml:space="preserve"> </w:t>
      </w:r>
      <w:r w:rsidR="004A7644" w:rsidRPr="007E1BA4">
        <w:rPr>
          <w:b/>
          <w:bCs/>
          <w:sz w:val="28"/>
          <w:szCs w:val="28"/>
        </w:rPr>
        <w:t>доктору</w:t>
      </w:r>
      <w:r w:rsidR="004A7644" w:rsidRPr="003B5CFD">
        <w:rPr>
          <w:b/>
          <w:bCs/>
          <w:sz w:val="28"/>
          <w:szCs w:val="28"/>
        </w:rPr>
        <w:t xml:space="preserve"> </w:t>
      </w:r>
      <w:proofErr w:type="spellStart"/>
      <w:r w:rsidR="004A7644" w:rsidRPr="007E1BA4">
        <w:rPr>
          <w:b/>
          <w:bCs/>
          <w:sz w:val="28"/>
          <w:szCs w:val="28"/>
        </w:rPr>
        <w:t>окумуштуулук</w:t>
      </w:r>
      <w:proofErr w:type="spellEnd"/>
      <w:r w:rsidR="004A7644" w:rsidRPr="003B5CFD">
        <w:rPr>
          <w:b/>
          <w:bCs/>
          <w:sz w:val="28"/>
          <w:szCs w:val="28"/>
        </w:rPr>
        <w:t xml:space="preserve"> </w:t>
      </w:r>
      <w:proofErr w:type="spellStart"/>
      <w:r w:rsidR="004A7644" w:rsidRPr="007E1BA4">
        <w:rPr>
          <w:b/>
          <w:bCs/>
          <w:sz w:val="28"/>
          <w:szCs w:val="28"/>
        </w:rPr>
        <w:t>даражасын</w:t>
      </w:r>
      <w:proofErr w:type="spellEnd"/>
      <w:r w:rsidR="004A7644" w:rsidRPr="003B5CFD">
        <w:rPr>
          <w:b/>
          <w:bCs/>
          <w:sz w:val="28"/>
          <w:szCs w:val="28"/>
        </w:rPr>
        <w:t xml:space="preserve"> </w:t>
      </w:r>
      <w:proofErr w:type="spellStart"/>
      <w:r w:rsidR="004A7644">
        <w:rPr>
          <w:b/>
          <w:bCs/>
          <w:sz w:val="28"/>
          <w:szCs w:val="28"/>
        </w:rPr>
        <w:t>изденип</w:t>
      </w:r>
      <w:proofErr w:type="spellEnd"/>
      <w:r w:rsidR="004A7644" w:rsidRPr="003B5CFD">
        <w:rPr>
          <w:b/>
          <w:bCs/>
          <w:sz w:val="28"/>
          <w:szCs w:val="28"/>
        </w:rPr>
        <w:t xml:space="preserve"> </w:t>
      </w:r>
      <w:proofErr w:type="spellStart"/>
      <w:r w:rsidR="004A7644">
        <w:rPr>
          <w:b/>
          <w:bCs/>
          <w:sz w:val="28"/>
          <w:szCs w:val="28"/>
        </w:rPr>
        <w:t>алуу</w:t>
      </w:r>
      <w:proofErr w:type="spellEnd"/>
      <w:r w:rsidR="004A7644" w:rsidRPr="003B5CFD">
        <w:rPr>
          <w:b/>
          <w:bCs/>
          <w:sz w:val="28"/>
          <w:szCs w:val="28"/>
        </w:rPr>
        <w:t xml:space="preserve"> </w:t>
      </w:r>
      <w:proofErr w:type="spellStart"/>
      <w:r w:rsidR="004A7644">
        <w:rPr>
          <w:b/>
          <w:bCs/>
          <w:sz w:val="28"/>
          <w:szCs w:val="28"/>
        </w:rPr>
        <w:t>талапкерлигине</w:t>
      </w:r>
      <w:proofErr w:type="spellEnd"/>
      <w:r w:rsidR="004A7644" w:rsidRPr="003B5CFD">
        <w:rPr>
          <w:b/>
          <w:bCs/>
          <w:sz w:val="28"/>
          <w:szCs w:val="28"/>
        </w:rPr>
        <w:t xml:space="preserve"> </w:t>
      </w:r>
      <w:proofErr w:type="spellStart"/>
      <w:r w:rsidR="004A7644">
        <w:rPr>
          <w:b/>
          <w:bCs/>
          <w:sz w:val="28"/>
          <w:szCs w:val="28"/>
        </w:rPr>
        <w:t>жазылган</w:t>
      </w:r>
      <w:proofErr w:type="spellEnd"/>
    </w:p>
    <w:p w:rsidR="004A7644" w:rsidRPr="002C1462" w:rsidRDefault="004A7644" w:rsidP="004A7644">
      <w:pPr>
        <w:suppressAutoHyphens/>
        <w:jc w:val="center"/>
        <w:rPr>
          <w:b/>
          <w:color w:val="000000" w:themeColor="text1"/>
          <w:sz w:val="28"/>
          <w:szCs w:val="28"/>
        </w:rPr>
      </w:pPr>
      <w:proofErr w:type="spellStart"/>
      <w:r>
        <w:rPr>
          <w:b/>
          <w:color w:val="000000" w:themeColor="text1"/>
          <w:sz w:val="28"/>
          <w:szCs w:val="28"/>
        </w:rPr>
        <w:t>диссертацияга</w:t>
      </w:r>
      <w:proofErr w:type="spellEnd"/>
      <w:r w:rsidRPr="002C1462">
        <w:rPr>
          <w:b/>
          <w:color w:val="000000" w:themeColor="text1"/>
          <w:sz w:val="28"/>
          <w:szCs w:val="28"/>
        </w:rPr>
        <w:t xml:space="preserve"> </w:t>
      </w:r>
      <w:r>
        <w:rPr>
          <w:b/>
          <w:color w:val="000000" w:themeColor="text1"/>
          <w:sz w:val="28"/>
          <w:szCs w:val="28"/>
        </w:rPr>
        <w:t>карата</w:t>
      </w:r>
      <w:r w:rsidRPr="002C1462">
        <w:rPr>
          <w:b/>
          <w:color w:val="000000" w:themeColor="text1"/>
          <w:sz w:val="28"/>
          <w:szCs w:val="28"/>
        </w:rPr>
        <w:t xml:space="preserve"> </w:t>
      </w:r>
    </w:p>
    <w:p w:rsidR="004A7644" w:rsidRPr="002C1462" w:rsidRDefault="004A7644" w:rsidP="004A7644">
      <w:pPr>
        <w:suppressAutoHyphens/>
        <w:jc w:val="center"/>
        <w:rPr>
          <w:b/>
          <w:color w:val="000000" w:themeColor="text1"/>
          <w:sz w:val="28"/>
          <w:szCs w:val="28"/>
        </w:rPr>
      </w:pPr>
      <w:r>
        <w:rPr>
          <w:b/>
          <w:color w:val="000000" w:themeColor="text1"/>
          <w:sz w:val="28"/>
          <w:szCs w:val="28"/>
        </w:rPr>
        <w:t>РЕЗЮМЕ</w:t>
      </w:r>
    </w:p>
    <w:p w:rsidR="004A7644" w:rsidRPr="002C1462" w:rsidRDefault="004A7644" w:rsidP="004A7644">
      <w:pPr>
        <w:suppressAutoHyphens/>
        <w:jc w:val="center"/>
        <w:rPr>
          <w:b/>
          <w:color w:val="000000" w:themeColor="text1"/>
          <w:sz w:val="28"/>
          <w:szCs w:val="28"/>
        </w:rPr>
      </w:pPr>
    </w:p>
    <w:p w:rsidR="004A7644" w:rsidRPr="002C1462" w:rsidRDefault="004A7644" w:rsidP="004A7644">
      <w:pPr>
        <w:suppressAutoHyphens/>
        <w:ind w:firstLine="851"/>
        <w:jc w:val="both"/>
        <w:rPr>
          <w:sz w:val="28"/>
          <w:szCs w:val="28"/>
        </w:rPr>
      </w:pPr>
      <w:proofErr w:type="spellStart"/>
      <w:r w:rsidRPr="00C15101">
        <w:rPr>
          <w:b/>
          <w:sz w:val="28"/>
          <w:szCs w:val="28"/>
        </w:rPr>
        <w:t>Урунттуу</w:t>
      </w:r>
      <w:proofErr w:type="spellEnd"/>
      <w:r w:rsidRPr="002C1462">
        <w:rPr>
          <w:b/>
          <w:sz w:val="28"/>
          <w:szCs w:val="28"/>
        </w:rPr>
        <w:t xml:space="preserve"> </w:t>
      </w:r>
      <w:r w:rsidRPr="00C15101">
        <w:rPr>
          <w:b/>
          <w:sz w:val="28"/>
          <w:szCs w:val="28"/>
        </w:rPr>
        <w:t>сөздө</w:t>
      </w:r>
      <w:proofErr w:type="gramStart"/>
      <w:r w:rsidRPr="00C15101">
        <w:rPr>
          <w:b/>
          <w:sz w:val="28"/>
          <w:szCs w:val="28"/>
        </w:rPr>
        <w:t>р</w:t>
      </w:r>
      <w:proofErr w:type="gramEnd"/>
      <w:r w:rsidRPr="002C1462">
        <w:rPr>
          <w:sz w:val="28"/>
          <w:szCs w:val="28"/>
        </w:rPr>
        <w:t xml:space="preserve">: </w:t>
      </w:r>
      <w:proofErr w:type="spellStart"/>
      <w:r w:rsidRPr="00C15101">
        <w:rPr>
          <w:sz w:val="28"/>
          <w:szCs w:val="28"/>
        </w:rPr>
        <w:t>экономикалык</w:t>
      </w:r>
      <w:proofErr w:type="spellEnd"/>
      <w:r w:rsidRPr="002C1462">
        <w:rPr>
          <w:sz w:val="28"/>
          <w:szCs w:val="28"/>
        </w:rPr>
        <w:t xml:space="preserve"> </w:t>
      </w:r>
      <w:r w:rsidRPr="00C15101">
        <w:rPr>
          <w:sz w:val="28"/>
          <w:szCs w:val="28"/>
        </w:rPr>
        <w:t>дипломатия</w:t>
      </w:r>
      <w:r w:rsidRPr="002C1462">
        <w:rPr>
          <w:sz w:val="28"/>
          <w:szCs w:val="28"/>
        </w:rPr>
        <w:t xml:space="preserve">, </w:t>
      </w:r>
      <w:r w:rsidRPr="00C15101">
        <w:rPr>
          <w:sz w:val="28"/>
          <w:szCs w:val="28"/>
        </w:rPr>
        <w:t>дипломатия</w:t>
      </w:r>
      <w:r w:rsidRPr="002C1462">
        <w:rPr>
          <w:sz w:val="28"/>
          <w:szCs w:val="28"/>
        </w:rPr>
        <w:t xml:space="preserve">, </w:t>
      </w:r>
      <w:r w:rsidRPr="00C15101">
        <w:rPr>
          <w:sz w:val="28"/>
          <w:szCs w:val="28"/>
        </w:rPr>
        <w:t>дүйнө</w:t>
      </w:r>
      <w:r w:rsidRPr="002C1462">
        <w:rPr>
          <w:sz w:val="28"/>
          <w:szCs w:val="28"/>
        </w:rPr>
        <w:t xml:space="preserve">, </w:t>
      </w:r>
      <w:proofErr w:type="spellStart"/>
      <w:r w:rsidRPr="00C15101">
        <w:rPr>
          <w:sz w:val="28"/>
          <w:szCs w:val="28"/>
        </w:rPr>
        <w:t>мамлекет</w:t>
      </w:r>
      <w:proofErr w:type="spellEnd"/>
      <w:r w:rsidRPr="002C1462">
        <w:rPr>
          <w:sz w:val="28"/>
          <w:szCs w:val="28"/>
        </w:rPr>
        <w:t xml:space="preserve">, </w:t>
      </w:r>
      <w:r w:rsidRPr="00C15101">
        <w:rPr>
          <w:sz w:val="28"/>
          <w:szCs w:val="28"/>
        </w:rPr>
        <w:t>реформа</w:t>
      </w:r>
      <w:r w:rsidRPr="002C1462">
        <w:rPr>
          <w:sz w:val="28"/>
          <w:szCs w:val="28"/>
        </w:rPr>
        <w:t xml:space="preserve">, </w:t>
      </w:r>
      <w:r w:rsidRPr="00C15101">
        <w:rPr>
          <w:sz w:val="28"/>
          <w:szCs w:val="28"/>
        </w:rPr>
        <w:t>өнүгүү</w:t>
      </w:r>
      <w:r w:rsidRPr="002C1462">
        <w:rPr>
          <w:sz w:val="28"/>
          <w:szCs w:val="28"/>
        </w:rPr>
        <w:t xml:space="preserve">, </w:t>
      </w:r>
      <w:r w:rsidRPr="00C15101">
        <w:rPr>
          <w:sz w:val="28"/>
          <w:szCs w:val="28"/>
        </w:rPr>
        <w:t>интеграция</w:t>
      </w:r>
      <w:r w:rsidRPr="002C1462">
        <w:rPr>
          <w:sz w:val="28"/>
          <w:szCs w:val="28"/>
        </w:rPr>
        <w:t xml:space="preserve">, </w:t>
      </w:r>
      <w:proofErr w:type="spellStart"/>
      <w:r w:rsidRPr="00C15101">
        <w:rPr>
          <w:sz w:val="28"/>
          <w:szCs w:val="28"/>
        </w:rPr>
        <w:t>ааламдашуу</w:t>
      </w:r>
      <w:proofErr w:type="spellEnd"/>
      <w:r w:rsidRPr="002C1462">
        <w:rPr>
          <w:sz w:val="28"/>
          <w:szCs w:val="28"/>
        </w:rPr>
        <w:t xml:space="preserve">, </w:t>
      </w:r>
      <w:r w:rsidRPr="00C15101">
        <w:rPr>
          <w:sz w:val="28"/>
          <w:szCs w:val="28"/>
        </w:rPr>
        <w:t>биригүү</w:t>
      </w:r>
      <w:r w:rsidRPr="002C1462">
        <w:rPr>
          <w:sz w:val="28"/>
          <w:szCs w:val="28"/>
        </w:rPr>
        <w:t xml:space="preserve">, </w:t>
      </w:r>
      <w:proofErr w:type="spellStart"/>
      <w:r w:rsidRPr="00C15101">
        <w:rPr>
          <w:sz w:val="28"/>
          <w:szCs w:val="28"/>
        </w:rPr>
        <w:t>насыя</w:t>
      </w:r>
      <w:proofErr w:type="spellEnd"/>
      <w:r w:rsidRPr="002C1462">
        <w:rPr>
          <w:sz w:val="28"/>
          <w:szCs w:val="28"/>
        </w:rPr>
        <w:t xml:space="preserve">, </w:t>
      </w:r>
      <w:proofErr w:type="spellStart"/>
      <w:r w:rsidRPr="00C15101">
        <w:rPr>
          <w:sz w:val="28"/>
          <w:szCs w:val="28"/>
        </w:rPr>
        <w:t>салык</w:t>
      </w:r>
      <w:proofErr w:type="spellEnd"/>
      <w:r w:rsidRPr="002C1462">
        <w:rPr>
          <w:sz w:val="28"/>
          <w:szCs w:val="28"/>
        </w:rPr>
        <w:t xml:space="preserve"> </w:t>
      </w:r>
      <w:proofErr w:type="spellStart"/>
      <w:r w:rsidRPr="00C15101">
        <w:rPr>
          <w:sz w:val="28"/>
          <w:szCs w:val="28"/>
        </w:rPr>
        <w:t>салуу</w:t>
      </w:r>
      <w:proofErr w:type="spellEnd"/>
      <w:r w:rsidRPr="002C1462">
        <w:rPr>
          <w:sz w:val="28"/>
          <w:szCs w:val="28"/>
        </w:rPr>
        <w:t xml:space="preserve">, </w:t>
      </w:r>
      <w:r w:rsidRPr="00C15101">
        <w:rPr>
          <w:sz w:val="28"/>
          <w:szCs w:val="28"/>
        </w:rPr>
        <w:t>инвестиция</w:t>
      </w:r>
      <w:r w:rsidRPr="002C1462">
        <w:rPr>
          <w:sz w:val="28"/>
          <w:szCs w:val="28"/>
        </w:rPr>
        <w:t xml:space="preserve">, </w:t>
      </w:r>
      <w:r w:rsidRPr="00C15101">
        <w:rPr>
          <w:sz w:val="28"/>
          <w:szCs w:val="28"/>
        </w:rPr>
        <w:t>туризм</w:t>
      </w:r>
      <w:r w:rsidRPr="002C1462">
        <w:rPr>
          <w:sz w:val="28"/>
          <w:szCs w:val="28"/>
        </w:rPr>
        <w:t xml:space="preserve">, </w:t>
      </w:r>
      <w:r w:rsidRPr="00C15101">
        <w:rPr>
          <w:sz w:val="28"/>
          <w:szCs w:val="28"/>
        </w:rPr>
        <w:t>миграция</w:t>
      </w:r>
      <w:r w:rsidRPr="002C1462">
        <w:rPr>
          <w:sz w:val="28"/>
          <w:szCs w:val="28"/>
        </w:rPr>
        <w:t xml:space="preserve">, </w:t>
      </w:r>
      <w:proofErr w:type="spellStart"/>
      <w:r w:rsidRPr="00C15101">
        <w:rPr>
          <w:sz w:val="28"/>
          <w:szCs w:val="28"/>
        </w:rPr>
        <w:t>бииримдик</w:t>
      </w:r>
      <w:proofErr w:type="spellEnd"/>
      <w:r w:rsidRPr="002C1462">
        <w:rPr>
          <w:sz w:val="28"/>
          <w:szCs w:val="28"/>
        </w:rPr>
        <w:t>.</w:t>
      </w:r>
    </w:p>
    <w:p w:rsidR="004A7644" w:rsidRPr="002C1462" w:rsidRDefault="004A7644" w:rsidP="004A7644">
      <w:pPr>
        <w:suppressAutoHyphens/>
        <w:ind w:firstLine="851"/>
        <w:jc w:val="both"/>
        <w:rPr>
          <w:sz w:val="28"/>
          <w:szCs w:val="28"/>
        </w:rPr>
      </w:pPr>
      <w:r w:rsidRPr="00C15101">
        <w:rPr>
          <w:b/>
          <w:sz w:val="28"/>
          <w:szCs w:val="28"/>
        </w:rPr>
        <w:t>Изилдөө</w:t>
      </w:r>
      <w:r w:rsidRPr="002C1462">
        <w:rPr>
          <w:b/>
          <w:sz w:val="28"/>
          <w:szCs w:val="28"/>
        </w:rPr>
        <w:t xml:space="preserve"> </w:t>
      </w:r>
      <w:proofErr w:type="spellStart"/>
      <w:r w:rsidRPr="00C15101">
        <w:rPr>
          <w:b/>
          <w:sz w:val="28"/>
          <w:szCs w:val="28"/>
        </w:rPr>
        <w:t>объектиси</w:t>
      </w:r>
      <w:proofErr w:type="spellEnd"/>
      <w:r w:rsidRPr="002C1462">
        <w:rPr>
          <w:sz w:val="28"/>
          <w:szCs w:val="28"/>
        </w:rPr>
        <w:t xml:space="preserve"> </w:t>
      </w:r>
      <w:proofErr w:type="spellStart"/>
      <w:r w:rsidRPr="00C15101">
        <w:rPr>
          <w:sz w:val="28"/>
          <w:szCs w:val="28"/>
        </w:rPr>
        <w:t>ааламдашуу</w:t>
      </w:r>
      <w:proofErr w:type="spellEnd"/>
      <w:r w:rsidRPr="002C1462">
        <w:rPr>
          <w:sz w:val="28"/>
          <w:szCs w:val="28"/>
        </w:rPr>
        <w:t xml:space="preserve"> </w:t>
      </w:r>
      <w:proofErr w:type="spellStart"/>
      <w:r w:rsidRPr="00C15101">
        <w:rPr>
          <w:sz w:val="28"/>
          <w:szCs w:val="28"/>
        </w:rPr>
        <w:t>жана</w:t>
      </w:r>
      <w:proofErr w:type="spellEnd"/>
      <w:r w:rsidRPr="002C1462">
        <w:rPr>
          <w:sz w:val="28"/>
          <w:szCs w:val="28"/>
        </w:rPr>
        <w:t xml:space="preserve"> </w:t>
      </w:r>
      <w:r w:rsidRPr="00C15101">
        <w:rPr>
          <w:sz w:val="28"/>
          <w:szCs w:val="28"/>
        </w:rPr>
        <w:t>биригүү</w:t>
      </w:r>
      <w:r w:rsidRPr="002C1462">
        <w:rPr>
          <w:sz w:val="28"/>
          <w:szCs w:val="28"/>
        </w:rPr>
        <w:t xml:space="preserve"> </w:t>
      </w:r>
      <w:proofErr w:type="spellStart"/>
      <w:r w:rsidRPr="00C15101">
        <w:rPr>
          <w:sz w:val="28"/>
          <w:szCs w:val="28"/>
        </w:rPr>
        <w:t>доорундагы</w:t>
      </w:r>
      <w:proofErr w:type="spellEnd"/>
      <w:r w:rsidRPr="002C1462">
        <w:rPr>
          <w:sz w:val="28"/>
          <w:szCs w:val="28"/>
        </w:rPr>
        <w:t xml:space="preserve"> </w:t>
      </w:r>
      <w:proofErr w:type="spellStart"/>
      <w:r w:rsidRPr="00C15101">
        <w:rPr>
          <w:sz w:val="28"/>
          <w:szCs w:val="28"/>
        </w:rPr>
        <w:t>заманбап</w:t>
      </w:r>
      <w:proofErr w:type="spellEnd"/>
      <w:r w:rsidRPr="002C1462">
        <w:rPr>
          <w:sz w:val="28"/>
          <w:szCs w:val="28"/>
        </w:rPr>
        <w:t xml:space="preserve"> </w:t>
      </w:r>
      <w:r w:rsidRPr="00C15101">
        <w:rPr>
          <w:sz w:val="28"/>
          <w:szCs w:val="28"/>
        </w:rPr>
        <w:t>дүйнөдө</w:t>
      </w:r>
      <w:r w:rsidRPr="002C1462">
        <w:rPr>
          <w:sz w:val="28"/>
          <w:szCs w:val="28"/>
        </w:rPr>
        <w:t xml:space="preserve"> </w:t>
      </w:r>
      <w:proofErr w:type="spellStart"/>
      <w:r w:rsidRPr="00C15101">
        <w:rPr>
          <w:sz w:val="28"/>
          <w:szCs w:val="28"/>
        </w:rPr>
        <w:t>экономикалык</w:t>
      </w:r>
      <w:proofErr w:type="spellEnd"/>
      <w:r w:rsidRPr="002C1462">
        <w:rPr>
          <w:sz w:val="28"/>
          <w:szCs w:val="28"/>
        </w:rPr>
        <w:t xml:space="preserve"> </w:t>
      </w:r>
      <w:proofErr w:type="spellStart"/>
      <w:r w:rsidRPr="00C15101">
        <w:rPr>
          <w:sz w:val="28"/>
          <w:szCs w:val="28"/>
        </w:rPr>
        <w:t>дипломатиянын</w:t>
      </w:r>
      <w:proofErr w:type="spellEnd"/>
      <w:r w:rsidRPr="002C1462">
        <w:rPr>
          <w:sz w:val="28"/>
          <w:szCs w:val="28"/>
        </w:rPr>
        <w:t xml:space="preserve"> </w:t>
      </w:r>
      <w:proofErr w:type="spellStart"/>
      <w:r w:rsidRPr="00C15101">
        <w:rPr>
          <w:sz w:val="28"/>
          <w:szCs w:val="28"/>
        </w:rPr>
        <w:t>системасы</w:t>
      </w:r>
      <w:proofErr w:type="spellEnd"/>
      <w:r w:rsidRPr="002C1462">
        <w:rPr>
          <w:sz w:val="28"/>
          <w:szCs w:val="28"/>
        </w:rPr>
        <w:t xml:space="preserve"> </w:t>
      </w:r>
      <w:proofErr w:type="spellStart"/>
      <w:r w:rsidRPr="00C15101">
        <w:rPr>
          <w:sz w:val="28"/>
          <w:szCs w:val="28"/>
        </w:rPr>
        <w:t>болуп</w:t>
      </w:r>
      <w:proofErr w:type="spellEnd"/>
      <w:r w:rsidRPr="002C1462">
        <w:rPr>
          <w:sz w:val="28"/>
          <w:szCs w:val="28"/>
        </w:rPr>
        <w:t xml:space="preserve"> </w:t>
      </w:r>
      <w:proofErr w:type="spellStart"/>
      <w:r w:rsidRPr="00C15101">
        <w:rPr>
          <w:sz w:val="28"/>
          <w:szCs w:val="28"/>
        </w:rPr>
        <w:t>саналат</w:t>
      </w:r>
      <w:proofErr w:type="spellEnd"/>
      <w:r w:rsidRPr="002C1462">
        <w:rPr>
          <w:sz w:val="28"/>
          <w:szCs w:val="28"/>
        </w:rPr>
        <w:t xml:space="preserve">. </w:t>
      </w:r>
    </w:p>
    <w:p w:rsidR="004A7644" w:rsidRPr="002C1462" w:rsidRDefault="004A7644" w:rsidP="004A7644">
      <w:pPr>
        <w:suppressAutoHyphens/>
        <w:ind w:firstLine="851"/>
        <w:jc w:val="both"/>
        <w:rPr>
          <w:sz w:val="28"/>
          <w:szCs w:val="28"/>
        </w:rPr>
      </w:pPr>
      <w:r w:rsidRPr="00C15101">
        <w:rPr>
          <w:b/>
          <w:sz w:val="28"/>
          <w:szCs w:val="28"/>
        </w:rPr>
        <w:t>Изилдөөнүн</w:t>
      </w:r>
      <w:r w:rsidRPr="002C1462">
        <w:rPr>
          <w:b/>
          <w:sz w:val="28"/>
          <w:szCs w:val="28"/>
        </w:rPr>
        <w:t xml:space="preserve"> </w:t>
      </w:r>
      <w:proofErr w:type="spellStart"/>
      <w:r w:rsidRPr="00C15101">
        <w:rPr>
          <w:b/>
          <w:sz w:val="28"/>
          <w:szCs w:val="28"/>
        </w:rPr>
        <w:t>предмети</w:t>
      </w:r>
      <w:proofErr w:type="spellEnd"/>
      <w:r w:rsidRPr="002C1462">
        <w:rPr>
          <w:b/>
          <w:sz w:val="28"/>
          <w:szCs w:val="28"/>
        </w:rPr>
        <w:t xml:space="preserve"> </w:t>
      </w:r>
      <w:proofErr w:type="spellStart"/>
      <w:r w:rsidRPr="00C15101">
        <w:rPr>
          <w:sz w:val="28"/>
          <w:szCs w:val="28"/>
        </w:rPr>
        <w:t>болуп</w:t>
      </w:r>
      <w:proofErr w:type="spellEnd"/>
      <w:r w:rsidRPr="002C1462">
        <w:rPr>
          <w:sz w:val="28"/>
          <w:szCs w:val="28"/>
        </w:rPr>
        <w:t xml:space="preserve"> </w:t>
      </w:r>
      <w:proofErr w:type="spellStart"/>
      <w:r w:rsidRPr="00C15101">
        <w:rPr>
          <w:sz w:val="28"/>
          <w:szCs w:val="28"/>
        </w:rPr>
        <w:t>Кыргыз</w:t>
      </w:r>
      <w:proofErr w:type="spellEnd"/>
      <w:r w:rsidRPr="002C1462">
        <w:rPr>
          <w:sz w:val="28"/>
          <w:szCs w:val="28"/>
        </w:rPr>
        <w:t xml:space="preserve"> </w:t>
      </w:r>
      <w:proofErr w:type="spellStart"/>
      <w:r w:rsidRPr="00C15101">
        <w:rPr>
          <w:sz w:val="28"/>
          <w:szCs w:val="28"/>
        </w:rPr>
        <w:t>Республикасында</w:t>
      </w:r>
      <w:proofErr w:type="spellEnd"/>
      <w:r w:rsidRPr="002C1462">
        <w:rPr>
          <w:sz w:val="28"/>
          <w:szCs w:val="28"/>
        </w:rPr>
        <w:t xml:space="preserve"> </w:t>
      </w:r>
      <w:proofErr w:type="spellStart"/>
      <w:r w:rsidRPr="00C15101">
        <w:rPr>
          <w:sz w:val="28"/>
          <w:szCs w:val="28"/>
        </w:rPr>
        <w:t>экономикалык</w:t>
      </w:r>
      <w:proofErr w:type="spellEnd"/>
      <w:r w:rsidRPr="002C1462">
        <w:rPr>
          <w:sz w:val="28"/>
          <w:szCs w:val="28"/>
        </w:rPr>
        <w:t xml:space="preserve"> </w:t>
      </w:r>
      <w:proofErr w:type="spellStart"/>
      <w:r w:rsidRPr="00C15101">
        <w:rPr>
          <w:sz w:val="28"/>
          <w:szCs w:val="28"/>
        </w:rPr>
        <w:t>дипломатияны</w:t>
      </w:r>
      <w:proofErr w:type="spellEnd"/>
      <w:r w:rsidRPr="002C1462">
        <w:rPr>
          <w:sz w:val="28"/>
          <w:szCs w:val="28"/>
        </w:rPr>
        <w:t xml:space="preserve"> </w:t>
      </w:r>
      <w:r w:rsidRPr="00C15101">
        <w:rPr>
          <w:sz w:val="28"/>
          <w:szCs w:val="28"/>
        </w:rPr>
        <w:t>өнүктү</w:t>
      </w:r>
      <w:proofErr w:type="gramStart"/>
      <w:r w:rsidRPr="00C15101">
        <w:rPr>
          <w:sz w:val="28"/>
          <w:szCs w:val="28"/>
        </w:rPr>
        <w:t>р</w:t>
      </w:r>
      <w:proofErr w:type="gramEnd"/>
      <w:r w:rsidRPr="00C15101">
        <w:rPr>
          <w:sz w:val="28"/>
          <w:szCs w:val="28"/>
        </w:rPr>
        <w:t>үүнүн</w:t>
      </w:r>
      <w:r w:rsidRPr="002C1462">
        <w:rPr>
          <w:sz w:val="28"/>
          <w:szCs w:val="28"/>
        </w:rPr>
        <w:t xml:space="preserve"> </w:t>
      </w:r>
      <w:r w:rsidRPr="00C15101">
        <w:rPr>
          <w:sz w:val="28"/>
          <w:szCs w:val="28"/>
        </w:rPr>
        <w:t>өзгөчөлүктөрү</w:t>
      </w:r>
      <w:r w:rsidRPr="002C1462">
        <w:rPr>
          <w:sz w:val="28"/>
          <w:szCs w:val="28"/>
        </w:rPr>
        <w:t xml:space="preserve">, </w:t>
      </w:r>
      <w:r w:rsidRPr="00C15101">
        <w:rPr>
          <w:sz w:val="28"/>
          <w:szCs w:val="28"/>
        </w:rPr>
        <w:t>өлкөнүн</w:t>
      </w:r>
      <w:r w:rsidRPr="002C1462">
        <w:rPr>
          <w:sz w:val="28"/>
          <w:szCs w:val="28"/>
        </w:rPr>
        <w:t xml:space="preserve"> </w:t>
      </w:r>
      <w:proofErr w:type="spellStart"/>
      <w:r w:rsidRPr="00C15101">
        <w:rPr>
          <w:sz w:val="28"/>
          <w:szCs w:val="28"/>
        </w:rPr>
        <w:t>экономикасында</w:t>
      </w:r>
      <w:proofErr w:type="spellEnd"/>
      <w:r w:rsidRPr="002C1462">
        <w:rPr>
          <w:sz w:val="28"/>
          <w:szCs w:val="28"/>
        </w:rPr>
        <w:t xml:space="preserve"> </w:t>
      </w:r>
      <w:proofErr w:type="spellStart"/>
      <w:r w:rsidRPr="00C15101">
        <w:rPr>
          <w:sz w:val="28"/>
          <w:szCs w:val="28"/>
        </w:rPr>
        <w:t>анын</w:t>
      </w:r>
      <w:proofErr w:type="spellEnd"/>
      <w:r w:rsidRPr="002C1462">
        <w:rPr>
          <w:sz w:val="28"/>
          <w:szCs w:val="28"/>
        </w:rPr>
        <w:t xml:space="preserve"> </w:t>
      </w:r>
      <w:proofErr w:type="spellStart"/>
      <w:r w:rsidRPr="00C15101">
        <w:rPr>
          <w:sz w:val="28"/>
          <w:szCs w:val="28"/>
        </w:rPr>
        <w:t>ролун</w:t>
      </w:r>
      <w:proofErr w:type="spellEnd"/>
      <w:r w:rsidRPr="002C1462">
        <w:rPr>
          <w:sz w:val="28"/>
          <w:szCs w:val="28"/>
        </w:rPr>
        <w:t xml:space="preserve"> </w:t>
      </w:r>
      <w:proofErr w:type="spellStart"/>
      <w:r w:rsidRPr="00C15101">
        <w:rPr>
          <w:sz w:val="28"/>
          <w:szCs w:val="28"/>
        </w:rPr>
        <w:t>жогорулатуу</w:t>
      </w:r>
      <w:proofErr w:type="spellEnd"/>
      <w:r w:rsidRPr="002C1462">
        <w:rPr>
          <w:sz w:val="28"/>
          <w:szCs w:val="28"/>
        </w:rPr>
        <w:t xml:space="preserve"> </w:t>
      </w:r>
      <w:proofErr w:type="spellStart"/>
      <w:r w:rsidRPr="00C15101">
        <w:rPr>
          <w:sz w:val="28"/>
          <w:szCs w:val="28"/>
        </w:rPr>
        <w:t>жана</w:t>
      </w:r>
      <w:proofErr w:type="spellEnd"/>
      <w:r w:rsidRPr="002C1462">
        <w:rPr>
          <w:sz w:val="28"/>
          <w:szCs w:val="28"/>
        </w:rPr>
        <w:t xml:space="preserve"> </w:t>
      </w:r>
      <w:r w:rsidRPr="00C15101">
        <w:rPr>
          <w:sz w:val="28"/>
          <w:szCs w:val="28"/>
        </w:rPr>
        <w:t>иштөө</w:t>
      </w:r>
      <w:r w:rsidRPr="002C1462">
        <w:rPr>
          <w:sz w:val="28"/>
          <w:szCs w:val="28"/>
        </w:rPr>
        <w:t xml:space="preserve"> </w:t>
      </w:r>
      <w:proofErr w:type="spellStart"/>
      <w:r w:rsidRPr="00C15101">
        <w:rPr>
          <w:sz w:val="28"/>
          <w:szCs w:val="28"/>
        </w:rPr>
        <w:t>механизми</w:t>
      </w:r>
      <w:proofErr w:type="spellEnd"/>
      <w:r w:rsidRPr="002C1462">
        <w:rPr>
          <w:sz w:val="28"/>
          <w:szCs w:val="28"/>
        </w:rPr>
        <w:t xml:space="preserve"> </w:t>
      </w:r>
      <w:proofErr w:type="spellStart"/>
      <w:r w:rsidRPr="00C15101">
        <w:rPr>
          <w:sz w:val="28"/>
          <w:szCs w:val="28"/>
        </w:rPr>
        <w:t>саналат</w:t>
      </w:r>
      <w:proofErr w:type="spellEnd"/>
      <w:r w:rsidRPr="002C1462">
        <w:rPr>
          <w:sz w:val="28"/>
          <w:szCs w:val="28"/>
        </w:rPr>
        <w:t>.</w:t>
      </w:r>
    </w:p>
    <w:p w:rsidR="004A7644" w:rsidRPr="002C1462" w:rsidRDefault="004A7644" w:rsidP="004A7644">
      <w:pPr>
        <w:suppressAutoHyphens/>
        <w:ind w:firstLine="851"/>
        <w:jc w:val="both"/>
        <w:rPr>
          <w:sz w:val="28"/>
          <w:szCs w:val="28"/>
        </w:rPr>
      </w:pPr>
      <w:proofErr w:type="spellStart"/>
      <w:r w:rsidRPr="00C15101">
        <w:rPr>
          <w:b/>
          <w:sz w:val="28"/>
          <w:szCs w:val="28"/>
        </w:rPr>
        <w:t>Иштин</w:t>
      </w:r>
      <w:proofErr w:type="spellEnd"/>
      <w:r w:rsidRPr="002C1462">
        <w:rPr>
          <w:b/>
          <w:sz w:val="28"/>
          <w:szCs w:val="28"/>
        </w:rPr>
        <w:t xml:space="preserve"> </w:t>
      </w:r>
      <w:proofErr w:type="spellStart"/>
      <w:r w:rsidRPr="00C15101">
        <w:rPr>
          <w:b/>
          <w:sz w:val="28"/>
          <w:szCs w:val="28"/>
        </w:rPr>
        <w:t>максаты</w:t>
      </w:r>
      <w:proofErr w:type="spellEnd"/>
      <w:r w:rsidRPr="002C1462">
        <w:rPr>
          <w:b/>
          <w:sz w:val="28"/>
          <w:szCs w:val="28"/>
        </w:rPr>
        <w:t>:</w:t>
      </w:r>
      <w:r w:rsidRPr="002C1462">
        <w:rPr>
          <w:sz w:val="28"/>
          <w:szCs w:val="28"/>
        </w:rPr>
        <w:t xml:space="preserve"> </w:t>
      </w:r>
      <w:proofErr w:type="spellStart"/>
      <w:r w:rsidRPr="00C15101">
        <w:rPr>
          <w:sz w:val="28"/>
          <w:szCs w:val="28"/>
        </w:rPr>
        <w:t>Кыргызстандын</w:t>
      </w:r>
      <w:proofErr w:type="spellEnd"/>
      <w:r w:rsidRPr="002C1462">
        <w:rPr>
          <w:sz w:val="28"/>
          <w:szCs w:val="28"/>
        </w:rPr>
        <w:t xml:space="preserve"> </w:t>
      </w:r>
      <w:proofErr w:type="spellStart"/>
      <w:r w:rsidRPr="00C15101">
        <w:rPr>
          <w:sz w:val="28"/>
          <w:szCs w:val="28"/>
        </w:rPr>
        <w:t>экономикалык</w:t>
      </w:r>
      <w:proofErr w:type="spellEnd"/>
      <w:r w:rsidRPr="002C1462">
        <w:rPr>
          <w:sz w:val="28"/>
          <w:szCs w:val="28"/>
        </w:rPr>
        <w:t xml:space="preserve"> </w:t>
      </w:r>
      <w:r w:rsidRPr="00C15101">
        <w:rPr>
          <w:sz w:val="28"/>
          <w:szCs w:val="28"/>
        </w:rPr>
        <w:t>дипломатия</w:t>
      </w:r>
      <w:r w:rsidRPr="002C1462">
        <w:rPr>
          <w:sz w:val="28"/>
          <w:szCs w:val="28"/>
        </w:rPr>
        <w:t xml:space="preserve"> </w:t>
      </w:r>
      <w:proofErr w:type="spellStart"/>
      <w:r w:rsidRPr="00C15101">
        <w:rPr>
          <w:sz w:val="28"/>
          <w:szCs w:val="28"/>
        </w:rPr>
        <w:t>системасын</w:t>
      </w:r>
      <w:proofErr w:type="spellEnd"/>
      <w:r w:rsidRPr="002C1462">
        <w:rPr>
          <w:sz w:val="28"/>
          <w:szCs w:val="28"/>
        </w:rPr>
        <w:t xml:space="preserve"> </w:t>
      </w:r>
      <w:proofErr w:type="spellStart"/>
      <w:r w:rsidRPr="00C15101">
        <w:rPr>
          <w:sz w:val="28"/>
          <w:szCs w:val="28"/>
        </w:rPr>
        <w:t>эл</w:t>
      </w:r>
      <w:proofErr w:type="spellEnd"/>
      <w:r w:rsidRPr="002C1462">
        <w:rPr>
          <w:sz w:val="28"/>
          <w:szCs w:val="28"/>
        </w:rPr>
        <w:t xml:space="preserve"> </w:t>
      </w:r>
      <w:proofErr w:type="spellStart"/>
      <w:r w:rsidRPr="00C15101">
        <w:rPr>
          <w:sz w:val="28"/>
          <w:szCs w:val="28"/>
        </w:rPr>
        <w:t>аралык</w:t>
      </w:r>
      <w:proofErr w:type="spellEnd"/>
      <w:r w:rsidRPr="002C1462">
        <w:rPr>
          <w:sz w:val="28"/>
          <w:szCs w:val="28"/>
        </w:rPr>
        <w:t xml:space="preserve"> </w:t>
      </w:r>
      <w:proofErr w:type="spellStart"/>
      <w:r w:rsidRPr="00C15101">
        <w:rPr>
          <w:sz w:val="28"/>
          <w:szCs w:val="28"/>
        </w:rPr>
        <w:t>мамилелерде</w:t>
      </w:r>
      <w:proofErr w:type="spellEnd"/>
      <w:r w:rsidRPr="002C1462">
        <w:rPr>
          <w:sz w:val="28"/>
          <w:szCs w:val="28"/>
        </w:rPr>
        <w:t xml:space="preserve"> </w:t>
      </w:r>
      <w:proofErr w:type="spellStart"/>
      <w:r w:rsidRPr="00C15101">
        <w:rPr>
          <w:sz w:val="28"/>
          <w:szCs w:val="28"/>
        </w:rPr>
        <w:t>колдонуунун</w:t>
      </w:r>
      <w:proofErr w:type="spellEnd"/>
      <w:r w:rsidRPr="002C1462">
        <w:rPr>
          <w:sz w:val="28"/>
          <w:szCs w:val="28"/>
        </w:rPr>
        <w:t xml:space="preserve"> </w:t>
      </w:r>
      <w:proofErr w:type="spellStart"/>
      <w:r w:rsidRPr="00C15101">
        <w:rPr>
          <w:sz w:val="28"/>
          <w:szCs w:val="28"/>
        </w:rPr>
        <w:t>теориялык</w:t>
      </w:r>
      <w:proofErr w:type="spellEnd"/>
      <w:r w:rsidRPr="002C1462">
        <w:rPr>
          <w:sz w:val="28"/>
          <w:szCs w:val="28"/>
        </w:rPr>
        <w:t xml:space="preserve"> </w:t>
      </w:r>
      <w:proofErr w:type="spellStart"/>
      <w:r w:rsidRPr="00C15101">
        <w:rPr>
          <w:sz w:val="28"/>
          <w:szCs w:val="28"/>
        </w:rPr>
        <w:t>жана</w:t>
      </w:r>
      <w:proofErr w:type="spellEnd"/>
      <w:r w:rsidRPr="002C1462">
        <w:rPr>
          <w:sz w:val="28"/>
          <w:szCs w:val="28"/>
        </w:rPr>
        <w:t xml:space="preserve"> </w:t>
      </w:r>
      <w:proofErr w:type="spellStart"/>
      <w:r w:rsidRPr="00C15101">
        <w:rPr>
          <w:sz w:val="28"/>
          <w:szCs w:val="28"/>
        </w:rPr>
        <w:t>методологиялык</w:t>
      </w:r>
      <w:proofErr w:type="spellEnd"/>
      <w:r w:rsidRPr="002C1462">
        <w:rPr>
          <w:sz w:val="28"/>
          <w:szCs w:val="28"/>
        </w:rPr>
        <w:t xml:space="preserve"> </w:t>
      </w:r>
      <w:proofErr w:type="spellStart"/>
      <w:r w:rsidRPr="00C15101">
        <w:rPr>
          <w:sz w:val="28"/>
          <w:szCs w:val="28"/>
        </w:rPr>
        <w:t>сунуштамаларын</w:t>
      </w:r>
      <w:proofErr w:type="spellEnd"/>
      <w:r w:rsidRPr="002C1462">
        <w:rPr>
          <w:sz w:val="28"/>
          <w:szCs w:val="28"/>
        </w:rPr>
        <w:t xml:space="preserve"> </w:t>
      </w:r>
      <w:proofErr w:type="spellStart"/>
      <w:r w:rsidRPr="00C15101">
        <w:rPr>
          <w:sz w:val="28"/>
          <w:szCs w:val="28"/>
        </w:rPr>
        <w:t>иштеп</w:t>
      </w:r>
      <w:proofErr w:type="spellEnd"/>
      <w:r w:rsidRPr="002C1462">
        <w:rPr>
          <w:sz w:val="28"/>
          <w:szCs w:val="28"/>
        </w:rPr>
        <w:t xml:space="preserve"> </w:t>
      </w:r>
      <w:proofErr w:type="spellStart"/>
      <w:r w:rsidRPr="00C15101">
        <w:rPr>
          <w:sz w:val="28"/>
          <w:szCs w:val="28"/>
        </w:rPr>
        <w:t>чыгуу</w:t>
      </w:r>
      <w:proofErr w:type="spellEnd"/>
      <w:r w:rsidRPr="002C1462">
        <w:rPr>
          <w:sz w:val="28"/>
          <w:szCs w:val="28"/>
        </w:rPr>
        <w:t xml:space="preserve"> </w:t>
      </w:r>
      <w:proofErr w:type="spellStart"/>
      <w:r w:rsidRPr="00C15101">
        <w:rPr>
          <w:sz w:val="28"/>
          <w:szCs w:val="28"/>
        </w:rPr>
        <w:t>жана</w:t>
      </w:r>
      <w:proofErr w:type="spellEnd"/>
      <w:r w:rsidRPr="002C1462">
        <w:rPr>
          <w:sz w:val="28"/>
          <w:szCs w:val="28"/>
        </w:rPr>
        <w:t xml:space="preserve"> </w:t>
      </w:r>
      <w:r w:rsidRPr="00C15101">
        <w:rPr>
          <w:sz w:val="28"/>
          <w:szCs w:val="28"/>
        </w:rPr>
        <w:t>дүйнөлүк</w:t>
      </w:r>
      <w:r w:rsidRPr="002C1462">
        <w:rPr>
          <w:sz w:val="28"/>
          <w:szCs w:val="28"/>
        </w:rPr>
        <w:t xml:space="preserve"> </w:t>
      </w:r>
      <w:proofErr w:type="spellStart"/>
      <w:r w:rsidRPr="00C15101">
        <w:rPr>
          <w:sz w:val="28"/>
          <w:szCs w:val="28"/>
        </w:rPr>
        <w:t>экономикалык</w:t>
      </w:r>
      <w:proofErr w:type="spellEnd"/>
      <w:r w:rsidRPr="002C1462">
        <w:rPr>
          <w:sz w:val="28"/>
          <w:szCs w:val="28"/>
        </w:rPr>
        <w:t xml:space="preserve"> </w:t>
      </w:r>
      <w:proofErr w:type="spellStart"/>
      <w:r w:rsidRPr="00C15101">
        <w:rPr>
          <w:sz w:val="28"/>
          <w:szCs w:val="28"/>
        </w:rPr>
        <w:t>мейкиндикке</w:t>
      </w:r>
      <w:proofErr w:type="spellEnd"/>
      <w:r w:rsidRPr="002C1462">
        <w:rPr>
          <w:sz w:val="28"/>
          <w:szCs w:val="28"/>
        </w:rPr>
        <w:t xml:space="preserve"> </w:t>
      </w:r>
      <w:proofErr w:type="spellStart"/>
      <w:r w:rsidRPr="00C15101">
        <w:rPr>
          <w:sz w:val="28"/>
          <w:szCs w:val="28"/>
        </w:rPr>
        <w:t>кирген</w:t>
      </w:r>
      <w:proofErr w:type="spellEnd"/>
      <w:r w:rsidRPr="002C1462">
        <w:rPr>
          <w:sz w:val="28"/>
          <w:szCs w:val="28"/>
        </w:rPr>
        <w:t xml:space="preserve"> </w:t>
      </w:r>
      <w:proofErr w:type="spellStart"/>
      <w:r w:rsidRPr="00C15101">
        <w:rPr>
          <w:sz w:val="28"/>
          <w:szCs w:val="28"/>
        </w:rPr>
        <w:t>шарттарда</w:t>
      </w:r>
      <w:proofErr w:type="spellEnd"/>
      <w:r w:rsidRPr="002C1462">
        <w:rPr>
          <w:sz w:val="28"/>
          <w:szCs w:val="28"/>
        </w:rPr>
        <w:t xml:space="preserve"> </w:t>
      </w:r>
      <w:proofErr w:type="spellStart"/>
      <w:r w:rsidRPr="00C15101">
        <w:rPr>
          <w:sz w:val="28"/>
          <w:szCs w:val="28"/>
        </w:rPr>
        <w:t>республиканын</w:t>
      </w:r>
      <w:proofErr w:type="spellEnd"/>
      <w:r w:rsidRPr="002C1462">
        <w:rPr>
          <w:sz w:val="28"/>
          <w:szCs w:val="28"/>
        </w:rPr>
        <w:t xml:space="preserve"> </w:t>
      </w:r>
      <w:proofErr w:type="spellStart"/>
      <w:r w:rsidRPr="00C15101">
        <w:rPr>
          <w:sz w:val="28"/>
          <w:szCs w:val="28"/>
        </w:rPr>
        <w:t>тышкы</w:t>
      </w:r>
      <w:proofErr w:type="spellEnd"/>
      <w:r w:rsidRPr="002C1462">
        <w:rPr>
          <w:sz w:val="28"/>
          <w:szCs w:val="28"/>
        </w:rPr>
        <w:t xml:space="preserve"> </w:t>
      </w:r>
      <w:proofErr w:type="spellStart"/>
      <w:r w:rsidRPr="00C15101">
        <w:rPr>
          <w:sz w:val="28"/>
          <w:szCs w:val="28"/>
        </w:rPr>
        <w:t>экономикалык</w:t>
      </w:r>
      <w:proofErr w:type="spellEnd"/>
      <w:r w:rsidRPr="002C1462">
        <w:rPr>
          <w:sz w:val="28"/>
          <w:szCs w:val="28"/>
        </w:rPr>
        <w:t xml:space="preserve"> </w:t>
      </w:r>
      <w:proofErr w:type="spellStart"/>
      <w:r w:rsidRPr="00C15101">
        <w:rPr>
          <w:sz w:val="28"/>
          <w:szCs w:val="28"/>
        </w:rPr>
        <w:t>ишинин</w:t>
      </w:r>
      <w:proofErr w:type="spellEnd"/>
      <w:r w:rsidRPr="002C1462">
        <w:rPr>
          <w:sz w:val="28"/>
          <w:szCs w:val="28"/>
        </w:rPr>
        <w:t xml:space="preserve"> </w:t>
      </w:r>
      <w:proofErr w:type="spellStart"/>
      <w:r w:rsidRPr="00C15101">
        <w:rPr>
          <w:sz w:val="28"/>
          <w:szCs w:val="28"/>
        </w:rPr>
        <w:t>натыйжалуулугун</w:t>
      </w:r>
      <w:proofErr w:type="spellEnd"/>
      <w:r w:rsidRPr="002C1462">
        <w:rPr>
          <w:sz w:val="28"/>
          <w:szCs w:val="28"/>
        </w:rPr>
        <w:t xml:space="preserve"> </w:t>
      </w:r>
      <w:proofErr w:type="spellStart"/>
      <w:r w:rsidRPr="00C15101">
        <w:rPr>
          <w:sz w:val="28"/>
          <w:szCs w:val="28"/>
        </w:rPr>
        <w:t>жогорулатуу</w:t>
      </w:r>
      <w:proofErr w:type="spellEnd"/>
      <w:r w:rsidRPr="002C1462">
        <w:rPr>
          <w:sz w:val="28"/>
          <w:szCs w:val="28"/>
        </w:rPr>
        <w:t>.</w:t>
      </w:r>
    </w:p>
    <w:p w:rsidR="004A7644" w:rsidRPr="002C1462" w:rsidRDefault="004A7644" w:rsidP="004A7644">
      <w:pPr>
        <w:suppressAutoHyphens/>
        <w:ind w:firstLine="851"/>
        <w:jc w:val="both"/>
        <w:rPr>
          <w:sz w:val="28"/>
          <w:szCs w:val="28"/>
        </w:rPr>
      </w:pPr>
      <w:r w:rsidRPr="00C15101">
        <w:rPr>
          <w:b/>
          <w:bCs/>
          <w:sz w:val="28"/>
          <w:szCs w:val="28"/>
        </w:rPr>
        <w:t>Изилд</w:t>
      </w:r>
      <w:r w:rsidRPr="00C15101">
        <w:rPr>
          <w:b/>
          <w:sz w:val="28"/>
          <w:szCs w:val="28"/>
        </w:rPr>
        <w:t>өө</w:t>
      </w:r>
      <w:r w:rsidRPr="002C1462">
        <w:rPr>
          <w:b/>
          <w:sz w:val="28"/>
          <w:szCs w:val="28"/>
        </w:rPr>
        <w:t xml:space="preserve"> </w:t>
      </w:r>
      <w:proofErr w:type="spellStart"/>
      <w:r w:rsidRPr="00C15101">
        <w:rPr>
          <w:b/>
          <w:sz w:val="28"/>
          <w:szCs w:val="28"/>
        </w:rPr>
        <w:t>ыкмалары</w:t>
      </w:r>
      <w:proofErr w:type="spellEnd"/>
      <w:r w:rsidRPr="002C1462">
        <w:rPr>
          <w:b/>
          <w:sz w:val="28"/>
          <w:szCs w:val="28"/>
        </w:rPr>
        <w:t>:</w:t>
      </w:r>
      <w:r w:rsidRPr="002C1462">
        <w:rPr>
          <w:sz w:val="28"/>
          <w:szCs w:val="28"/>
        </w:rPr>
        <w:t xml:space="preserve"> </w:t>
      </w:r>
      <w:proofErr w:type="spellStart"/>
      <w:r w:rsidRPr="00C15101">
        <w:rPr>
          <w:sz w:val="28"/>
          <w:szCs w:val="28"/>
        </w:rPr>
        <w:t>тарыхый</w:t>
      </w:r>
      <w:proofErr w:type="spellEnd"/>
      <w:r w:rsidRPr="002C1462">
        <w:rPr>
          <w:sz w:val="28"/>
          <w:szCs w:val="28"/>
        </w:rPr>
        <w:t xml:space="preserve"> </w:t>
      </w:r>
      <w:proofErr w:type="spellStart"/>
      <w:r w:rsidRPr="00C15101">
        <w:rPr>
          <w:sz w:val="28"/>
          <w:szCs w:val="28"/>
        </w:rPr>
        <w:t>жана</w:t>
      </w:r>
      <w:proofErr w:type="spellEnd"/>
      <w:r w:rsidRPr="002C1462">
        <w:rPr>
          <w:sz w:val="28"/>
          <w:szCs w:val="28"/>
        </w:rPr>
        <w:t xml:space="preserve"> </w:t>
      </w:r>
      <w:proofErr w:type="spellStart"/>
      <w:r w:rsidRPr="00C15101">
        <w:rPr>
          <w:sz w:val="28"/>
          <w:szCs w:val="28"/>
        </w:rPr>
        <w:t>логикалык</w:t>
      </w:r>
      <w:proofErr w:type="spellEnd"/>
      <w:r w:rsidRPr="002C1462">
        <w:rPr>
          <w:sz w:val="28"/>
          <w:szCs w:val="28"/>
        </w:rPr>
        <w:t xml:space="preserve"> </w:t>
      </w:r>
      <w:proofErr w:type="spellStart"/>
      <w:r w:rsidRPr="00C15101">
        <w:rPr>
          <w:sz w:val="28"/>
          <w:szCs w:val="28"/>
        </w:rPr>
        <w:t>мамиле</w:t>
      </w:r>
      <w:proofErr w:type="spellEnd"/>
      <w:r w:rsidRPr="002C1462">
        <w:rPr>
          <w:sz w:val="28"/>
          <w:szCs w:val="28"/>
        </w:rPr>
        <w:t xml:space="preserve">, </w:t>
      </w:r>
      <w:r w:rsidRPr="00C15101">
        <w:rPr>
          <w:sz w:val="28"/>
          <w:szCs w:val="28"/>
        </w:rPr>
        <w:t>анализ</w:t>
      </w:r>
      <w:r w:rsidRPr="002C1462">
        <w:rPr>
          <w:sz w:val="28"/>
          <w:szCs w:val="28"/>
        </w:rPr>
        <w:t xml:space="preserve"> </w:t>
      </w:r>
      <w:proofErr w:type="spellStart"/>
      <w:r w:rsidRPr="00C15101">
        <w:rPr>
          <w:sz w:val="28"/>
          <w:szCs w:val="28"/>
        </w:rPr>
        <w:t>жана</w:t>
      </w:r>
      <w:proofErr w:type="spellEnd"/>
      <w:r w:rsidRPr="002C1462">
        <w:rPr>
          <w:sz w:val="28"/>
          <w:szCs w:val="28"/>
        </w:rPr>
        <w:t xml:space="preserve"> </w:t>
      </w:r>
      <w:r w:rsidRPr="00C15101">
        <w:rPr>
          <w:sz w:val="28"/>
          <w:szCs w:val="28"/>
        </w:rPr>
        <w:t>синтез</w:t>
      </w:r>
      <w:r w:rsidRPr="002C1462">
        <w:rPr>
          <w:sz w:val="28"/>
          <w:szCs w:val="28"/>
        </w:rPr>
        <w:t xml:space="preserve">, </w:t>
      </w:r>
      <w:proofErr w:type="spellStart"/>
      <w:r w:rsidRPr="00C15101">
        <w:rPr>
          <w:sz w:val="28"/>
          <w:szCs w:val="28"/>
        </w:rPr>
        <w:t>статистикалык</w:t>
      </w:r>
      <w:proofErr w:type="spellEnd"/>
      <w:r w:rsidRPr="002C1462">
        <w:rPr>
          <w:sz w:val="28"/>
          <w:szCs w:val="28"/>
        </w:rPr>
        <w:t xml:space="preserve"> </w:t>
      </w:r>
      <w:r w:rsidRPr="00C15101">
        <w:rPr>
          <w:sz w:val="28"/>
          <w:szCs w:val="28"/>
        </w:rPr>
        <w:t>анализ</w:t>
      </w:r>
      <w:r w:rsidRPr="002C1462">
        <w:rPr>
          <w:sz w:val="28"/>
          <w:szCs w:val="28"/>
        </w:rPr>
        <w:t xml:space="preserve">, </w:t>
      </w:r>
      <w:proofErr w:type="spellStart"/>
      <w:r w:rsidRPr="00C15101">
        <w:rPr>
          <w:sz w:val="28"/>
          <w:szCs w:val="28"/>
        </w:rPr>
        <w:t>ошондой</w:t>
      </w:r>
      <w:proofErr w:type="spellEnd"/>
      <w:r w:rsidRPr="002C1462">
        <w:rPr>
          <w:sz w:val="28"/>
          <w:szCs w:val="28"/>
        </w:rPr>
        <w:t xml:space="preserve"> </w:t>
      </w:r>
      <w:proofErr w:type="gramStart"/>
      <w:r w:rsidRPr="00C15101">
        <w:rPr>
          <w:sz w:val="28"/>
          <w:szCs w:val="28"/>
        </w:rPr>
        <w:t>эле</w:t>
      </w:r>
      <w:proofErr w:type="gramEnd"/>
      <w:r w:rsidRPr="002C1462">
        <w:rPr>
          <w:sz w:val="28"/>
          <w:szCs w:val="28"/>
        </w:rPr>
        <w:t xml:space="preserve"> </w:t>
      </w:r>
      <w:proofErr w:type="spellStart"/>
      <w:r w:rsidRPr="00C15101">
        <w:rPr>
          <w:sz w:val="28"/>
          <w:szCs w:val="28"/>
        </w:rPr>
        <w:t>ченемдик</w:t>
      </w:r>
      <w:proofErr w:type="spellEnd"/>
      <w:r w:rsidRPr="002C1462">
        <w:rPr>
          <w:sz w:val="28"/>
          <w:szCs w:val="28"/>
        </w:rPr>
        <w:t xml:space="preserve"> </w:t>
      </w:r>
      <w:proofErr w:type="spellStart"/>
      <w:r w:rsidRPr="00C15101">
        <w:rPr>
          <w:sz w:val="28"/>
          <w:szCs w:val="28"/>
        </w:rPr>
        <w:t>жана</w:t>
      </w:r>
      <w:proofErr w:type="spellEnd"/>
      <w:r w:rsidRPr="002C1462">
        <w:rPr>
          <w:sz w:val="28"/>
          <w:szCs w:val="28"/>
        </w:rPr>
        <w:t xml:space="preserve"> </w:t>
      </w:r>
      <w:r w:rsidRPr="00C15101">
        <w:rPr>
          <w:sz w:val="28"/>
          <w:szCs w:val="28"/>
        </w:rPr>
        <w:t>позитивдүү</w:t>
      </w:r>
      <w:r w:rsidRPr="002C1462">
        <w:rPr>
          <w:sz w:val="28"/>
          <w:szCs w:val="28"/>
        </w:rPr>
        <w:t xml:space="preserve"> </w:t>
      </w:r>
      <w:proofErr w:type="spellStart"/>
      <w:r w:rsidRPr="00C15101">
        <w:rPr>
          <w:sz w:val="28"/>
          <w:szCs w:val="28"/>
        </w:rPr>
        <w:t>мамиле</w:t>
      </w:r>
      <w:proofErr w:type="spellEnd"/>
      <w:r w:rsidRPr="002C1462">
        <w:rPr>
          <w:sz w:val="28"/>
          <w:szCs w:val="28"/>
        </w:rPr>
        <w:t xml:space="preserve">, </w:t>
      </w:r>
      <w:proofErr w:type="spellStart"/>
      <w:r w:rsidRPr="00C15101">
        <w:rPr>
          <w:sz w:val="28"/>
          <w:szCs w:val="28"/>
        </w:rPr>
        <w:t>эксперттик</w:t>
      </w:r>
      <w:proofErr w:type="spellEnd"/>
      <w:r w:rsidRPr="002C1462">
        <w:rPr>
          <w:sz w:val="28"/>
          <w:szCs w:val="28"/>
        </w:rPr>
        <w:t xml:space="preserve">, </w:t>
      </w:r>
      <w:proofErr w:type="spellStart"/>
      <w:r w:rsidRPr="00C15101">
        <w:rPr>
          <w:sz w:val="28"/>
          <w:szCs w:val="28"/>
        </w:rPr>
        <w:t>статистикалык</w:t>
      </w:r>
      <w:proofErr w:type="spellEnd"/>
      <w:r w:rsidRPr="002C1462">
        <w:rPr>
          <w:sz w:val="28"/>
          <w:szCs w:val="28"/>
        </w:rPr>
        <w:t xml:space="preserve"> </w:t>
      </w:r>
      <w:proofErr w:type="spellStart"/>
      <w:r w:rsidRPr="00C15101">
        <w:rPr>
          <w:sz w:val="28"/>
          <w:szCs w:val="28"/>
        </w:rPr>
        <w:t>жана</w:t>
      </w:r>
      <w:proofErr w:type="spellEnd"/>
      <w:r w:rsidRPr="002C1462">
        <w:rPr>
          <w:sz w:val="28"/>
          <w:szCs w:val="28"/>
        </w:rPr>
        <w:t xml:space="preserve"> </w:t>
      </w:r>
      <w:proofErr w:type="spellStart"/>
      <w:r w:rsidRPr="00C15101">
        <w:rPr>
          <w:sz w:val="28"/>
          <w:szCs w:val="28"/>
        </w:rPr>
        <w:t>салыштырма</w:t>
      </w:r>
      <w:proofErr w:type="spellEnd"/>
      <w:r w:rsidRPr="002C1462">
        <w:rPr>
          <w:sz w:val="28"/>
          <w:szCs w:val="28"/>
        </w:rPr>
        <w:t xml:space="preserve"> </w:t>
      </w:r>
      <w:proofErr w:type="spellStart"/>
      <w:r w:rsidRPr="00C15101">
        <w:rPr>
          <w:sz w:val="28"/>
          <w:szCs w:val="28"/>
        </w:rPr>
        <w:t>талдоо</w:t>
      </w:r>
      <w:proofErr w:type="spellEnd"/>
      <w:r w:rsidRPr="002C1462">
        <w:rPr>
          <w:sz w:val="28"/>
          <w:szCs w:val="28"/>
        </w:rPr>
        <w:t xml:space="preserve">, </w:t>
      </w:r>
      <w:proofErr w:type="spellStart"/>
      <w:r w:rsidRPr="00C15101">
        <w:rPr>
          <w:sz w:val="28"/>
          <w:szCs w:val="28"/>
        </w:rPr>
        <w:t>респонденттердин</w:t>
      </w:r>
      <w:proofErr w:type="spellEnd"/>
      <w:r w:rsidRPr="002C1462">
        <w:rPr>
          <w:sz w:val="28"/>
          <w:szCs w:val="28"/>
        </w:rPr>
        <w:t xml:space="preserve"> </w:t>
      </w:r>
      <w:proofErr w:type="spellStart"/>
      <w:r w:rsidRPr="00C15101">
        <w:rPr>
          <w:sz w:val="28"/>
          <w:szCs w:val="28"/>
        </w:rPr>
        <w:t>пикирин</w:t>
      </w:r>
      <w:proofErr w:type="spellEnd"/>
      <w:r w:rsidRPr="002C1462">
        <w:rPr>
          <w:sz w:val="28"/>
          <w:szCs w:val="28"/>
        </w:rPr>
        <w:t xml:space="preserve"> </w:t>
      </w:r>
      <w:proofErr w:type="spellStart"/>
      <w:r w:rsidRPr="00C15101">
        <w:rPr>
          <w:sz w:val="28"/>
          <w:szCs w:val="28"/>
        </w:rPr>
        <w:t>сурамжылоо</w:t>
      </w:r>
      <w:proofErr w:type="spellEnd"/>
      <w:r w:rsidRPr="002C1462">
        <w:rPr>
          <w:sz w:val="28"/>
          <w:szCs w:val="28"/>
        </w:rPr>
        <w:t xml:space="preserve"> </w:t>
      </w:r>
      <w:proofErr w:type="spellStart"/>
      <w:r w:rsidRPr="00C15101">
        <w:rPr>
          <w:sz w:val="28"/>
          <w:szCs w:val="28"/>
        </w:rPr>
        <w:t>аркылуу</w:t>
      </w:r>
      <w:proofErr w:type="spellEnd"/>
      <w:r w:rsidRPr="002C1462">
        <w:rPr>
          <w:sz w:val="28"/>
          <w:szCs w:val="28"/>
        </w:rPr>
        <w:t xml:space="preserve"> </w:t>
      </w:r>
      <w:r w:rsidRPr="00C15101">
        <w:rPr>
          <w:sz w:val="28"/>
          <w:szCs w:val="28"/>
        </w:rPr>
        <w:t>иликтөө</w:t>
      </w:r>
      <w:r w:rsidRPr="002C1462">
        <w:rPr>
          <w:sz w:val="28"/>
          <w:szCs w:val="28"/>
        </w:rPr>
        <w:t xml:space="preserve">, </w:t>
      </w:r>
      <w:proofErr w:type="spellStart"/>
      <w:r w:rsidRPr="00C15101">
        <w:rPr>
          <w:sz w:val="28"/>
          <w:szCs w:val="28"/>
        </w:rPr>
        <w:t>системалуу</w:t>
      </w:r>
      <w:proofErr w:type="spellEnd"/>
      <w:r w:rsidRPr="002C1462">
        <w:rPr>
          <w:sz w:val="28"/>
          <w:szCs w:val="28"/>
        </w:rPr>
        <w:t xml:space="preserve"> </w:t>
      </w:r>
      <w:proofErr w:type="spellStart"/>
      <w:r w:rsidRPr="00C15101">
        <w:rPr>
          <w:sz w:val="28"/>
          <w:szCs w:val="28"/>
        </w:rPr>
        <w:t>мамиле</w:t>
      </w:r>
      <w:proofErr w:type="spellEnd"/>
      <w:r w:rsidRPr="002C1462">
        <w:rPr>
          <w:sz w:val="28"/>
          <w:szCs w:val="28"/>
        </w:rPr>
        <w:t xml:space="preserve"> </w:t>
      </w:r>
      <w:proofErr w:type="spellStart"/>
      <w:r w:rsidRPr="00C15101">
        <w:rPr>
          <w:sz w:val="28"/>
          <w:szCs w:val="28"/>
        </w:rPr>
        <w:t>кылуу</w:t>
      </w:r>
      <w:proofErr w:type="spellEnd"/>
      <w:r w:rsidRPr="002C1462">
        <w:rPr>
          <w:sz w:val="28"/>
          <w:szCs w:val="28"/>
        </w:rPr>
        <w:t xml:space="preserve">, </w:t>
      </w:r>
      <w:proofErr w:type="spellStart"/>
      <w:r w:rsidRPr="00C15101">
        <w:rPr>
          <w:sz w:val="28"/>
          <w:szCs w:val="28"/>
        </w:rPr>
        <w:t>маалыматтарды</w:t>
      </w:r>
      <w:proofErr w:type="spellEnd"/>
      <w:r w:rsidRPr="002C1462">
        <w:rPr>
          <w:sz w:val="28"/>
          <w:szCs w:val="28"/>
        </w:rPr>
        <w:t xml:space="preserve"> </w:t>
      </w:r>
      <w:proofErr w:type="spellStart"/>
      <w:r w:rsidRPr="00C15101">
        <w:rPr>
          <w:sz w:val="28"/>
          <w:szCs w:val="28"/>
        </w:rPr>
        <w:t>визуалдаштыруунун</w:t>
      </w:r>
      <w:proofErr w:type="spellEnd"/>
      <w:r w:rsidRPr="002C1462">
        <w:rPr>
          <w:sz w:val="28"/>
          <w:szCs w:val="28"/>
        </w:rPr>
        <w:t xml:space="preserve"> </w:t>
      </w:r>
      <w:proofErr w:type="spellStart"/>
      <w:r w:rsidRPr="00C15101">
        <w:rPr>
          <w:sz w:val="28"/>
          <w:szCs w:val="28"/>
        </w:rPr>
        <w:t>таблицалык</w:t>
      </w:r>
      <w:proofErr w:type="spellEnd"/>
      <w:r w:rsidRPr="002C1462">
        <w:rPr>
          <w:sz w:val="28"/>
          <w:szCs w:val="28"/>
        </w:rPr>
        <w:t xml:space="preserve"> </w:t>
      </w:r>
      <w:proofErr w:type="spellStart"/>
      <w:r w:rsidRPr="00C15101">
        <w:rPr>
          <w:sz w:val="28"/>
          <w:szCs w:val="28"/>
        </w:rPr>
        <w:t>жана</w:t>
      </w:r>
      <w:proofErr w:type="spellEnd"/>
      <w:r w:rsidRPr="002C1462">
        <w:rPr>
          <w:sz w:val="28"/>
          <w:szCs w:val="28"/>
        </w:rPr>
        <w:t xml:space="preserve"> </w:t>
      </w:r>
      <w:proofErr w:type="spellStart"/>
      <w:r w:rsidRPr="00C15101">
        <w:rPr>
          <w:sz w:val="28"/>
          <w:szCs w:val="28"/>
        </w:rPr>
        <w:t>графикалык</w:t>
      </w:r>
      <w:proofErr w:type="spellEnd"/>
      <w:r w:rsidRPr="002C1462">
        <w:rPr>
          <w:sz w:val="28"/>
          <w:szCs w:val="28"/>
        </w:rPr>
        <w:t xml:space="preserve"> </w:t>
      </w:r>
      <w:proofErr w:type="spellStart"/>
      <w:r w:rsidRPr="00C15101">
        <w:rPr>
          <w:sz w:val="28"/>
          <w:szCs w:val="28"/>
        </w:rPr>
        <w:t>ыкмалары</w:t>
      </w:r>
      <w:proofErr w:type="spellEnd"/>
      <w:r w:rsidRPr="002C1462">
        <w:rPr>
          <w:sz w:val="28"/>
          <w:szCs w:val="28"/>
        </w:rPr>
        <w:t>.</w:t>
      </w:r>
    </w:p>
    <w:p w:rsidR="004A7644" w:rsidRPr="002C1462" w:rsidRDefault="004A7644" w:rsidP="004A7644">
      <w:pPr>
        <w:suppressAutoHyphens/>
        <w:ind w:firstLine="851"/>
        <w:jc w:val="both"/>
        <w:rPr>
          <w:sz w:val="28"/>
          <w:szCs w:val="28"/>
        </w:rPr>
      </w:pPr>
      <w:proofErr w:type="spellStart"/>
      <w:r w:rsidRPr="00C15101">
        <w:rPr>
          <w:b/>
          <w:sz w:val="28"/>
          <w:szCs w:val="28"/>
        </w:rPr>
        <w:t>Алынган</w:t>
      </w:r>
      <w:proofErr w:type="spellEnd"/>
      <w:r w:rsidRPr="002C1462">
        <w:rPr>
          <w:b/>
          <w:sz w:val="28"/>
          <w:szCs w:val="28"/>
        </w:rPr>
        <w:t xml:space="preserve"> </w:t>
      </w:r>
      <w:proofErr w:type="spellStart"/>
      <w:r w:rsidRPr="00C15101">
        <w:rPr>
          <w:b/>
          <w:sz w:val="28"/>
          <w:szCs w:val="28"/>
        </w:rPr>
        <w:t>жыйынтыктар</w:t>
      </w:r>
      <w:proofErr w:type="spellEnd"/>
      <w:r w:rsidRPr="002C1462">
        <w:rPr>
          <w:b/>
          <w:sz w:val="28"/>
          <w:szCs w:val="28"/>
        </w:rPr>
        <w:t xml:space="preserve"> </w:t>
      </w:r>
      <w:proofErr w:type="spellStart"/>
      <w:r w:rsidRPr="00C15101">
        <w:rPr>
          <w:b/>
          <w:sz w:val="28"/>
          <w:szCs w:val="28"/>
        </w:rPr>
        <w:t>жана</w:t>
      </w:r>
      <w:proofErr w:type="spellEnd"/>
      <w:r w:rsidRPr="002C1462">
        <w:rPr>
          <w:b/>
          <w:sz w:val="28"/>
          <w:szCs w:val="28"/>
        </w:rPr>
        <w:t xml:space="preserve"> </w:t>
      </w:r>
      <w:proofErr w:type="spellStart"/>
      <w:r w:rsidRPr="00C15101">
        <w:rPr>
          <w:b/>
          <w:sz w:val="28"/>
          <w:szCs w:val="28"/>
        </w:rPr>
        <w:t>жанылыктар</w:t>
      </w:r>
      <w:proofErr w:type="spellEnd"/>
      <w:r w:rsidRPr="002C1462">
        <w:rPr>
          <w:b/>
          <w:sz w:val="28"/>
          <w:szCs w:val="28"/>
        </w:rPr>
        <w:t>:</w:t>
      </w:r>
      <w:r w:rsidRPr="002C1462">
        <w:rPr>
          <w:sz w:val="28"/>
          <w:szCs w:val="28"/>
        </w:rPr>
        <w:t xml:space="preserve"> </w:t>
      </w:r>
      <w:proofErr w:type="spellStart"/>
      <w:r w:rsidRPr="00C15101">
        <w:rPr>
          <w:sz w:val="28"/>
          <w:szCs w:val="28"/>
        </w:rPr>
        <w:t>экономиканын</w:t>
      </w:r>
      <w:proofErr w:type="spellEnd"/>
      <w:r w:rsidRPr="002C1462">
        <w:rPr>
          <w:sz w:val="28"/>
          <w:szCs w:val="28"/>
        </w:rPr>
        <w:t xml:space="preserve"> </w:t>
      </w:r>
      <w:proofErr w:type="spellStart"/>
      <w:r w:rsidRPr="00C15101">
        <w:rPr>
          <w:sz w:val="28"/>
          <w:szCs w:val="28"/>
        </w:rPr>
        <w:t>олуттуу</w:t>
      </w:r>
      <w:proofErr w:type="spellEnd"/>
      <w:r w:rsidRPr="002C1462">
        <w:rPr>
          <w:sz w:val="28"/>
          <w:szCs w:val="28"/>
        </w:rPr>
        <w:t xml:space="preserve"> </w:t>
      </w:r>
      <w:proofErr w:type="spellStart"/>
      <w:r w:rsidRPr="00C15101">
        <w:rPr>
          <w:sz w:val="28"/>
          <w:szCs w:val="28"/>
        </w:rPr>
        <w:t>тармактарына</w:t>
      </w:r>
      <w:proofErr w:type="spellEnd"/>
      <w:r w:rsidRPr="002C1462">
        <w:rPr>
          <w:sz w:val="28"/>
          <w:szCs w:val="28"/>
        </w:rPr>
        <w:t xml:space="preserve"> </w:t>
      </w:r>
      <w:proofErr w:type="spellStart"/>
      <w:r w:rsidRPr="00C15101">
        <w:rPr>
          <w:sz w:val="28"/>
          <w:szCs w:val="28"/>
        </w:rPr>
        <w:t>республикада</w:t>
      </w:r>
      <w:proofErr w:type="spellEnd"/>
      <w:r w:rsidRPr="002C1462">
        <w:rPr>
          <w:sz w:val="28"/>
          <w:szCs w:val="28"/>
        </w:rPr>
        <w:t xml:space="preserve"> </w:t>
      </w:r>
      <w:proofErr w:type="spellStart"/>
      <w:r w:rsidRPr="00C15101">
        <w:rPr>
          <w:sz w:val="28"/>
          <w:szCs w:val="28"/>
        </w:rPr>
        <w:t>экономикалык</w:t>
      </w:r>
      <w:proofErr w:type="spellEnd"/>
      <w:r w:rsidRPr="002C1462">
        <w:rPr>
          <w:sz w:val="28"/>
          <w:szCs w:val="28"/>
        </w:rPr>
        <w:t xml:space="preserve"> </w:t>
      </w:r>
      <w:proofErr w:type="spellStart"/>
      <w:r w:rsidRPr="00C15101">
        <w:rPr>
          <w:sz w:val="28"/>
          <w:szCs w:val="28"/>
        </w:rPr>
        <w:t>дипломатияны</w:t>
      </w:r>
      <w:proofErr w:type="spellEnd"/>
      <w:r w:rsidRPr="002C1462">
        <w:rPr>
          <w:sz w:val="28"/>
          <w:szCs w:val="28"/>
        </w:rPr>
        <w:t xml:space="preserve"> </w:t>
      </w:r>
      <w:r w:rsidRPr="00C15101">
        <w:rPr>
          <w:sz w:val="28"/>
          <w:szCs w:val="28"/>
        </w:rPr>
        <w:t>өнүктү</w:t>
      </w:r>
      <w:proofErr w:type="gramStart"/>
      <w:r w:rsidRPr="00C15101">
        <w:rPr>
          <w:sz w:val="28"/>
          <w:szCs w:val="28"/>
        </w:rPr>
        <w:t>р</w:t>
      </w:r>
      <w:proofErr w:type="gramEnd"/>
      <w:r w:rsidRPr="00C15101">
        <w:rPr>
          <w:sz w:val="28"/>
          <w:szCs w:val="28"/>
        </w:rPr>
        <w:t>үүнү</w:t>
      </w:r>
      <w:r w:rsidRPr="002C1462">
        <w:rPr>
          <w:sz w:val="28"/>
          <w:szCs w:val="28"/>
        </w:rPr>
        <w:t xml:space="preserve"> </w:t>
      </w:r>
      <w:r w:rsidRPr="00C15101">
        <w:rPr>
          <w:sz w:val="28"/>
          <w:szCs w:val="28"/>
        </w:rPr>
        <w:t>изилдөөгө</w:t>
      </w:r>
      <w:r w:rsidRPr="002C1462">
        <w:rPr>
          <w:sz w:val="28"/>
          <w:szCs w:val="28"/>
        </w:rPr>
        <w:t xml:space="preserve"> </w:t>
      </w:r>
      <w:r w:rsidRPr="00C15101">
        <w:rPr>
          <w:sz w:val="28"/>
          <w:szCs w:val="28"/>
        </w:rPr>
        <w:t>карата</w:t>
      </w:r>
      <w:r w:rsidRPr="002C1462">
        <w:rPr>
          <w:sz w:val="28"/>
          <w:szCs w:val="28"/>
        </w:rPr>
        <w:t xml:space="preserve"> </w:t>
      </w:r>
      <w:proofErr w:type="spellStart"/>
      <w:r w:rsidRPr="00C15101">
        <w:rPr>
          <w:sz w:val="28"/>
          <w:szCs w:val="28"/>
        </w:rPr>
        <w:t>концептуалдык</w:t>
      </w:r>
      <w:proofErr w:type="spellEnd"/>
      <w:r w:rsidRPr="002C1462">
        <w:rPr>
          <w:sz w:val="28"/>
          <w:szCs w:val="28"/>
        </w:rPr>
        <w:t xml:space="preserve"> </w:t>
      </w:r>
      <w:proofErr w:type="spellStart"/>
      <w:r w:rsidRPr="00C15101">
        <w:rPr>
          <w:sz w:val="28"/>
          <w:szCs w:val="28"/>
        </w:rPr>
        <w:t>ыкмалар</w:t>
      </w:r>
      <w:proofErr w:type="spellEnd"/>
      <w:r w:rsidRPr="002C1462">
        <w:rPr>
          <w:sz w:val="28"/>
          <w:szCs w:val="28"/>
        </w:rPr>
        <w:t xml:space="preserve"> </w:t>
      </w:r>
      <w:proofErr w:type="spellStart"/>
      <w:r w:rsidRPr="00C15101">
        <w:rPr>
          <w:sz w:val="28"/>
          <w:szCs w:val="28"/>
        </w:rPr>
        <w:t>сунушталды</w:t>
      </w:r>
      <w:proofErr w:type="spellEnd"/>
      <w:r w:rsidRPr="002C1462">
        <w:rPr>
          <w:sz w:val="28"/>
          <w:szCs w:val="28"/>
        </w:rPr>
        <w:t xml:space="preserve">. </w:t>
      </w:r>
      <w:proofErr w:type="spellStart"/>
      <w:r w:rsidRPr="00C15101">
        <w:rPr>
          <w:sz w:val="28"/>
          <w:szCs w:val="28"/>
        </w:rPr>
        <w:t>Анын</w:t>
      </w:r>
      <w:proofErr w:type="spellEnd"/>
      <w:r w:rsidRPr="002C1462">
        <w:rPr>
          <w:sz w:val="28"/>
          <w:szCs w:val="28"/>
        </w:rPr>
        <w:t xml:space="preserve"> </w:t>
      </w:r>
      <w:proofErr w:type="spellStart"/>
      <w:r w:rsidRPr="00C15101">
        <w:rPr>
          <w:sz w:val="28"/>
          <w:szCs w:val="28"/>
        </w:rPr>
        <w:t>негизинде</w:t>
      </w:r>
      <w:proofErr w:type="spellEnd"/>
      <w:r w:rsidRPr="002C1462">
        <w:rPr>
          <w:sz w:val="28"/>
          <w:szCs w:val="28"/>
        </w:rPr>
        <w:t xml:space="preserve"> </w:t>
      </w:r>
      <w:proofErr w:type="spellStart"/>
      <w:r w:rsidRPr="00C15101">
        <w:rPr>
          <w:sz w:val="28"/>
          <w:szCs w:val="28"/>
        </w:rPr>
        <w:t>Кыргыз</w:t>
      </w:r>
      <w:proofErr w:type="spellEnd"/>
      <w:r w:rsidRPr="002C1462">
        <w:rPr>
          <w:sz w:val="28"/>
          <w:szCs w:val="28"/>
        </w:rPr>
        <w:t xml:space="preserve"> </w:t>
      </w:r>
      <w:proofErr w:type="spellStart"/>
      <w:r w:rsidRPr="00C15101">
        <w:rPr>
          <w:sz w:val="28"/>
          <w:szCs w:val="28"/>
        </w:rPr>
        <w:t>Республикасынын</w:t>
      </w:r>
      <w:proofErr w:type="spellEnd"/>
      <w:r w:rsidRPr="002C1462">
        <w:rPr>
          <w:sz w:val="28"/>
          <w:szCs w:val="28"/>
        </w:rPr>
        <w:t xml:space="preserve"> </w:t>
      </w:r>
      <w:proofErr w:type="spellStart"/>
      <w:r w:rsidRPr="00C15101">
        <w:rPr>
          <w:sz w:val="28"/>
          <w:szCs w:val="28"/>
        </w:rPr>
        <w:t>тышкы</w:t>
      </w:r>
      <w:proofErr w:type="spellEnd"/>
      <w:r w:rsidRPr="002C1462">
        <w:rPr>
          <w:sz w:val="28"/>
          <w:szCs w:val="28"/>
        </w:rPr>
        <w:t xml:space="preserve"> </w:t>
      </w:r>
      <w:proofErr w:type="spellStart"/>
      <w:r w:rsidRPr="00C15101">
        <w:rPr>
          <w:sz w:val="28"/>
          <w:szCs w:val="28"/>
        </w:rPr>
        <w:t>экономикалык</w:t>
      </w:r>
      <w:proofErr w:type="spellEnd"/>
      <w:r w:rsidRPr="002C1462">
        <w:rPr>
          <w:sz w:val="28"/>
          <w:szCs w:val="28"/>
        </w:rPr>
        <w:t xml:space="preserve"> </w:t>
      </w:r>
      <w:proofErr w:type="spellStart"/>
      <w:r w:rsidRPr="00C15101">
        <w:rPr>
          <w:sz w:val="28"/>
          <w:szCs w:val="28"/>
        </w:rPr>
        <w:t>байланыштарынын</w:t>
      </w:r>
      <w:proofErr w:type="spellEnd"/>
      <w:r w:rsidRPr="002C1462">
        <w:rPr>
          <w:sz w:val="28"/>
          <w:szCs w:val="28"/>
        </w:rPr>
        <w:t xml:space="preserve"> </w:t>
      </w:r>
      <w:proofErr w:type="spellStart"/>
      <w:r w:rsidRPr="00C15101">
        <w:rPr>
          <w:sz w:val="28"/>
          <w:szCs w:val="28"/>
        </w:rPr>
        <w:t>азыркы</w:t>
      </w:r>
      <w:proofErr w:type="spellEnd"/>
      <w:r w:rsidRPr="002C1462">
        <w:rPr>
          <w:sz w:val="28"/>
          <w:szCs w:val="28"/>
        </w:rPr>
        <w:t xml:space="preserve"> </w:t>
      </w:r>
      <w:proofErr w:type="spellStart"/>
      <w:r w:rsidRPr="00C15101">
        <w:rPr>
          <w:sz w:val="28"/>
          <w:szCs w:val="28"/>
        </w:rPr>
        <w:t>абалына</w:t>
      </w:r>
      <w:proofErr w:type="spellEnd"/>
      <w:r w:rsidRPr="002C1462">
        <w:rPr>
          <w:sz w:val="28"/>
          <w:szCs w:val="28"/>
        </w:rPr>
        <w:t xml:space="preserve"> </w:t>
      </w:r>
      <w:proofErr w:type="spellStart"/>
      <w:r w:rsidRPr="00C15101">
        <w:rPr>
          <w:sz w:val="28"/>
          <w:szCs w:val="28"/>
        </w:rPr>
        <w:t>реалдуу</w:t>
      </w:r>
      <w:proofErr w:type="spellEnd"/>
      <w:r w:rsidRPr="002C1462">
        <w:rPr>
          <w:sz w:val="28"/>
          <w:szCs w:val="28"/>
        </w:rPr>
        <w:t xml:space="preserve"> </w:t>
      </w:r>
      <w:proofErr w:type="spellStart"/>
      <w:r w:rsidRPr="00C15101">
        <w:rPr>
          <w:sz w:val="28"/>
          <w:szCs w:val="28"/>
        </w:rPr>
        <w:t>баа</w:t>
      </w:r>
      <w:proofErr w:type="spellEnd"/>
      <w:r w:rsidRPr="002C1462">
        <w:rPr>
          <w:sz w:val="28"/>
          <w:szCs w:val="28"/>
        </w:rPr>
        <w:t xml:space="preserve"> </w:t>
      </w:r>
      <w:proofErr w:type="spellStart"/>
      <w:r w:rsidRPr="00C15101">
        <w:rPr>
          <w:sz w:val="28"/>
          <w:szCs w:val="28"/>
        </w:rPr>
        <w:t>берилди</w:t>
      </w:r>
      <w:proofErr w:type="spellEnd"/>
      <w:r w:rsidRPr="002C1462">
        <w:rPr>
          <w:sz w:val="28"/>
          <w:szCs w:val="28"/>
        </w:rPr>
        <w:t xml:space="preserve">. </w:t>
      </w:r>
      <w:proofErr w:type="spellStart"/>
      <w:r w:rsidRPr="00C15101">
        <w:rPr>
          <w:sz w:val="28"/>
          <w:szCs w:val="28"/>
        </w:rPr>
        <w:t>Кыргызстандагы</w:t>
      </w:r>
      <w:proofErr w:type="spellEnd"/>
      <w:r w:rsidRPr="002C1462">
        <w:rPr>
          <w:sz w:val="28"/>
          <w:szCs w:val="28"/>
        </w:rPr>
        <w:t xml:space="preserve"> </w:t>
      </w:r>
      <w:proofErr w:type="spellStart"/>
      <w:r w:rsidRPr="00C15101">
        <w:rPr>
          <w:sz w:val="28"/>
          <w:szCs w:val="28"/>
        </w:rPr>
        <w:t>экономикалык</w:t>
      </w:r>
      <w:proofErr w:type="spellEnd"/>
      <w:r w:rsidRPr="002C1462">
        <w:rPr>
          <w:sz w:val="28"/>
          <w:szCs w:val="28"/>
        </w:rPr>
        <w:t xml:space="preserve"> </w:t>
      </w:r>
      <w:proofErr w:type="spellStart"/>
      <w:r w:rsidRPr="00C15101">
        <w:rPr>
          <w:sz w:val="28"/>
          <w:szCs w:val="28"/>
        </w:rPr>
        <w:t>дипломатиянын</w:t>
      </w:r>
      <w:proofErr w:type="spellEnd"/>
      <w:r w:rsidRPr="002C1462">
        <w:rPr>
          <w:sz w:val="28"/>
          <w:szCs w:val="28"/>
        </w:rPr>
        <w:t xml:space="preserve"> </w:t>
      </w:r>
      <w:r w:rsidRPr="00C15101">
        <w:rPr>
          <w:sz w:val="28"/>
          <w:szCs w:val="28"/>
        </w:rPr>
        <w:t>дүйнөлүк</w:t>
      </w:r>
      <w:r w:rsidRPr="002C1462">
        <w:rPr>
          <w:sz w:val="28"/>
          <w:szCs w:val="28"/>
        </w:rPr>
        <w:t xml:space="preserve"> </w:t>
      </w:r>
      <w:proofErr w:type="spellStart"/>
      <w:r w:rsidRPr="00C15101">
        <w:rPr>
          <w:sz w:val="28"/>
          <w:szCs w:val="28"/>
        </w:rPr>
        <w:t>тенденциялары</w:t>
      </w:r>
      <w:proofErr w:type="spellEnd"/>
      <w:r w:rsidRPr="002C1462">
        <w:rPr>
          <w:sz w:val="28"/>
          <w:szCs w:val="28"/>
        </w:rPr>
        <w:t xml:space="preserve"> </w:t>
      </w:r>
      <w:proofErr w:type="spellStart"/>
      <w:r w:rsidRPr="00C15101">
        <w:rPr>
          <w:sz w:val="28"/>
          <w:szCs w:val="28"/>
        </w:rPr>
        <w:t>жана</w:t>
      </w:r>
      <w:proofErr w:type="spellEnd"/>
      <w:r w:rsidRPr="002C1462">
        <w:rPr>
          <w:sz w:val="28"/>
          <w:szCs w:val="28"/>
        </w:rPr>
        <w:t xml:space="preserve"> </w:t>
      </w:r>
      <w:r w:rsidRPr="00C15101">
        <w:rPr>
          <w:sz w:val="28"/>
          <w:szCs w:val="28"/>
        </w:rPr>
        <w:t>өзгөчөлүгү</w:t>
      </w:r>
      <w:r w:rsidRPr="002C1462">
        <w:rPr>
          <w:sz w:val="28"/>
          <w:szCs w:val="28"/>
        </w:rPr>
        <w:t xml:space="preserve"> </w:t>
      </w:r>
      <w:proofErr w:type="spellStart"/>
      <w:r w:rsidRPr="00C15101">
        <w:rPr>
          <w:sz w:val="28"/>
          <w:szCs w:val="28"/>
        </w:rPr>
        <w:t>менен</w:t>
      </w:r>
      <w:proofErr w:type="spellEnd"/>
      <w:r w:rsidRPr="002C1462">
        <w:rPr>
          <w:sz w:val="28"/>
          <w:szCs w:val="28"/>
        </w:rPr>
        <w:t xml:space="preserve"> </w:t>
      </w:r>
      <w:r w:rsidRPr="00C15101">
        <w:rPr>
          <w:sz w:val="28"/>
          <w:szCs w:val="28"/>
        </w:rPr>
        <w:t>катар</w:t>
      </w:r>
      <w:r w:rsidRPr="002C1462">
        <w:rPr>
          <w:sz w:val="28"/>
          <w:szCs w:val="28"/>
        </w:rPr>
        <w:t xml:space="preserve"> </w:t>
      </w:r>
      <w:proofErr w:type="spellStart"/>
      <w:r w:rsidRPr="00C15101">
        <w:rPr>
          <w:sz w:val="28"/>
          <w:szCs w:val="28"/>
        </w:rPr>
        <w:t>илимий</w:t>
      </w:r>
      <w:proofErr w:type="spellEnd"/>
      <w:r w:rsidRPr="002C1462">
        <w:rPr>
          <w:sz w:val="28"/>
          <w:szCs w:val="28"/>
        </w:rPr>
        <w:t xml:space="preserve"> </w:t>
      </w:r>
      <w:proofErr w:type="spellStart"/>
      <w:r w:rsidRPr="00C15101">
        <w:rPr>
          <w:sz w:val="28"/>
          <w:szCs w:val="28"/>
        </w:rPr>
        <w:t>ыкмаларды</w:t>
      </w:r>
      <w:proofErr w:type="spellEnd"/>
      <w:r w:rsidRPr="002C1462">
        <w:rPr>
          <w:sz w:val="28"/>
          <w:szCs w:val="28"/>
        </w:rPr>
        <w:t xml:space="preserve"> </w:t>
      </w:r>
      <w:proofErr w:type="spellStart"/>
      <w:r w:rsidRPr="00C15101">
        <w:rPr>
          <w:sz w:val="28"/>
          <w:szCs w:val="28"/>
        </w:rPr>
        <w:t>колдонуу</w:t>
      </w:r>
      <w:proofErr w:type="spellEnd"/>
      <w:r w:rsidRPr="002C1462">
        <w:rPr>
          <w:sz w:val="28"/>
          <w:szCs w:val="28"/>
        </w:rPr>
        <w:t xml:space="preserve"> </w:t>
      </w:r>
      <w:proofErr w:type="spellStart"/>
      <w:r w:rsidRPr="00C15101">
        <w:rPr>
          <w:sz w:val="28"/>
          <w:szCs w:val="28"/>
        </w:rPr>
        <w:t>менен</w:t>
      </w:r>
      <w:proofErr w:type="spellEnd"/>
      <w:r w:rsidRPr="002C1462">
        <w:rPr>
          <w:sz w:val="28"/>
          <w:szCs w:val="28"/>
        </w:rPr>
        <w:t xml:space="preserve"> </w:t>
      </w:r>
      <w:r w:rsidRPr="00C15101">
        <w:rPr>
          <w:sz w:val="28"/>
          <w:szCs w:val="28"/>
        </w:rPr>
        <w:t>өлкөнүн</w:t>
      </w:r>
      <w:r w:rsidRPr="002C1462">
        <w:rPr>
          <w:sz w:val="28"/>
          <w:szCs w:val="28"/>
        </w:rPr>
        <w:t xml:space="preserve"> </w:t>
      </w:r>
      <w:r w:rsidRPr="00C15101">
        <w:rPr>
          <w:sz w:val="28"/>
          <w:szCs w:val="28"/>
        </w:rPr>
        <w:t>өнүгүшү</w:t>
      </w:r>
      <w:r w:rsidRPr="002C1462">
        <w:rPr>
          <w:sz w:val="28"/>
          <w:szCs w:val="28"/>
        </w:rPr>
        <w:t xml:space="preserve"> </w:t>
      </w:r>
      <w:r w:rsidRPr="00C15101">
        <w:rPr>
          <w:sz w:val="28"/>
          <w:szCs w:val="28"/>
        </w:rPr>
        <w:t>үчүн</w:t>
      </w:r>
      <w:r w:rsidRPr="002C1462">
        <w:rPr>
          <w:sz w:val="28"/>
          <w:szCs w:val="28"/>
        </w:rPr>
        <w:t xml:space="preserve"> </w:t>
      </w:r>
      <w:proofErr w:type="spellStart"/>
      <w:proofErr w:type="gramStart"/>
      <w:r w:rsidRPr="00C15101">
        <w:rPr>
          <w:sz w:val="28"/>
          <w:szCs w:val="28"/>
        </w:rPr>
        <w:t>бул</w:t>
      </w:r>
      <w:proofErr w:type="spellEnd"/>
      <w:proofErr w:type="gramEnd"/>
      <w:r w:rsidRPr="002C1462">
        <w:rPr>
          <w:sz w:val="28"/>
          <w:szCs w:val="28"/>
        </w:rPr>
        <w:t xml:space="preserve"> </w:t>
      </w:r>
      <w:r w:rsidRPr="00C15101">
        <w:rPr>
          <w:sz w:val="28"/>
          <w:szCs w:val="28"/>
        </w:rPr>
        <w:t>маанилүү</w:t>
      </w:r>
      <w:r w:rsidRPr="002C1462">
        <w:rPr>
          <w:sz w:val="28"/>
          <w:szCs w:val="28"/>
        </w:rPr>
        <w:t xml:space="preserve"> </w:t>
      </w:r>
      <w:proofErr w:type="spellStart"/>
      <w:r w:rsidRPr="00C15101">
        <w:rPr>
          <w:sz w:val="28"/>
          <w:szCs w:val="28"/>
        </w:rPr>
        <w:t>инструментарийлердин</w:t>
      </w:r>
      <w:proofErr w:type="spellEnd"/>
      <w:r w:rsidRPr="002C1462">
        <w:rPr>
          <w:sz w:val="28"/>
          <w:szCs w:val="28"/>
        </w:rPr>
        <w:t xml:space="preserve"> </w:t>
      </w:r>
      <w:proofErr w:type="spellStart"/>
      <w:r w:rsidRPr="00C15101">
        <w:rPr>
          <w:sz w:val="28"/>
          <w:szCs w:val="28"/>
        </w:rPr>
        <w:t>натыйжалуулугун</w:t>
      </w:r>
      <w:proofErr w:type="spellEnd"/>
      <w:r w:rsidRPr="002C1462">
        <w:rPr>
          <w:sz w:val="28"/>
          <w:szCs w:val="28"/>
        </w:rPr>
        <w:t xml:space="preserve"> </w:t>
      </w:r>
      <w:proofErr w:type="spellStart"/>
      <w:r w:rsidRPr="00C15101">
        <w:rPr>
          <w:sz w:val="28"/>
          <w:szCs w:val="28"/>
        </w:rPr>
        <w:t>жогорулатуунун</w:t>
      </w:r>
      <w:proofErr w:type="spellEnd"/>
      <w:r w:rsidRPr="002C1462">
        <w:rPr>
          <w:sz w:val="28"/>
          <w:szCs w:val="28"/>
        </w:rPr>
        <w:t xml:space="preserve"> </w:t>
      </w:r>
      <w:r w:rsidRPr="00C15101">
        <w:rPr>
          <w:sz w:val="28"/>
          <w:szCs w:val="28"/>
        </w:rPr>
        <w:t>жаңы</w:t>
      </w:r>
      <w:r w:rsidRPr="002C1462">
        <w:rPr>
          <w:sz w:val="28"/>
          <w:szCs w:val="28"/>
        </w:rPr>
        <w:t xml:space="preserve"> </w:t>
      </w:r>
      <w:proofErr w:type="spellStart"/>
      <w:r w:rsidRPr="00C15101">
        <w:rPr>
          <w:sz w:val="28"/>
          <w:szCs w:val="28"/>
        </w:rPr>
        <w:t>жолдору</w:t>
      </w:r>
      <w:proofErr w:type="spellEnd"/>
      <w:r w:rsidRPr="002C1462">
        <w:rPr>
          <w:sz w:val="28"/>
          <w:szCs w:val="28"/>
        </w:rPr>
        <w:t xml:space="preserve"> </w:t>
      </w:r>
      <w:proofErr w:type="spellStart"/>
      <w:r w:rsidRPr="00C15101">
        <w:rPr>
          <w:sz w:val="28"/>
          <w:szCs w:val="28"/>
        </w:rPr>
        <w:t>иштелип</w:t>
      </w:r>
      <w:proofErr w:type="spellEnd"/>
      <w:r w:rsidRPr="002C1462">
        <w:rPr>
          <w:sz w:val="28"/>
          <w:szCs w:val="28"/>
        </w:rPr>
        <w:t xml:space="preserve"> </w:t>
      </w:r>
      <w:proofErr w:type="spellStart"/>
      <w:r w:rsidRPr="00C15101">
        <w:rPr>
          <w:sz w:val="28"/>
          <w:szCs w:val="28"/>
        </w:rPr>
        <w:t>чыкты</w:t>
      </w:r>
      <w:proofErr w:type="spellEnd"/>
      <w:r w:rsidRPr="002C1462">
        <w:rPr>
          <w:sz w:val="28"/>
          <w:szCs w:val="28"/>
        </w:rPr>
        <w:t>.</w:t>
      </w:r>
    </w:p>
    <w:p w:rsidR="004A7644" w:rsidRPr="002C1462" w:rsidRDefault="004A7644" w:rsidP="004A7644">
      <w:pPr>
        <w:suppressAutoHyphens/>
        <w:ind w:firstLine="851"/>
        <w:jc w:val="both"/>
        <w:rPr>
          <w:bCs/>
          <w:sz w:val="28"/>
          <w:szCs w:val="28"/>
        </w:rPr>
      </w:pPr>
      <w:proofErr w:type="spellStart"/>
      <w:r w:rsidRPr="00C15101">
        <w:rPr>
          <w:b/>
          <w:bCs/>
          <w:sz w:val="28"/>
          <w:szCs w:val="28"/>
        </w:rPr>
        <w:t>Колдонуу</w:t>
      </w:r>
      <w:proofErr w:type="spellEnd"/>
      <w:r w:rsidRPr="002C1462">
        <w:rPr>
          <w:b/>
          <w:bCs/>
          <w:sz w:val="28"/>
          <w:szCs w:val="28"/>
        </w:rPr>
        <w:t xml:space="preserve"> </w:t>
      </w:r>
      <w:proofErr w:type="spellStart"/>
      <w:r w:rsidRPr="00C15101">
        <w:rPr>
          <w:b/>
          <w:bCs/>
          <w:sz w:val="28"/>
          <w:szCs w:val="28"/>
        </w:rPr>
        <w:t>денгээли</w:t>
      </w:r>
      <w:proofErr w:type="spellEnd"/>
      <w:r w:rsidRPr="002C1462">
        <w:rPr>
          <w:b/>
          <w:bCs/>
          <w:sz w:val="28"/>
          <w:szCs w:val="28"/>
        </w:rPr>
        <w:t xml:space="preserve">: </w:t>
      </w:r>
      <w:proofErr w:type="spellStart"/>
      <w:r w:rsidRPr="00C15101">
        <w:rPr>
          <w:bCs/>
          <w:sz w:val="28"/>
          <w:szCs w:val="28"/>
        </w:rPr>
        <w:t>натыйжалар</w:t>
      </w:r>
      <w:proofErr w:type="spellEnd"/>
      <w:r w:rsidRPr="002C1462">
        <w:rPr>
          <w:bCs/>
          <w:sz w:val="28"/>
          <w:szCs w:val="28"/>
        </w:rPr>
        <w:t xml:space="preserve"> </w:t>
      </w:r>
      <w:proofErr w:type="spellStart"/>
      <w:r w:rsidRPr="00C15101">
        <w:rPr>
          <w:bCs/>
          <w:sz w:val="28"/>
          <w:szCs w:val="28"/>
        </w:rPr>
        <w:t>Кыргыз</w:t>
      </w:r>
      <w:proofErr w:type="spellEnd"/>
      <w:r w:rsidRPr="002C1462">
        <w:rPr>
          <w:bCs/>
          <w:sz w:val="28"/>
          <w:szCs w:val="28"/>
        </w:rPr>
        <w:t xml:space="preserve"> </w:t>
      </w:r>
      <w:proofErr w:type="spellStart"/>
      <w:r w:rsidRPr="00C15101">
        <w:rPr>
          <w:bCs/>
          <w:sz w:val="28"/>
          <w:szCs w:val="28"/>
        </w:rPr>
        <w:t>Республикасынын</w:t>
      </w:r>
      <w:proofErr w:type="spellEnd"/>
      <w:r w:rsidRPr="002C1462">
        <w:rPr>
          <w:bCs/>
          <w:sz w:val="28"/>
          <w:szCs w:val="28"/>
        </w:rPr>
        <w:t xml:space="preserve"> </w:t>
      </w:r>
      <w:r w:rsidRPr="00C15101">
        <w:rPr>
          <w:bCs/>
          <w:sz w:val="28"/>
          <w:szCs w:val="28"/>
        </w:rPr>
        <w:t>Өкмөтү</w:t>
      </w:r>
      <w:r w:rsidRPr="002C1462">
        <w:rPr>
          <w:bCs/>
          <w:sz w:val="28"/>
          <w:szCs w:val="28"/>
        </w:rPr>
        <w:t xml:space="preserve"> </w:t>
      </w:r>
      <w:proofErr w:type="spellStart"/>
      <w:r w:rsidRPr="00C15101">
        <w:rPr>
          <w:bCs/>
          <w:sz w:val="28"/>
          <w:szCs w:val="28"/>
        </w:rPr>
        <w:t>жана</w:t>
      </w:r>
      <w:proofErr w:type="spellEnd"/>
      <w:r w:rsidRPr="002C1462">
        <w:rPr>
          <w:bCs/>
          <w:sz w:val="28"/>
          <w:szCs w:val="28"/>
        </w:rPr>
        <w:t xml:space="preserve"> </w:t>
      </w:r>
      <w:proofErr w:type="spellStart"/>
      <w:r w:rsidRPr="00C15101">
        <w:rPr>
          <w:bCs/>
          <w:sz w:val="28"/>
          <w:szCs w:val="28"/>
        </w:rPr>
        <w:t>тышкы</w:t>
      </w:r>
      <w:proofErr w:type="spellEnd"/>
      <w:r w:rsidRPr="002C1462">
        <w:rPr>
          <w:bCs/>
          <w:sz w:val="28"/>
          <w:szCs w:val="28"/>
        </w:rPr>
        <w:t xml:space="preserve"> </w:t>
      </w:r>
      <w:proofErr w:type="spellStart"/>
      <w:r w:rsidRPr="00C15101">
        <w:rPr>
          <w:bCs/>
          <w:sz w:val="28"/>
          <w:szCs w:val="28"/>
        </w:rPr>
        <w:t>иштер</w:t>
      </w:r>
      <w:proofErr w:type="spellEnd"/>
      <w:r w:rsidRPr="002C1462">
        <w:rPr>
          <w:bCs/>
          <w:sz w:val="28"/>
          <w:szCs w:val="28"/>
        </w:rPr>
        <w:t xml:space="preserve"> </w:t>
      </w:r>
      <w:proofErr w:type="spellStart"/>
      <w:r w:rsidRPr="00C15101">
        <w:rPr>
          <w:bCs/>
          <w:sz w:val="28"/>
          <w:szCs w:val="28"/>
        </w:rPr>
        <w:t>министрлиги</w:t>
      </w:r>
      <w:proofErr w:type="spellEnd"/>
      <w:r w:rsidRPr="002C1462">
        <w:rPr>
          <w:bCs/>
          <w:sz w:val="28"/>
          <w:szCs w:val="28"/>
        </w:rPr>
        <w:t xml:space="preserve">, </w:t>
      </w:r>
      <w:proofErr w:type="spellStart"/>
      <w:r w:rsidRPr="00C15101">
        <w:rPr>
          <w:bCs/>
          <w:sz w:val="28"/>
          <w:szCs w:val="28"/>
        </w:rPr>
        <w:t>анын</w:t>
      </w:r>
      <w:proofErr w:type="spellEnd"/>
      <w:r w:rsidRPr="002C1462">
        <w:rPr>
          <w:bCs/>
          <w:sz w:val="28"/>
          <w:szCs w:val="28"/>
        </w:rPr>
        <w:t xml:space="preserve"> </w:t>
      </w:r>
      <w:r w:rsidRPr="00C15101">
        <w:rPr>
          <w:bCs/>
          <w:sz w:val="28"/>
          <w:szCs w:val="28"/>
        </w:rPr>
        <w:t>чет</w:t>
      </w:r>
      <w:r w:rsidRPr="002C1462">
        <w:rPr>
          <w:bCs/>
          <w:sz w:val="28"/>
          <w:szCs w:val="28"/>
        </w:rPr>
        <w:t xml:space="preserve"> </w:t>
      </w:r>
      <w:proofErr w:type="spellStart"/>
      <w:r w:rsidRPr="00C15101">
        <w:rPr>
          <w:bCs/>
          <w:sz w:val="28"/>
          <w:szCs w:val="28"/>
        </w:rPr>
        <w:t>элдик</w:t>
      </w:r>
      <w:proofErr w:type="spellEnd"/>
      <w:r w:rsidRPr="002C1462">
        <w:rPr>
          <w:bCs/>
          <w:sz w:val="28"/>
          <w:szCs w:val="28"/>
        </w:rPr>
        <w:t xml:space="preserve"> </w:t>
      </w:r>
      <w:r w:rsidRPr="00C15101">
        <w:rPr>
          <w:bCs/>
          <w:sz w:val="28"/>
          <w:szCs w:val="28"/>
        </w:rPr>
        <w:t>өкүлдө</w:t>
      </w:r>
      <w:proofErr w:type="gramStart"/>
      <w:r w:rsidRPr="00C15101">
        <w:rPr>
          <w:bCs/>
          <w:sz w:val="28"/>
          <w:szCs w:val="28"/>
        </w:rPr>
        <w:t>р</w:t>
      </w:r>
      <w:proofErr w:type="gramEnd"/>
      <w:r w:rsidRPr="00C15101">
        <w:rPr>
          <w:bCs/>
          <w:sz w:val="28"/>
          <w:szCs w:val="28"/>
        </w:rPr>
        <w:t>ү</w:t>
      </w:r>
      <w:r w:rsidRPr="002C1462">
        <w:rPr>
          <w:bCs/>
          <w:sz w:val="28"/>
          <w:szCs w:val="28"/>
        </w:rPr>
        <w:t xml:space="preserve">, </w:t>
      </w:r>
      <w:r w:rsidRPr="00C15101">
        <w:rPr>
          <w:bCs/>
          <w:sz w:val="28"/>
          <w:szCs w:val="28"/>
        </w:rPr>
        <w:t>башка</w:t>
      </w:r>
      <w:r w:rsidRPr="002C1462">
        <w:rPr>
          <w:bCs/>
          <w:sz w:val="28"/>
          <w:szCs w:val="28"/>
        </w:rPr>
        <w:t xml:space="preserve"> </w:t>
      </w:r>
      <w:proofErr w:type="spellStart"/>
      <w:r w:rsidRPr="00C15101">
        <w:rPr>
          <w:bCs/>
          <w:sz w:val="28"/>
          <w:szCs w:val="28"/>
        </w:rPr>
        <w:t>ведомстволор</w:t>
      </w:r>
      <w:proofErr w:type="spellEnd"/>
      <w:r w:rsidRPr="002C1462">
        <w:rPr>
          <w:bCs/>
          <w:sz w:val="28"/>
          <w:szCs w:val="28"/>
        </w:rPr>
        <w:t xml:space="preserve"> </w:t>
      </w:r>
      <w:proofErr w:type="spellStart"/>
      <w:r w:rsidRPr="00C15101">
        <w:rPr>
          <w:bCs/>
          <w:sz w:val="28"/>
          <w:szCs w:val="28"/>
        </w:rPr>
        <w:t>жана</w:t>
      </w:r>
      <w:proofErr w:type="spellEnd"/>
      <w:r w:rsidRPr="002C1462">
        <w:rPr>
          <w:bCs/>
          <w:sz w:val="28"/>
          <w:szCs w:val="28"/>
        </w:rPr>
        <w:t xml:space="preserve"> </w:t>
      </w:r>
      <w:r w:rsidRPr="00C15101">
        <w:rPr>
          <w:bCs/>
          <w:sz w:val="28"/>
          <w:szCs w:val="28"/>
        </w:rPr>
        <w:t>бизнес</w:t>
      </w:r>
      <w:r w:rsidRPr="002C1462">
        <w:rPr>
          <w:bCs/>
          <w:sz w:val="28"/>
          <w:szCs w:val="28"/>
        </w:rPr>
        <w:t xml:space="preserve"> </w:t>
      </w:r>
      <w:proofErr w:type="spellStart"/>
      <w:r w:rsidRPr="00C15101">
        <w:rPr>
          <w:bCs/>
          <w:sz w:val="28"/>
          <w:szCs w:val="28"/>
        </w:rPr>
        <w:t>структуралары</w:t>
      </w:r>
      <w:proofErr w:type="spellEnd"/>
      <w:r w:rsidRPr="002C1462">
        <w:rPr>
          <w:bCs/>
          <w:sz w:val="28"/>
          <w:szCs w:val="28"/>
        </w:rPr>
        <w:t xml:space="preserve"> </w:t>
      </w:r>
      <w:proofErr w:type="spellStart"/>
      <w:r w:rsidRPr="00C15101">
        <w:rPr>
          <w:bCs/>
          <w:sz w:val="28"/>
          <w:szCs w:val="28"/>
        </w:rPr>
        <w:t>тарабынан</w:t>
      </w:r>
      <w:proofErr w:type="spellEnd"/>
      <w:r w:rsidRPr="002C1462">
        <w:rPr>
          <w:bCs/>
          <w:sz w:val="28"/>
          <w:szCs w:val="28"/>
        </w:rPr>
        <w:t xml:space="preserve"> </w:t>
      </w:r>
      <w:proofErr w:type="spellStart"/>
      <w:r w:rsidRPr="00C15101">
        <w:rPr>
          <w:bCs/>
          <w:sz w:val="28"/>
          <w:szCs w:val="28"/>
        </w:rPr>
        <w:t>пайдаланылышы</w:t>
      </w:r>
      <w:proofErr w:type="spellEnd"/>
      <w:r w:rsidRPr="002C1462">
        <w:rPr>
          <w:bCs/>
          <w:sz w:val="28"/>
          <w:szCs w:val="28"/>
        </w:rPr>
        <w:t xml:space="preserve"> </w:t>
      </w:r>
      <w:r w:rsidRPr="00C15101">
        <w:rPr>
          <w:bCs/>
          <w:sz w:val="28"/>
          <w:szCs w:val="28"/>
        </w:rPr>
        <w:t>мүмкүн</w:t>
      </w:r>
      <w:r w:rsidRPr="002C1462">
        <w:rPr>
          <w:bCs/>
          <w:sz w:val="28"/>
          <w:szCs w:val="28"/>
        </w:rPr>
        <w:t>.</w:t>
      </w:r>
    </w:p>
    <w:p w:rsidR="004A7644" w:rsidRPr="002C1462" w:rsidRDefault="004A7644" w:rsidP="004A7644">
      <w:pPr>
        <w:ind w:firstLine="851"/>
        <w:jc w:val="both"/>
        <w:rPr>
          <w:sz w:val="28"/>
          <w:szCs w:val="28"/>
        </w:rPr>
      </w:pPr>
      <w:proofErr w:type="spellStart"/>
      <w:r w:rsidRPr="00C15101">
        <w:rPr>
          <w:b/>
          <w:sz w:val="28"/>
          <w:szCs w:val="28"/>
        </w:rPr>
        <w:t>Колдонуу</w:t>
      </w:r>
      <w:proofErr w:type="spellEnd"/>
      <w:r w:rsidRPr="002C1462">
        <w:rPr>
          <w:b/>
          <w:sz w:val="28"/>
          <w:szCs w:val="28"/>
        </w:rPr>
        <w:t xml:space="preserve"> </w:t>
      </w:r>
      <w:r w:rsidRPr="00C15101">
        <w:rPr>
          <w:b/>
          <w:sz w:val="28"/>
          <w:szCs w:val="28"/>
        </w:rPr>
        <w:t>ч</w:t>
      </w:r>
      <w:r w:rsidRPr="00C15101">
        <w:rPr>
          <w:b/>
          <w:bCs/>
          <w:sz w:val="28"/>
          <w:szCs w:val="28"/>
        </w:rPr>
        <w:t>өйрөсү</w:t>
      </w:r>
      <w:r w:rsidRPr="002C1462">
        <w:rPr>
          <w:b/>
          <w:bCs/>
          <w:sz w:val="28"/>
          <w:szCs w:val="28"/>
        </w:rPr>
        <w:t xml:space="preserve">: </w:t>
      </w:r>
      <w:r w:rsidRPr="00AE6F14">
        <w:rPr>
          <w:bCs/>
          <w:sz w:val="28"/>
          <w:szCs w:val="28"/>
        </w:rPr>
        <w:t>и</w:t>
      </w:r>
      <w:r w:rsidRPr="00C15101">
        <w:rPr>
          <w:bCs/>
          <w:sz w:val="28"/>
          <w:szCs w:val="28"/>
        </w:rPr>
        <w:t>зилдөөнүн</w:t>
      </w:r>
      <w:r w:rsidRPr="002C1462">
        <w:rPr>
          <w:bCs/>
          <w:sz w:val="28"/>
          <w:szCs w:val="28"/>
        </w:rPr>
        <w:t xml:space="preserve"> </w:t>
      </w:r>
      <w:proofErr w:type="spellStart"/>
      <w:r w:rsidRPr="00C15101">
        <w:rPr>
          <w:bCs/>
          <w:sz w:val="28"/>
          <w:szCs w:val="28"/>
        </w:rPr>
        <w:t>материалдары</w:t>
      </w:r>
      <w:proofErr w:type="spellEnd"/>
      <w:r w:rsidRPr="002C1462">
        <w:rPr>
          <w:bCs/>
          <w:sz w:val="28"/>
          <w:szCs w:val="28"/>
        </w:rPr>
        <w:t xml:space="preserve"> </w:t>
      </w:r>
      <w:proofErr w:type="spellStart"/>
      <w:r w:rsidRPr="00C15101">
        <w:rPr>
          <w:bCs/>
          <w:sz w:val="28"/>
          <w:szCs w:val="28"/>
        </w:rPr>
        <w:t>КРСУга</w:t>
      </w:r>
      <w:proofErr w:type="spellEnd"/>
      <w:r w:rsidRPr="002C1462">
        <w:rPr>
          <w:bCs/>
          <w:sz w:val="28"/>
          <w:szCs w:val="28"/>
        </w:rPr>
        <w:t xml:space="preserve"> </w:t>
      </w:r>
      <w:proofErr w:type="spellStart"/>
      <w:r w:rsidRPr="00C15101">
        <w:rPr>
          <w:bCs/>
          <w:sz w:val="28"/>
          <w:szCs w:val="28"/>
        </w:rPr>
        <w:t>караштуу</w:t>
      </w:r>
      <w:proofErr w:type="spellEnd"/>
      <w:r w:rsidRPr="002C1462">
        <w:rPr>
          <w:bCs/>
          <w:sz w:val="28"/>
          <w:szCs w:val="28"/>
        </w:rPr>
        <w:t xml:space="preserve"> </w:t>
      </w:r>
      <w:proofErr w:type="spellStart"/>
      <w:r w:rsidRPr="00C15101">
        <w:rPr>
          <w:bCs/>
          <w:sz w:val="28"/>
          <w:szCs w:val="28"/>
        </w:rPr>
        <w:t>Стратегиялык</w:t>
      </w:r>
      <w:proofErr w:type="spellEnd"/>
      <w:r w:rsidRPr="002C1462">
        <w:rPr>
          <w:bCs/>
          <w:sz w:val="28"/>
          <w:szCs w:val="28"/>
        </w:rPr>
        <w:t xml:space="preserve"> </w:t>
      </w:r>
      <w:proofErr w:type="spellStart"/>
      <w:r w:rsidRPr="00C15101">
        <w:rPr>
          <w:bCs/>
          <w:sz w:val="28"/>
          <w:szCs w:val="28"/>
        </w:rPr>
        <w:t>талдоо</w:t>
      </w:r>
      <w:proofErr w:type="spellEnd"/>
      <w:r w:rsidRPr="002C1462">
        <w:rPr>
          <w:bCs/>
          <w:sz w:val="28"/>
          <w:szCs w:val="28"/>
        </w:rPr>
        <w:t xml:space="preserve"> </w:t>
      </w:r>
      <w:proofErr w:type="spellStart"/>
      <w:r w:rsidRPr="00C15101">
        <w:rPr>
          <w:bCs/>
          <w:sz w:val="28"/>
          <w:szCs w:val="28"/>
        </w:rPr>
        <w:t>жана</w:t>
      </w:r>
      <w:proofErr w:type="spellEnd"/>
      <w:r w:rsidRPr="002C1462">
        <w:rPr>
          <w:bCs/>
          <w:sz w:val="28"/>
          <w:szCs w:val="28"/>
        </w:rPr>
        <w:t xml:space="preserve"> </w:t>
      </w:r>
      <w:proofErr w:type="spellStart"/>
      <w:r w:rsidRPr="00C15101">
        <w:rPr>
          <w:bCs/>
          <w:sz w:val="28"/>
          <w:szCs w:val="28"/>
        </w:rPr>
        <w:t>болжолдоо</w:t>
      </w:r>
      <w:proofErr w:type="spellEnd"/>
      <w:r w:rsidRPr="002C1462">
        <w:rPr>
          <w:bCs/>
          <w:sz w:val="28"/>
          <w:szCs w:val="28"/>
        </w:rPr>
        <w:t xml:space="preserve"> </w:t>
      </w:r>
      <w:proofErr w:type="spellStart"/>
      <w:r w:rsidRPr="00C15101">
        <w:rPr>
          <w:bCs/>
          <w:sz w:val="28"/>
          <w:szCs w:val="28"/>
        </w:rPr>
        <w:t>институтунун</w:t>
      </w:r>
      <w:proofErr w:type="spellEnd"/>
      <w:r w:rsidRPr="002C1462">
        <w:rPr>
          <w:bCs/>
          <w:sz w:val="28"/>
          <w:szCs w:val="28"/>
        </w:rPr>
        <w:t xml:space="preserve"> </w:t>
      </w:r>
      <w:proofErr w:type="spellStart"/>
      <w:r w:rsidRPr="00C15101">
        <w:rPr>
          <w:bCs/>
          <w:sz w:val="28"/>
          <w:szCs w:val="28"/>
        </w:rPr>
        <w:t>жыйнагын</w:t>
      </w:r>
      <w:proofErr w:type="spellEnd"/>
      <w:r w:rsidRPr="002C1462">
        <w:rPr>
          <w:bCs/>
          <w:sz w:val="28"/>
          <w:szCs w:val="28"/>
        </w:rPr>
        <w:t xml:space="preserve"> </w:t>
      </w:r>
      <w:proofErr w:type="spellStart"/>
      <w:r w:rsidRPr="00C15101">
        <w:rPr>
          <w:bCs/>
          <w:sz w:val="28"/>
          <w:szCs w:val="28"/>
        </w:rPr>
        <w:t>даярдоодо</w:t>
      </w:r>
      <w:proofErr w:type="spellEnd"/>
      <w:r w:rsidRPr="002C1462">
        <w:rPr>
          <w:bCs/>
          <w:sz w:val="28"/>
          <w:szCs w:val="28"/>
        </w:rPr>
        <w:t>, "</w:t>
      </w:r>
      <w:proofErr w:type="spellStart"/>
      <w:r w:rsidRPr="00C15101">
        <w:rPr>
          <w:bCs/>
          <w:sz w:val="28"/>
          <w:szCs w:val="28"/>
        </w:rPr>
        <w:t>Улуу</w:t>
      </w:r>
      <w:proofErr w:type="spellEnd"/>
      <w:r w:rsidRPr="002C1462">
        <w:rPr>
          <w:bCs/>
          <w:sz w:val="28"/>
          <w:szCs w:val="28"/>
        </w:rPr>
        <w:t xml:space="preserve"> </w:t>
      </w:r>
      <w:proofErr w:type="spellStart"/>
      <w:r w:rsidRPr="00C15101">
        <w:rPr>
          <w:bCs/>
          <w:sz w:val="28"/>
          <w:szCs w:val="28"/>
        </w:rPr>
        <w:t>экономикалык</w:t>
      </w:r>
      <w:proofErr w:type="spellEnd"/>
      <w:r w:rsidRPr="002C1462">
        <w:rPr>
          <w:bCs/>
          <w:sz w:val="28"/>
          <w:szCs w:val="28"/>
        </w:rPr>
        <w:t xml:space="preserve"> </w:t>
      </w:r>
      <w:proofErr w:type="spellStart"/>
      <w:r w:rsidRPr="00C15101">
        <w:rPr>
          <w:bCs/>
          <w:sz w:val="28"/>
          <w:szCs w:val="28"/>
        </w:rPr>
        <w:t>Жибек</w:t>
      </w:r>
      <w:proofErr w:type="spellEnd"/>
      <w:r w:rsidRPr="002C1462">
        <w:rPr>
          <w:bCs/>
          <w:sz w:val="28"/>
          <w:szCs w:val="28"/>
        </w:rPr>
        <w:t xml:space="preserve"> </w:t>
      </w:r>
      <w:proofErr w:type="spellStart"/>
      <w:r w:rsidRPr="00C15101">
        <w:rPr>
          <w:bCs/>
          <w:sz w:val="28"/>
          <w:szCs w:val="28"/>
        </w:rPr>
        <w:t>Жолун</w:t>
      </w:r>
      <w:proofErr w:type="spellEnd"/>
      <w:r w:rsidRPr="002C1462">
        <w:rPr>
          <w:bCs/>
          <w:sz w:val="28"/>
          <w:szCs w:val="28"/>
        </w:rPr>
        <w:t xml:space="preserve"> </w:t>
      </w:r>
      <w:r w:rsidRPr="00C15101">
        <w:rPr>
          <w:bCs/>
          <w:sz w:val="28"/>
          <w:szCs w:val="28"/>
        </w:rPr>
        <w:t>кайра</w:t>
      </w:r>
      <w:r w:rsidRPr="002C1462">
        <w:rPr>
          <w:bCs/>
          <w:sz w:val="28"/>
          <w:szCs w:val="28"/>
        </w:rPr>
        <w:t xml:space="preserve"> </w:t>
      </w:r>
      <w:proofErr w:type="spellStart"/>
      <w:r w:rsidRPr="00C15101">
        <w:rPr>
          <w:bCs/>
          <w:sz w:val="28"/>
          <w:szCs w:val="28"/>
        </w:rPr>
        <w:t>жаратуу</w:t>
      </w:r>
      <w:proofErr w:type="spellEnd"/>
      <w:r w:rsidRPr="002C1462">
        <w:rPr>
          <w:bCs/>
          <w:sz w:val="28"/>
          <w:szCs w:val="28"/>
        </w:rPr>
        <w:t>" (</w:t>
      </w:r>
      <w:proofErr w:type="spellStart"/>
      <w:r w:rsidRPr="00C15101">
        <w:rPr>
          <w:bCs/>
          <w:sz w:val="28"/>
          <w:szCs w:val="28"/>
        </w:rPr>
        <w:t>Кытай</w:t>
      </w:r>
      <w:proofErr w:type="spellEnd"/>
      <w:r w:rsidRPr="002C1462">
        <w:rPr>
          <w:bCs/>
          <w:sz w:val="28"/>
          <w:szCs w:val="28"/>
        </w:rPr>
        <w:t xml:space="preserve">, </w:t>
      </w:r>
      <w:r w:rsidRPr="00C15101">
        <w:rPr>
          <w:bCs/>
          <w:sz w:val="28"/>
          <w:szCs w:val="28"/>
        </w:rPr>
        <w:t>Пекин</w:t>
      </w:r>
      <w:r w:rsidRPr="002C1462">
        <w:rPr>
          <w:bCs/>
          <w:sz w:val="28"/>
          <w:szCs w:val="28"/>
        </w:rPr>
        <w:t>, 2014-</w:t>
      </w:r>
      <w:r w:rsidRPr="00C15101">
        <w:rPr>
          <w:bCs/>
          <w:sz w:val="28"/>
          <w:szCs w:val="28"/>
        </w:rPr>
        <w:t>ж</w:t>
      </w:r>
      <w:r w:rsidRPr="002C1462">
        <w:rPr>
          <w:bCs/>
          <w:sz w:val="28"/>
          <w:szCs w:val="28"/>
        </w:rPr>
        <w:t xml:space="preserve">.) </w:t>
      </w:r>
      <w:proofErr w:type="spellStart"/>
      <w:r w:rsidRPr="00C15101">
        <w:rPr>
          <w:bCs/>
          <w:sz w:val="28"/>
          <w:szCs w:val="28"/>
        </w:rPr>
        <w:t>эл</w:t>
      </w:r>
      <w:proofErr w:type="spellEnd"/>
      <w:r w:rsidRPr="002C1462">
        <w:rPr>
          <w:bCs/>
          <w:sz w:val="28"/>
          <w:szCs w:val="28"/>
        </w:rPr>
        <w:t xml:space="preserve"> </w:t>
      </w:r>
      <w:proofErr w:type="spellStart"/>
      <w:r w:rsidRPr="00C15101">
        <w:rPr>
          <w:bCs/>
          <w:sz w:val="28"/>
          <w:szCs w:val="28"/>
        </w:rPr>
        <w:t>аралык</w:t>
      </w:r>
      <w:proofErr w:type="spellEnd"/>
      <w:r w:rsidRPr="002C1462">
        <w:rPr>
          <w:bCs/>
          <w:sz w:val="28"/>
          <w:szCs w:val="28"/>
        </w:rPr>
        <w:t xml:space="preserve"> </w:t>
      </w:r>
      <w:proofErr w:type="spellStart"/>
      <w:r w:rsidRPr="00C15101">
        <w:rPr>
          <w:bCs/>
          <w:sz w:val="28"/>
          <w:szCs w:val="28"/>
        </w:rPr>
        <w:t>илимий</w:t>
      </w:r>
      <w:r w:rsidRPr="002C1462">
        <w:rPr>
          <w:bCs/>
          <w:sz w:val="28"/>
          <w:szCs w:val="28"/>
        </w:rPr>
        <w:t>-</w:t>
      </w:r>
      <w:r w:rsidRPr="00C15101">
        <w:rPr>
          <w:bCs/>
          <w:sz w:val="28"/>
          <w:szCs w:val="28"/>
        </w:rPr>
        <w:t>практикалык</w:t>
      </w:r>
      <w:proofErr w:type="spellEnd"/>
      <w:r w:rsidRPr="002C1462">
        <w:rPr>
          <w:bCs/>
          <w:sz w:val="28"/>
          <w:szCs w:val="28"/>
        </w:rPr>
        <w:t xml:space="preserve"> </w:t>
      </w:r>
      <w:proofErr w:type="spellStart"/>
      <w:r w:rsidRPr="00C15101">
        <w:rPr>
          <w:bCs/>
          <w:sz w:val="28"/>
          <w:szCs w:val="28"/>
        </w:rPr>
        <w:t>конференциянын</w:t>
      </w:r>
      <w:proofErr w:type="spellEnd"/>
      <w:r w:rsidRPr="002C1462">
        <w:rPr>
          <w:bCs/>
          <w:sz w:val="28"/>
          <w:szCs w:val="28"/>
        </w:rPr>
        <w:t xml:space="preserve"> </w:t>
      </w:r>
      <w:proofErr w:type="spellStart"/>
      <w:r w:rsidRPr="00C15101">
        <w:rPr>
          <w:bCs/>
          <w:sz w:val="28"/>
          <w:szCs w:val="28"/>
        </w:rPr>
        <w:t>материалдарында</w:t>
      </w:r>
      <w:proofErr w:type="spellEnd"/>
      <w:r w:rsidRPr="002C1462">
        <w:rPr>
          <w:bCs/>
          <w:sz w:val="28"/>
          <w:szCs w:val="28"/>
        </w:rPr>
        <w:t xml:space="preserve"> </w:t>
      </w:r>
      <w:proofErr w:type="gramStart"/>
      <w:r w:rsidRPr="00C15101">
        <w:rPr>
          <w:bCs/>
          <w:sz w:val="28"/>
          <w:szCs w:val="28"/>
        </w:rPr>
        <w:t>ж</w:t>
      </w:r>
      <w:r w:rsidRPr="002C1462">
        <w:rPr>
          <w:bCs/>
          <w:sz w:val="28"/>
          <w:szCs w:val="28"/>
        </w:rPr>
        <w:t>.</w:t>
      </w:r>
      <w:r w:rsidRPr="00C15101">
        <w:rPr>
          <w:bCs/>
          <w:sz w:val="28"/>
          <w:szCs w:val="28"/>
        </w:rPr>
        <w:t>б</w:t>
      </w:r>
      <w:proofErr w:type="gramEnd"/>
      <w:r w:rsidRPr="002C1462">
        <w:rPr>
          <w:bCs/>
          <w:sz w:val="28"/>
          <w:szCs w:val="28"/>
        </w:rPr>
        <w:t xml:space="preserve">. </w:t>
      </w:r>
      <w:proofErr w:type="spellStart"/>
      <w:r w:rsidRPr="00C15101">
        <w:rPr>
          <w:bCs/>
          <w:sz w:val="28"/>
          <w:szCs w:val="28"/>
        </w:rPr>
        <w:t>колдонулду</w:t>
      </w:r>
      <w:proofErr w:type="spellEnd"/>
      <w:r w:rsidRPr="002C1462">
        <w:rPr>
          <w:bCs/>
          <w:sz w:val="28"/>
          <w:szCs w:val="28"/>
        </w:rPr>
        <w:t>.</w:t>
      </w:r>
    </w:p>
    <w:p w:rsidR="00844C00" w:rsidRPr="002C1462" w:rsidRDefault="00844C00" w:rsidP="00DC5DB2">
      <w:pPr>
        <w:ind w:firstLine="708"/>
        <w:jc w:val="both"/>
        <w:rPr>
          <w:sz w:val="28"/>
          <w:szCs w:val="28"/>
        </w:rPr>
      </w:pPr>
    </w:p>
    <w:p w:rsidR="0093675E" w:rsidRPr="002C1462" w:rsidRDefault="0093675E" w:rsidP="00D52AE2">
      <w:pPr>
        <w:suppressAutoHyphens/>
        <w:jc w:val="center"/>
        <w:rPr>
          <w:b/>
          <w:color w:val="000000" w:themeColor="text1"/>
          <w:sz w:val="28"/>
          <w:szCs w:val="28"/>
        </w:rPr>
      </w:pPr>
    </w:p>
    <w:p w:rsidR="00D52AE2" w:rsidRPr="00421D7D" w:rsidRDefault="00D52AE2" w:rsidP="00D52AE2">
      <w:pPr>
        <w:suppressAutoHyphens/>
        <w:jc w:val="center"/>
        <w:rPr>
          <w:b/>
          <w:color w:val="000000" w:themeColor="text1"/>
          <w:sz w:val="28"/>
          <w:szCs w:val="28"/>
        </w:rPr>
      </w:pPr>
      <w:r w:rsidRPr="00421D7D">
        <w:rPr>
          <w:b/>
          <w:color w:val="000000" w:themeColor="text1"/>
          <w:sz w:val="28"/>
          <w:szCs w:val="28"/>
        </w:rPr>
        <w:lastRenderedPageBreak/>
        <w:t>РЕЗЮМЕ</w:t>
      </w:r>
    </w:p>
    <w:p w:rsidR="00D52AE2" w:rsidRPr="00421D7D" w:rsidRDefault="00573764" w:rsidP="00D52AE2">
      <w:pPr>
        <w:suppressAutoHyphens/>
        <w:jc w:val="both"/>
        <w:rPr>
          <w:b/>
          <w:bCs/>
          <w:sz w:val="28"/>
          <w:szCs w:val="28"/>
        </w:rPr>
      </w:pPr>
      <w:r w:rsidRPr="00421D7D">
        <w:rPr>
          <w:b/>
          <w:bCs/>
          <w:sz w:val="28"/>
          <w:szCs w:val="28"/>
        </w:rPr>
        <w:t>д</w:t>
      </w:r>
      <w:r w:rsidR="00D52AE2" w:rsidRPr="00421D7D">
        <w:rPr>
          <w:b/>
          <w:bCs/>
          <w:sz w:val="28"/>
          <w:szCs w:val="28"/>
        </w:rPr>
        <w:t xml:space="preserve">иссертации Рыскулова </w:t>
      </w:r>
      <w:proofErr w:type="spellStart"/>
      <w:r w:rsidR="00D52AE2" w:rsidRPr="00421D7D">
        <w:rPr>
          <w:b/>
          <w:bCs/>
          <w:sz w:val="28"/>
          <w:szCs w:val="28"/>
        </w:rPr>
        <w:t>Ислана</w:t>
      </w:r>
      <w:proofErr w:type="spellEnd"/>
      <w:r w:rsidR="00D52AE2" w:rsidRPr="00421D7D">
        <w:rPr>
          <w:b/>
          <w:bCs/>
          <w:sz w:val="28"/>
          <w:szCs w:val="28"/>
        </w:rPr>
        <w:t xml:space="preserve"> </w:t>
      </w:r>
      <w:proofErr w:type="spellStart"/>
      <w:r w:rsidR="00D52AE2" w:rsidRPr="00421D7D">
        <w:rPr>
          <w:b/>
          <w:bCs/>
          <w:sz w:val="28"/>
          <w:szCs w:val="28"/>
        </w:rPr>
        <w:t>Абдыбачаевича</w:t>
      </w:r>
      <w:proofErr w:type="spellEnd"/>
      <w:r w:rsidR="00D52AE2" w:rsidRPr="00421D7D">
        <w:rPr>
          <w:b/>
          <w:bCs/>
          <w:sz w:val="28"/>
          <w:szCs w:val="28"/>
        </w:rPr>
        <w:t xml:space="preserve"> на тему: «Роль и место экономической дипломатии в процессе вхождения </w:t>
      </w:r>
      <w:proofErr w:type="spellStart"/>
      <w:r w:rsidR="00D52AE2" w:rsidRPr="00421D7D">
        <w:rPr>
          <w:b/>
          <w:bCs/>
          <w:sz w:val="28"/>
          <w:szCs w:val="28"/>
        </w:rPr>
        <w:t>Кыргызской</w:t>
      </w:r>
      <w:proofErr w:type="spellEnd"/>
      <w:r w:rsidR="00D52AE2" w:rsidRPr="00421D7D">
        <w:rPr>
          <w:b/>
          <w:bCs/>
          <w:sz w:val="28"/>
          <w:szCs w:val="28"/>
        </w:rPr>
        <w:t xml:space="preserve"> Республики в мировое экономическое пространство» на соискание ученой степени </w:t>
      </w:r>
      <w:proofErr w:type="spellStart"/>
      <w:r w:rsidR="00D52AE2" w:rsidRPr="00421D7D">
        <w:rPr>
          <w:b/>
          <w:bCs/>
          <w:sz w:val="28"/>
          <w:szCs w:val="28"/>
        </w:rPr>
        <w:t>доктоа</w:t>
      </w:r>
      <w:proofErr w:type="spellEnd"/>
      <w:r w:rsidR="00D52AE2" w:rsidRPr="00421D7D">
        <w:rPr>
          <w:b/>
          <w:bCs/>
          <w:sz w:val="28"/>
          <w:szCs w:val="28"/>
        </w:rPr>
        <w:t xml:space="preserve"> экономических наук по специальности 08.00.05 — экономика и управление народным хозяйством</w:t>
      </w:r>
    </w:p>
    <w:p w:rsidR="00D52AE2" w:rsidRPr="0028078E" w:rsidRDefault="00D52AE2" w:rsidP="00D52AE2">
      <w:pPr>
        <w:suppressAutoHyphens/>
        <w:jc w:val="both"/>
        <w:rPr>
          <w:bCs/>
          <w:sz w:val="28"/>
          <w:szCs w:val="28"/>
        </w:rPr>
      </w:pPr>
    </w:p>
    <w:p w:rsidR="00D52AE2" w:rsidRPr="0028078E" w:rsidRDefault="00D52AE2" w:rsidP="0028078E">
      <w:pPr>
        <w:suppressAutoHyphens/>
        <w:ind w:firstLine="360"/>
        <w:jc w:val="both"/>
        <w:rPr>
          <w:bCs/>
          <w:sz w:val="28"/>
          <w:szCs w:val="28"/>
        </w:rPr>
      </w:pPr>
      <w:proofErr w:type="gramStart"/>
      <w:r w:rsidRPr="00D02D75">
        <w:rPr>
          <w:b/>
          <w:bCs/>
          <w:sz w:val="28"/>
          <w:szCs w:val="28"/>
        </w:rPr>
        <w:t>Ключевые слова:</w:t>
      </w:r>
      <w:r w:rsidR="00573764" w:rsidRPr="0028078E">
        <w:rPr>
          <w:bCs/>
          <w:i/>
          <w:sz w:val="28"/>
          <w:szCs w:val="28"/>
        </w:rPr>
        <w:t xml:space="preserve"> </w:t>
      </w:r>
      <w:r w:rsidR="00573764" w:rsidRPr="0028078E">
        <w:rPr>
          <w:bCs/>
          <w:sz w:val="28"/>
          <w:szCs w:val="28"/>
        </w:rPr>
        <w:t>э</w:t>
      </w:r>
      <w:r w:rsidRPr="0028078E">
        <w:rPr>
          <w:bCs/>
          <w:sz w:val="28"/>
          <w:szCs w:val="28"/>
        </w:rPr>
        <w:t>кономическая дипломатия, дипломатия, мир, государство, реформа, развитие, интеграция, глобализация, регионализация, кредит, налогообложение, инвестиция, туризм, миграция,  союз.</w:t>
      </w:r>
      <w:proofErr w:type="gramEnd"/>
    </w:p>
    <w:p w:rsidR="0028078E" w:rsidRPr="0028078E" w:rsidRDefault="0028078E" w:rsidP="0028078E">
      <w:pPr>
        <w:ind w:firstLine="360"/>
        <w:jc w:val="both"/>
        <w:rPr>
          <w:sz w:val="28"/>
          <w:szCs w:val="28"/>
        </w:rPr>
      </w:pPr>
      <w:r w:rsidRPr="00D02D75">
        <w:rPr>
          <w:b/>
          <w:sz w:val="28"/>
          <w:szCs w:val="28"/>
        </w:rPr>
        <w:t>Объектом исследования</w:t>
      </w:r>
      <w:r w:rsidRPr="0028078E">
        <w:rPr>
          <w:sz w:val="28"/>
          <w:szCs w:val="28"/>
        </w:rPr>
        <w:t xml:space="preserve"> являются система экономической дипломатии в современном мире в эпоху глобализации и интеграции. </w:t>
      </w:r>
    </w:p>
    <w:p w:rsidR="0028078E" w:rsidRPr="0028078E" w:rsidRDefault="0028078E" w:rsidP="0028078E">
      <w:pPr>
        <w:ind w:firstLine="360"/>
        <w:jc w:val="both"/>
        <w:rPr>
          <w:sz w:val="28"/>
          <w:szCs w:val="28"/>
        </w:rPr>
      </w:pPr>
      <w:r w:rsidRPr="00E1348F">
        <w:rPr>
          <w:b/>
          <w:sz w:val="28"/>
          <w:szCs w:val="28"/>
        </w:rPr>
        <w:t>Предметом исследования</w:t>
      </w:r>
      <w:r w:rsidRPr="0028078E">
        <w:rPr>
          <w:sz w:val="28"/>
          <w:szCs w:val="28"/>
        </w:rPr>
        <w:t xml:space="preserve"> являются особенности развития экономической дипломатии в </w:t>
      </w:r>
      <w:proofErr w:type="spellStart"/>
      <w:r w:rsidRPr="0028078E">
        <w:rPr>
          <w:sz w:val="28"/>
          <w:szCs w:val="28"/>
        </w:rPr>
        <w:t>Кыргызской</w:t>
      </w:r>
      <w:proofErr w:type="spellEnd"/>
      <w:r w:rsidRPr="0028078E">
        <w:rPr>
          <w:sz w:val="28"/>
          <w:szCs w:val="28"/>
        </w:rPr>
        <w:t xml:space="preserve"> Республике, механизм функционирования и повышение ее роли в экономике страны. </w:t>
      </w:r>
    </w:p>
    <w:p w:rsidR="00D52AE2" w:rsidRPr="0028078E" w:rsidRDefault="00D52AE2" w:rsidP="0028078E">
      <w:pPr>
        <w:suppressAutoHyphens/>
        <w:ind w:firstLine="360"/>
        <w:jc w:val="both"/>
        <w:rPr>
          <w:sz w:val="28"/>
          <w:szCs w:val="28"/>
        </w:rPr>
      </w:pPr>
      <w:r w:rsidRPr="00D02D75">
        <w:rPr>
          <w:b/>
          <w:sz w:val="28"/>
          <w:szCs w:val="28"/>
        </w:rPr>
        <w:t xml:space="preserve">Цель </w:t>
      </w:r>
      <w:r w:rsidR="00536909" w:rsidRPr="00D02D75">
        <w:rPr>
          <w:b/>
          <w:sz w:val="28"/>
          <w:szCs w:val="28"/>
        </w:rPr>
        <w:t>работы</w:t>
      </w:r>
      <w:r w:rsidRPr="00D02D75">
        <w:rPr>
          <w:b/>
          <w:sz w:val="28"/>
          <w:szCs w:val="28"/>
        </w:rPr>
        <w:t>:</w:t>
      </w:r>
      <w:r w:rsidR="00573764" w:rsidRPr="0028078E">
        <w:rPr>
          <w:i/>
          <w:sz w:val="28"/>
          <w:szCs w:val="28"/>
        </w:rPr>
        <w:t xml:space="preserve"> </w:t>
      </w:r>
      <w:r w:rsidRPr="0028078E">
        <w:rPr>
          <w:color w:val="000000" w:themeColor="text1"/>
          <w:sz w:val="28"/>
          <w:szCs w:val="28"/>
        </w:rPr>
        <w:t>разработка теоретических и методологических рекомендаций применения системы экономической дипломатии Кыргызстана в международных отношениях и повышение эффективности внешнеэкономической деятельности  республики в условиях ее вхождения в мировое экономическое пространство.</w:t>
      </w:r>
    </w:p>
    <w:p w:rsidR="0028078E" w:rsidRPr="0028078E" w:rsidRDefault="00D52AE2" w:rsidP="0028078E">
      <w:pPr>
        <w:pStyle w:val="51"/>
        <w:shd w:val="clear" w:color="auto" w:fill="auto"/>
        <w:spacing w:after="0" w:line="240" w:lineRule="auto"/>
        <w:ind w:firstLine="360"/>
        <w:jc w:val="both"/>
        <w:rPr>
          <w:sz w:val="28"/>
          <w:szCs w:val="28"/>
        </w:rPr>
      </w:pPr>
      <w:r w:rsidRPr="00D02D75">
        <w:rPr>
          <w:b/>
          <w:sz w:val="28"/>
          <w:szCs w:val="28"/>
        </w:rPr>
        <w:t>Методы исследования:</w:t>
      </w:r>
      <w:r w:rsidRPr="0028078E">
        <w:rPr>
          <w:sz w:val="28"/>
          <w:szCs w:val="28"/>
        </w:rPr>
        <w:t xml:space="preserve"> исторический и логический подход, анализ и синтез, статистический анализ, а также нормативный и позитивный подход, экспертный, статистический и сравнительный анализ, опросное изучение мнения респондентов, системный подход, табличные и графические приемы визуализации данных.</w:t>
      </w:r>
    </w:p>
    <w:p w:rsidR="00D52AE2" w:rsidRPr="0028078E" w:rsidRDefault="00D52AE2" w:rsidP="0028078E">
      <w:pPr>
        <w:pStyle w:val="51"/>
        <w:shd w:val="clear" w:color="auto" w:fill="auto"/>
        <w:spacing w:after="0" w:line="240" w:lineRule="auto"/>
        <w:ind w:firstLine="360"/>
        <w:jc w:val="both"/>
        <w:rPr>
          <w:sz w:val="28"/>
          <w:szCs w:val="28"/>
        </w:rPr>
      </w:pPr>
      <w:r w:rsidRPr="00D02D75">
        <w:rPr>
          <w:b/>
          <w:sz w:val="28"/>
          <w:szCs w:val="28"/>
        </w:rPr>
        <w:t>Полученные результаты</w:t>
      </w:r>
      <w:r w:rsidR="00536909" w:rsidRPr="00D02D75">
        <w:rPr>
          <w:b/>
          <w:sz w:val="28"/>
          <w:szCs w:val="28"/>
        </w:rPr>
        <w:t xml:space="preserve"> и их новизна</w:t>
      </w:r>
      <w:r w:rsidRPr="00D02D75">
        <w:rPr>
          <w:b/>
          <w:sz w:val="28"/>
          <w:szCs w:val="28"/>
        </w:rPr>
        <w:t>:</w:t>
      </w:r>
      <w:r w:rsidR="0028078E" w:rsidRPr="0028078E">
        <w:rPr>
          <w:sz w:val="28"/>
          <w:szCs w:val="28"/>
        </w:rPr>
        <w:t xml:space="preserve"> п</w:t>
      </w:r>
      <w:r w:rsidRPr="0028078E">
        <w:rPr>
          <w:sz w:val="28"/>
          <w:szCs w:val="28"/>
        </w:rPr>
        <w:t>редложены концептуальные подходы к изучению развития экономической дипломатии в республике в важных отраслях экономики. На ее основе дана р</w:t>
      </w:r>
      <w:r w:rsidRPr="0028078E">
        <w:rPr>
          <w:color w:val="000000" w:themeColor="text1"/>
          <w:sz w:val="28"/>
          <w:szCs w:val="28"/>
        </w:rPr>
        <w:t xml:space="preserve">еальная оценка современному состоянию внешнеэкономических связей </w:t>
      </w:r>
      <w:proofErr w:type="spellStart"/>
      <w:r w:rsidRPr="0028078E">
        <w:rPr>
          <w:color w:val="000000" w:themeColor="text1"/>
          <w:sz w:val="28"/>
          <w:szCs w:val="28"/>
        </w:rPr>
        <w:t>Кыргызской</w:t>
      </w:r>
      <w:proofErr w:type="spellEnd"/>
      <w:r w:rsidRPr="0028078E">
        <w:rPr>
          <w:color w:val="000000" w:themeColor="text1"/>
          <w:sz w:val="28"/>
          <w:szCs w:val="28"/>
        </w:rPr>
        <w:t xml:space="preserve"> Республики. Наряду с мировыми тенденциями и спецификой экономической дипломатии в Кыргызстане </w:t>
      </w:r>
      <w:r w:rsidRPr="0028078E">
        <w:rPr>
          <w:sz w:val="28"/>
          <w:szCs w:val="28"/>
        </w:rPr>
        <w:t xml:space="preserve">с применением научных методологий </w:t>
      </w:r>
      <w:r w:rsidRPr="0028078E">
        <w:rPr>
          <w:color w:val="000000" w:themeColor="text1"/>
          <w:sz w:val="28"/>
          <w:szCs w:val="28"/>
        </w:rPr>
        <w:t xml:space="preserve">разработаны новые пути повышения эффективности этого важного инструментария на благо развития страны.   </w:t>
      </w:r>
    </w:p>
    <w:p w:rsidR="0028078E" w:rsidRPr="0028078E" w:rsidRDefault="00D52AE2" w:rsidP="0028078E">
      <w:pPr>
        <w:ind w:firstLine="360"/>
        <w:jc w:val="both"/>
        <w:rPr>
          <w:color w:val="000000" w:themeColor="text1"/>
          <w:sz w:val="28"/>
          <w:szCs w:val="28"/>
        </w:rPr>
      </w:pPr>
      <w:r w:rsidRPr="00D02D75">
        <w:rPr>
          <w:b/>
          <w:sz w:val="28"/>
          <w:szCs w:val="28"/>
        </w:rPr>
        <w:t>Степень использования:</w:t>
      </w:r>
      <w:r w:rsidRPr="0028078E">
        <w:rPr>
          <w:sz w:val="28"/>
          <w:szCs w:val="28"/>
        </w:rPr>
        <w:t xml:space="preserve"> </w:t>
      </w:r>
      <w:r w:rsidR="0028078E" w:rsidRPr="0028078E">
        <w:rPr>
          <w:sz w:val="28"/>
          <w:szCs w:val="28"/>
        </w:rPr>
        <w:t>р</w:t>
      </w:r>
      <w:r w:rsidRPr="0028078E">
        <w:rPr>
          <w:color w:val="000000" w:themeColor="text1"/>
          <w:sz w:val="28"/>
          <w:szCs w:val="28"/>
        </w:rPr>
        <w:t xml:space="preserve">езультаты могут быть использованы Правительством и МИД КР, его загранпредставительствами, другими ведомствами и бизнес структурами КР. </w:t>
      </w:r>
    </w:p>
    <w:p w:rsidR="00D52AE2" w:rsidRPr="0028078E" w:rsidRDefault="00D52AE2" w:rsidP="0028078E">
      <w:pPr>
        <w:ind w:firstLine="360"/>
        <w:jc w:val="both"/>
        <w:rPr>
          <w:sz w:val="28"/>
          <w:szCs w:val="28"/>
        </w:rPr>
      </w:pPr>
      <w:r w:rsidRPr="00D02D75">
        <w:rPr>
          <w:b/>
          <w:sz w:val="28"/>
          <w:szCs w:val="28"/>
        </w:rPr>
        <w:t>Область применения:</w:t>
      </w:r>
      <w:r w:rsidRPr="0028078E">
        <w:rPr>
          <w:sz w:val="28"/>
          <w:szCs w:val="28"/>
        </w:rPr>
        <w:t xml:space="preserve"> Материалы исследования нашли свое применение  при подготовке при подготовке сборника </w:t>
      </w:r>
      <w:r w:rsidRPr="0028078E">
        <w:rPr>
          <w:color w:val="000000" w:themeColor="text1"/>
          <w:sz w:val="28"/>
          <w:szCs w:val="28"/>
        </w:rPr>
        <w:t>Института стратегического анализа и прогноза при КРСУ, в материалах  международной научно-практической конференции «Возрождение Великого экономического шёлкового пути» (Китай, Пекин, 2014 г.) и др.</w:t>
      </w:r>
    </w:p>
    <w:p w:rsidR="00573764" w:rsidRDefault="00573764" w:rsidP="00D52AE2">
      <w:pPr>
        <w:pStyle w:val="af"/>
        <w:tabs>
          <w:tab w:val="left" w:pos="1134"/>
        </w:tabs>
        <w:spacing w:after="0" w:line="240" w:lineRule="auto"/>
        <w:ind w:left="0"/>
        <w:jc w:val="both"/>
        <w:rPr>
          <w:rFonts w:ascii="Times New Roman" w:eastAsia="Times New Roman" w:hAnsi="Times New Roman"/>
          <w:color w:val="000000" w:themeColor="text1"/>
          <w:sz w:val="28"/>
          <w:szCs w:val="28"/>
          <w:lang w:eastAsia="ru-RU"/>
        </w:rPr>
      </w:pPr>
    </w:p>
    <w:p w:rsidR="00136366" w:rsidRDefault="00136366" w:rsidP="00D52AE2">
      <w:pPr>
        <w:pStyle w:val="af"/>
        <w:tabs>
          <w:tab w:val="left" w:pos="1134"/>
        </w:tabs>
        <w:spacing w:after="0" w:line="240" w:lineRule="auto"/>
        <w:ind w:left="0"/>
        <w:jc w:val="both"/>
        <w:rPr>
          <w:rFonts w:ascii="Times New Roman" w:eastAsia="Times New Roman" w:hAnsi="Times New Roman"/>
          <w:color w:val="000000" w:themeColor="text1"/>
          <w:sz w:val="28"/>
          <w:szCs w:val="28"/>
          <w:lang w:eastAsia="ru-RU"/>
        </w:rPr>
      </w:pPr>
    </w:p>
    <w:p w:rsidR="00844C00" w:rsidRDefault="00844C00" w:rsidP="00D52AE2">
      <w:pPr>
        <w:pStyle w:val="af"/>
        <w:tabs>
          <w:tab w:val="left" w:pos="1134"/>
        </w:tabs>
        <w:spacing w:after="0" w:line="240" w:lineRule="auto"/>
        <w:ind w:left="0"/>
        <w:jc w:val="both"/>
        <w:rPr>
          <w:rFonts w:ascii="Times New Roman" w:eastAsia="Times New Roman" w:hAnsi="Times New Roman"/>
          <w:color w:val="000000" w:themeColor="text1"/>
          <w:sz w:val="28"/>
          <w:szCs w:val="28"/>
          <w:lang w:eastAsia="ru-RU"/>
        </w:rPr>
      </w:pPr>
    </w:p>
    <w:p w:rsidR="00573764" w:rsidRPr="0028078E" w:rsidRDefault="00573764" w:rsidP="00D52AE2">
      <w:pPr>
        <w:pStyle w:val="af"/>
        <w:tabs>
          <w:tab w:val="left" w:pos="1134"/>
        </w:tabs>
        <w:spacing w:after="0" w:line="240" w:lineRule="auto"/>
        <w:ind w:left="0"/>
        <w:jc w:val="both"/>
        <w:rPr>
          <w:rStyle w:val="FontStyle11"/>
          <w:i w:val="0"/>
          <w:sz w:val="28"/>
          <w:szCs w:val="28"/>
        </w:rPr>
      </w:pPr>
    </w:p>
    <w:p w:rsidR="000C45F7" w:rsidRPr="000C45F7" w:rsidRDefault="000C45F7" w:rsidP="000C45F7">
      <w:pPr>
        <w:jc w:val="center"/>
        <w:rPr>
          <w:b/>
          <w:sz w:val="28"/>
          <w:szCs w:val="28"/>
          <w:lang w:val="en-US"/>
        </w:rPr>
      </w:pPr>
      <w:r w:rsidRPr="000C45F7">
        <w:rPr>
          <w:b/>
          <w:sz w:val="28"/>
          <w:szCs w:val="28"/>
          <w:lang w:val="en-US"/>
        </w:rPr>
        <w:t>SUMMARY</w:t>
      </w:r>
    </w:p>
    <w:p w:rsidR="000C45F7" w:rsidRPr="000C45F7" w:rsidRDefault="000C45F7" w:rsidP="000C45F7">
      <w:pPr>
        <w:jc w:val="both"/>
        <w:rPr>
          <w:b/>
          <w:sz w:val="28"/>
          <w:szCs w:val="28"/>
          <w:lang w:val="en-US"/>
        </w:rPr>
      </w:pPr>
      <w:proofErr w:type="gramStart"/>
      <w:r w:rsidRPr="000C45F7">
        <w:rPr>
          <w:b/>
          <w:sz w:val="28"/>
          <w:szCs w:val="28"/>
          <w:lang w:val="en-US"/>
        </w:rPr>
        <w:t>dissertations</w:t>
      </w:r>
      <w:proofErr w:type="gramEnd"/>
      <w:r w:rsidRPr="000C45F7">
        <w:rPr>
          <w:b/>
          <w:sz w:val="28"/>
          <w:szCs w:val="28"/>
          <w:lang w:val="en-US"/>
        </w:rPr>
        <w:t xml:space="preserve"> of </w:t>
      </w:r>
      <w:proofErr w:type="spellStart"/>
      <w:r w:rsidRPr="000C45F7">
        <w:rPr>
          <w:b/>
          <w:sz w:val="28"/>
          <w:szCs w:val="28"/>
          <w:lang w:val="en-US"/>
        </w:rPr>
        <w:t>Islan</w:t>
      </w:r>
      <w:proofErr w:type="spellEnd"/>
      <w:r w:rsidRPr="000C45F7">
        <w:rPr>
          <w:b/>
          <w:sz w:val="28"/>
          <w:szCs w:val="28"/>
          <w:lang w:val="en-US"/>
        </w:rPr>
        <w:t xml:space="preserve"> </w:t>
      </w:r>
      <w:r>
        <w:rPr>
          <w:b/>
          <w:sz w:val="28"/>
          <w:szCs w:val="28"/>
        </w:rPr>
        <w:t>А</w:t>
      </w:r>
      <w:r w:rsidRPr="000C45F7">
        <w:rPr>
          <w:b/>
          <w:sz w:val="28"/>
          <w:szCs w:val="28"/>
          <w:lang w:val="en-US"/>
        </w:rPr>
        <w:t xml:space="preserve">. </w:t>
      </w:r>
      <w:proofErr w:type="spellStart"/>
      <w:r w:rsidRPr="000C45F7">
        <w:rPr>
          <w:b/>
          <w:sz w:val="28"/>
          <w:szCs w:val="28"/>
          <w:lang w:val="en-US"/>
        </w:rPr>
        <w:t>Ryskulov</w:t>
      </w:r>
      <w:proofErr w:type="spellEnd"/>
      <w:r w:rsidRPr="000C45F7">
        <w:rPr>
          <w:b/>
          <w:sz w:val="28"/>
          <w:szCs w:val="28"/>
          <w:lang w:val="en-US"/>
        </w:rPr>
        <w:t xml:space="preserve"> </w:t>
      </w:r>
      <w:r>
        <w:rPr>
          <w:b/>
          <w:sz w:val="28"/>
          <w:szCs w:val="28"/>
          <w:lang w:val="en-US"/>
        </w:rPr>
        <w:t>on the t</w:t>
      </w:r>
      <w:r w:rsidR="00922B04">
        <w:rPr>
          <w:b/>
          <w:sz w:val="28"/>
          <w:szCs w:val="28"/>
          <w:lang w:val="en-US"/>
        </w:rPr>
        <w:t>heme</w:t>
      </w:r>
      <w:r>
        <w:rPr>
          <w:b/>
          <w:sz w:val="28"/>
          <w:szCs w:val="28"/>
          <w:lang w:val="en-US"/>
        </w:rPr>
        <w:t>: "The r</w:t>
      </w:r>
      <w:r w:rsidRPr="000C45F7">
        <w:rPr>
          <w:b/>
          <w:sz w:val="28"/>
          <w:szCs w:val="28"/>
          <w:lang w:val="en-US"/>
        </w:rPr>
        <w:t xml:space="preserve">ole and place of economic diplomacy in the process of entering the Kyrgyz Republic into the world economic </w:t>
      </w:r>
      <w:r w:rsidR="004A7644">
        <w:rPr>
          <w:b/>
          <w:sz w:val="28"/>
          <w:szCs w:val="28"/>
          <w:lang w:val="en-US"/>
        </w:rPr>
        <w:t>area</w:t>
      </w:r>
      <w:r w:rsidRPr="000C45F7">
        <w:rPr>
          <w:b/>
          <w:sz w:val="28"/>
          <w:szCs w:val="28"/>
          <w:lang w:val="en-US"/>
        </w:rPr>
        <w:t>" for th</w:t>
      </w:r>
      <w:r w:rsidR="004A7644">
        <w:rPr>
          <w:b/>
          <w:sz w:val="28"/>
          <w:szCs w:val="28"/>
          <w:lang w:val="en-US"/>
        </w:rPr>
        <w:t>e degree of doctor of economic s</w:t>
      </w:r>
      <w:r w:rsidRPr="000C45F7">
        <w:rPr>
          <w:b/>
          <w:sz w:val="28"/>
          <w:szCs w:val="28"/>
          <w:lang w:val="en-US"/>
        </w:rPr>
        <w:t>ciences in the specialty 08.00.05-economy and management of the national economy</w:t>
      </w:r>
    </w:p>
    <w:p w:rsidR="000C45F7" w:rsidRPr="000C45F7" w:rsidRDefault="000C45F7" w:rsidP="000C45F7">
      <w:pPr>
        <w:rPr>
          <w:sz w:val="28"/>
          <w:szCs w:val="28"/>
          <w:lang w:val="en-US"/>
        </w:rPr>
      </w:pPr>
    </w:p>
    <w:p w:rsidR="000C45F7" w:rsidRPr="000C45F7" w:rsidRDefault="000C45F7" w:rsidP="004A7644">
      <w:pPr>
        <w:ind w:firstLine="708"/>
        <w:jc w:val="both"/>
        <w:rPr>
          <w:sz w:val="28"/>
          <w:szCs w:val="28"/>
          <w:lang w:val="en-US"/>
        </w:rPr>
      </w:pPr>
      <w:r w:rsidRPr="000C45F7">
        <w:rPr>
          <w:b/>
          <w:sz w:val="28"/>
          <w:szCs w:val="28"/>
          <w:lang w:val="en-US"/>
        </w:rPr>
        <w:t>Keywords:</w:t>
      </w:r>
      <w:r w:rsidRPr="000C45F7">
        <w:rPr>
          <w:sz w:val="28"/>
          <w:szCs w:val="28"/>
          <w:lang w:val="en-US"/>
        </w:rPr>
        <w:t xml:space="preserve"> economic diplomacy, diplomacy, </w:t>
      </w:r>
      <w:r w:rsidR="004A7644">
        <w:rPr>
          <w:sz w:val="28"/>
          <w:szCs w:val="28"/>
          <w:lang w:val="en-US"/>
        </w:rPr>
        <w:t>area</w:t>
      </w:r>
      <w:r w:rsidRPr="000C45F7">
        <w:rPr>
          <w:sz w:val="28"/>
          <w:szCs w:val="28"/>
          <w:lang w:val="en-US"/>
        </w:rPr>
        <w:t>, state, reform, development, integration, globalization, regionalization, credit, taxation, investment, tourism, migration, Union.</w:t>
      </w:r>
    </w:p>
    <w:p w:rsidR="000C45F7" w:rsidRPr="000C45F7" w:rsidRDefault="000C45F7" w:rsidP="004A7644">
      <w:pPr>
        <w:ind w:firstLine="708"/>
        <w:jc w:val="both"/>
        <w:rPr>
          <w:sz w:val="28"/>
          <w:szCs w:val="28"/>
          <w:lang w:val="en-US"/>
        </w:rPr>
      </w:pPr>
      <w:r w:rsidRPr="000C45F7">
        <w:rPr>
          <w:b/>
          <w:sz w:val="28"/>
          <w:szCs w:val="28"/>
          <w:lang w:val="en-US"/>
        </w:rPr>
        <w:t>The object of the research</w:t>
      </w:r>
      <w:r w:rsidRPr="000C45F7">
        <w:rPr>
          <w:sz w:val="28"/>
          <w:szCs w:val="28"/>
          <w:lang w:val="en-US"/>
        </w:rPr>
        <w:t xml:space="preserve"> is the system of economic diplomacy in the modern world in the era of globalization and integration. </w:t>
      </w:r>
    </w:p>
    <w:p w:rsidR="000C45F7" w:rsidRPr="000C45F7" w:rsidRDefault="000C45F7" w:rsidP="004A7644">
      <w:pPr>
        <w:ind w:firstLine="708"/>
        <w:jc w:val="both"/>
        <w:rPr>
          <w:sz w:val="28"/>
          <w:szCs w:val="28"/>
          <w:lang w:val="en-US"/>
        </w:rPr>
      </w:pPr>
      <w:r w:rsidRPr="004A7644">
        <w:rPr>
          <w:b/>
          <w:sz w:val="28"/>
          <w:szCs w:val="28"/>
          <w:lang w:val="en-US"/>
        </w:rPr>
        <w:t>The subject of the study</w:t>
      </w:r>
      <w:r w:rsidRPr="000C45F7">
        <w:rPr>
          <w:sz w:val="28"/>
          <w:szCs w:val="28"/>
          <w:lang w:val="en-US"/>
        </w:rPr>
        <w:t xml:space="preserve"> is the features of the development of economic diplomacy in the Kyrgyz Republic, the mechanism of functioning and increasing its role in the country's economy. </w:t>
      </w:r>
    </w:p>
    <w:p w:rsidR="000C45F7" w:rsidRPr="000C45F7" w:rsidRDefault="000C45F7" w:rsidP="004A7644">
      <w:pPr>
        <w:ind w:firstLine="708"/>
        <w:jc w:val="both"/>
        <w:rPr>
          <w:sz w:val="28"/>
          <w:szCs w:val="28"/>
          <w:lang w:val="en-US"/>
        </w:rPr>
      </w:pPr>
      <w:r w:rsidRPr="000C45F7">
        <w:rPr>
          <w:b/>
          <w:sz w:val="28"/>
          <w:szCs w:val="28"/>
          <w:lang w:val="en-US"/>
        </w:rPr>
        <w:t xml:space="preserve">The purpose of the </w:t>
      </w:r>
      <w:r w:rsidR="00922B04">
        <w:rPr>
          <w:b/>
          <w:sz w:val="28"/>
          <w:szCs w:val="28"/>
          <w:lang w:val="en-US"/>
        </w:rPr>
        <w:t>study</w:t>
      </w:r>
      <w:r w:rsidRPr="000C45F7">
        <w:rPr>
          <w:sz w:val="28"/>
          <w:szCs w:val="28"/>
          <w:lang w:val="en-US"/>
        </w:rPr>
        <w:t xml:space="preserve"> is to develop theoretical and methodological recommendations for the application of the system of economic diplomacy of Kyrgyzstan in international relations and to improve the efficiency of foreign economic activity of the Republic in the conditions of its entry into the world economic space.</w:t>
      </w:r>
    </w:p>
    <w:p w:rsidR="000C45F7" w:rsidRPr="000C45F7" w:rsidRDefault="000C45F7" w:rsidP="004A7644">
      <w:pPr>
        <w:ind w:firstLine="708"/>
        <w:jc w:val="both"/>
        <w:rPr>
          <w:sz w:val="28"/>
          <w:szCs w:val="28"/>
          <w:lang w:val="en-US"/>
        </w:rPr>
      </w:pPr>
      <w:r w:rsidRPr="000C45F7">
        <w:rPr>
          <w:b/>
          <w:sz w:val="28"/>
          <w:szCs w:val="28"/>
          <w:lang w:val="en-US"/>
        </w:rPr>
        <w:t>Research method</w:t>
      </w:r>
      <w:r w:rsidR="00922B04">
        <w:rPr>
          <w:b/>
          <w:sz w:val="28"/>
          <w:szCs w:val="28"/>
          <w:lang w:val="en-US"/>
        </w:rPr>
        <w:t>ology</w:t>
      </w:r>
      <w:r w:rsidRPr="000C45F7">
        <w:rPr>
          <w:b/>
          <w:sz w:val="28"/>
          <w:szCs w:val="28"/>
          <w:lang w:val="en-US"/>
        </w:rPr>
        <w:t>:</w:t>
      </w:r>
      <w:r w:rsidRPr="000C45F7">
        <w:rPr>
          <w:sz w:val="28"/>
          <w:szCs w:val="28"/>
          <w:lang w:val="en-US"/>
        </w:rPr>
        <w:t xml:space="preserve"> historical and logical approach, analysis and synthesis, statistical analysis, as well as normative and positive approach, expert, statistical and comparative analysis, survey study of respondents ' opinions, system approach, tabular and graphical methods of data visualization.</w:t>
      </w:r>
    </w:p>
    <w:p w:rsidR="000C45F7" w:rsidRPr="000C45F7" w:rsidRDefault="000C45F7" w:rsidP="004A7644">
      <w:pPr>
        <w:ind w:firstLine="708"/>
        <w:jc w:val="both"/>
        <w:rPr>
          <w:sz w:val="28"/>
          <w:szCs w:val="28"/>
          <w:lang w:val="en-US"/>
        </w:rPr>
      </w:pPr>
      <w:r w:rsidRPr="000C45F7">
        <w:rPr>
          <w:b/>
          <w:sz w:val="28"/>
          <w:szCs w:val="28"/>
          <w:lang w:val="en-US"/>
        </w:rPr>
        <w:t>The results obtained and their novelty</w:t>
      </w:r>
      <w:r w:rsidR="00922B04">
        <w:rPr>
          <w:b/>
          <w:sz w:val="28"/>
          <w:szCs w:val="28"/>
          <w:lang w:val="en-US"/>
        </w:rPr>
        <w:t xml:space="preserve"> of the study</w:t>
      </w:r>
      <w:r w:rsidRPr="000C45F7">
        <w:rPr>
          <w:b/>
          <w:sz w:val="28"/>
          <w:szCs w:val="28"/>
          <w:lang w:val="en-US"/>
        </w:rPr>
        <w:t>:</w:t>
      </w:r>
      <w:r w:rsidRPr="000C45F7">
        <w:rPr>
          <w:sz w:val="28"/>
          <w:szCs w:val="28"/>
          <w:lang w:val="en-US"/>
        </w:rPr>
        <w:t xml:space="preserve"> conceptual approaches to the study of the development of economic diplomacy in the Republic in important sectors of the economy are proposed. On its basis, a real assessment of the current state of foreign economic relations of the Kyrgyz Republic is given. Along with global trends and the specifics of economic diplomacy in Kyrgyzstan, new ways to improve the effectiveness of this important tool for the benefit of the country's development have been developed using scientific methodologies.   </w:t>
      </w:r>
    </w:p>
    <w:p w:rsidR="000C45F7" w:rsidRPr="000C45F7" w:rsidRDefault="0093675E" w:rsidP="004A7644">
      <w:pPr>
        <w:ind w:firstLine="708"/>
        <w:jc w:val="both"/>
        <w:rPr>
          <w:sz w:val="28"/>
          <w:szCs w:val="28"/>
          <w:lang w:val="en-US"/>
        </w:rPr>
      </w:pPr>
      <w:r>
        <w:rPr>
          <w:b/>
          <w:sz w:val="28"/>
          <w:szCs w:val="28"/>
          <w:lang w:val="en-US"/>
        </w:rPr>
        <w:t xml:space="preserve">Extent </w:t>
      </w:r>
      <w:r w:rsidR="000C45F7" w:rsidRPr="000C45F7">
        <w:rPr>
          <w:b/>
          <w:sz w:val="28"/>
          <w:szCs w:val="28"/>
          <w:lang w:val="en-US"/>
        </w:rPr>
        <w:t>of use:</w:t>
      </w:r>
      <w:r w:rsidR="000C45F7" w:rsidRPr="000C45F7">
        <w:rPr>
          <w:sz w:val="28"/>
          <w:szCs w:val="28"/>
          <w:lang w:val="en-US"/>
        </w:rPr>
        <w:t xml:space="preserve"> the results can be used by </w:t>
      </w:r>
      <w:proofErr w:type="gramStart"/>
      <w:r w:rsidR="000C45F7" w:rsidRPr="000C45F7">
        <w:rPr>
          <w:sz w:val="28"/>
          <w:szCs w:val="28"/>
          <w:lang w:val="en-US"/>
        </w:rPr>
        <w:t>The</w:t>
      </w:r>
      <w:proofErr w:type="gramEnd"/>
      <w:r w:rsidR="000C45F7" w:rsidRPr="000C45F7">
        <w:rPr>
          <w:sz w:val="28"/>
          <w:szCs w:val="28"/>
          <w:lang w:val="en-US"/>
        </w:rPr>
        <w:t xml:space="preserve"> government and the Ministry of foreign Affairs of the Kyrgyz </w:t>
      </w:r>
      <w:proofErr w:type="spellStart"/>
      <w:r w:rsidR="000C45F7" w:rsidRPr="000C45F7">
        <w:rPr>
          <w:sz w:val="28"/>
          <w:szCs w:val="28"/>
          <w:lang w:val="en-US"/>
        </w:rPr>
        <w:t>R</w:t>
      </w:r>
      <w:r w:rsidR="003B5CFD">
        <w:rPr>
          <w:sz w:val="28"/>
          <w:szCs w:val="28"/>
          <w:lang w:val="en-US"/>
        </w:rPr>
        <w:t>ebublic</w:t>
      </w:r>
      <w:proofErr w:type="spellEnd"/>
      <w:r w:rsidR="000C45F7" w:rsidRPr="000C45F7">
        <w:rPr>
          <w:sz w:val="28"/>
          <w:szCs w:val="28"/>
          <w:lang w:val="en-US"/>
        </w:rPr>
        <w:t>, its foreign missions, other departments and business structures of the Kyrgyz</w:t>
      </w:r>
      <w:r w:rsidR="003B5CFD">
        <w:rPr>
          <w:sz w:val="28"/>
          <w:szCs w:val="28"/>
          <w:lang w:val="en-US"/>
        </w:rPr>
        <w:t xml:space="preserve"> </w:t>
      </w:r>
      <w:proofErr w:type="spellStart"/>
      <w:r w:rsidR="003B5CFD" w:rsidRPr="000C45F7">
        <w:rPr>
          <w:sz w:val="28"/>
          <w:szCs w:val="28"/>
          <w:lang w:val="en-US"/>
        </w:rPr>
        <w:t>R</w:t>
      </w:r>
      <w:r w:rsidR="003B5CFD">
        <w:rPr>
          <w:sz w:val="28"/>
          <w:szCs w:val="28"/>
          <w:lang w:val="en-US"/>
        </w:rPr>
        <w:t>ebublic</w:t>
      </w:r>
      <w:proofErr w:type="spellEnd"/>
      <w:r w:rsidR="000C45F7" w:rsidRPr="000C45F7">
        <w:rPr>
          <w:sz w:val="28"/>
          <w:szCs w:val="28"/>
          <w:lang w:val="en-US"/>
        </w:rPr>
        <w:t xml:space="preserve">. </w:t>
      </w:r>
    </w:p>
    <w:p w:rsidR="00675D16" w:rsidRPr="000C45F7" w:rsidRDefault="00922B04" w:rsidP="004A7644">
      <w:pPr>
        <w:ind w:firstLine="708"/>
        <w:jc w:val="both"/>
        <w:rPr>
          <w:sz w:val="28"/>
          <w:szCs w:val="28"/>
          <w:lang w:val="en-US"/>
        </w:rPr>
      </w:pPr>
      <w:r>
        <w:rPr>
          <w:b/>
          <w:sz w:val="28"/>
          <w:szCs w:val="28"/>
          <w:lang w:val="en-US"/>
        </w:rPr>
        <w:t>A</w:t>
      </w:r>
      <w:r w:rsidR="000C45F7" w:rsidRPr="000C45F7">
        <w:rPr>
          <w:b/>
          <w:sz w:val="28"/>
          <w:szCs w:val="28"/>
          <w:lang w:val="en-US"/>
        </w:rPr>
        <w:t>pplication</w:t>
      </w:r>
      <w:r>
        <w:rPr>
          <w:b/>
          <w:sz w:val="28"/>
          <w:szCs w:val="28"/>
          <w:lang w:val="en-US"/>
        </w:rPr>
        <w:t xml:space="preserve"> area</w:t>
      </w:r>
      <w:r w:rsidR="000C45F7" w:rsidRPr="000C45F7">
        <w:rPr>
          <w:b/>
          <w:sz w:val="28"/>
          <w:szCs w:val="28"/>
          <w:lang w:val="en-US"/>
        </w:rPr>
        <w:t>:</w:t>
      </w:r>
      <w:r w:rsidR="000C45F7" w:rsidRPr="000C45F7">
        <w:rPr>
          <w:sz w:val="28"/>
          <w:szCs w:val="28"/>
          <w:lang w:val="en-US"/>
        </w:rPr>
        <w:t xml:space="preserve"> the research Materials were used in the preparation of the collection Of the Institute of strategic analysis and forecast at the KRSU, in the materials of the international scientific and practical conference "Revival of the Great economic silk road" (China, Beijing, 2014) , etc.</w:t>
      </w:r>
    </w:p>
    <w:sectPr w:rsidR="00675D16" w:rsidRPr="000C45F7" w:rsidSect="00D76898">
      <w:footerReference w:type="default" r:id="rId15"/>
      <w:pgSz w:w="11906" w:h="16838"/>
      <w:pgMar w:top="1134"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43C1" w:rsidRDefault="004F43C1" w:rsidP="00D52AE2">
      <w:r>
        <w:separator/>
      </w:r>
    </w:p>
  </w:endnote>
  <w:endnote w:type="continuationSeparator" w:id="1">
    <w:p w:rsidR="004F43C1" w:rsidRDefault="004F43C1" w:rsidP="00D52A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Open Sans">
    <w:panose1 w:val="020B0606030504020204"/>
    <w:charset w:val="CC"/>
    <w:family w:val="swiss"/>
    <w:pitch w:val="variable"/>
    <w:sig w:usb0="E00002EF" w:usb1="4000205B" w:usb2="00000028"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ItalicMT">
    <w:altName w:val="MS Mincho"/>
    <w:panose1 w:val="00000000000000000000"/>
    <w:charset w:val="80"/>
    <w:family w:val="auto"/>
    <w:notTrueType/>
    <w:pitch w:val="default"/>
    <w:sig w:usb0="00000000" w:usb1="08070000" w:usb2="00000010" w:usb3="00000000" w:csb0="00020000"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EAC" w:rsidRPr="0028078E" w:rsidRDefault="005C1EAC">
    <w:pPr>
      <w:pStyle w:val="a7"/>
      <w:jc w:val="center"/>
    </w:pPr>
  </w:p>
  <w:p w:rsidR="005C1EAC" w:rsidRDefault="005C1E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43C1" w:rsidRDefault="004F43C1" w:rsidP="00D52AE2">
      <w:r>
        <w:separator/>
      </w:r>
    </w:p>
  </w:footnote>
  <w:footnote w:type="continuationSeparator" w:id="1">
    <w:p w:rsidR="004F43C1" w:rsidRDefault="004F43C1" w:rsidP="00D52A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4485A"/>
    <w:multiLevelType w:val="hybridMultilevel"/>
    <w:tmpl w:val="C21E7E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2B61E2"/>
    <w:multiLevelType w:val="hybridMultilevel"/>
    <w:tmpl w:val="D88E4AD0"/>
    <w:lvl w:ilvl="0" w:tplc="04190001">
      <w:start w:val="1"/>
      <w:numFmt w:val="bullet"/>
      <w:lvlText w:val=""/>
      <w:lvlJc w:val="left"/>
      <w:pPr>
        <w:ind w:left="1286" w:hanging="360"/>
      </w:pPr>
      <w:rPr>
        <w:rFonts w:ascii="Symbol" w:hAnsi="Symbol" w:hint="default"/>
      </w:rPr>
    </w:lvl>
    <w:lvl w:ilvl="1" w:tplc="04190003">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2">
    <w:nsid w:val="10233F00"/>
    <w:multiLevelType w:val="hybridMultilevel"/>
    <w:tmpl w:val="77EAC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A756B6"/>
    <w:multiLevelType w:val="hybridMultilevel"/>
    <w:tmpl w:val="E166C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9A2430"/>
    <w:multiLevelType w:val="hybridMultilevel"/>
    <w:tmpl w:val="AAF86050"/>
    <w:lvl w:ilvl="0" w:tplc="60E841F6">
      <w:start w:val="1"/>
      <w:numFmt w:val="decimal"/>
      <w:lvlText w:val="%1."/>
      <w:lvlJc w:val="left"/>
      <w:pPr>
        <w:ind w:left="2367" w:hanging="360"/>
      </w:pPr>
      <w:rPr>
        <w:rFonts w:ascii="Times New Roman" w:eastAsia="Calibri"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F6F2440"/>
    <w:multiLevelType w:val="hybridMultilevel"/>
    <w:tmpl w:val="B652EB3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F8E470F"/>
    <w:multiLevelType w:val="hybridMultilevel"/>
    <w:tmpl w:val="8DB04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DB611D"/>
    <w:multiLevelType w:val="hybridMultilevel"/>
    <w:tmpl w:val="D5E446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085AAB"/>
    <w:multiLevelType w:val="hybridMultilevel"/>
    <w:tmpl w:val="14C8880E"/>
    <w:lvl w:ilvl="0" w:tplc="3438D2A8">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6701C0"/>
    <w:multiLevelType w:val="multilevel"/>
    <w:tmpl w:val="BADAE8D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2CED395A"/>
    <w:multiLevelType w:val="hybridMultilevel"/>
    <w:tmpl w:val="AB7AF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F4589C"/>
    <w:multiLevelType w:val="hybridMultilevel"/>
    <w:tmpl w:val="426EFE7E"/>
    <w:lvl w:ilvl="0" w:tplc="AC84F61C">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1B113A1"/>
    <w:multiLevelType w:val="hybridMultilevel"/>
    <w:tmpl w:val="621EB1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B15DF2"/>
    <w:multiLevelType w:val="hybridMultilevel"/>
    <w:tmpl w:val="328CA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E521CC"/>
    <w:multiLevelType w:val="hybridMultilevel"/>
    <w:tmpl w:val="981CE4DC"/>
    <w:lvl w:ilvl="0" w:tplc="4B1E46E6">
      <w:start w:val="1"/>
      <w:numFmt w:val="decimal"/>
      <w:lvlText w:val="%1."/>
      <w:lvlJc w:val="left"/>
      <w:pPr>
        <w:ind w:left="1983" w:hanging="1275"/>
      </w:pPr>
      <w:rPr>
        <w:rFonts w:ascii="Times New Roman" w:eastAsiaTheme="minorEastAsia"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3BD34147"/>
    <w:multiLevelType w:val="hybridMultilevel"/>
    <w:tmpl w:val="6F94EFC2"/>
    <w:lvl w:ilvl="0" w:tplc="851AA6B2">
      <w:numFmt w:val="bullet"/>
      <w:lvlText w:val="-"/>
      <w:lvlJc w:val="left"/>
      <w:pPr>
        <w:ind w:left="1068"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9BB417B"/>
    <w:multiLevelType w:val="hybridMultilevel"/>
    <w:tmpl w:val="A75AAF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04B0666"/>
    <w:multiLevelType w:val="hybridMultilevel"/>
    <w:tmpl w:val="14C8880E"/>
    <w:lvl w:ilvl="0" w:tplc="3438D2A8">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2106FC3"/>
    <w:multiLevelType w:val="hybridMultilevel"/>
    <w:tmpl w:val="0DCEF082"/>
    <w:lvl w:ilvl="0" w:tplc="62A24AB8">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69E540A4"/>
    <w:multiLevelType w:val="hybridMultilevel"/>
    <w:tmpl w:val="321E20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B086135"/>
    <w:multiLevelType w:val="hybridMultilevel"/>
    <w:tmpl w:val="EA1A74E4"/>
    <w:lvl w:ilvl="0" w:tplc="890AD24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21">
    <w:nsid w:val="733D3FF5"/>
    <w:multiLevelType w:val="hybridMultilevel"/>
    <w:tmpl w:val="936C17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B62350F"/>
    <w:multiLevelType w:val="hybridMultilevel"/>
    <w:tmpl w:val="31281F8C"/>
    <w:lvl w:ilvl="0" w:tplc="0419000F">
      <w:start w:val="1"/>
      <w:numFmt w:val="decimal"/>
      <w:lvlText w:val="%1."/>
      <w:lvlJc w:val="left"/>
      <w:pPr>
        <w:ind w:left="644"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2"/>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0"/>
  </w:num>
  <w:num w:numId="8">
    <w:abstractNumId w:val="14"/>
  </w:num>
  <w:num w:numId="9">
    <w:abstractNumId w:val="3"/>
  </w:num>
  <w:num w:numId="10">
    <w:abstractNumId w:val="21"/>
  </w:num>
  <w:num w:numId="11">
    <w:abstractNumId w:val="13"/>
  </w:num>
  <w:num w:numId="12">
    <w:abstractNumId w:val="19"/>
  </w:num>
  <w:num w:numId="13">
    <w:abstractNumId w:val="12"/>
  </w:num>
  <w:num w:numId="14">
    <w:abstractNumId w:val="7"/>
  </w:num>
  <w:num w:numId="15">
    <w:abstractNumId w:val="16"/>
  </w:num>
  <w:num w:numId="16">
    <w:abstractNumId w:val="1"/>
  </w:num>
  <w:num w:numId="17">
    <w:abstractNumId w:val="6"/>
  </w:num>
  <w:num w:numId="18">
    <w:abstractNumId w:val="0"/>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20"/>
  </w:num>
  <w:num w:numId="22">
    <w:abstractNumId w:val="2"/>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D52AE2"/>
    <w:rsid w:val="00070F2E"/>
    <w:rsid w:val="000748B1"/>
    <w:rsid w:val="000850BF"/>
    <w:rsid w:val="0008758D"/>
    <w:rsid w:val="000C45F7"/>
    <w:rsid w:val="000D4E4D"/>
    <w:rsid w:val="000E453D"/>
    <w:rsid w:val="000F2C40"/>
    <w:rsid w:val="001024EA"/>
    <w:rsid w:val="00111274"/>
    <w:rsid w:val="00136366"/>
    <w:rsid w:val="00174FB6"/>
    <w:rsid w:val="001906D0"/>
    <w:rsid w:val="00205B6B"/>
    <w:rsid w:val="00224854"/>
    <w:rsid w:val="0028078E"/>
    <w:rsid w:val="002C1462"/>
    <w:rsid w:val="002D41B5"/>
    <w:rsid w:val="0031691A"/>
    <w:rsid w:val="00377553"/>
    <w:rsid w:val="003A3DF5"/>
    <w:rsid w:val="003B4C7C"/>
    <w:rsid w:val="003B5CFD"/>
    <w:rsid w:val="003E22AD"/>
    <w:rsid w:val="00421D7D"/>
    <w:rsid w:val="00430C6F"/>
    <w:rsid w:val="004637CA"/>
    <w:rsid w:val="0049717C"/>
    <w:rsid w:val="004A7644"/>
    <w:rsid w:val="004B23A7"/>
    <w:rsid w:val="004C4A46"/>
    <w:rsid w:val="004E043D"/>
    <w:rsid w:val="004F43C1"/>
    <w:rsid w:val="005228F2"/>
    <w:rsid w:val="00536909"/>
    <w:rsid w:val="005453A7"/>
    <w:rsid w:val="00551C94"/>
    <w:rsid w:val="00573764"/>
    <w:rsid w:val="005871BD"/>
    <w:rsid w:val="005C1EAC"/>
    <w:rsid w:val="005C2527"/>
    <w:rsid w:val="005F2880"/>
    <w:rsid w:val="0063717A"/>
    <w:rsid w:val="00675D16"/>
    <w:rsid w:val="006940CE"/>
    <w:rsid w:val="006B2237"/>
    <w:rsid w:val="006B47FB"/>
    <w:rsid w:val="006E3905"/>
    <w:rsid w:val="006E615E"/>
    <w:rsid w:val="0073468C"/>
    <w:rsid w:val="007732A8"/>
    <w:rsid w:val="00774737"/>
    <w:rsid w:val="007E359C"/>
    <w:rsid w:val="007F624A"/>
    <w:rsid w:val="008278B9"/>
    <w:rsid w:val="00831AE6"/>
    <w:rsid w:val="00844C00"/>
    <w:rsid w:val="0086364B"/>
    <w:rsid w:val="008C7344"/>
    <w:rsid w:val="009177D4"/>
    <w:rsid w:val="00922B04"/>
    <w:rsid w:val="0093675E"/>
    <w:rsid w:val="00942572"/>
    <w:rsid w:val="009A6D28"/>
    <w:rsid w:val="009B1AB6"/>
    <w:rsid w:val="009C6744"/>
    <w:rsid w:val="009E6C3C"/>
    <w:rsid w:val="00A24AD6"/>
    <w:rsid w:val="00A27238"/>
    <w:rsid w:val="00A5595A"/>
    <w:rsid w:val="00AA10AB"/>
    <w:rsid w:val="00AA1B9C"/>
    <w:rsid w:val="00AB4320"/>
    <w:rsid w:val="00AE1B60"/>
    <w:rsid w:val="00AE61E1"/>
    <w:rsid w:val="00B33A9F"/>
    <w:rsid w:val="00BA1047"/>
    <w:rsid w:val="00BF4818"/>
    <w:rsid w:val="00C209B7"/>
    <w:rsid w:val="00C371B9"/>
    <w:rsid w:val="00C41A3B"/>
    <w:rsid w:val="00CC45A3"/>
    <w:rsid w:val="00CC78C4"/>
    <w:rsid w:val="00CD16B2"/>
    <w:rsid w:val="00CD6F6B"/>
    <w:rsid w:val="00D02D75"/>
    <w:rsid w:val="00D244EE"/>
    <w:rsid w:val="00D52AE2"/>
    <w:rsid w:val="00D6068F"/>
    <w:rsid w:val="00D763E6"/>
    <w:rsid w:val="00D76898"/>
    <w:rsid w:val="00DC5DB2"/>
    <w:rsid w:val="00E1348F"/>
    <w:rsid w:val="00E61A5C"/>
    <w:rsid w:val="00E76DF2"/>
    <w:rsid w:val="00E847A6"/>
    <w:rsid w:val="00F22437"/>
    <w:rsid w:val="00F86817"/>
    <w:rsid w:val="00FE1D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AE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D52AE2"/>
    <w:pPr>
      <w:keepNext/>
      <w:suppressAutoHyphens/>
      <w:autoSpaceDE w:val="0"/>
      <w:autoSpaceDN w:val="0"/>
      <w:adjustRightInd w:val="0"/>
      <w:ind w:firstLine="720"/>
      <w:jc w:val="center"/>
      <w:outlineLvl w:val="1"/>
    </w:pPr>
    <w:rPr>
      <w:b/>
      <w:bCs/>
      <w:sz w:val="28"/>
      <w:szCs w:val="20"/>
    </w:rPr>
  </w:style>
  <w:style w:type="paragraph" w:styleId="5">
    <w:name w:val="heading 5"/>
    <w:basedOn w:val="a"/>
    <w:next w:val="a"/>
    <w:link w:val="50"/>
    <w:semiHidden/>
    <w:unhideWhenUsed/>
    <w:qFormat/>
    <w:rsid w:val="00D52AE2"/>
    <w:pPr>
      <w:keepNext/>
      <w:jc w:val="right"/>
      <w:outlineLvl w:val="4"/>
    </w:pPr>
    <w:rPr>
      <w:sz w:val="2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52AE2"/>
    <w:rPr>
      <w:rFonts w:ascii="Times New Roman" w:eastAsia="Times New Roman" w:hAnsi="Times New Roman" w:cs="Times New Roman"/>
      <w:b/>
      <w:bCs/>
      <w:sz w:val="28"/>
      <w:szCs w:val="20"/>
      <w:lang w:eastAsia="ru-RU"/>
    </w:rPr>
  </w:style>
  <w:style w:type="character" w:customStyle="1" w:styleId="50">
    <w:name w:val="Заголовок 5 Знак"/>
    <w:basedOn w:val="a0"/>
    <w:link w:val="5"/>
    <w:semiHidden/>
    <w:rsid w:val="00D52AE2"/>
    <w:rPr>
      <w:rFonts w:ascii="Times New Roman" w:eastAsia="Times New Roman" w:hAnsi="Times New Roman" w:cs="Times New Roman"/>
      <w:sz w:val="28"/>
      <w:szCs w:val="18"/>
      <w:lang w:eastAsia="ru-RU"/>
    </w:rPr>
  </w:style>
  <w:style w:type="character" w:styleId="a3">
    <w:name w:val="Hyperlink"/>
    <w:basedOn w:val="a0"/>
    <w:uiPriority w:val="99"/>
    <w:semiHidden/>
    <w:unhideWhenUsed/>
    <w:rsid w:val="00D52AE2"/>
    <w:rPr>
      <w:color w:val="0000FF"/>
      <w:u w:val="single"/>
    </w:rPr>
  </w:style>
  <w:style w:type="paragraph" w:styleId="a4">
    <w:name w:val="Normal (Web)"/>
    <w:basedOn w:val="a"/>
    <w:uiPriority w:val="99"/>
    <w:unhideWhenUsed/>
    <w:rsid w:val="00D52AE2"/>
    <w:pPr>
      <w:spacing w:before="100" w:beforeAutospacing="1" w:after="100" w:afterAutospacing="1"/>
    </w:pPr>
    <w:rPr>
      <w:rFonts w:ascii="Verdana" w:hAnsi="Verdana"/>
      <w:color w:val="000000"/>
      <w:sz w:val="18"/>
      <w:szCs w:val="18"/>
    </w:rPr>
  </w:style>
  <w:style w:type="paragraph" w:styleId="a5">
    <w:name w:val="footnote text"/>
    <w:basedOn w:val="a"/>
    <w:link w:val="a6"/>
    <w:uiPriority w:val="99"/>
    <w:semiHidden/>
    <w:unhideWhenUsed/>
    <w:rsid w:val="00D52AE2"/>
    <w:rPr>
      <w:sz w:val="20"/>
      <w:szCs w:val="20"/>
    </w:rPr>
  </w:style>
  <w:style w:type="character" w:customStyle="1" w:styleId="a6">
    <w:name w:val="Текст сноски Знак"/>
    <w:basedOn w:val="a0"/>
    <w:link w:val="a5"/>
    <w:uiPriority w:val="99"/>
    <w:semiHidden/>
    <w:rsid w:val="00D52AE2"/>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D52AE2"/>
    <w:pPr>
      <w:tabs>
        <w:tab w:val="center" w:pos="4677"/>
        <w:tab w:val="right" w:pos="9355"/>
      </w:tabs>
    </w:pPr>
  </w:style>
  <w:style w:type="character" w:customStyle="1" w:styleId="a8">
    <w:name w:val="Нижний колонтитул Знак"/>
    <w:basedOn w:val="a0"/>
    <w:link w:val="a7"/>
    <w:uiPriority w:val="99"/>
    <w:rsid w:val="00D52AE2"/>
    <w:rPr>
      <w:rFonts w:ascii="Times New Roman" w:eastAsia="Times New Roman" w:hAnsi="Times New Roman" w:cs="Times New Roman"/>
      <w:sz w:val="24"/>
      <w:szCs w:val="24"/>
      <w:lang w:eastAsia="ru-RU"/>
    </w:rPr>
  </w:style>
  <w:style w:type="paragraph" w:styleId="a9">
    <w:name w:val="Title"/>
    <w:basedOn w:val="a"/>
    <w:link w:val="aa"/>
    <w:uiPriority w:val="99"/>
    <w:qFormat/>
    <w:rsid w:val="00D52AE2"/>
    <w:pPr>
      <w:suppressAutoHyphens/>
      <w:autoSpaceDE w:val="0"/>
      <w:autoSpaceDN w:val="0"/>
      <w:adjustRightInd w:val="0"/>
      <w:spacing w:after="222"/>
      <w:jc w:val="center"/>
    </w:pPr>
    <w:rPr>
      <w:rFonts w:ascii="Arial" w:hAnsi="Arial" w:cs="Arial"/>
      <w:b/>
      <w:bCs/>
      <w:sz w:val="28"/>
      <w:szCs w:val="20"/>
    </w:rPr>
  </w:style>
  <w:style w:type="character" w:customStyle="1" w:styleId="aa">
    <w:name w:val="Название Знак"/>
    <w:basedOn w:val="a0"/>
    <w:link w:val="a9"/>
    <w:uiPriority w:val="99"/>
    <w:rsid w:val="00D52AE2"/>
    <w:rPr>
      <w:rFonts w:ascii="Arial" w:eastAsia="Times New Roman" w:hAnsi="Arial" w:cs="Arial"/>
      <w:b/>
      <w:bCs/>
      <w:sz w:val="28"/>
      <w:szCs w:val="20"/>
      <w:lang w:eastAsia="ru-RU"/>
    </w:rPr>
  </w:style>
  <w:style w:type="character" w:customStyle="1" w:styleId="ab">
    <w:name w:val="Основной текст с отступом Знак"/>
    <w:aliases w:val="Надин стиль Знак"/>
    <w:basedOn w:val="a0"/>
    <w:link w:val="ac"/>
    <w:uiPriority w:val="99"/>
    <w:semiHidden/>
    <w:locked/>
    <w:rsid w:val="00D52AE2"/>
    <w:rPr>
      <w:rFonts w:ascii="Arial" w:eastAsia="Times New Roman" w:hAnsi="Arial" w:cs="Arial"/>
      <w:sz w:val="28"/>
      <w:szCs w:val="20"/>
      <w:lang w:eastAsia="ru-RU"/>
    </w:rPr>
  </w:style>
  <w:style w:type="paragraph" w:styleId="ac">
    <w:name w:val="Body Text Indent"/>
    <w:aliases w:val="Надин стиль"/>
    <w:basedOn w:val="a"/>
    <w:link w:val="ab"/>
    <w:uiPriority w:val="99"/>
    <w:semiHidden/>
    <w:unhideWhenUsed/>
    <w:rsid w:val="00D52AE2"/>
    <w:pPr>
      <w:suppressAutoHyphens/>
      <w:autoSpaceDE w:val="0"/>
      <w:autoSpaceDN w:val="0"/>
      <w:adjustRightInd w:val="0"/>
      <w:ind w:right="1056" w:firstLine="110"/>
    </w:pPr>
    <w:rPr>
      <w:rFonts w:ascii="Arial" w:hAnsi="Arial" w:cs="Arial"/>
      <w:sz w:val="28"/>
      <w:szCs w:val="20"/>
    </w:rPr>
  </w:style>
  <w:style w:type="character" w:customStyle="1" w:styleId="1">
    <w:name w:val="Основной текст с отступом Знак1"/>
    <w:basedOn w:val="a0"/>
    <w:link w:val="ac"/>
    <w:uiPriority w:val="99"/>
    <w:semiHidden/>
    <w:rsid w:val="00D52AE2"/>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D52AE2"/>
    <w:pPr>
      <w:suppressAutoHyphens/>
      <w:autoSpaceDE w:val="0"/>
      <w:autoSpaceDN w:val="0"/>
      <w:adjustRightInd w:val="0"/>
      <w:ind w:firstLine="720"/>
      <w:jc w:val="both"/>
    </w:pPr>
    <w:rPr>
      <w:sz w:val="28"/>
      <w:szCs w:val="20"/>
    </w:rPr>
  </w:style>
  <w:style w:type="character" w:customStyle="1" w:styleId="30">
    <w:name w:val="Основной текст с отступом 3 Знак"/>
    <w:basedOn w:val="a0"/>
    <w:link w:val="3"/>
    <w:uiPriority w:val="99"/>
    <w:semiHidden/>
    <w:rsid w:val="00D52AE2"/>
    <w:rPr>
      <w:rFonts w:ascii="Times New Roman" w:eastAsia="Times New Roman" w:hAnsi="Times New Roman" w:cs="Times New Roman"/>
      <w:sz w:val="28"/>
      <w:szCs w:val="20"/>
      <w:lang w:eastAsia="ru-RU"/>
    </w:rPr>
  </w:style>
  <w:style w:type="paragraph" w:styleId="ad">
    <w:name w:val="No Spacing"/>
    <w:link w:val="ae"/>
    <w:uiPriority w:val="1"/>
    <w:qFormat/>
    <w:rsid w:val="00D52AE2"/>
    <w:pPr>
      <w:spacing w:after="0" w:line="240" w:lineRule="auto"/>
    </w:pPr>
    <w:rPr>
      <w:rFonts w:ascii="Calibri" w:eastAsia="Calibri" w:hAnsi="Calibri" w:cs="Times New Roman"/>
    </w:rPr>
  </w:style>
  <w:style w:type="paragraph" w:styleId="af">
    <w:name w:val="List Paragraph"/>
    <w:basedOn w:val="a"/>
    <w:uiPriority w:val="34"/>
    <w:qFormat/>
    <w:rsid w:val="00D52AE2"/>
    <w:pPr>
      <w:spacing w:after="200" w:line="276" w:lineRule="auto"/>
      <w:ind w:left="708"/>
    </w:pPr>
    <w:rPr>
      <w:rFonts w:ascii="Calibri" w:eastAsia="Calibri" w:hAnsi="Calibri"/>
      <w:sz w:val="22"/>
      <w:szCs w:val="22"/>
      <w:lang w:eastAsia="en-US"/>
    </w:rPr>
  </w:style>
  <w:style w:type="paragraph" w:customStyle="1" w:styleId="FR1">
    <w:name w:val="FR1"/>
    <w:uiPriority w:val="99"/>
    <w:rsid w:val="00D52AE2"/>
    <w:pPr>
      <w:widowControl w:val="0"/>
      <w:autoSpaceDE w:val="0"/>
      <w:autoSpaceDN w:val="0"/>
      <w:adjustRightInd w:val="0"/>
      <w:spacing w:before="460" w:after="0" w:line="240" w:lineRule="auto"/>
      <w:jc w:val="center"/>
    </w:pPr>
    <w:rPr>
      <w:rFonts w:ascii="Times New Roman" w:eastAsia="Times New Roman" w:hAnsi="Times New Roman" w:cs="Times New Roman"/>
      <w:sz w:val="28"/>
      <w:szCs w:val="28"/>
      <w:lang w:eastAsia="ru-RU"/>
    </w:rPr>
  </w:style>
  <w:style w:type="paragraph" w:customStyle="1" w:styleId="10">
    <w:name w:val="Обычный1"/>
    <w:uiPriority w:val="99"/>
    <w:rsid w:val="00D52AE2"/>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Style2">
    <w:name w:val="Style2"/>
    <w:basedOn w:val="a"/>
    <w:uiPriority w:val="99"/>
    <w:rsid w:val="00D52AE2"/>
    <w:pPr>
      <w:widowControl w:val="0"/>
      <w:autoSpaceDE w:val="0"/>
      <w:autoSpaceDN w:val="0"/>
      <w:adjustRightInd w:val="0"/>
    </w:pPr>
    <w:rPr>
      <w:rFonts w:ascii="Century Schoolbook" w:hAnsi="Century Schoolbook"/>
    </w:rPr>
  </w:style>
  <w:style w:type="character" w:customStyle="1" w:styleId="af0">
    <w:name w:val="Основной текст_"/>
    <w:basedOn w:val="a0"/>
    <w:link w:val="51"/>
    <w:locked/>
    <w:rsid w:val="00D52AE2"/>
    <w:rPr>
      <w:rFonts w:ascii="Times New Roman" w:eastAsia="Times New Roman" w:hAnsi="Times New Roman" w:cs="Times New Roman"/>
      <w:sz w:val="27"/>
      <w:szCs w:val="27"/>
      <w:shd w:val="clear" w:color="auto" w:fill="FFFFFF"/>
    </w:rPr>
  </w:style>
  <w:style w:type="paragraph" w:customStyle="1" w:styleId="51">
    <w:name w:val="Основной текст5"/>
    <w:basedOn w:val="a"/>
    <w:link w:val="af0"/>
    <w:rsid w:val="00D52AE2"/>
    <w:pPr>
      <w:widowControl w:val="0"/>
      <w:shd w:val="clear" w:color="auto" w:fill="FFFFFF"/>
      <w:spacing w:after="1980" w:line="0" w:lineRule="atLeast"/>
      <w:ind w:hanging="2980"/>
      <w:jc w:val="right"/>
    </w:pPr>
    <w:rPr>
      <w:sz w:val="27"/>
      <w:szCs w:val="27"/>
      <w:lang w:eastAsia="en-US"/>
    </w:rPr>
  </w:style>
  <w:style w:type="paragraph" w:customStyle="1" w:styleId="Default">
    <w:name w:val="Default"/>
    <w:uiPriority w:val="99"/>
    <w:rsid w:val="00D52AE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7">
    <w:name w:val="Основной текст7"/>
    <w:basedOn w:val="a"/>
    <w:uiPriority w:val="99"/>
    <w:semiHidden/>
    <w:rsid w:val="00D52AE2"/>
    <w:pPr>
      <w:widowControl w:val="0"/>
      <w:shd w:val="clear" w:color="auto" w:fill="FFFFFF"/>
      <w:spacing w:after="180" w:line="278" w:lineRule="exact"/>
      <w:ind w:hanging="780"/>
    </w:pPr>
    <w:rPr>
      <w:rFonts w:eastAsiaTheme="minorHAnsi"/>
      <w:sz w:val="23"/>
      <w:szCs w:val="23"/>
      <w:lang w:eastAsia="en-US"/>
    </w:rPr>
  </w:style>
  <w:style w:type="character" w:styleId="af1">
    <w:name w:val="footnote reference"/>
    <w:basedOn w:val="a0"/>
    <w:uiPriority w:val="99"/>
    <w:semiHidden/>
    <w:unhideWhenUsed/>
    <w:rsid w:val="00D52AE2"/>
    <w:rPr>
      <w:vertAlign w:val="superscript"/>
    </w:rPr>
  </w:style>
  <w:style w:type="character" w:customStyle="1" w:styleId="FontStyle11">
    <w:name w:val="Font Style11"/>
    <w:basedOn w:val="a0"/>
    <w:uiPriority w:val="99"/>
    <w:rsid w:val="00D52AE2"/>
    <w:rPr>
      <w:rFonts w:ascii="Century Schoolbook" w:hAnsi="Century Schoolbook" w:cs="Century Schoolbook" w:hint="default"/>
      <w:i/>
      <w:iCs/>
      <w:sz w:val="16"/>
      <w:szCs w:val="16"/>
    </w:rPr>
  </w:style>
  <w:style w:type="character" w:customStyle="1" w:styleId="FontStyle31">
    <w:name w:val="Font Style31"/>
    <w:basedOn w:val="a0"/>
    <w:uiPriority w:val="99"/>
    <w:rsid w:val="00D52AE2"/>
    <w:rPr>
      <w:rFonts w:ascii="Cambria" w:hAnsi="Cambria" w:cs="Cambria" w:hint="default"/>
      <w:b/>
      <w:bCs/>
      <w:w w:val="60"/>
      <w:sz w:val="32"/>
      <w:szCs w:val="32"/>
    </w:rPr>
  </w:style>
  <w:style w:type="character" w:customStyle="1" w:styleId="FontStyle55">
    <w:name w:val="Font Style55"/>
    <w:basedOn w:val="a0"/>
    <w:uiPriority w:val="99"/>
    <w:rsid w:val="00D52AE2"/>
    <w:rPr>
      <w:rFonts w:ascii="Verdana" w:hAnsi="Verdana" w:cs="Verdana" w:hint="default"/>
      <w:sz w:val="42"/>
      <w:szCs w:val="42"/>
    </w:rPr>
  </w:style>
  <w:style w:type="table" w:styleId="af2">
    <w:name w:val="Table Grid"/>
    <w:basedOn w:val="a1"/>
    <w:uiPriority w:val="59"/>
    <w:rsid w:val="00D52AE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basedOn w:val="a0"/>
    <w:uiPriority w:val="22"/>
    <w:qFormat/>
    <w:rsid w:val="00D52AE2"/>
    <w:rPr>
      <w:b/>
      <w:bCs/>
    </w:rPr>
  </w:style>
  <w:style w:type="paragraph" w:styleId="af4">
    <w:name w:val="Balloon Text"/>
    <w:basedOn w:val="a"/>
    <w:link w:val="af5"/>
    <w:uiPriority w:val="99"/>
    <w:semiHidden/>
    <w:unhideWhenUsed/>
    <w:rsid w:val="00D52AE2"/>
    <w:rPr>
      <w:rFonts w:ascii="Tahoma" w:hAnsi="Tahoma" w:cs="Tahoma"/>
      <w:sz w:val="16"/>
      <w:szCs w:val="16"/>
    </w:rPr>
  </w:style>
  <w:style w:type="character" w:customStyle="1" w:styleId="af5">
    <w:name w:val="Текст выноски Знак"/>
    <w:basedOn w:val="a0"/>
    <w:link w:val="af4"/>
    <w:uiPriority w:val="99"/>
    <w:semiHidden/>
    <w:rsid w:val="00D52AE2"/>
    <w:rPr>
      <w:rFonts w:ascii="Tahoma" w:eastAsia="Times New Roman" w:hAnsi="Tahoma" w:cs="Tahoma"/>
      <w:sz w:val="16"/>
      <w:szCs w:val="16"/>
      <w:lang w:eastAsia="ru-RU"/>
    </w:rPr>
  </w:style>
  <w:style w:type="paragraph" w:styleId="af6">
    <w:name w:val="header"/>
    <w:basedOn w:val="a"/>
    <w:link w:val="af7"/>
    <w:uiPriority w:val="99"/>
    <w:unhideWhenUsed/>
    <w:rsid w:val="00D52AE2"/>
    <w:pPr>
      <w:tabs>
        <w:tab w:val="center" w:pos="4677"/>
        <w:tab w:val="right" w:pos="9355"/>
      </w:tabs>
    </w:pPr>
  </w:style>
  <w:style w:type="character" w:customStyle="1" w:styleId="af7">
    <w:name w:val="Верхний колонтитул Знак"/>
    <w:basedOn w:val="a0"/>
    <w:link w:val="af6"/>
    <w:uiPriority w:val="99"/>
    <w:rsid w:val="00D52AE2"/>
    <w:rPr>
      <w:rFonts w:ascii="Times New Roman" w:eastAsia="Times New Roman" w:hAnsi="Times New Roman" w:cs="Times New Roman"/>
      <w:sz w:val="24"/>
      <w:szCs w:val="24"/>
      <w:lang w:eastAsia="ru-RU"/>
    </w:rPr>
  </w:style>
  <w:style w:type="character" w:styleId="af8">
    <w:name w:val="Emphasis"/>
    <w:basedOn w:val="a0"/>
    <w:uiPriority w:val="20"/>
    <w:qFormat/>
    <w:rsid w:val="00D52AE2"/>
    <w:rPr>
      <w:i/>
      <w:iCs/>
    </w:rPr>
  </w:style>
  <w:style w:type="paragraph" w:customStyle="1" w:styleId="tkTekst">
    <w:name w:val="_Текст обычный (tkTekst)"/>
    <w:basedOn w:val="a"/>
    <w:rsid w:val="00D52AE2"/>
    <w:pPr>
      <w:suppressAutoHyphens/>
      <w:spacing w:after="60" w:line="276" w:lineRule="auto"/>
      <w:ind w:firstLine="567"/>
      <w:jc w:val="both"/>
    </w:pPr>
    <w:rPr>
      <w:rFonts w:ascii="Arial" w:hAnsi="Arial" w:cs="Arial"/>
      <w:sz w:val="20"/>
      <w:szCs w:val="20"/>
      <w:lang w:val="ky-KG" w:eastAsia="zh-CN"/>
    </w:rPr>
  </w:style>
  <w:style w:type="paragraph" w:customStyle="1" w:styleId="tkNazvanie">
    <w:name w:val="_Название (tkNazvanie)"/>
    <w:basedOn w:val="a"/>
    <w:rsid w:val="00D52AE2"/>
    <w:pPr>
      <w:suppressAutoHyphens/>
      <w:spacing w:before="400" w:after="400" w:line="276" w:lineRule="auto"/>
      <w:ind w:left="1134" w:right="1134"/>
      <w:jc w:val="center"/>
    </w:pPr>
    <w:rPr>
      <w:rFonts w:ascii="Arial" w:hAnsi="Arial" w:cs="Arial"/>
      <w:b/>
      <w:bCs/>
      <w:lang w:val="ky-KG" w:eastAsia="zh-CN"/>
    </w:rPr>
  </w:style>
  <w:style w:type="character" w:customStyle="1" w:styleId="ae">
    <w:name w:val="Без интервала Знак"/>
    <w:basedOn w:val="a0"/>
    <w:link w:val="ad"/>
    <w:uiPriority w:val="1"/>
    <w:rsid w:val="00D52AE2"/>
    <w:rPr>
      <w:rFonts w:ascii="Calibri" w:eastAsia="Calibri" w:hAnsi="Calibri" w:cs="Times New Roman"/>
    </w:rPr>
  </w:style>
  <w:style w:type="character" w:customStyle="1" w:styleId="FontStyle56">
    <w:name w:val="Font Style56"/>
    <w:basedOn w:val="a0"/>
    <w:uiPriority w:val="99"/>
    <w:rsid w:val="00D52AE2"/>
    <w:rPr>
      <w:rFonts w:ascii="Times New Roman" w:hAnsi="Times New Roman" w:cs="Times New Roman" w:hint="default"/>
      <w:b/>
      <w:bCs/>
      <w:color w:val="000000"/>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lv\Downloads\struktura_gosdolga_na_31.05.2019_g.%20(3).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lv\Downloads\struktura_gosdolga_na_31.05.2019_g.%20(3).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lv\Downloads\struktura_gosdolga_na_31.05.2019_g.%20(3).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lv\Downloads\struktura_gosdolga_na_31.05.2019_g.%20(3).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lv\Desktop\&#1042;&#1085;&#1077;&#1096;&#1085;&#1080;&#1081;%20&#1076;&#1086;&#1083;&#107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Nurgul\&#1040;&#1089;&#1087;&#1080;&#1088;&#1072;&#1085;&#1090;%20D\&#1090;&#1072;&#1073;&#1083;&#1080;&#1094;&#1099;%20&#1080;%20&#1076;&#1080;&#1072;&#1075;&#1088;&#1072;&#1084;&#1084;&#1099;\&#1090;&#1072;&#1073;&#1083;%20&#1080;%20&#1076;&#1080;&#1072;&#1075;&#1088;%20&#1076;&#1083;&#1103;%20&#1076;&#1080;&#108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0.2619351680718367"/>
          <c:y val="0.24959778249268474"/>
          <c:w val="0.6563377809285097"/>
          <c:h val="0.54793602461323743"/>
        </c:manualLayout>
      </c:layout>
      <c:pie3DChart>
        <c:varyColors val="1"/>
        <c:ser>
          <c:idx val="0"/>
          <c:order val="0"/>
          <c:spPr>
            <a:ln>
              <a:solidFill>
                <a:sysClr val="windowText" lastClr="000000"/>
              </a:solidFill>
            </a:ln>
          </c:spPr>
          <c:explosion val="12"/>
          <c:dPt>
            <c:idx val="0"/>
            <c:spPr>
              <a:solidFill>
                <a:schemeClr val="accent1">
                  <a:lumMod val="20000"/>
                  <a:lumOff val="80000"/>
                </a:schemeClr>
              </a:solidFill>
              <a:ln>
                <a:solidFill>
                  <a:sysClr val="windowText" lastClr="000000"/>
                </a:solidFill>
              </a:ln>
            </c:spPr>
            <c:extLst xmlns:c16r2="http://schemas.microsoft.com/office/drawing/2015/06/chart">
              <c:ext xmlns:c16="http://schemas.microsoft.com/office/drawing/2014/chart" uri="{C3380CC4-5D6E-409C-BE32-E72D297353CC}">
                <c16:uniqueId val="{00000000-F4D5-4058-B3C2-A05027838542}"/>
              </c:ext>
            </c:extLst>
          </c:dPt>
          <c:dPt>
            <c:idx val="2"/>
            <c:spPr>
              <a:solidFill>
                <a:schemeClr val="accent6">
                  <a:lumMod val="75000"/>
                </a:schemeClr>
              </a:solidFill>
              <a:ln>
                <a:solidFill>
                  <a:sysClr val="windowText" lastClr="000000"/>
                </a:solidFill>
              </a:ln>
            </c:spPr>
            <c:extLst xmlns:c16r2="http://schemas.microsoft.com/office/drawing/2015/06/chart">
              <c:ext xmlns:c16="http://schemas.microsoft.com/office/drawing/2014/chart" uri="{C3380CC4-5D6E-409C-BE32-E72D297353CC}">
                <c16:uniqueId val="{00000001-F4D5-4058-B3C2-A05027838542}"/>
              </c:ext>
            </c:extLst>
          </c:dPt>
          <c:dPt>
            <c:idx val="3"/>
            <c:spPr>
              <a:solidFill>
                <a:srgbClr val="7030A0"/>
              </a:solidFill>
              <a:ln>
                <a:solidFill>
                  <a:sysClr val="windowText" lastClr="000000"/>
                </a:solidFill>
              </a:ln>
            </c:spPr>
            <c:extLst xmlns:c16r2="http://schemas.microsoft.com/office/drawing/2015/06/chart">
              <c:ext xmlns:c16="http://schemas.microsoft.com/office/drawing/2014/chart" uri="{C3380CC4-5D6E-409C-BE32-E72D297353CC}">
                <c16:uniqueId val="{00000002-F4D5-4058-B3C2-A05027838542}"/>
              </c:ext>
            </c:extLst>
          </c:dPt>
          <c:dPt>
            <c:idx val="4"/>
            <c:spPr>
              <a:solidFill>
                <a:srgbClr val="00B050"/>
              </a:solidFill>
              <a:ln>
                <a:solidFill>
                  <a:sysClr val="windowText" lastClr="000000"/>
                </a:solidFill>
              </a:ln>
            </c:spPr>
            <c:extLst xmlns:c16r2="http://schemas.microsoft.com/office/drawing/2015/06/chart">
              <c:ext xmlns:c16="http://schemas.microsoft.com/office/drawing/2014/chart" uri="{C3380CC4-5D6E-409C-BE32-E72D297353CC}">
                <c16:uniqueId val="{00000003-F4D5-4058-B3C2-A05027838542}"/>
              </c:ext>
            </c:extLst>
          </c:dPt>
          <c:dPt>
            <c:idx val="6"/>
            <c:spPr>
              <a:solidFill>
                <a:schemeClr val="accent5">
                  <a:lumMod val="20000"/>
                  <a:lumOff val="80000"/>
                </a:schemeClr>
              </a:solidFill>
              <a:ln>
                <a:solidFill>
                  <a:sysClr val="windowText" lastClr="000000"/>
                </a:solidFill>
              </a:ln>
            </c:spPr>
            <c:extLst xmlns:c16r2="http://schemas.microsoft.com/office/drawing/2015/06/chart">
              <c:ext xmlns:c16="http://schemas.microsoft.com/office/drawing/2014/chart" uri="{C3380CC4-5D6E-409C-BE32-E72D297353CC}">
                <c16:uniqueId val="{00000004-F4D5-4058-B3C2-A05027838542}"/>
              </c:ext>
            </c:extLst>
          </c:dPt>
          <c:dPt>
            <c:idx val="7"/>
            <c:spPr>
              <a:solidFill>
                <a:schemeClr val="tx2">
                  <a:lumMod val="60000"/>
                  <a:lumOff val="40000"/>
                </a:schemeClr>
              </a:solidFill>
              <a:ln>
                <a:solidFill>
                  <a:sysClr val="windowText" lastClr="000000"/>
                </a:solidFill>
              </a:ln>
            </c:spPr>
            <c:extLst xmlns:c16r2="http://schemas.microsoft.com/office/drawing/2015/06/chart">
              <c:ext xmlns:c16="http://schemas.microsoft.com/office/drawing/2014/chart" uri="{C3380CC4-5D6E-409C-BE32-E72D297353CC}">
                <c16:uniqueId val="{00000005-F4D5-4058-B3C2-A05027838542}"/>
              </c:ext>
            </c:extLst>
          </c:dPt>
          <c:dPt>
            <c:idx val="8"/>
            <c:spPr>
              <a:solidFill>
                <a:schemeClr val="accent2">
                  <a:lumMod val="75000"/>
                </a:schemeClr>
              </a:solidFill>
              <a:ln>
                <a:solidFill>
                  <a:sysClr val="windowText" lastClr="000000"/>
                </a:solidFill>
              </a:ln>
            </c:spPr>
            <c:extLst xmlns:c16r2="http://schemas.microsoft.com/office/drawing/2015/06/chart">
              <c:ext xmlns:c16="http://schemas.microsoft.com/office/drawing/2014/chart" uri="{C3380CC4-5D6E-409C-BE32-E72D297353CC}">
                <c16:uniqueId val="{00000006-F4D5-4058-B3C2-A05027838542}"/>
              </c:ext>
            </c:extLst>
          </c:dPt>
          <c:dPt>
            <c:idx val="9"/>
            <c:spPr>
              <a:solidFill>
                <a:schemeClr val="bg1">
                  <a:lumMod val="85000"/>
                </a:schemeClr>
              </a:solidFill>
              <a:ln>
                <a:solidFill>
                  <a:sysClr val="windowText" lastClr="000000"/>
                </a:solidFill>
              </a:ln>
            </c:spPr>
            <c:extLst xmlns:c16r2="http://schemas.microsoft.com/office/drawing/2015/06/chart">
              <c:ext xmlns:c16="http://schemas.microsoft.com/office/drawing/2014/chart" uri="{C3380CC4-5D6E-409C-BE32-E72D297353CC}">
                <c16:uniqueId val="{00000007-F4D5-4058-B3C2-A05027838542}"/>
              </c:ext>
            </c:extLst>
          </c:dPt>
          <c:dPt>
            <c:idx val="10"/>
            <c:spPr>
              <a:solidFill>
                <a:srgbClr val="FF00FF"/>
              </a:solidFill>
              <a:ln>
                <a:solidFill>
                  <a:sysClr val="windowText" lastClr="000000"/>
                </a:solidFill>
              </a:ln>
            </c:spPr>
            <c:extLst xmlns:c16r2="http://schemas.microsoft.com/office/drawing/2015/06/chart">
              <c:ext xmlns:c16="http://schemas.microsoft.com/office/drawing/2014/chart" uri="{C3380CC4-5D6E-409C-BE32-E72D297353CC}">
                <c16:uniqueId val="{00000008-F4D5-4058-B3C2-A05027838542}"/>
              </c:ext>
            </c:extLst>
          </c:dPt>
          <c:dPt>
            <c:idx val="11"/>
            <c:spPr>
              <a:solidFill>
                <a:srgbClr val="00FF00"/>
              </a:solidFill>
              <a:ln>
                <a:solidFill>
                  <a:sysClr val="windowText" lastClr="000000"/>
                </a:solidFill>
              </a:ln>
            </c:spPr>
            <c:extLst xmlns:c16r2="http://schemas.microsoft.com/office/drawing/2015/06/chart">
              <c:ext xmlns:c16="http://schemas.microsoft.com/office/drawing/2014/chart" uri="{C3380CC4-5D6E-409C-BE32-E72D297353CC}">
                <c16:uniqueId val="{00000009-F4D5-4058-B3C2-A05027838542}"/>
              </c:ext>
            </c:extLst>
          </c:dPt>
          <c:dPt>
            <c:idx val="12"/>
            <c:spPr>
              <a:solidFill>
                <a:srgbClr val="FFFF00"/>
              </a:solidFill>
              <a:ln>
                <a:solidFill>
                  <a:sysClr val="windowText" lastClr="000000"/>
                </a:solidFill>
              </a:ln>
            </c:spPr>
            <c:extLst xmlns:c16r2="http://schemas.microsoft.com/office/drawing/2015/06/chart">
              <c:ext xmlns:c16="http://schemas.microsoft.com/office/drawing/2014/chart" uri="{C3380CC4-5D6E-409C-BE32-E72D297353CC}">
                <c16:uniqueId val="{0000000A-F4D5-4058-B3C2-A05027838542}"/>
              </c:ext>
            </c:extLst>
          </c:dPt>
          <c:dPt>
            <c:idx val="13"/>
            <c:spPr>
              <a:solidFill>
                <a:schemeClr val="accent1">
                  <a:lumMod val="60000"/>
                  <a:lumOff val="40000"/>
                </a:schemeClr>
              </a:solidFill>
              <a:ln>
                <a:solidFill>
                  <a:sysClr val="windowText" lastClr="000000"/>
                </a:solidFill>
              </a:ln>
            </c:spPr>
            <c:extLst xmlns:c16r2="http://schemas.microsoft.com/office/drawing/2015/06/chart">
              <c:ext xmlns:c16="http://schemas.microsoft.com/office/drawing/2014/chart" uri="{C3380CC4-5D6E-409C-BE32-E72D297353CC}">
                <c16:uniqueId val="{0000000B-F4D5-4058-B3C2-A05027838542}"/>
              </c:ext>
            </c:extLst>
          </c:dPt>
          <c:dLbls>
            <c:dLbl>
              <c:idx val="0"/>
              <c:layout>
                <c:manualLayout>
                  <c:x val="-0.13485176089323239"/>
                  <c:y val="1.8619344223763101E-2"/>
                </c:manualLayout>
              </c:layout>
              <c:numFmt formatCode="0.0%" sourceLinked="0"/>
              <c:spPr>
                <a:solidFill>
                  <a:schemeClr val="bg1"/>
                </a:solidFill>
                <a:ln>
                  <a:solidFill>
                    <a:schemeClr val="tx1"/>
                  </a:solidFill>
                </a:ln>
              </c:spPr>
              <c:txPr>
                <a:bodyPr/>
                <a:lstStyle/>
                <a:p>
                  <a:pPr>
                    <a:defRPr sz="800"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F4D5-4058-B3C2-A05027838542}"/>
                </c:ext>
              </c:extLst>
            </c:dLbl>
            <c:dLbl>
              <c:idx val="1"/>
              <c:layout>
                <c:manualLayout>
                  <c:x val="0.19648064781923344"/>
                  <c:y val="-8.1807618044940945E-3"/>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F4D5-4058-B3C2-A05027838542}"/>
                </c:ext>
              </c:extLst>
            </c:dLbl>
            <c:dLbl>
              <c:idx val="2"/>
              <c:layout>
                <c:manualLayout>
                  <c:x val="1.8887848022212991E-2"/>
                  <c:y val="-0.17158428330787392"/>
                </c:manualLayout>
              </c:layout>
              <c:numFmt formatCode="0.0%" sourceLinked="0"/>
              <c:spPr>
                <a:solidFill>
                  <a:schemeClr val="bg1"/>
                </a:solidFill>
                <a:ln>
                  <a:solidFill>
                    <a:schemeClr val="tx1"/>
                  </a:solidFill>
                </a:ln>
              </c:spPr>
              <c:txPr>
                <a:bodyPr/>
                <a:lstStyle/>
                <a:p>
                  <a:pPr>
                    <a:defRPr sz="800"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F4D5-4058-B3C2-A05027838542}"/>
                </c:ext>
              </c:extLst>
            </c:dLbl>
            <c:dLbl>
              <c:idx val="3"/>
              <c:layout>
                <c:manualLayout>
                  <c:x val="0.43674878260796862"/>
                  <c:y val="0.17652430759588197"/>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F4D5-4058-B3C2-A05027838542}"/>
                </c:ext>
              </c:extLst>
            </c:dLbl>
            <c:dLbl>
              <c:idx val="4"/>
              <c:layout>
                <c:manualLayout>
                  <c:x val="0.12564025959777544"/>
                  <c:y val="0.11374873663180178"/>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F4D5-4058-B3C2-A05027838542}"/>
                </c:ext>
              </c:extLst>
            </c:dLbl>
            <c:dLbl>
              <c:idx val="5"/>
              <c:layout>
                <c:manualLayout>
                  <c:x val="-0.24848435746175257"/>
                  <c:y val="0.13150092059388097"/>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F4D5-4058-B3C2-A05027838542}"/>
                </c:ext>
              </c:extLst>
            </c:dLbl>
            <c:dLbl>
              <c:idx val="6"/>
              <c:layout>
                <c:manualLayout>
                  <c:x val="-6.8649939657864315E-3"/>
                  <c:y val="0.1376810436008932"/>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F4D5-4058-B3C2-A05027838542}"/>
                </c:ext>
              </c:extLst>
            </c:dLbl>
            <c:dLbl>
              <c:idx val="7"/>
              <c:layout>
                <c:manualLayout>
                  <c:x val="-0.2632473352406513"/>
                  <c:y val="1.5890939005758643E-2"/>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F4D5-4058-B3C2-A05027838542}"/>
                </c:ext>
              </c:extLst>
            </c:dLbl>
            <c:dLbl>
              <c:idx val="8"/>
              <c:layout>
                <c:manualLayout>
                  <c:x val="-0.23173236785916626"/>
                  <c:y val="-7.3128217181807509E-2"/>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F4D5-4058-B3C2-A05027838542}"/>
                </c:ext>
              </c:extLst>
            </c:dLbl>
            <c:dLbl>
              <c:idx val="9"/>
              <c:layout>
                <c:manualLayout>
                  <c:x val="-0.1202714868151246"/>
                  <c:y val="-0.1375161022315799"/>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F4D5-4058-B3C2-A05027838542}"/>
                </c:ext>
              </c:extLst>
            </c:dLbl>
            <c:dLbl>
              <c:idx val="10"/>
              <c:layout>
                <c:manualLayout>
                  <c:x val="-0.14807875703639944"/>
                  <c:y val="-0.19949167548086594"/>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F4D5-4058-B3C2-A05027838542}"/>
                </c:ext>
              </c:extLst>
            </c:dLbl>
            <c:dLbl>
              <c:idx val="11"/>
              <c:layout>
                <c:manualLayout>
                  <c:x val="0.15989838890718025"/>
                  <c:y val="-7.8895600736476154E-2"/>
                </c:manualLayout>
              </c:layout>
              <c:numFmt formatCode="0.0%" sourceLinked="0"/>
              <c:spPr>
                <a:solidFill>
                  <a:schemeClr val="bg1"/>
                </a:solidFill>
                <a:ln>
                  <a:solidFill>
                    <a:schemeClr val="tx1"/>
                  </a:solidFill>
                </a:ln>
              </c:spPr>
              <c:txPr>
                <a:bodyPr/>
                <a:lstStyle/>
                <a:p>
                  <a:pPr>
                    <a:defRPr sz="800"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F4D5-4058-B3C2-A05027838542}"/>
                </c:ext>
              </c:extLst>
            </c:dLbl>
            <c:dLbl>
              <c:idx val="12"/>
              <c:layout>
                <c:manualLayout>
                  <c:x val="-7.1145994210530833E-2"/>
                  <c:y val="-6.5908880792885968E-2"/>
                </c:manualLayout>
              </c:layou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F4D5-4058-B3C2-A05027838542}"/>
                </c:ext>
              </c:extLst>
            </c:dLbl>
            <c:dLbl>
              <c:idx val="13"/>
              <c:layout>
                <c:manualLayout>
                  <c:x val="4.3415955642200814E-3"/>
                  <c:y val="-0.23775046029694091"/>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F4D5-4058-B3C2-A05027838542}"/>
                </c:ext>
              </c:extLst>
            </c:dLbl>
            <c:dLbl>
              <c:idx val="14"/>
              <c:layout>
                <c:manualLayout>
                  <c:x val="0.11729734747786819"/>
                  <c:y val="2.1513221295099309E-2"/>
                </c:manualLayout>
              </c:layout>
              <c:numFmt formatCode="0.0%" sourceLinked="0"/>
              <c:spPr>
                <a:solidFill>
                  <a:schemeClr val="bg1"/>
                </a:solidFill>
                <a:ln>
                  <a:solidFill>
                    <a:schemeClr val="tx1"/>
                  </a:solidFill>
                </a:ln>
              </c:spPr>
              <c:txPr>
                <a:bodyPr/>
                <a:lstStyle/>
                <a:p>
                  <a:pPr>
                    <a:defRPr sz="800"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E-F4D5-4058-B3C2-A05027838542}"/>
                </c:ext>
              </c:extLst>
            </c:dLbl>
            <c:dLbl>
              <c:idx val="15"/>
              <c:layout>
                <c:manualLayout>
                  <c:x val="-0.1209772894143859"/>
                  <c:y val="-8.8550319269796049E-2"/>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F4D5-4058-B3C2-A05027838542}"/>
                </c:ext>
              </c:extLst>
            </c:dLbl>
            <c:dLbl>
              <c:idx val="16"/>
              <c:layout>
                <c:manualLayout>
                  <c:x val="5.5626456256377507E-2"/>
                  <c:y val="-2.9334033855648447E-2"/>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0-F4D5-4058-B3C2-A05027838542}"/>
                </c:ext>
              </c:extLst>
            </c:dLbl>
            <c:dLbl>
              <c:idx val="17"/>
              <c:layout>
                <c:manualLayout>
                  <c:x val="0.22277931474781984"/>
                  <c:y val="-1.4300189364164833E-2"/>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F4D5-4058-B3C2-A05027838542}"/>
                </c:ext>
              </c:extLst>
            </c:dLbl>
            <c:numFmt formatCode="0.0%" sourceLinked="0"/>
            <c:spPr>
              <a:noFill/>
              <a:ln>
                <a:noFill/>
              </a:ln>
              <a:effectLst/>
            </c:spPr>
            <c:txPr>
              <a:bodyPr/>
              <a:lstStyle/>
              <a:p>
                <a:pPr>
                  <a:defRPr sz="800"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showCatName val="1"/>
            <c:showPercent val="1"/>
            <c:showLeaderLines val="1"/>
            <c:extLst xmlns:c16r2="http://schemas.microsoft.com/office/drawing/2015/06/chart">
              <c:ext xmlns:c15="http://schemas.microsoft.com/office/drawing/2012/chart" uri="{CE6537A1-D6FC-4f65-9D91-7224C49458BB}"/>
            </c:extLst>
          </c:dLbls>
          <c:cat>
            <c:strRef>
              <c:f>'[struktura_gosdolga_na_31.05.2019_g. (3).xls]Диаграмма'!$I$46:$I$63</c:f>
              <c:strCache>
                <c:ptCount val="18"/>
                <c:pt idx="0">
                  <c:v>Китай</c:v>
                </c:pt>
                <c:pt idx="1">
                  <c:v>Франция</c:v>
                </c:pt>
                <c:pt idx="2">
                  <c:v>Япония</c:v>
                </c:pt>
                <c:pt idx="3">
                  <c:v>Германия</c:v>
                </c:pt>
                <c:pt idx="4">
                  <c:v>Корея</c:v>
                </c:pt>
                <c:pt idx="5">
                  <c:v>Кувейт</c:v>
                </c:pt>
                <c:pt idx="6">
                  <c:v>Саудов. Фонд</c:v>
                </c:pt>
                <c:pt idx="7">
                  <c:v>Турция</c:v>
                </c:pt>
                <c:pt idx="8">
                  <c:v>Абу-Даби</c:v>
                </c:pt>
                <c:pt idx="9">
                  <c:v>МВФ</c:v>
                </c:pt>
                <c:pt idx="10">
                  <c:v>ОПЕК</c:v>
                </c:pt>
                <c:pt idx="11">
                  <c:v>АБР</c:v>
                </c:pt>
                <c:pt idx="12">
                  <c:v>ЕАБР</c:v>
                </c:pt>
                <c:pt idx="13">
                  <c:v>ЕС</c:v>
                </c:pt>
                <c:pt idx="14">
                  <c:v>МАР</c:v>
                </c:pt>
                <c:pt idx="15">
                  <c:v>ИБР</c:v>
                </c:pt>
                <c:pt idx="16">
                  <c:v>МФСР</c:v>
                </c:pt>
                <c:pt idx="17">
                  <c:v>СФР</c:v>
                </c:pt>
              </c:strCache>
            </c:strRef>
          </c:cat>
          <c:val>
            <c:numRef>
              <c:f>'[struktura_gosdolga_na_31.05.2019_g. (3).xls]Диаграмма'!$J$46:$J$63</c:f>
              <c:numCache>
                <c:formatCode>#,##0</c:formatCode>
                <c:ptCount val="18"/>
                <c:pt idx="0">
                  <c:v>1701.4570000000001</c:v>
                </c:pt>
                <c:pt idx="1">
                  <c:v>4.7619999999999996</c:v>
                </c:pt>
                <c:pt idx="2">
                  <c:v>243.00700000000001</c:v>
                </c:pt>
                <c:pt idx="3">
                  <c:v>78.474000000000004</c:v>
                </c:pt>
                <c:pt idx="4">
                  <c:v>14.739999999999998</c:v>
                </c:pt>
                <c:pt idx="5">
                  <c:v>10.758000000000001</c:v>
                </c:pt>
                <c:pt idx="6">
                  <c:v>19.734999999999999</c:v>
                </c:pt>
                <c:pt idx="7">
                  <c:v>97</c:v>
                </c:pt>
                <c:pt idx="8">
                  <c:v>10.568</c:v>
                </c:pt>
                <c:pt idx="9">
                  <c:v>160.8880000000031</c:v>
                </c:pt>
                <c:pt idx="10">
                  <c:v>5.609</c:v>
                </c:pt>
                <c:pt idx="11">
                  <c:v>569.12199999999996</c:v>
                </c:pt>
                <c:pt idx="12">
                  <c:v>27.378</c:v>
                </c:pt>
                <c:pt idx="13">
                  <c:v>16.727</c:v>
                </c:pt>
                <c:pt idx="14">
                  <c:v>647.81999999999948</c:v>
                </c:pt>
                <c:pt idx="15">
                  <c:v>90.577999999999989</c:v>
                </c:pt>
                <c:pt idx="16">
                  <c:v>22.501000000000001</c:v>
                </c:pt>
                <c:pt idx="17">
                  <c:v>4.0569999999999995</c:v>
                </c:pt>
              </c:numCache>
            </c:numRef>
          </c:val>
          <c:extLst xmlns:c16r2="http://schemas.microsoft.com/office/drawing/2015/06/chart">
            <c:ext xmlns:c16="http://schemas.microsoft.com/office/drawing/2014/chart" uri="{C3380CC4-5D6E-409C-BE32-E72D297353CC}">
              <c16:uniqueId val="{00000012-F4D5-4058-B3C2-A05027838542}"/>
            </c:ext>
          </c:extLst>
        </c:ser>
      </c:pie3DChart>
      <c:spPr>
        <a:noFill/>
        <a:ln w="25400">
          <a:noFill/>
        </a:ln>
      </c:spPr>
    </c:plotArea>
    <c:plotVisOnly val="1"/>
    <c:dispBlanksAs val="zero"/>
  </c:chart>
  <c:txPr>
    <a:bodyPr/>
    <a:lstStyle/>
    <a:p>
      <a:pPr>
        <a:defRPr sz="1000" b="0" i="0" u="none" strike="noStrike" baseline="0">
          <a:solidFill>
            <a:srgbClr val="000000"/>
          </a:solidFill>
          <a:latin typeface="Calibri"/>
          <a:ea typeface="Calibri"/>
          <a:cs typeface="Calibri"/>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0.18023286433458113"/>
          <c:y val="0.25668877753917851"/>
          <c:w val="0.67011435627284865"/>
          <c:h val="0.55033395371033156"/>
        </c:manualLayout>
      </c:layout>
      <c:pie3DChart>
        <c:varyColors val="1"/>
        <c:ser>
          <c:idx val="0"/>
          <c:order val="0"/>
          <c:spPr>
            <a:ln>
              <a:solidFill>
                <a:schemeClr val="tx1"/>
              </a:solidFill>
            </a:ln>
          </c:spPr>
          <c:dPt>
            <c:idx val="0"/>
            <c:spPr>
              <a:solidFill>
                <a:srgbClr val="00FFFF"/>
              </a:solidFill>
              <a:ln>
                <a:solidFill>
                  <a:schemeClr val="tx1"/>
                </a:solidFill>
              </a:ln>
            </c:spPr>
            <c:extLst xmlns:c16r2="http://schemas.microsoft.com/office/drawing/2015/06/chart">
              <c:ext xmlns:c16="http://schemas.microsoft.com/office/drawing/2014/chart" uri="{C3380CC4-5D6E-409C-BE32-E72D297353CC}">
                <c16:uniqueId val="{00000000-4441-42F6-BCBE-929F0CFCEC11}"/>
              </c:ext>
            </c:extLst>
          </c:dPt>
          <c:dPt>
            <c:idx val="1"/>
            <c:spPr>
              <a:solidFill>
                <a:schemeClr val="accent6">
                  <a:lumMod val="75000"/>
                </a:schemeClr>
              </a:solidFill>
              <a:ln>
                <a:solidFill>
                  <a:schemeClr val="tx1"/>
                </a:solidFill>
              </a:ln>
            </c:spPr>
            <c:extLst xmlns:c16r2="http://schemas.microsoft.com/office/drawing/2015/06/chart">
              <c:ext xmlns:c16="http://schemas.microsoft.com/office/drawing/2014/chart" uri="{C3380CC4-5D6E-409C-BE32-E72D297353CC}">
                <c16:uniqueId val="{00000001-4441-42F6-BCBE-929F0CFCEC11}"/>
              </c:ext>
            </c:extLst>
          </c:dPt>
          <c:dPt>
            <c:idx val="2"/>
            <c:spPr>
              <a:solidFill>
                <a:srgbClr val="CCECFF"/>
              </a:solidFill>
              <a:ln>
                <a:solidFill>
                  <a:schemeClr val="tx1"/>
                </a:solidFill>
              </a:ln>
            </c:spPr>
            <c:extLst xmlns:c16r2="http://schemas.microsoft.com/office/drawing/2015/06/chart">
              <c:ext xmlns:c16="http://schemas.microsoft.com/office/drawing/2014/chart" uri="{C3380CC4-5D6E-409C-BE32-E72D297353CC}">
                <c16:uniqueId val="{00000002-4441-42F6-BCBE-929F0CFCEC11}"/>
              </c:ext>
            </c:extLst>
          </c:dPt>
          <c:dLbls>
            <c:dLbl>
              <c:idx val="0"/>
              <c:layout>
                <c:manualLayout>
                  <c:x val="-0.34598201454326438"/>
                  <c:y val="-7.1454256840649433E-2"/>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4441-42F6-BCBE-929F0CFCEC11}"/>
                </c:ext>
              </c:extLst>
            </c:dLbl>
            <c:dLbl>
              <c:idx val="1"/>
              <c:layout>
                <c:manualLayout>
                  <c:x val="9.9735989997889671E-2"/>
                  <c:y val="-5.4254516598761925E-2"/>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4441-42F6-BCBE-929F0CFCEC11}"/>
                </c:ext>
              </c:extLst>
            </c:dLbl>
            <c:dLbl>
              <c:idx val="2"/>
              <c:layout>
                <c:manualLayout>
                  <c:x val="9.9887956628372271E-2"/>
                  <c:y val="-0.22166250176811667"/>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4441-42F6-BCBE-929F0CFCEC11}"/>
                </c:ext>
              </c:extLst>
            </c:dLbl>
            <c:numFmt formatCode="0.0%" sourceLinked="0"/>
            <c:spPr>
              <a:noFill/>
              <a:ln>
                <a:noFill/>
              </a:ln>
              <a:effectLst/>
            </c:spPr>
            <c:showCatName val="1"/>
            <c:showPercent val="1"/>
            <c:showLeaderLines val="1"/>
            <c:extLst xmlns:c16r2="http://schemas.microsoft.com/office/drawing/2015/06/chart">
              <c:ext xmlns:c15="http://schemas.microsoft.com/office/drawing/2012/chart" uri="{CE6537A1-D6FC-4f65-9D91-7224C49458BB}"/>
            </c:extLst>
          </c:dLbls>
          <c:cat>
            <c:strRef>
              <c:f>'[struktura_gosdolga_na_31.05.2019_g. (3).xls]Диаграмма'!$M$46:$M$48</c:f>
              <c:strCache>
                <c:ptCount val="3"/>
                <c:pt idx="0">
                  <c:v>Дания</c:v>
                </c:pt>
                <c:pt idx="1">
                  <c:v>Германия</c:v>
                </c:pt>
                <c:pt idx="2">
                  <c:v>ЕБРР</c:v>
                </c:pt>
              </c:strCache>
            </c:strRef>
          </c:cat>
          <c:val>
            <c:numRef>
              <c:f>'[struktura_gosdolga_na_31.05.2019_g. (3).xls]Диаграмма'!$N$46:$N$48</c:f>
              <c:numCache>
                <c:formatCode>#,##0</c:formatCode>
                <c:ptCount val="3"/>
                <c:pt idx="0">
                  <c:v>2.8459999999999988</c:v>
                </c:pt>
                <c:pt idx="1">
                  <c:v>5.5060000000000002</c:v>
                </c:pt>
                <c:pt idx="2">
                  <c:v>49.464000000000006</c:v>
                </c:pt>
              </c:numCache>
            </c:numRef>
          </c:val>
          <c:extLst xmlns:c16r2="http://schemas.microsoft.com/office/drawing/2015/06/chart">
            <c:ext xmlns:c16="http://schemas.microsoft.com/office/drawing/2014/chart" uri="{C3380CC4-5D6E-409C-BE32-E72D297353CC}">
              <c16:uniqueId val="{00000003-4441-42F6-BCBE-929F0CFCEC11}"/>
            </c:ext>
          </c:extLst>
        </c:ser>
      </c:pie3DChart>
      <c:spPr>
        <a:noFill/>
        <a:ln w="25400">
          <a:noFill/>
        </a:ln>
      </c:spPr>
    </c:plotArea>
    <c:plotVisOnly val="1"/>
    <c:dispBlanksAs val="zero"/>
  </c:chart>
  <c:txPr>
    <a:bodyPr/>
    <a:lstStyle/>
    <a:p>
      <a:pPr>
        <a:defRPr sz="800"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0.17309644958640905"/>
          <c:y val="0.32032566210816493"/>
          <c:w val="0.52927924450620145"/>
          <c:h val="0.42711185492057396"/>
        </c:manualLayout>
      </c:layout>
      <c:pie3DChart>
        <c:varyColors val="1"/>
        <c:ser>
          <c:idx val="0"/>
          <c:order val="0"/>
          <c:spPr>
            <a:ln>
              <a:solidFill>
                <a:sysClr val="windowText" lastClr="000000"/>
              </a:solidFill>
            </a:ln>
          </c:spPr>
          <c:dPt>
            <c:idx val="0"/>
            <c:spPr>
              <a:solidFill>
                <a:srgbClr val="FF66FF"/>
              </a:solidFill>
              <a:ln>
                <a:solidFill>
                  <a:sysClr val="windowText" lastClr="000000"/>
                </a:solidFill>
              </a:ln>
            </c:spPr>
            <c:extLst xmlns:c16r2="http://schemas.microsoft.com/office/drawing/2015/06/chart">
              <c:ext xmlns:c16="http://schemas.microsoft.com/office/drawing/2014/chart" uri="{C3380CC4-5D6E-409C-BE32-E72D297353CC}">
                <c16:uniqueId val="{00000000-9227-40D7-8324-7E4DCDD91362}"/>
              </c:ext>
            </c:extLst>
          </c:dPt>
          <c:dPt>
            <c:idx val="1"/>
            <c:spPr>
              <a:solidFill>
                <a:srgbClr val="000066"/>
              </a:solidFill>
              <a:ln>
                <a:solidFill>
                  <a:sysClr val="windowText" lastClr="000000"/>
                </a:solidFill>
              </a:ln>
            </c:spPr>
            <c:extLst xmlns:c16r2="http://schemas.microsoft.com/office/drawing/2015/06/chart">
              <c:ext xmlns:c16="http://schemas.microsoft.com/office/drawing/2014/chart" uri="{C3380CC4-5D6E-409C-BE32-E72D297353CC}">
                <c16:uniqueId val="{00000001-9227-40D7-8324-7E4DCDD91362}"/>
              </c:ext>
            </c:extLst>
          </c:dPt>
          <c:dPt>
            <c:idx val="2"/>
            <c:spPr>
              <a:solidFill>
                <a:srgbClr val="CCFFFF"/>
              </a:solidFill>
              <a:ln>
                <a:solidFill>
                  <a:sysClr val="windowText" lastClr="000000"/>
                </a:solidFill>
              </a:ln>
            </c:spPr>
            <c:extLst xmlns:c16r2="http://schemas.microsoft.com/office/drawing/2015/06/chart">
              <c:ext xmlns:c16="http://schemas.microsoft.com/office/drawing/2014/chart" uri="{C3380CC4-5D6E-409C-BE32-E72D297353CC}">
                <c16:uniqueId val="{00000002-9227-40D7-8324-7E4DCDD91362}"/>
              </c:ext>
            </c:extLst>
          </c:dPt>
          <c:dPt>
            <c:idx val="3"/>
            <c:spPr>
              <a:solidFill>
                <a:srgbClr val="00FF00"/>
              </a:solidFill>
              <a:ln>
                <a:solidFill>
                  <a:sysClr val="windowText" lastClr="000000"/>
                </a:solidFill>
              </a:ln>
            </c:spPr>
            <c:extLst xmlns:c16r2="http://schemas.microsoft.com/office/drawing/2015/06/chart">
              <c:ext xmlns:c16="http://schemas.microsoft.com/office/drawing/2014/chart" uri="{C3380CC4-5D6E-409C-BE32-E72D297353CC}">
                <c16:uniqueId val="{00000003-9227-40D7-8324-7E4DCDD91362}"/>
              </c:ext>
            </c:extLst>
          </c:dPt>
          <c:dPt>
            <c:idx val="4"/>
            <c:spPr>
              <a:solidFill>
                <a:srgbClr val="FFFF00"/>
              </a:solidFill>
              <a:ln>
                <a:solidFill>
                  <a:sysClr val="windowText" lastClr="000000"/>
                </a:solidFill>
              </a:ln>
            </c:spPr>
            <c:extLst xmlns:c16r2="http://schemas.microsoft.com/office/drawing/2015/06/chart">
              <c:ext xmlns:c16="http://schemas.microsoft.com/office/drawing/2014/chart" uri="{C3380CC4-5D6E-409C-BE32-E72D297353CC}">
                <c16:uniqueId val="{00000004-9227-40D7-8324-7E4DCDD91362}"/>
              </c:ext>
            </c:extLst>
          </c:dPt>
          <c:dPt>
            <c:idx val="7"/>
            <c:spPr>
              <a:solidFill>
                <a:schemeClr val="tx1">
                  <a:lumMod val="75000"/>
                  <a:lumOff val="25000"/>
                </a:schemeClr>
              </a:solidFill>
              <a:ln>
                <a:solidFill>
                  <a:sysClr val="windowText" lastClr="000000"/>
                </a:solidFill>
              </a:ln>
            </c:spPr>
            <c:extLst xmlns:c16r2="http://schemas.microsoft.com/office/drawing/2015/06/chart">
              <c:ext xmlns:c16="http://schemas.microsoft.com/office/drawing/2014/chart" uri="{C3380CC4-5D6E-409C-BE32-E72D297353CC}">
                <c16:uniqueId val="{00000005-9227-40D7-8324-7E4DCDD91362}"/>
              </c:ext>
            </c:extLst>
          </c:dPt>
          <c:dLbls>
            <c:dLbl>
              <c:idx val="0"/>
              <c:layout>
                <c:manualLayout>
                  <c:x val="4.1930318277002367E-2"/>
                  <c:y val="-0.13324729591078904"/>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9227-40D7-8324-7E4DCDD91362}"/>
                </c:ext>
              </c:extLst>
            </c:dLbl>
            <c:dLbl>
              <c:idx val="1"/>
              <c:layout>
                <c:manualLayout>
                  <c:x val="0.14201426987691892"/>
                  <c:y val="-7.1403712234095029E-2"/>
                </c:manualLayout>
              </c:layou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9227-40D7-8324-7E4DCDD91362}"/>
                </c:ext>
              </c:extLst>
            </c:dLbl>
            <c:dLbl>
              <c:idx val="2"/>
              <c:layout>
                <c:manualLayout>
                  <c:x val="-0.17569762263471567"/>
                  <c:y val="-6.0566032758068523E-2"/>
                </c:manualLayout>
              </c:layout>
              <c:numFmt formatCode="0.0%" sourceLinked="0"/>
              <c:spPr/>
              <c:txPr>
                <a:bodyPr/>
                <a:lstStyle/>
                <a:p>
                  <a:pPr>
                    <a:defRPr sz="800"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9227-40D7-8324-7E4DCDD91362}"/>
                </c:ext>
              </c:extLst>
            </c:dLbl>
            <c:dLbl>
              <c:idx val="3"/>
              <c:layout>
                <c:manualLayout>
                  <c:x val="0.32610326236297338"/>
                  <c:y val="7.7516802414735039E-3"/>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9227-40D7-8324-7E4DCDD91362}"/>
                </c:ext>
              </c:extLst>
            </c:dLbl>
            <c:dLbl>
              <c:idx val="4"/>
              <c:layout>
                <c:manualLayout>
                  <c:x val="4.3321299638989169E-3"/>
                  <c:y val="0.12524552649373169"/>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9227-40D7-8324-7E4DCDD91362}"/>
                </c:ext>
              </c:extLst>
            </c:dLbl>
            <c:dLbl>
              <c:idx val="5"/>
              <c:layout>
                <c:manualLayout>
                  <c:x val="0.18179027260581598"/>
                  <c:y val="-8.1043348910901397E-2"/>
                </c:manualLayout>
              </c:layout>
              <c:numFmt formatCode="0.0%" sourceLinked="0"/>
              <c:spPr/>
              <c:txPr>
                <a:bodyPr/>
                <a:lstStyle/>
                <a:p>
                  <a:pPr>
                    <a:defRPr sz="800"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9227-40D7-8324-7E4DCDD91362}"/>
                </c:ext>
              </c:extLst>
            </c:dLbl>
            <c:dLbl>
              <c:idx val="6"/>
              <c:layout>
                <c:manualLayout>
                  <c:x val="-0.21310099775434221"/>
                  <c:y val="7.7693888680682019E-3"/>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9227-40D7-8324-7E4DCDD91362}"/>
                </c:ext>
              </c:extLst>
            </c:dLbl>
            <c:dLbl>
              <c:idx val="7"/>
              <c:layout>
                <c:manualLayout>
                  <c:x val="-0.20711845134881621"/>
                  <c:y val="-0.10009566272366729"/>
                </c:manualLayout>
              </c:layou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9227-40D7-8324-7E4DCDD91362}"/>
                </c:ext>
              </c:extLst>
            </c:dLbl>
            <c:dLbl>
              <c:idx val="8"/>
              <c:layout>
                <c:manualLayout>
                  <c:x val="-9.6298359816936213E-2"/>
                  <c:y val="-0.22303834495898647"/>
                </c:manualLayout>
              </c:layou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9227-40D7-8324-7E4DCDD91362}"/>
                </c:ext>
              </c:extLst>
            </c:dLbl>
            <c:dLbl>
              <c:idx val="9"/>
              <c:layout>
                <c:manualLayout>
                  <c:x val="7.1654490842074384E-2"/>
                  <c:y val="-0.18049535726793398"/>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9227-40D7-8324-7E4DCDD91362}"/>
                </c:ext>
              </c:extLst>
            </c:dLbl>
            <c:numFmt formatCode="0.0%" sourceLinked="0"/>
            <c:spPr>
              <a:noFill/>
              <a:ln>
                <a:noFill/>
              </a:ln>
              <a:effectLst/>
            </c:spPr>
            <c:txPr>
              <a:bodyPr/>
              <a:lstStyle/>
              <a:p>
                <a:pPr>
                  <a:defRPr sz="800"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showCatName val="1"/>
            <c:showPercent val="1"/>
            <c:showLeaderLines val="1"/>
            <c:extLst xmlns:c16r2="http://schemas.microsoft.com/office/drawing/2015/06/chart">
              <c:ext xmlns:c15="http://schemas.microsoft.com/office/drawing/2012/chart" uri="{CE6537A1-D6FC-4f65-9D91-7224C49458BB}"/>
            </c:extLst>
          </c:dLbls>
          <c:cat>
            <c:strRef>
              <c:f>'[struktura_gosdolga_na_31.05.2019_g. (3).xls]Диаграмма'!$I$72:$I$81</c:f>
              <c:strCache>
                <c:ptCount val="10"/>
                <c:pt idx="0">
                  <c:v>МВФ</c:v>
                </c:pt>
                <c:pt idx="1">
                  <c:v>ОПЕК</c:v>
                </c:pt>
                <c:pt idx="2">
                  <c:v>АБР</c:v>
                </c:pt>
                <c:pt idx="3">
                  <c:v>ЕАБР</c:v>
                </c:pt>
                <c:pt idx="4">
                  <c:v>ЕС</c:v>
                </c:pt>
                <c:pt idx="5">
                  <c:v>МАР</c:v>
                </c:pt>
                <c:pt idx="6">
                  <c:v>ИБР</c:v>
                </c:pt>
                <c:pt idx="7">
                  <c:v>МФСР</c:v>
                </c:pt>
                <c:pt idx="8">
                  <c:v>СФР</c:v>
                </c:pt>
                <c:pt idx="9">
                  <c:v>ЕБРР</c:v>
                </c:pt>
              </c:strCache>
            </c:strRef>
          </c:cat>
          <c:val>
            <c:numRef>
              <c:f>'[struktura_gosdolga_na_31.05.2019_g. (3).xls]Диаграмма'!$J$72:$J$81</c:f>
              <c:numCache>
                <c:formatCode>#,##0</c:formatCode>
                <c:ptCount val="10"/>
                <c:pt idx="0">
                  <c:v>160.8880000000031</c:v>
                </c:pt>
                <c:pt idx="1">
                  <c:v>5.609</c:v>
                </c:pt>
                <c:pt idx="2">
                  <c:v>569.12199999999996</c:v>
                </c:pt>
                <c:pt idx="3">
                  <c:v>27.378</c:v>
                </c:pt>
                <c:pt idx="4">
                  <c:v>16.727</c:v>
                </c:pt>
                <c:pt idx="5">
                  <c:v>647.81999999999948</c:v>
                </c:pt>
                <c:pt idx="6">
                  <c:v>90.577999999999989</c:v>
                </c:pt>
                <c:pt idx="7">
                  <c:v>22.501000000000001</c:v>
                </c:pt>
                <c:pt idx="8">
                  <c:v>4.0569999999999995</c:v>
                </c:pt>
                <c:pt idx="9">
                  <c:v>49.464000000000006</c:v>
                </c:pt>
              </c:numCache>
            </c:numRef>
          </c:val>
          <c:extLst xmlns:c16r2="http://schemas.microsoft.com/office/drawing/2015/06/chart">
            <c:ext xmlns:c16="http://schemas.microsoft.com/office/drawing/2014/chart" uri="{C3380CC4-5D6E-409C-BE32-E72D297353CC}">
              <c16:uniqueId val="{0000000A-9227-40D7-8324-7E4DCDD91362}"/>
            </c:ext>
          </c:extLst>
        </c:ser>
      </c:pie3DChart>
      <c:spPr>
        <a:noFill/>
        <a:ln w="25400">
          <a:noFill/>
        </a:ln>
      </c:spPr>
    </c:plotArea>
    <c:plotVisOnly val="1"/>
    <c:dispBlanksAs val="zero"/>
  </c:chart>
  <c:txPr>
    <a:bodyPr/>
    <a:lstStyle/>
    <a:p>
      <a:pPr>
        <a:defRPr sz="1000" b="0" i="0" u="none" strike="noStrike" baseline="0">
          <a:solidFill>
            <a:srgbClr val="000000"/>
          </a:solidFill>
          <a:latin typeface="Calibri"/>
          <a:ea typeface="Calibri"/>
          <a:cs typeface="Calibri"/>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0.28720801553732711"/>
          <c:y val="0.3078822852623046"/>
          <c:w val="0.59398543575731133"/>
          <c:h val="0.50377557257399674"/>
        </c:manualLayout>
      </c:layout>
      <c:pie3DChart>
        <c:varyColors val="1"/>
        <c:ser>
          <c:idx val="0"/>
          <c:order val="0"/>
          <c:spPr>
            <a:ln>
              <a:solidFill>
                <a:schemeClr val="tx1"/>
              </a:solidFill>
            </a:ln>
          </c:spPr>
          <c:dPt>
            <c:idx val="0"/>
            <c:spPr>
              <a:solidFill>
                <a:srgbClr val="CCFFFF"/>
              </a:solidFill>
              <a:ln>
                <a:solidFill>
                  <a:schemeClr val="tx1"/>
                </a:solidFill>
              </a:ln>
            </c:spPr>
            <c:extLst xmlns:c16r2="http://schemas.microsoft.com/office/drawing/2015/06/chart">
              <c:ext xmlns:c16="http://schemas.microsoft.com/office/drawing/2014/chart" uri="{C3380CC4-5D6E-409C-BE32-E72D297353CC}">
                <c16:uniqueId val="{00000000-A6FA-4B7D-81D8-070AD33EA70E}"/>
              </c:ext>
            </c:extLst>
          </c:dPt>
          <c:dPt>
            <c:idx val="1"/>
            <c:spPr>
              <a:solidFill>
                <a:schemeClr val="bg2">
                  <a:lumMod val="50000"/>
                </a:schemeClr>
              </a:solidFill>
              <a:ln>
                <a:solidFill>
                  <a:schemeClr val="tx1"/>
                </a:solidFill>
              </a:ln>
            </c:spPr>
            <c:extLst xmlns:c16r2="http://schemas.microsoft.com/office/drawing/2015/06/chart">
              <c:ext xmlns:c16="http://schemas.microsoft.com/office/drawing/2014/chart" uri="{C3380CC4-5D6E-409C-BE32-E72D297353CC}">
                <c16:uniqueId val="{00000001-A6FA-4B7D-81D8-070AD33EA70E}"/>
              </c:ext>
            </c:extLst>
          </c:dPt>
          <c:dPt>
            <c:idx val="2"/>
            <c:spPr>
              <a:solidFill>
                <a:srgbClr val="FF66CC"/>
              </a:solidFill>
              <a:ln>
                <a:solidFill>
                  <a:schemeClr val="tx1"/>
                </a:solidFill>
              </a:ln>
            </c:spPr>
            <c:extLst xmlns:c16r2="http://schemas.microsoft.com/office/drawing/2015/06/chart">
              <c:ext xmlns:c16="http://schemas.microsoft.com/office/drawing/2014/chart" uri="{C3380CC4-5D6E-409C-BE32-E72D297353CC}">
                <c16:uniqueId val="{00000002-A6FA-4B7D-81D8-070AD33EA70E}"/>
              </c:ext>
            </c:extLst>
          </c:dPt>
          <c:dPt>
            <c:idx val="3"/>
            <c:spPr>
              <a:solidFill>
                <a:srgbClr val="66FFFF"/>
              </a:solidFill>
              <a:ln>
                <a:solidFill>
                  <a:schemeClr val="tx1"/>
                </a:solidFill>
              </a:ln>
            </c:spPr>
            <c:extLst xmlns:c16r2="http://schemas.microsoft.com/office/drawing/2015/06/chart">
              <c:ext xmlns:c16="http://schemas.microsoft.com/office/drawing/2014/chart" uri="{C3380CC4-5D6E-409C-BE32-E72D297353CC}">
                <c16:uniqueId val="{00000003-A6FA-4B7D-81D8-070AD33EA70E}"/>
              </c:ext>
            </c:extLst>
          </c:dPt>
          <c:dPt>
            <c:idx val="4"/>
            <c:spPr>
              <a:solidFill>
                <a:schemeClr val="tx1">
                  <a:lumMod val="85000"/>
                  <a:lumOff val="15000"/>
                </a:schemeClr>
              </a:solidFill>
              <a:ln>
                <a:solidFill>
                  <a:schemeClr val="tx1"/>
                </a:solidFill>
              </a:ln>
            </c:spPr>
            <c:extLst xmlns:c16r2="http://schemas.microsoft.com/office/drawing/2015/06/chart">
              <c:ext xmlns:c16="http://schemas.microsoft.com/office/drawing/2014/chart" uri="{C3380CC4-5D6E-409C-BE32-E72D297353CC}">
                <c16:uniqueId val="{00000004-A6FA-4B7D-81D8-070AD33EA70E}"/>
              </c:ext>
            </c:extLst>
          </c:dPt>
          <c:dPt>
            <c:idx val="6"/>
            <c:spPr>
              <a:solidFill>
                <a:schemeClr val="accent6">
                  <a:lumMod val="40000"/>
                  <a:lumOff val="60000"/>
                </a:schemeClr>
              </a:solidFill>
              <a:ln>
                <a:solidFill>
                  <a:schemeClr val="tx1"/>
                </a:solidFill>
              </a:ln>
            </c:spPr>
            <c:extLst xmlns:c16r2="http://schemas.microsoft.com/office/drawing/2015/06/chart">
              <c:ext xmlns:c16="http://schemas.microsoft.com/office/drawing/2014/chart" uri="{C3380CC4-5D6E-409C-BE32-E72D297353CC}">
                <c16:uniqueId val="{00000005-A6FA-4B7D-81D8-070AD33EA70E}"/>
              </c:ext>
            </c:extLst>
          </c:dPt>
          <c:dPt>
            <c:idx val="8"/>
            <c:spPr>
              <a:solidFill>
                <a:srgbClr val="FF0000"/>
              </a:solidFill>
              <a:ln>
                <a:solidFill>
                  <a:schemeClr val="tx1"/>
                </a:solidFill>
              </a:ln>
            </c:spPr>
            <c:extLst xmlns:c16r2="http://schemas.microsoft.com/office/drawing/2015/06/chart">
              <c:ext xmlns:c16="http://schemas.microsoft.com/office/drawing/2014/chart" uri="{C3380CC4-5D6E-409C-BE32-E72D297353CC}">
                <c16:uniqueId val="{00000006-A6FA-4B7D-81D8-070AD33EA70E}"/>
              </c:ext>
            </c:extLst>
          </c:dPt>
          <c:dPt>
            <c:idx val="9"/>
            <c:spPr>
              <a:solidFill>
                <a:schemeClr val="accent1">
                  <a:lumMod val="75000"/>
                </a:schemeClr>
              </a:solidFill>
              <a:ln>
                <a:solidFill>
                  <a:schemeClr val="tx1"/>
                </a:solidFill>
              </a:ln>
            </c:spPr>
            <c:extLst xmlns:c16r2="http://schemas.microsoft.com/office/drawing/2015/06/chart">
              <c:ext xmlns:c16="http://schemas.microsoft.com/office/drawing/2014/chart" uri="{C3380CC4-5D6E-409C-BE32-E72D297353CC}">
                <c16:uniqueId val="{00000007-A6FA-4B7D-81D8-070AD33EA70E}"/>
              </c:ext>
            </c:extLst>
          </c:dPt>
          <c:dLbls>
            <c:dLbl>
              <c:idx val="0"/>
              <c:layout>
                <c:manualLayout>
                  <c:x val="-0.1712967023209557"/>
                  <c:y val="-0.15274526494998941"/>
                </c:manualLayout>
              </c:layout>
              <c:numFmt formatCode="0.0%" sourceLinked="0"/>
              <c:spPr/>
              <c:txPr>
                <a:bodyPr/>
                <a:lstStyle/>
                <a:p>
                  <a:pPr>
                    <a:defRPr sz="800"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A6FA-4B7D-81D8-070AD33EA70E}"/>
                </c:ext>
              </c:extLst>
            </c:dLbl>
            <c:dLbl>
              <c:idx val="1"/>
              <c:layout>
                <c:manualLayout>
                  <c:x val="-9.8696379827530767E-2"/>
                  <c:y val="0.29290771086047396"/>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A6FA-4B7D-81D8-070AD33EA70E}"/>
                </c:ext>
              </c:extLst>
            </c:dLbl>
            <c:dLbl>
              <c:idx val="2"/>
              <c:layout>
                <c:manualLayout>
                  <c:x val="-0.16225964468953913"/>
                  <c:y val="0.16899943250337665"/>
                </c:manualLayout>
              </c:layou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A6FA-4B7D-81D8-070AD33EA70E}"/>
                </c:ext>
              </c:extLst>
            </c:dLbl>
            <c:dLbl>
              <c:idx val="3"/>
              <c:layout>
                <c:manualLayout>
                  <c:x val="-0.25985190809682118"/>
                  <c:y val="8.5958703834215514E-2"/>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A6FA-4B7D-81D8-070AD33EA70E}"/>
                </c:ext>
              </c:extLst>
            </c:dLbl>
            <c:dLbl>
              <c:idx val="4"/>
              <c:layout>
                <c:manualLayout>
                  <c:x val="-0.31071377342970863"/>
                  <c:y val="-5.6206795723432693E-2"/>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A6FA-4B7D-81D8-070AD33EA70E}"/>
                </c:ext>
              </c:extLst>
            </c:dLbl>
            <c:dLbl>
              <c:idx val="5"/>
              <c:layout>
                <c:manualLayout>
                  <c:x val="-0.24333624579370294"/>
                  <c:y val="-0.19052032347307937"/>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A6FA-4B7D-81D8-070AD33EA70E}"/>
                </c:ext>
              </c:extLst>
            </c:dLbl>
            <c:dLbl>
              <c:idx val="6"/>
              <c:layout>
                <c:manualLayout>
                  <c:x val="-8.1191049515587227E-3"/>
                  <c:y val="-0.16064375399021066"/>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A6FA-4B7D-81D8-070AD33EA70E}"/>
                </c:ext>
              </c:extLst>
            </c:dLbl>
            <c:dLbl>
              <c:idx val="7"/>
              <c:layout>
                <c:manualLayout>
                  <c:x val="0.12275383620521819"/>
                  <c:y val="-0.13194261190324183"/>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A6FA-4B7D-81D8-070AD33EA70E}"/>
                </c:ext>
              </c:extLst>
            </c:dLbl>
            <c:dLbl>
              <c:idx val="8"/>
              <c:layout>
                <c:manualLayout>
                  <c:x val="0.26147331678046631"/>
                  <c:y val="-0.16109917003617791"/>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A6FA-4B7D-81D8-070AD33EA70E}"/>
                </c:ext>
              </c:extLst>
            </c:dLbl>
            <c:dLbl>
              <c:idx val="9"/>
              <c:layout>
                <c:manualLayout>
                  <c:x val="0.2692226627494429"/>
                  <c:y val="1.2306752238000283E-2"/>
                </c:manualLayout>
              </c:layout>
              <c:dLblPos val="bestFit"/>
              <c:showCatName val="1"/>
              <c:showPercent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A6FA-4B7D-81D8-070AD33EA70E}"/>
                </c:ext>
              </c:extLst>
            </c:dLbl>
            <c:numFmt formatCode="0.0%" sourceLinked="0"/>
            <c:spPr>
              <a:noFill/>
              <a:ln>
                <a:noFill/>
              </a:ln>
              <a:effectLst/>
            </c:spPr>
            <c:txPr>
              <a:bodyPr/>
              <a:lstStyle/>
              <a:p>
                <a:pPr>
                  <a:defRPr sz="800"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showCatName val="1"/>
            <c:showPercent val="1"/>
            <c:showLeaderLines val="1"/>
            <c:extLst xmlns:c16r2="http://schemas.microsoft.com/office/drawing/2015/06/chart">
              <c:ext xmlns:c15="http://schemas.microsoft.com/office/drawing/2012/chart" uri="{CE6537A1-D6FC-4f65-9D91-7224C49458BB}"/>
            </c:extLst>
          </c:dLbls>
          <c:cat>
            <c:strRef>
              <c:f>'[struktura_gosdolga_na_31.05.2019_g. (3).xls]Диаграмма'!$M$70:$M$79</c:f>
              <c:strCache>
                <c:ptCount val="10"/>
                <c:pt idx="0">
                  <c:v>Китай</c:v>
                </c:pt>
                <c:pt idx="1">
                  <c:v>Франция</c:v>
                </c:pt>
                <c:pt idx="2">
                  <c:v>Япония</c:v>
                </c:pt>
                <c:pt idx="3">
                  <c:v>Германия</c:v>
                </c:pt>
                <c:pt idx="4">
                  <c:v>Корея</c:v>
                </c:pt>
                <c:pt idx="5">
                  <c:v>Кувейт</c:v>
                </c:pt>
                <c:pt idx="6">
                  <c:v>Саудов. Фонд</c:v>
                </c:pt>
                <c:pt idx="7">
                  <c:v>Турция</c:v>
                </c:pt>
                <c:pt idx="8">
                  <c:v>Абу-Даби</c:v>
                </c:pt>
                <c:pt idx="9">
                  <c:v>Дания</c:v>
                </c:pt>
              </c:strCache>
            </c:strRef>
          </c:cat>
          <c:val>
            <c:numRef>
              <c:f>'[struktura_gosdolga_na_31.05.2019_g. (3).xls]Диаграмма'!$N$70:$N$79</c:f>
              <c:numCache>
                <c:formatCode>#,##0</c:formatCode>
                <c:ptCount val="10"/>
                <c:pt idx="0">
                  <c:v>1701.4570000000001</c:v>
                </c:pt>
                <c:pt idx="1">
                  <c:v>4.7619999999999996</c:v>
                </c:pt>
                <c:pt idx="2">
                  <c:v>243.00700000000001</c:v>
                </c:pt>
                <c:pt idx="3">
                  <c:v>83.98</c:v>
                </c:pt>
                <c:pt idx="4">
                  <c:v>14.739999999999998</c:v>
                </c:pt>
                <c:pt idx="5">
                  <c:v>10.758000000000001</c:v>
                </c:pt>
                <c:pt idx="6">
                  <c:v>19.734999999999999</c:v>
                </c:pt>
                <c:pt idx="7">
                  <c:v>97</c:v>
                </c:pt>
                <c:pt idx="8">
                  <c:v>10.568</c:v>
                </c:pt>
                <c:pt idx="9">
                  <c:v>2.8459999999999988</c:v>
                </c:pt>
              </c:numCache>
            </c:numRef>
          </c:val>
          <c:extLst xmlns:c16r2="http://schemas.microsoft.com/office/drawing/2015/06/chart">
            <c:ext xmlns:c16="http://schemas.microsoft.com/office/drawing/2014/chart" uri="{C3380CC4-5D6E-409C-BE32-E72D297353CC}">
              <c16:uniqueId val="{0000000A-A6FA-4B7D-81D8-070AD33EA70E}"/>
            </c:ext>
          </c:extLst>
        </c:ser>
      </c:pie3DChart>
      <c:spPr>
        <a:noFill/>
        <a:ln w="25400">
          <a:noFill/>
        </a:ln>
      </c:spPr>
    </c:plotArea>
    <c:plotVisOnly val="1"/>
    <c:dispBlanksAs val="zero"/>
  </c:chart>
  <c:txPr>
    <a:bodyPr/>
    <a:lstStyle/>
    <a:p>
      <a:pPr>
        <a:defRPr sz="1000" b="0" i="0" u="none" strike="noStrike" baseline="0">
          <a:solidFill>
            <a:srgbClr val="000000"/>
          </a:solidFill>
          <a:latin typeface="Calibri"/>
          <a:ea typeface="Calibri"/>
          <a:cs typeface="Calibri"/>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6.1213920091472314E-2"/>
          <c:y val="5.0925925925925923E-2"/>
          <c:w val="0.89002075060661134"/>
          <c:h val="0.71295548807252362"/>
        </c:manualLayout>
      </c:layout>
      <c:barChart>
        <c:barDir val="col"/>
        <c:grouping val="clustered"/>
        <c:ser>
          <c:idx val="0"/>
          <c:order val="0"/>
          <c:tx>
            <c:strRef>
              <c:f>Лист1!$A$6</c:f>
              <c:strCache>
                <c:ptCount val="1"/>
                <c:pt idx="0">
                  <c:v>ГВД на конец периода, млн. долл. США </c:v>
                </c:pt>
              </c:strCache>
            </c:strRef>
          </c:tx>
          <c:cat>
            <c:numRef>
              <c:f>Лист1!$B$5:$AA$5</c:f>
              <c:numCache>
                <c:formatCode>General</c:formatCode>
                <c:ptCount val="26"/>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pt idx="23">
                  <c:v>2016</c:v>
                </c:pt>
                <c:pt idx="24">
                  <c:v>2017</c:v>
                </c:pt>
                <c:pt idx="25">
                  <c:v>2018</c:v>
                </c:pt>
              </c:numCache>
            </c:numRef>
          </c:cat>
          <c:val>
            <c:numRef>
              <c:f>Лист1!$B$6:$AA$6</c:f>
              <c:numCache>
                <c:formatCode>General</c:formatCode>
                <c:ptCount val="26"/>
                <c:pt idx="0">
                  <c:v>309.60000000000002</c:v>
                </c:pt>
                <c:pt idx="1">
                  <c:v>437.3</c:v>
                </c:pt>
                <c:pt idx="2">
                  <c:v>629.20000000000005</c:v>
                </c:pt>
                <c:pt idx="3">
                  <c:v>780.8</c:v>
                </c:pt>
                <c:pt idx="4">
                  <c:v>951.5</c:v>
                </c:pt>
                <c:pt idx="5">
                  <c:v>1093.3</c:v>
                </c:pt>
                <c:pt idx="6">
                  <c:v>1514.4</c:v>
                </c:pt>
                <c:pt idx="7">
                  <c:v>1599.2</c:v>
                </c:pt>
                <c:pt idx="8">
                  <c:v>1443.7</c:v>
                </c:pt>
                <c:pt idx="9">
                  <c:v>1592.2</c:v>
                </c:pt>
                <c:pt idx="10">
                  <c:v>1776.4</c:v>
                </c:pt>
                <c:pt idx="11">
                  <c:v>1959.3</c:v>
                </c:pt>
                <c:pt idx="12">
                  <c:v>1859.7</c:v>
                </c:pt>
                <c:pt idx="13">
                  <c:v>1976.9</c:v>
                </c:pt>
                <c:pt idx="14">
                  <c:v>2079.5</c:v>
                </c:pt>
                <c:pt idx="15">
                  <c:v>2083.8000000000002</c:v>
                </c:pt>
                <c:pt idx="16">
                  <c:v>2502.9</c:v>
                </c:pt>
                <c:pt idx="17">
                  <c:v>2615.6999999999998</c:v>
                </c:pt>
                <c:pt idx="18">
                  <c:v>2802.6</c:v>
                </c:pt>
                <c:pt idx="19">
                  <c:v>3031.9</c:v>
                </c:pt>
                <c:pt idx="20">
                  <c:v>3158.7</c:v>
                </c:pt>
                <c:pt idx="21">
                  <c:v>3437.1</c:v>
                </c:pt>
                <c:pt idx="22">
                  <c:v>3601.1</c:v>
                </c:pt>
                <c:pt idx="23">
                  <c:v>3742.7</c:v>
                </c:pt>
                <c:pt idx="24">
                  <c:v>4089.8</c:v>
                </c:pt>
                <c:pt idx="25">
                  <c:v>3825.7</c:v>
                </c:pt>
              </c:numCache>
            </c:numRef>
          </c:val>
          <c:extLst xmlns:c16r2="http://schemas.microsoft.com/office/drawing/2015/06/chart">
            <c:ext xmlns:c16="http://schemas.microsoft.com/office/drawing/2014/chart" uri="{C3380CC4-5D6E-409C-BE32-E72D297353CC}">
              <c16:uniqueId val="{00000000-3CCA-4C3A-B136-18A926D829F6}"/>
            </c:ext>
          </c:extLst>
        </c:ser>
        <c:axId val="86083072"/>
        <c:axId val="86084608"/>
      </c:barChart>
      <c:lineChart>
        <c:grouping val="standard"/>
        <c:ser>
          <c:idx val="1"/>
          <c:order val="1"/>
          <c:tx>
            <c:strRef>
              <c:f>Лист1!$A$7</c:f>
              <c:strCache>
                <c:ptCount val="1"/>
                <c:pt idx="0">
                  <c:v>ГВД на конец периода в процентах к ВВП</c:v>
                </c:pt>
              </c:strCache>
            </c:strRef>
          </c:tx>
          <c:spPr>
            <a:ln>
              <a:solidFill>
                <a:srgbClr val="FF0000"/>
              </a:solidFill>
            </a:ln>
          </c:spPr>
          <c:marker>
            <c:symbol val="square"/>
            <c:size val="5"/>
            <c:spPr>
              <a:solidFill>
                <a:srgbClr val="FF0000"/>
              </a:solidFill>
            </c:spPr>
          </c:marker>
          <c:cat>
            <c:numRef>
              <c:f>Лист1!$B$5:$AA$5</c:f>
              <c:numCache>
                <c:formatCode>General</c:formatCode>
                <c:ptCount val="26"/>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pt idx="23">
                  <c:v>2016</c:v>
                </c:pt>
                <c:pt idx="24">
                  <c:v>2017</c:v>
                </c:pt>
                <c:pt idx="25">
                  <c:v>2018</c:v>
                </c:pt>
              </c:numCache>
            </c:numRef>
          </c:cat>
          <c:val>
            <c:numRef>
              <c:f>Лист1!$B$7:$AA$7</c:f>
              <c:numCache>
                <c:formatCode>General</c:formatCode>
                <c:ptCount val="26"/>
                <c:pt idx="1">
                  <c:v>39.200000000000003</c:v>
                </c:pt>
                <c:pt idx="2">
                  <c:v>42</c:v>
                </c:pt>
                <c:pt idx="3">
                  <c:v>43.4</c:v>
                </c:pt>
                <c:pt idx="4">
                  <c:v>53.8</c:v>
                </c:pt>
                <c:pt idx="5">
                  <c:v>66.900000000000006</c:v>
                </c:pt>
                <c:pt idx="6">
                  <c:v>123.6</c:v>
                </c:pt>
                <c:pt idx="7">
                  <c:v>117</c:v>
                </c:pt>
                <c:pt idx="8">
                  <c:v>94.4</c:v>
                </c:pt>
                <c:pt idx="9">
                  <c:v>98.6</c:v>
                </c:pt>
                <c:pt idx="10">
                  <c:v>91.9</c:v>
                </c:pt>
                <c:pt idx="11">
                  <c:v>88.3</c:v>
                </c:pt>
                <c:pt idx="12">
                  <c:v>75.599999999999994</c:v>
                </c:pt>
                <c:pt idx="13">
                  <c:v>69.400000000000006</c:v>
                </c:pt>
                <c:pt idx="14">
                  <c:v>54.3</c:v>
                </c:pt>
                <c:pt idx="15">
                  <c:v>40.6</c:v>
                </c:pt>
                <c:pt idx="16">
                  <c:v>53.7</c:v>
                </c:pt>
                <c:pt idx="17">
                  <c:v>55.9</c:v>
                </c:pt>
                <c:pt idx="18">
                  <c:v>42.7</c:v>
                </c:pt>
                <c:pt idx="19">
                  <c:v>47</c:v>
                </c:pt>
                <c:pt idx="20">
                  <c:v>44.4</c:v>
                </c:pt>
                <c:pt idx="21">
                  <c:v>50.9</c:v>
                </c:pt>
                <c:pt idx="22">
                  <c:v>64.5</c:v>
                </c:pt>
                <c:pt idx="23">
                  <c:v>54.4</c:v>
                </c:pt>
                <c:pt idx="24">
                  <c:v>53.1</c:v>
                </c:pt>
                <c:pt idx="25">
                  <c:v>48</c:v>
                </c:pt>
              </c:numCache>
            </c:numRef>
          </c:val>
          <c:extLst xmlns:c16r2="http://schemas.microsoft.com/office/drawing/2015/06/chart">
            <c:ext xmlns:c16="http://schemas.microsoft.com/office/drawing/2014/chart" uri="{C3380CC4-5D6E-409C-BE32-E72D297353CC}">
              <c16:uniqueId val="{00000001-3CCA-4C3A-B136-18A926D829F6}"/>
            </c:ext>
          </c:extLst>
        </c:ser>
        <c:ser>
          <c:idx val="2"/>
          <c:order val="2"/>
          <c:tx>
            <c:strRef>
              <c:f>Лист1!$A$8</c:f>
              <c:strCache>
                <c:ptCount val="1"/>
                <c:pt idx="0">
                  <c:v>ГВД на конец периода в процентах к экспорту товаров и услуг  </c:v>
                </c:pt>
              </c:strCache>
            </c:strRef>
          </c:tx>
          <c:marker>
            <c:symbol val="circle"/>
            <c:size val="5"/>
          </c:marker>
          <c:cat>
            <c:numRef>
              <c:f>Лист1!$B$5:$AA$5</c:f>
              <c:numCache>
                <c:formatCode>General</c:formatCode>
                <c:ptCount val="26"/>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pt idx="23">
                  <c:v>2016</c:v>
                </c:pt>
                <c:pt idx="24">
                  <c:v>2017</c:v>
                </c:pt>
                <c:pt idx="25">
                  <c:v>2018</c:v>
                </c:pt>
              </c:numCache>
            </c:numRef>
          </c:cat>
          <c:val>
            <c:numRef>
              <c:f>Лист1!$B$8:$AA$8</c:f>
              <c:numCache>
                <c:formatCode>General</c:formatCode>
                <c:ptCount val="26"/>
                <c:pt idx="0">
                  <c:v>88.9</c:v>
                </c:pt>
                <c:pt idx="1">
                  <c:v>117.3</c:v>
                </c:pt>
                <c:pt idx="2">
                  <c:v>140.4</c:v>
                </c:pt>
                <c:pt idx="3">
                  <c:v>138.80000000000001</c:v>
                </c:pt>
                <c:pt idx="4">
                  <c:v>140.80000000000001</c:v>
                </c:pt>
                <c:pt idx="5">
                  <c:v>182.9</c:v>
                </c:pt>
                <c:pt idx="6">
                  <c:v>287.10000000000002</c:v>
                </c:pt>
                <c:pt idx="7">
                  <c:v>279.10000000000002</c:v>
                </c:pt>
                <c:pt idx="8">
                  <c:v>256.39999999999969</c:v>
                </c:pt>
                <c:pt idx="9">
                  <c:v>248.7</c:v>
                </c:pt>
                <c:pt idx="10">
                  <c:v>237.3</c:v>
                </c:pt>
                <c:pt idx="11">
                  <c:v>207.8</c:v>
                </c:pt>
                <c:pt idx="12">
                  <c:v>196.5</c:v>
                </c:pt>
                <c:pt idx="13">
                  <c:v>153.9</c:v>
                </c:pt>
                <c:pt idx="14">
                  <c:v>102.8</c:v>
                </c:pt>
                <c:pt idx="15">
                  <c:v>75.2</c:v>
                </c:pt>
                <c:pt idx="16">
                  <c:v>102.3</c:v>
                </c:pt>
                <c:pt idx="17">
                  <c:v>110</c:v>
                </c:pt>
                <c:pt idx="18">
                  <c:v>86.5</c:v>
                </c:pt>
                <c:pt idx="19">
                  <c:v>81.2</c:v>
                </c:pt>
                <c:pt idx="20">
                  <c:v>81.2</c:v>
                </c:pt>
                <c:pt idx="21">
                  <c:v>101.6</c:v>
                </c:pt>
                <c:pt idx="22">
                  <c:v>145.69999999999999</c:v>
                </c:pt>
                <c:pt idx="23">
                  <c:v>152.80000000000001</c:v>
                </c:pt>
                <c:pt idx="24">
                  <c:v>155.1</c:v>
                </c:pt>
                <c:pt idx="25">
                  <c:v>146.5</c:v>
                </c:pt>
              </c:numCache>
            </c:numRef>
          </c:val>
          <c:extLst xmlns:c16r2="http://schemas.microsoft.com/office/drawing/2015/06/chart">
            <c:ext xmlns:c16="http://schemas.microsoft.com/office/drawing/2014/chart" uri="{C3380CC4-5D6E-409C-BE32-E72D297353CC}">
              <c16:uniqueId val="{00000002-3CCA-4C3A-B136-18A926D829F6}"/>
            </c:ext>
          </c:extLst>
        </c:ser>
        <c:marker val="1"/>
        <c:axId val="86731776"/>
        <c:axId val="86729856"/>
      </c:lineChart>
      <c:catAx>
        <c:axId val="86083072"/>
        <c:scaling>
          <c:orientation val="minMax"/>
        </c:scaling>
        <c:axPos val="b"/>
        <c:numFmt formatCode="General" sourceLinked="1"/>
        <c:tickLblPos val="nextTo"/>
        <c:txPr>
          <a:bodyPr/>
          <a:lstStyle/>
          <a:p>
            <a:pPr>
              <a:defRPr sz="800">
                <a:latin typeface="Times New Roman" panose="02020603050405020304" pitchFamily="18" charset="0"/>
                <a:cs typeface="Times New Roman" panose="02020603050405020304" pitchFamily="18" charset="0"/>
              </a:defRPr>
            </a:pPr>
            <a:endParaRPr lang="ru-RU"/>
          </a:p>
        </c:txPr>
        <c:crossAx val="86084608"/>
        <c:crosses val="autoZero"/>
        <c:auto val="1"/>
        <c:lblAlgn val="ctr"/>
        <c:lblOffset val="100"/>
      </c:catAx>
      <c:valAx>
        <c:axId val="86084608"/>
        <c:scaling>
          <c:orientation val="minMax"/>
        </c:scaling>
        <c:axPos val="l"/>
        <c:majorGridlines/>
        <c:numFmt formatCode="General" sourceLinked="1"/>
        <c:tickLblPos val="nextTo"/>
        <c:txPr>
          <a:bodyPr/>
          <a:lstStyle/>
          <a:p>
            <a:pPr>
              <a:defRPr sz="800">
                <a:latin typeface="Times New Roman" panose="02020603050405020304" pitchFamily="18" charset="0"/>
                <a:cs typeface="Times New Roman" panose="02020603050405020304" pitchFamily="18" charset="0"/>
              </a:defRPr>
            </a:pPr>
            <a:endParaRPr lang="ru-RU"/>
          </a:p>
        </c:txPr>
        <c:crossAx val="86083072"/>
        <c:crosses val="autoZero"/>
        <c:crossBetween val="between"/>
      </c:valAx>
      <c:valAx>
        <c:axId val="86729856"/>
        <c:scaling>
          <c:orientation val="minMax"/>
        </c:scaling>
        <c:axPos val="r"/>
        <c:numFmt formatCode="General" sourceLinked="1"/>
        <c:tickLblPos val="nextTo"/>
        <c:txPr>
          <a:bodyPr/>
          <a:lstStyle/>
          <a:p>
            <a:pPr>
              <a:defRPr sz="800">
                <a:latin typeface="Times New Roman" panose="02020603050405020304" pitchFamily="18" charset="0"/>
                <a:cs typeface="Times New Roman" panose="02020603050405020304" pitchFamily="18" charset="0"/>
              </a:defRPr>
            </a:pPr>
            <a:endParaRPr lang="ru-RU"/>
          </a:p>
        </c:txPr>
        <c:crossAx val="86731776"/>
        <c:crosses val="max"/>
        <c:crossBetween val="between"/>
      </c:valAx>
      <c:catAx>
        <c:axId val="86731776"/>
        <c:scaling>
          <c:orientation val="minMax"/>
        </c:scaling>
        <c:delete val="1"/>
        <c:axPos val="b"/>
        <c:numFmt formatCode="General" sourceLinked="1"/>
        <c:tickLblPos val="nextTo"/>
        <c:crossAx val="86729856"/>
        <c:crosses val="autoZero"/>
        <c:auto val="1"/>
        <c:lblAlgn val="ctr"/>
        <c:lblOffset val="100"/>
      </c:catAx>
    </c:plotArea>
    <c:legend>
      <c:legendPos val="r"/>
      <c:layout>
        <c:manualLayout>
          <c:xMode val="edge"/>
          <c:yMode val="edge"/>
          <c:x val="0"/>
          <c:y val="0.88205781095544877"/>
          <c:w val="0.9772480673476357"/>
          <c:h val="0.11503981797497155"/>
        </c:manualLayout>
      </c:layout>
      <c:txPr>
        <a:bodyPr/>
        <a:lstStyle/>
        <a:p>
          <a:pPr>
            <a:defRPr sz="800">
              <a:latin typeface="Times New Roman" panose="02020603050405020304" pitchFamily="18" charset="0"/>
              <a:cs typeface="Times New Roman" panose="02020603050405020304" pitchFamily="18" charset="0"/>
            </a:defRPr>
          </a:pPr>
          <a:endParaRPr lang="ru-RU"/>
        </a:p>
      </c:txPr>
    </c:legend>
    <c:plotVisOnly val="1"/>
    <c:dispBlanksAs val="gap"/>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style val="25"/>
  <c:chart>
    <c:view3D>
      <c:rotX val="30"/>
      <c:perspective val="30"/>
    </c:view3D>
    <c:plotArea>
      <c:layout/>
      <c:pie3DChart>
        <c:varyColors val="1"/>
        <c:ser>
          <c:idx val="0"/>
          <c:order val="0"/>
          <c:explosion val="16"/>
          <c:dPt>
            <c:idx val="0"/>
            <c:spPr>
              <a:solidFill>
                <a:srgbClr val="00B0F0"/>
              </a:solidFill>
            </c:spPr>
            <c:extLst xmlns:c16r2="http://schemas.microsoft.com/office/drawing/2015/06/chart">
              <c:ext xmlns:c16="http://schemas.microsoft.com/office/drawing/2014/chart" uri="{C3380CC4-5D6E-409C-BE32-E72D297353CC}">
                <c16:uniqueId val="{00000001-02A7-42E7-A752-91F818ED713D}"/>
              </c:ext>
            </c:extLst>
          </c:dPt>
          <c:dPt>
            <c:idx val="2"/>
            <c:spPr>
              <a:solidFill>
                <a:srgbClr val="00B050"/>
              </a:solidFill>
            </c:spPr>
            <c:extLst xmlns:c16r2="http://schemas.microsoft.com/office/drawing/2015/06/chart">
              <c:ext xmlns:c16="http://schemas.microsoft.com/office/drawing/2014/chart" uri="{C3380CC4-5D6E-409C-BE32-E72D297353CC}">
                <c16:uniqueId val="{00000003-02A7-42E7-A752-91F818ED713D}"/>
              </c:ext>
            </c:extLst>
          </c:dPt>
          <c:dLbls>
            <c:spPr>
              <a:noFill/>
              <a:ln>
                <a:noFill/>
              </a:ln>
              <a:effectLst/>
            </c:spPr>
            <c:txPr>
              <a:bodyPr/>
              <a:lstStyle/>
              <a:p>
                <a:pPr>
                  <a:defRPr lang="en-US">
                    <a:latin typeface="Times New Roman" pitchFamily="18" charset="0"/>
                    <a:cs typeface="Times New Roman" pitchFamily="18" charset="0"/>
                  </a:defRPr>
                </a:pPr>
                <a:endParaRPr lang="ru-RU"/>
              </a:p>
            </c:txPr>
            <c:dLblPos val="bestFit"/>
            <c:showVal val="1"/>
            <c:extLst xmlns:c16r2="http://schemas.microsoft.com/office/drawing/2015/06/chart">
              <c:ext xmlns:c15="http://schemas.microsoft.com/office/drawing/2012/chart" uri="{CE6537A1-D6FC-4f65-9D91-7224C49458BB}">
                <c15:layout/>
              </c:ext>
            </c:extLst>
          </c:dLbls>
          <c:cat>
            <c:strRef>
              <c:f>Лист6!$B$3:$B$5</c:f>
              <c:strCache>
                <c:ptCount val="3"/>
                <c:pt idx="0">
                  <c:v>низкая оплата труда - 68,5%</c:v>
                </c:pt>
                <c:pt idx="1">
                  <c:v>неквалифицированный труд - 16,3%</c:v>
                </c:pt>
                <c:pt idx="2">
                  <c:v>другое - 15,2%</c:v>
                </c:pt>
              </c:strCache>
            </c:strRef>
          </c:cat>
          <c:val>
            <c:numRef>
              <c:f>Лист6!$C$3:$C$5</c:f>
              <c:numCache>
                <c:formatCode>0.0%</c:formatCode>
                <c:ptCount val="3"/>
                <c:pt idx="0">
                  <c:v>0.68500000000001815</c:v>
                </c:pt>
                <c:pt idx="1">
                  <c:v>0.16300000000000361</c:v>
                </c:pt>
                <c:pt idx="2">
                  <c:v>0.15200000000000041</c:v>
                </c:pt>
              </c:numCache>
            </c:numRef>
          </c:val>
          <c:extLst xmlns:c16r2="http://schemas.microsoft.com/office/drawing/2015/06/chart">
            <c:ext xmlns:c16="http://schemas.microsoft.com/office/drawing/2014/chart" uri="{C3380CC4-5D6E-409C-BE32-E72D297353CC}">
              <c16:uniqueId val="{00000004-02A7-42E7-A752-91F818ED713D}"/>
            </c:ext>
          </c:extLst>
        </c:ser>
        <c:dLbls>
          <c:showVal val="1"/>
        </c:dLbls>
      </c:pie3DChart>
    </c:plotArea>
    <c:legend>
      <c:legendPos val="r"/>
      <c:layout/>
      <c:txPr>
        <a:bodyPr/>
        <a:lstStyle/>
        <a:p>
          <a:pPr>
            <a:defRPr lang="en-US">
              <a:latin typeface="Times New Roman" pitchFamily="18" charset="0"/>
              <a:cs typeface="Times New Roman" pitchFamily="18" charset="0"/>
            </a:defRPr>
          </a:pPr>
          <a:endParaRPr lang="ru-RU"/>
        </a:p>
      </c:txPr>
    </c:legend>
    <c:plotVisOnly val="1"/>
    <c:dispBlanksAs val="zero"/>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83B79-5546-475F-9176-FD402F0C8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44</Pages>
  <Words>15551</Words>
  <Characters>88644</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103988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2020-01-27T03:50:00Z</dcterms:created>
  <dcterms:modified xsi:type="dcterms:W3CDTF">2020-01-27T04:37:00Z</dcterms:modified>
</cp:coreProperties>
</file>