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3E4" w:rsidRPr="00705C32" w:rsidRDefault="003D73E4" w:rsidP="00705C32">
      <w:pPr>
        <w:spacing w:line="240" w:lineRule="auto"/>
        <w:ind w:firstLine="567"/>
        <w:contextualSpacing/>
        <w:jc w:val="center"/>
        <w:rPr>
          <w:rFonts w:ascii="Times New Roman" w:hAnsi="Times New Roman" w:cs="Times New Roman"/>
          <w:b/>
          <w:caps/>
          <w:sz w:val="24"/>
          <w:szCs w:val="20"/>
        </w:rPr>
      </w:pPr>
      <w:r w:rsidRPr="00705C32">
        <w:rPr>
          <w:rFonts w:ascii="Times New Roman" w:hAnsi="Times New Roman" w:cs="Times New Roman"/>
          <w:b/>
          <w:caps/>
          <w:sz w:val="24"/>
          <w:szCs w:val="20"/>
        </w:rPr>
        <w:t>Общая характеристика работы</w:t>
      </w:r>
    </w:p>
    <w:p w:rsidR="0080798C" w:rsidRPr="00F63A01" w:rsidRDefault="0080798C" w:rsidP="002E611D">
      <w:pPr>
        <w:spacing w:line="240" w:lineRule="auto"/>
        <w:ind w:firstLine="567"/>
        <w:contextualSpacing/>
        <w:jc w:val="both"/>
        <w:rPr>
          <w:rFonts w:ascii="Times New Roman" w:hAnsi="Times New Roman" w:cs="Times New Roman"/>
          <w:caps/>
          <w:sz w:val="24"/>
          <w:szCs w:val="20"/>
        </w:rPr>
      </w:pPr>
    </w:p>
    <w:p w:rsidR="00F034D9" w:rsidRPr="00F63A01" w:rsidRDefault="002847A2"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Актуальность темы исследования</w:t>
      </w:r>
      <w:r w:rsidRPr="00F63A01">
        <w:rPr>
          <w:rFonts w:ascii="Times New Roman" w:hAnsi="Times New Roman" w:cs="Times New Roman"/>
          <w:sz w:val="24"/>
          <w:szCs w:val="20"/>
        </w:rPr>
        <w:t xml:space="preserve">. В условиях рыночной </w:t>
      </w:r>
      <w:r w:rsidR="00DC7E6A" w:rsidRPr="00F63A01">
        <w:rPr>
          <w:rFonts w:ascii="Times New Roman" w:hAnsi="Times New Roman" w:cs="Times New Roman"/>
          <w:sz w:val="24"/>
          <w:szCs w:val="20"/>
        </w:rPr>
        <w:t xml:space="preserve">трансформации </w:t>
      </w:r>
      <w:r w:rsidRPr="00F63A01">
        <w:rPr>
          <w:rFonts w:ascii="Times New Roman" w:hAnsi="Times New Roman" w:cs="Times New Roman"/>
          <w:sz w:val="24"/>
          <w:szCs w:val="20"/>
        </w:rPr>
        <w:t>экономики</w:t>
      </w:r>
      <w:r w:rsidR="00DC7E6A" w:rsidRPr="00F63A01">
        <w:rPr>
          <w:rFonts w:ascii="Times New Roman" w:hAnsi="Times New Roman" w:cs="Times New Roman"/>
          <w:sz w:val="24"/>
          <w:szCs w:val="20"/>
        </w:rPr>
        <w:t xml:space="preserve"> Кыргызстана существенно изменились условия и принципы формирования финансовых ресурсов хозяйствующих субъектов, в том числе </w:t>
      </w:r>
      <w:r w:rsidR="003772EA" w:rsidRPr="00F63A01">
        <w:rPr>
          <w:rFonts w:ascii="Times New Roman" w:hAnsi="Times New Roman" w:cs="Times New Roman"/>
          <w:sz w:val="24"/>
          <w:szCs w:val="20"/>
        </w:rPr>
        <w:t xml:space="preserve">и </w:t>
      </w:r>
      <w:r w:rsidR="00DC7E6A" w:rsidRPr="00F63A01">
        <w:rPr>
          <w:rFonts w:ascii="Times New Roman" w:hAnsi="Times New Roman" w:cs="Times New Roman"/>
          <w:sz w:val="24"/>
          <w:szCs w:val="20"/>
        </w:rPr>
        <w:t xml:space="preserve">промышленных предприятий. </w:t>
      </w:r>
      <w:r w:rsidR="00F034D9" w:rsidRPr="00F63A01">
        <w:rPr>
          <w:rFonts w:ascii="Times New Roman" w:hAnsi="Times New Roman" w:cs="Times New Roman"/>
          <w:sz w:val="24"/>
          <w:szCs w:val="20"/>
        </w:rPr>
        <w:t>Развитие финансового рынка даёт предприятиям новые возможности по расширению состава финансовых ресурсов и увеличению их объёма.</w:t>
      </w:r>
    </w:p>
    <w:p w:rsidR="00A5794C" w:rsidRPr="00F63A01" w:rsidRDefault="00F034D9"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Эффективность работы любого предприятия зависит от полной и своевременной мобилизации финансовых ресурсов и правильного их использования для обеспечения стабильного процесса производства и расширения производственных фондов.</w:t>
      </w:r>
      <w:r w:rsidR="00DE124A" w:rsidRPr="00F63A01">
        <w:rPr>
          <w:rFonts w:ascii="Times New Roman" w:hAnsi="Times New Roman" w:cs="Times New Roman"/>
          <w:sz w:val="24"/>
          <w:szCs w:val="20"/>
        </w:rPr>
        <w:t xml:space="preserve"> Ф</w:t>
      </w:r>
      <w:r w:rsidR="002847A2" w:rsidRPr="00F63A01">
        <w:rPr>
          <w:rFonts w:ascii="Times New Roman" w:hAnsi="Times New Roman" w:cs="Times New Roman"/>
          <w:sz w:val="24"/>
          <w:szCs w:val="20"/>
        </w:rPr>
        <w:t>инансовое обеспечение хозяйственной деятельности предприятий, их текущее финансовое положение целиком и полностью завис</w:t>
      </w:r>
      <w:r w:rsidR="00DC7E6A" w:rsidRPr="00F63A01">
        <w:rPr>
          <w:rFonts w:ascii="Times New Roman" w:hAnsi="Times New Roman" w:cs="Times New Roman"/>
          <w:sz w:val="24"/>
          <w:szCs w:val="20"/>
        </w:rPr>
        <w:t>я</w:t>
      </w:r>
      <w:r w:rsidR="002847A2" w:rsidRPr="00F63A01">
        <w:rPr>
          <w:rFonts w:ascii="Times New Roman" w:hAnsi="Times New Roman" w:cs="Times New Roman"/>
          <w:sz w:val="24"/>
          <w:szCs w:val="20"/>
        </w:rPr>
        <w:t>т от размеров наличия и, эффективного управления финансовыми средствами на финансово обособленных субъектах экономики.</w:t>
      </w:r>
    </w:p>
    <w:p w:rsidR="00DE124A" w:rsidRPr="00F63A01" w:rsidRDefault="00DE124A"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Изменение производственных отношений и кардинально новые условия экономической деятельности требуют совершенствования и использования новых методов оценки результатов текущей и перспективной деятельности хозяйствующих субъектов. </w:t>
      </w:r>
      <w:r w:rsidR="002847A2" w:rsidRPr="00F63A01">
        <w:rPr>
          <w:rFonts w:ascii="Times New Roman" w:hAnsi="Times New Roman" w:cs="Times New Roman"/>
          <w:sz w:val="24"/>
          <w:szCs w:val="20"/>
        </w:rPr>
        <w:t>В связи с этим представляется актуальным изучение проблемы эффективного использования  финансов</w:t>
      </w:r>
      <w:r w:rsidR="00EA0C14" w:rsidRPr="00F63A01">
        <w:rPr>
          <w:rFonts w:ascii="Times New Roman" w:hAnsi="Times New Roman" w:cs="Times New Roman"/>
          <w:sz w:val="24"/>
          <w:szCs w:val="20"/>
        </w:rPr>
        <w:t>ых ресурсов</w:t>
      </w:r>
      <w:r w:rsidR="002847A2" w:rsidRPr="00F63A01">
        <w:rPr>
          <w:rFonts w:ascii="Times New Roman" w:hAnsi="Times New Roman" w:cs="Times New Roman"/>
          <w:sz w:val="24"/>
          <w:szCs w:val="20"/>
        </w:rPr>
        <w:t xml:space="preserve">, в том числе, совершенствование методов анализа и прогнозирования финансовой эффективности на краткосрочную и долгосрочную перспективу. </w:t>
      </w:r>
    </w:p>
    <w:p w:rsidR="00B00F3F" w:rsidRPr="00F63A01" w:rsidRDefault="002847A2" w:rsidP="002E611D">
      <w:pPr>
        <w:spacing w:line="240" w:lineRule="auto"/>
        <w:ind w:firstLine="567"/>
        <w:contextualSpacing/>
        <w:jc w:val="both"/>
        <w:rPr>
          <w:rFonts w:ascii="Times New Roman" w:hAnsi="Times New Roman"/>
          <w:sz w:val="24"/>
          <w:szCs w:val="20"/>
        </w:rPr>
      </w:pPr>
      <w:r w:rsidRPr="00F63A01">
        <w:rPr>
          <w:rFonts w:ascii="Times New Roman" w:hAnsi="Times New Roman" w:cs="Times New Roman"/>
          <w:sz w:val="24"/>
          <w:szCs w:val="20"/>
        </w:rPr>
        <w:t xml:space="preserve">Степень </w:t>
      </w:r>
      <w:r w:rsidR="00DE124A" w:rsidRPr="00F63A01">
        <w:rPr>
          <w:rFonts w:ascii="Times New Roman" w:hAnsi="Times New Roman" w:cs="Times New Roman"/>
          <w:sz w:val="24"/>
          <w:szCs w:val="20"/>
        </w:rPr>
        <w:t xml:space="preserve">разработанности </w:t>
      </w:r>
      <w:r w:rsidRPr="00F63A01">
        <w:rPr>
          <w:rFonts w:ascii="Times New Roman" w:hAnsi="Times New Roman" w:cs="Times New Roman"/>
          <w:sz w:val="24"/>
          <w:szCs w:val="20"/>
        </w:rPr>
        <w:t>проблемы.</w:t>
      </w:r>
      <w:r w:rsidR="0022492A" w:rsidRPr="00F63A01">
        <w:rPr>
          <w:rFonts w:ascii="Times New Roman" w:hAnsi="Times New Roman" w:cs="Times New Roman"/>
          <w:sz w:val="24"/>
          <w:szCs w:val="20"/>
        </w:rPr>
        <w:t xml:space="preserve"> </w:t>
      </w:r>
      <w:proofErr w:type="gramStart"/>
      <w:r w:rsidR="00B00F3F" w:rsidRPr="00F63A01">
        <w:rPr>
          <w:rFonts w:ascii="Times New Roman" w:hAnsi="Times New Roman"/>
          <w:sz w:val="24"/>
          <w:szCs w:val="20"/>
        </w:rPr>
        <w:t>Значительный вклад в исследования финансов экономических субъектов, вопросов исследования проблем формирова</w:t>
      </w:r>
      <w:r w:rsidR="00B00F3F" w:rsidRPr="00F63A01">
        <w:rPr>
          <w:rFonts w:ascii="Times New Roman" w:hAnsi="Times New Roman"/>
          <w:sz w:val="24"/>
          <w:szCs w:val="20"/>
        </w:rPr>
        <w:softHyphen/>
        <w:t>ния и эффективности использования финансовых ресурсов предприятий внесли такие зарубеж</w:t>
      </w:r>
      <w:r w:rsidR="00B00F3F" w:rsidRPr="00F63A01">
        <w:rPr>
          <w:rFonts w:ascii="Times New Roman" w:hAnsi="Times New Roman"/>
          <w:sz w:val="24"/>
          <w:szCs w:val="20"/>
        </w:rPr>
        <w:softHyphen/>
        <w:t xml:space="preserve">ные авторы, как Э. </w:t>
      </w:r>
      <w:proofErr w:type="spellStart"/>
      <w:r w:rsidR="00B00F3F" w:rsidRPr="00F63A01">
        <w:rPr>
          <w:rFonts w:ascii="Times New Roman" w:hAnsi="Times New Roman"/>
          <w:sz w:val="24"/>
          <w:szCs w:val="20"/>
        </w:rPr>
        <w:t>Блэк</w:t>
      </w:r>
      <w:proofErr w:type="spellEnd"/>
      <w:r w:rsidR="00B00F3F" w:rsidRPr="00F63A01">
        <w:rPr>
          <w:rFonts w:ascii="Times New Roman" w:hAnsi="Times New Roman"/>
          <w:sz w:val="24"/>
          <w:szCs w:val="20"/>
        </w:rPr>
        <w:t xml:space="preserve">, М. Гордон, А. </w:t>
      </w:r>
      <w:proofErr w:type="spellStart"/>
      <w:r w:rsidR="00B00F3F" w:rsidRPr="00F63A01">
        <w:rPr>
          <w:rFonts w:ascii="Times New Roman" w:hAnsi="Times New Roman"/>
          <w:sz w:val="24"/>
          <w:szCs w:val="20"/>
        </w:rPr>
        <w:t>Дамодаран</w:t>
      </w:r>
      <w:proofErr w:type="spellEnd"/>
      <w:r w:rsidR="00B00F3F" w:rsidRPr="00F63A01">
        <w:rPr>
          <w:rFonts w:ascii="Times New Roman" w:hAnsi="Times New Roman"/>
          <w:sz w:val="24"/>
          <w:szCs w:val="20"/>
        </w:rPr>
        <w:t xml:space="preserve">, Р. С. Каплан, Дж. </w:t>
      </w:r>
      <w:proofErr w:type="spellStart"/>
      <w:r w:rsidR="00B00F3F" w:rsidRPr="00F63A01">
        <w:rPr>
          <w:rFonts w:ascii="Times New Roman" w:hAnsi="Times New Roman"/>
          <w:sz w:val="24"/>
          <w:szCs w:val="20"/>
        </w:rPr>
        <w:t>Литнер</w:t>
      </w:r>
      <w:proofErr w:type="spellEnd"/>
      <w:r w:rsidR="00B00F3F" w:rsidRPr="00F63A01">
        <w:rPr>
          <w:rFonts w:ascii="Times New Roman" w:hAnsi="Times New Roman"/>
          <w:sz w:val="24"/>
          <w:szCs w:val="20"/>
        </w:rPr>
        <w:t xml:space="preserve">, Г. Маркович, М. Миллер, Ф. Модильяни, Д. П. Нортон, Э. </w:t>
      </w:r>
      <w:proofErr w:type="spellStart"/>
      <w:r w:rsidR="00B00F3F" w:rsidRPr="00F63A01">
        <w:rPr>
          <w:rFonts w:ascii="Times New Roman" w:hAnsi="Times New Roman"/>
          <w:sz w:val="24"/>
          <w:szCs w:val="20"/>
        </w:rPr>
        <w:t>Ольсон</w:t>
      </w:r>
      <w:proofErr w:type="spellEnd"/>
      <w:r w:rsidR="00B00F3F" w:rsidRPr="00F63A01">
        <w:rPr>
          <w:rFonts w:ascii="Times New Roman" w:hAnsi="Times New Roman"/>
          <w:sz w:val="24"/>
          <w:szCs w:val="20"/>
        </w:rPr>
        <w:t xml:space="preserve">, А. </w:t>
      </w:r>
      <w:proofErr w:type="spellStart"/>
      <w:r w:rsidR="00B00F3F" w:rsidRPr="00F63A01">
        <w:rPr>
          <w:rFonts w:ascii="Times New Roman" w:hAnsi="Times New Roman"/>
          <w:sz w:val="24"/>
          <w:szCs w:val="20"/>
        </w:rPr>
        <w:t>Раппо</w:t>
      </w:r>
      <w:r w:rsidR="00B00F3F" w:rsidRPr="00F63A01">
        <w:rPr>
          <w:rFonts w:ascii="Times New Roman" w:hAnsi="Times New Roman"/>
          <w:sz w:val="24"/>
          <w:szCs w:val="20"/>
        </w:rPr>
        <w:softHyphen/>
        <w:t>порт</w:t>
      </w:r>
      <w:proofErr w:type="spellEnd"/>
      <w:r w:rsidR="00B00F3F" w:rsidRPr="00F63A01">
        <w:rPr>
          <w:rFonts w:ascii="Times New Roman" w:hAnsi="Times New Roman"/>
          <w:sz w:val="24"/>
          <w:szCs w:val="20"/>
        </w:rPr>
        <w:t xml:space="preserve">, С. Росс, Дж. Стерн, Б. Стюарт, Ф. У. </w:t>
      </w:r>
      <w:proofErr w:type="spellStart"/>
      <w:r w:rsidR="00B00F3F" w:rsidRPr="00F63A01">
        <w:rPr>
          <w:rFonts w:ascii="Times New Roman" w:hAnsi="Times New Roman"/>
          <w:sz w:val="24"/>
          <w:szCs w:val="20"/>
        </w:rPr>
        <w:t>Шарп</w:t>
      </w:r>
      <w:proofErr w:type="spellEnd"/>
      <w:r w:rsidR="00B00F3F" w:rsidRPr="00F63A01">
        <w:rPr>
          <w:rFonts w:ascii="Times New Roman" w:hAnsi="Times New Roman"/>
          <w:sz w:val="24"/>
          <w:szCs w:val="20"/>
        </w:rPr>
        <w:t xml:space="preserve">, М. </w:t>
      </w:r>
      <w:proofErr w:type="spellStart"/>
      <w:r w:rsidR="00B00F3F" w:rsidRPr="00F63A01">
        <w:rPr>
          <w:rFonts w:ascii="Times New Roman" w:hAnsi="Times New Roman"/>
          <w:sz w:val="24"/>
          <w:szCs w:val="20"/>
        </w:rPr>
        <w:t>Шоулз</w:t>
      </w:r>
      <w:proofErr w:type="spellEnd"/>
      <w:r w:rsidR="00B00F3F" w:rsidRPr="00F63A01">
        <w:rPr>
          <w:rFonts w:ascii="Times New Roman" w:hAnsi="Times New Roman"/>
          <w:sz w:val="24"/>
          <w:szCs w:val="20"/>
        </w:rPr>
        <w:t xml:space="preserve"> и др.</w:t>
      </w:r>
      <w:proofErr w:type="gramEnd"/>
    </w:p>
    <w:p w:rsidR="00B00F3F" w:rsidRPr="00F63A01" w:rsidRDefault="00B00F3F" w:rsidP="002E611D">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 xml:space="preserve">Развитие теории финансов и финансового менеджмента </w:t>
      </w:r>
      <w:r w:rsidR="00F47D9E" w:rsidRPr="00F63A01">
        <w:rPr>
          <w:rFonts w:ascii="Times New Roman" w:hAnsi="Times New Roman"/>
          <w:sz w:val="24"/>
          <w:szCs w:val="20"/>
        </w:rPr>
        <w:t xml:space="preserve">на постсоветском пространстве </w:t>
      </w:r>
      <w:r w:rsidRPr="00F63A01">
        <w:rPr>
          <w:rFonts w:ascii="Times New Roman" w:hAnsi="Times New Roman"/>
          <w:sz w:val="24"/>
          <w:szCs w:val="20"/>
        </w:rPr>
        <w:t xml:space="preserve">связано с именами А. М. </w:t>
      </w:r>
      <w:proofErr w:type="spellStart"/>
      <w:r w:rsidRPr="00F63A01">
        <w:rPr>
          <w:rFonts w:ascii="Times New Roman" w:hAnsi="Times New Roman"/>
          <w:sz w:val="24"/>
          <w:szCs w:val="20"/>
        </w:rPr>
        <w:t>Бирмана</w:t>
      </w:r>
      <w:proofErr w:type="spellEnd"/>
      <w:r w:rsidRPr="00F63A01">
        <w:rPr>
          <w:rFonts w:ascii="Times New Roman" w:hAnsi="Times New Roman"/>
          <w:sz w:val="24"/>
          <w:szCs w:val="20"/>
        </w:rPr>
        <w:t xml:space="preserve">, И. А. Бланка, В. В. </w:t>
      </w:r>
      <w:proofErr w:type="spellStart"/>
      <w:r w:rsidRPr="00F63A01">
        <w:rPr>
          <w:rFonts w:ascii="Times New Roman" w:hAnsi="Times New Roman"/>
          <w:sz w:val="24"/>
          <w:szCs w:val="20"/>
        </w:rPr>
        <w:t>Бочарова</w:t>
      </w:r>
      <w:proofErr w:type="spellEnd"/>
      <w:r w:rsidRPr="00F63A01">
        <w:rPr>
          <w:rFonts w:ascii="Times New Roman" w:hAnsi="Times New Roman"/>
          <w:sz w:val="24"/>
          <w:szCs w:val="20"/>
        </w:rPr>
        <w:t xml:space="preserve">, A.B. </w:t>
      </w:r>
      <w:proofErr w:type="spellStart"/>
      <w:r w:rsidRPr="00F63A01">
        <w:rPr>
          <w:rFonts w:ascii="Times New Roman" w:hAnsi="Times New Roman"/>
          <w:sz w:val="24"/>
          <w:szCs w:val="20"/>
        </w:rPr>
        <w:t>Гуковой</w:t>
      </w:r>
      <w:proofErr w:type="spellEnd"/>
      <w:r w:rsidRPr="00F63A01">
        <w:rPr>
          <w:rFonts w:ascii="Times New Roman" w:hAnsi="Times New Roman"/>
          <w:sz w:val="24"/>
          <w:szCs w:val="20"/>
        </w:rPr>
        <w:t xml:space="preserve">, И. В. </w:t>
      </w:r>
      <w:proofErr w:type="spellStart"/>
      <w:r w:rsidRPr="00F63A01">
        <w:rPr>
          <w:rFonts w:ascii="Times New Roman" w:hAnsi="Times New Roman"/>
          <w:sz w:val="24"/>
          <w:szCs w:val="20"/>
        </w:rPr>
        <w:t>Ивашковской</w:t>
      </w:r>
      <w:proofErr w:type="spellEnd"/>
      <w:r w:rsidRPr="00F63A01">
        <w:rPr>
          <w:rFonts w:ascii="Times New Roman" w:hAnsi="Times New Roman"/>
          <w:sz w:val="24"/>
          <w:szCs w:val="20"/>
        </w:rPr>
        <w:t>, В. Е. Леонтьева, В. В. Ковалева, А. М. Ко</w:t>
      </w:r>
      <w:r w:rsidRPr="00F63A01">
        <w:rPr>
          <w:rFonts w:ascii="Times New Roman" w:hAnsi="Times New Roman"/>
          <w:sz w:val="24"/>
          <w:szCs w:val="20"/>
        </w:rPr>
        <w:softHyphen/>
        <w:t xml:space="preserve">валевой, М. Н. </w:t>
      </w:r>
      <w:proofErr w:type="spellStart"/>
      <w:r w:rsidRPr="00F63A01">
        <w:rPr>
          <w:rFonts w:ascii="Times New Roman" w:hAnsi="Times New Roman"/>
          <w:sz w:val="24"/>
          <w:szCs w:val="20"/>
        </w:rPr>
        <w:t>Крейниной</w:t>
      </w:r>
      <w:proofErr w:type="spellEnd"/>
      <w:r w:rsidRPr="00F63A01">
        <w:rPr>
          <w:rFonts w:ascii="Times New Roman" w:hAnsi="Times New Roman"/>
          <w:sz w:val="24"/>
          <w:szCs w:val="20"/>
        </w:rPr>
        <w:t xml:space="preserve">, М. А. </w:t>
      </w:r>
      <w:proofErr w:type="spellStart"/>
      <w:r w:rsidRPr="00F63A01">
        <w:rPr>
          <w:rFonts w:ascii="Times New Roman" w:hAnsi="Times New Roman"/>
          <w:sz w:val="24"/>
          <w:szCs w:val="20"/>
        </w:rPr>
        <w:t>Лимитовского</w:t>
      </w:r>
      <w:proofErr w:type="spellEnd"/>
      <w:r w:rsidRPr="00F63A01">
        <w:rPr>
          <w:rFonts w:ascii="Times New Roman" w:hAnsi="Times New Roman"/>
          <w:sz w:val="24"/>
          <w:szCs w:val="20"/>
        </w:rPr>
        <w:t>, Е. В. Лисицыной, Е. Н. Ло</w:t>
      </w:r>
      <w:r w:rsidRPr="00F63A01">
        <w:rPr>
          <w:rFonts w:ascii="Times New Roman" w:hAnsi="Times New Roman"/>
          <w:sz w:val="24"/>
          <w:szCs w:val="20"/>
        </w:rPr>
        <w:softHyphen/>
        <w:t xml:space="preserve">бановой, Я. М. Миркина, Д. С. </w:t>
      </w:r>
      <w:proofErr w:type="spellStart"/>
      <w:r w:rsidRPr="00F63A01">
        <w:rPr>
          <w:rFonts w:ascii="Times New Roman" w:hAnsi="Times New Roman"/>
          <w:sz w:val="24"/>
          <w:szCs w:val="20"/>
        </w:rPr>
        <w:t>Молякова</w:t>
      </w:r>
      <w:proofErr w:type="spellEnd"/>
      <w:r w:rsidRPr="00F63A01">
        <w:rPr>
          <w:rFonts w:ascii="Times New Roman" w:hAnsi="Times New Roman"/>
          <w:sz w:val="24"/>
          <w:szCs w:val="20"/>
        </w:rPr>
        <w:t xml:space="preserve">, Л.В. </w:t>
      </w:r>
      <w:proofErr w:type="spellStart"/>
      <w:r w:rsidRPr="00F63A01">
        <w:rPr>
          <w:rFonts w:ascii="Times New Roman" w:hAnsi="Times New Roman"/>
          <w:sz w:val="24"/>
          <w:szCs w:val="20"/>
        </w:rPr>
        <w:t>Перекрестовой</w:t>
      </w:r>
      <w:proofErr w:type="spellEnd"/>
      <w:r w:rsidRPr="00F63A01">
        <w:rPr>
          <w:rFonts w:ascii="Times New Roman" w:hAnsi="Times New Roman"/>
          <w:sz w:val="24"/>
          <w:szCs w:val="20"/>
        </w:rPr>
        <w:t>, В.М. Родионовой, М. В. Романовского и др</w:t>
      </w:r>
      <w:proofErr w:type="gramStart"/>
      <w:r w:rsidRPr="00F63A01">
        <w:rPr>
          <w:rFonts w:ascii="Times New Roman" w:hAnsi="Times New Roman"/>
          <w:sz w:val="24"/>
          <w:szCs w:val="20"/>
        </w:rPr>
        <w:t>..</w:t>
      </w:r>
      <w:proofErr w:type="gramEnd"/>
    </w:p>
    <w:p w:rsidR="00CB6298" w:rsidRPr="00F63A01" w:rsidRDefault="00F47D9E" w:rsidP="002E611D">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 xml:space="preserve">Среди отечественных ученых,  исследовавших проблемы государственных финансов </w:t>
      </w:r>
      <w:r w:rsidR="00CB6298" w:rsidRPr="00F63A01">
        <w:rPr>
          <w:rFonts w:ascii="Times New Roman" w:hAnsi="Times New Roman"/>
          <w:sz w:val="24"/>
          <w:szCs w:val="20"/>
        </w:rPr>
        <w:t xml:space="preserve">можно выделить: К. </w:t>
      </w:r>
      <w:proofErr w:type="spellStart"/>
      <w:r w:rsidR="00CB6298" w:rsidRPr="00F63A01">
        <w:rPr>
          <w:rFonts w:ascii="Times New Roman" w:hAnsi="Times New Roman"/>
          <w:sz w:val="24"/>
          <w:szCs w:val="20"/>
        </w:rPr>
        <w:t>Абдымаликова</w:t>
      </w:r>
      <w:proofErr w:type="spellEnd"/>
      <w:r w:rsidR="00CB6298" w:rsidRPr="00F63A01">
        <w:rPr>
          <w:rFonts w:ascii="Times New Roman" w:hAnsi="Times New Roman"/>
          <w:sz w:val="24"/>
          <w:szCs w:val="20"/>
        </w:rPr>
        <w:t xml:space="preserve">, А. Сарыбаева, Д.Ч. </w:t>
      </w:r>
      <w:proofErr w:type="spellStart"/>
      <w:r w:rsidR="00CB6298" w:rsidRPr="00F63A01">
        <w:rPr>
          <w:rFonts w:ascii="Times New Roman" w:hAnsi="Times New Roman"/>
          <w:sz w:val="24"/>
          <w:szCs w:val="20"/>
        </w:rPr>
        <w:t>Бектенову</w:t>
      </w:r>
      <w:proofErr w:type="spellEnd"/>
      <w:r w:rsidR="00CB6298" w:rsidRPr="00F63A01">
        <w:rPr>
          <w:rFonts w:ascii="Times New Roman" w:hAnsi="Times New Roman"/>
          <w:sz w:val="24"/>
          <w:szCs w:val="20"/>
        </w:rPr>
        <w:t xml:space="preserve">, Т.К. Койчуева, Т.Дж. </w:t>
      </w:r>
      <w:proofErr w:type="spellStart"/>
      <w:r w:rsidR="00CB6298" w:rsidRPr="00F63A01">
        <w:rPr>
          <w:rFonts w:ascii="Times New Roman" w:hAnsi="Times New Roman"/>
          <w:sz w:val="24"/>
          <w:szCs w:val="20"/>
        </w:rPr>
        <w:t>Койчуманова</w:t>
      </w:r>
      <w:proofErr w:type="spellEnd"/>
      <w:r w:rsidR="00CB6298" w:rsidRPr="00F63A01">
        <w:rPr>
          <w:rFonts w:ascii="Times New Roman" w:hAnsi="Times New Roman"/>
          <w:sz w:val="24"/>
          <w:szCs w:val="20"/>
        </w:rPr>
        <w:t xml:space="preserve">, В.И. </w:t>
      </w:r>
      <w:proofErr w:type="spellStart"/>
      <w:r w:rsidR="00CB6298" w:rsidRPr="00F63A01">
        <w:rPr>
          <w:rFonts w:ascii="Times New Roman" w:hAnsi="Times New Roman"/>
          <w:sz w:val="24"/>
          <w:szCs w:val="20"/>
        </w:rPr>
        <w:t>Кумскова</w:t>
      </w:r>
      <w:proofErr w:type="spellEnd"/>
      <w:r w:rsidR="00CB6298" w:rsidRPr="00F63A01">
        <w:rPr>
          <w:rFonts w:ascii="Times New Roman" w:hAnsi="Times New Roman"/>
          <w:sz w:val="24"/>
          <w:szCs w:val="20"/>
        </w:rPr>
        <w:t xml:space="preserve">, Р. </w:t>
      </w:r>
      <w:proofErr w:type="spellStart"/>
      <w:r w:rsidR="00CB6298" w:rsidRPr="00F63A01">
        <w:rPr>
          <w:rFonts w:ascii="Times New Roman" w:hAnsi="Times New Roman"/>
          <w:sz w:val="24"/>
          <w:szCs w:val="20"/>
        </w:rPr>
        <w:t>Курманбековой</w:t>
      </w:r>
      <w:proofErr w:type="spellEnd"/>
      <w:r w:rsidR="00CB6298" w:rsidRPr="00F63A01">
        <w:rPr>
          <w:rFonts w:ascii="Times New Roman" w:hAnsi="Times New Roman"/>
          <w:sz w:val="24"/>
          <w:szCs w:val="20"/>
        </w:rPr>
        <w:t xml:space="preserve">, Ш.М. Мусакожоева, А.У. Орузбаева, А. </w:t>
      </w:r>
      <w:proofErr w:type="spellStart"/>
      <w:r w:rsidR="00CB6298" w:rsidRPr="00F63A01">
        <w:rPr>
          <w:rFonts w:ascii="Times New Roman" w:hAnsi="Times New Roman"/>
          <w:sz w:val="24"/>
          <w:szCs w:val="20"/>
        </w:rPr>
        <w:t>Рахматова</w:t>
      </w:r>
      <w:proofErr w:type="spellEnd"/>
      <w:r w:rsidR="00CB6298" w:rsidRPr="00F63A01">
        <w:rPr>
          <w:rFonts w:ascii="Times New Roman" w:hAnsi="Times New Roman"/>
          <w:sz w:val="24"/>
          <w:szCs w:val="20"/>
        </w:rPr>
        <w:t xml:space="preserve"> и др.</w:t>
      </w:r>
    </w:p>
    <w:p w:rsidR="002847A2" w:rsidRPr="00F63A01" w:rsidRDefault="00514EF0"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В</w:t>
      </w:r>
      <w:r w:rsidR="00CB6298" w:rsidRPr="00F63A01">
        <w:rPr>
          <w:rFonts w:ascii="Times New Roman" w:hAnsi="Times New Roman" w:cs="Times New Roman"/>
          <w:sz w:val="24"/>
          <w:szCs w:val="20"/>
        </w:rPr>
        <w:t>месте с тем, в</w:t>
      </w:r>
      <w:r w:rsidRPr="00F63A01">
        <w:rPr>
          <w:rFonts w:ascii="Times New Roman" w:hAnsi="Times New Roman" w:cs="Times New Roman"/>
          <w:sz w:val="24"/>
          <w:szCs w:val="20"/>
        </w:rPr>
        <w:t xml:space="preserve">опросы </w:t>
      </w:r>
      <w:r w:rsidR="002847A2" w:rsidRPr="00F63A01">
        <w:rPr>
          <w:rFonts w:ascii="Times New Roman" w:hAnsi="Times New Roman" w:cs="Times New Roman"/>
          <w:sz w:val="24"/>
          <w:szCs w:val="20"/>
        </w:rPr>
        <w:t xml:space="preserve">эффективности </w:t>
      </w:r>
      <w:r w:rsidR="00CB6298" w:rsidRPr="00F63A01">
        <w:rPr>
          <w:rFonts w:ascii="Times New Roman" w:hAnsi="Times New Roman" w:cs="Times New Roman"/>
          <w:sz w:val="24"/>
          <w:szCs w:val="20"/>
        </w:rPr>
        <w:t>использования</w:t>
      </w:r>
      <w:r w:rsidR="0022492A" w:rsidRPr="00F63A01">
        <w:rPr>
          <w:rFonts w:ascii="Times New Roman" w:hAnsi="Times New Roman" w:cs="Times New Roman"/>
          <w:sz w:val="24"/>
          <w:szCs w:val="20"/>
        </w:rPr>
        <w:t xml:space="preserve"> </w:t>
      </w:r>
      <w:r w:rsidR="002847A2" w:rsidRPr="00F63A01">
        <w:rPr>
          <w:rFonts w:ascii="Times New Roman" w:hAnsi="Times New Roman" w:cs="Times New Roman"/>
          <w:sz w:val="24"/>
          <w:szCs w:val="20"/>
        </w:rPr>
        <w:t>финанс</w:t>
      </w:r>
      <w:r w:rsidR="00CB6298" w:rsidRPr="00F63A01">
        <w:rPr>
          <w:rFonts w:ascii="Times New Roman" w:hAnsi="Times New Roman" w:cs="Times New Roman"/>
          <w:sz w:val="24"/>
          <w:szCs w:val="20"/>
        </w:rPr>
        <w:t>овых ресурсов в отраслях промышленности</w:t>
      </w:r>
      <w:r w:rsidR="002847A2" w:rsidRPr="00F63A01">
        <w:rPr>
          <w:rFonts w:ascii="Times New Roman" w:hAnsi="Times New Roman" w:cs="Times New Roman"/>
          <w:sz w:val="24"/>
          <w:szCs w:val="20"/>
        </w:rPr>
        <w:t xml:space="preserve"> Кыргызстана</w:t>
      </w:r>
      <w:r w:rsidRPr="00F63A01">
        <w:rPr>
          <w:rFonts w:ascii="Times New Roman" w:hAnsi="Times New Roman" w:cs="Times New Roman"/>
          <w:sz w:val="24"/>
          <w:szCs w:val="20"/>
        </w:rPr>
        <w:t>,</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 xml:space="preserve">остались вне профессиональных интересов </w:t>
      </w:r>
      <w:r w:rsidR="000406F8" w:rsidRPr="00F63A01">
        <w:rPr>
          <w:rFonts w:ascii="Times New Roman" w:hAnsi="Times New Roman" w:cs="Times New Roman"/>
          <w:sz w:val="24"/>
          <w:szCs w:val="20"/>
        </w:rPr>
        <w:t>отечественных ученых</w:t>
      </w:r>
      <w:r w:rsidR="000406F8" w:rsidRPr="00F63A01">
        <w:rPr>
          <w:rFonts w:ascii="Times New Roman" w:hAnsi="Times New Roman" w:cs="Times New Roman"/>
          <w:sz w:val="24"/>
          <w:szCs w:val="20"/>
          <w:lang w:val="ky-KG"/>
        </w:rPr>
        <w:t xml:space="preserve"> </w:t>
      </w:r>
      <w:r w:rsidR="000406F8" w:rsidRPr="00F63A01">
        <w:rPr>
          <w:rFonts w:ascii="Times New Roman" w:hAnsi="Times New Roman" w:cs="Times New Roman"/>
          <w:sz w:val="24"/>
          <w:szCs w:val="20"/>
        </w:rPr>
        <w:t>– экономистов</w:t>
      </w:r>
      <w:r w:rsidRPr="00F63A01">
        <w:rPr>
          <w:rFonts w:ascii="Times New Roman" w:hAnsi="Times New Roman" w:cs="Times New Roman"/>
          <w:sz w:val="24"/>
          <w:szCs w:val="20"/>
        </w:rPr>
        <w:t xml:space="preserve">. </w:t>
      </w:r>
    </w:p>
    <w:p w:rsidR="00262ACA" w:rsidRPr="00F63A01" w:rsidRDefault="00262ACA"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Теоретическая и практическая значимость </w:t>
      </w:r>
      <w:proofErr w:type="gramStart"/>
      <w:r w:rsidRPr="00F63A01">
        <w:rPr>
          <w:rFonts w:ascii="Times New Roman" w:hAnsi="Times New Roman" w:cs="Times New Roman"/>
          <w:sz w:val="24"/>
          <w:szCs w:val="20"/>
        </w:rPr>
        <w:t>исследования проблем эффективности использования финансовых ресурсов промышленности</w:t>
      </w:r>
      <w:proofErr w:type="gramEnd"/>
      <w:r w:rsidRPr="00F63A01">
        <w:rPr>
          <w:rFonts w:ascii="Times New Roman" w:hAnsi="Times New Roman" w:cs="Times New Roman"/>
          <w:sz w:val="24"/>
          <w:szCs w:val="20"/>
        </w:rPr>
        <w:t xml:space="preserve"> Кыргызстана,  их недостаточная изученность в условиях трансформации экономики предопределили выбор темы исследования, его цель  и задачи.</w:t>
      </w:r>
    </w:p>
    <w:p w:rsidR="002847A2" w:rsidRPr="00F63A01" w:rsidRDefault="002847A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В связи с этим автором предпринята попытка восполнить этот пробел уже с учетом современных условий хозяйствования, новых методов и критериев оценки финансовой эффективности.</w:t>
      </w:r>
    </w:p>
    <w:p w:rsidR="004D6E09" w:rsidRPr="00F63A01" w:rsidRDefault="004D6E09"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 xml:space="preserve">Связь темы диссертации с крупными </w:t>
      </w:r>
      <w:r w:rsidR="000606D0" w:rsidRPr="00705C32">
        <w:rPr>
          <w:rFonts w:ascii="Times New Roman" w:hAnsi="Times New Roman" w:cs="Times New Roman"/>
          <w:b/>
          <w:sz w:val="24"/>
          <w:szCs w:val="20"/>
        </w:rPr>
        <w:t xml:space="preserve">научными программами и основными </w:t>
      </w:r>
      <w:r w:rsidRPr="00705C32">
        <w:rPr>
          <w:rFonts w:ascii="Times New Roman" w:hAnsi="Times New Roman" w:cs="Times New Roman"/>
          <w:b/>
          <w:sz w:val="24"/>
          <w:szCs w:val="20"/>
        </w:rPr>
        <w:t>научно-исследовательскими работами</w:t>
      </w:r>
      <w:r w:rsidR="000606D0" w:rsidRPr="00F63A01">
        <w:rPr>
          <w:rFonts w:ascii="Times New Roman" w:hAnsi="Times New Roman" w:cs="Times New Roman"/>
          <w:sz w:val="24"/>
          <w:szCs w:val="20"/>
        </w:rPr>
        <w:t xml:space="preserve">. </w:t>
      </w:r>
      <w:proofErr w:type="gramStart"/>
      <w:r w:rsidR="00F01F05" w:rsidRPr="00F63A01">
        <w:rPr>
          <w:rFonts w:ascii="Times New Roman" w:hAnsi="Times New Roman" w:cs="Times New Roman"/>
          <w:sz w:val="24"/>
          <w:szCs w:val="20"/>
        </w:rPr>
        <w:t xml:space="preserve">Диссертация выполнена </w:t>
      </w:r>
      <w:r w:rsidR="00482756" w:rsidRPr="00F63A01">
        <w:rPr>
          <w:rFonts w:ascii="Times New Roman" w:hAnsi="Times New Roman" w:cs="Times New Roman"/>
          <w:sz w:val="24"/>
          <w:szCs w:val="20"/>
        </w:rPr>
        <w:t xml:space="preserve">в рамках Национальной стратегии устойчивого развития Кыргызской Республики на период 2013-2017 годы, утвержденной Указом Президента Кыргызской Республики от 21 января 2013 года № 11, </w:t>
      </w:r>
      <w:r w:rsidR="00F01F05" w:rsidRPr="00F63A01">
        <w:rPr>
          <w:rFonts w:ascii="Times New Roman" w:hAnsi="Times New Roman" w:cs="Times New Roman"/>
          <w:sz w:val="24"/>
          <w:szCs w:val="20"/>
        </w:rPr>
        <w:t>П</w:t>
      </w:r>
      <w:r w:rsidR="00482756" w:rsidRPr="00F63A01">
        <w:rPr>
          <w:rFonts w:ascii="Times New Roman" w:hAnsi="Times New Roman" w:cs="Times New Roman"/>
          <w:sz w:val="24"/>
          <w:szCs w:val="20"/>
        </w:rPr>
        <w:t xml:space="preserve">рограммы </w:t>
      </w:r>
      <w:r w:rsidR="00F01F05" w:rsidRPr="00F63A01">
        <w:rPr>
          <w:rFonts w:ascii="Times New Roman" w:hAnsi="Times New Roman" w:cs="Times New Roman"/>
          <w:sz w:val="24"/>
          <w:szCs w:val="20"/>
        </w:rPr>
        <w:t xml:space="preserve">среднесрочного развития страны на период 2012-2014 гг.,  </w:t>
      </w:r>
      <w:r w:rsidR="00094A2B" w:rsidRPr="00F63A01">
        <w:rPr>
          <w:rFonts w:ascii="Times New Roman" w:hAnsi="Times New Roman" w:cs="Times New Roman"/>
          <w:sz w:val="24"/>
          <w:szCs w:val="20"/>
        </w:rPr>
        <w:t xml:space="preserve">Указа Президента </w:t>
      </w:r>
      <w:r w:rsidR="00094A2B" w:rsidRPr="00F63A01">
        <w:rPr>
          <w:rFonts w:ascii="Times New Roman" w:hAnsi="Times New Roman" w:cs="Times New Roman"/>
          <w:sz w:val="24"/>
          <w:szCs w:val="20"/>
        </w:rPr>
        <w:lastRenderedPageBreak/>
        <w:t xml:space="preserve">Кыргызской Республики от 3 апреля 2000 года № 73 «О мерах </w:t>
      </w:r>
      <w:r w:rsidR="00482756" w:rsidRPr="00F63A01">
        <w:rPr>
          <w:rFonts w:ascii="Times New Roman" w:hAnsi="Times New Roman" w:cs="Times New Roman"/>
          <w:sz w:val="24"/>
          <w:szCs w:val="20"/>
        </w:rPr>
        <w:t>реформирования системы бухгалтерского учета и финансовой отчетности в Кыргызской Республике</w:t>
      </w:r>
      <w:r w:rsidR="00094A2B" w:rsidRPr="00F63A01">
        <w:rPr>
          <w:rFonts w:ascii="Times New Roman" w:hAnsi="Times New Roman" w:cs="Times New Roman"/>
          <w:sz w:val="24"/>
          <w:szCs w:val="20"/>
        </w:rPr>
        <w:t>»</w:t>
      </w:r>
      <w:r w:rsidR="00482756" w:rsidRPr="00F63A01">
        <w:rPr>
          <w:rFonts w:ascii="Times New Roman" w:hAnsi="Times New Roman" w:cs="Times New Roman"/>
          <w:sz w:val="24"/>
          <w:szCs w:val="20"/>
        </w:rPr>
        <w:t>.</w:t>
      </w:r>
      <w:proofErr w:type="gramEnd"/>
    </w:p>
    <w:p w:rsidR="003D73E4" w:rsidRPr="00F63A01" w:rsidRDefault="002847A2"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Цель и задачи исследования</w:t>
      </w:r>
      <w:r w:rsidRPr="00F63A01">
        <w:rPr>
          <w:rFonts w:ascii="Times New Roman" w:hAnsi="Times New Roman" w:cs="Times New Roman"/>
          <w:sz w:val="24"/>
          <w:szCs w:val="20"/>
        </w:rPr>
        <w:t xml:space="preserve">. Целью диссертационной работы является </w:t>
      </w:r>
      <w:r w:rsidR="003D73E4" w:rsidRPr="00F63A01">
        <w:rPr>
          <w:rFonts w:ascii="Times New Roman" w:hAnsi="Times New Roman" w:cs="Times New Roman"/>
          <w:sz w:val="24"/>
          <w:szCs w:val="20"/>
        </w:rPr>
        <w:t>разработка концепции формирования и эффективного использования финансовых ресурсов и капитала промышленных предприятий Кыргызской Республики, направленной на повышение их финансовой устойчивости, определение научно-методических рекомендаций и практических мер по совершенствованию управления капиталом организаций в современных условиях.</w:t>
      </w:r>
    </w:p>
    <w:p w:rsidR="002847A2" w:rsidRPr="00F63A01" w:rsidRDefault="00BD299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В соответствии с целью диссертационного исследования были поставлены следующие задачи</w:t>
      </w:r>
      <w:r w:rsidR="002847A2" w:rsidRPr="00F63A01">
        <w:rPr>
          <w:rFonts w:ascii="Times New Roman" w:hAnsi="Times New Roman" w:cs="Times New Roman"/>
          <w:sz w:val="24"/>
          <w:szCs w:val="20"/>
        </w:rPr>
        <w:t>:</w:t>
      </w:r>
    </w:p>
    <w:p w:rsidR="00203FB5" w:rsidRPr="00F63A01" w:rsidRDefault="002847A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совершенствование методов оценки</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 xml:space="preserve">эффективности </w:t>
      </w:r>
      <w:r w:rsidR="00203FB5" w:rsidRPr="00F63A01">
        <w:rPr>
          <w:rFonts w:ascii="Times New Roman" w:hAnsi="Times New Roman" w:cs="Times New Roman"/>
          <w:sz w:val="24"/>
          <w:szCs w:val="20"/>
        </w:rPr>
        <w:t xml:space="preserve">использования </w:t>
      </w:r>
      <w:r w:rsidRPr="00F63A01">
        <w:rPr>
          <w:rFonts w:ascii="Times New Roman" w:hAnsi="Times New Roman" w:cs="Times New Roman"/>
          <w:sz w:val="24"/>
          <w:szCs w:val="20"/>
        </w:rPr>
        <w:t>финансовых ресурсов</w:t>
      </w:r>
      <w:r w:rsidR="007F4D92" w:rsidRPr="00F63A01">
        <w:rPr>
          <w:rFonts w:ascii="Times New Roman" w:hAnsi="Times New Roman" w:cs="Times New Roman"/>
          <w:sz w:val="24"/>
          <w:szCs w:val="20"/>
        </w:rPr>
        <w:t>;</w:t>
      </w:r>
    </w:p>
    <w:p w:rsidR="001A30E2" w:rsidRPr="00F63A01" w:rsidRDefault="001A30E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оценка эффективности и роли источников воспроизводства оборотных средств и основного капитала и, оценка уровня «полезности» и роли отдельных источников функционирования капитала, в т.ч. собственного капитала и оборотных средств;</w:t>
      </w:r>
    </w:p>
    <w:p w:rsidR="001A30E2" w:rsidRPr="00F63A01" w:rsidRDefault="001A30E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исследование эффективности использования оборотных средств по оптимальности их инвестирования в элементы материальных и других оборотных активов;</w:t>
      </w:r>
    </w:p>
    <w:p w:rsidR="001A30E2" w:rsidRPr="00F63A01" w:rsidRDefault="001A30E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 оценка эффективности оборотных средств, находящихся в расчетах между субъектами экономики, определение оптимальных размеров средств, которые без каких-либо отрицательных последствий могут </w:t>
      </w:r>
      <w:r w:rsidRPr="00F63A01">
        <w:rPr>
          <w:rFonts w:ascii="Times New Roman" w:hAnsi="Times New Roman" w:cs="Times New Roman"/>
          <w:sz w:val="24"/>
          <w:szCs w:val="20"/>
          <w:lang w:val="ky-KG"/>
        </w:rPr>
        <w:t xml:space="preserve">быть </w:t>
      </w:r>
      <w:r w:rsidRPr="00F63A01">
        <w:rPr>
          <w:rFonts w:ascii="Times New Roman" w:hAnsi="Times New Roman" w:cs="Times New Roman"/>
          <w:sz w:val="24"/>
          <w:szCs w:val="20"/>
        </w:rPr>
        <w:t>инвестированы в расчетные операции;</w:t>
      </w:r>
    </w:p>
    <w:p w:rsidR="001A30E2" w:rsidRPr="00F63A01" w:rsidRDefault="001A30E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исследование эффективности формирования собственного капитала и собственных оборотных средств;</w:t>
      </w:r>
    </w:p>
    <w:p w:rsidR="001A30E2" w:rsidRPr="00F63A01" w:rsidRDefault="001A30E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определение оптимальных размеров собственного капитала, как основного источника финансирования производственной деятельности;</w:t>
      </w:r>
    </w:p>
    <w:p w:rsidR="007F4D92" w:rsidRPr="00F63A01" w:rsidRDefault="007F4D9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разработка и формализация математической многофакторной модели эффективности затрат, валовых доходов и прибыли с выходом на целевую многофакторную функцию конечного финансового результата – прибыль.</w:t>
      </w:r>
    </w:p>
    <w:p w:rsidR="008A2632" w:rsidRPr="00F63A01" w:rsidRDefault="007D0444"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Научная новизна и практическая значимость</w:t>
      </w:r>
      <w:r w:rsidRPr="00F63A01">
        <w:rPr>
          <w:rFonts w:ascii="Times New Roman" w:hAnsi="Times New Roman" w:cs="Times New Roman"/>
          <w:sz w:val="24"/>
          <w:szCs w:val="20"/>
        </w:rPr>
        <w:t xml:space="preserve"> диссертационного исследования заключается в разработке научно-обоснованных теоретико-методологических положений по эффективности использования финансовых ресурсов приоритетных отраслей промышленности и разработ</w:t>
      </w:r>
      <w:r w:rsidR="008A2632" w:rsidRPr="00F63A01">
        <w:rPr>
          <w:rFonts w:ascii="Times New Roman" w:hAnsi="Times New Roman" w:cs="Times New Roman"/>
          <w:sz w:val="24"/>
          <w:szCs w:val="20"/>
        </w:rPr>
        <w:t>ке</w:t>
      </w:r>
      <w:r w:rsidRPr="00F63A01">
        <w:rPr>
          <w:rFonts w:ascii="Times New Roman" w:hAnsi="Times New Roman" w:cs="Times New Roman"/>
          <w:sz w:val="24"/>
          <w:szCs w:val="20"/>
        </w:rPr>
        <w:t xml:space="preserve"> </w:t>
      </w:r>
      <w:r w:rsidR="008A2632" w:rsidRPr="00F63A01">
        <w:rPr>
          <w:rFonts w:ascii="Times New Roman" w:hAnsi="Times New Roman" w:cs="Times New Roman"/>
          <w:sz w:val="24"/>
          <w:szCs w:val="20"/>
        </w:rPr>
        <w:t xml:space="preserve">многофакторной </w:t>
      </w:r>
      <w:r w:rsidRPr="00F63A01">
        <w:rPr>
          <w:rFonts w:ascii="Times New Roman" w:hAnsi="Times New Roman" w:cs="Times New Roman"/>
          <w:sz w:val="24"/>
          <w:szCs w:val="20"/>
        </w:rPr>
        <w:t>модел</w:t>
      </w:r>
      <w:r w:rsidR="008A2632" w:rsidRPr="00F63A01">
        <w:rPr>
          <w:rFonts w:ascii="Times New Roman" w:hAnsi="Times New Roman" w:cs="Times New Roman"/>
          <w:sz w:val="24"/>
          <w:szCs w:val="20"/>
        </w:rPr>
        <w:t>и</w:t>
      </w:r>
      <w:r w:rsidRPr="00F63A01">
        <w:rPr>
          <w:rFonts w:ascii="Times New Roman" w:hAnsi="Times New Roman" w:cs="Times New Roman"/>
          <w:sz w:val="24"/>
          <w:szCs w:val="20"/>
        </w:rPr>
        <w:t xml:space="preserve"> роста операционной прибыли. </w:t>
      </w:r>
      <w:r w:rsidR="007F4D92" w:rsidRPr="00F63A01">
        <w:rPr>
          <w:rFonts w:ascii="Times New Roman" w:hAnsi="Times New Roman" w:cs="Times New Roman"/>
          <w:sz w:val="24"/>
          <w:szCs w:val="20"/>
        </w:rPr>
        <w:t>Настоящая работа является одной из первых в Кыргызской Республике, посвященной исследованию эффективности использования финансовых ресурсов промышленности.</w:t>
      </w:r>
    </w:p>
    <w:p w:rsidR="008A2632" w:rsidRPr="00F63A01" w:rsidRDefault="008A263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Научная новизна подтверждается следующими  научными результатами:</w:t>
      </w:r>
    </w:p>
    <w:p w:rsidR="007D0444" w:rsidRPr="00F63A01" w:rsidRDefault="007F4D9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о</w:t>
      </w:r>
      <w:r w:rsidR="007D0444" w:rsidRPr="00F63A01">
        <w:rPr>
          <w:rFonts w:ascii="Times New Roman" w:hAnsi="Times New Roman" w:cs="Times New Roman"/>
          <w:sz w:val="24"/>
          <w:szCs w:val="20"/>
        </w:rPr>
        <w:t>пределены расчетные значения чистых активов, обеспечивающие покрытие задолженности перед акционерами</w:t>
      </w:r>
      <w:r w:rsidR="00864EA8" w:rsidRPr="00F63A01">
        <w:rPr>
          <w:rFonts w:ascii="Times New Roman" w:hAnsi="Times New Roman" w:cs="Times New Roman"/>
          <w:sz w:val="24"/>
          <w:szCs w:val="20"/>
        </w:rPr>
        <w:t>, с учетом минимальной величины уставного капитала</w:t>
      </w:r>
      <w:r w:rsidRPr="00F63A01">
        <w:rPr>
          <w:rFonts w:ascii="Times New Roman" w:hAnsi="Times New Roman" w:cs="Times New Roman"/>
          <w:sz w:val="24"/>
          <w:szCs w:val="20"/>
        </w:rPr>
        <w:t>;</w:t>
      </w:r>
    </w:p>
    <w:p w:rsidR="007D0444" w:rsidRPr="00F63A01" w:rsidRDefault="007F4D9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р</w:t>
      </w:r>
      <w:r w:rsidR="007D0444" w:rsidRPr="00F63A01">
        <w:rPr>
          <w:rFonts w:ascii="Times New Roman" w:hAnsi="Times New Roman" w:cs="Times New Roman"/>
          <w:sz w:val="24"/>
          <w:szCs w:val="20"/>
        </w:rPr>
        <w:t>екомендованы предельные значения дебиторской задолженности по товарному кредитованию покупателей</w:t>
      </w:r>
      <w:r w:rsidRPr="00F63A01">
        <w:rPr>
          <w:rFonts w:ascii="Times New Roman" w:hAnsi="Times New Roman" w:cs="Times New Roman"/>
          <w:sz w:val="24"/>
          <w:szCs w:val="20"/>
        </w:rPr>
        <w:t>;</w:t>
      </w:r>
    </w:p>
    <w:p w:rsidR="007D0444" w:rsidRPr="00F63A01" w:rsidRDefault="007F4D9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в</w:t>
      </w:r>
      <w:r w:rsidR="007D0444" w:rsidRPr="00F63A01">
        <w:rPr>
          <w:rFonts w:ascii="Times New Roman" w:hAnsi="Times New Roman" w:cs="Times New Roman"/>
          <w:sz w:val="24"/>
          <w:szCs w:val="20"/>
        </w:rPr>
        <w:t>несены уточнения в общепринятую методику расчета собственного оборотного капитала в текущем обороте</w:t>
      </w:r>
      <w:r w:rsidRPr="00F63A01">
        <w:rPr>
          <w:rFonts w:ascii="Times New Roman" w:hAnsi="Times New Roman" w:cs="Times New Roman"/>
          <w:sz w:val="24"/>
          <w:szCs w:val="20"/>
        </w:rPr>
        <w:t>;</w:t>
      </w:r>
    </w:p>
    <w:p w:rsidR="007D0444" w:rsidRPr="00F63A01" w:rsidRDefault="007F4D9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р</w:t>
      </w:r>
      <w:r w:rsidR="007D0444" w:rsidRPr="00F63A01">
        <w:rPr>
          <w:rFonts w:ascii="Times New Roman" w:hAnsi="Times New Roman" w:cs="Times New Roman"/>
          <w:sz w:val="24"/>
          <w:szCs w:val="20"/>
        </w:rPr>
        <w:t>екоменд</w:t>
      </w:r>
      <w:r w:rsidR="00AB288B" w:rsidRPr="00F63A01">
        <w:rPr>
          <w:rFonts w:ascii="Times New Roman" w:hAnsi="Times New Roman" w:cs="Times New Roman"/>
          <w:sz w:val="24"/>
          <w:szCs w:val="20"/>
        </w:rPr>
        <w:t>овано</w:t>
      </w:r>
      <w:r w:rsidR="007D0444" w:rsidRPr="00F63A01">
        <w:rPr>
          <w:rFonts w:ascii="Times New Roman" w:hAnsi="Times New Roman" w:cs="Times New Roman"/>
          <w:sz w:val="24"/>
          <w:szCs w:val="20"/>
        </w:rPr>
        <w:t xml:space="preserve"> использование величины чистого оборотного капитала в определении покрытия оборотных материальных активов</w:t>
      </w:r>
      <w:r w:rsidR="00AB288B" w:rsidRPr="00F63A01">
        <w:rPr>
          <w:rFonts w:ascii="Times New Roman" w:hAnsi="Times New Roman" w:cs="Times New Roman"/>
          <w:sz w:val="24"/>
          <w:szCs w:val="20"/>
        </w:rPr>
        <w:t>;</w:t>
      </w:r>
    </w:p>
    <w:p w:rsidR="008D07C6" w:rsidRPr="00F63A01" w:rsidRDefault="00AB288B"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р</w:t>
      </w:r>
      <w:r w:rsidR="007D0444" w:rsidRPr="00F63A01">
        <w:rPr>
          <w:rFonts w:ascii="Times New Roman" w:hAnsi="Times New Roman" w:cs="Times New Roman"/>
          <w:sz w:val="24"/>
          <w:szCs w:val="20"/>
        </w:rPr>
        <w:t>екоменд</w:t>
      </w:r>
      <w:r w:rsidRPr="00F63A01">
        <w:rPr>
          <w:rFonts w:ascii="Times New Roman" w:hAnsi="Times New Roman" w:cs="Times New Roman"/>
          <w:sz w:val="24"/>
          <w:szCs w:val="20"/>
        </w:rPr>
        <w:t>овано</w:t>
      </w:r>
      <w:r w:rsidR="007D0444" w:rsidRPr="00F63A01">
        <w:rPr>
          <w:rFonts w:ascii="Times New Roman" w:hAnsi="Times New Roman" w:cs="Times New Roman"/>
          <w:sz w:val="24"/>
          <w:szCs w:val="20"/>
        </w:rPr>
        <w:t xml:space="preserve"> использование величины чистых активов, очищенных от внешних обязательств в определении покрытия акционерного </w:t>
      </w:r>
      <w:r w:rsidRPr="00F63A01">
        <w:rPr>
          <w:rFonts w:ascii="Times New Roman" w:hAnsi="Times New Roman" w:cs="Times New Roman"/>
          <w:sz w:val="24"/>
          <w:szCs w:val="20"/>
        </w:rPr>
        <w:t>капитала</w:t>
      </w:r>
      <w:r w:rsidR="008D07C6" w:rsidRPr="00F63A01">
        <w:rPr>
          <w:rFonts w:ascii="Times New Roman" w:hAnsi="Times New Roman" w:cs="Times New Roman"/>
          <w:sz w:val="24"/>
          <w:szCs w:val="20"/>
        </w:rPr>
        <w:t>;</w:t>
      </w:r>
    </w:p>
    <w:p w:rsidR="00DD5ABE" w:rsidRPr="00F63A01" w:rsidRDefault="008D07C6"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w:t>
      </w:r>
      <w:r w:rsidR="00DD5ABE" w:rsidRPr="00F63A01">
        <w:rPr>
          <w:rFonts w:ascii="Times New Roman" w:hAnsi="Times New Roman" w:cs="Times New Roman"/>
          <w:sz w:val="24"/>
          <w:szCs w:val="20"/>
        </w:rPr>
        <w:t xml:space="preserve"> предложена модель расчетной величины собственного капитала, гарантирующая соблюдение интересов акционеров, на основе взаимосвязи точки безубыточности, критического объема валового дохода, фактической величины реализации, общей величины инвестированного капитала;</w:t>
      </w:r>
    </w:p>
    <w:p w:rsidR="007D0444" w:rsidRPr="00F63A01" w:rsidRDefault="00897614"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Теоретическая и практическая значимость</w:t>
      </w:r>
      <w:r w:rsidRPr="00F63A01">
        <w:rPr>
          <w:rFonts w:ascii="Times New Roman" w:hAnsi="Times New Roman" w:cs="Times New Roman"/>
          <w:sz w:val="24"/>
          <w:szCs w:val="20"/>
        </w:rPr>
        <w:t xml:space="preserve"> диссертационного исследования состоит в том, что главные теоретические выводы работы, составляющие её новизну  стали </w:t>
      </w:r>
      <w:r w:rsidRPr="00F63A01">
        <w:rPr>
          <w:rFonts w:ascii="Times New Roman" w:hAnsi="Times New Roman" w:cs="Times New Roman"/>
          <w:sz w:val="24"/>
          <w:szCs w:val="20"/>
        </w:rPr>
        <w:lastRenderedPageBreak/>
        <w:t xml:space="preserve">основой конкретных рекомендаций и мер по формированию и использованию финансовых ресурсов и капитала предприятий промышленного сектора экономики Кыргызстана. </w:t>
      </w:r>
      <w:r w:rsidR="007D0444" w:rsidRPr="00F63A01">
        <w:rPr>
          <w:rFonts w:ascii="Times New Roman" w:hAnsi="Times New Roman" w:cs="Times New Roman"/>
          <w:sz w:val="24"/>
          <w:szCs w:val="20"/>
        </w:rPr>
        <w:t>Применяемые в диссертации методы исследований могут быть использованы в практической деятельности по контролю, анализу движения активов предприятий, моделировании эффективности активов и занять достойное место в арсенале методов экономических исследований, а также использоваться в учебных целях.</w:t>
      </w:r>
    </w:p>
    <w:p w:rsidR="00271CCF" w:rsidRPr="00F63A01" w:rsidRDefault="00271CCF"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Экономическая значимость</w:t>
      </w:r>
      <w:r w:rsidRPr="00F63A01">
        <w:rPr>
          <w:rFonts w:ascii="Times New Roman" w:hAnsi="Times New Roman" w:cs="Times New Roman"/>
          <w:sz w:val="24"/>
          <w:szCs w:val="20"/>
        </w:rPr>
        <w:t xml:space="preserve"> </w:t>
      </w:r>
      <w:r w:rsidR="00321A09" w:rsidRPr="00F63A01">
        <w:rPr>
          <w:rFonts w:ascii="Times New Roman" w:hAnsi="Times New Roman" w:cs="Times New Roman"/>
          <w:sz w:val="24"/>
          <w:szCs w:val="20"/>
        </w:rPr>
        <w:t xml:space="preserve">полученных результатов </w:t>
      </w:r>
      <w:r w:rsidRPr="00F63A01">
        <w:rPr>
          <w:rFonts w:ascii="Times New Roman" w:hAnsi="Times New Roman" w:cs="Times New Roman"/>
          <w:sz w:val="24"/>
          <w:szCs w:val="20"/>
        </w:rPr>
        <w:t xml:space="preserve">состоит в том, что основные теоретические положения и практические выводы диссертационного исследования  </w:t>
      </w:r>
      <w:r w:rsidR="00094A2B" w:rsidRPr="00F63A01">
        <w:rPr>
          <w:rFonts w:ascii="Times New Roman" w:hAnsi="Times New Roman" w:cs="Times New Roman"/>
          <w:sz w:val="24"/>
          <w:szCs w:val="20"/>
        </w:rPr>
        <w:t xml:space="preserve">могут быть применены и использованы государственными </w:t>
      </w:r>
      <w:proofErr w:type="gramStart"/>
      <w:r w:rsidR="00094A2B" w:rsidRPr="00F63A01">
        <w:rPr>
          <w:rFonts w:ascii="Times New Roman" w:hAnsi="Times New Roman" w:cs="Times New Roman"/>
          <w:sz w:val="24"/>
          <w:szCs w:val="20"/>
        </w:rPr>
        <w:t>органами</w:t>
      </w:r>
      <w:proofErr w:type="gramEnd"/>
      <w:r w:rsidR="00094A2B" w:rsidRPr="00F63A01">
        <w:rPr>
          <w:rFonts w:ascii="Times New Roman" w:hAnsi="Times New Roman" w:cs="Times New Roman"/>
          <w:sz w:val="24"/>
          <w:szCs w:val="20"/>
        </w:rPr>
        <w:t xml:space="preserve"> проводящими экономическую, промышленную политику, так и хозяйствующими субъектами для оптимизации </w:t>
      </w:r>
      <w:r w:rsidR="00A56CA9" w:rsidRPr="00F63A01">
        <w:rPr>
          <w:rFonts w:ascii="Times New Roman" w:hAnsi="Times New Roman" w:cs="Times New Roman"/>
          <w:sz w:val="24"/>
          <w:szCs w:val="20"/>
        </w:rPr>
        <w:t xml:space="preserve">использования финансовых ресурсов </w:t>
      </w:r>
      <w:r w:rsidR="00094A2B" w:rsidRPr="00F63A01">
        <w:rPr>
          <w:rFonts w:ascii="Times New Roman" w:hAnsi="Times New Roman" w:cs="Times New Roman"/>
          <w:sz w:val="24"/>
          <w:szCs w:val="20"/>
        </w:rPr>
        <w:t>и повышения эффективности их деятельности.</w:t>
      </w:r>
      <w:r w:rsidR="00A56CA9" w:rsidRPr="00F63A01">
        <w:rPr>
          <w:rFonts w:ascii="Times New Roman" w:hAnsi="Times New Roman" w:cs="Times New Roman"/>
          <w:sz w:val="24"/>
          <w:szCs w:val="20"/>
        </w:rPr>
        <w:t xml:space="preserve"> </w:t>
      </w:r>
    </w:p>
    <w:p w:rsidR="002847A2" w:rsidRPr="00F63A01" w:rsidRDefault="002847A2"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Основные положения, выносимые на защиту диссертации</w:t>
      </w:r>
      <w:r w:rsidRPr="00F63A01">
        <w:rPr>
          <w:rFonts w:ascii="Times New Roman" w:hAnsi="Times New Roman" w:cs="Times New Roman"/>
          <w:sz w:val="24"/>
          <w:szCs w:val="20"/>
        </w:rPr>
        <w:t>:</w:t>
      </w:r>
    </w:p>
    <w:p w:rsidR="002847A2" w:rsidRPr="00F63A01" w:rsidRDefault="002847A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Автором</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разработаны и выносятся на защиту</w:t>
      </w:r>
      <w:r w:rsidR="0022492A" w:rsidRPr="00F63A01">
        <w:rPr>
          <w:rFonts w:ascii="Times New Roman" w:hAnsi="Times New Roman" w:cs="Times New Roman"/>
          <w:sz w:val="24"/>
          <w:szCs w:val="20"/>
        </w:rPr>
        <w:t xml:space="preserve"> </w:t>
      </w:r>
      <w:r w:rsidR="00F01F05" w:rsidRPr="00F63A01">
        <w:rPr>
          <w:rFonts w:ascii="Times New Roman" w:hAnsi="Times New Roman" w:cs="Times New Roman"/>
          <w:sz w:val="24"/>
          <w:szCs w:val="20"/>
        </w:rPr>
        <w:t>п</w:t>
      </w:r>
      <w:r w:rsidRPr="00F63A01">
        <w:rPr>
          <w:rFonts w:ascii="Times New Roman" w:hAnsi="Times New Roman" w:cs="Times New Roman"/>
          <w:sz w:val="24"/>
          <w:szCs w:val="20"/>
        </w:rPr>
        <w:t>рактические выводы и предложения, вытекающие из результатов исследования</w:t>
      </w:r>
      <w:r w:rsidR="00864EA8" w:rsidRPr="00F63A01">
        <w:rPr>
          <w:rFonts w:ascii="Times New Roman" w:hAnsi="Times New Roman" w:cs="Times New Roman"/>
          <w:sz w:val="24"/>
          <w:szCs w:val="20"/>
        </w:rPr>
        <w:t>,</w:t>
      </w:r>
      <w:r w:rsidRPr="00F63A01">
        <w:rPr>
          <w:rFonts w:ascii="Times New Roman" w:hAnsi="Times New Roman" w:cs="Times New Roman"/>
          <w:sz w:val="24"/>
          <w:szCs w:val="20"/>
        </w:rPr>
        <w:t xml:space="preserve"> направлен</w:t>
      </w:r>
      <w:r w:rsidR="00F01F05" w:rsidRPr="00F63A01">
        <w:rPr>
          <w:rFonts w:ascii="Times New Roman" w:hAnsi="Times New Roman" w:cs="Times New Roman"/>
          <w:sz w:val="24"/>
          <w:szCs w:val="20"/>
        </w:rPr>
        <w:t>н</w:t>
      </w:r>
      <w:r w:rsidRPr="00F63A01">
        <w:rPr>
          <w:rFonts w:ascii="Times New Roman" w:hAnsi="Times New Roman" w:cs="Times New Roman"/>
          <w:sz w:val="24"/>
          <w:szCs w:val="20"/>
        </w:rPr>
        <w:t>ы</w:t>
      </w:r>
      <w:r w:rsidR="00F01F05" w:rsidRPr="00F63A01">
        <w:rPr>
          <w:rFonts w:ascii="Times New Roman" w:hAnsi="Times New Roman" w:cs="Times New Roman"/>
          <w:sz w:val="24"/>
          <w:szCs w:val="20"/>
        </w:rPr>
        <w:t>е</w:t>
      </w:r>
      <w:r w:rsidRPr="00F63A01">
        <w:rPr>
          <w:rFonts w:ascii="Times New Roman" w:hAnsi="Times New Roman" w:cs="Times New Roman"/>
          <w:sz w:val="24"/>
          <w:szCs w:val="20"/>
        </w:rPr>
        <w:t xml:space="preserve"> на дальнейшее повышение эффективности</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финансов, важнейшими из которых являются:</w:t>
      </w:r>
    </w:p>
    <w:p w:rsidR="002847A2" w:rsidRPr="00F63A01" w:rsidRDefault="00C65A0A"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 </w:t>
      </w:r>
      <w:r w:rsidR="002847A2" w:rsidRPr="00F63A01">
        <w:rPr>
          <w:rFonts w:ascii="Times New Roman" w:hAnsi="Times New Roman" w:cs="Times New Roman"/>
          <w:sz w:val="24"/>
          <w:szCs w:val="20"/>
        </w:rPr>
        <w:t>определени</w:t>
      </w:r>
      <w:r w:rsidR="008D07C6" w:rsidRPr="00F63A01">
        <w:rPr>
          <w:rFonts w:ascii="Times New Roman" w:hAnsi="Times New Roman" w:cs="Times New Roman"/>
          <w:sz w:val="24"/>
          <w:szCs w:val="20"/>
        </w:rPr>
        <w:t>е</w:t>
      </w:r>
      <w:r w:rsidR="002847A2" w:rsidRPr="00F63A01">
        <w:rPr>
          <w:rFonts w:ascii="Times New Roman" w:hAnsi="Times New Roman" w:cs="Times New Roman"/>
          <w:sz w:val="24"/>
          <w:szCs w:val="20"/>
        </w:rPr>
        <w:t xml:space="preserve"> эффективности оборота запасов, как в целом, так и по производственным запасам и запасам обращения, в связи с их различным целевым назначением и влиянием на финансово - результатные</w:t>
      </w:r>
      <w:r w:rsidR="0022492A" w:rsidRPr="00F63A01">
        <w:rPr>
          <w:rFonts w:ascii="Times New Roman" w:hAnsi="Times New Roman" w:cs="Times New Roman"/>
          <w:sz w:val="24"/>
          <w:szCs w:val="20"/>
        </w:rPr>
        <w:t xml:space="preserve"> </w:t>
      </w:r>
      <w:r w:rsidR="002847A2" w:rsidRPr="00F63A01">
        <w:rPr>
          <w:rFonts w:ascii="Times New Roman" w:hAnsi="Times New Roman" w:cs="Times New Roman"/>
          <w:sz w:val="24"/>
          <w:szCs w:val="20"/>
        </w:rPr>
        <w:t>показатели эффективности;</w:t>
      </w:r>
    </w:p>
    <w:p w:rsidR="002847A2" w:rsidRPr="00F63A01" w:rsidRDefault="002847A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выявление взаимосвязи показателей эффективности по скорости оборота с абсолютным показателем затрат, валовых доходов, капитала. Формализация взаимосвязи в виде математических функций показателей, выступающих в роли зависимых</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и</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независимых переменных;</w:t>
      </w:r>
    </w:p>
    <w:p w:rsidR="002847A2" w:rsidRPr="00F63A01" w:rsidRDefault="002847A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разработка новых конструкций показателей, на основе имеющихся эмпирических показателей, синтезирующих углубленную интерпретацию содержания конечных количественных характеристик эластичности интегрирующих по</w:t>
      </w:r>
      <w:r w:rsidR="008D07C6" w:rsidRPr="00F63A01">
        <w:rPr>
          <w:rFonts w:ascii="Times New Roman" w:hAnsi="Times New Roman" w:cs="Times New Roman"/>
          <w:sz w:val="24"/>
          <w:szCs w:val="20"/>
        </w:rPr>
        <w:t>нятие</w:t>
      </w:r>
      <w:r w:rsidRPr="00F63A01">
        <w:rPr>
          <w:rFonts w:ascii="Times New Roman" w:hAnsi="Times New Roman" w:cs="Times New Roman"/>
          <w:sz w:val="24"/>
          <w:szCs w:val="20"/>
        </w:rPr>
        <w:t xml:space="preserve"> эффективности;</w:t>
      </w:r>
    </w:p>
    <w:p w:rsidR="002847A2" w:rsidRPr="00F63A01" w:rsidRDefault="002847A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выявлен достаточно широкий перечень способов и приемов, используемых в практической деятельности для искусственного</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регулирования эффективности по показателям затрат, рентабельности, обеспеченности капиталом, в конечном счете, влияющих на финансовую эффективность;</w:t>
      </w:r>
    </w:p>
    <w:p w:rsidR="004C59CF" w:rsidRPr="00F63A01" w:rsidRDefault="002847A2"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предложены рекомендации по устранению использования в практической деятельности приемов искусственного корректирования финансовых результатов, направленных в ущерб интересов государственных финансовых органов.</w:t>
      </w:r>
    </w:p>
    <w:p w:rsidR="004C59CF" w:rsidRPr="00F63A01" w:rsidRDefault="004C59CF"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Личный вклад соискателя</w:t>
      </w:r>
      <w:r w:rsidRPr="00F63A01">
        <w:rPr>
          <w:rFonts w:ascii="Times New Roman" w:hAnsi="Times New Roman" w:cs="Times New Roman"/>
          <w:sz w:val="24"/>
          <w:szCs w:val="20"/>
        </w:rPr>
        <w:t>. Диссертационное исследование является научным трудом, выполненным автором самостоятельно, на основе изучения отечественной и иностранной литературы, сбора и обработки статистических данных, анализа и систематизации изучаемого материала, что стало основой разработки методических основ решения поставленной задачи.</w:t>
      </w:r>
    </w:p>
    <w:p w:rsidR="0080798C" w:rsidRPr="00F63A01" w:rsidRDefault="002847A2"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Апробация результатов исследования</w:t>
      </w:r>
      <w:r w:rsidRPr="00F63A01">
        <w:rPr>
          <w:rFonts w:ascii="Times New Roman" w:hAnsi="Times New Roman" w:cs="Times New Roman"/>
          <w:sz w:val="24"/>
          <w:szCs w:val="20"/>
        </w:rPr>
        <w:t xml:space="preserve">. </w:t>
      </w:r>
      <w:r w:rsidR="00211BA8" w:rsidRPr="00F63A01">
        <w:rPr>
          <w:rFonts w:ascii="Times New Roman" w:hAnsi="Times New Roman" w:cs="Times New Roman"/>
          <w:sz w:val="24"/>
          <w:szCs w:val="20"/>
        </w:rPr>
        <w:t xml:space="preserve">Основные положения </w:t>
      </w:r>
      <w:r w:rsidR="00864EA8" w:rsidRPr="00F63A01">
        <w:rPr>
          <w:rFonts w:ascii="Times New Roman" w:hAnsi="Times New Roman" w:cs="Times New Roman"/>
          <w:sz w:val="24"/>
          <w:szCs w:val="20"/>
        </w:rPr>
        <w:t xml:space="preserve">и результаты </w:t>
      </w:r>
      <w:r w:rsidR="00211BA8" w:rsidRPr="00F63A01">
        <w:rPr>
          <w:rFonts w:ascii="Times New Roman" w:hAnsi="Times New Roman" w:cs="Times New Roman"/>
          <w:sz w:val="24"/>
          <w:szCs w:val="20"/>
        </w:rPr>
        <w:t>диссертационно</w:t>
      </w:r>
      <w:r w:rsidR="00864EA8" w:rsidRPr="00F63A01">
        <w:rPr>
          <w:rFonts w:ascii="Times New Roman" w:hAnsi="Times New Roman" w:cs="Times New Roman"/>
          <w:sz w:val="24"/>
          <w:szCs w:val="20"/>
        </w:rPr>
        <w:t>го</w:t>
      </w:r>
      <w:r w:rsidR="00211BA8" w:rsidRPr="00F63A01">
        <w:rPr>
          <w:rFonts w:ascii="Times New Roman" w:hAnsi="Times New Roman" w:cs="Times New Roman"/>
          <w:sz w:val="24"/>
          <w:szCs w:val="20"/>
        </w:rPr>
        <w:t xml:space="preserve"> </w:t>
      </w:r>
      <w:r w:rsidR="00864EA8" w:rsidRPr="00F63A01">
        <w:rPr>
          <w:rFonts w:ascii="Times New Roman" w:hAnsi="Times New Roman" w:cs="Times New Roman"/>
          <w:sz w:val="24"/>
          <w:szCs w:val="20"/>
        </w:rPr>
        <w:t>исследования</w:t>
      </w:r>
      <w:r w:rsidR="00211BA8" w:rsidRPr="00F63A01">
        <w:rPr>
          <w:rFonts w:ascii="Times New Roman" w:hAnsi="Times New Roman" w:cs="Times New Roman"/>
          <w:sz w:val="24"/>
          <w:szCs w:val="20"/>
        </w:rPr>
        <w:t xml:space="preserve">, научные выводы и предложения получили положительную оценку </w:t>
      </w:r>
      <w:r w:rsidR="004C1079" w:rsidRPr="00F63A01">
        <w:rPr>
          <w:rFonts w:ascii="Times New Roman" w:hAnsi="Times New Roman" w:cs="Times New Roman"/>
          <w:sz w:val="24"/>
          <w:szCs w:val="20"/>
        </w:rPr>
        <w:t>на Международной конференции «Экономика Евразии 2012»  (</w:t>
      </w:r>
      <w:proofErr w:type="spellStart"/>
      <w:r w:rsidR="004C1079" w:rsidRPr="00F63A01">
        <w:rPr>
          <w:rFonts w:ascii="Times New Roman" w:hAnsi="Times New Roman" w:cs="Times New Roman"/>
          <w:sz w:val="24"/>
          <w:szCs w:val="20"/>
        </w:rPr>
        <w:t>Алматы</w:t>
      </w:r>
      <w:proofErr w:type="spellEnd"/>
      <w:r w:rsidR="004C1079" w:rsidRPr="00F63A01">
        <w:rPr>
          <w:rFonts w:ascii="Times New Roman" w:hAnsi="Times New Roman" w:cs="Times New Roman"/>
          <w:sz w:val="24"/>
          <w:szCs w:val="20"/>
        </w:rPr>
        <w:t xml:space="preserve">, 2012),  Иссык-кульском форуме бухгалтеров и аудиторов Центральной Азии «II </w:t>
      </w:r>
      <w:proofErr w:type="spellStart"/>
      <w:r w:rsidR="004C1079" w:rsidRPr="00F63A01">
        <w:rPr>
          <w:rFonts w:ascii="Times New Roman" w:hAnsi="Times New Roman" w:cs="Times New Roman"/>
          <w:sz w:val="24"/>
          <w:szCs w:val="20"/>
        </w:rPr>
        <w:t>Исраиловские</w:t>
      </w:r>
      <w:proofErr w:type="spellEnd"/>
      <w:r w:rsidR="004C1079" w:rsidRPr="00F63A01">
        <w:rPr>
          <w:rFonts w:ascii="Times New Roman" w:hAnsi="Times New Roman" w:cs="Times New Roman"/>
          <w:sz w:val="24"/>
          <w:szCs w:val="20"/>
        </w:rPr>
        <w:t xml:space="preserve"> чтения» (Бишкек, 2012), Иссык-кульском форуме бухгалтеров и аудиторов Центральной Азии «III </w:t>
      </w:r>
      <w:proofErr w:type="spellStart"/>
      <w:r w:rsidR="004C1079" w:rsidRPr="00F63A01">
        <w:rPr>
          <w:rFonts w:ascii="Times New Roman" w:hAnsi="Times New Roman" w:cs="Times New Roman"/>
          <w:sz w:val="24"/>
          <w:szCs w:val="20"/>
        </w:rPr>
        <w:t>Исраиловские</w:t>
      </w:r>
      <w:proofErr w:type="spellEnd"/>
      <w:r w:rsidR="004C1079" w:rsidRPr="00F63A01">
        <w:rPr>
          <w:rFonts w:ascii="Times New Roman" w:hAnsi="Times New Roman" w:cs="Times New Roman"/>
          <w:sz w:val="24"/>
          <w:szCs w:val="20"/>
        </w:rPr>
        <w:t xml:space="preserve"> чтения» (Бишкек, 2013). </w:t>
      </w:r>
    </w:p>
    <w:p w:rsidR="002847A2" w:rsidRPr="00F63A01" w:rsidRDefault="0080798C"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Полнота отражения результатов диссертации в публикациях.</w:t>
      </w:r>
      <w:r w:rsidRPr="00F63A01">
        <w:rPr>
          <w:rFonts w:ascii="Times New Roman" w:hAnsi="Times New Roman" w:cs="Times New Roman"/>
          <w:sz w:val="24"/>
          <w:szCs w:val="20"/>
        </w:rPr>
        <w:t xml:space="preserve"> </w:t>
      </w:r>
      <w:r w:rsidR="004C1079" w:rsidRPr="00F63A01">
        <w:rPr>
          <w:rFonts w:ascii="Times New Roman" w:hAnsi="Times New Roman" w:cs="Times New Roman"/>
          <w:sz w:val="24"/>
          <w:szCs w:val="20"/>
        </w:rPr>
        <w:t xml:space="preserve">Основное содержание </w:t>
      </w:r>
      <w:r w:rsidR="00F04B26" w:rsidRPr="00F63A01">
        <w:rPr>
          <w:rFonts w:ascii="Times New Roman" w:hAnsi="Times New Roman" w:cs="Times New Roman"/>
          <w:sz w:val="24"/>
          <w:szCs w:val="20"/>
        </w:rPr>
        <w:t>и результаты диссертационного исследования опубликованы в 9</w:t>
      </w:r>
      <w:r w:rsidR="00211BA8" w:rsidRPr="00F63A01">
        <w:rPr>
          <w:rFonts w:ascii="Times New Roman" w:hAnsi="Times New Roman" w:cs="Times New Roman"/>
          <w:sz w:val="24"/>
          <w:szCs w:val="20"/>
        </w:rPr>
        <w:t xml:space="preserve"> статьях</w:t>
      </w:r>
      <w:r w:rsidR="00F04B26" w:rsidRPr="00F63A01">
        <w:rPr>
          <w:rFonts w:ascii="Times New Roman" w:hAnsi="Times New Roman" w:cs="Times New Roman"/>
          <w:sz w:val="24"/>
          <w:szCs w:val="20"/>
        </w:rPr>
        <w:t xml:space="preserve"> общим объемом 6,19 п.л., в журналах, которые рекомендуются НАК Кыргызской Республики для публикаций основных результатов диссертации на соискание ученой степени кандидата экономических наук, в том числе </w:t>
      </w:r>
      <w:r w:rsidR="00F07563" w:rsidRPr="00F63A01">
        <w:rPr>
          <w:rFonts w:ascii="Times New Roman" w:hAnsi="Times New Roman" w:cs="Times New Roman"/>
          <w:sz w:val="24"/>
          <w:szCs w:val="20"/>
        </w:rPr>
        <w:t xml:space="preserve">в зарубежных изданиях опубликовано </w:t>
      </w:r>
      <w:r w:rsidR="00F04B26" w:rsidRPr="00F63A01">
        <w:rPr>
          <w:rFonts w:ascii="Times New Roman" w:hAnsi="Times New Roman" w:cs="Times New Roman"/>
          <w:sz w:val="24"/>
          <w:szCs w:val="20"/>
        </w:rPr>
        <w:t>5 статей.</w:t>
      </w:r>
    </w:p>
    <w:p w:rsidR="002847A2" w:rsidRPr="00F63A01" w:rsidRDefault="002847A2" w:rsidP="002E611D">
      <w:pPr>
        <w:spacing w:line="240" w:lineRule="auto"/>
        <w:ind w:firstLine="567"/>
        <w:contextualSpacing/>
        <w:jc w:val="both"/>
        <w:rPr>
          <w:rFonts w:ascii="Times New Roman" w:hAnsi="Times New Roman" w:cs="Times New Roman"/>
          <w:sz w:val="24"/>
          <w:szCs w:val="20"/>
        </w:rPr>
      </w:pPr>
      <w:r w:rsidRPr="00705C32">
        <w:rPr>
          <w:rFonts w:ascii="Times New Roman" w:hAnsi="Times New Roman" w:cs="Times New Roman"/>
          <w:b/>
          <w:sz w:val="24"/>
          <w:szCs w:val="20"/>
        </w:rPr>
        <w:t>Структура</w:t>
      </w:r>
      <w:r w:rsidR="0080798C" w:rsidRPr="00705C32">
        <w:rPr>
          <w:rFonts w:ascii="Times New Roman" w:hAnsi="Times New Roman" w:cs="Times New Roman"/>
          <w:b/>
          <w:sz w:val="24"/>
          <w:szCs w:val="20"/>
        </w:rPr>
        <w:t xml:space="preserve"> и </w:t>
      </w:r>
      <w:r w:rsidRPr="00705C32">
        <w:rPr>
          <w:rFonts w:ascii="Times New Roman" w:hAnsi="Times New Roman" w:cs="Times New Roman"/>
          <w:b/>
          <w:sz w:val="24"/>
          <w:szCs w:val="20"/>
        </w:rPr>
        <w:t xml:space="preserve">объем </w:t>
      </w:r>
      <w:r w:rsidR="0080798C" w:rsidRPr="00705C32">
        <w:rPr>
          <w:rFonts w:ascii="Times New Roman" w:hAnsi="Times New Roman" w:cs="Times New Roman"/>
          <w:b/>
          <w:sz w:val="24"/>
          <w:szCs w:val="20"/>
        </w:rPr>
        <w:t>диссертации</w:t>
      </w:r>
      <w:r w:rsidRPr="00F63A01">
        <w:rPr>
          <w:rFonts w:ascii="Times New Roman" w:hAnsi="Times New Roman" w:cs="Times New Roman"/>
          <w:sz w:val="24"/>
          <w:szCs w:val="20"/>
        </w:rPr>
        <w:t xml:space="preserve">. </w:t>
      </w:r>
      <w:r w:rsidR="0080798C" w:rsidRPr="00F63A01">
        <w:rPr>
          <w:rFonts w:ascii="Times New Roman" w:hAnsi="Times New Roman" w:cs="Times New Roman"/>
          <w:sz w:val="24"/>
          <w:szCs w:val="20"/>
        </w:rPr>
        <w:t>Работа изложена на 1</w:t>
      </w:r>
      <w:r w:rsidR="00705C32">
        <w:rPr>
          <w:rFonts w:ascii="Times New Roman" w:hAnsi="Times New Roman" w:cs="Times New Roman"/>
          <w:sz w:val="24"/>
          <w:szCs w:val="20"/>
        </w:rPr>
        <w:t>50</w:t>
      </w:r>
      <w:r w:rsidR="0080798C" w:rsidRPr="00F63A01">
        <w:rPr>
          <w:rFonts w:ascii="Times New Roman" w:hAnsi="Times New Roman" w:cs="Times New Roman"/>
          <w:sz w:val="24"/>
          <w:szCs w:val="20"/>
        </w:rPr>
        <w:t xml:space="preserve"> страницах основного текста и состоит из введения</w:t>
      </w:r>
      <w:r w:rsidRPr="00F63A01">
        <w:rPr>
          <w:rFonts w:ascii="Times New Roman" w:hAnsi="Times New Roman" w:cs="Times New Roman"/>
          <w:sz w:val="24"/>
          <w:szCs w:val="20"/>
        </w:rPr>
        <w:t xml:space="preserve">, трех глав, </w:t>
      </w:r>
      <w:r w:rsidR="0080798C" w:rsidRPr="00F63A01">
        <w:rPr>
          <w:rFonts w:ascii="Times New Roman" w:hAnsi="Times New Roman" w:cs="Times New Roman"/>
          <w:sz w:val="24"/>
          <w:szCs w:val="20"/>
        </w:rPr>
        <w:t xml:space="preserve">заключения, </w:t>
      </w:r>
      <w:proofErr w:type="gramStart"/>
      <w:r w:rsidR="0080798C" w:rsidRPr="00F63A01">
        <w:rPr>
          <w:rFonts w:ascii="Times New Roman" w:hAnsi="Times New Roman" w:cs="Times New Roman"/>
          <w:sz w:val="24"/>
          <w:szCs w:val="20"/>
        </w:rPr>
        <w:t>списка использованных источников, включающего 130 наименования и включает</w:t>
      </w:r>
      <w:proofErr w:type="gramEnd"/>
      <w:r w:rsidR="0080798C" w:rsidRPr="00F63A01">
        <w:rPr>
          <w:rFonts w:ascii="Times New Roman" w:hAnsi="Times New Roman" w:cs="Times New Roman"/>
          <w:sz w:val="24"/>
          <w:szCs w:val="20"/>
        </w:rPr>
        <w:t xml:space="preserve"> </w:t>
      </w:r>
      <w:r w:rsidR="0045685A" w:rsidRPr="00F63A01">
        <w:rPr>
          <w:rFonts w:ascii="Times New Roman" w:hAnsi="Times New Roman" w:cs="Times New Roman"/>
          <w:sz w:val="24"/>
          <w:szCs w:val="20"/>
        </w:rPr>
        <w:t>1</w:t>
      </w:r>
      <w:r w:rsidR="0080798C" w:rsidRPr="00F63A01">
        <w:rPr>
          <w:rFonts w:ascii="Times New Roman" w:hAnsi="Times New Roman" w:cs="Times New Roman"/>
          <w:sz w:val="24"/>
          <w:szCs w:val="20"/>
        </w:rPr>
        <w:t>7</w:t>
      </w:r>
      <w:r w:rsidRPr="00F63A01">
        <w:rPr>
          <w:rFonts w:ascii="Times New Roman" w:hAnsi="Times New Roman" w:cs="Times New Roman"/>
          <w:sz w:val="24"/>
          <w:szCs w:val="20"/>
        </w:rPr>
        <w:t xml:space="preserve"> таблиц, </w:t>
      </w:r>
      <w:r w:rsidR="0080798C" w:rsidRPr="00F63A01">
        <w:rPr>
          <w:rFonts w:ascii="Times New Roman" w:hAnsi="Times New Roman" w:cs="Times New Roman"/>
          <w:sz w:val="24"/>
          <w:szCs w:val="20"/>
        </w:rPr>
        <w:t>5 рисунков и 14 приложений.</w:t>
      </w:r>
    </w:p>
    <w:p w:rsidR="00FA2823" w:rsidRPr="00F63A01" w:rsidRDefault="00FA2823" w:rsidP="002E611D">
      <w:pPr>
        <w:spacing w:line="240" w:lineRule="auto"/>
        <w:ind w:firstLine="567"/>
        <w:contextualSpacing/>
        <w:jc w:val="both"/>
        <w:rPr>
          <w:rStyle w:val="FontStyle11"/>
          <w:b w:val="0"/>
          <w:caps/>
          <w:sz w:val="24"/>
          <w:szCs w:val="20"/>
        </w:rPr>
      </w:pPr>
    </w:p>
    <w:p w:rsidR="0080798C" w:rsidRPr="00705C32" w:rsidRDefault="00A5794C" w:rsidP="002E611D">
      <w:pPr>
        <w:spacing w:line="240" w:lineRule="auto"/>
        <w:ind w:firstLine="567"/>
        <w:contextualSpacing/>
        <w:jc w:val="both"/>
        <w:rPr>
          <w:rStyle w:val="FontStyle11"/>
          <w:caps/>
          <w:sz w:val="24"/>
          <w:szCs w:val="20"/>
        </w:rPr>
      </w:pPr>
      <w:r w:rsidRPr="00705C32">
        <w:rPr>
          <w:rStyle w:val="FontStyle11"/>
          <w:caps/>
          <w:sz w:val="24"/>
          <w:szCs w:val="20"/>
        </w:rPr>
        <w:t>Основное содержание работы</w:t>
      </w:r>
    </w:p>
    <w:p w:rsidR="0080798C" w:rsidRPr="00F63A01" w:rsidRDefault="0080798C"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Во введении обоснована актуальность выбранной темы и степень ее изученности, научная новизна, определены практическая и экономическая значимость исследования, личный вклад диссертанта. Сформулированы цели и задачи исследования, объект и предмет исследования.</w:t>
      </w:r>
    </w:p>
    <w:p w:rsidR="00065A61" w:rsidRPr="00F63A01" w:rsidRDefault="0080798C" w:rsidP="002E611D">
      <w:pPr>
        <w:spacing w:line="240" w:lineRule="auto"/>
        <w:ind w:firstLine="567"/>
        <w:contextualSpacing/>
        <w:jc w:val="both"/>
        <w:rPr>
          <w:rFonts w:ascii="Times New Roman" w:hAnsi="Times New Roman"/>
          <w:sz w:val="24"/>
          <w:szCs w:val="20"/>
        </w:rPr>
      </w:pPr>
      <w:bookmarkStart w:id="0" w:name="_Toc377566701"/>
      <w:bookmarkStart w:id="1" w:name="_Toc378227681"/>
      <w:r w:rsidRPr="00353E2C">
        <w:rPr>
          <w:rFonts w:ascii="Times New Roman" w:hAnsi="Times New Roman"/>
          <w:b/>
          <w:sz w:val="24"/>
          <w:szCs w:val="20"/>
        </w:rPr>
        <w:t xml:space="preserve">В первой главе </w:t>
      </w:r>
      <w:r w:rsidR="000E125F" w:rsidRPr="00353E2C">
        <w:rPr>
          <w:rFonts w:ascii="Times New Roman" w:hAnsi="Times New Roman"/>
          <w:b/>
          <w:sz w:val="24"/>
          <w:szCs w:val="20"/>
        </w:rPr>
        <w:t xml:space="preserve"> </w:t>
      </w:r>
      <w:r w:rsidRPr="00353E2C">
        <w:rPr>
          <w:rFonts w:ascii="Times New Roman" w:hAnsi="Times New Roman"/>
          <w:b/>
          <w:sz w:val="24"/>
          <w:szCs w:val="20"/>
        </w:rPr>
        <w:t>«</w:t>
      </w:r>
      <w:r w:rsidR="00065A61" w:rsidRPr="00353E2C">
        <w:rPr>
          <w:rFonts w:ascii="Times New Roman" w:hAnsi="Times New Roman"/>
          <w:b/>
          <w:sz w:val="24"/>
          <w:szCs w:val="20"/>
        </w:rPr>
        <w:t>Теоретико-метод</w:t>
      </w:r>
      <w:r w:rsidRPr="00353E2C">
        <w:rPr>
          <w:rFonts w:ascii="Times New Roman" w:hAnsi="Times New Roman"/>
          <w:b/>
          <w:sz w:val="24"/>
          <w:szCs w:val="20"/>
        </w:rPr>
        <w:t>ологи</w:t>
      </w:r>
      <w:r w:rsidR="00065A61" w:rsidRPr="00353E2C">
        <w:rPr>
          <w:rFonts w:ascii="Times New Roman" w:hAnsi="Times New Roman"/>
          <w:b/>
          <w:sz w:val="24"/>
          <w:szCs w:val="20"/>
        </w:rPr>
        <w:t>ческие основы формирования финансовых ресурсов пр</w:t>
      </w:r>
      <w:r w:rsidRPr="00353E2C">
        <w:rPr>
          <w:rFonts w:ascii="Times New Roman" w:hAnsi="Times New Roman"/>
          <w:b/>
          <w:sz w:val="24"/>
          <w:szCs w:val="20"/>
        </w:rPr>
        <w:t>омышленности</w:t>
      </w:r>
      <w:bookmarkEnd w:id="0"/>
      <w:bookmarkEnd w:id="1"/>
      <w:r w:rsidRPr="00353E2C">
        <w:rPr>
          <w:rFonts w:ascii="Times New Roman" w:hAnsi="Times New Roman"/>
          <w:b/>
          <w:sz w:val="24"/>
          <w:szCs w:val="20"/>
        </w:rPr>
        <w:t>»</w:t>
      </w:r>
      <w:r w:rsidRPr="00F63A01">
        <w:rPr>
          <w:rFonts w:ascii="Times New Roman" w:hAnsi="Times New Roman"/>
          <w:sz w:val="24"/>
          <w:szCs w:val="20"/>
        </w:rPr>
        <w:t xml:space="preserve"> </w:t>
      </w:r>
      <w:bookmarkStart w:id="2" w:name="_Toc377566702"/>
      <w:bookmarkStart w:id="3" w:name="_Toc378227682"/>
      <w:r w:rsidRPr="00F63A01">
        <w:rPr>
          <w:rFonts w:ascii="Times New Roman" w:hAnsi="Times New Roman"/>
          <w:sz w:val="24"/>
          <w:szCs w:val="20"/>
        </w:rPr>
        <w:t xml:space="preserve"> рассмотрены  с</w:t>
      </w:r>
      <w:r w:rsidR="00065A61" w:rsidRPr="00F63A01">
        <w:rPr>
          <w:rFonts w:ascii="Times New Roman" w:hAnsi="Times New Roman"/>
          <w:sz w:val="24"/>
          <w:szCs w:val="20"/>
        </w:rPr>
        <w:t>ущность  финансовы</w:t>
      </w:r>
      <w:r w:rsidR="004F413C" w:rsidRPr="00F63A01">
        <w:rPr>
          <w:rFonts w:ascii="Times New Roman" w:hAnsi="Times New Roman"/>
          <w:sz w:val="24"/>
          <w:szCs w:val="20"/>
        </w:rPr>
        <w:t xml:space="preserve">х </w:t>
      </w:r>
      <w:r w:rsidRPr="00F63A01">
        <w:rPr>
          <w:rFonts w:ascii="Times New Roman" w:hAnsi="Times New Roman"/>
          <w:sz w:val="24"/>
          <w:szCs w:val="20"/>
        </w:rPr>
        <w:t>р</w:t>
      </w:r>
      <w:r w:rsidR="00065A61" w:rsidRPr="00F63A01">
        <w:rPr>
          <w:rFonts w:ascii="Times New Roman" w:hAnsi="Times New Roman"/>
          <w:sz w:val="24"/>
          <w:szCs w:val="20"/>
        </w:rPr>
        <w:t>есурс</w:t>
      </w:r>
      <w:r w:rsidR="00006F9E" w:rsidRPr="00F63A01">
        <w:rPr>
          <w:rFonts w:ascii="Times New Roman" w:hAnsi="Times New Roman"/>
          <w:sz w:val="24"/>
          <w:szCs w:val="20"/>
        </w:rPr>
        <w:t>ов промышленности</w:t>
      </w:r>
      <w:r w:rsidRPr="00F63A01">
        <w:rPr>
          <w:rFonts w:ascii="Times New Roman" w:hAnsi="Times New Roman"/>
          <w:sz w:val="24"/>
          <w:szCs w:val="20"/>
        </w:rPr>
        <w:t xml:space="preserve">, </w:t>
      </w:r>
      <w:r w:rsidR="00006F9E" w:rsidRPr="00F63A01">
        <w:rPr>
          <w:rFonts w:ascii="Times New Roman" w:hAnsi="Times New Roman"/>
          <w:sz w:val="24"/>
          <w:szCs w:val="20"/>
        </w:rPr>
        <w:t>особенности их формирования в условиях трансформации экономики</w:t>
      </w:r>
      <w:r w:rsidR="00065A61" w:rsidRPr="00F63A01">
        <w:rPr>
          <w:rFonts w:ascii="Times New Roman" w:hAnsi="Times New Roman"/>
          <w:sz w:val="24"/>
          <w:szCs w:val="20"/>
        </w:rPr>
        <w:t>.</w:t>
      </w:r>
      <w:bookmarkEnd w:id="2"/>
      <w:bookmarkEnd w:id="3"/>
    </w:p>
    <w:p w:rsidR="00065A61" w:rsidRPr="00F63A01" w:rsidRDefault="006C73F5" w:rsidP="002E611D">
      <w:pPr>
        <w:pStyle w:val="afa"/>
        <w:spacing w:after="0"/>
        <w:ind w:firstLine="567"/>
        <w:contextualSpacing/>
        <w:jc w:val="both"/>
        <w:rPr>
          <w:rFonts w:ascii="Times New Roman" w:hAnsi="Times New Roman"/>
          <w:b w:val="0"/>
          <w:bCs w:val="0"/>
          <w:color w:val="auto"/>
          <w:sz w:val="24"/>
          <w:szCs w:val="20"/>
          <w:lang w:eastAsia="ru-RU"/>
        </w:rPr>
      </w:pPr>
      <w:r w:rsidRPr="00F63A01">
        <w:rPr>
          <w:rFonts w:ascii="Times New Roman" w:hAnsi="Times New Roman"/>
          <w:b w:val="0"/>
          <w:bCs w:val="0"/>
          <w:color w:val="auto"/>
          <w:sz w:val="24"/>
          <w:szCs w:val="20"/>
          <w:lang w:eastAsia="ru-RU"/>
        </w:rPr>
        <w:t>Ф</w:t>
      </w:r>
      <w:r w:rsidR="00065A61" w:rsidRPr="00F63A01">
        <w:rPr>
          <w:rFonts w:ascii="Times New Roman" w:hAnsi="Times New Roman"/>
          <w:b w:val="0"/>
          <w:bCs w:val="0"/>
          <w:color w:val="auto"/>
          <w:sz w:val="24"/>
          <w:szCs w:val="20"/>
          <w:lang w:eastAsia="ru-RU"/>
        </w:rPr>
        <w:t>инансовые ресурсы предприятия – это находящиеся в его распоряжении собственные и привлеченные денежные средства, направляемые на текущие затраты и капитальные вложения с целью расширенного воспроизводства, а также на погашение обязательств перед кредиторами. Они возникают в реальном денежном обороте и их функционирование направлено на достижение общих целей эффективного развития предприятия.</w:t>
      </w:r>
    </w:p>
    <w:p w:rsidR="006C73F5" w:rsidRPr="00F63A01" w:rsidRDefault="006C73F5" w:rsidP="002E611D">
      <w:pPr>
        <w:autoSpaceDE w:val="0"/>
        <w:autoSpaceDN w:val="0"/>
        <w:adjustRightInd w:val="0"/>
        <w:spacing w:line="240" w:lineRule="auto"/>
        <w:ind w:firstLine="567"/>
        <w:contextualSpacing/>
        <w:jc w:val="both"/>
        <w:rPr>
          <w:rFonts w:ascii="Times New Roman" w:hAnsi="Times New Roman"/>
          <w:sz w:val="24"/>
          <w:szCs w:val="28"/>
        </w:rPr>
      </w:pPr>
      <w:r w:rsidRPr="00F63A01">
        <w:rPr>
          <w:rFonts w:ascii="Times New Roman" w:eastAsia="Times New Roman" w:hAnsi="Times New Roman" w:cs="Times New Roman"/>
          <w:sz w:val="24"/>
          <w:szCs w:val="20"/>
          <w:lang w:eastAsia="ru-RU"/>
        </w:rPr>
        <w:t xml:space="preserve">Структура финансовых ресурсов предприятия определяется источниками их поступления, они разделяются </w:t>
      </w:r>
      <w:proofErr w:type="gramStart"/>
      <w:r w:rsidRPr="00F63A01">
        <w:rPr>
          <w:rFonts w:ascii="Times New Roman" w:eastAsia="Times New Roman" w:hAnsi="Times New Roman" w:cs="Times New Roman"/>
          <w:sz w:val="24"/>
          <w:szCs w:val="20"/>
          <w:lang w:eastAsia="ru-RU"/>
        </w:rPr>
        <w:t>на</w:t>
      </w:r>
      <w:proofErr w:type="gramEnd"/>
      <w:r w:rsidRPr="00F63A01">
        <w:rPr>
          <w:rFonts w:ascii="Times New Roman" w:eastAsia="Times New Roman" w:hAnsi="Times New Roman" w:cs="Times New Roman"/>
          <w:sz w:val="24"/>
          <w:szCs w:val="20"/>
          <w:lang w:eastAsia="ru-RU"/>
        </w:rPr>
        <w:t>: собственные и привлеченные.</w:t>
      </w:r>
      <w:r w:rsidRPr="00F63A01">
        <w:rPr>
          <w:rFonts w:ascii="Times New Roman" w:hAnsi="Times New Roman"/>
          <w:sz w:val="24"/>
          <w:szCs w:val="28"/>
        </w:rPr>
        <w:t xml:space="preserve"> </w:t>
      </w:r>
    </w:p>
    <w:p w:rsidR="00065A61" w:rsidRPr="00F63A01" w:rsidRDefault="006C73F5" w:rsidP="002E611D">
      <w:pPr>
        <w:pStyle w:val="Default"/>
        <w:ind w:firstLine="567"/>
        <w:contextualSpacing/>
        <w:jc w:val="both"/>
        <w:rPr>
          <w:rFonts w:ascii="Times New Roman" w:hAnsi="Times New Roman"/>
          <w:szCs w:val="20"/>
        </w:rPr>
      </w:pPr>
      <w:r w:rsidRPr="00F63A01">
        <w:rPr>
          <w:rFonts w:ascii="Times New Roman" w:hAnsi="Times New Roman" w:cs="Times New Roman"/>
          <w:szCs w:val="20"/>
        </w:rPr>
        <w:t>И</w:t>
      </w:r>
      <w:r w:rsidR="00065A61" w:rsidRPr="00F63A01">
        <w:rPr>
          <w:rFonts w:ascii="Times New Roman" w:hAnsi="Times New Roman" w:cs="Times New Roman"/>
          <w:szCs w:val="20"/>
        </w:rPr>
        <w:t>сточники финансовых ресурсов предприятия целесообразно разделять с позиций права собственности и экономического содержания. Тогда к собственным будут отнесены денежные средства, принадлежащие предприятию на праве собственности, т.е. не требующие возврата – уставный, добавочный и резервный капиталы, нераспределенная прибыль и амортизационные отчисления, а к привлеченным – средства, полученные на условиях возвратности – кредиты и займы все</w:t>
      </w:r>
      <w:r w:rsidR="003E7C22" w:rsidRPr="00F63A01">
        <w:rPr>
          <w:rFonts w:ascii="Times New Roman" w:hAnsi="Times New Roman" w:cs="Times New Roman"/>
          <w:szCs w:val="20"/>
        </w:rPr>
        <w:t xml:space="preserve">х </w:t>
      </w:r>
      <w:proofErr w:type="gramStart"/>
      <w:r w:rsidR="003E7C22" w:rsidRPr="00F63A01">
        <w:rPr>
          <w:rFonts w:ascii="Times New Roman" w:hAnsi="Times New Roman" w:cs="Times New Roman"/>
          <w:szCs w:val="20"/>
        </w:rPr>
        <w:t>видов</w:t>
      </w:r>
      <w:proofErr w:type="gramEnd"/>
      <w:r w:rsidR="003E7C22" w:rsidRPr="00F63A01">
        <w:rPr>
          <w:rFonts w:ascii="Times New Roman" w:hAnsi="Times New Roman" w:cs="Times New Roman"/>
          <w:szCs w:val="20"/>
        </w:rPr>
        <w:t xml:space="preserve"> и, прочие обязательства.</w:t>
      </w:r>
    </w:p>
    <w:p w:rsidR="006C73F5" w:rsidRPr="00F63A01" w:rsidRDefault="00065A61"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 xml:space="preserve"> </w:t>
      </w:r>
      <w:r w:rsidR="003E7C22" w:rsidRPr="00F63A01">
        <w:rPr>
          <w:rFonts w:ascii="Times New Roman" w:hAnsi="Times New Roman" w:cs="Times New Roman"/>
          <w:szCs w:val="20"/>
        </w:rPr>
        <w:drawing>
          <wp:inline distT="0" distB="0" distL="0" distR="0">
            <wp:extent cx="3915301" cy="1506583"/>
            <wp:effectExtent l="19050" t="0" r="8999"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919892" cy="1508350"/>
                    </a:xfrm>
                    <a:prstGeom prst="rect">
                      <a:avLst/>
                    </a:prstGeom>
                    <a:noFill/>
                    <a:ln w="9525">
                      <a:noFill/>
                      <a:miter lim="800000"/>
                      <a:headEnd/>
                      <a:tailEnd/>
                    </a:ln>
                  </pic:spPr>
                </pic:pic>
              </a:graphicData>
            </a:graphic>
          </wp:inline>
        </w:drawing>
      </w:r>
    </w:p>
    <w:p w:rsidR="003E7C22" w:rsidRPr="00F63A01" w:rsidRDefault="003E7C22"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 xml:space="preserve">Рисунок </w:t>
      </w:r>
      <w:r w:rsidRPr="00F63A01">
        <w:rPr>
          <w:rFonts w:ascii="Times New Roman" w:hAnsi="Times New Roman" w:cs="Times New Roman"/>
          <w:szCs w:val="20"/>
        </w:rPr>
        <w:fldChar w:fldCharType="begin"/>
      </w:r>
      <w:r w:rsidRPr="00F63A01">
        <w:rPr>
          <w:rFonts w:ascii="Times New Roman" w:hAnsi="Times New Roman" w:cs="Times New Roman"/>
          <w:szCs w:val="20"/>
        </w:rPr>
        <w:instrText xml:space="preserve"> SEQ Рисунок \* ARABIC </w:instrText>
      </w:r>
      <w:r w:rsidRPr="00F63A01">
        <w:rPr>
          <w:rFonts w:ascii="Times New Roman" w:hAnsi="Times New Roman" w:cs="Times New Roman"/>
          <w:szCs w:val="20"/>
        </w:rPr>
        <w:fldChar w:fldCharType="separate"/>
      </w:r>
      <w:r w:rsidR="004414E6">
        <w:rPr>
          <w:rFonts w:ascii="Times New Roman" w:hAnsi="Times New Roman" w:cs="Times New Roman"/>
          <w:noProof/>
          <w:szCs w:val="20"/>
        </w:rPr>
        <w:t>1</w:t>
      </w:r>
      <w:r w:rsidRPr="00F63A01">
        <w:rPr>
          <w:rFonts w:ascii="Times New Roman" w:hAnsi="Times New Roman" w:cs="Times New Roman"/>
          <w:szCs w:val="20"/>
        </w:rPr>
        <w:fldChar w:fldCharType="end"/>
      </w:r>
      <w:r w:rsidRPr="00F63A01">
        <w:rPr>
          <w:rFonts w:ascii="Times New Roman" w:hAnsi="Times New Roman" w:cs="Times New Roman"/>
          <w:szCs w:val="20"/>
        </w:rPr>
        <w:t>. Источники формирования ресурсов предприятия</w:t>
      </w:r>
      <w:r w:rsidRPr="00F63A01">
        <w:rPr>
          <w:rStyle w:val="af7"/>
          <w:rFonts w:ascii="Times New Roman" w:hAnsi="Times New Roman" w:cs="Times New Roman"/>
          <w:szCs w:val="20"/>
        </w:rPr>
        <w:footnoteReference w:id="2"/>
      </w:r>
    </w:p>
    <w:p w:rsidR="003E7C22" w:rsidRPr="00F63A01" w:rsidRDefault="003E7C22" w:rsidP="002E611D">
      <w:pPr>
        <w:pStyle w:val="Default"/>
        <w:ind w:firstLine="567"/>
        <w:contextualSpacing/>
        <w:jc w:val="both"/>
        <w:rPr>
          <w:rFonts w:ascii="Times New Roman" w:hAnsi="Times New Roman" w:cs="Times New Roman"/>
          <w:szCs w:val="20"/>
        </w:rPr>
      </w:pPr>
    </w:p>
    <w:p w:rsidR="002F06E8" w:rsidRPr="00F63A01" w:rsidRDefault="00065A61"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 xml:space="preserve">С точки зрения экономического содержания, источники финансовых ресурсов предприятия разделяются на поступления, доходы и накопления. К первым относятся средства, предоставленные предприятию со стороны – стартовый капитал и привлеченные средства, ко вторым – выручка от реализации продукции по основной деятельности и </w:t>
      </w:r>
      <w:proofErr w:type="spellStart"/>
      <w:r w:rsidRPr="00F63A01">
        <w:rPr>
          <w:rFonts w:ascii="Times New Roman" w:hAnsi="Times New Roman" w:cs="Times New Roman"/>
          <w:szCs w:val="20"/>
        </w:rPr>
        <w:t>внереализационных</w:t>
      </w:r>
      <w:proofErr w:type="spellEnd"/>
      <w:r w:rsidRPr="00F63A01">
        <w:rPr>
          <w:rFonts w:ascii="Times New Roman" w:hAnsi="Times New Roman" w:cs="Times New Roman"/>
          <w:szCs w:val="20"/>
        </w:rPr>
        <w:t xml:space="preserve"> операций (продажи имущества, уменьшения активов и т.д.), к накоплениям – нераспределенная прибыль и амортизация. При этом амортизация является источником расширенного воспроизводства только в той степени, в которой она направляется на инвестиционные нужды.</w:t>
      </w:r>
    </w:p>
    <w:p w:rsidR="00E17290" w:rsidRPr="00F63A01" w:rsidRDefault="003E7C22"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Под капиталом в экономике предприятий и отраслей понимается показатель баланса, интерпретируемый, как инвестированный капитал, приносящий доход, при сочетании использования трудовых, материальных и финансовых ресурсов. Собственный капитал это капитал, инвестированный собственниками (акционерами) предприятий.</w:t>
      </w:r>
    </w:p>
    <w:p w:rsidR="00E17290" w:rsidRPr="00F63A01" w:rsidRDefault="00E17290"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В финансовой отчетности, под собственным капиталом, понимается итоговая сумма капитала и резервов, в обобщенном виде, то есть интегральная величина собственного капитала включает: уставный капитал, прочий (добавочный) и резервный капитал, а также нераспределенную прибыль.</w:t>
      </w:r>
    </w:p>
    <w:p w:rsidR="00E17290" w:rsidRPr="00F63A01" w:rsidRDefault="00E17290"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Динамика собственного капитала зависит от следующих факторов роста уставного капитала, в том числе: за счет эмиссии акций, взносов участников, учредительного капитала, присоединения части нераспределенной на дивиденд прибыли и, прочего (добавочного) капитала, за счет корректировок стоимости активов.</w:t>
      </w:r>
    </w:p>
    <w:p w:rsidR="00E17290" w:rsidRPr="00F63A01" w:rsidRDefault="00E17290"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Факторы динамики собственного капитала показывают функциональное назначение и определяют его структуру. По функциональному назначению собственный капитал обеспечивает непрерывность процесса производства и реализации продукции (услуг, работ), устойчивость финансового состояния предприятия. Особо следует отметить организующую функцию собственного капитала, обусловленную необходимостью наличия учредительного капитала, наличия «стартового» оборотного капитала. Собственный капитал выполняет также функцию создания среднего класса собственников, акционеров. В формировании собственного капитала большое значение имеют тенденции: устойчивого роста материальной базы и источников собственного капитала, рост дивидендов, адекватный интересам акционеров, рост финансового обеспечения обязательств.</w:t>
      </w:r>
    </w:p>
    <w:p w:rsidR="00E17290" w:rsidRPr="00F63A01" w:rsidRDefault="00E17290"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Эффективность использования собственного капитала оценивается показателями: доли собственного капитала, в авансированном капитале, достаточности собственного капитала, относительно обеспечения роста выпуска продукции и, финансово-результатных показателей, оценки позитивности факторов роста собственного капитала.</w:t>
      </w:r>
    </w:p>
    <w:p w:rsidR="00E17290" w:rsidRPr="00F63A01" w:rsidRDefault="00E17290"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Рост добавочного капитала, за счет корректировки стоимости активов, не всегда абсолютно увеличивает собственный капитал, ввиду временного лага в приросте денежных средств, и это в лучшем случае. В худшем случае, фактически, может и не быть реального роста собственного капитала, через корректировки, если будет последующая уценка стоимости активов. Поэтому рост собственного капитала, за счет корректировки стоимости активов, не всегда позитивно влияет на реальный рост денежных средств, и более того может дать отрицательный эффект, так как с ростом стоимости активов повышается величина налога на имущество, поэтому нами используется термин «виртуальный» рост собственного капитала.</w:t>
      </w:r>
    </w:p>
    <w:p w:rsidR="007277F1" w:rsidRPr="00F63A01" w:rsidRDefault="007277F1"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Оценка роли показателей составляющих собственный капитал показывает, что стабильными факторами, дающими реальный прирост денежного капитала, являются: уставный капитал, особенно в части заимствований по долевым обязательствам и нераспределенная прибыль. Роль добавочного (прочего) капитала в росте собственного капитала носит ситуативный характер, в связи с некоторой виртуальностью повышения капитала в виде денежных средств.</w:t>
      </w:r>
    </w:p>
    <w:p w:rsidR="007277F1" w:rsidRPr="00F63A01" w:rsidRDefault="007277F1"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 xml:space="preserve">Основной функцией собственного капитала и, главным образом, уставного капитала является функция образования собственных финансовых ресурсов в целях организации производственного процесса. </w:t>
      </w:r>
    </w:p>
    <w:p w:rsidR="003E7C22" w:rsidRPr="00F63A01" w:rsidRDefault="00A754B0"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Собственный капитал, являясь задолженностью предприятия перед акционерами, в то же время, определяет границы финансовой устойчивости по текущей платежеспособности, в пределах своей абсолютной величины. Согласно закону Кыргызской Республики «Об акционерных обществах» минимальный уставный капитал для акционерного общества, установлен в размере 1000 расчетных показателей или 100,0 тысяч сомов.</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Между величиной собственного капитала, величиной инвестированного капитала и долей критического объема реализации Pmin, в общей выручке Σ</w:t>
      </w:r>
      <w:proofErr w:type="gramStart"/>
      <w:r w:rsidRPr="00F63A01">
        <w:rPr>
          <w:rFonts w:ascii="Times New Roman" w:eastAsia="Times New Roman" w:hAnsi="Times New Roman" w:cs="Times New Roman"/>
          <w:color w:val="000000"/>
          <w:sz w:val="24"/>
          <w:szCs w:val="20"/>
          <w:lang w:eastAsia="ru-RU"/>
        </w:rPr>
        <w:t>Р</w:t>
      </w:r>
      <w:proofErr w:type="gramEnd"/>
      <w:r w:rsidRPr="00F63A01">
        <w:rPr>
          <w:rFonts w:ascii="Times New Roman" w:eastAsia="Times New Roman" w:hAnsi="Times New Roman" w:cs="Times New Roman"/>
          <w:color w:val="000000"/>
          <w:sz w:val="24"/>
          <w:szCs w:val="20"/>
          <w:lang w:eastAsia="ru-RU"/>
        </w:rPr>
        <w:t xml:space="preserve"> существует связь, сущность которой в том, что чем больше инвестированный капитал и выше значение точки безубыточности, тем больше сумма расчетного значения собственного капитала - ΣСКр</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ΣСКр=</w:t>
      </w:r>
      <m:oMath>
        <m:f>
          <m:fPr>
            <m:ctrlPr>
              <w:rPr>
                <w:rFonts w:ascii="Cambria Math" w:eastAsia="Times New Roman" w:hAnsi="Times New Roman" w:cs="Times New Roman"/>
                <w:color w:val="000000"/>
                <w:sz w:val="24"/>
                <w:szCs w:val="20"/>
                <w:lang w:eastAsia="ru-RU"/>
              </w:rPr>
            </m:ctrlPr>
          </m:fPr>
          <m:num>
            <m:nary>
              <m:naryPr>
                <m:chr m:val="∑"/>
                <m:limLoc m:val="undOvr"/>
                <m:subHide m:val="on"/>
                <m:supHide m:val="on"/>
                <m:ctrlPr>
                  <w:rPr>
                    <w:rFonts w:ascii="Cambria Math" w:eastAsia="Times New Roman" w:hAnsi="Times New Roman" w:cs="Times New Roman"/>
                    <w:color w:val="000000"/>
                    <w:sz w:val="24"/>
                    <w:szCs w:val="20"/>
                    <w:lang w:eastAsia="ru-RU"/>
                  </w:rPr>
                </m:ctrlPr>
              </m:naryPr>
              <m:sub/>
              <m:sup/>
              <m:e>
                <m:r>
                  <m:rPr>
                    <m:sty m:val="p"/>
                  </m:rPr>
                  <w:rPr>
                    <w:rFonts w:ascii="Cambria Math" w:eastAsia="Times New Roman" w:hAnsi="Times New Roman" w:cs="Times New Roman"/>
                    <w:color w:val="000000"/>
                    <w:sz w:val="24"/>
                    <w:szCs w:val="20"/>
                    <w:lang w:eastAsia="ru-RU"/>
                  </w:rPr>
                  <m:t>Р</m:t>
                </m:r>
                <m:r>
                  <m:rPr>
                    <m:sty m:val="p"/>
                  </m:rPr>
                  <w:rPr>
                    <w:rFonts w:ascii="Cambria Math" w:eastAsia="Times New Roman" w:hAnsi="Times New Roman" w:cs="Times New Roman"/>
                    <w:color w:val="000000"/>
                    <w:sz w:val="24"/>
                    <w:szCs w:val="20"/>
                    <w:lang w:eastAsia="ru-RU"/>
                  </w:rPr>
                  <m:t>min</m:t>
                </m:r>
              </m:e>
            </m:nary>
          </m:num>
          <m:den>
            <m:nary>
              <m:naryPr>
                <m:chr m:val="∑"/>
                <m:limLoc m:val="undOvr"/>
                <m:subHide m:val="on"/>
                <m:supHide m:val="on"/>
                <m:ctrlPr>
                  <w:rPr>
                    <w:rFonts w:ascii="Cambria Math" w:eastAsia="Times New Roman" w:hAnsi="Times New Roman" w:cs="Times New Roman"/>
                    <w:color w:val="000000"/>
                    <w:sz w:val="24"/>
                    <w:szCs w:val="20"/>
                    <w:lang w:eastAsia="ru-RU"/>
                  </w:rPr>
                </m:ctrlPr>
              </m:naryPr>
              <m:sub/>
              <m:sup/>
              <m:e>
                <m:r>
                  <m:rPr>
                    <m:sty m:val="p"/>
                  </m:rPr>
                  <w:rPr>
                    <w:rFonts w:ascii="Cambria Math" w:eastAsia="Times New Roman" w:hAnsi="Times New Roman" w:cs="Times New Roman"/>
                    <w:color w:val="000000"/>
                    <w:sz w:val="24"/>
                    <w:szCs w:val="20"/>
                    <w:lang w:eastAsia="ru-RU"/>
                  </w:rPr>
                  <m:t>Р</m:t>
                </m:r>
              </m:e>
            </m:nary>
          </m:den>
        </m:f>
        <m:r>
          <m:rPr>
            <m:sty m:val="p"/>
          </m:rPr>
          <w:rPr>
            <w:rFonts w:ascii="Cambria Math" w:eastAsia="Times New Roman" w:hAnsi="Times New Roman" w:cs="Times New Roman"/>
            <w:color w:val="000000"/>
            <w:sz w:val="24"/>
            <w:szCs w:val="20"/>
            <w:lang w:eastAsia="ru-RU"/>
          </w:rPr>
          <m:t>х</m:t>
        </m:r>
        <w:proofErr w:type="gramStart"/>
      </m:oMath>
      <w:r w:rsidRPr="00F63A01">
        <w:rPr>
          <w:rFonts w:ascii="Times New Roman" w:eastAsia="Times New Roman" w:hAnsi="Times New Roman" w:cs="Times New Roman"/>
          <w:color w:val="000000"/>
          <w:sz w:val="24"/>
          <w:szCs w:val="20"/>
          <w:lang w:eastAsia="ru-RU"/>
        </w:rPr>
        <w:t xml:space="preserve"> К</w:t>
      </w:r>
      <w:proofErr w:type="gramEnd"/>
      <w:r w:rsidRPr="00F63A01">
        <w:rPr>
          <w:rFonts w:ascii="Times New Roman" w:eastAsia="Times New Roman" w:hAnsi="Times New Roman" w:cs="Times New Roman"/>
          <w:color w:val="000000"/>
          <w:sz w:val="24"/>
          <w:szCs w:val="20"/>
          <w:lang w:eastAsia="ru-RU"/>
        </w:rPr>
        <w:tab/>
        <w:t xml:space="preserve">  (1)</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 xml:space="preserve">где </w:t>
      </w:r>
      <w:proofErr w:type="gramStart"/>
      <w:r w:rsidRPr="00F63A01">
        <w:rPr>
          <w:rFonts w:ascii="Times New Roman" w:eastAsia="Times New Roman" w:hAnsi="Times New Roman" w:cs="Times New Roman"/>
          <w:color w:val="000000"/>
          <w:sz w:val="24"/>
          <w:szCs w:val="20"/>
          <w:lang w:eastAsia="ru-RU"/>
        </w:rPr>
        <w:t>Р</w:t>
      </w:r>
      <w:proofErr w:type="gramEnd"/>
      <w:r w:rsidRPr="00F63A01">
        <w:rPr>
          <w:rFonts w:ascii="Times New Roman" w:eastAsia="Times New Roman" w:hAnsi="Times New Roman" w:cs="Times New Roman"/>
          <w:color w:val="000000"/>
          <w:sz w:val="24"/>
          <w:szCs w:val="20"/>
          <w:lang w:eastAsia="ru-RU"/>
        </w:rPr>
        <w:t xml:space="preserve"> </w:t>
      </w:r>
      <w:proofErr w:type="spellStart"/>
      <w:r w:rsidRPr="00F63A01">
        <w:rPr>
          <w:rFonts w:ascii="Times New Roman" w:eastAsia="Times New Roman" w:hAnsi="Times New Roman" w:cs="Times New Roman"/>
          <w:color w:val="000000"/>
          <w:sz w:val="24"/>
          <w:szCs w:val="20"/>
          <w:lang w:eastAsia="ru-RU"/>
        </w:rPr>
        <w:t>min</w:t>
      </w:r>
      <w:proofErr w:type="spellEnd"/>
      <w:r w:rsidRPr="00F63A01">
        <w:rPr>
          <w:rFonts w:ascii="Times New Roman" w:eastAsia="Times New Roman" w:hAnsi="Times New Roman" w:cs="Times New Roman"/>
          <w:color w:val="000000"/>
          <w:sz w:val="24"/>
          <w:szCs w:val="20"/>
          <w:lang w:eastAsia="ru-RU"/>
        </w:rPr>
        <w:t xml:space="preserve"> – в этом случае равняется фактической сумме расходов, означающей точку безубыточности, ΣК- авансированный капитал.</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Если фактический объем собственного капитала ΣСКф меньше расчетного значения - ΣСКр, то следует признать недостаточность собственного капитала, а его доля недостаточно гарантирует интересы собственников, и кредиторов. Величина расчетного собственного капитала ΣСКр признается достаточной для покрытия обязательств перед акционерами и других обязательств, если ΣСКр &gt;ΣСКфакт.</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Расчетный собственный капитал, как критерий достаточности капитала зависит от уровня рентабельности продукции так как, чем больше разность (Σ</w:t>
      </w:r>
      <w:proofErr w:type="gramStart"/>
      <w:r w:rsidRPr="00F63A01">
        <w:rPr>
          <w:rFonts w:ascii="Times New Roman" w:eastAsia="Times New Roman" w:hAnsi="Times New Roman" w:cs="Times New Roman"/>
          <w:color w:val="000000"/>
          <w:sz w:val="24"/>
          <w:szCs w:val="20"/>
          <w:lang w:eastAsia="ru-RU"/>
        </w:rPr>
        <w:t>Р-</w:t>
      </w:r>
      <w:proofErr w:type="gramEnd"/>
      <w:r w:rsidRPr="00F63A01">
        <w:rPr>
          <w:rFonts w:ascii="Times New Roman" w:eastAsia="Times New Roman" w:hAnsi="Times New Roman" w:cs="Times New Roman"/>
          <w:color w:val="000000"/>
          <w:sz w:val="24"/>
          <w:szCs w:val="20"/>
          <w:lang w:eastAsia="ru-RU"/>
        </w:rPr>
        <w:t>ΣРmin), тем выше операционный доход и рентабельность продукции, и наоборот, чем меньше разность (ΣР - ΣРmin), тем выше уровень риска для кредиторов и акционеров. Поскольку Σ</w:t>
      </w:r>
      <w:proofErr w:type="gramStart"/>
      <w:r w:rsidRPr="00F63A01">
        <w:rPr>
          <w:rFonts w:ascii="Times New Roman" w:eastAsia="Times New Roman" w:hAnsi="Times New Roman" w:cs="Times New Roman"/>
          <w:color w:val="000000"/>
          <w:sz w:val="24"/>
          <w:szCs w:val="20"/>
          <w:lang w:eastAsia="ru-RU"/>
        </w:rPr>
        <w:t>Р</w:t>
      </w:r>
      <w:proofErr w:type="gramEnd"/>
      <w:r w:rsidRPr="00F63A01">
        <w:rPr>
          <w:rFonts w:ascii="Times New Roman" w:eastAsia="Times New Roman" w:hAnsi="Times New Roman" w:cs="Times New Roman"/>
          <w:color w:val="000000"/>
          <w:sz w:val="24"/>
          <w:szCs w:val="20"/>
          <w:lang w:eastAsia="ru-RU"/>
        </w:rPr>
        <w:t>min - является точкой безубыточности, то чем больше минимальная сумма реализации необходимая для покрытия всех расходов, тем больше по сумме должен быть собственный капитал, как источник покрытия задолженности перед акционерами и заемщиками.</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Эффективность промышленной деятельности по показателю рентабельности инвестированного капитала обеспечивает сопоставимость сравнения этих показателей по отраслям промышленности. Показатель рентабельности капитала, ввиду того, что одним из его сомножителей является рентабельность по издержкам, инициирует усилия по снижению издержек производства и минимизации массы капитала вложенного в основные и оборотные активы. Однако при анализе эффективности затрат рентабельность по затратам должна рассматриваться с учетом влияния объемных результатных показателей, то есть объема производства продукции по отношению к стоимости авансированных основных и оборотных активов, в совокупности, составляющих инвестированный капитал. Этот показатель идентифицируется, как показатель капиталоотдачи по выпуску продукции.</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Капиталоотдача вложенного капитала нами рассматривается, как показатель общей эффективности промышленной деятельности и рассчитывается в общем виде:</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m:oMath>
        <m:sSubSup>
          <m:sSubSupPr>
            <m:ctrlPr>
              <w:rPr>
                <w:rFonts w:ascii="Cambria Math" w:eastAsia="Times New Roman" w:hAnsi="Times New Roman" w:cs="Times New Roman"/>
                <w:color w:val="000000"/>
                <w:sz w:val="24"/>
                <w:szCs w:val="20"/>
                <w:lang w:eastAsia="ru-RU"/>
              </w:rPr>
            </m:ctrlPr>
          </m:sSubSupPr>
          <m:e>
            <m:r>
              <m:rPr>
                <m:sty m:val="p"/>
              </m:rPr>
              <w:rPr>
                <w:rFonts w:ascii="Cambria Math" w:eastAsia="Times New Roman" w:hAnsi="Times New Roman" w:cs="Times New Roman"/>
                <w:color w:val="000000"/>
                <w:sz w:val="24"/>
                <w:szCs w:val="20"/>
                <w:lang w:eastAsia="ru-RU"/>
              </w:rPr>
              <m:t>Ф</m:t>
            </m:r>
          </m:e>
          <m:sub>
            <m:r>
              <m:rPr>
                <m:sty m:val="p"/>
              </m:rPr>
              <w:rPr>
                <w:rFonts w:ascii="Cambria Math" w:eastAsia="Times New Roman" w:hAnsi="Times New Roman" w:cs="Times New Roman"/>
                <w:color w:val="000000"/>
                <w:sz w:val="24"/>
                <w:szCs w:val="20"/>
                <w:lang w:eastAsia="ru-RU"/>
              </w:rPr>
              <m:t>К</m:t>
            </m:r>
          </m:sub>
          <m:sup>
            <m:r>
              <m:rPr>
                <m:sty m:val="p"/>
              </m:rPr>
              <w:rPr>
                <w:rFonts w:ascii="Cambria Math" w:eastAsia="Times New Roman" w:hAnsi="Times New Roman" w:cs="Times New Roman"/>
                <w:color w:val="000000"/>
                <w:sz w:val="24"/>
                <w:szCs w:val="20"/>
                <w:lang w:eastAsia="ru-RU"/>
              </w:rPr>
              <m:t>0</m:t>
            </m:r>
          </m:sup>
        </m:sSubSup>
      </m:oMath>
      <w:r w:rsidRPr="00F63A01">
        <w:rPr>
          <w:rFonts w:ascii="Times New Roman" w:eastAsia="Times New Roman" w:hAnsi="Times New Roman" w:cs="Times New Roman"/>
          <w:color w:val="000000"/>
          <w:sz w:val="24"/>
          <w:szCs w:val="20"/>
          <w:lang w:eastAsia="ru-RU"/>
        </w:rPr>
        <w:t xml:space="preserve"> =(ΣQ / ΣК) </w:t>
      </w:r>
      <w:r w:rsidRPr="00F63A01">
        <w:rPr>
          <w:rFonts w:ascii="Times New Roman" w:eastAsia="Times New Roman" w:hAnsi="Times New Roman" w:cs="Times New Roman"/>
          <w:color w:val="000000"/>
          <w:sz w:val="24"/>
          <w:szCs w:val="20"/>
          <w:lang w:eastAsia="ru-RU"/>
        </w:rPr>
        <w:tab/>
        <w:t>(2)</w:t>
      </w:r>
    </w:p>
    <w:p w:rsidR="002F06E8" w:rsidRPr="00F63A01" w:rsidRDefault="002F06E8" w:rsidP="0060574C">
      <w:pPr>
        <w:spacing w:line="240" w:lineRule="auto"/>
        <w:ind w:firstLine="0"/>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где ΣQ- объем производства (выпуск) продукции, Σ</w:t>
      </w:r>
      <w:proofErr w:type="gramStart"/>
      <w:r w:rsidRPr="00F63A01">
        <w:rPr>
          <w:rFonts w:ascii="Times New Roman" w:eastAsia="Times New Roman" w:hAnsi="Times New Roman" w:cs="Times New Roman"/>
          <w:color w:val="000000"/>
          <w:sz w:val="24"/>
          <w:szCs w:val="20"/>
          <w:lang w:eastAsia="ru-RU"/>
        </w:rPr>
        <w:t>К</w:t>
      </w:r>
      <w:proofErr w:type="gramEnd"/>
      <w:r w:rsidRPr="00F63A01">
        <w:rPr>
          <w:rFonts w:ascii="Times New Roman" w:eastAsia="Times New Roman" w:hAnsi="Times New Roman" w:cs="Times New Roman"/>
          <w:color w:val="000000"/>
          <w:sz w:val="24"/>
          <w:szCs w:val="20"/>
          <w:lang w:eastAsia="ru-RU"/>
        </w:rPr>
        <w:t xml:space="preserve"> – сумма инвестированного капитала.</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Если заменить</w:t>
      </w:r>
      <w:proofErr w:type="gramStart"/>
      <w:r w:rsidRPr="00F63A01">
        <w:rPr>
          <w:rFonts w:ascii="Times New Roman" w:eastAsia="Times New Roman" w:hAnsi="Times New Roman" w:cs="Times New Roman"/>
          <w:color w:val="000000"/>
          <w:sz w:val="24"/>
          <w:szCs w:val="20"/>
          <w:lang w:eastAsia="ru-RU"/>
        </w:rPr>
        <w:t xml:space="preserve"> ƩК</w:t>
      </w:r>
      <w:proofErr w:type="gramEnd"/>
      <w:r w:rsidRPr="00F63A01">
        <w:rPr>
          <w:rFonts w:ascii="Times New Roman" w:eastAsia="Times New Roman" w:hAnsi="Times New Roman" w:cs="Times New Roman"/>
          <w:color w:val="000000"/>
          <w:sz w:val="24"/>
          <w:szCs w:val="20"/>
          <w:lang w:eastAsia="ru-RU"/>
        </w:rPr>
        <w:t xml:space="preserve"> на соотношение (ΣU/α) тогда коэффициент общей эффективности финансовых средств будет иметь следующее значение:</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m:oMath>
        <m:sSubSup>
          <m:sSubSupPr>
            <m:ctrlPr>
              <w:rPr>
                <w:rFonts w:ascii="Cambria Math" w:eastAsia="Times New Roman" w:hAnsi="Times New Roman" w:cs="Times New Roman"/>
                <w:color w:val="000000"/>
                <w:sz w:val="24"/>
                <w:szCs w:val="20"/>
                <w:lang w:eastAsia="ru-RU"/>
              </w:rPr>
            </m:ctrlPr>
          </m:sSubSupPr>
          <m:e>
            <m:r>
              <m:rPr>
                <m:sty m:val="p"/>
              </m:rPr>
              <w:rPr>
                <w:rFonts w:ascii="Cambria Math" w:eastAsia="Times New Roman" w:hAnsi="Times New Roman" w:cs="Times New Roman"/>
                <w:color w:val="000000"/>
                <w:sz w:val="24"/>
                <w:szCs w:val="20"/>
                <w:lang w:eastAsia="ru-RU"/>
              </w:rPr>
              <m:t>Ф</m:t>
            </m:r>
          </m:e>
          <m:sub>
            <m:r>
              <m:rPr>
                <m:sty m:val="p"/>
              </m:rPr>
              <w:rPr>
                <w:rFonts w:ascii="Cambria Math" w:eastAsia="Times New Roman" w:hAnsi="Times New Roman" w:cs="Times New Roman"/>
                <w:color w:val="000000"/>
                <w:sz w:val="24"/>
                <w:szCs w:val="20"/>
                <w:lang w:eastAsia="ru-RU"/>
              </w:rPr>
              <m:t>К</m:t>
            </m:r>
          </m:sub>
          <m:sup>
            <m:r>
              <m:rPr>
                <m:sty m:val="p"/>
              </m:rPr>
              <w:rPr>
                <w:rFonts w:ascii="Cambria Math" w:eastAsia="Times New Roman" w:hAnsi="Times New Roman" w:cs="Times New Roman"/>
                <w:color w:val="000000"/>
                <w:sz w:val="24"/>
                <w:szCs w:val="20"/>
                <w:lang w:eastAsia="ru-RU"/>
              </w:rPr>
              <m:t>0</m:t>
            </m:r>
          </m:sup>
        </m:sSubSup>
      </m:oMath>
      <w:r w:rsidRPr="00F63A01">
        <w:rPr>
          <w:rFonts w:ascii="Times New Roman" w:eastAsia="Times New Roman" w:hAnsi="Times New Roman" w:cs="Times New Roman"/>
          <w:color w:val="000000"/>
          <w:sz w:val="24"/>
          <w:szCs w:val="20"/>
          <w:lang w:eastAsia="ru-RU"/>
        </w:rPr>
        <w:t xml:space="preserve"> = Q / </w:t>
      </w:r>
      <m:oMath>
        <m:f>
          <m:fPr>
            <m:ctrlPr>
              <w:rPr>
                <w:rFonts w:ascii="Cambria Math" w:eastAsia="Times New Roman" w:hAnsi="Times New Roman" w:cs="Times New Roman"/>
                <w:color w:val="000000"/>
                <w:sz w:val="24"/>
                <w:szCs w:val="20"/>
                <w:lang w:eastAsia="ru-RU"/>
              </w:rPr>
            </m:ctrlPr>
          </m:fPr>
          <m:num>
            <m:r>
              <m:rPr>
                <m:sty m:val="p"/>
              </m:rPr>
              <w:rPr>
                <w:rFonts w:ascii="Times New Roman" w:eastAsia="Times New Roman" w:hAnsi="Times New Roman" w:cs="Times New Roman"/>
                <w:color w:val="000000"/>
                <w:sz w:val="24"/>
                <w:szCs w:val="20"/>
                <w:lang w:eastAsia="ru-RU"/>
              </w:rPr>
              <m:t>Ʃ</m:t>
            </m:r>
            <m:r>
              <m:rPr>
                <m:sty m:val="p"/>
              </m:rPr>
              <w:rPr>
                <w:rFonts w:ascii="Cambria Math" w:eastAsia="Times New Roman" w:hAnsi="Cambria Math" w:cs="Times New Roman"/>
                <w:color w:val="000000"/>
                <w:sz w:val="24"/>
                <w:szCs w:val="20"/>
                <w:lang w:eastAsia="ru-RU"/>
              </w:rPr>
              <m:t>U</m:t>
            </m:r>
          </m:num>
          <m:den>
            <m:r>
              <m:rPr>
                <m:sty m:val="p"/>
              </m:rPr>
              <w:rPr>
                <w:rFonts w:ascii="Cambria Math" w:eastAsia="Times New Roman" w:hAnsi="Cambria Math" w:cs="Times New Roman"/>
                <w:color w:val="000000"/>
                <w:sz w:val="24"/>
                <w:szCs w:val="20"/>
                <w:lang w:eastAsia="ru-RU"/>
              </w:rPr>
              <m:t>α</m:t>
            </m:r>
          </m:den>
        </m:f>
      </m:oMath>
      <w:r w:rsidRPr="00F63A01">
        <w:rPr>
          <w:rFonts w:ascii="Times New Roman" w:eastAsia="Times New Roman" w:hAnsi="Times New Roman" w:cs="Times New Roman"/>
          <w:color w:val="000000"/>
          <w:sz w:val="24"/>
          <w:szCs w:val="20"/>
          <w:lang w:eastAsia="ru-RU"/>
        </w:rPr>
        <w:t xml:space="preserve"> = </w:t>
      </w:r>
      <m:oMath>
        <m:f>
          <m:fPr>
            <m:ctrlPr>
              <w:rPr>
                <w:rFonts w:ascii="Cambria Math" w:eastAsia="Times New Roman" w:hAnsi="Times New Roman" w:cs="Times New Roman"/>
                <w:color w:val="000000"/>
                <w:sz w:val="24"/>
                <w:szCs w:val="20"/>
                <w:lang w:eastAsia="ru-RU"/>
              </w:rPr>
            </m:ctrlPr>
          </m:fPr>
          <m:num>
            <m:r>
              <m:rPr>
                <m:sty m:val="p"/>
              </m:rPr>
              <w:rPr>
                <w:rFonts w:ascii="Times New Roman" w:eastAsia="Times New Roman" w:hAnsi="Times New Roman" w:cs="Times New Roman"/>
                <w:color w:val="000000"/>
                <w:sz w:val="24"/>
                <w:szCs w:val="20"/>
                <w:lang w:eastAsia="ru-RU"/>
              </w:rPr>
              <m:t>Ʃ</m:t>
            </m:r>
            <m:r>
              <m:rPr>
                <m:sty m:val="p"/>
              </m:rPr>
              <w:rPr>
                <w:rFonts w:ascii="Cambria Math" w:eastAsia="Times New Roman" w:hAnsi="Cambria Math" w:cs="Times New Roman"/>
                <w:color w:val="000000"/>
                <w:sz w:val="24"/>
                <w:szCs w:val="20"/>
                <w:lang w:eastAsia="ru-RU"/>
              </w:rPr>
              <m:t>Q</m:t>
            </m:r>
          </m:num>
          <m:den>
            <m:r>
              <m:rPr>
                <m:sty m:val="p"/>
              </m:rPr>
              <w:rPr>
                <w:rFonts w:ascii="Times New Roman" w:eastAsia="Times New Roman" w:hAnsi="Times New Roman" w:cs="Times New Roman"/>
                <w:color w:val="000000"/>
                <w:sz w:val="24"/>
                <w:szCs w:val="20"/>
                <w:lang w:eastAsia="ru-RU"/>
              </w:rPr>
              <m:t>Ʃ</m:t>
            </m:r>
            <m:r>
              <m:rPr>
                <m:sty m:val="p"/>
              </m:rPr>
              <w:rPr>
                <w:rFonts w:ascii="Cambria Math" w:eastAsia="Times New Roman" w:hAnsi="Cambria Math" w:cs="Times New Roman"/>
                <w:color w:val="000000"/>
                <w:sz w:val="24"/>
                <w:szCs w:val="20"/>
                <w:lang w:eastAsia="ru-RU"/>
              </w:rPr>
              <m:t>U</m:t>
            </m:r>
          </m:den>
        </m:f>
      </m:oMath>
      <w:r w:rsidRPr="00F63A01">
        <w:rPr>
          <w:rFonts w:ascii="Times New Roman" w:eastAsia="Times New Roman" w:hAnsi="Times New Roman" w:cs="Times New Roman"/>
          <w:color w:val="000000"/>
          <w:sz w:val="24"/>
          <w:szCs w:val="20"/>
          <w:lang w:eastAsia="ru-RU"/>
        </w:rPr>
        <w:t xml:space="preserve"> * α </w:t>
      </w:r>
      <w:r w:rsidRPr="00F63A01">
        <w:rPr>
          <w:rFonts w:ascii="Times New Roman" w:eastAsia="Times New Roman" w:hAnsi="Times New Roman" w:cs="Times New Roman"/>
          <w:color w:val="000000"/>
          <w:sz w:val="24"/>
          <w:szCs w:val="20"/>
          <w:lang w:eastAsia="ru-RU"/>
        </w:rPr>
        <w:tab/>
        <w:t>(</w:t>
      </w:r>
      <w:r w:rsidR="00E8272F" w:rsidRPr="00F63A01">
        <w:rPr>
          <w:rFonts w:ascii="Times New Roman" w:eastAsia="Times New Roman" w:hAnsi="Times New Roman" w:cs="Times New Roman"/>
          <w:color w:val="000000"/>
          <w:sz w:val="24"/>
          <w:szCs w:val="20"/>
          <w:lang w:eastAsia="ru-RU"/>
        </w:rPr>
        <w:t>3</w:t>
      </w:r>
      <w:r w:rsidRPr="00F63A01">
        <w:rPr>
          <w:rFonts w:ascii="Times New Roman" w:eastAsia="Times New Roman" w:hAnsi="Times New Roman" w:cs="Times New Roman"/>
          <w:color w:val="000000"/>
          <w:sz w:val="24"/>
          <w:szCs w:val="20"/>
          <w:lang w:eastAsia="ru-RU"/>
        </w:rPr>
        <w:t>), где</w:t>
      </w:r>
    </w:p>
    <w:p w:rsidR="002F06E8" w:rsidRPr="00F63A01" w:rsidRDefault="002F06E8" w:rsidP="0060574C">
      <w:pPr>
        <w:spacing w:line="240" w:lineRule="auto"/>
        <w:ind w:firstLine="0"/>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соотношение ΣQ/ΣU есть капиталоотдача издержек, а выражение ((ΣQ/ΣU) * α) – показывает капиталоотдачу издержек с корректированную на количество оборотов капитала, получим капиталоотдачу всех финансовых вложений в промышленную деятельность.</w:t>
      </w:r>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Таким образом, используя формулу капиталоотдачи по выпуску продукции (</w:t>
      </w:r>
      <w:r w:rsidR="00E8272F" w:rsidRPr="00F63A01">
        <w:rPr>
          <w:rFonts w:ascii="Times New Roman" w:eastAsia="Times New Roman" w:hAnsi="Times New Roman" w:cs="Times New Roman"/>
          <w:color w:val="000000"/>
          <w:sz w:val="24"/>
          <w:szCs w:val="20"/>
          <w:lang w:eastAsia="ru-RU"/>
        </w:rPr>
        <w:t>2</w:t>
      </w:r>
      <w:r w:rsidRPr="00F63A01">
        <w:rPr>
          <w:rFonts w:ascii="Times New Roman" w:eastAsia="Times New Roman" w:hAnsi="Times New Roman" w:cs="Times New Roman"/>
          <w:color w:val="000000"/>
          <w:sz w:val="24"/>
          <w:szCs w:val="20"/>
          <w:lang w:eastAsia="ru-RU"/>
        </w:rPr>
        <w:t>), можно разложить по следующим факторам: выпуску продукции (ΣQ) себестоимости (ΣU), и по количеству оборотов авансированного капитала</w:t>
      </w:r>
      <w:proofErr w:type="gramStart"/>
      <w:r w:rsidRPr="00F63A01">
        <w:rPr>
          <w:rFonts w:ascii="Times New Roman" w:eastAsia="Times New Roman" w:hAnsi="Times New Roman" w:cs="Times New Roman"/>
          <w:color w:val="000000"/>
          <w:sz w:val="24"/>
          <w:szCs w:val="20"/>
          <w:lang w:eastAsia="ru-RU"/>
        </w:rPr>
        <w:t xml:space="preserve"> (α).</w:t>
      </w:r>
      <w:proofErr w:type="gramEnd"/>
    </w:p>
    <w:p w:rsidR="002F06E8" w:rsidRPr="00F63A01" w:rsidRDefault="002F06E8"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Уровень капиталоотдачи по продукции характеризует эффективность использования капитала вложенного в активы. Экономическая сущность капиталоотдачи (</w:t>
      </w:r>
      <m:oMath>
        <m:sSubSup>
          <m:sSubSupPr>
            <m:ctrlPr>
              <w:rPr>
                <w:rFonts w:ascii="Cambria Math" w:eastAsia="Times New Roman" w:hAnsi="Times New Roman" w:cs="Times New Roman"/>
                <w:color w:val="000000"/>
                <w:sz w:val="24"/>
                <w:szCs w:val="20"/>
                <w:lang w:eastAsia="ru-RU"/>
              </w:rPr>
            </m:ctrlPr>
          </m:sSubSupPr>
          <m:e>
            <m:r>
              <m:rPr>
                <m:sty m:val="p"/>
              </m:rPr>
              <w:rPr>
                <w:rFonts w:ascii="Cambria Math" w:eastAsia="Times New Roman" w:hAnsi="Times New Roman" w:cs="Times New Roman"/>
                <w:color w:val="000000"/>
                <w:sz w:val="24"/>
                <w:szCs w:val="20"/>
                <w:lang w:eastAsia="ru-RU"/>
              </w:rPr>
              <m:t>Ф</m:t>
            </m:r>
          </m:e>
          <m:sub>
            <m:r>
              <m:rPr>
                <m:sty m:val="p"/>
              </m:rPr>
              <w:rPr>
                <w:rFonts w:ascii="Cambria Math" w:eastAsia="Times New Roman" w:hAnsi="Times New Roman" w:cs="Times New Roman"/>
                <w:color w:val="000000"/>
                <w:sz w:val="24"/>
                <w:szCs w:val="20"/>
                <w:lang w:eastAsia="ru-RU"/>
              </w:rPr>
              <m:t>К</m:t>
            </m:r>
          </m:sub>
          <m:sup>
            <m:r>
              <m:rPr>
                <m:sty m:val="p"/>
              </m:rPr>
              <w:rPr>
                <w:rFonts w:ascii="Cambria Math" w:eastAsia="Times New Roman" w:hAnsi="Times New Roman" w:cs="Times New Roman"/>
                <w:color w:val="000000"/>
                <w:sz w:val="24"/>
                <w:szCs w:val="20"/>
                <w:lang w:eastAsia="ru-RU"/>
              </w:rPr>
              <m:t>0</m:t>
            </m:r>
          </m:sup>
        </m:sSubSup>
      </m:oMath>
      <w:r w:rsidRPr="00F63A01">
        <w:rPr>
          <w:rFonts w:ascii="Times New Roman" w:eastAsia="Times New Roman" w:hAnsi="Times New Roman" w:cs="Times New Roman"/>
          <w:color w:val="000000"/>
          <w:sz w:val="24"/>
          <w:szCs w:val="20"/>
          <w:lang w:eastAsia="ru-RU"/>
        </w:rPr>
        <w:t>) показывает эффективность всей производственной деятельности, в том числе, авансированных финансовых ресурсов. П</w:t>
      </w:r>
      <w:r w:rsidR="00E8272F" w:rsidRPr="00F63A01">
        <w:rPr>
          <w:rFonts w:ascii="Times New Roman" w:eastAsia="Times New Roman" w:hAnsi="Times New Roman" w:cs="Times New Roman"/>
          <w:color w:val="000000"/>
          <w:sz w:val="24"/>
          <w:szCs w:val="20"/>
          <w:lang w:eastAsia="ru-RU"/>
        </w:rPr>
        <w:t>ос</w:t>
      </w:r>
      <w:r w:rsidRPr="00F63A01">
        <w:rPr>
          <w:rFonts w:ascii="Times New Roman" w:eastAsia="Times New Roman" w:hAnsi="Times New Roman" w:cs="Times New Roman"/>
          <w:color w:val="000000"/>
          <w:sz w:val="24"/>
          <w:szCs w:val="20"/>
          <w:lang w:eastAsia="ru-RU"/>
        </w:rPr>
        <w:t>тоянный рост капиталоотдачи в динамике, приводит к росту выпуска продукции и вытекающих из него производственных и финансово-экономических показателей, при относительном снижении показывает потребности в новых финансовых вложениях. В практической плоскости это означает, что устойчивые темпы роста капиталоотдачи будут снижать темпы роста вновь авансированного капитала и ускорит темпы роста финансово результатных показателей.</w:t>
      </w:r>
    </w:p>
    <w:p w:rsidR="00E8272F" w:rsidRPr="00F63A01" w:rsidRDefault="00E8272F"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Осуществляя выбор по структуре источников оборотных средств, предприятия тем самым проводят свою финансовую политику в финансировании производственной деятельности. Структура источников формирования оборотных сре</w:t>
      </w:r>
      <w:proofErr w:type="gramStart"/>
      <w:r w:rsidRPr="00F63A01">
        <w:rPr>
          <w:rFonts w:ascii="Times New Roman" w:hAnsi="Times New Roman" w:cs="Times New Roman"/>
          <w:szCs w:val="20"/>
        </w:rPr>
        <w:t>дств вл</w:t>
      </w:r>
      <w:proofErr w:type="gramEnd"/>
      <w:r w:rsidRPr="00F63A01">
        <w:rPr>
          <w:rFonts w:ascii="Times New Roman" w:hAnsi="Times New Roman" w:cs="Times New Roman"/>
          <w:szCs w:val="20"/>
        </w:rPr>
        <w:t>ияет на эффективность использования финансов предприятий. К примеру, следует отметить, что преобладание доли заемных оборотных средств, с большой вероятностью снижает конечный финансовый эффект, делает финансовую политику менее эффективной. Преимущественное использование собственных и, приравненных к ним источников средств, способствует высокоэффективной деятельности. Во всех случаях необходимо эффективное сочетание собственных, заемных, привлеченных средств с учетом мобильности их переинвестирования в различных условиях экономической ситуации.</w:t>
      </w:r>
    </w:p>
    <w:p w:rsidR="0033143D" w:rsidRPr="00F63A01" w:rsidRDefault="0033143D" w:rsidP="002E611D">
      <w:pPr>
        <w:pStyle w:val="Default"/>
        <w:ind w:firstLine="567"/>
        <w:contextualSpacing/>
        <w:jc w:val="both"/>
        <w:rPr>
          <w:rFonts w:ascii="Times New Roman" w:hAnsi="Times New Roman" w:cs="Times New Roman"/>
          <w:szCs w:val="20"/>
        </w:rPr>
      </w:pPr>
      <w:r w:rsidRPr="00F63A01">
        <w:rPr>
          <w:rFonts w:ascii="Times New Roman" w:hAnsi="Times New Roman" w:cs="Times New Roman"/>
          <w:szCs w:val="20"/>
        </w:rPr>
        <w:t xml:space="preserve">Эффективное формирование структуры </w:t>
      </w:r>
      <w:r w:rsidR="00A6530A" w:rsidRPr="00F63A01">
        <w:rPr>
          <w:rFonts w:ascii="Times New Roman" w:hAnsi="Times New Roman" w:cs="Times New Roman"/>
          <w:szCs w:val="20"/>
        </w:rPr>
        <w:t xml:space="preserve">финансовых ресурсов </w:t>
      </w:r>
      <w:r w:rsidRPr="00F63A01">
        <w:rPr>
          <w:rFonts w:ascii="Times New Roman" w:hAnsi="Times New Roman" w:cs="Times New Roman"/>
          <w:szCs w:val="20"/>
        </w:rPr>
        <w:t>приобретает особую актуальность в связи с нестабильностью экономической ситуации. В условиях нестабильности существенно возрастает роль амортизации основных средств, так как денежный эквивалент начисленной суммы амортизации в составе выручки попадает на денежные счета предприятий, и в следующем финансовом цикле, уже находится в составе оборотных средств. Таким образом, начисленная амортизация в превращенной форме стоимости, обезличенно находится в обороте предприятия.</w:t>
      </w:r>
    </w:p>
    <w:p w:rsidR="0033143D" w:rsidRPr="00F63A01" w:rsidRDefault="0033143D"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Амортизационные отчисления, кроме своего участия в обороте уменьшают налогооблагаемую часть балансовой прибыли, и в этой своей функции реально увеличивают оборотные средства ежемесячно 1/12 часть годовой суммы амортизации основных средств, а также сумму подоходного налога с этой же части амортизационных отчислений - износа.</w:t>
      </w:r>
    </w:p>
    <w:p w:rsidR="002E611D" w:rsidRPr="00F63A01" w:rsidRDefault="0033143D"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Таким образом, оборотные средства</w:t>
      </w:r>
      <w:r w:rsidRPr="00F63A01">
        <w:rPr>
          <w:rFonts w:ascii="Times New Roman" w:hAnsi="Times New Roman" w:cs="Times New Roman"/>
          <w:sz w:val="24"/>
          <w:szCs w:val="20"/>
        </w:rPr>
        <w:t xml:space="preserve"> по своей структуре состоят из источников собственного капитала - они необходимы для обеспечения непрерывности производства, и поэтому является постоянным оборотным капиталом, они главным образом, необходимы для формирования производственных запасов. </w:t>
      </w:r>
      <w:bookmarkStart w:id="4" w:name="_Toc378227686"/>
      <w:r w:rsidR="002E611D" w:rsidRPr="00F63A01">
        <w:rPr>
          <w:rFonts w:ascii="Times New Roman" w:eastAsia="Times New Roman" w:hAnsi="Times New Roman" w:cs="Times New Roman"/>
          <w:color w:val="000000"/>
          <w:sz w:val="24"/>
          <w:szCs w:val="20"/>
          <w:lang w:eastAsia="ru-RU"/>
        </w:rPr>
        <w:t>Собственные оборотные средства представляют ту величину собственного капитала, которая вложена в оборотные активы. Чистый оборотный капитал (ЧОК) определяется как разность между суммой оборотных активов (ОА) и краткосрочными обязательствами (</w:t>
      </w:r>
      <w:proofErr w:type="gramStart"/>
      <w:r w:rsidR="002E611D" w:rsidRPr="00F63A01">
        <w:rPr>
          <w:rFonts w:ascii="Times New Roman" w:eastAsia="Times New Roman" w:hAnsi="Times New Roman" w:cs="Times New Roman"/>
          <w:color w:val="000000"/>
          <w:sz w:val="24"/>
          <w:szCs w:val="20"/>
          <w:lang w:eastAsia="ru-RU"/>
        </w:rPr>
        <w:t>КО</w:t>
      </w:r>
      <w:proofErr w:type="gramEnd"/>
      <w:r w:rsidR="002E611D" w:rsidRPr="00F63A01">
        <w:rPr>
          <w:rFonts w:ascii="Times New Roman" w:eastAsia="Times New Roman" w:hAnsi="Times New Roman" w:cs="Times New Roman"/>
          <w:color w:val="000000"/>
          <w:sz w:val="24"/>
          <w:szCs w:val="20"/>
          <w:lang w:eastAsia="ru-RU"/>
        </w:rPr>
        <w:t>), при этом предполагается, что предприятие не имеет долгосрочных обязательств в текущем обороте:</w:t>
      </w:r>
    </w:p>
    <w:p w:rsidR="002E611D" w:rsidRPr="00F63A01" w:rsidRDefault="002E611D"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∑ЧОК=∑ОА–</w:t>
      </w:r>
      <w:proofErr w:type="gramStart"/>
      <w:r w:rsidRPr="00F63A01">
        <w:rPr>
          <w:rFonts w:ascii="Times New Roman" w:eastAsia="Times New Roman" w:hAnsi="Times New Roman" w:cs="Times New Roman"/>
          <w:color w:val="000000"/>
          <w:sz w:val="24"/>
          <w:szCs w:val="20"/>
          <w:lang w:eastAsia="ru-RU"/>
        </w:rPr>
        <w:t>∑К</w:t>
      </w:r>
      <w:proofErr w:type="gramEnd"/>
      <w:r w:rsidRPr="00F63A01">
        <w:rPr>
          <w:rFonts w:ascii="Times New Roman" w:eastAsia="Times New Roman" w:hAnsi="Times New Roman" w:cs="Times New Roman"/>
          <w:color w:val="000000"/>
          <w:sz w:val="24"/>
          <w:szCs w:val="20"/>
          <w:lang w:eastAsia="ru-RU"/>
        </w:rPr>
        <w:t>О</w:t>
      </w:r>
      <w:r w:rsidRPr="00F63A01">
        <w:rPr>
          <w:rFonts w:ascii="Times New Roman" w:eastAsia="Times New Roman" w:hAnsi="Times New Roman" w:cs="Times New Roman"/>
          <w:color w:val="000000"/>
          <w:sz w:val="24"/>
          <w:szCs w:val="20"/>
          <w:lang w:eastAsia="ru-RU"/>
        </w:rPr>
        <w:tab/>
        <w:t xml:space="preserve">(4.) </w:t>
      </w:r>
    </w:p>
    <w:p w:rsidR="002E611D" w:rsidRPr="00F63A01" w:rsidRDefault="002E611D" w:rsidP="002E611D">
      <w:pPr>
        <w:spacing w:line="240" w:lineRule="auto"/>
        <w:ind w:firstLine="567"/>
        <w:contextualSpacing/>
        <w:jc w:val="both"/>
        <w:rPr>
          <w:rFonts w:ascii="Times New Roman" w:eastAsia="Times New Roman" w:hAnsi="Times New Roman" w:cs="Times New Roman"/>
          <w:color w:val="000000"/>
          <w:sz w:val="24"/>
          <w:szCs w:val="20"/>
          <w:lang w:eastAsia="ru-RU"/>
        </w:rPr>
      </w:pPr>
      <w:r w:rsidRPr="00F63A01">
        <w:rPr>
          <w:rFonts w:ascii="Times New Roman" w:eastAsia="Times New Roman" w:hAnsi="Times New Roman" w:cs="Times New Roman"/>
          <w:color w:val="000000"/>
          <w:sz w:val="24"/>
          <w:szCs w:val="20"/>
          <w:lang w:eastAsia="ru-RU"/>
        </w:rPr>
        <w:t>Сущностное содержание Σ ЧОК, в том, что это часть стоимости, оборотных активов в обороте, которую необходимо прокредитовать, в том случае если имеется недостаток или отсутствие собственного капитала.</w:t>
      </w:r>
    </w:p>
    <w:p w:rsidR="002E611D" w:rsidRPr="00F63A01" w:rsidRDefault="002E611D"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Эффективность использования оборотных средств опосредуется через высвобождение, то есть снижение потребностей в материальных затратах, и следовательно, в оборотных средствах, ускорение оборота ведет к повышению выпуска и реализации продукции и прибыли.</w:t>
      </w:r>
    </w:p>
    <w:p w:rsidR="002E611D" w:rsidRPr="00F63A01" w:rsidRDefault="002E611D" w:rsidP="002E611D">
      <w:pPr>
        <w:spacing w:line="240" w:lineRule="auto"/>
        <w:jc w:val="both"/>
        <w:rPr>
          <w:rFonts w:ascii="Times New Roman" w:hAnsi="Times New Roman" w:cs="Times New Roman"/>
          <w:sz w:val="24"/>
          <w:szCs w:val="20"/>
        </w:rPr>
      </w:pPr>
      <w:r w:rsidRPr="00F63A01">
        <w:rPr>
          <w:rFonts w:ascii="Times New Roman" w:hAnsi="Times New Roman" w:cs="Times New Roman"/>
          <w:sz w:val="24"/>
          <w:szCs w:val="20"/>
        </w:rPr>
        <w:t>Эффект от использования оборотных средств выражается в снижении уровня запасов и незавершенного производства, в относительной экономии расходов предприятий, в связи с ускорением оборота оборотных активов. Условно высвобожденные оборотные средства в процессе оборота и кругооборота активов аккумулируются на финансово-результатных счетах  и</w:t>
      </w:r>
      <w:r w:rsidR="009A689F" w:rsidRPr="00F63A01">
        <w:rPr>
          <w:rFonts w:ascii="Times New Roman" w:hAnsi="Times New Roman" w:cs="Times New Roman"/>
          <w:sz w:val="24"/>
          <w:szCs w:val="20"/>
        </w:rPr>
        <w:t>,</w:t>
      </w:r>
      <w:r w:rsidRPr="00F63A01">
        <w:rPr>
          <w:rFonts w:ascii="Times New Roman" w:hAnsi="Times New Roman" w:cs="Times New Roman"/>
          <w:sz w:val="24"/>
          <w:szCs w:val="20"/>
        </w:rPr>
        <w:t xml:space="preserve"> в конечном счете, в виде реальных денежных средств.</w:t>
      </w:r>
    </w:p>
    <w:p w:rsidR="002E611D" w:rsidRPr="00F63A01" w:rsidRDefault="002E611D" w:rsidP="002E611D">
      <w:pPr>
        <w:spacing w:line="240" w:lineRule="auto"/>
        <w:jc w:val="both"/>
        <w:rPr>
          <w:rFonts w:ascii="Times New Roman" w:hAnsi="Times New Roman" w:cs="Times New Roman"/>
          <w:sz w:val="24"/>
          <w:szCs w:val="20"/>
        </w:rPr>
      </w:pPr>
      <w:r w:rsidRPr="00F63A01">
        <w:rPr>
          <w:rFonts w:ascii="Times New Roman" w:hAnsi="Times New Roman" w:cs="Times New Roman"/>
          <w:sz w:val="24"/>
          <w:szCs w:val="20"/>
        </w:rPr>
        <w:t>Экономия, или перерасход оборотных сре</w:t>
      </w:r>
      <w:proofErr w:type="gramStart"/>
      <w:r w:rsidRPr="00F63A01">
        <w:rPr>
          <w:rFonts w:ascii="Times New Roman" w:hAnsi="Times New Roman" w:cs="Times New Roman"/>
          <w:sz w:val="24"/>
          <w:szCs w:val="20"/>
        </w:rPr>
        <w:t>дств в р</w:t>
      </w:r>
      <w:proofErr w:type="gramEnd"/>
      <w:r w:rsidRPr="00F63A01">
        <w:rPr>
          <w:rFonts w:ascii="Times New Roman" w:hAnsi="Times New Roman" w:cs="Times New Roman"/>
          <w:sz w:val="24"/>
          <w:szCs w:val="20"/>
        </w:rPr>
        <w:t>езультате изменения их оборачиваемости, то есть использования определяется различными методами: индексным, ценным, интегральным и другими методами.</w:t>
      </w:r>
    </w:p>
    <w:p w:rsidR="002E611D" w:rsidRPr="00F63A01" w:rsidRDefault="002E611D" w:rsidP="002E611D">
      <w:pPr>
        <w:spacing w:line="240" w:lineRule="auto"/>
        <w:jc w:val="both"/>
        <w:rPr>
          <w:rFonts w:ascii="Times New Roman" w:hAnsi="Times New Roman" w:cs="Times New Roman"/>
          <w:sz w:val="24"/>
          <w:szCs w:val="20"/>
        </w:rPr>
      </w:pPr>
      <w:r w:rsidRPr="00F63A01">
        <w:rPr>
          <w:rFonts w:ascii="Times New Roman" w:hAnsi="Times New Roman" w:cs="Times New Roman"/>
          <w:sz w:val="24"/>
          <w:szCs w:val="20"/>
        </w:rPr>
        <w:t>Если принять, что ΣОС</w:t>
      </w:r>
      <w:proofErr w:type="gramStart"/>
      <w:r w:rsidRPr="00F63A01">
        <w:rPr>
          <w:rFonts w:ascii="Times New Roman" w:hAnsi="Times New Roman" w:cs="Times New Roman"/>
          <w:sz w:val="24"/>
          <w:szCs w:val="20"/>
          <w:vertAlign w:val="subscript"/>
        </w:rPr>
        <w:t>0</w:t>
      </w:r>
      <w:proofErr w:type="gramEnd"/>
      <w:r w:rsidRPr="00F63A01">
        <w:rPr>
          <w:rFonts w:ascii="Times New Roman" w:hAnsi="Times New Roman" w:cs="Times New Roman"/>
          <w:sz w:val="24"/>
          <w:szCs w:val="20"/>
        </w:rPr>
        <w:t>- величина оборотных средств, необходимая для достижения выручки базового периода, а ΣОС</w:t>
      </w:r>
      <w:r w:rsidRPr="00F63A01">
        <w:rPr>
          <w:rFonts w:ascii="Times New Roman" w:hAnsi="Times New Roman" w:cs="Times New Roman"/>
          <w:sz w:val="24"/>
          <w:szCs w:val="20"/>
          <w:vertAlign w:val="subscript"/>
        </w:rPr>
        <w:t>1</w:t>
      </w:r>
      <w:r w:rsidRPr="00F63A01">
        <w:rPr>
          <w:rFonts w:ascii="Times New Roman" w:hAnsi="Times New Roman" w:cs="Times New Roman"/>
          <w:sz w:val="24"/>
          <w:szCs w:val="20"/>
        </w:rPr>
        <w:t>- оборотные средства, периода принятого за отчетный, и ΣВ</w:t>
      </w:r>
      <w:r w:rsidRPr="00F63A01">
        <w:rPr>
          <w:rFonts w:ascii="Times New Roman" w:hAnsi="Times New Roman" w:cs="Times New Roman"/>
          <w:sz w:val="24"/>
          <w:szCs w:val="20"/>
          <w:vertAlign w:val="subscript"/>
        </w:rPr>
        <w:t>1</w:t>
      </w:r>
      <w:r w:rsidRPr="00F63A01">
        <w:rPr>
          <w:rFonts w:ascii="Times New Roman" w:hAnsi="Times New Roman" w:cs="Times New Roman"/>
          <w:sz w:val="24"/>
          <w:szCs w:val="20"/>
        </w:rPr>
        <w:t>- выручка отчетного периода. К – коэффициент роста выручки (ΣВ</w:t>
      </w:r>
      <w:proofErr w:type="gramStart"/>
      <w:r w:rsidRPr="00F63A01">
        <w:rPr>
          <w:rFonts w:ascii="Times New Roman" w:hAnsi="Times New Roman" w:cs="Times New Roman"/>
          <w:sz w:val="24"/>
          <w:szCs w:val="20"/>
          <w:vertAlign w:val="subscript"/>
        </w:rPr>
        <w:t>1</w:t>
      </w:r>
      <w:proofErr w:type="gramEnd"/>
      <w:r w:rsidRPr="00F63A01">
        <w:rPr>
          <w:rFonts w:ascii="Times New Roman" w:hAnsi="Times New Roman" w:cs="Times New Roman"/>
          <w:sz w:val="24"/>
          <w:szCs w:val="20"/>
        </w:rPr>
        <w:t>/ΣВ</w:t>
      </w:r>
      <w:r w:rsidRPr="00F63A01">
        <w:rPr>
          <w:rFonts w:ascii="Times New Roman" w:hAnsi="Times New Roman" w:cs="Times New Roman"/>
          <w:sz w:val="24"/>
          <w:szCs w:val="20"/>
          <w:vertAlign w:val="subscript"/>
        </w:rPr>
        <w:t>0</w:t>
      </w:r>
      <w:r w:rsidRPr="00F63A01">
        <w:rPr>
          <w:rFonts w:ascii="Times New Roman" w:hAnsi="Times New Roman" w:cs="Times New Roman"/>
          <w:sz w:val="24"/>
          <w:szCs w:val="20"/>
        </w:rPr>
        <w:t>), тогда ΣОС</w:t>
      </w:r>
      <w:r w:rsidRPr="00F63A01">
        <w:rPr>
          <w:rFonts w:ascii="Times New Roman" w:hAnsi="Times New Roman" w:cs="Times New Roman"/>
          <w:sz w:val="24"/>
          <w:szCs w:val="20"/>
          <w:vertAlign w:val="subscript"/>
        </w:rPr>
        <w:t>1</w:t>
      </w:r>
      <w:r w:rsidRPr="00F63A01">
        <w:rPr>
          <w:rFonts w:ascii="Times New Roman" w:hAnsi="Times New Roman" w:cs="Times New Roman"/>
          <w:sz w:val="24"/>
          <w:szCs w:val="20"/>
        </w:rPr>
        <w:t xml:space="preserve"> - будет показывать величину оборотных средств, которые необходимы для достижения реализации отчетного периода - ΣО</w:t>
      </w:r>
      <w:r w:rsidRPr="00F63A01">
        <w:rPr>
          <w:rFonts w:ascii="Times New Roman" w:hAnsi="Times New Roman" w:cs="Times New Roman"/>
          <w:sz w:val="24"/>
          <w:szCs w:val="20"/>
          <w:vertAlign w:val="subscript"/>
        </w:rPr>
        <w:t>1</w:t>
      </w:r>
      <w:r w:rsidRPr="00F63A01">
        <w:rPr>
          <w:rFonts w:ascii="Times New Roman" w:hAnsi="Times New Roman" w:cs="Times New Roman"/>
          <w:sz w:val="24"/>
          <w:szCs w:val="20"/>
        </w:rPr>
        <w:t xml:space="preserve"> при скорости оборота базового периода. </w:t>
      </w:r>
    </w:p>
    <w:p w:rsidR="002E611D" w:rsidRPr="00F63A01" w:rsidRDefault="002E611D" w:rsidP="002E611D">
      <w:pPr>
        <w:spacing w:line="240" w:lineRule="auto"/>
        <w:jc w:val="both"/>
        <w:rPr>
          <w:rFonts w:ascii="Times New Roman" w:hAnsi="Times New Roman" w:cs="Times New Roman"/>
          <w:sz w:val="24"/>
          <w:szCs w:val="20"/>
        </w:rPr>
      </w:pPr>
      <w:r w:rsidRPr="00F63A01">
        <w:rPr>
          <w:rFonts w:ascii="Times New Roman" w:hAnsi="Times New Roman" w:cs="Times New Roman"/>
          <w:sz w:val="24"/>
          <w:szCs w:val="20"/>
        </w:rPr>
        <w:t>Величина оборотных средств:</w:t>
      </w:r>
    </w:p>
    <w:p w:rsidR="002E611D" w:rsidRPr="00F63A01" w:rsidRDefault="002E611D" w:rsidP="002E611D">
      <w:pPr>
        <w:spacing w:line="240" w:lineRule="auto"/>
        <w:jc w:val="center"/>
        <w:rPr>
          <w:rFonts w:ascii="Times New Roman" w:hAnsi="Times New Roman" w:cs="Times New Roman"/>
          <w:sz w:val="24"/>
          <w:szCs w:val="20"/>
        </w:rPr>
      </w:pPr>
      <w:r w:rsidRPr="00F63A01">
        <w:rPr>
          <w:rFonts w:ascii="Times New Roman" w:hAnsi="Times New Roman" w:cs="Times New Roman"/>
          <w:sz w:val="24"/>
          <w:szCs w:val="20"/>
        </w:rPr>
        <w:t>ΣОС</w:t>
      </w:r>
      <w:proofErr w:type="gramStart"/>
      <w:r w:rsidRPr="00F63A01">
        <w:rPr>
          <w:rFonts w:ascii="Times New Roman" w:hAnsi="Times New Roman" w:cs="Times New Roman"/>
          <w:sz w:val="24"/>
          <w:szCs w:val="20"/>
          <w:vertAlign w:val="subscript"/>
        </w:rPr>
        <w:t>1</w:t>
      </w:r>
      <w:proofErr w:type="gramEnd"/>
      <w:r w:rsidRPr="00F63A01">
        <w:rPr>
          <w:rFonts w:ascii="Times New Roman" w:hAnsi="Times New Roman" w:cs="Times New Roman"/>
          <w:sz w:val="24"/>
          <w:szCs w:val="20"/>
        </w:rPr>
        <w:t>=ΣОС</w:t>
      </w:r>
      <w:r w:rsidRPr="00F63A01">
        <w:rPr>
          <w:rFonts w:ascii="Times New Roman" w:hAnsi="Times New Roman" w:cs="Times New Roman"/>
          <w:sz w:val="24"/>
          <w:szCs w:val="20"/>
          <w:vertAlign w:val="subscript"/>
        </w:rPr>
        <w:t>0</w:t>
      </w:r>
      <w:r w:rsidRPr="00F63A01">
        <w:rPr>
          <w:rFonts w:ascii="Times New Roman" w:hAnsi="Times New Roman" w:cs="Times New Roman"/>
          <w:sz w:val="24"/>
          <w:szCs w:val="20"/>
        </w:rPr>
        <w:t>хК</w:t>
      </w:r>
      <w:r w:rsidRPr="00F63A01">
        <w:rPr>
          <w:rFonts w:ascii="Times New Roman" w:hAnsi="Times New Roman" w:cs="Times New Roman"/>
          <w:sz w:val="24"/>
          <w:szCs w:val="20"/>
        </w:rPr>
        <w:tab/>
      </w:r>
      <w:r w:rsidRPr="00F63A01">
        <w:rPr>
          <w:rFonts w:ascii="Times New Roman" w:hAnsi="Times New Roman" w:cs="Times New Roman"/>
          <w:sz w:val="24"/>
          <w:szCs w:val="20"/>
        </w:rPr>
        <w:tab/>
      </w:r>
      <w:r w:rsidRPr="00F63A01">
        <w:rPr>
          <w:rFonts w:ascii="Times New Roman" w:hAnsi="Times New Roman" w:cs="Times New Roman"/>
          <w:sz w:val="24"/>
          <w:szCs w:val="20"/>
        </w:rPr>
        <w:tab/>
        <w:t>(</w:t>
      </w:r>
      <w:r w:rsidR="009A689F" w:rsidRPr="00F63A01">
        <w:rPr>
          <w:rFonts w:ascii="Times New Roman" w:hAnsi="Times New Roman" w:cs="Times New Roman"/>
          <w:sz w:val="24"/>
          <w:szCs w:val="20"/>
        </w:rPr>
        <w:t>5</w:t>
      </w:r>
      <w:r w:rsidRPr="00F63A01">
        <w:rPr>
          <w:rFonts w:ascii="Times New Roman" w:hAnsi="Times New Roman" w:cs="Times New Roman"/>
          <w:sz w:val="24"/>
          <w:szCs w:val="20"/>
        </w:rPr>
        <w:t xml:space="preserve">), </w:t>
      </w:r>
    </w:p>
    <w:p w:rsidR="002E611D" w:rsidRPr="00F63A01" w:rsidRDefault="009A689F" w:rsidP="002E611D">
      <w:pPr>
        <w:spacing w:line="240" w:lineRule="auto"/>
        <w:jc w:val="both"/>
        <w:rPr>
          <w:rFonts w:ascii="Times New Roman" w:hAnsi="Times New Roman" w:cs="Times New Roman"/>
          <w:sz w:val="24"/>
          <w:szCs w:val="20"/>
        </w:rPr>
      </w:pPr>
      <w:r w:rsidRPr="00F63A01">
        <w:rPr>
          <w:rFonts w:ascii="Times New Roman" w:hAnsi="Times New Roman" w:cs="Times New Roman"/>
          <w:sz w:val="24"/>
          <w:szCs w:val="20"/>
        </w:rPr>
        <w:t>где</w:t>
      </w:r>
      <w:proofErr w:type="gramStart"/>
      <w:r w:rsidRPr="00F63A01">
        <w:rPr>
          <w:rFonts w:ascii="Times New Roman" w:hAnsi="Times New Roman" w:cs="Times New Roman"/>
          <w:sz w:val="24"/>
          <w:szCs w:val="20"/>
        </w:rPr>
        <w:t xml:space="preserve"> </w:t>
      </w:r>
      <w:r w:rsidR="002E611D" w:rsidRPr="00F63A01">
        <w:rPr>
          <w:rFonts w:ascii="Times New Roman" w:hAnsi="Times New Roman" w:cs="Times New Roman"/>
          <w:sz w:val="24"/>
          <w:szCs w:val="20"/>
        </w:rPr>
        <w:t>К</w:t>
      </w:r>
      <w:proofErr w:type="gramEnd"/>
      <w:r w:rsidR="002E611D" w:rsidRPr="00F63A01">
        <w:rPr>
          <w:rFonts w:ascii="Times New Roman" w:hAnsi="Times New Roman" w:cs="Times New Roman"/>
          <w:sz w:val="24"/>
          <w:szCs w:val="20"/>
        </w:rPr>
        <w:t>=ΣО</w:t>
      </w:r>
      <w:r w:rsidR="002E611D" w:rsidRPr="00F63A01">
        <w:rPr>
          <w:rFonts w:ascii="Times New Roman" w:hAnsi="Times New Roman" w:cs="Times New Roman"/>
          <w:sz w:val="24"/>
          <w:szCs w:val="20"/>
          <w:vertAlign w:val="subscript"/>
        </w:rPr>
        <w:t>1</w:t>
      </w:r>
      <w:r w:rsidR="002E611D" w:rsidRPr="00F63A01">
        <w:rPr>
          <w:rFonts w:ascii="Times New Roman" w:hAnsi="Times New Roman" w:cs="Times New Roman"/>
          <w:sz w:val="24"/>
          <w:szCs w:val="20"/>
        </w:rPr>
        <w:t>/ΣО</w:t>
      </w:r>
      <w:r w:rsidR="002E611D" w:rsidRPr="00F63A01">
        <w:rPr>
          <w:rFonts w:ascii="Times New Roman" w:hAnsi="Times New Roman" w:cs="Times New Roman"/>
          <w:sz w:val="24"/>
          <w:szCs w:val="20"/>
          <w:vertAlign w:val="subscript"/>
        </w:rPr>
        <w:t>0</w:t>
      </w:r>
      <w:r w:rsidR="002E611D" w:rsidRPr="00F63A01">
        <w:rPr>
          <w:rFonts w:ascii="Times New Roman" w:hAnsi="Times New Roman" w:cs="Times New Roman"/>
          <w:sz w:val="24"/>
          <w:szCs w:val="20"/>
        </w:rPr>
        <w:t xml:space="preserve"> - коэффициент роста выручки.</w:t>
      </w:r>
    </w:p>
    <w:p w:rsidR="002E611D" w:rsidRPr="00F63A01" w:rsidRDefault="002E611D" w:rsidP="002E611D">
      <w:pPr>
        <w:spacing w:line="240" w:lineRule="auto"/>
        <w:jc w:val="both"/>
        <w:rPr>
          <w:rFonts w:ascii="Times New Roman" w:hAnsi="Times New Roman" w:cs="Times New Roman"/>
          <w:sz w:val="24"/>
          <w:szCs w:val="20"/>
        </w:rPr>
      </w:pPr>
      <w:r w:rsidRPr="00F63A01">
        <w:rPr>
          <w:rFonts w:ascii="Times New Roman" w:hAnsi="Times New Roman" w:cs="Times New Roman"/>
          <w:sz w:val="24"/>
          <w:szCs w:val="20"/>
        </w:rPr>
        <w:t>Экономия оборотных средств от повышения эффективности использования, определяется из формулы:</w:t>
      </w:r>
    </w:p>
    <w:p w:rsidR="002E611D" w:rsidRPr="00F63A01" w:rsidRDefault="002E611D" w:rsidP="002E611D">
      <w:pPr>
        <w:spacing w:line="240" w:lineRule="auto"/>
        <w:jc w:val="center"/>
        <w:rPr>
          <w:rFonts w:ascii="Times New Roman" w:hAnsi="Times New Roman" w:cs="Times New Roman"/>
          <w:sz w:val="24"/>
          <w:szCs w:val="20"/>
        </w:rPr>
      </w:pPr>
      <m:oMath>
        <m:r>
          <m:rPr>
            <m:sty m:val="p"/>
          </m:rPr>
          <w:rPr>
            <w:rFonts w:ascii="Cambria Math" w:hAnsi="Times New Roman" w:cs="Times New Roman"/>
            <w:sz w:val="24"/>
            <w:szCs w:val="20"/>
          </w:rPr>
          <m:t>±∆</m:t>
        </m:r>
        <m:nary>
          <m:naryPr>
            <m:chr m:val="∑"/>
            <m:limLoc m:val="undOvr"/>
            <m:subHide m:val="on"/>
            <m:supHide m:val="on"/>
            <m:ctrlPr>
              <w:rPr>
                <w:rFonts w:ascii="Cambria Math" w:hAnsi="Times New Roman" w:cs="Times New Roman"/>
                <w:sz w:val="24"/>
                <w:szCs w:val="20"/>
              </w:rPr>
            </m:ctrlPr>
          </m:naryPr>
          <m:sub/>
          <m:sup/>
          <m:e>
            <m:r>
              <m:rPr>
                <m:sty m:val="p"/>
              </m:rPr>
              <w:rPr>
                <w:rFonts w:ascii="Cambria Math" w:hAnsi="Times New Roman" w:cs="Times New Roman"/>
                <w:sz w:val="24"/>
                <w:szCs w:val="20"/>
              </w:rPr>
              <m:t>ОС</m:t>
            </m:r>
            <m:r>
              <m:rPr>
                <m:sty m:val="p"/>
              </m:rPr>
              <w:rPr>
                <w:rFonts w:ascii="Cambria Math" w:hAnsi="Times New Roman" w:cs="Times New Roman"/>
                <w:sz w:val="24"/>
                <w:szCs w:val="20"/>
              </w:rPr>
              <m:t>=</m:t>
            </m:r>
            <m:nary>
              <m:naryPr>
                <m:chr m:val="∑"/>
                <m:limLoc m:val="undOvr"/>
                <m:subHide m:val="on"/>
                <m:supHide m:val="on"/>
                <m:ctrlPr>
                  <w:rPr>
                    <w:rFonts w:ascii="Cambria Math" w:hAnsi="Times New Roman" w:cs="Times New Roman"/>
                    <w:sz w:val="24"/>
                    <w:szCs w:val="20"/>
                  </w:rPr>
                </m:ctrlPr>
              </m:naryPr>
              <m:sub/>
              <m:sup/>
              <m:e>
                <m:sSub>
                  <m:sSubPr>
                    <m:ctrlPr>
                      <w:rPr>
                        <w:rFonts w:ascii="Cambria Math" w:hAnsi="Times New Roman" w:cs="Times New Roman"/>
                        <w:sz w:val="24"/>
                        <w:szCs w:val="20"/>
                      </w:rPr>
                    </m:ctrlPr>
                  </m:sSubPr>
                  <m:e>
                    <m:r>
                      <m:rPr>
                        <m:sty m:val="p"/>
                      </m:rPr>
                      <w:rPr>
                        <w:rFonts w:ascii="Cambria Math" w:hAnsi="Times New Roman" w:cs="Times New Roman"/>
                        <w:sz w:val="24"/>
                        <w:szCs w:val="20"/>
                      </w:rPr>
                      <m:t>ОС</m:t>
                    </m:r>
                  </m:e>
                  <m:sub>
                    <m:r>
                      <m:rPr>
                        <m:sty m:val="p"/>
                      </m:rPr>
                      <w:rPr>
                        <w:rFonts w:ascii="Cambria Math" w:hAnsi="Times New Roman" w:cs="Times New Roman"/>
                        <w:sz w:val="24"/>
                        <w:szCs w:val="20"/>
                      </w:rPr>
                      <m:t>1</m:t>
                    </m:r>
                  </m:sub>
                </m:sSub>
                <m:r>
                  <m:rPr>
                    <m:sty m:val="p"/>
                  </m:rPr>
                  <w:rPr>
                    <w:rFonts w:ascii="Times New Roman" w:hAnsi="Times New Roman" w:cs="Times New Roman"/>
                    <w:sz w:val="24"/>
                    <w:szCs w:val="20"/>
                  </w:rPr>
                  <m:t>-</m:t>
                </m:r>
                <m:nary>
                  <m:naryPr>
                    <m:chr m:val="∑"/>
                    <m:limLoc m:val="undOvr"/>
                    <m:subHide m:val="on"/>
                    <m:supHide m:val="on"/>
                    <m:ctrlPr>
                      <w:rPr>
                        <w:rFonts w:ascii="Cambria Math" w:hAnsi="Times New Roman" w:cs="Times New Roman"/>
                        <w:sz w:val="24"/>
                        <w:szCs w:val="20"/>
                      </w:rPr>
                    </m:ctrlPr>
                  </m:naryPr>
                  <m:sub/>
                  <m:sup/>
                  <m:e>
                    <m:sSub>
                      <m:sSubPr>
                        <m:ctrlPr>
                          <w:rPr>
                            <w:rFonts w:ascii="Cambria Math" w:hAnsi="Times New Roman" w:cs="Times New Roman"/>
                            <w:sz w:val="24"/>
                            <w:szCs w:val="20"/>
                          </w:rPr>
                        </m:ctrlPr>
                      </m:sSubPr>
                      <m:e>
                        <m:r>
                          <m:rPr>
                            <m:sty m:val="p"/>
                          </m:rPr>
                          <w:rPr>
                            <w:rFonts w:ascii="Cambria Math" w:hAnsi="Times New Roman" w:cs="Times New Roman"/>
                            <w:sz w:val="24"/>
                            <w:szCs w:val="20"/>
                          </w:rPr>
                          <m:t>ОС</m:t>
                        </m:r>
                      </m:e>
                      <m:sub>
                        <m:r>
                          <m:rPr>
                            <m:sty m:val="p"/>
                          </m:rPr>
                          <w:rPr>
                            <w:rFonts w:ascii="Cambria Math" w:hAnsi="Times New Roman" w:cs="Times New Roman"/>
                            <w:sz w:val="24"/>
                            <w:szCs w:val="20"/>
                          </w:rPr>
                          <m:t>0</m:t>
                        </m:r>
                      </m:sub>
                    </m:sSub>
                  </m:e>
                </m:nary>
              </m:e>
            </m:nary>
          </m:e>
        </m:nary>
      </m:oMath>
      <w:r w:rsidRPr="00F63A01">
        <w:rPr>
          <w:rFonts w:ascii="Times New Roman" w:hAnsi="Times New Roman" w:cs="Times New Roman"/>
          <w:sz w:val="24"/>
          <w:szCs w:val="20"/>
        </w:rPr>
        <w:t>,</w:t>
      </w:r>
      <w:r w:rsidRPr="00F63A01">
        <w:rPr>
          <w:rFonts w:ascii="Times New Roman" w:hAnsi="Times New Roman" w:cs="Times New Roman"/>
          <w:sz w:val="24"/>
          <w:szCs w:val="20"/>
        </w:rPr>
        <w:tab/>
      </w:r>
      <w:r w:rsidRPr="00F63A01">
        <w:rPr>
          <w:rFonts w:ascii="Times New Roman" w:hAnsi="Times New Roman" w:cs="Times New Roman"/>
          <w:sz w:val="24"/>
          <w:szCs w:val="20"/>
        </w:rPr>
        <w:tab/>
        <w:t>(</w:t>
      </w:r>
      <w:r w:rsidR="009A689F" w:rsidRPr="00F63A01">
        <w:rPr>
          <w:rFonts w:ascii="Times New Roman" w:hAnsi="Times New Roman" w:cs="Times New Roman"/>
          <w:sz w:val="24"/>
          <w:szCs w:val="20"/>
        </w:rPr>
        <w:t>6</w:t>
      </w:r>
      <w:r w:rsidRPr="00F63A01">
        <w:rPr>
          <w:rFonts w:ascii="Times New Roman" w:hAnsi="Times New Roman" w:cs="Times New Roman"/>
          <w:sz w:val="24"/>
          <w:szCs w:val="20"/>
        </w:rPr>
        <w:t xml:space="preserve">), </w:t>
      </w:r>
    </w:p>
    <w:p w:rsidR="002E611D" w:rsidRPr="00F63A01" w:rsidRDefault="009A689F" w:rsidP="002E611D">
      <w:pPr>
        <w:spacing w:line="240" w:lineRule="auto"/>
        <w:jc w:val="both"/>
        <w:rPr>
          <w:rFonts w:ascii="Times New Roman" w:hAnsi="Times New Roman" w:cs="Times New Roman"/>
          <w:sz w:val="24"/>
          <w:szCs w:val="20"/>
        </w:rPr>
      </w:pPr>
      <m:oMath>
        <m:r>
          <m:rPr>
            <m:sty m:val="p"/>
          </m:rPr>
          <w:rPr>
            <w:rFonts w:ascii="Cambria Math" w:hAnsi="Times New Roman" w:cs="Times New Roman"/>
            <w:sz w:val="24"/>
            <w:szCs w:val="20"/>
          </w:rPr>
          <m:t>где</m:t>
        </m:r>
        <m:r>
          <m:rPr>
            <m:sty m:val="p"/>
          </m:rPr>
          <w:rPr>
            <w:rFonts w:ascii="Cambria Math" w:hAnsi="Times New Roman" w:cs="Times New Roman"/>
            <w:sz w:val="24"/>
            <w:szCs w:val="20"/>
          </w:rPr>
          <m:t xml:space="preserve"> </m:t>
        </m:r>
        <m:r>
          <m:rPr>
            <m:sty m:val="p"/>
          </m:rPr>
          <w:rPr>
            <w:rFonts w:ascii="Times New Roman" w:hAnsi="Times New Roman" w:cs="Times New Roman"/>
            <w:sz w:val="24"/>
            <w:szCs w:val="20"/>
          </w:rPr>
          <m:t>∆</m:t>
        </m:r>
        <m:r>
          <m:rPr>
            <m:sty m:val="p"/>
          </m:rPr>
          <w:rPr>
            <w:rFonts w:ascii="Cambria Math" w:hAnsi="Cambria Math" w:cs="Times New Roman"/>
            <w:sz w:val="24"/>
            <w:szCs w:val="20"/>
          </w:rPr>
          <m:t>Σ</m:t>
        </m:r>
        <m:r>
          <m:rPr>
            <m:sty m:val="p"/>
          </m:rPr>
          <w:rPr>
            <w:rFonts w:ascii="Cambria Math" w:hAnsi="Times New Roman" w:cs="Times New Roman"/>
            <w:sz w:val="24"/>
            <w:szCs w:val="20"/>
          </w:rPr>
          <m:t>ОС</m:t>
        </m:r>
      </m:oMath>
      <w:r w:rsidR="002E611D" w:rsidRPr="00F63A01">
        <w:rPr>
          <w:rFonts w:ascii="Times New Roman" w:hAnsi="Times New Roman" w:cs="Times New Roman"/>
          <w:sz w:val="24"/>
          <w:szCs w:val="20"/>
        </w:rPr>
        <w:t>- формируется как результат влияния всех факторов, определяющих сложившиеся величины оборотных средств, в отчетном и базовом периодах.</w:t>
      </w:r>
    </w:p>
    <w:p w:rsidR="002E611D" w:rsidRPr="00F63A01" w:rsidRDefault="002E611D"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Эта разность показывает относительную экономию оборотных средств, от повышения скорости оборота, оборотных средств и увеличения, в связи с этим, выручки. Разность между фактической отчетной величиной оборотных средств будет показывать влияние прочих факторов на использование оборотных средств</w:t>
      </w:r>
    </w:p>
    <w:p w:rsidR="00FA2823" w:rsidRPr="00F63A01" w:rsidRDefault="00B34E8C" w:rsidP="002E611D">
      <w:pPr>
        <w:spacing w:line="240" w:lineRule="auto"/>
        <w:ind w:firstLine="567"/>
        <w:contextualSpacing/>
        <w:jc w:val="both"/>
        <w:rPr>
          <w:rFonts w:ascii="Times New Roman" w:hAnsi="Times New Roman" w:cs="Times New Roman"/>
          <w:sz w:val="24"/>
          <w:szCs w:val="20"/>
        </w:rPr>
      </w:pPr>
      <w:r w:rsidRPr="00353E2C">
        <w:rPr>
          <w:rFonts w:ascii="Times New Roman" w:hAnsi="Times New Roman" w:cs="Times New Roman"/>
          <w:b/>
          <w:sz w:val="24"/>
          <w:szCs w:val="20"/>
        </w:rPr>
        <w:t>Во второй главе «</w:t>
      </w:r>
      <w:r w:rsidR="00170444" w:rsidRPr="00353E2C">
        <w:rPr>
          <w:rFonts w:ascii="Times New Roman" w:hAnsi="Times New Roman" w:cs="Times New Roman"/>
          <w:b/>
          <w:sz w:val="24"/>
          <w:szCs w:val="20"/>
        </w:rPr>
        <w:t xml:space="preserve">Оценка эффективности формирования </w:t>
      </w:r>
      <w:r w:rsidR="00891DFF" w:rsidRPr="00353E2C">
        <w:rPr>
          <w:rFonts w:ascii="Times New Roman" w:hAnsi="Times New Roman" w:cs="Times New Roman"/>
          <w:b/>
          <w:sz w:val="24"/>
          <w:szCs w:val="20"/>
        </w:rPr>
        <w:t xml:space="preserve">и использования </w:t>
      </w:r>
      <w:r w:rsidR="00170444" w:rsidRPr="00353E2C">
        <w:rPr>
          <w:rFonts w:ascii="Times New Roman" w:hAnsi="Times New Roman" w:cs="Times New Roman"/>
          <w:b/>
          <w:sz w:val="24"/>
          <w:szCs w:val="20"/>
        </w:rPr>
        <w:t xml:space="preserve">финансовых ресурсов </w:t>
      </w:r>
      <w:r w:rsidR="00891DFF" w:rsidRPr="00353E2C">
        <w:rPr>
          <w:rFonts w:ascii="Times New Roman" w:hAnsi="Times New Roman" w:cs="Times New Roman"/>
          <w:b/>
          <w:sz w:val="24"/>
          <w:szCs w:val="20"/>
        </w:rPr>
        <w:t>и собственного капитала</w:t>
      </w:r>
      <w:r w:rsidR="00170444" w:rsidRPr="00353E2C">
        <w:rPr>
          <w:rFonts w:ascii="Times New Roman" w:hAnsi="Times New Roman" w:cs="Times New Roman"/>
          <w:b/>
          <w:sz w:val="24"/>
          <w:szCs w:val="20"/>
        </w:rPr>
        <w:t xml:space="preserve"> в промышленной отрасли </w:t>
      </w:r>
      <w:r w:rsidRPr="00353E2C">
        <w:rPr>
          <w:rFonts w:ascii="Times New Roman" w:hAnsi="Times New Roman" w:cs="Times New Roman"/>
          <w:b/>
          <w:sz w:val="24"/>
          <w:szCs w:val="20"/>
        </w:rPr>
        <w:t>КР»</w:t>
      </w:r>
      <w:bookmarkEnd w:id="4"/>
      <w:r w:rsidR="00A6530A" w:rsidRPr="00F63A01">
        <w:rPr>
          <w:rFonts w:ascii="Times New Roman" w:hAnsi="Times New Roman" w:cs="Times New Roman"/>
          <w:sz w:val="24"/>
          <w:szCs w:val="20"/>
        </w:rPr>
        <w:t xml:space="preserve"> </w:t>
      </w:r>
      <w:r w:rsidR="00FA2823" w:rsidRPr="00F63A01">
        <w:rPr>
          <w:rFonts w:ascii="Times New Roman" w:hAnsi="Times New Roman" w:cs="Times New Roman"/>
          <w:sz w:val="24"/>
          <w:szCs w:val="20"/>
        </w:rPr>
        <w:t>рассмотрены проблемы: эффективности использов</w:t>
      </w:r>
      <w:r w:rsidR="00A6530A" w:rsidRPr="00F63A01">
        <w:rPr>
          <w:rFonts w:ascii="Times New Roman" w:hAnsi="Times New Roman" w:cs="Times New Roman"/>
          <w:sz w:val="24"/>
          <w:szCs w:val="20"/>
        </w:rPr>
        <w:t xml:space="preserve">ания оборотных активов, эффективности формирования запасов  по источникам финансирования, а также </w:t>
      </w:r>
      <w:r w:rsidR="00FA2823" w:rsidRPr="00F63A01">
        <w:rPr>
          <w:rFonts w:ascii="Times New Roman" w:hAnsi="Times New Roman" w:cs="Times New Roman"/>
          <w:sz w:val="24"/>
          <w:szCs w:val="20"/>
        </w:rPr>
        <w:t>анализ структуры и эффективности использования собственного капитала в промышленности КР.</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От эффективности использования оборотного капитала, как наиболее мобильной части капитала в экономике страны, зависит эффективность реального и финансового сектора.</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Заемные средства в 201</w:t>
      </w:r>
      <w:r w:rsidR="0060574C" w:rsidRPr="00F63A01">
        <w:rPr>
          <w:rFonts w:ascii="Times New Roman" w:hAnsi="Times New Roman" w:cs="Times New Roman"/>
          <w:sz w:val="24"/>
          <w:szCs w:val="20"/>
        </w:rPr>
        <w:t>2</w:t>
      </w:r>
      <w:r w:rsidRPr="00F63A01">
        <w:rPr>
          <w:rFonts w:ascii="Times New Roman" w:hAnsi="Times New Roman" w:cs="Times New Roman"/>
          <w:sz w:val="24"/>
          <w:szCs w:val="20"/>
        </w:rPr>
        <w:t xml:space="preserve"> г. обеспечивали до </w:t>
      </w:r>
      <w:r w:rsidR="00474314" w:rsidRPr="00F63A01">
        <w:rPr>
          <w:rFonts w:ascii="Times New Roman" w:hAnsi="Times New Roman" w:cs="Times New Roman"/>
          <w:sz w:val="24"/>
          <w:szCs w:val="20"/>
        </w:rPr>
        <w:t>55</w:t>
      </w:r>
      <w:r w:rsidRPr="00F63A01">
        <w:rPr>
          <w:rFonts w:ascii="Times New Roman" w:hAnsi="Times New Roman" w:cs="Times New Roman"/>
          <w:sz w:val="24"/>
          <w:szCs w:val="20"/>
        </w:rPr>
        <w:t>% источников оборотных сре</w:t>
      </w:r>
      <w:proofErr w:type="gramStart"/>
      <w:r w:rsidRPr="00F63A01">
        <w:rPr>
          <w:rFonts w:ascii="Times New Roman" w:hAnsi="Times New Roman" w:cs="Times New Roman"/>
          <w:sz w:val="24"/>
          <w:szCs w:val="20"/>
        </w:rPr>
        <w:t>дств пр</w:t>
      </w:r>
      <w:proofErr w:type="gramEnd"/>
      <w:r w:rsidRPr="00F63A01">
        <w:rPr>
          <w:rFonts w:ascii="Times New Roman" w:hAnsi="Times New Roman" w:cs="Times New Roman"/>
          <w:sz w:val="24"/>
          <w:szCs w:val="20"/>
        </w:rPr>
        <w:t>омышленной деятельности. В текущем обороте в 200</w:t>
      </w:r>
      <w:r w:rsidR="00474314" w:rsidRPr="00F63A01">
        <w:rPr>
          <w:rFonts w:ascii="Times New Roman" w:hAnsi="Times New Roman" w:cs="Times New Roman"/>
          <w:sz w:val="24"/>
          <w:szCs w:val="20"/>
        </w:rPr>
        <w:t>2</w:t>
      </w:r>
      <w:r w:rsidRPr="00F63A01">
        <w:rPr>
          <w:rFonts w:ascii="Times New Roman" w:hAnsi="Times New Roman" w:cs="Times New Roman"/>
          <w:sz w:val="24"/>
          <w:szCs w:val="20"/>
        </w:rPr>
        <w:t xml:space="preserve"> г. заемные средства составляют </w:t>
      </w:r>
      <w:r w:rsidR="00474314" w:rsidRPr="00F63A01">
        <w:rPr>
          <w:rFonts w:ascii="Times New Roman" w:hAnsi="Times New Roman" w:cs="Times New Roman"/>
          <w:sz w:val="24"/>
          <w:szCs w:val="20"/>
        </w:rPr>
        <w:t>14873,6</w:t>
      </w:r>
      <w:r w:rsidRPr="00F63A01">
        <w:rPr>
          <w:rFonts w:ascii="Times New Roman" w:hAnsi="Times New Roman" w:cs="Times New Roman"/>
          <w:sz w:val="24"/>
          <w:szCs w:val="20"/>
        </w:rPr>
        <w:t xml:space="preserve"> млрд. сомов, и обеспечивают </w:t>
      </w:r>
      <w:r w:rsidR="00474314" w:rsidRPr="00F63A01">
        <w:rPr>
          <w:rFonts w:ascii="Times New Roman" w:hAnsi="Times New Roman" w:cs="Times New Roman"/>
          <w:sz w:val="24"/>
          <w:szCs w:val="20"/>
        </w:rPr>
        <w:t>73,32</w:t>
      </w:r>
      <w:r w:rsidRPr="00F63A01">
        <w:rPr>
          <w:rFonts w:ascii="Times New Roman" w:hAnsi="Times New Roman" w:cs="Times New Roman"/>
          <w:sz w:val="24"/>
          <w:szCs w:val="20"/>
        </w:rPr>
        <w:t>% от всей суммы оборотных средств. В 200</w:t>
      </w:r>
      <w:r w:rsidR="00474314" w:rsidRPr="00F63A01">
        <w:rPr>
          <w:rFonts w:ascii="Times New Roman" w:hAnsi="Times New Roman" w:cs="Times New Roman"/>
          <w:sz w:val="24"/>
          <w:szCs w:val="20"/>
        </w:rPr>
        <w:t>7</w:t>
      </w:r>
      <w:r w:rsidRPr="00F63A01">
        <w:rPr>
          <w:rFonts w:ascii="Times New Roman" w:hAnsi="Times New Roman" w:cs="Times New Roman"/>
          <w:sz w:val="24"/>
          <w:szCs w:val="20"/>
        </w:rPr>
        <w:t xml:space="preserve"> г. соответственно </w:t>
      </w:r>
      <w:r w:rsidR="00474314" w:rsidRPr="00F63A01">
        <w:rPr>
          <w:rFonts w:ascii="Times New Roman" w:hAnsi="Times New Roman" w:cs="Times New Roman"/>
          <w:sz w:val="24"/>
          <w:szCs w:val="20"/>
        </w:rPr>
        <w:t>25079,7</w:t>
      </w:r>
      <w:r w:rsidRPr="00F63A01">
        <w:rPr>
          <w:rFonts w:ascii="Times New Roman" w:hAnsi="Times New Roman" w:cs="Times New Roman"/>
          <w:sz w:val="24"/>
          <w:szCs w:val="20"/>
        </w:rPr>
        <w:t xml:space="preserve"> млрд. сомов и</w:t>
      </w:r>
      <w:r w:rsidR="00474314" w:rsidRPr="00F63A01">
        <w:rPr>
          <w:rFonts w:ascii="Times New Roman" w:hAnsi="Times New Roman" w:cs="Times New Roman"/>
          <w:sz w:val="24"/>
          <w:szCs w:val="20"/>
        </w:rPr>
        <w:t>ли 104,4</w:t>
      </w:r>
      <w:r w:rsidRPr="00F63A01">
        <w:rPr>
          <w:rFonts w:ascii="Times New Roman" w:hAnsi="Times New Roman" w:cs="Times New Roman"/>
          <w:sz w:val="24"/>
          <w:szCs w:val="20"/>
        </w:rPr>
        <w:t>%</w:t>
      </w:r>
      <w:r w:rsidR="00474314" w:rsidRPr="00F63A01">
        <w:rPr>
          <w:rFonts w:ascii="Times New Roman" w:hAnsi="Times New Roman" w:cs="Times New Roman"/>
          <w:sz w:val="24"/>
          <w:szCs w:val="20"/>
        </w:rPr>
        <w:t xml:space="preserve"> от всей суммы оборотных средств</w:t>
      </w:r>
      <w:r w:rsidRPr="00F63A01">
        <w:rPr>
          <w:rFonts w:ascii="Times New Roman" w:hAnsi="Times New Roman" w:cs="Times New Roman"/>
          <w:sz w:val="24"/>
          <w:szCs w:val="20"/>
        </w:rPr>
        <w:t>. В 201</w:t>
      </w:r>
      <w:r w:rsidR="00474314" w:rsidRPr="00F63A01">
        <w:rPr>
          <w:rFonts w:ascii="Times New Roman" w:hAnsi="Times New Roman" w:cs="Times New Roman"/>
          <w:sz w:val="24"/>
          <w:szCs w:val="20"/>
        </w:rPr>
        <w:t>2</w:t>
      </w:r>
      <w:r w:rsidRPr="00F63A01">
        <w:rPr>
          <w:rFonts w:ascii="Times New Roman" w:hAnsi="Times New Roman" w:cs="Times New Roman"/>
          <w:sz w:val="24"/>
          <w:szCs w:val="20"/>
        </w:rPr>
        <w:t xml:space="preserve"> г. производство и реализация продукции обеспечивается на </w:t>
      </w:r>
      <w:r w:rsidR="00474314" w:rsidRPr="00F63A01">
        <w:rPr>
          <w:rFonts w:ascii="Times New Roman" w:hAnsi="Times New Roman" w:cs="Times New Roman"/>
          <w:sz w:val="24"/>
          <w:szCs w:val="20"/>
        </w:rPr>
        <w:t>55</w:t>
      </w:r>
      <w:r w:rsidRPr="00F63A01">
        <w:rPr>
          <w:rFonts w:ascii="Times New Roman" w:hAnsi="Times New Roman" w:cs="Times New Roman"/>
          <w:sz w:val="24"/>
          <w:szCs w:val="20"/>
        </w:rPr>
        <w:t xml:space="preserve">% заемными средствами. </w:t>
      </w:r>
    </w:p>
    <w:p w:rsidR="00474314" w:rsidRPr="00F63A01" w:rsidRDefault="00F4044F" w:rsidP="00F4044F">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object w:dxaOrig="14462" w:dyaOrig="39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432.5pt;height:118.45pt" o:ole="">
            <v:imagedata r:id="rId9" o:title=""/>
          </v:shape>
          <o:OLEObject Type="Embed" ProgID="Excel.Sheet.12" ShapeID="_x0000_i1063" DrawAspect="Content" ObjectID="_1455445555" r:id="rId10"/>
        </w:object>
      </w:r>
    </w:p>
    <w:p w:rsidR="00F4044F" w:rsidRDefault="00F4044F" w:rsidP="002E611D">
      <w:pPr>
        <w:spacing w:line="240" w:lineRule="auto"/>
        <w:ind w:firstLine="567"/>
        <w:contextualSpacing/>
        <w:jc w:val="both"/>
        <w:rPr>
          <w:rFonts w:ascii="Times New Roman" w:hAnsi="Times New Roman" w:cs="Times New Roman"/>
          <w:sz w:val="24"/>
          <w:szCs w:val="20"/>
        </w:rPr>
      </w:pPr>
      <w:r>
        <w:rPr>
          <w:rFonts w:ascii="Times New Roman" w:hAnsi="Times New Roman" w:cs="Times New Roman"/>
          <w:sz w:val="24"/>
          <w:szCs w:val="20"/>
        </w:rPr>
        <w:t>Примечание: составлено автором.</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В динамике заемных средств наблюдается тенденция снижения темпов роста с 16</w:t>
      </w:r>
      <w:r w:rsidR="006F60DE" w:rsidRPr="00F63A01">
        <w:rPr>
          <w:rFonts w:ascii="Times New Roman" w:hAnsi="Times New Roman" w:cs="Times New Roman"/>
          <w:sz w:val="24"/>
          <w:szCs w:val="20"/>
        </w:rPr>
        <w:t>8</w:t>
      </w:r>
      <w:r w:rsidRPr="00F63A01">
        <w:rPr>
          <w:rFonts w:ascii="Times New Roman" w:hAnsi="Times New Roman" w:cs="Times New Roman"/>
          <w:sz w:val="24"/>
          <w:szCs w:val="20"/>
        </w:rPr>
        <w:t>,</w:t>
      </w:r>
      <w:r w:rsidR="006F60DE" w:rsidRPr="00F63A01">
        <w:rPr>
          <w:rFonts w:ascii="Times New Roman" w:hAnsi="Times New Roman" w:cs="Times New Roman"/>
          <w:sz w:val="24"/>
          <w:szCs w:val="20"/>
        </w:rPr>
        <w:t>6</w:t>
      </w:r>
      <w:r w:rsidRPr="00F63A01">
        <w:rPr>
          <w:rFonts w:ascii="Times New Roman" w:hAnsi="Times New Roman" w:cs="Times New Roman"/>
          <w:sz w:val="24"/>
          <w:szCs w:val="20"/>
        </w:rPr>
        <w:t>% в 200</w:t>
      </w:r>
      <w:r w:rsidR="006F60DE" w:rsidRPr="00F63A01">
        <w:rPr>
          <w:rFonts w:ascii="Times New Roman" w:hAnsi="Times New Roman" w:cs="Times New Roman"/>
          <w:sz w:val="24"/>
          <w:szCs w:val="20"/>
        </w:rPr>
        <w:t>2</w:t>
      </w:r>
      <w:r w:rsidRPr="00F63A01">
        <w:rPr>
          <w:rFonts w:ascii="Times New Roman" w:hAnsi="Times New Roman" w:cs="Times New Roman"/>
          <w:sz w:val="24"/>
          <w:szCs w:val="20"/>
        </w:rPr>
        <w:t>-200</w:t>
      </w:r>
      <w:r w:rsidR="006F60DE" w:rsidRPr="00F63A01">
        <w:rPr>
          <w:rFonts w:ascii="Times New Roman" w:hAnsi="Times New Roman" w:cs="Times New Roman"/>
          <w:sz w:val="24"/>
          <w:szCs w:val="20"/>
        </w:rPr>
        <w:t>7</w:t>
      </w:r>
      <w:r w:rsidRPr="00F63A01">
        <w:rPr>
          <w:rFonts w:ascii="Times New Roman" w:hAnsi="Times New Roman" w:cs="Times New Roman"/>
          <w:sz w:val="24"/>
          <w:szCs w:val="20"/>
        </w:rPr>
        <w:t xml:space="preserve"> гг. и до 1</w:t>
      </w:r>
      <w:r w:rsidR="006F60DE" w:rsidRPr="00F63A01">
        <w:rPr>
          <w:rFonts w:ascii="Times New Roman" w:hAnsi="Times New Roman" w:cs="Times New Roman"/>
          <w:sz w:val="24"/>
          <w:szCs w:val="20"/>
        </w:rPr>
        <w:t>30</w:t>
      </w:r>
      <w:r w:rsidRPr="00F63A01">
        <w:rPr>
          <w:rFonts w:ascii="Times New Roman" w:hAnsi="Times New Roman" w:cs="Times New Roman"/>
          <w:sz w:val="24"/>
          <w:szCs w:val="20"/>
        </w:rPr>
        <w:t>,</w:t>
      </w:r>
      <w:r w:rsidR="006F60DE" w:rsidRPr="00F63A01">
        <w:rPr>
          <w:rFonts w:ascii="Times New Roman" w:hAnsi="Times New Roman" w:cs="Times New Roman"/>
          <w:sz w:val="24"/>
          <w:szCs w:val="20"/>
        </w:rPr>
        <w:t>8</w:t>
      </w:r>
      <w:r w:rsidRPr="00F63A01">
        <w:rPr>
          <w:rFonts w:ascii="Times New Roman" w:hAnsi="Times New Roman" w:cs="Times New Roman"/>
          <w:sz w:val="24"/>
          <w:szCs w:val="20"/>
        </w:rPr>
        <w:t>% в 201</w:t>
      </w:r>
      <w:r w:rsidR="006F60DE" w:rsidRPr="00F63A01">
        <w:rPr>
          <w:rFonts w:ascii="Times New Roman" w:hAnsi="Times New Roman" w:cs="Times New Roman"/>
          <w:sz w:val="24"/>
          <w:szCs w:val="20"/>
        </w:rPr>
        <w:t>2</w:t>
      </w:r>
      <w:r w:rsidRPr="00F63A01">
        <w:rPr>
          <w:rFonts w:ascii="Times New Roman" w:hAnsi="Times New Roman" w:cs="Times New Roman"/>
          <w:sz w:val="24"/>
          <w:szCs w:val="20"/>
        </w:rPr>
        <w:t xml:space="preserve"> г. Формирование этой тенденции связано с динамикой учетной ставки НБКР и кредитной ставкой коммерческих банков.</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proofErr w:type="gramStart"/>
      <w:r w:rsidRPr="00F63A01">
        <w:rPr>
          <w:rFonts w:ascii="Times New Roman" w:hAnsi="Times New Roman" w:cs="Times New Roman"/>
          <w:sz w:val="24"/>
          <w:szCs w:val="20"/>
        </w:rPr>
        <w:t>В структуре заемного капитала наблюдается следующие тенденции: в период 200</w:t>
      </w:r>
      <w:r w:rsidR="006F60DE" w:rsidRPr="00F63A01">
        <w:rPr>
          <w:rFonts w:ascii="Times New Roman" w:hAnsi="Times New Roman" w:cs="Times New Roman"/>
          <w:sz w:val="24"/>
          <w:szCs w:val="20"/>
        </w:rPr>
        <w:t>2</w:t>
      </w:r>
      <w:r w:rsidRPr="00F63A01">
        <w:rPr>
          <w:rFonts w:ascii="Times New Roman" w:hAnsi="Times New Roman" w:cs="Times New Roman"/>
          <w:sz w:val="24"/>
          <w:szCs w:val="20"/>
        </w:rPr>
        <w:t>-200</w:t>
      </w:r>
      <w:r w:rsidR="006F60DE" w:rsidRPr="00F63A01">
        <w:rPr>
          <w:rFonts w:ascii="Times New Roman" w:hAnsi="Times New Roman" w:cs="Times New Roman"/>
          <w:sz w:val="24"/>
          <w:szCs w:val="20"/>
        </w:rPr>
        <w:t>7</w:t>
      </w:r>
      <w:r w:rsidRPr="00F63A01">
        <w:rPr>
          <w:rFonts w:ascii="Times New Roman" w:hAnsi="Times New Roman" w:cs="Times New Roman"/>
          <w:sz w:val="24"/>
          <w:szCs w:val="20"/>
        </w:rPr>
        <w:t xml:space="preserve"> гг., когда действовала относительно </w:t>
      </w:r>
      <w:r w:rsidR="006F60DE" w:rsidRPr="00F63A01">
        <w:rPr>
          <w:rFonts w:ascii="Times New Roman" w:hAnsi="Times New Roman" w:cs="Times New Roman"/>
          <w:sz w:val="24"/>
          <w:szCs w:val="20"/>
        </w:rPr>
        <w:t>высокая</w:t>
      </w:r>
      <w:r w:rsidRPr="00F63A01">
        <w:rPr>
          <w:rFonts w:ascii="Times New Roman" w:hAnsi="Times New Roman" w:cs="Times New Roman"/>
          <w:sz w:val="24"/>
          <w:szCs w:val="20"/>
        </w:rPr>
        <w:t xml:space="preserve"> процентная ставка по кредитам, существенно возросло использование краткосрочных долговых обязательств, в том числе кредитов до 1</w:t>
      </w:r>
      <w:r w:rsidR="006F60DE" w:rsidRPr="00F63A01">
        <w:rPr>
          <w:rFonts w:ascii="Times New Roman" w:hAnsi="Times New Roman" w:cs="Times New Roman"/>
          <w:sz w:val="24"/>
          <w:szCs w:val="20"/>
        </w:rPr>
        <w:t>10</w:t>
      </w:r>
      <w:r w:rsidRPr="00F63A01">
        <w:rPr>
          <w:rFonts w:ascii="Times New Roman" w:hAnsi="Times New Roman" w:cs="Times New Roman"/>
          <w:sz w:val="24"/>
          <w:szCs w:val="20"/>
        </w:rPr>
        <w:t xml:space="preserve">%. В следующем периоде, когда процентные ставки </w:t>
      </w:r>
      <w:r w:rsidR="006F60DE" w:rsidRPr="00F63A01">
        <w:rPr>
          <w:rFonts w:ascii="Times New Roman" w:hAnsi="Times New Roman" w:cs="Times New Roman"/>
          <w:sz w:val="24"/>
          <w:szCs w:val="20"/>
        </w:rPr>
        <w:t>снизились</w:t>
      </w:r>
      <w:r w:rsidRPr="00F63A01">
        <w:rPr>
          <w:rFonts w:ascii="Times New Roman" w:hAnsi="Times New Roman" w:cs="Times New Roman"/>
          <w:sz w:val="24"/>
          <w:szCs w:val="20"/>
        </w:rPr>
        <w:t xml:space="preserve">, использование кредитов значительно </w:t>
      </w:r>
      <w:r w:rsidR="006F60DE" w:rsidRPr="00F63A01">
        <w:rPr>
          <w:rFonts w:ascii="Times New Roman" w:hAnsi="Times New Roman" w:cs="Times New Roman"/>
          <w:sz w:val="24"/>
          <w:szCs w:val="20"/>
        </w:rPr>
        <w:t>увеличил</w:t>
      </w:r>
      <w:r w:rsidRPr="00F63A01">
        <w:rPr>
          <w:rFonts w:ascii="Times New Roman" w:hAnsi="Times New Roman" w:cs="Times New Roman"/>
          <w:sz w:val="24"/>
          <w:szCs w:val="20"/>
        </w:rPr>
        <w:t>ось и, в период 200</w:t>
      </w:r>
      <w:r w:rsidR="006F60DE" w:rsidRPr="00F63A01">
        <w:rPr>
          <w:rFonts w:ascii="Times New Roman" w:hAnsi="Times New Roman" w:cs="Times New Roman"/>
          <w:sz w:val="24"/>
          <w:szCs w:val="20"/>
        </w:rPr>
        <w:t>7</w:t>
      </w:r>
      <w:r w:rsidRPr="00F63A01">
        <w:rPr>
          <w:rFonts w:ascii="Times New Roman" w:hAnsi="Times New Roman" w:cs="Times New Roman"/>
          <w:sz w:val="24"/>
          <w:szCs w:val="20"/>
        </w:rPr>
        <w:t>-201</w:t>
      </w:r>
      <w:r w:rsidR="006F60DE" w:rsidRPr="00F63A01">
        <w:rPr>
          <w:rFonts w:ascii="Times New Roman" w:hAnsi="Times New Roman" w:cs="Times New Roman"/>
          <w:sz w:val="24"/>
          <w:szCs w:val="20"/>
        </w:rPr>
        <w:t>2</w:t>
      </w:r>
      <w:r w:rsidRPr="00F63A01">
        <w:rPr>
          <w:rFonts w:ascii="Times New Roman" w:hAnsi="Times New Roman" w:cs="Times New Roman"/>
          <w:sz w:val="24"/>
          <w:szCs w:val="20"/>
        </w:rPr>
        <w:t xml:space="preserve"> гг., их темп роста </w:t>
      </w:r>
      <w:r w:rsidR="006F60DE" w:rsidRPr="00F63A01">
        <w:rPr>
          <w:rFonts w:ascii="Times New Roman" w:hAnsi="Times New Roman" w:cs="Times New Roman"/>
          <w:sz w:val="24"/>
          <w:szCs w:val="20"/>
        </w:rPr>
        <w:t>возрос</w:t>
      </w:r>
      <w:r w:rsidRPr="00F63A01">
        <w:rPr>
          <w:rFonts w:ascii="Times New Roman" w:hAnsi="Times New Roman" w:cs="Times New Roman"/>
          <w:sz w:val="24"/>
          <w:szCs w:val="20"/>
        </w:rPr>
        <w:t xml:space="preserve"> и состав</w:t>
      </w:r>
      <w:r w:rsidR="006F60DE" w:rsidRPr="00F63A01">
        <w:rPr>
          <w:rFonts w:ascii="Times New Roman" w:hAnsi="Times New Roman" w:cs="Times New Roman"/>
          <w:sz w:val="24"/>
          <w:szCs w:val="20"/>
        </w:rPr>
        <w:t>и</w:t>
      </w:r>
      <w:r w:rsidRPr="00F63A01">
        <w:rPr>
          <w:rFonts w:ascii="Times New Roman" w:hAnsi="Times New Roman" w:cs="Times New Roman"/>
          <w:sz w:val="24"/>
          <w:szCs w:val="20"/>
        </w:rPr>
        <w:t xml:space="preserve">л </w:t>
      </w:r>
      <w:r w:rsidR="006F60DE" w:rsidRPr="00F63A01">
        <w:rPr>
          <w:rFonts w:ascii="Times New Roman" w:hAnsi="Times New Roman" w:cs="Times New Roman"/>
          <w:sz w:val="24"/>
          <w:szCs w:val="20"/>
        </w:rPr>
        <w:t>211</w:t>
      </w:r>
      <w:r w:rsidRPr="00F63A01">
        <w:rPr>
          <w:rFonts w:ascii="Times New Roman" w:hAnsi="Times New Roman" w:cs="Times New Roman"/>
          <w:sz w:val="24"/>
          <w:szCs w:val="20"/>
        </w:rPr>
        <w:t>%.</w:t>
      </w:r>
      <w:proofErr w:type="gramEnd"/>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Таким образом, в периоды повышения процентных ставок повышается кредиторская задолженность, то есть используются товарные кредиты и, наоборот.</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В структуре источников оборотных средств доля собственных средств снизилась </w:t>
      </w:r>
      <w:r w:rsidR="00D315B4" w:rsidRPr="00F63A01">
        <w:rPr>
          <w:rFonts w:ascii="Times New Roman" w:hAnsi="Times New Roman" w:cs="Times New Roman"/>
          <w:sz w:val="24"/>
          <w:szCs w:val="20"/>
        </w:rPr>
        <w:t>26</w:t>
      </w:r>
      <w:r w:rsidRPr="00F63A01">
        <w:rPr>
          <w:rFonts w:ascii="Times New Roman" w:hAnsi="Times New Roman" w:cs="Times New Roman"/>
          <w:sz w:val="24"/>
          <w:szCs w:val="20"/>
        </w:rPr>
        <w:t>,0% в 2000 г. и до 0,0% в 20</w:t>
      </w:r>
      <w:r w:rsidR="00D315B4" w:rsidRPr="00F63A01">
        <w:rPr>
          <w:rFonts w:ascii="Times New Roman" w:hAnsi="Times New Roman" w:cs="Times New Roman"/>
          <w:sz w:val="24"/>
          <w:szCs w:val="20"/>
        </w:rPr>
        <w:t>07</w:t>
      </w:r>
      <w:r w:rsidRPr="00F63A01">
        <w:rPr>
          <w:rFonts w:ascii="Times New Roman" w:hAnsi="Times New Roman" w:cs="Times New Roman"/>
          <w:sz w:val="24"/>
          <w:szCs w:val="20"/>
        </w:rPr>
        <w:t xml:space="preserve"> г., что свидетельствует о финансировании текущего производства, в промышленности КР, преимущественно за счет роста кредиторской задолженности в составе стоимости оборотных активов. </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Данная тенденция показывает, что в условиях экономической нестабильности, и роста стоимости денег, предприятия переориентируются на использование кредиторской задолженности, то есть на взаимное товарное кредитование субъектов экономики. </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Недостаток собственных оборотных средств 200</w:t>
      </w:r>
      <w:r w:rsidR="00D315B4" w:rsidRPr="00F63A01">
        <w:rPr>
          <w:rFonts w:ascii="Times New Roman" w:hAnsi="Times New Roman" w:cs="Times New Roman"/>
          <w:sz w:val="24"/>
          <w:szCs w:val="20"/>
        </w:rPr>
        <w:t>2</w:t>
      </w:r>
      <w:r w:rsidRPr="00F63A01">
        <w:rPr>
          <w:rFonts w:ascii="Times New Roman" w:hAnsi="Times New Roman" w:cs="Times New Roman"/>
          <w:sz w:val="24"/>
          <w:szCs w:val="20"/>
        </w:rPr>
        <w:t>-200</w:t>
      </w:r>
      <w:r w:rsidR="00D315B4" w:rsidRPr="00F63A01">
        <w:rPr>
          <w:rFonts w:ascii="Times New Roman" w:hAnsi="Times New Roman" w:cs="Times New Roman"/>
          <w:sz w:val="24"/>
          <w:szCs w:val="20"/>
        </w:rPr>
        <w:t>7</w:t>
      </w:r>
      <w:r w:rsidRPr="00F63A01">
        <w:rPr>
          <w:rFonts w:ascii="Times New Roman" w:hAnsi="Times New Roman" w:cs="Times New Roman"/>
          <w:sz w:val="24"/>
          <w:szCs w:val="20"/>
        </w:rPr>
        <w:t xml:space="preserve"> гг., и их понижавшаяся динамика объясняется следующими причинами: рост дебиторской задолженности</w:t>
      </w:r>
      <w:r w:rsidR="00D315B4" w:rsidRPr="00F63A01">
        <w:rPr>
          <w:rFonts w:ascii="Times New Roman" w:hAnsi="Times New Roman" w:cs="Times New Roman"/>
          <w:sz w:val="24"/>
          <w:szCs w:val="20"/>
        </w:rPr>
        <w:t xml:space="preserve">, </w:t>
      </w:r>
      <w:r w:rsidRPr="00F63A01">
        <w:rPr>
          <w:rFonts w:ascii="Times New Roman" w:hAnsi="Times New Roman" w:cs="Times New Roman"/>
          <w:sz w:val="24"/>
          <w:szCs w:val="20"/>
        </w:rPr>
        <w:t xml:space="preserve"> чрезмерный рост накопленной амортизации и рост расходов производства</w:t>
      </w:r>
      <w:r w:rsidR="00D315B4" w:rsidRPr="00F63A01">
        <w:rPr>
          <w:rFonts w:ascii="Times New Roman" w:hAnsi="Times New Roman" w:cs="Times New Roman"/>
          <w:sz w:val="24"/>
          <w:szCs w:val="20"/>
        </w:rPr>
        <w:t xml:space="preserve">, </w:t>
      </w:r>
      <w:r w:rsidRPr="00F63A01">
        <w:rPr>
          <w:rFonts w:ascii="Times New Roman" w:hAnsi="Times New Roman" w:cs="Times New Roman"/>
          <w:sz w:val="24"/>
          <w:szCs w:val="20"/>
        </w:rPr>
        <w:t>рост внеоборотных активов необеспеченных источниками</w:t>
      </w:r>
      <w:r w:rsidR="00D315B4" w:rsidRPr="00F63A01">
        <w:rPr>
          <w:rFonts w:ascii="Times New Roman" w:hAnsi="Times New Roman" w:cs="Times New Roman"/>
          <w:sz w:val="24"/>
          <w:szCs w:val="20"/>
        </w:rPr>
        <w:t xml:space="preserve">, </w:t>
      </w:r>
      <w:r w:rsidRPr="00F63A01">
        <w:rPr>
          <w:rFonts w:ascii="Times New Roman" w:hAnsi="Times New Roman" w:cs="Times New Roman"/>
          <w:sz w:val="24"/>
          <w:szCs w:val="20"/>
        </w:rPr>
        <w:t>снижение доли собственного капитала и его капитализации.</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Норматив обеспеченности текущей деятельности собственными оборотными средствами составляет 10,0%. В целом промышленная отрасль, за исключением энергетики, выдерживает норматив обеспеченности собственными оборотными средствами, в пределах </w:t>
      </w:r>
      <w:r w:rsidR="00D315B4" w:rsidRPr="00F63A01">
        <w:rPr>
          <w:rFonts w:ascii="Times New Roman" w:hAnsi="Times New Roman" w:cs="Times New Roman"/>
          <w:sz w:val="24"/>
          <w:szCs w:val="20"/>
        </w:rPr>
        <w:t>45</w:t>
      </w:r>
      <w:r w:rsidRPr="00F63A01">
        <w:rPr>
          <w:rFonts w:ascii="Times New Roman" w:hAnsi="Times New Roman" w:cs="Times New Roman"/>
          <w:sz w:val="24"/>
          <w:szCs w:val="20"/>
        </w:rPr>
        <w:t>,</w:t>
      </w:r>
      <w:r w:rsidR="00D315B4" w:rsidRPr="00F63A01">
        <w:rPr>
          <w:rFonts w:ascii="Times New Roman" w:hAnsi="Times New Roman" w:cs="Times New Roman"/>
          <w:sz w:val="24"/>
          <w:szCs w:val="20"/>
        </w:rPr>
        <w:t>1</w:t>
      </w:r>
      <w:r w:rsidRPr="00F63A01">
        <w:rPr>
          <w:rFonts w:ascii="Times New Roman" w:hAnsi="Times New Roman" w:cs="Times New Roman"/>
          <w:sz w:val="24"/>
          <w:szCs w:val="20"/>
        </w:rPr>
        <w:t>% в 201</w:t>
      </w:r>
      <w:r w:rsidR="00D315B4" w:rsidRPr="00F63A01">
        <w:rPr>
          <w:rFonts w:ascii="Times New Roman" w:hAnsi="Times New Roman" w:cs="Times New Roman"/>
          <w:sz w:val="24"/>
          <w:szCs w:val="20"/>
        </w:rPr>
        <w:t>2</w:t>
      </w:r>
      <w:r w:rsidRPr="00F63A01">
        <w:rPr>
          <w:rFonts w:ascii="Times New Roman" w:hAnsi="Times New Roman" w:cs="Times New Roman"/>
          <w:sz w:val="24"/>
          <w:szCs w:val="20"/>
        </w:rPr>
        <w:t xml:space="preserve"> г. </w:t>
      </w:r>
    </w:p>
    <w:p w:rsidR="00FA2823" w:rsidRPr="00F63A01" w:rsidRDefault="00FA2823" w:rsidP="002E611D">
      <w:pPr>
        <w:pStyle w:val="Style1"/>
        <w:widowControl/>
        <w:ind w:firstLine="567"/>
        <w:contextualSpacing/>
        <w:jc w:val="both"/>
        <w:rPr>
          <w:rStyle w:val="FontStyle11"/>
          <w:b w:val="0"/>
          <w:sz w:val="24"/>
          <w:szCs w:val="20"/>
        </w:rPr>
      </w:pPr>
      <w:r w:rsidRPr="00F63A01">
        <w:rPr>
          <w:rStyle w:val="FontStyle11"/>
          <w:b w:val="0"/>
          <w:sz w:val="24"/>
          <w:szCs w:val="20"/>
        </w:rPr>
        <w:t xml:space="preserve">По промышленности, в целом, </w:t>
      </w:r>
      <w:r w:rsidR="00D315B4" w:rsidRPr="00F63A01">
        <w:rPr>
          <w:rStyle w:val="FontStyle11"/>
          <w:b w:val="0"/>
          <w:sz w:val="24"/>
          <w:szCs w:val="20"/>
        </w:rPr>
        <w:t xml:space="preserve">в период </w:t>
      </w:r>
      <w:r w:rsidRPr="00F63A01">
        <w:rPr>
          <w:rStyle w:val="FontStyle11"/>
          <w:b w:val="0"/>
          <w:sz w:val="24"/>
          <w:szCs w:val="20"/>
        </w:rPr>
        <w:t>с 2005</w:t>
      </w:r>
      <w:r w:rsidR="00D315B4" w:rsidRPr="00F63A01">
        <w:rPr>
          <w:rStyle w:val="FontStyle11"/>
          <w:b w:val="0"/>
          <w:sz w:val="24"/>
          <w:szCs w:val="20"/>
        </w:rPr>
        <w:t xml:space="preserve"> по 2007</w:t>
      </w:r>
      <w:r w:rsidRPr="00F63A01">
        <w:rPr>
          <w:rStyle w:val="FontStyle11"/>
          <w:b w:val="0"/>
          <w:sz w:val="24"/>
          <w:szCs w:val="20"/>
        </w:rPr>
        <w:t xml:space="preserve"> г., в </w:t>
      </w:r>
      <w:r w:rsidR="00D315B4" w:rsidRPr="00F63A01">
        <w:rPr>
          <w:rStyle w:val="FontStyle11"/>
          <w:b w:val="0"/>
          <w:sz w:val="24"/>
          <w:szCs w:val="20"/>
        </w:rPr>
        <w:t>текущем обороте отсутствует ЧОК, а</w:t>
      </w:r>
      <w:r w:rsidRPr="00F63A01">
        <w:rPr>
          <w:rStyle w:val="FontStyle11"/>
          <w:b w:val="0"/>
          <w:sz w:val="24"/>
          <w:szCs w:val="20"/>
        </w:rPr>
        <w:t xml:space="preserve"> производство и реализация продукции полностью финансиру</w:t>
      </w:r>
      <w:r w:rsidR="00D315B4" w:rsidRPr="00F63A01">
        <w:rPr>
          <w:rStyle w:val="FontStyle11"/>
          <w:b w:val="0"/>
          <w:sz w:val="24"/>
          <w:szCs w:val="20"/>
        </w:rPr>
        <w:t>ю</w:t>
      </w:r>
      <w:r w:rsidRPr="00F63A01">
        <w:rPr>
          <w:rStyle w:val="FontStyle11"/>
          <w:b w:val="0"/>
          <w:sz w:val="24"/>
          <w:szCs w:val="20"/>
        </w:rPr>
        <w:t>тся заемными средствами.</w:t>
      </w:r>
    </w:p>
    <w:p w:rsidR="00FA2823" w:rsidRPr="00F63A01" w:rsidRDefault="00FA2823" w:rsidP="002E611D">
      <w:pPr>
        <w:pStyle w:val="Style1"/>
        <w:widowControl/>
        <w:ind w:firstLine="567"/>
        <w:contextualSpacing/>
        <w:jc w:val="both"/>
        <w:rPr>
          <w:rStyle w:val="FontStyle11"/>
          <w:b w:val="0"/>
          <w:sz w:val="24"/>
          <w:szCs w:val="20"/>
        </w:rPr>
      </w:pPr>
      <w:r w:rsidRPr="00F63A01">
        <w:rPr>
          <w:rStyle w:val="FontStyle11"/>
          <w:b w:val="0"/>
          <w:sz w:val="24"/>
          <w:szCs w:val="20"/>
        </w:rPr>
        <w:t>Исследование структуры источников оборотных средств показало, что собственный капитал промышленности КР не покрывает стоимость внеоборотных активов.</w:t>
      </w:r>
    </w:p>
    <w:p w:rsidR="00FA2823" w:rsidRPr="00F63A01" w:rsidRDefault="00FA2823" w:rsidP="002E611D">
      <w:pPr>
        <w:pStyle w:val="Style1"/>
        <w:widowControl/>
        <w:ind w:firstLine="567"/>
        <w:contextualSpacing/>
        <w:jc w:val="both"/>
        <w:rPr>
          <w:rStyle w:val="FontStyle11"/>
          <w:b w:val="0"/>
          <w:sz w:val="24"/>
          <w:szCs w:val="20"/>
        </w:rPr>
      </w:pPr>
      <w:r w:rsidRPr="00F63A01">
        <w:rPr>
          <w:rStyle w:val="FontStyle11"/>
          <w:b w:val="0"/>
          <w:sz w:val="24"/>
          <w:szCs w:val="20"/>
        </w:rPr>
        <w:t>Необходимо отметить, что финансирование текущей деятельности за счет краткосрочных заимствований при отсутствии в обороте собственного капитала возможно только при наличии взаимосвязанных аффилированных крупных финансовых структур, с целью возможного в последующем полного разгосударствления или приватизации.</w:t>
      </w:r>
    </w:p>
    <w:p w:rsidR="00FA2823" w:rsidRPr="00F63A01" w:rsidRDefault="00FA2823" w:rsidP="002E611D">
      <w:pPr>
        <w:pStyle w:val="Style1"/>
        <w:widowControl/>
        <w:ind w:firstLine="567"/>
        <w:contextualSpacing/>
        <w:jc w:val="both"/>
        <w:rPr>
          <w:rStyle w:val="FontStyle11"/>
          <w:b w:val="0"/>
          <w:sz w:val="24"/>
          <w:szCs w:val="20"/>
        </w:rPr>
      </w:pPr>
      <w:r w:rsidRPr="00F63A01">
        <w:rPr>
          <w:rStyle w:val="FontStyle11"/>
          <w:b w:val="0"/>
          <w:sz w:val="24"/>
          <w:szCs w:val="20"/>
        </w:rPr>
        <w:t xml:space="preserve">В предприятиях электроэнергетики, начиная с 2002 г., абсолютная сумма собственного капитала снижается вплоть до 2010 г., а с 2003 г. коэффициент обеспеченности собственными оборотными средствами снижается до нулевого значения. </w:t>
      </w:r>
      <w:proofErr w:type="gramStart"/>
      <w:r w:rsidRPr="00F63A01">
        <w:rPr>
          <w:rStyle w:val="FontStyle11"/>
          <w:b w:val="0"/>
          <w:sz w:val="24"/>
          <w:szCs w:val="20"/>
        </w:rPr>
        <w:t>Это показывает, что примерно с 2002 г. в электроэнергетике предпринимаются меры учетного характера, для уменьшения собственного капитала, с целью снижения продажной рыночной стоимости отрасли, так как продажная рыночная стоимость определяется по стоимости собственного капитала в основных средствах, а стоимость оборотных активов при этом не принимается во внимание, так как они должны быть использованы в производстве продукции или же проданы еще</w:t>
      </w:r>
      <w:proofErr w:type="gramEnd"/>
      <w:r w:rsidRPr="00F63A01">
        <w:rPr>
          <w:rStyle w:val="FontStyle11"/>
          <w:b w:val="0"/>
          <w:sz w:val="24"/>
          <w:szCs w:val="20"/>
        </w:rPr>
        <w:t xml:space="preserve"> до продажи основных средств. Собственный капитал выполняет ценообразующую функцию основных фондов, в этом материальный интерес наемного административного персонала отчуждаемых предприятий в пользу аффилированных с ними лиц.</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В промышленности КР основными элементами, аккумулирующими оборотные финансы, является дебиторская задолженность всех видов продолжительности по времени и товарно-материальные запасы. Около 30,0% оборотных сре</w:t>
      </w:r>
      <w:proofErr w:type="gramStart"/>
      <w:r w:rsidRPr="00F63A01">
        <w:rPr>
          <w:rFonts w:ascii="Times New Roman" w:hAnsi="Times New Roman" w:cs="Times New Roman"/>
          <w:sz w:val="24"/>
          <w:szCs w:val="20"/>
        </w:rPr>
        <w:t>дств пр</w:t>
      </w:r>
      <w:proofErr w:type="gramEnd"/>
      <w:r w:rsidRPr="00F63A01">
        <w:rPr>
          <w:rFonts w:ascii="Times New Roman" w:hAnsi="Times New Roman" w:cs="Times New Roman"/>
          <w:sz w:val="24"/>
          <w:szCs w:val="20"/>
        </w:rPr>
        <w:t>омышленности находится в дебиторской задолженности, что показывает на их</w:t>
      </w:r>
      <w:r w:rsidRPr="00F63A01">
        <w:rPr>
          <w:rFonts w:ascii="Times New Roman" w:hAnsi="Times New Roman" w:cs="Times New Roman"/>
          <w:color w:val="C00000"/>
          <w:sz w:val="24"/>
          <w:szCs w:val="20"/>
        </w:rPr>
        <w:t xml:space="preserve">  </w:t>
      </w:r>
      <w:r w:rsidRPr="00F63A01">
        <w:rPr>
          <w:rFonts w:ascii="Times New Roman" w:hAnsi="Times New Roman" w:cs="Times New Roman"/>
          <w:sz w:val="24"/>
          <w:szCs w:val="20"/>
        </w:rPr>
        <w:t>неэффективное  использование.</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Основным направлением  повышения  эффективности оборотных средств, с учетом добывающей, а не перерабатывающей функции отрасли, может стать сокращение незавершенного производства, объемов готовой продукции, запасов вспомогательных материалов.</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Распределение оборотных средств по активам в обрабатывающей отрасли определяет их распределение по промышленности, в целом.</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В отличие от других отраслей, в обрабатывающей промышленности высока доля выданных авансов. Выданные авансы, в сущности, являются долгосрочной дебиторской задолженностью и, по данным обрабатывающей промышленности, являются значительным каналом вывода денежных средств из оборота, в том числе, более чем на  год. При этом авансы могут использоваться как беспроцентный и бесконтрольный источник кредитования аффилированных предприятий, в том числе аффилированных юридических и физических лиц.</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Вывод оборотных средств из оборота посредством выданных авансов составляет 2409 млрд. сом, или 9,0% оборотных средств обрабатывающей промышленности, а в совокупности с другими статьями раздела - 83,0% оборотных средств. </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Формирование оборотных средств в энергетике, исключительно за счет краткосрочных заемных средств, является неблагоприятным фактором, влияющим на финансовые результаты, так как деятельность при этом становится высоко затратной. В 201</w:t>
      </w:r>
      <w:r w:rsidR="00D315B4" w:rsidRPr="00F63A01">
        <w:rPr>
          <w:rFonts w:ascii="Times New Roman" w:hAnsi="Times New Roman" w:cs="Times New Roman"/>
          <w:sz w:val="24"/>
          <w:szCs w:val="20"/>
        </w:rPr>
        <w:t>2</w:t>
      </w:r>
      <w:r w:rsidRPr="00F63A01">
        <w:rPr>
          <w:rFonts w:ascii="Times New Roman" w:hAnsi="Times New Roman" w:cs="Times New Roman"/>
          <w:sz w:val="24"/>
          <w:szCs w:val="20"/>
        </w:rPr>
        <w:t xml:space="preserve"> г. расходы на производство в данной отрасли составляли 2</w:t>
      </w:r>
      <w:r w:rsidR="00D315B4" w:rsidRPr="00F63A01">
        <w:rPr>
          <w:rFonts w:ascii="Times New Roman" w:hAnsi="Times New Roman" w:cs="Times New Roman"/>
          <w:sz w:val="24"/>
          <w:szCs w:val="20"/>
        </w:rPr>
        <w:t>6</w:t>
      </w:r>
      <w:r w:rsidRPr="00F63A01">
        <w:rPr>
          <w:rFonts w:ascii="Times New Roman" w:hAnsi="Times New Roman" w:cs="Times New Roman"/>
          <w:sz w:val="24"/>
          <w:szCs w:val="20"/>
        </w:rPr>
        <w:t>,</w:t>
      </w:r>
      <w:r w:rsidR="00D315B4" w:rsidRPr="00F63A01">
        <w:rPr>
          <w:rFonts w:ascii="Times New Roman" w:hAnsi="Times New Roman" w:cs="Times New Roman"/>
          <w:sz w:val="24"/>
          <w:szCs w:val="20"/>
        </w:rPr>
        <w:t>1</w:t>
      </w:r>
      <w:r w:rsidRPr="00F63A01">
        <w:rPr>
          <w:rFonts w:ascii="Times New Roman" w:hAnsi="Times New Roman" w:cs="Times New Roman"/>
          <w:sz w:val="24"/>
          <w:szCs w:val="20"/>
        </w:rPr>
        <w:t xml:space="preserve"> млрд. сом, при выпуске продукции на сумму 2</w:t>
      </w:r>
      <w:r w:rsidR="00D315B4" w:rsidRPr="00F63A01">
        <w:rPr>
          <w:rFonts w:ascii="Times New Roman" w:hAnsi="Times New Roman" w:cs="Times New Roman"/>
          <w:sz w:val="24"/>
          <w:szCs w:val="20"/>
        </w:rPr>
        <w:t>4</w:t>
      </w:r>
      <w:r w:rsidRPr="00F63A01">
        <w:rPr>
          <w:rFonts w:ascii="Times New Roman" w:hAnsi="Times New Roman" w:cs="Times New Roman"/>
          <w:sz w:val="24"/>
          <w:szCs w:val="20"/>
        </w:rPr>
        <w:t>,</w:t>
      </w:r>
      <w:r w:rsidR="00D315B4" w:rsidRPr="00F63A01">
        <w:rPr>
          <w:rFonts w:ascii="Times New Roman" w:hAnsi="Times New Roman" w:cs="Times New Roman"/>
          <w:sz w:val="24"/>
          <w:szCs w:val="20"/>
        </w:rPr>
        <w:t>7</w:t>
      </w:r>
      <w:r w:rsidRPr="00F63A01">
        <w:rPr>
          <w:rFonts w:ascii="Times New Roman" w:hAnsi="Times New Roman" w:cs="Times New Roman"/>
          <w:sz w:val="24"/>
          <w:szCs w:val="20"/>
        </w:rPr>
        <w:t xml:space="preserve"> млрд. сом, то есть на каждый сом продукции расходовалось 1,0</w:t>
      </w:r>
      <w:r w:rsidR="00D315B4" w:rsidRPr="00F63A01">
        <w:rPr>
          <w:rFonts w:ascii="Times New Roman" w:hAnsi="Times New Roman" w:cs="Times New Roman"/>
          <w:sz w:val="24"/>
          <w:szCs w:val="20"/>
        </w:rPr>
        <w:t>5</w:t>
      </w:r>
      <w:r w:rsidRPr="00F63A01">
        <w:rPr>
          <w:rFonts w:ascii="Times New Roman" w:hAnsi="Times New Roman" w:cs="Times New Roman"/>
          <w:sz w:val="24"/>
          <w:szCs w:val="20"/>
        </w:rPr>
        <w:t xml:space="preserve"> сом</w:t>
      </w:r>
      <w:r w:rsidR="00D315B4" w:rsidRPr="00F63A01">
        <w:rPr>
          <w:rFonts w:ascii="Times New Roman" w:hAnsi="Times New Roman" w:cs="Times New Roman"/>
          <w:sz w:val="24"/>
          <w:szCs w:val="20"/>
        </w:rPr>
        <w:t>а</w:t>
      </w:r>
      <w:r w:rsidRPr="00F63A01">
        <w:rPr>
          <w:rFonts w:ascii="Times New Roman" w:hAnsi="Times New Roman" w:cs="Times New Roman"/>
          <w:sz w:val="24"/>
          <w:szCs w:val="20"/>
        </w:rPr>
        <w:t xml:space="preserve"> издержек.</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Парадокс состоит в том, что расходов больше, чем стоимость выпуска продукции, что подтверждает недостоверность учета издержек и их преднамеренное завышение.</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В распределении оборотных средств по оборотным активам преобладает доля производственных запасов, в том числе вспомогательных материалов. Исследование эффективности, использования оборотных финансов предприятий промышленности показало, что оборотные средства промышленности преимущественно отвлечены в дебиторскую задолженность, вложены в товарно-материальные запасы, в том числе производственные запасы, а роль важнейшего инструмента негативного воздействия на величину будущей прибыли выполняет показатель накопленной (в т.ч. начисленной) амортизации основных средств и нематериальных активов. </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bookmarkStart w:id="5" w:name="_Toc370087062"/>
      <w:bookmarkStart w:id="6" w:name="_Toc343515467"/>
      <w:bookmarkStart w:id="7" w:name="_Toc378227691"/>
      <w:r w:rsidRPr="004B6090">
        <w:rPr>
          <w:rFonts w:ascii="Times New Roman" w:hAnsi="Times New Roman" w:cs="Times New Roman"/>
          <w:b/>
          <w:sz w:val="24"/>
          <w:szCs w:val="20"/>
        </w:rPr>
        <w:t xml:space="preserve">В третьей главе «Проблемы и пути </w:t>
      </w:r>
      <w:proofErr w:type="gramStart"/>
      <w:r w:rsidRPr="004B6090">
        <w:rPr>
          <w:rFonts w:ascii="Times New Roman" w:hAnsi="Times New Roman" w:cs="Times New Roman"/>
          <w:b/>
          <w:sz w:val="24"/>
          <w:szCs w:val="20"/>
        </w:rPr>
        <w:t>повышения эффективности использования финансовых ресурсов предприятий промышленности</w:t>
      </w:r>
      <w:proofErr w:type="gramEnd"/>
      <w:r w:rsidRPr="004B6090">
        <w:rPr>
          <w:rFonts w:ascii="Times New Roman" w:hAnsi="Times New Roman" w:cs="Times New Roman"/>
          <w:b/>
          <w:sz w:val="24"/>
          <w:szCs w:val="20"/>
        </w:rPr>
        <w:t xml:space="preserve"> </w:t>
      </w:r>
      <w:bookmarkEnd w:id="6"/>
      <w:r w:rsidRPr="004B6090">
        <w:rPr>
          <w:rFonts w:ascii="Times New Roman" w:hAnsi="Times New Roman" w:cs="Times New Roman"/>
          <w:b/>
          <w:sz w:val="24"/>
          <w:szCs w:val="20"/>
        </w:rPr>
        <w:t>Кыргызской Республики</w:t>
      </w:r>
      <w:bookmarkEnd w:id="7"/>
      <w:r w:rsidRPr="004B6090">
        <w:rPr>
          <w:rStyle w:val="FontStyle11"/>
          <w:b w:val="0"/>
          <w:caps/>
          <w:sz w:val="24"/>
          <w:szCs w:val="20"/>
        </w:rPr>
        <w:t>»</w:t>
      </w:r>
      <w:r w:rsidRPr="00F63A01">
        <w:rPr>
          <w:rStyle w:val="FontStyle11"/>
          <w:b w:val="0"/>
          <w:caps/>
          <w:sz w:val="24"/>
          <w:szCs w:val="20"/>
        </w:rPr>
        <w:t xml:space="preserve"> </w:t>
      </w:r>
      <w:bookmarkEnd w:id="5"/>
      <w:r w:rsidRPr="00F63A01">
        <w:rPr>
          <w:rFonts w:ascii="Times New Roman" w:hAnsi="Times New Roman" w:cs="Times New Roman"/>
          <w:sz w:val="24"/>
          <w:szCs w:val="20"/>
        </w:rPr>
        <w:t xml:space="preserve">автором </w:t>
      </w:r>
      <w:r w:rsidR="00516D8F" w:rsidRPr="00F63A01">
        <w:rPr>
          <w:rFonts w:ascii="Times New Roman" w:hAnsi="Times New Roman" w:cs="Times New Roman"/>
          <w:sz w:val="24"/>
          <w:szCs w:val="20"/>
        </w:rPr>
        <w:t xml:space="preserve">проведено исследование динамики запасов, факторная диагностика мультипликатора рентабельности, предложена </w:t>
      </w:r>
      <w:r w:rsidRPr="00F63A01">
        <w:rPr>
          <w:rFonts w:ascii="Times New Roman" w:hAnsi="Times New Roman" w:cs="Times New Roman"/>
          <w:sz w:val="24"/>
          <w:szCs w:val="20"/>
        </w:rPr>
        <w:t>математическая модель зависимости затрат производства и прибыли, от размера используемого основного и оборотного капитала.</w:t>
      </w:r>
    </w:p>
    <w:p w:rsidR="00516D8F" w:rsidRPr="00F63A01" w:rsidRDefault="00516D8F" w:rsidP="002E611D">
      <w:pPr>
        <w:pStyle w:val="Style1"/>
        <w:widowControl/>
        <w:tabs>
          <w:tab w:val="left" w:pos="13183"/>
        </w:tabs>
        <w:ind w:firstLine="567"/>
        <w:contextualSpacing/>
        <w:jc w:val="both"/>
        <w:rPr>
          <w:rStyle w:val="FontStyle14"/>
          <w:sz w:val="24"/>
          <w:szCs w:val="20"/>
        </w:rPr>
      </w:pPr>
      <w:r w:rsidRPr="00F63A01">
        <w:rPr>
          <w:rStyle w:val="FontStyle14"/>
          <w:sz w:val="24"/>
          <w:szCs w:val="20"/>
        </w:rPr>
        <w:t xml:space="preserve">Фактор времени оборота, оборотных средств, в условиях цикличности рецессии и экономических застоев, порождающих дефицит денежных средств, становится важным фактором в оценке эффективности использования финансов предприятий, для процесса воспроизводства. </w:t>
      </w:r>
    </w:p>
    <w:p w:rsidR="00516D8F" w:rsidRPr="00F63A01" w:rsidRDefault="00516D8F" w:rsidP="002E611D">
      <w:pPr>
        <w:pStyle w:val="a3"/>
        <w:spacing w:line="240" w:lineRule="auto"/>
        <w:ind w:left="0" w:firstLine="567"/>
        <w:jc w:val="both"/>
        <w:rPr>
          <w:rFonts w:ascii="Times New Roman" w:hAnsi="Times New Roman" w:cs="Times New Roman"/>
          <w:sz w:val="24"/>
          <w:szCs w:val="20"/>
        </w:rPr>
      </w:pPr>
      <w:r w:rsidRPr="00F63A01">
        <w:rPr>
          <w:rFonts w:ascii="Times New Roman" w:hAnsi="Times New Roman" w:cs="Times New Roman"/>
          <w:sz w:val="24"/>
          <w:szCs w:val="20"/>
        </w:rPr>
        <w:t>По данным приведенным НСК КР время оборота запасов промышленности в 201</w:t>
      </w:r>
      <w:r w:rsidR="00AD13C0" w:rsidRPr="00F63A01">
        <w:rPr>
          <w:rFonts w:ascii="Times New Roman" w:hAnsi="Times New Roman" w:cs="Times New Roman"/>
          <w:sz w:val="24"/>
          <w:szCs w:val="20"/>
        </w:rPr>
        <w:t>2</w:t>
      </w:r>
      <w:r w:rsidRPr="00F63A01">
        <w:rPr>
          <w:rFonts w:ascii="Times New Roman" w:hAnsi="Times New Roman" w:cs="Times New Roman"/>
          <w:sz w:val="24"/>
          <w:szCs w:val="20"/>
        </w:rPr>
        <w:t xml:space="preserve"> г. составляет </w:t>
      </w:r>
      <w:r w:rsidR="00AD13C0" w:rsidRPr="00F63A01">
        <w:rPr>
          <w:rFonts w:ascii="Times New Roman" w:hAnsi="Times New Roman" w:cs="Times New Roman"/>
          <w:sz w:val="24"/>
          <w:szCs w:val="20"/>
        </w:rPr>
        <w:t>106</w:t>
      </w:r>
      <w:r w:rsidRPr="00F63A01">
        <w:rPr>
          <w:rFonts w:ascii="Times New Roman" w:hAnsi="Times New Roman" w:cs="Times New Roman"/>
          <w:sz w:val="24"/>
          <w:szCs w:val="20"/>
        </w:rPr>
        <w:t xml:space="preserve"> дн</w:t>
      </w:r>
      <w:r w:rsidR="00AD13C0" w:rsidRPr="00F63A01">
        <w:rPr>
          <w:rFonts w:ascii="Times New Roman" w:hAnsi="Times New Roman" w:cs="Times New Roman"/>
          <w:sz w:val="24"/>
          <w:szCs w:val="20"/>
        </w:rPr>
        <w:t>ей</w:t>
      </w:r>
      <w:r w:rsidRPr="00F63A01">
        <w:rPr>
          <w:rFonts w:ascii="Times New Roman" w:hAnsi="Times New Roman" w:cs="Times New Roman"/>
          <w:sz w:val="24"/>
          <w:szCs w:val="20"/>
        </w:rPr>
        <w:t>, и по сравнению с 200</w:t>
      </w:r>
      <w:r w:rsidR="00AD13C0" w:rsidRPr="00F63A01">
        <w:rPr>
          <w:rFonts w:ascii="Times New Roman" w:hAnsi="Times New Roman" w:cs="Times New Roman"/>
          <w:sz w:val="24"/>
          <w:szCs w:val="20"/>
        </w:rPr>
        <w:t>7</w:t>
      </w:r>
      <w:r w:rsidRPr="00F63A01">
        <w:rPr>
          <w:rFonts w:ascii="Times New Roman" w:hAnsi="Times New Roman" w:cs="Times New Roman"/>
          <w:sz w:val="24"/>
          <w:szCs w:val="20"/>
        </w:rPr>
        <w:t xml:space="preserve"> г. это время </w:t>
      </w:r>
      <w:r w:rsidR="00AD13C0" w:rsidRPr="00F63A01">
        <w:rPr>
          <w:rFonts w:ascii="Times New Roman" w:hAnsi="Times New Roman" w:cs="Times New Roman"/>
          <w:sz w:val="24"/>
          <w:szCs w:val="20"/>
        </w:rPr>
        <w:t>увеличилось</w:t>
      </w:r>
      <w:r w:rsidRPr="00F63A01">
        <w:rPr>
          <w:rFonts w:ascii="Times New Roman" w:hAnsi="Times New Roman" w:cs="Times New Roman"/>
          <w:sz w:val="24"/>
          <w:szCs w:val="20"/>
        </w:rPr>
        <w:t xml:space="preserve"> на </w:t>
      </w:r>
      <w:r w:rsidR="009A15A0" w:rsidRPr="00F63A01">
        <w:rPr>
          <w:rFonts w:ascii="Times New Roman" w:hAnsi="Times New Roman" w:cs="Times New Roman"/>
          <w:sz w:val="24"/>
          <w:szCs w:val="20"/>
        </w:rPr>
        <w:t>8 дней</w:t>
      </w:r>
      <w:r w:rsidRPr="00F63A01">
        <w:rPr>
          <w:rFonts w:ascii="Times New Roman" w:hAnsi="Times New Roman" w:cs="Times New Roman"/>
          <w:sz w:val="24"/>
          <w:szCs w:val="20"/>
        </w:rPr>
        <w:t>. У</w:t>
      </w:r>
      <w:r w:rsidR="009A15A0" w:rsidRPr="00F63A01">
        <w:rPr>
          <w:rFonts w:ascii="Times New Roman" w:hAnsi="Times New Roman" w:cs="Times New Roman"/>
          <w:sz w:val="24"/>
          <w:szCs w:val="20"/>
        </w:rPr>
        <w:t>величение</w:t>
      </w:r>
      <w:r w:rsidRPr="00F63A01">
        <w:rPr>
          <w:rFonts w:ascii="Times New Roman" w:hAnsi="Times New Roman" w:cs="Times New Roman"/>
          <w:sz w:val="24"/>
          <w:szCs w:val="20"/>
        </w:rPr>
        <w:t xml:space="preserve"> оборота произошло за счет </w:t>
      </w:r>
      <w:r w:rsidR="009A15A0" w:rsidRPr="00F63A01">
        <w:rPr>
          <w:rFonts w:ascii="Times New Roman" w:hAnsi="Times New Roman" w:cs="Times New Roman"/>
          <w:sz w:val="24"/>
          <w:szCs w:val="20"/>
        </w:rPr>
        <w:t>замедления</w:t>
      </w:r>
      <w:r w:rsidRPr="00F63A01">
        <w:rPr>
          <w:rFonts w:ascii="Times New Roman" w:hAnsi="Times New Roman" w:cs="Times New Roman"/>
          <w:sz w:val="24"/>
          <w:szCs w:val="20"/>
        </w:rPr>
        <w:t xml:space="preserve"> оборота запасов производства и запасов обращения. Время производства за этот период </w:t>
      </w:r>
      <w:r w:rsidR="009A15A0" w:rsidRPr="00F63A01">
        <w:rPr>
          <w:rFonts w:ascii="Times New Roman" w:hAnsi="Times New Roman" w:cs="Times New Roman"/>
          <w:sz w:val="24"/>
          <w:szCs w:val="20"/>
        </w:rPr>
        <w:t>увеличило</w:t>
      </w:r>
      <w:r w:rsidRPr="00F63A01">
        <w:rPr>
          <w:rFonts w:ascii="Times New Roman" w:hAnsi="Times New Roman" w:cs="Times New Roman"/>
          <w:sz w:val="24"/>
          <w:szCs w:val="20"/>
        </w:rPr>
        <w:t xml:space="preserve"> на </w:t>
      </w:r>
      <w:r w:rsidR="009A15A0" w:rsidRPr="00F63A01">
        <w:rPr>
          <w:rFonts w:ascii="Times New Roman" w:hAnsi="Times New Roman" w:cs="Times New Roman"/>
          <w:sz w:val="24"/>
          <w:szCs w:val="20"/>
        </w:rPr>
        <w:t>5</w:t>
      </w:r>
      <w:r w:rsidRPr="00F63A01">
        <w:rPr>
          <w:rFonts w:ascii="Times New Roman" w:hAnsi="Times New Roman" w:cs="Times New Roman"/>
          <w:sz w:val="24"/>
          <w:szCs w:val="20"/>
        </w:rPr>
        <w:t xml:space="preserve"> дней, а время обращения </w:t>
      </w:r>
      <w:r w:rsidR="009A15A0" w:rsidRPr="00F63A01">
        <w:rPr>
          <w:rFonts w:ascii="Times New Roman" w:hAnsi="Times New Roman" w:cs="Times New Roman"/>
          <w:sz w:val="24"/>
          <w:szCs w:val="20"/>
        </w:rPr>
        <w:t xml:space="preserve">сократилось </w:t>
      </w:r>
      <w:r w:rsidRPr="00F63A01">
        <w:rPr>
          <w:rFonts w:ascii="Times New Roman" w:hAnsi="Times New Roman" w:cs="Times New Roman"/>
          <w:sz w:val="24"/>
          <w:szCs w:val="20"/>
        </w:rPr>
        <w:t xml:space="preserve">на </w:t>
      </w:r>
      <w:r w:rsidR="009A15A0" w:rsidRPr="00F63A01">
        <w:rPr>
          <w:rFonts w:ascii="Times New Roman" w:hAnsi="Times New Roman" w:cs="Times New Roman"/>
          <w:sz w:val="24"/>
          <w:szCs w:val="20"/>
        </w:rPr>
        <w:t>6</w:t>
      </w:r>
      <w:r w:rsidRPr="00F63A01">
        <w:rPr>
          <w:rFonts w:ascii="Times New Roman" w:hAnsi="Times New Roman" w:cs="Times New Roman"/>
          <w:sz w:val="24"/>
          <w:szCs w:val="20"/>
        </w:rPr>
        <w:t xml:space="preserve"> дн</w:t>
      </w:r>
      <w:r w:rsidR="009A15A0" w:rsidRPr="00F63A01">
        <w:rPr>
          <w:rFonts w:ascii="Times New Roman" w:hAnsi="Times New Roman" w:cs="Times New Roman"/>
          <w:sz w:val="24"/>
          <w:szCs w:val="20"/>
        </w:rPr>
        <w:t>ей</w:t>
      </w:r>
      <w:r w:rsidRPr="00F63A01">
        <w:rPr>
          <w:rFonts w:ascii="Times New Roman" w:hAnsi="Times New Roman" w:cs="Times New Roman"/>
          <w:sz w:val="24"/>
          <w:szCs w:val="20"/>
        </w:rPr>
        <w:t>.</w:t>
      </w:r>
    </w:p>
    <w:p w:rsidR="00516D8F" w:rsidRPr="00F63A01" w:rsidRDefault="00516D8F" w:rsidP="002E611D">
      <w:pPr>
        <w:pStyle w:val="a3"/>
        <w:spacing w:line="240" w:lineRule="auto"/>
        <w:ind w:left="0" w:firstLine="567"/>
        <w:jc w:val="both"/>
        <w:rPr>
          <w:rFonts w:ascii="Times New Roman" w:hAnsi="Times New Roman" w:cs="Times New Roman"/>
          <w:sz w:val="24"/>
          <w:szCs w:val="20"/>
        </w:rPr>
      </w:pPr>
      <w:r w:rsidRPr="00F63A01">
        <w:rPr>
          <w:rFonts w:ascii="Times New Roman" w:hAnsi="Times New Roman" w:cs="Times New Roman"/>
          <w:sz w:val="24"/>
          <w:szCs w:val="20"/>
        </w:rPr>
        <w:t xml:space="preserve">Изменение времени производства и обращения, определяет динамику запасов. Все запасы, за анализируемый период, в среднем возросли на </w:t>
      </w:r>
      <w:r w:rsidR="009A15A0" w:rsidRPr="00F63A01">
        <w:rPr>
          <w:rFonts w:ascii="Times New Roman" w:hAnsi="Times New Roman" w:cs="Times New Roman"/>
          <w:sz w:val="24"/>
          <w:szCs w:val="20"/>
        </w:rPr>
        <w:t>130,5</w:t>
      </w:r>
      <w:r w:rsidRPr="00F63A01">
        <w:rPr>
          <w:rFonts w:ascii="Times New Roman" w:hAnsi="Times New Roman" w:cs="Times New Roman"/>
          <w:sz w:val="24"/>
          <w:szCs w:val="20"/>
        </w:rPr>
        <w:t>%. Но производственные запасы увеличиваются более высокими темпами, чем запасы сферы обращения. Преимущественный рост запасов производства, по сравнению с запасами обращения, обуславливается опережающими темпами роста объема выпуска промышленной продукции. Промышленная продукция за этот период возросла на 147,2%. Динамика разной интенсивности роста запасов производства и запасов обращения, показывает, что скорость реализации продукции, выше, чем скорость ее производства, что обусловлено структурой потребления продукции в отраслях промышленности. Эта тенденция сформировалась за счет предприятий обрабатывающей промышленности, которая в основном представлена продукцией, не производственного потребления.</w:t>
      </w:r>
    </w:p>
    <w:p w:rsidR="006C02BD" w:rsidRPr="00F63A01" w:rsidRDefault="006C02BD" w:rsidP="006C02BD">
      <w:pPr>
        <w:pStyle w:val="a3"/>
        <w:spacing w:line="240" w:lineRule="auto"/>
        <w:ind w:left="0" w:firstLine="567"/>
        <w:jc w:val="both"/>
        <w:rPr>
          <w:rFonts w:ascii="Times New Roman" w:hAnsi="Times New Roman" w:cs="Times New Roman"/>
          <w:sz w:val="24"/>
          <w:szCs w:val="20"/>
        </w:rPr>
      </w:pPr>
      <w:r w:rsidRPr="00F63A01">
        <w:rPr>
          <w:rFonts w:ascii="Times New Roman" w:hAnsi="Times New Roman" w:cs="Times New Roman"/>
          <w:sz w:val="24"/>
          <w:szCs w:val="20"/>
        </w:rPr>
        <w:object w:dxaOrig="9933" w:dyaOrig="4779">
          <v:shape id="_x0000_i1039" type="#_x0000_t75" style="width:286.95pt;height:138.25pt" o:ole="">
            <v:imagedata r:id="rId11" o:title=""/>
          </v:shape>
          <o:OLEObject Type="Embed" ProgID="Excel.Sheet.12" ShapeID="_x0000_i1039" DrawAspect="Content" ObjectID="_1455445556" r:id="rId12"/>
        </w:object>
      </w:r>
    </w:p>
    <w:p w:rsidR="006C02BD" w:rsidRPr="00F63A01" w:rsidRDefault="006C02BD" w:rsidP="002E611D">
      <w:pPr>
        <w:pStyle w:val="a3"/>
        <w:spacing w:line="240" w:lineRule="auto"/>
        <w:ind w:left="0" w:firstLine="567"/>
        <w:jc w:val="both"/>
        <w:rPr>
          <w:rFonts w:ascii="Times New Roman" w:hAnsi="Times New Roman" w:cs="Times New Roman"/>
          <w:sz w:val="24"/>
          <w:szCs w:val="20"/>
        </w:rPr>
      </w:pPr>
      <w:r w:rsidRPr="00F63A01">
        <w:rPr>
          <w:rFonts w:ascii="Times New Roman" w:hAnsi="Times New Roman" w:cs="Times New Roman"/>
          <w:sz w:val="24"/>
          <w:szCs w:val="20"/>
        </w:rPr>
        <w:t>Примечание: составлено автором.</w:t>
      </w:r>
    </w:p>
    <w:p w:rsidR="00516D8F" w:rsidRPr="00F63A01" w:rsidRDefault="00516D8F" w:rsidP="002E611D">
      <w:pPr>
        <w:pStyle w:val="a3"/>
        <w:spacing w:line="240" w:lineRule="auto"/>
        <w:ind w:left="0" w:firstLine="567"/>
        <w:jc w:val="both"/>
        <w:rPr>
          <w:rFonts w:ascii="Times New Roman" w:hAnsi="Times New Roman" w:cs="Times New Roman"/>
          <w:sz w:val="24"/>
          <w:szCs w:val="20"/>
        </w:rPr>
      </w:pPr>
      <w:r w:rsidRPr="00F63A01">
        <w:rPr>
          <w:rFonts w:ascii="Times New Roman" w:hAnsi="Times New Roman" w:cs="Times New Roman"/>
          <w:sz w:val="24"/>
          <w:szCs w:val="20"/>
        </w:rPr>
        <w:t>Однодневный производственный запас в промышленности в 201</w:t>
      </w:r>
      <w:r w:rsidR="009B7D1F" w:rsidRPr="00F63A01">
        <w:rPr>
          <w:rFonts w:ascii="Times New Roman" w:hAnsi="Times New Roman" w:cs="Times New Roman"/>
          <w:sz w:val="24"/>
          <w:szCs w:val="20"/>
        </w:rPr>
        <w:t>2</w:t>
      </w:r>
      <w:r w:rsidRPr="00F63A01">
        <w:rPr>
          <w:rFonts w:ascii="Times New Roman" w:hAnsi="Times New Roman" w:cs="Times New Roman"/>
          <w:sz w:val="24"/>
          <w:szCs w:val="20"/>
        </w:rPr>
        <w:t xml:space="preserve"> г. составлял </w:t>
      </w:r>
      <w:r w:rsidR="009B7D1F" w:rsidRPr="00F63A01">
        <w:rPr>
          <w:rFonts w:ascii="Times New Roman" w:hAnsi="Times New Roman" w:cs="Times New Roman"/>
          <w:sz w:val="24"/>
          <w:szCs w:val="20"/>
        </w:rPr>
        <w:t>85,9</w:t>
      </w:r>
      <w:r w:rsidRPr="00F63A01">
        <w:rPr>
          <w:rFonts w:ascii="Times New Roman" w:hAnsi="Times New Roman" w:cs="Times New Roman"/>
          <w:sz w:val="24"/>
          <w:szCs w:val="20"/>
        </w:rPr>
        <w:t xml:space="preserve"> млн. сом, а однодневный запас обращения, предназначенный для реализации </w:t>
      </w:r>
      <w:r w:rsidR="009B7D1F" w:rsidRPr="00F63A01">
        <w:rPr>
          <w:rFonts w:ascii="Times New Roman" w:hAnsi="Times New Roman" w:cs="Times New Roman"/>
          <w:sz w:val="24"/>
          <w:szCs w:val="20"/>
        </w:rPr>
        <w:t>–</w:t>
      </w:r>
      <w:r w:rsidRPr="00F63A01">
        <w:rPr>
          <w:rFonts w:ascii="Times New Roman" w:hAnsi="Times New Roman" w:cs="Times New Roman"/>
          <w:sz w:val="24"/>
          <w:szCs w:val="20"/>
        </w:rPr>
        <w:t xml:space="preserve"> </w:t>
      </w:r>
      <w:r w:rsidR="009B7D1F" w:rsidRPr="00F63A01">
        <w:rPr>
          <w:rFonts w:ascii="Times New Roman" w:hAnsi="Times New Roman" w:cs="Times New Roman"/>
          <w:sz w:val="24"/>
          <w:szCs w:val="20"/>
        </w:rPr>
        <w:t>13,6</w:t>
      </w:r>
      <w:r w:rsidRPr="00F63A01">
        <w:rPr>
          <w:rFonts w:ascii="Times New Roman" w:hAnsi="Times New Roman" w:cs="Times New Roman"/>
          <w:sz w:val="24"/>
          <w:szCs w:val="20"/>
        </w:rPr>
        <w:t xml:space="preserve"> млн. сом</w:t>
      </w:r>
      <w:r w:rsidR="00217E7E" w:rsidRPr="00F63A01">
        <w:rPr>
          <w:rFonts w:ascii="Times New Roman" w:hAnsi="Times New Roman" w:cs="Times New Roman"/>
          <w:sz w:val="24"/>
          <w:szCs w:val="20"/>
        </w:rPr>
        <w:t>, что свидетельствует о замораживании финансовых сре</w:t>
      </w:r>
      <w:proofErr w:type="gramStart"/>
      <w:r w:rsidR="00217E7E" w:rsidRPr="00F63A01">
        <w:rPr>
          <w:rFonts w:ascii="Times New Roman" w:hAnsi="Times New Roman" w:cs="Times New Roman"/>
          <w:sz w:val="24"/>
          <w:szCs w:val="20"/>
        </w:rPr>
        <w:t>дств в пр</w:t>
      </w:r>
      <w:proofErr w:type="gramEnd"/>
      <w:r w:rsidR="00217E7E" w:rsidRPr="00F63A01">
        <w:rPr>
          <w:rFonts w:ascii="Times New Roman" w:hAnsi="Times New Roman" w:cs="Times New Roman"/>
          <w:sz w:val="24"/>
          <w:szCs w:val="20"/>
        </w:rPr>
        <w:t>оизводственных запасах. Д</w:t>
      </w:r>
      <w:r w:rsidRPr="00F63A01">
        <w:rPr>
          <w:rFonts w:ascii="Times New Roman" w:hAnsi="Times New Roman" w:cs="Times New Roman"/>
          <w:sz w:val="24"/>
          <w:szCs w:val="20"/>
        </w:rPr>
        <w:t xml:space="preserve">ля исключения </w:t>
      </w:r>
      <w:r w:rsidR="00217E7E" w:rsidRPr="00F63A01">
        <w:rPr>
          <w:rFonts w:ascii="Times New Roman" w:hAnsi="Times New Roman" w:cs="Times New Roman"/>
          <w:sz w:val="24"/>
          <w:szCs w:val="20"/>
        </w:rPr>
        <w:t xml:space="preserve">такого явления </w:t>
      </w:r>
      <w:r w:rsidRPr="00F63A01">
        <w:rPr>
          <w:rFonts w:ascii="Times New Roman" w:hAnsi="Times New Roman" w:cs="Times New Roman"/>
          <w:sz w:val="24"/>
          <w:szCs w:val="20"/>
        </w:rPr>
        <w:t>необходимо оптимальное нормирование, совершенствование нормативов запасов, производственного назначения, с использованием современных методов моделирования нормативов.</w:t>
      </w:r>
    </w:p>
    <w:p w:rsidR="00516D8F" w:rsidRPr="00F63A01" w:rsidRDefault="00516D8F" w:rsidP="002E611D">
      <w:pPr>
        <w:pStyle w:val="a3"/>
        <w:spacing w:line="240" w:lineRule="auto"/>
        <w:ind w:left="0" w:firstLine="567"/>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t>В промышленности КР материальные запасы по данным на 201</w:t>
      </w:r>
      <w:r w:rsidR="00217E7E" w:rsidRPr="00F63A01">
        <w:rPr>
          <w:rFonts w:ascii="Times New Roman" w:eastAsiaTheme="minorEastAsia" w:hAnsi="Times New Roman" w:cs="Times New Roman"/>
          <w:sz w:val="24"/>
          <w:szCs w:val="20"/>
        </w:rPr>
        <w:t>2</w:t>
      </w:r>
      <w:r w:rsidRPr="00F63A01">
        <w:rPr>
          <w:rFonts w:ascii="Times New Roman" w:eastAsiaTheme="minorEastAsia" w:hAnsi="Times New Roman" w:cs="Times New Roman"/>
          <w:sz w:val="24"/>
          <w:szCs w:val="20"/>
        </w:rPr>
        <w:t xml:space="preserve"> г. составляют 6</w:t>
      </w:r>
      <w:r w:rsidR="00217E7E" w:rsidRPr="00F63A01">
        <w:rPr>
          <w:rFonts w:ascii="Times New Roman" w:eastAsiaTheme="minorEastAsia" w:hAnsi="Times New Roman" w:cs="Times New Roman"/>
          <w:sz w:val="24"/>
          <w:szCs w:val="20"/>
        </w:rPr>
        <w:t>0</w:t>
      </w:r>
      <w:r w:rsidRPr="00F63A01">
        <w:rPr>
          <w:rFonts w:ascii="Times New Roman" w:eastAsiaTheme="minorEastAsia" w:hAnsi="Times New Roman" w:cs="Times New Roman"/>
          <w:sz w:val="24"/>
          <w:szCs w:val="20"/>
        </w:rPr>
        <w:t>,</w:t>
      </w:r>
      <w:r w:rsidR="00217E7E" w:rsidRPr="00F63A01">
        <w:rPr>
          <w:rFonts w:ascii="Times New Roman" w:eastAsiaTheme="minorEastAsia" w:hAnsi="Times New Roman" w:cs="Times New Roman"/>
          <w:sz w:val="24"/>
          <w:szCs w:val="20"/>
        </w:rPr>
        <w:t>7</w:t>
      </w:r>
      <w:r w:rsidRPr="00F63A01">
        <w:rPr>
          <w:rFonts w:ascii="Times New Roman" w:eastAsiaTheme="minorEastAsia" w:hAnsi="Times New Roman" w:cs="Times New Roman"/>
          <w:sz w:val="24"/>
          <w:szCs w:val="20"/>
        </w:rPr>
        <w:t>% от суммы вложенных оборотных средств и, следовательно, только 3</w:t>
      </w:r>
      <w:r w:rsidR="00217E7E" w:rsidRPr="00F63A01">
        <w:rPr>
          <w:rFonts w:ascii="Times New Roman" w:eastAsiaTheme="minorEastAsia" w:hAnsi="Times New Roman" w:cs="Times New Roman"/>
          <w:sz w:val="24"/>
          <w:szCs w:val="20"/>
        </w:rPr>
        <w:t>9</w:t>
      </w:r>
      <w:r w:rsidRPr="00F63A01">
        <w:rPr>
          <w:rFonts w:ascii="Times New Roman" w:eastAsiaTheme="minorEastAsia" w:hAnsi="Times New Roman" w:cs="Times New Roman"/>
          <w:sz w:val="24"/>
          <w:szCs w:val="20"/>
        </w:rPr>
        <w:t>,</w:t>
      </w:r>
      <w:r w:rsidR="00217E7E" w:rsidRPr="00F63A01">
        <w:rPr>
          <w:rFonts w:ascii="Times New Roman" w:eastAsiaTheme="minorEastAsia" w:hAnsi="Times New Roman" w:cs="Times New Roman"/>
          <w:sz w:val="24"/>
          <w:szCs w:val="20"/>
        </w:rPr>
        <w:t>3</w:t>
      </w:r>
      <w:r w:rsidRPr="00F63A01">
        <w:rPr>
          <w:rFonts w:ascii="Times New Roman" w:eastAsiaTheme="minorEastAsia" w:hAnsi="Times New Roman" w:cs="Times New Roman"/>
          <w:sz w:val="24"/>
          <w:szCs w:val="20"/>
        </w:rPr>
        <w:t xml:space="preserve"> % приходится на другие элементы оборотных активов, в том числе дебиторскую задолженность, денежные средства и их эквиваленты.</w:t>
      </w:r>
    </w:p>
    <w:p w:rsidR="00516D8F" w:rsidRPr="00F63A01" w:rsidRDefault="00516D8F" w:rsidP="002E611D">
      <w:pPr>
        <w:pStyle w:val="a3"/>
        <w:spacing w:line="240" w:lineRule="auto"/>
        <w:ind w:left="0" w:firstLine="567"/>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t>Эти данные показывают важность использования современных методов оптимизации (нормирования) запасов, и текущего контроля над величиной запасов.</w:t>
      </w:r>
    </w:p>
    <w:p w:rsidR="00516D8F" w:rsidRPr="00F63A01" w:rsidRDefault="00516D8F" w:rsidP="002E611D">
      <w:pPr>
        <w:pStyle w:val="a3"/>
        <w:spacing w:line="240" w:lineRule="auto"/>
        <w:ind w:left="0" w:firstLine="567"/>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t>В динамике запасов промышленности за 200</w:t>
      </w:r>
      <w:r w:rsidR="00217E7E" w:rsidRPr="00F63A01">
        <w:rPr>
          <w:rFonts w:ascii="Times New Roman" w:eastAsiaTheme="minorEastAsia" w:hAnsi="Times New Roman" w:cs="Times New Roman"/>
          <w:sz w:val="24"/>
          <w:szCs w:val="20"/>
        </w:rPr>
        <w:t>7</w:t>
      </w:r>
      <w:r w:rsidRPr="00F63A01">
        <w:rPr>
          <w:rFonts w:ascii="Times New Roman" w:eastAsiaTheme="minorEastAsia" w:hAnsi="Times New Roman" w:cs="Times New Roman"/>
          <w:sz w:val="24"/>
          <w:szCs w:val="20"/>
        </w:rPr>
        <w:t>-201</w:t>
      </w:r>
      <w:r w:rsidR="00217E7E" w:rsidRPr="00F63A01">
        <w:rPr>
          <w:rFonts w:ascii="Times New Roman" w:eastAsiaTheme="minorEastAsia" w:hAnsi="Times New Roman" w:cs="Times New Roman"/>
          <w:sz w:val="24"/>
          <w:szCs w:val="20"/>
        </w:rPr>
        <w:t>2</w:t>
      </w:r>
      <w:r w:rsidRPr="00F63A01">
        <w:rPr>
          <w:rFonts w:ascii="Times New Roman" w:eastAsiaTheme="minorEastAsia" w:hAnsi="Times New Roman" w:cs="Times New Roman"/>
          <w:sz w:val="24"/>
          <w:szCs w:val="20"/>
        </w:rPr>
        <w:t xml:space="preserve"> гг. наблюдается тенденция интенсивности роста, как по общей сумме запасов, так и по структуре.</w:t>
      </w:r>
    </w:p>
    <w:p w:rsidR="00516D8F" w:rsidRPr="00F63A01" w:rsidRDefault="00516D8F"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Исследование динамики запасов позволило сформулировать следующие заключения:</w:t>
      </w:r>
    </w:p>
    <w:p w:rsidR="00516D8F" w:rsidRPr="00F63A01" w:rsidRDefault="00516D8F"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рост производственных запасов в обрабатывающей промышленности опережают темпы роста выручки продукции, вследствие роста накоплений этих запасов сверх текущих производственных потребностей. Это требует совершенствования политики управления запасами, необходимость разработки нормативов по видам сырьевых запасов</w:t>
      </w:r>
    </w:p>
    <w:p w:rsidR="008C2281" w:rsidRPr="00F63A01" w:rsidRDefault="00516D8F"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 запасы оптимально должны составлять 60- 80,0% от собственных средств в обороте. </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eastAsiaTheme="minorEastAsia" w:hAnsi="Times New Roman" w:cs="Times New Roman"/>
          <w:sz w:val="24"/>
          <w:szCs w:val="20"/>
        </w:rPr>
        <w:t xml:space="preserve"> </w:t>
      </w:r>
      <w:r w:rsidRPr="00F63A01">
        <w:rPr>
          <w:rFonts w:ascii="Times New Roman" w:hAnsi="Times New Roman" w:cs="Times New Roman"/>
          <w:sz w:val="24"/>
          <w:szCs w:val="20"/>
        </w:rPr>
        <w:t>Показатели выручки (В) и операционная прибыль (Р) являются конечными результатами, величина которых складывается под влиянием объема используемых финансовых средств - основного капитала (К), оборотного капитала (М), текущих затрат (З), и эффективности использования этих финансовых ресурсов. Выручка и прибыль – есть результат суммарного действия всех факторов производства, главным из которых является – авансированный капитал в т.ч. основной и оборотный капитал. Если исследовать эффективность авансированного капитала, то в силу различного воздействия частей капитала, например, на прибыль, следует обособленно определять параметры воздействия основного, а также оборотного капитала на прибыль.</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Задача определения совокупного, синергетического воздействия, авансированного капитала, на прибыль возможна решением математических моделей зависимости затрат производства и прибыли, размера используемого основного и оборотного капитала. Моделирование воздействия динамики основного и оборотного капитала, на затраты и прибыль дает возможность определения коэффициентных параметров эластичности результатных показателей от инвестируемого основного и оборотного капитала.</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Формализация модели зависимости прибыли (</w:t>
      </w:r>
      <m:oMath>
        <m:r>
          <m:rPr>
            <m:sty m:val="p"/>
          </m:rPr>
          <w:rPr>
            <w:rFonts w:ascii="Cambria Math" w:hAnsi="Cambria Math" w:cs="Times New Roman"/>
            <w:sz w:val="24"/>
            <w:szCs w:val="20"/>
          </w:rPr>
          <m:t>β</m:t>
        </m:r>
      </m:oMath>
      <w:r w:rsidRPr="00F63A01">
        <w:rPr>
          <w:rFonts w:ascii="Times New Roman" w:hAnsi="Times New Roman" w:cs="Times New Roman"/>
          <w:sz w:val="24"/>
          <w:szCs w:val="20"/>
        </w:rPr>
        <w:t>) от основного капитала (К) и оборотного капитала (М) состоит в определении параметров множественной функции β= f(К</w:t>
      </w:r>
      <w:proofErr w:type="gramStart"/>
      <w:r w:rsidRPr="00F63A01">
        <w:rPr>
          <w:rFonts w:ascii="Times New Roman" w:hAnsi="Times New Roman" w:cs="Times New Roman"/>
          <w:sz w:val="24"/>
          <w:szCs w:val="20"/>
        </w:rPr>
        <w:t>,М</w:t>
      </w:r>
      <w:proofErr w:type="gramEnd"/>
      <w:r w:rsidRPr="00F63A01">
        <w:rPr>
          <w:rFonts w:ascii="Times New Roman" w:hAnsi="Times New Roman" w:cs="Times New Roman"/>
          <w:sz w:val="24"/>
          <w:szCs w:val="20"/>
        </w:rPr>
        <w:t>).</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Модель β=f(К</w:t>
      </w:r>
      <w:proofErr w:type="gramStart"/>
      <w:r w:rsidRPr="00F63A01">
        <w:rPr>
          <w:rFonts w:ascii="Times New Roman" w:hAnsi="Times New Roman" w:cs="Times New Roman"/>
          <w:sz w:val="24"/>
          <w:szCs w:val="20"/>
        </w:rPr>
        <w:t>,М</w:t>
      </w:r>
      <w:proofErr w:type="gramEnd"/>
      <w:r w:rsidRPr="00F63A01">
        <w:rPr>
          <w:rFonts w:ascii="Times New Roman" w:hAnsi="Times New Roman" w:cs="Times New Roman"/>
          <w:sz w:val="24"/>
          <w:szCs w:val="20"/>
        </w:rPr>
        <w:t>)- показатель эффективности использования основного и оборотного капитала, на основе которого возможно рассчитать производные показатели эффективности (эластичности) результатного показателя от динамики аргументов функции.</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Данные об объемах основного и оборотного капитала, затратах и выручке (валовом доходе) на основе которых рассчитаны темпы роста этих показателей за 2000-2010 гг. имеются в статистических публикациях.</w:t>
      </w:r>
    </w:p>
    <w:p w:rsidR="00FA2823" w:rsidRPr="00F63A01" w:rsidRDefault="008C2281"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В Таблице 3. «Исходные показатели для расчета функций </w:t>
      </w:r>
      <w:proofErr w:type="gramStart"/>
      <w:r w:rsidRPr="00F63A01">
        <w:rPr>
          <w:rFonts w:ascii="Times New Roman" w:eastAsiaTheme="minorEastAsia" w:hAnsi="Times New Roman" w:cs="Times New Roman"/>
          <w:sz w:val="24"/>
          <w:szCs w:val="20"/>
        </w:rPr>
        <w:t>В(</w:t>
      </w:r>
      <w:proofErr w:type="gramEnd"/>
      <w:r w:rsidRPr="00F63A01">
        <w:rPr>
          <w:rFonts w:ascii="Times New Roman" w:eastAsiaTheme="minorEastAsia" w:hAnsi="Times New Roman" w:cs="Times New Roman"/>
          <w:sz w:val="24"/>
          <w:szCs w:val="20"/>
        </w:rPr>
        <w:t>КМ), З(К,М)», н</w:t>
      </w:r>
      <w:r w:rsidR="00FA2823" w:rsidRPr="00F63A01">
        <w:rPr>
          <w:rFonts w:ascii="Times New Roman" w:hAnsi="Times New Roman" w:cs="Times New Roman"/>
          <w:sz w:val="24"/>
          <w:szCs w:val="20"/>
        </w:rPr>
        <w:t>а основе темпов роста показателей – (В), (К), (М), (З), рассчитаны статистические модели множественной зависимости:</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В=0,001+0,482</w:t>
      </w:r>
      <w:proofErr w:type="gramStart"/>
      <w:r w:rsidRPr="00F63A01">
        <w:rPr>
          <w:rFonts w:ascii="Times New Roman" w:hAnsi="Times New Roman" w:cs="Times New Roman"/>
          <w:sz w:val="24"/>
          <w:szCs w:val="20"/>
        </w:rPr>
        <w:t>К</w:t>
      </w:r>
      <w:proofErr w:type="gramEnd"/>
      <w:r w:rsidRPr="00F63A01">
        <w:rPr>
          <w:rFonts w:ascii="Times New Roman" w:hAnsi="Times New Roman" w:cs="Times New Roman"/>
          <w:sz w:val="24"/>
          <w:szCs w:val="20"/>
        </w:rPr>
        <w:t>+0,398М</w:t>
      </w:r>
      <w:r w:rsidRPr="00F63A01">
        <w:rPr>
          <w:rFonts w:ascii="Times New Roman" w:hAnsi="Times New Roman" w:cs="Times New Roman"/>
          <w:sz w:val="24"/>
          <w:szCs w:val="20"/>
        </w:rPr>
        <w:tab/>
      </w:r>
      <w:r w:rsidRPr="00F63A01">
        <w:rPr>
          <w:rFonts w:ascii="Times New Roman" w:hAnsi="Times New Roman" w:cs="Times New Roman"/>
          <w:sz w:val="24"/>
          <w:szCs w:val="20"/>
        </w:rPr>
        <w:tab/>
        <w:t>(</w:t>
      </w:r>
      <w:r w:rsidR="008C2281" w:rsidRPr="00F63A01">
        <w:rPr>
          <w:rFonts w:ascii="Times New Roman" w:hAnsi="Times New Roman" w:cs="Times New Roman"/>
          <w:sz w:val="24"/>
          <w:szCs w:val="20"/>
        </w:rPr>
        <w:t>7</w:t>
      </w:r>
      <w:r w:rsidRPr="00F63A01">
        <w:rPr>
          <w:rFonts w:ascii="Times New Roman" w:hAnsi="Times New Roman" w:cs="Times New Roman"/>
          <w:sz w:val="24"/>
          <w:szCs w:val="20"/>
        </w:rPr>
        <w:t>)</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Эта модель зависимости выручки (В) от основного (К) и оборотного (М) капитала. Модель показывает, что с увеличением среднего темпа роста основного капитала на один процент средний темп роста валового дохода может </w:t>
      </w:r>
      <w:proofErr w:type="gramStart"/>
      <w:r w:rsidRPr="00F63A01">
        <w:rPr>
          <w:rFonts w:ascii="Times New Roman" w:hAnsi="Times New Roman" w:cs="Times New Roman"/>
          <w:sz w:val="24"/>
          <w:szCs w:val="20"/>
        </w:rPr>
        <w:t>повысится</w:t>
      </w:r>
      <w:proofErr w:type="gramEnd"/>
      <w:r w:rsidRPr="00F63A01">
        <w:rPr>
          <w:rFonts w:ascii="Times New Roman" w:hAnsi="Times New Roman" w:cs="Times New Roman"/>
          <w:sz w:val="24"/>
          <w:szCs w:val="20"/>
        </w:rPr>
        <w:t>, на 0,482%, а с увеличением среднего темпа роста оборотного капитала на один процент, соответствующий показатель валового дохода может увеличится, на 0,398%.</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Зависимость затрат (З) от основного и оборотного капитала характеризуется функцией:</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proofErr w:type="spellStart"/>
      <w:proofErr w:type="gramStart"/>
      <w:r w:rsidRPr="00F63A01">
        <w:rPr>
          <w:rFonts w:ascii="Times New Roman" w:hAnsi="Times New Roman" w:cs="Times New Roman"/>
          <w:sz w:val="24"/>
          <w:szCs w:val="20"/>
        </w:rPr>
        <w:t>З</w:t>
      </w:r>
      <w:proofErr w:type="gramEnd"/>
      <w:r w:rsidRPr="00F63A01">
        <w:rPr>
          <w:rFonts w:ascii="Times New Roman" w:hAnsi="Times New Roman" w:cs="Times New Roman"/>
          <w:sz w:val="24"/>
          <w:szCs w:val="20"/>
        </w:rPr>
        <w:t>=f</w:t>
      </w:r>
      <w:proofErr w:type="spellEnd"/>
      <w:r w:rsidRPr="00F63A01">
        <w:rPr>
          <w:rFonts w:ascii="Times New Roman" w:hAnsi="Times New Roman" w:cs="Times New Roman"/>
          <w:sz w:val="24"/>
          <w:szCs w:val="20"/>
        </w:rPr>
        <w:t xml:space="preserve"> (К</w:t>
      </w:r>
      <w:r w:rsidR="008C2281" w:rsidRPr="00F63A01">
        <w:rPr>
          <w:rFonts w:ascii="Times New Roman" w:hAnsi="Times New Roman" w:cs="Times New Roman"/>
          <w:sz w:val="24"/>
          <w:szCs w:val="20"/>
        </w:rPr>
        <w:t>,</w:t>
      </w:r>
      <w:r w:rsidRPr="00F63A01">
        <w:rPr>
          <w:rFonts w:ascii="Times New Roman" w:hAnsi="Times New Roman" w:cs="Times New Roman"/>
          <w:sz w:val="24"/>
          <w:szCs w:val="20"/>
        </w:rPr>
        <w:t>М) = 1,37+ 063К+2,7М</w:t>
      </w:r>
      <w:r w:rsidRPr="00F63A01">
        <w:rPr>
          <w:rFonts w:ascii="Times New Roman" w:hAnsi="Times New Roman" w:cs="Times New Roman"/>
          <w:sz w:val="24"/>
          <w:szCs w:val="20"/>
        </w:rPr>
        <w:tab/>
      </w:r>
      <w:r w:rsidRPr="00F63A01">
        <w:rPr>
          <w:rFonts w:ascii="Times New Roman" w:hAnsi="Times New Roman" w:cs="Times New Roman"/>
          <w:sz w:val="24"/>
          <w:szCs w:val="20"/>
        </w:rPr>
        <w:tab/>
        <w:t>(</w:t>
      </w:r>
      <w:r w:rsidR="008C2281" w:rsidRPr="00F63A01">
        <w:rPr>
          <w:rFonts w:ascii="Times New Roman" w:hAnsi="Times New Roman" w:cs="Times New Roman"/>
          <w:sz w:val="24"/>
          <w:szCs w:val="20"/>
        </w:rPr>
        <w:t>8</w:t>
      </w:r>
      <w:r w:rsidRPr="00F63A01">
        <w:rPr>
          <w:rFonts w:ascii="Times New Roman" w:hAnsi="Times New Roman" w:cs="Times New Roman"/>
          <w:sz w:val="24"/>
          <w:szCs w:val="20"/>
        </w:rPr>
        <w:t>)</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proofErr w:type="gramStart"/>
      <w:r w:rsidRPr="00F63A01">
        <w:rPr>
          <w:rFonts w:ascii="Times New Roman" w:hAnsi="Times New Roman" w:cs="Times New Roman"/>
          <w:sz w:val="24"/>
          <w:szCs w:val="20"/>
        </w:rPr>
        <w:t>Модель показывает, что с ростом темпов роста оборотных средств на один процент, темп роста затрат повышается на 2,7%. Это означает что между оборотными средствами и затратами значительно более высокая зависимость, в силу того, что затраты представляют собой превращенную форму стоимости оборотных активов, особенно в части израсходованных в производстве материальных активов (производственных запасов).</w:t>
      </w:r>
      <w:proofErr w:type="gramEnd"/>
      <w:r w:rsidRPr="00F63A01">
        <w:rPr>
          <w:rFonts w:ascii="Times New Roman" w:hAnsi="Times New Roman" w:cs="Times New Roman"/>
          <w:sz w:val="24"/>
          <w:szCs w:val="20"/>
        </w:rPr>
        <w:t xml:space="preserve"> Существенную роль, как показывает предыдущий анализ, в высокой зависимости затрат от оборотных средств выполняют корректировки стоимости запасов, суть которых в том, что стоимость запасов списываемых на затраты зачастую дооцениваются, что повышает затраты и уменьшает операционную прибыль.</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Рост основного капитала, также повышает затраты. </w:t>
      </w:r>
      <w:proofErr w:type="gramStart"/>
      <w:r w:rsidRPr="00F63A01">
        <w:rPr>
          <w:rFonts w:ascii="Times New Roman" w:hAnsi="Times New Roman" w:cs="Times New Roman"/>
          <w:sz w:val="24"/>
          <w:szCs w:val="20"/>
        </w:rPr>
        <w:t>Модель показывает, что с повышением темпов роста основного капитала на один процент, темп роста затрат повышается на 0,63%. Это направление и эластичность связи объясняется тем, что основной капитал инвестирован в текущий оборот, через собственный оборотный капитал, и через амортизацию, то есть превращенной стоимости основных средств в оборотные средства через авансирование их износа в затраты.</w:t>
      </w:r>
      <w:proofErr w:type="gramEnd"/>
    </w:p>
    <w:p w:rsidR="00FA2823" w:rsidRPr="00F63A01" w:rsidRDefault="00FA2823" w:rsidP="002E611D">
      <w:pPr>
        <w:spacing w:line="240" w:lineRule="auto"/>
        <w:ind w:firstLine="567"/>
        <w:contextualSpacing/>
        <w:jc w:val="both"/>
        <w:rPr>
          <w:rFonts w:ascii="Times New Roman" w:eastAsiaTheme="minorEastAsia" w:hAnsi="Times New Roman" w:cs="Times New Roman"/>
          <w:sz w:val="24"/>
          <w:szCs w:val="20"/>
        </w:rPr>
      </w:pPr>
      <w:r w:rsidRPr="00F63A01">
        <w:rPr>
          <w:rFonts w:ascii="Times New Roman" w:hAnsi="Times New Roman" w:cs="Times New Roman"/>
          <w:sz w:val="24"/>
          <w:szCs w:val="20"/>
        </w:rPr>
        <w:t xml:space="preserve">Совокупный, коэффициент корреляции </w:t>
      </w:r>
      <m:oMath>
        <m:sSub>
          <m:sSubPr>
            <m:ctrlPr>
              <w:rPr>
                <w:rFonts w:ascii="Cambria Math" w:hAnsi="Times New Roman" w:cs="Times New Roman"/>
                <w:sz w:val="24"/>
                <w:szCs w:val="20"/>
              </w:rPr>
            </m:ctrlPr>
          </m:sSubPr>
          <m:e>
            <m:r>
              <m:rPr>
                <m:sty m:val="p"/>
              </m:rPr>
              <w:rPr>
                <w:rFonts w:ascii="Cambria Math" w:hAnsi="Cambria Math" w:cs="Times New Roman"/>
                <w:sz w:val="24"/>
                <w:szCs w:val="20"/>
              </w:rPr>
              <m:t>R</m:t>
            </m:r>
          </m:e>
          <m:sub>
            <w:proofErr w:type="gramStart"/>
            <m:r>
              <m:rPr>
                <m:sty m:val="p"/>
              </m:rPr>
              <w:rPr>
                <w:rFonts w:ascii="Cambria Math" w:hAnsi="Times New Roman" w:cs="Times New Roman"/>
                <w:sz w:val="24"/>
                <w:szCs w:val="20"/>
              </w:rPr>
              <m:t>КМ</m:t>
            </m:r>
            <w:proofErr w:type="gramEnd"/>
            <m:r>
              <m:rPr>
                <m:sty m:val="p"/>
              </m:rPr>
              <w:rPr>
                <w:rFonts w:ascii="Cambria Math" w:hAnsi="Cambria Math" w:cs="Times New Roman"/>
                <w:sz w:val="24"/>
                <w:szCs w:val="20"/>
              </w:rPr>
              <m:t>β</m:t>
            </m:r>
          </m:sub>
        </m:sSub>
      </m:oMath>
      <w:r w:rsidRPr="00F63A01">
        <w:rPr>
          <w:rFonts w:ascii="Times New Roman" w:eastAsiaTheme="minorEastAsia" w:hAnsi="Times New Roman" w:cs="Times New Roman"/>
          <w:sz w:val="24"/>
          <w:szCs w:val="20"/>
        </w:rPr>
        <w:t xml:space="preserve">= 0,95- показывает почти максимальную степень зависимости валового дохода от основного и оборотного капитала. Наибольшая степень зависимости между оборотными средствами и валовым доходом </w:t>
      </w:r>
      <m:oMath>
        <m:sSub>
          <m:sSubPr>
            <m:ctrlPr>
              <w:rPr>
                <w:rFonts w:ascii="Cambria Math" w:eastAsiaTheme="minorEastAsia" w:hAnsi="Times New Roman" w:cs="Times New Roman"/>
                <w:sz w:val="24"/>
                <w:szCs w:val="20"/>
              </w:rPr>
            </m:ctrlPr>
          </m:sSubPr>
          <m:e>
            <m:r>
              <m:rPr>
                <m:sty m:val="p"/>
              </m:rPr>
              <w:rPr>
                <w:rFonts w:ascii="Cambria Math" w:eastAsiaTheme="minorEastAsia" w:hAnsi="Cambria Math" w:cs="Times New Roman"/>
                <w:sz w:val="24"/>
                <w:szCs w:val="20"/>
              </w:rPr>
              <m:t>Z</m:t>
            </m:r>
          </m:e>
          <m:sub>
            <m:r>
              <m:rPr>
                <m:sty m:val="p"/>
              </m:rPr>
              <w:rPr>
                <w:rFonts w:ascii="Cambria Math" w:eastAsiaTheme="minorEastAsia" w:hAnsi="Times New Roman" w:cs="Times New Roman"/>
                <w:sz w:val="24"/>
                <w:szCs w:val="20"/>
              </w:rPr>
              <m:t>МВ</m:t>
            </m:r>
          </m:sub>
        </m:sSub>
      </m:oMath>
      <w:r w:rsidRPr="00F63A01">
        <w:rPr>
          <w:rFonts w:ascii="Times New Roman" w:eastAsiaTheme="minorEastAsia" w:hAnsi="Times New Roman" w:cs="Times New Roman"/>
          <w:sz w:val="24"/>
          <w:szCs w:val="20"/>
        </w:rPr>
        <w:t>= 0,9., между основным капиталом и выручкой 0,37.</w:t>
      </w:r>
    </w:p>
    <w:p w:rsidR="00FA2823" w:rsidRPr="00F63A01" w:rsidRDefault="00FA2823" w:rsidP="002E611D">
      <w:pPr>
        <w:spacing w:line="240" w:lineRule="auto"/>
        <w:ind w:firstLine="567"/>
        <w:contextualSpacing/>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t xml:space="preserve">Средняя ошибка совокупного коэффициента корреляции составляет </w:t>
      </w:r>
      <m:oMath>
        <m:sSub>
          <m:sSubPr>
            <m:ctrlPr>
              <w:rPr>
                <w:rFonts w:ascii="Cambria Math" w:eastAsiaTheme="minorEastAsia" w:hAnsi="Times New Roman" w:cs="Times New Roman"/>
                <w:sz w:val="24"/>
                <w:szCs w:val="20"/>
              </w:rPr>
            </m:ctrlPr>
          </m:sSubPr>
          <m:e>
            <m:r>
              <m:rPr>
                <m:sty m:val="p"/>
              </m:rPr>
              <w:rPr>
                <w:rFonts w:ascii="Cambria Math" w:eastAsiaTheme="minorEastAsia" w:hAnsi="Cambria Math" w:cs="Times New Roman"/>
                <w:sz w:val="24"/>
                <w:szCs w:val="20"/>
              </w:rPr>
              <m:t>σ</m:t>
            </m:r>
          </m:e>
          <m:sub>
            <m:r>
              <m:rPr>
                <m:sty m:val="p"/>
              </m:rPr>
              <w:rPr>
                <w:rFonts w:ascii="Cambria Math" w:eastAsiaTheme="minorEastAsia" w:hAnsi="Cambria Math" w:cs="Times New Roman"/>
                <w:sz w:val="24"/>
                <w:szCs w:val="20"/>
              </w:rPr>
              <m:t>R</m:t>
            </m:r>
          </m:sub>
        </m:sSub>
      </m:oMath>
      <w:r w:rsidRPr="00F63A01">
        <w:rPr>
          <w:rFonts w:ascii="Times New Roman" w:eastAsiaTheme="minorEastAsia" w:hAnsi="Times New Roman" w:cs="Times New Roman"/>
          <w:sz w:val="24"/>
          <w:szCs w:val="20"/>
        </w:rPr>
        <w:t xml:space="preserve"> = 0,03125=</w:t>
      </w:r>
      <m:oMath>
        <m:f>
          <m:fPr>
            <m:ctrlPr>
              <w:rPr>
                <w:rFonts w:ascii="Cambria Math" w:eastAsiaTheme="minorEastAsia" w:hAnsi="Times New Roman" w:cs="Times New Roman"/>
                <w:sz w:val="24"/>
                <w:szCs w:val="20"/>
              </w:rPr>
            </m:ctrlPr>
          </m:fPr>
          <m:num>
            <m:r>
              <m:rPr>
                <m:sty m:val="p"/>
              </m:rPr>
              <w:rPr>
                <w:rFonts w:ascii="Cambria Math" w:eastAsiaTheme="minorEastAsia" w:hAnsi="Times New Roman" w:cs="Times New Roman"/>
                <w:sz w:val="24"/>
                <w:szCs w:val="20"/>
              </w:rPr>
              <m:t>1</m:t>
            </m:r>
            <m:r>
              <m:rPr>
                <m:sty m:val="p"/>
              </m:rPr>
              <w:rPr>
                <w:rFonts w:ascii="Cambria Math" w:eastAsiaTheme="minorEastAsia" w:hAnsi="Times New Roman" w:cs="Times New Roman"/>
                <w:sz w:val="24"/>
                <w:szCs w:val="20"/>
              </w:rPr>
              <m:t>-</m:t>
            </m:r>
            <m:r>
              <m:rPr>
                <m:sty m:val="p"/>
              </m:rPr>
              <w:rPr>
                <w:rFonts w:ascii="Cambria Math" w:eastAsiaTheme="minorEastAsia" w:hAnsi="Times New Roman" w:cs="Times New Roman"/>
                <w:sz w:val="24"/>
                <w:szCs w:val="20"/>
              </w:rPr>
              <m:t>(</m:t>
            </m:r>
            <m:sSub>
              <m:sSubPr>
                <m:ctrlPr>
                  <w:rPr>
                    <w:rFonts w:ascii="Cambria Math" w:eastAsiaTheme="minorEastAsia" w:hAnsi="Times New Roman" w:cs="Times New Roman"/>
                    <w:sz w:val="24"/>
                    <w:szCs w:val="20"/>
                  </w:rPr>
                </m:ctrlPr>
              </m:sSubPr>
              <m:e>
                <m:r>
                  <m:rPr>
                    <m:sty m:val="p"/>
                  </m:rPr>
                  <w:rPr>
                    <w:rFonts w:ascii="Cambria Math" w:eastAsiaTheme="minorEastAsia" w:hAnsi="Cambria Math" w:cs="Times New Roman"/>
                    <w:sz w:val="24"/>
                    <w:szCs w:val="20"/>
                  </w:rPr>
                  <m:t>R</m:t>
                </m:r>
              </m:e>
              <m:sub>
                <m:r>
                  <m:rPr>
                    <m:sty m:val="p"/>
                  </m:rPr>
                  <w:rPr>
                    <w:rFonts w:ascii="Cambria Math" w:eastAsiaTheme="minorEastAsia" w:hAnsi="Times New Roman" w:cs="Times New Roman"/>
                    <w:sz w:val="24"/>
                    <w:szCs w:val="20"/>
                  </w:rPr>
                  <m:t>КМ</m:t>
                </m:r>
                <m:sSup>
                  <m:sSupPr>
                    <m:ctrlPr>
                      <w:rPr>
                        <w:rFonts w:ascii="Cambria Math" w:eastAsiaTheme="minorEastAsia" w:hAnsi="Times New Roman" w:cs="Times New Roman"/>
                        <w:sz w:val="24"/>
                        <w:szCs w:val="20"/>
                      </w:rPr>
                    </m:ctrlPr>
                  </m:sSupPr>
                  <m:e>
                    <m:r>
                      <m:rPr>
                        <m:sty m:val="p"/>
                      </m:rPr>
                      <w:rPr>
                        <w:rFonts w:ascii="Cambria Math" w:eastAsiaTheme="minorEastAsia" w:hAnsi="Times New Roman" w:cs="Times New Roman"/>
                        <w:sz w:val="24"/>
                        <w:szCs w:val="20"/>
                      </w:rPr>
                      <m:t>В</m:t>
                    </m:r>
                    <m:r>
                      <m:rPr>
                        <m:sty m:val="p"/>
                      </m:rPr>
                      <w:rPr>
                        <w:rFonts w:ascii="Cambria Math" w:eastAsiaTheme="minorEastAsia" w:hAnsi="Times New Roman" w:cs="Times New Roman"/>
                        <w:sz w:val="24"/>
                        <w:szCs w:val="20"/>
                      </w:rPr>
                      <m:t>)</m:t>
                    </m:r>
                  </m:e>
                  <m:sup>
                    <m:r>
                      <m:rPr>
                        <m:sty m:val="p"/>
                      </m:rPr>
                      <w:rPr>
                        <w:rFonts w:ascii="Cambria Math" w:eastAsiaTheme="minorEastAsia" w:hAnsi="Times New Roman" w:cs="Times New Roman"/>
                        <w:sz w:val="24"/>
                        <w:szCs w:val="20"/>
                      </w:rPr>
                      <m:t>2</m:t>
                    </m:r>
                  </m:sup>
                </m:sSup>
              </m:sub>
            </m:sSub>
          </m:num>
          <m:den>
            <m:r>
              <m:rPr>
                <m:sty m:val="p"/>
              </m:rPr>
              <w:rPr>
                <w:rFonts w:ascii="Cambria Math" w:eastAsiaTheme="minorEastAsia" w:hAnsi="Cambria Math" w:cs="Times New Roman"/>
                <w:sz w:val="24"/>
                <w:szCs w:val="20"/>
              </w:rPr>
              <m:t>n</m:t>
            </m:r>
          </m:den>
        </m:f>
      </m:oMath>
      <w:r w:rsidRPr="00F63A01">
        <w:rPr>
          <w:rFonts w:ascii="Times New Roman" w:eastAsiaTheme="minorEastAsia" w:hAnsi="Times New Roman" w:cs="Times New Roman"/>
          <w:sz w:val="24"/>
          <w:szCs w:val="20"/>
        </w:rPr>
        <w:t xml:space="preserve"> = </w:t>
      </w:r>
      <m:oMath>
        <m:f>
          <m:fPr>
            <m:ctrlPr>
              <w:rPr>
                <w:rFonts w:ascii="Cambria Math" w:eastAsiaTheme="minorEastAsia" w:hAnsi="Times New Roman" w:cs="Times New Roman"/>
                <w:sz w:val="24"/>
                <w:szCs w:val="20"/>
              </w:rPr>
            </m:ctrlPr>
          </m:fPr>
          <m:num>
            <m:r>
              <m:rPr>
                <m:sty m:val="p"/>
              </m:rPr>
              <w:rPr>
                <w:rFonts w:ascii="Cambria Math" w:eastAsiaTheme="minorEastAsia" w:hAnsi="Times New Roman" w:cs="Times New Roman"/>
                <w:sz w:val="24"/>
                <w:szCs w:val="20"/>
              </w:rPr>
              <m:t>1</m:t>
            </m:r>
            <m:r>
              <m:rPr>
                <m:sty m:val="p"/>
              </m:rPr>
              <w:rPr>
                <w:rFonts w:ascii="Cambria Math" w:eastAsiaTheme="minorEastAsia" w:hAnsi="Times New Roman" w:cs="Times New Roman"/>
                <w:sz w:val="24"/>
                <w:szCs w:val="20"/>
              </w:rPr>
              <m:t>-</m:t>
            </m:r>
            <m:r>
              <m:rPr>
                <m:sty m:val="p"/>
              </m:rPr>
              <w:rPr>
                <w:rFonts w:ascii="Cambria Math" w:eastAsiaTheme="minorEastAsia" w:hAnsi="Times New Roman" w:cs="Times New Roman"/>
                <w:sz w:val="24"/>
                <w:szCs w:val="20"/>
              </w:rPr>
              <m:t>(095</m:t>
            </m:r>
            <m:sSup>
              <m:sSupPr>
                <m:ctrlPr>
                  <w:rPr>
                    <w:rFonts w:ascii="Cambria Math" w:eastAsiaTheme="minorEastAsia" w:hAnsi="Times New Roman" w:cs="Times New Roman"/>
                    <w:sz w:val="24"/>
                    <w:szCs w:val="20"/>
                  </w:rPr>
                </m:ctrlPr>
              </m:sSupPr>
              <m:e>
                <m:r>
                  <m:rPr>
                    <m:sty m:val="p"/>
                  </m:rPr>
                  <w:rPr>
                    <w:rFonts w:ascii="Cambria Math" w:eastAsiaTheme="minorEastAsia" w:hAnsi="Times New Roman" w:cs="Times New Roman"/>
                    <w:sz w:val="24"/>
                    <w:szCs w:val="20"/>
                  </w:rPr>
                  <m:t>)</m:t>
                </m:r>
              </m:e>
              <m:sup>
                <m:r>
                  <m:rPr>
                    <m:sty m:val="p"/>
                  </m:rPr>
                  <w:rPr>
                    <w:rFonts w:ascii="Cambria Math" w:eastAsiaTheme="minorEastAsia" w:hAnsi="Times New Roman" w:cs="Times New Roman"/>
                    <w:sz w:val="24"/>
                    <w:szCs w:val="20"/>
                  </w:rPr>
                  <m:t>2</m:t>
                </m:r>
              </m:sup>
            </m:sSup>
          </m:num>
          <m:den>
            <m:r>
              <m:rPr>
                <m:sty m:val="p"/>
              </m:rPr>
              <w:rPr>
                <w:rFonts w:ascii="Cambria Math" w:eastAsiaTheme="minorEastAsia" w:hAnsi="Times New Roman" w:cs="Times New Roman"/>
                <w:sz w:val="24"/>
                <w:szCs w:val="20"/>
              </w:rPr>
              <m:t>10</m:t>
            </m:r>
          </m:den>
        </m:f>
      </m:oMath>
    </w:p>
    <w:p w:rsidR="00FA2823" w:rsidRPr="00F63A01" w:rsidRDefault="00FA2823" w:rsidP="002E611D">
      <w:pPr>
        <w:spacing w:line="240" w:lineRule="auto"/>
        <w:ind w:firstLine="567"/>
        <w:contextualSpacing/>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t>Критерий надежности модели В-β(К,М)= 0,001+0,482</w:t>
      </w:r>
      <w:proofErr w:type="gramStart"/>
      <w:r w:rsidRPr="00F63A01">
        <w:rPr>
          <w:rFonts w:ascii="Times New Roman" w:eastAsiaTheme="minorEastAsia" w:hAnsi="Times New Roman" w:cs="Times New Roman"/>
          <w:sz w:val="24"/>
          <w:szCs w:val="20"/>
        </w:rPr>
        <w:t>К</w:t>
      </w:r>
      <w:proofErr w:type="gramEnd"/>
      <w:r w:rsidRPr="00F63A01">
        <w:rPr>
          <w:rFonts w:ascii="Times New Roman" w:eastAsiaTheme="minorEastAsia" w:hAnsi="Times New Roman" w:cs="Times New Roman"/>
          <w:sz w:val="24"/>
          <w:szCs w:val="20"/>
        </w:rPr>
        <w:t>+0398М определяют по формуле μ=</w:t>
      </w:r>
      <m:oMath>
        <m:f>
          <m:fPr>
            <m:ctrlPr>
              <w:rPr>
                <w:rFonts w:ascii="Cambria Math" w:eastAsiaTheme="minorEastAsia" w:hAnsi="Times New Roman" w:cs="Times New Roman"/>
                <w:sz w:val="24"/>
                <w:szCs w:val="20"/>
              </w:rPr>
            </m:ctrlPr>
          </m:fPr>
          <m:num>
            <m:r>
              <m:rPr>
                <m:sty m:val="p"/>
              </m:rPr>
              <w:rPr>
                <w:rFonts w:ascii="Cambria Math" w:eastAsiaTheme="minorEastAsia" w:hAnsi="Cambria Math" w:cs="Times New Roman"/>
                <w:sz w:val="24"/>
                <w:szCs w:val="20"/>
              </w:rPr>
              <m:t>R</m:t>
            </m:r>
            <m:r>
              <m:rPr>
                <m:sty m:val="p"/>
              </m:rPr>
              <w:rPr>
                <w:rFonts w:ascii="Cambria Math" w:eastAsiaTheme="minorEastAsia" w:hAnsi="Times New Roman" w:cs="Times New Roman"/>
                <w:sz w:val="24"/>
                <w:szCs w:val="20"/>
              </w:rPr>
              <m:t>кмв</m:t>
            </m:r>
          </m:num>
          <m:den>
            <m:r>
              <m:rPr>
                <m:sty m:val="p"/>
              </m:rPr>
              <w:rPr>
                <w:rFonts w:ascii="Cambria Math" w:eastAsiaTheme="minorEastAsia" w:hAnsi="Cambria Math" w:cs="Times New Roman"/>
                <w:sz w:val="24"/>
                <w:szCs w:val="20"/>
              </w:rPr>
              <m:t>σ</m:t>
            </m:r>
          </m:den>
        </m:f>
      </m:oMath>
      <w:r w:rsidRPr="00F63A01">
        <w:rPr>
          <w:rFonts w:ascii="Times New Roman" w:eastAsiaTheme="minorEastAsia" w:hAnsi="Times New Roman" w:cs="Times New Roman"/>
          <w:sz w:val="24"/>
          <w:szCs w:val="20"/>
        </w:rPr>
        <w:t>=</w:t>
      </w:r>
      <m:oMath>
        <m:f>
          <m:fPr>
            <m:ctrlPr>
              <w:rPr>
                <w:rFonts w:ascii="Cambria Math" w:eastAsiaTheme="minorEastAsia" w:hAnsi="Times New Roman" w:cs="Times New Roman"/>
                <w:sz w:val="24"/>
                <w:szCs w:val="20"/>
              </w:rPr>
            </m:ctrlPr>
          </m:fPr>
          <m:num>
            <m:r>
              <m:rPr>
                <m:sty m:val="p"/>
              </m:rPr>
              <w:rPr>
                <w:rFonts w:ascii="Cambria Math" w:eastAsiaTheme="minorEastAsia" w:hAnsi="Times New Roman" w:cs="Times New Roman"/>
                <w:sz w:val="24"/>
                <w:szCs w:val="20"/>
              </w:rPr>
              <m:t>095</m:t>
            </m:r>
          </m:num>
          <m:den>
            <m:r>
              <m:rPr>
                <m:sty m:val="p"/>
              </m:rPr>
              <w:rPr>
                <w:rFonts w:ascii="Cambria Math" w:eastAsiaTheme="minorEastAsia" w:hAnsi="Times New Roman" w:cs="Times New Roman"/>
                <w:sz w:val="24"/>
                <w:szCs w:val="20"/>
              </w:rPr>
              <m:t>0,03125</m:t>
            </m:r>
          </m:den>
        </m:f>
      </m:oMath>
      <w:r w:rsidRPr="00F63A01">
        <w:rPr>
          <w:rFonts w:ascii="Times New Roman" w:eastAsiaTheme="minorEastAsia" w:hAnsi="Times New Roman" w:cs="Times New Roman"/>
          <w:sz w:val="24"/>
          <w:szCs w:val="20"/>
        </w:rPr>
        <w:t>= 30,0&gt;3,0</w:t>
      </w:r>
    </w:p>
    <w:p w:rsidR="008C2281" w:rsidRPr="00F63A01" w:rsidRDefault="00F63A01" w:rsidP="004B6090">
      <w:pPr>
        <w:spacing w:line="240" w:lineRule="auto"/>
        <w:ind w:firstLine="0"/>
        <w:contextualSpacing/>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object w:dxaOrig="15415" w:dyaOrig="4704">
          <v:shape id="_x0000_i1048" type="#_x0000_t75" style="width:503.5pt;height:153.9pt" o:ole="">
            <v:imagedata r:id="rId13" o:title=""/>
          </v:shape>
          <o:OLEObject Type="Embed" ProgID="Excel.Sheet.12" ShapeID="_x0000_i1048" DrawAspect="Content" ObjectID="_1455445557" r:id="rId14"/>
        </w:object>
      </w:r>
      <w:r w:rsidR="008C2281" w:rsidRPr="00F63A01">
        <w:rPr>
          <w:rFonts w:ascii="Times New Roman" w:eastAsiaTheme="minorEastAsia" w:hAnsi="Times New Roman" w:cs="Times New Roman"/>
          <w:sz w:val="24"/>
          <w:szCs w:val="20"/>
        </w:rPr>
        <w:t>Примечание: составлено автором.</w:t>
      </w:r>
    </w:p>
    <w:p w:rsidR="004B6090" w:rsidRDefault="004B6090" w:rsidP="002E611D">
      <w:pPr>
        <w:spacing w:line="240" w:lineRule="auto"/>
        <w:ind w:firstLine="567"/>
        <w:contextualSpacing/>
        <w:jc w:val="both"/>
        <w:rPr>
          <w:rFonts w:ascii="Times New Roman" w:eastAsiaTheme="minorEastAsia" w:hAnsi="Times New Roman" w:cs="Times New Roman"/>
          <w:sz w:val="24"/>
          <w:szCs w:val="20"/>
        </w:rPr>
      </w:pPr>
    </w:p>
    <w:p w:rsidR="00FA2823" w:rsidRPr="00F63A01" w:rsidRDefault="00FA2823" w:rsidP="002E611D">
      <w:pPr>
        <w:spacing w:line="240" w:lineRule="auto"/>
        <w:ind w:firstLine="567"/>
        <w:contextualSpacing/>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t>Критерий надежности должен быть больше 3,0</w:t>
      </w:r>
      <w:r w:rsidR="008C2281" w:rsidRPr="00F63A01">
        <w:rPr>
          <w:rFonts w:ascii="Times New Roman" w:eastAsiaTheme="minorEastAsia" w:hAnsi="Times New Roman" w:cs="Times New Roman"/>
          <w:sz w:val="24"/>
          <w:szCs w:val="20"/>
        </w:rPr>
        <w:t xml:space="preserve">, </w:t>
      </w:r>
      <w:r w:rsidRPr="00F63A01">
        <w:rPr>
          <w:rFonts w:ascii="Times New Roman" w:eastAsiaTheme="minorEastAsia" w:hAnsi="Times New Roman" w:cs="Times New Roman"/>
          <w:sz w:val="24"/>
          <w:szCs w:val="20"/>
        </w:rPr>
        <w:t>то есть в данном случае он намного превышает уровень надежности, поэтому оценка связей с помощью частных и совокупного коэффициентов корреляции нужно считать надежной, а функцию зависимости валового дохода от основного и оборотного капитала пригодной для прогнозных оценок валового дохода.</w:t>
      </w:r>
    </w:p>
    <w:p w:rsidR="00FA2823" w:rsidRPr="00F63A01" w:rsidRDefault="00FA2823" w:rsidP="002E611D">
      <w:pPr>
        <w:spacing w:line="240" w:lineRule="auto"/>
        <w:ind w:firstLine="567"/>
        <w:contextualSpacing/>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t xml:space="preserve">Данные показывают, что эффективность использования оборотного капитала, в виду более высокой скорости оборота, дает более высокую эффективность оборотного капитала. Превышение эффективности оборотного капитала, по выручке 2,5 раза (1,5/0,6), </w:t>
      </w:r>
      <w:proofErr w:type="gramStart"/>
      <w:r w:rsidRPr="00F63A01">
        <w:rPr>
          <w:rFonts w:ascii="Times New Roman" w:eastAsiaTheme="minorEastAsia" w:hAnsi="Times New Roman" w:cs="Times New Roman"/>
          <w:sz w:val="24"/>
          <w:szCs w:val="20"/>
        </w:rPr>
        <w:t>выше</w:t>
      </w:r>
      <w:proofErr w:type="gramEnd"/>
      <w:r w:rsidRPr="00F63A01">
        <w:rPr>
          <w:rFonts w:ascii="Times New Roman" w:eastAsiaTheme="minorEastAsia" w:hAnsi="Times New Roman" w:cs="Times New Roman"/>
          <w:sz w:val="24"/>
          <w:szCs w:val="20"/>
        </w:rPr>
        <w:t xml:space="preserve"> чем основного капитала.</w:t>
      </w:r>
    </w:p>
    <w:p w:rsidR="00FA2823" w:rsidRPr="00F63A01" w:rsidRDefault="00FA2823" w:rsidP="002E611D">
      <w:pPr>
        <w:spacing w:line="240" w:lineRule="auto"/>
        <w:ind w:firstLine="567"/>
        <w:contextualSpacing/>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t xml:space="preserve">Сравнение числовых значений формул </w:t>
      </w:r>
      <w:proofErr w:type="gramStart"/>
      <w:r w:rsidRPr="00F63A01">
        <w:rPr>
          <w:rFonts w:ascii="Times New Roman" w:eastAsiaTheme="minorEastAsia" w:hAnsi="Times New Roman" w:cs="Times New Roman"/>
          <w:sz w:val="24"/>
          <w:szCs w:val="20"/>
        </w:rPr>
        <w:t>В(</w:t>
      </w:r>
      <w:proofErr w:type="gramEnd"/>
      <w:r w:rsidRPr="00F63A01">
        <w:rPr>
          <w:rFonts w:ascii="Times New Roman" w:eastAsiaTheme="minorEastAsia" w:hAnsi="Times New Roman" w:cs="Times New Roman"/>
          <w:sz w:val="24"/>
          <w:szCs w:val="20"/>
        </w:rPr>
        <w:t>КМ), З(К,М) и β(К,М) показ</w:t>
      </w:r>
      <w:r w:rsidR="004C59CF" w:rsidRPr="00F63A01">
        <w:rPr>
          <w:rFonts w:ascii="Times New Roman" w:eastAsiaTheme="minorEastAsia" w:hAnsi="Times New Roman" w:cs="Times New Roman"/>
          <w:sz w:val="24"/>
          <w:szCs w:val="20"/>
        </w:rPr>
        <w:t>ало</w:t>
      </w:r>
      <w:r w:rsidRPr="00F63A01">
        <w:rPr>
          <w:rFonts w:ascii="Times New Roman" w:eastAsiaTheme="minorEastAsia" w:hAnsi="Times New Roman" w:cs="Times New Roman"/>
          <w:sz w:val="24"/>
          <w:szCs w:val="20"/>
        </w:rPr>
        <w:t>, что убыточными должны быть 2002-2005</w:t>
      </w:r>
      <w:r w:rsidR="004C59CF" w:rsidRPr="00F63A01">
        <w:rPr>
          <w:rFonts w:ascii="Times New Roman" w:eastAsiaTheme="minorEastAsia" w:hAnsi="Times New Roman" w:cs="Times New Roman"/>
          <w:sz w:val="24"/>
          <w:szCs w:val="20"/>
        </w:rPr>
        <w:t xml:space="preserve"> </w:t>
      </w:r>
      <w:r w:rsidRPr="00F63A01">
        <w:rPr>
          <w:rFonts w:ascii="Times New Roman" w:eastAsiaTheme="minorEastAsia" w:hAnsi="Times New Roman" w:cs="Times New Roman"/>
          <w:sz w:val="24"/>
          <w:szCs w:val="20"/>
        </w:rPr>
        <w:t>гг</w:t>
      </w:r>
      <w:r w:rsidR="004C59CF" w:rsidRPr="00F63A01">
        <w:rPr>
          <w:rFonts w:ascii="Times New Roman" w:eastAsiaTheme="minorEastAsia" w:hAnsi="Times New Roman" w:cs="Times New Roman"/>
          <w:sz w:val="24"/>
          <w:szCs w:val="20"/>
        </w:rPr>
        <w:t>.</w:t>
      </w:r>
      <w:r w:rsidRPr="00F63A01">
        <w:rPr>
          <w:rFonts w:ascii="Times New Roman" w:eastAsiaTheme="minorEastAsia" w:hAnsi="Times New Roman" w:cs="Times New Roman"/>
          <w:sz w:val="24"/>
          <w:szCs w:val="20"/>
        </w:rPr>
        <w:t>, 2008 и 2009 гг. то есть периоды на которые приходится высокие темпы роста запасов производства, которые после корректировки их стоимости в сторону дооценки списываются на затраты, и это вызывает неоправданный рост функции З(К,М)- зависимости затрат от основного и оборотного капитала.</w:t>
      </w:r>
    </w:p>
    <w:p w:rsidR="00FA2823" w:rsidRPr="00F63A01" w:rsidRDefault="00FA2823" w:rsidP="002E611D">
      <w:pPr>
        <w:spacing w:line="240" w:lineRule="auto"/>
        <w:ind w:firstLine="567"/>
        <w:contextualSpacing/>
        <w:jc w:val="both"/>
        <w:rPr>
          <w:rFonts w:ascii="Times New Roman" w:eastAsiaTheme="minorEastAsia" w:hAnsi="Times New Roman" w:cs="Times New Roman"/>
          <w:sz w:val="24"/>
          <w:szCs w:val="20"/>
        </w:rPr>
      </w:pPr>
      <w:r w:rsidRPr="00F63A01">
        <w:rPr>
          <w:rFonts w:ascii="Times New Roman" w:eastAsiaTheme="minorEastAsia" w:hAnsi="Times New Roman" w:cs="Times New Roman"/>
          <w:sz w:val="24"/>
          <w:szCs w:val="20"/>
        </w:rPr>
        <w:t xml:space="preserve">Рассматриваемые модели дают предельные величины показателей – функций </w:t>
      </w:r>
      <w:proofErr w:type="gramStart"/>
      <w:r w:rsidR="004C59CF" w:rsidRPr="00F63A01">
        <w:rPr>
          <w:rFonts w:ascii="Times New Roman" w:eastAsiaTheme="minorEastAsia" w:hAnsi="Times New Roman" w:cs="Times New Roman"/>
          <w:sz w:val="24"/>
          <w:szCs w:val="20"/>
        </w:rPr>
        <w:t>В(</w:t>
      </w:r>
      <w:proofErr w:type="gramEnd"/>
      <w:r w:rsidR="004C59CF" w:rsidRPr="00F63A01">
        <w:rPr>
          <w:rFonts w:ascii="Times New Roman" w:eastAsiaTheme="minorEastAsia" w:hAnsi="Times New Roman" w:cs="Times New Roman"/>
          <w:sz w:val="24"/>
          <w:szCs w:val="20"/>
        </w:rPr>
        <w:t>КМ), З(К,М)</w:t>
      </w:r>
      <w:r w:rsidRPr="00F63A01">
        <w:rPr>
          <w:rFonts w:ascii="Times New Roman" w:eastAsiaTheme="minorEastAsia" w:hAnsi="Times New Roman" w:cs="Times New Roman"/>
          <w:sz w:val="24"/>
          <w:szCs w:val="20"/>
        </w:rPr>
        <w:t xml:space="preserve">. Эти предельные значения определяют не только среднюю отдачу всего авансированного основного и оборотного капитала, </w:t>
      </w:r>
      <w:r w:rsidR="008C2281" w:rsidRPr="00F63A01">
        <w:rPr>
          <w:rFonts w:ascii="Times New Roman" w:eastAsiaTheme="minorEastAsia" w:hAnsi="Times New Roman" w:cs="Times New Roman"/>
          <w:sz w:val="24"/>
          <w:szCs w:val="20"/>
        </w:rPr>
        <w:t>но и</w:t>
      </w:r>
      <w:r w:rsidRPr="00F63A01">
        <w:rPr>
          <w:rFonts w:ascii="Times New Roman" w:eastAsiaTheme="minorEastAsia" w:hAnsi="Times New Roman" w:cs="Times New Roman"/>
          <w:sz w:val="24"/>
          <w:szCs w:val="20"/>
        </w:rPr>
        <w:t xml:space="preserve"> отдачу их приростов (</w:t>
      </w:r>
      <m:oMath>
        <m:r>
          <m:rPr>
            <m:sty m:val="p"/>
          </m:rPr>
          <w:rPr>
            <w:rFonts w:ascii="Times New Roman" w:eastAsiaTheme="minorEastAsia" w:hAnsi="Times New Roman" w:cs="Times New Roman"/>
            <w:sz w:val="24"/>
            <w:szCs w:val="20"/>
          </w:rPr>
          <m:t>∆</m:t>
        </m:r>
        <m:r>
          <m:rPr>
            <m:sty m:val="p"/>
          </m:rPr>
          <w:rPr>
            <w:rFonts w:ascii="Cambria Math" w:eastAsiaTheme="minorEastAsia" w:hAnsi="Times New Roman" w:cs="Times New Roman"/>
            <w:sz w:val="24"/>
            <w:szCs w:val="20"/>
          </w:rPr>
          <m:t>)</m:t>
        </m:r>
      </m:oMath>
      <w:r w:rsidRPr="00F63A01">
        <w:rPr>
          <w:rFonts w:ascii="Times New Roman" w:eastAsiaTheme="minorEastAsia" w:hAnsi="Times New Roman" w:cs="Times New Roman"/>
          <w:sz w:val="24"/>
          <w:szCs w:val="20"/>
        </w:rPr>
        <w:t>,</w:t>
      </w:r>
      <w:r w:rsidR="008C2281" w:rsidRPr="00F63A01">
        <w:rPr>
          <w:rFonts w:ascii="Times New Roman" w:eastAsiaTheme="minorEastAsia" w:hAnsi="Times New Roman" w:cs="Times New Roman"/>
          <w:sz w:val="24"/>
          <w:szCs w:val="20"/>
        </w:rPr>
        <w:t xml:space="preserve"> </w:t>
      </w:r>
      <w:r w:rsidRPr="00F63A01">
        <w:rPr>
          <w:rFonts w:ascii="Times New Roman" w:eastAsiaTheme="minorEastAsia" w:hAnsi="Times New Roman" w:cs="Times New Roman"/>
          <w:sz w:val="24"/>
          <w:szCs w:val="20"/>
        </w:rPr>
        <w:t>то есть главным образом, приростов вложенного капитала (</w:t>
      </w:r>
      <w:proofErr w:type="gramStart"/>
      <w:r w:rsidRPr="00F63A01">
        <w:rPr>
          <w:rFonts w:ascii="Times New Roman" w:eastAsiaTheme="minorEastAsia" w:hAnsi="Times New Roman" w:cs="Times New Roman"/>
          <w:sz w:val="24"/>
          <w:szCs w:val="20"/>
        </w:rPr>
        <w:t>К</w:t>
      </w:r>
      <w:proofErr w:type="gramEnd"/>
      <w:r w:rsidRPr="00F63A01">
        <w:rPr>
          <w:rFonts w:ascii="Times New Roman" w:eastAsiaTheme="minorEastAsia" w:hAnsi="Times New Roman" w:cs="Times New Roman"/>
          <w:sz w:val="24"/>
          <w:szCs w:val="20"/>
        </w:rPr>
        <w:t xml:space="preserve"> и М). Отдача приростов капитала да</w:t>
      </w:r>
      <w:r w:rsidR="008C2281" w:rsidRPr="00F63A01">
        <w:rPr>
          <w:rFonts w:ascii="Times New Roman" w:eastAsiaTheme="minorEastAsia" w:hAnsi="Times New Roman" w:cs="Times New Roman"/>
          <w:sz w:val="24"/>
          <w:szCs w:val="20"/>
        </w:rPr>
        <w:t>е</w:t>
      </w:r>
      <w:r w:rsidRPr="00F63A01">
        <w:rPr>
          <w:rFonts w:ascii="Times New Roman" w:eastAsiaTheme="minorEastAsia" w:hAnsi="Times New Roman" w:cs="Times New Roman"/>
          <w:sz w:val="24"/>
          <w:szCs w:val="20"/>
        </w:rPr>
        <w:t>т информацию, не только о фактической отдаче по валовому доходу (</w:t>
      </w:r>
      <m:oMath>
        <m:r>
          <m:rPr>
            <m:sty m:val="p"/>
          </m:rPr>
          <w:rPr>
            <w:rFonts w:ascii="Times New Roman" w:eastAsiaTheme="minorEastAsia" w:hAnsi="Times New Roman" w:cs="Times New Roman"/>
            <w:sz w:val="24"/>
            <w:szCs w:val="20"/>
          </w:rPr>
          <m:t>∆</m:t>
        </m:r>
        <m:r>
          <m:rPr>
            <m:sty m:val="p"/>
          </m:rPr>
          <w:rPr>
            <w:rFonts w:ascii="Cambria Math" w:eastAsiaTheme="minorEastAsia" w:hAnsi="Times New Roman" w:cs="Times New Roman"/>
            <w:sz w:val="24"/>
            <w:szCs w:val="20"/>
          </w:rPr>
          <m:t>В</m:t>
        </m:r>
        <m:r>
          <m:rPr>
            <m:sty m:val="p"/>
          </m:rPr>
          <w:rPr>
            <w:rFonts w:ascii="Cambria Math" w:eastAsiaTheme="minorEastAsia" w:hAnsi="Times New Roman" w:cs="Times New Roman"/>
            <w:sz w:val="24"/>
            <w:szCs w:val="20"/>
          </w:rPr>
          <m:t>)</m:t>
        </m:r>
      </m:oMath>
      <w:r w:rsidRPr="00F63A01">
        <w:rPr>
          <w:rFonts w:ascii="Times New Roman" w:eastAsiaTheme="minorEastAsia" w:hAnsi="Times New Roman" w:cs="Times New Roman"/>
          <w:sz w:val="24"/>
          <w:szCs w:val="20"/>
        </w:rPr>
        <w:t xml:space="preserve"> и прибыли (</w:t>
      </w:r>
      <m:oMath>
        <m:r>
          <m:rPr>
            <m:sty m:val="p"/>
          </m:rPr>
          <w:rPr>
            <w:rFonts w:ascii="Times New Roman" w:eastAsiaTheme="minorEastAsia" w:hAnsi="Times New Roman" w:cs="Times New Roman"/>
            <w:sz w:val="24"/>
            <w:szCs w:val="20"/>
          </w:rPr>
          <m:t>∆</m:t>
        </m:r>
      </m:oMath>
      <w:r w:rsidRPr="00F63A01">
        <w:rPr>
          <w:rFonts w:ascii="Times New Roman" w:eastAsiaTheme="minorEastAsia" w:hAnsi="Times New Roman" w:cs="Times New Roman"/>
          <w:sz w:val="24"/>
          <w:szCs w:val="20"/>
        </w:rPr>
        <w:t xml:space="preserve">β), по их абсолютным </w:t>
      </w:r>
      <w:proofErr w:type="gramStart"/>
      <w:r w:rsidRPr="00F63A01">
        <w:rPr>
          <w:rFonts w:ascii="Times New Roman" w:eastAsiaTheme="minorEastAsia" w:hAnsi="Times New Roman" w:cs="Times New Roman"/>
          <w:sz w:val="24"/>
          <w:szCs w:val="20"/>
        </w:rPr>
        <w:t>значениям</w:t>
      </w:r>
      <w:proofErr w:type="gramEnd"/>
      <w:r w:rsidRPr="00F63A01">
        <w:rPr>
          <w:rFonts w:ascii="Times New Roman" w:eastAsiaTheme="minorEastAsia" w:hAnsi="Times New Roman" w:cs="Times New Roman"/>
          <w:sz w:val="24"/>
          <w:szCs w:val="20"/>
        </w:rPr>
        <w:t xml:space="preserve"> возможно определить ожидаемую отдачу и абсолютные значения р</w:t>
      </w:r>
      <w:proofErr w:type="spellStart"/>
      <w:r w:rsidRPr="00F63A01">
        <w:rPr>
          <w:rFonts w:ascii="Times New Roman" w:eastAsiaTheme="minorEastAsia" w:hAnsi="Times New Roman" w:cs="Times New Roman"/>
          <w:sz w:val="24"/>
          <w:szCs w:val="20"/>
        </w:rPr>
        <w:t>езультатных</w:t>
      </w:r>
      <w:proofErr w:type="spellEnd"/>
      <w:r w:rsidRPr="00F63A01">
        <w:rPr>
          <w:rFonts w:ascii="Times New Roman" w:eastAsiaTheme="minorEastAsia" w:hAnsi="Times New Roman" w:cs="Times New Roman"/>
          <w:sz w:val="24"/>
          <w:szCs w:val="20"/>
        </w:rPr>
        <w:t xml:space="preserve"> финансовых показателей (В и β), в зависимости от вариантов различного количественного применения и сочетания объемов основного и оборотного капитала.</w:t>
      </w:r>
    </w:p>
    <w:p w:rsidR="008C2281"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Результаты исследования эффективности использования основного и оборотного капитала показа</w:t>
      </w:r>
      <w:r w:rsidR="008C2281" w:rsidRPr="00F63A01">
        <w:rPr>
          <w:rFonts w:ascii="Times New Roman" w:hAnsi="Times New Roman" w:cs="Times New Roman"/>
          <w:sz w:val="24"/>
          <w:szCs w:val="20"/>
        </w:rPr>
        <w:t>ли:</w:t>
      </w:r>
    </w:p>
    <w:p w:rsidR="008C2281" w:rsidRPr="00F63A01" w:rsidRDefault="008C2281"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w:t>
      </w:r>
      <w:r w:rsidR="00FA2823" w:rsidRPr="00F63A01">
        <w:rPr>
          <w:rFonts w:ascii="Times New Roman" w:hAnsi="Times New Roman" w:cs="Times New Roman"/>
          <w:sz w:val="24"/>
          <w:szCs w:val="20"/>
        </w:rPr>
        <w:t xml:space="preserve"> низкую эффективность отдачи капитала по выручке и прибыли вследствие</w:t>
      </w:r>
      <w:r w:rsidRPr="00F63A01">
        <w:rPr>
          <w:rFonts w:ascii="Times New Roman" w:hAnsi="Times New Roman" w:cs="Times New Roman"/>
          <w:sz w:val="24"/>
          <w:szCs w:val="20"/>
        </w:rPr>
        <w:t xml:space="preserve"> </w:t>
      </w:r>
      <w:r w:rsidR="00FA2823" w:rsidRPr="00F63A01">
        <w:rPr>
          <w:rFonts w:ascii="Times New Roman" w:hAnsi="Times New Roman" w:cs="Times New Roman"/>
          <w:sz w:val="24"/>
          <w:szCs w:val="20"/>
        </w:rPr>
        <w:t>недостатка обеспеченности основным капиталом вследствие недостаточности формирования реального собственного капитала. Собственный капитал возрастает, главным образом, за счет корректировок, а не через рост реального основного капитала в материальной базе производства и собственного оборотного капитала</w:t>
      </w:r>
      <w:r w:rsidRPr="00F63A01">
        <w:rPr>
          <w:rFonts w:ascii="Times New Roman" w:hAnsi="Times New Roman" w:cs="Times New Roman"/>
          <w:sz w:val="24"/>
          <w:szCs w:val="20"/>
        </w:rPr>
        <w:t>;</w:t>
      </w:r>
    </w:p>
    <w:p w:rsidR="00FA2823" w:rsidRPr="00F63A01" w:rsidRDefault="008C2281"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н</w:t>
      </w:r>
      <w:r w:rsidR="00FA2823" w:rsidRPr="00F63A01">
        <w:rPr>
          <w:rFonts w:ascii="Times New Roman" w:hAnsi="Times New Roman" w:cs="Times New Roman"/>
          <w:sz w:val="24"/>
          <w:szCs w:val="20"/>
        </w:rPr>
        <w:t>изк</w:t>
      </w:r>
      <w:r w:rsidRPr="00F63A01">
        <w:rPr>
          <w:rFonts w:ascii="Times New Roman" w:hAnsi="Times New Roman" w:cs="Times New Roman"/>
          <w:sz w:val="24"/>
          <w:szCs w:val="20"/>
        </w:rPr>
        <w:t>ую</w:t>
      </w:r>
      <w:r w:rsidR="00FA2823" w:rsidRPr="00F63A01">
        <w:rPr>
          <w:rFonts w:ascii="Times New Roman" w:hAnsi="Times New Roman" w:cs="Times New Roman"/>
          <w:sz w:val="24"/>
          <w:szCs w:val="20"/>
        </w:rPr>
        <w:t xml:space="preserve"> эффективность отдачи основного капитала по коэффициентам эластичности зависимости валового дохода и прибыли от темпов роста основного капитала;</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-недостаточн</w:t>
      </w:r>
      <w:r w:rsidR="008C2281" w:rsidRPr="00F63A01">
        <w:rPr>
          <w:rFonts w:ascii="Times New Roman" w:hAnsi="Times New Roman" w:cs="Times New Roman"/>
          <w:sz w:val="24"/>
          <w:szCs w:val="20"/>
        </w:rPr>
        <w:t>ую</w:t>
      </w:r>
      <w:r w:rsidRPr="00F63A01">
        <w:rPr>
          <w:rFonts w:ascii="Times New Roman" w:hAnsi="Times New Roman" w:cs="Times New Roman"/>
          <w:sz w:val="24"/>
          <w:szCs w:val="20"/>
        </w:rPr>
        <w:t xml:space="preserve"> обеспеченность оборотным капиталом, а в отдельные годы полное отсутствие в обороте собственного оборотного капитала;</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-низк</w:t>
      </w:r>
      <w:r w:rsidR="008C2281" w:rsidRPr="00F63A01">
        <w:rPr>
          <w:rFonts w:ascii="Times New Roman" w:hAnsi="Times New Roman" w:cs="Times New Roman"/>
          <w:sz w:val="24"/>
          <w:szCs w:val="20"/>
        </w:rPr>
        <w:t>ую</w:t>
      </w:r>
      <w:r w:rsidRPr="00F63A01">
        <w:rPr>
          <w:rFonts w:ascii="Times New Roman" w:hAnsi="Times New Roman" w:cs="Times New Roman"/>
          <w:sz w:val="24"/>
          <w:szCs w:val="20"/>
        </w:rPr>
        <w:t xml:space="preserve"> эффективность отдачи приростов оборотного капитала вследствие преимущественного использования краткосрочных долговых обязательств и кредиторской задолженности; </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-недостаток отдачи приростов оборотного капитала по валовому доходу и прибыли вследствие опережающего роста затрат и в целом расходов по производству и реализации продукции;</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-опережающий рост затратности производственного процесса, через опережающий рост материальных затрат, за счет корректировок стоимости списываемых материальных оборотных активов;</w:t>
      </w:r>
    </w:p>
    <w:p w:rsidR="00FA2823" w:rsidRPr="00F63A01" w:rsidRDefault="00FA2823"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-рост затрат по обслуживанию кратко- и долгосрочных обязательств;</w:t>
      </w:r>
    </w:p>
    <w:p w:rsidR="00172F9E" w:rsidRPr="00F63A01" w:rsidRDefault="00FA2823" w:rsidP="002E611D">
      <w:pPr>
        <w:spacing w:line="240" w:lineRule="auto"/>
        <w:ind w:firstLine="567"/>
        <w:contextualSpacing/>
        <w:jc w:val="both"/>
        <w:rPr>
          <w:rFonts w:ascii="Times New Roman" w:hAnsi="Times New Roman"/>
          <w:sz w:val="24"/>
          <w:szCs w:val="20"/>
        </w:rPr>
      </w:pPr>
      <w:r w:rsidRPr="00F63A01">
        <w:rPr>
          <w:rFonts w:ascii="Times New Roman" w:hAnsi="Times New Roman" w:cs="Times New Roman"/>
          <w:sz w:val="24"/>
          <w:szCs w:val="20"/>
        </w:rPr>
        <w:t>-полного отсутствия регулирования учетной политики, в частности, корректировок стоимости активов списываемых на затраты, со стороны Государственного комитета по надзору за финансовым рынком и отчетности КР.</w:t>
      </w:r>
    </w:p>
    <w:p w:rsidR="004A6CDB" w:rsidRPr="00F63A01" w:rsidRDefault="004A6CDB" w:rsidP="002E611D">
      <w:pPr>
        <w:spacing w:line="240" w:lineRule="auto"/>
        <w:ind w:firstLine="567"/>
        <w:contextualSpacing/>
        <w:jc w:val="both"/>
        <w:rPr>
          <w:rFonts w:ascii="Times New Roman" w:hAnsi="Times New Roman" w:cs="Times New Roman"/>
          <w:sz w:val="24"/>
          <w:szCs w:val="20"/>
        </w:rPr>
      </w:pPr>
    </w:p>
    <w:p w:rsidR="004A6CDB" w:rsidRPr="00F63A01" w:rsidRDefault="004A6CDB" w:rsidP="002E611D">
      <w:pPr>
        <w:spacing w:line="240" w:lineRule="auto"/>
        <w:ind w:firstLine="567"/>
        <w:contextualSpacing/>
        <w:jc w:val="both"/>
        <w:rPr>
          <w:rFonts w:ascii="Times New Roman" w:hAnsi="Times New Roman" w:cs="Times New Roman"/>
          <w:sz w:val="24"/>
          <w:szCs w:val="20"/>
        </w:rPr>
      </w:pPr>
    </w:p>
    <w:p w:rsidR="004A6CDB" w:rsidRPr="00F63A01" w:rsidRDefault="004A6CDB" w:rsidP="002E611D">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br w:type="page"/>
      </w:r>
    </w:p>
    <w:p w:rsidR="00052DE6" w:rsidRPr="00F63A01" w:rsidRDefault="00052DE6" w:rsidP="002E611D">
      <w:pPr>
        <w:pStyle w:val="1"/>
        <w:spacing w:before="0" w:line="240" w:lineRule="auto"/>
        <w:ind w:firstLine="567"/>
        <w:contextualSpacing/>
        <w:jc w:val="both"/>
        <w:rPr>
          <w:rFonts w:ascii="Times New Roman" w:hAnsi="Times New Roman"/>
          <w:b w:val="0"/>
          <w:sz w:val="24"/>
          <w:szCs w:val="20"/>
        </w:rPr>
        <w:sectPr w:rsidR="00052DE6" w:rsidRPr="00F63A01" w:rsidSect="002A27E3">
          <w:footerReference w:type="default" r:id="rId15"/>
          <w:headerReference w:type="first" r:id="rId16"/>
          <w:footerReference w:type="first" r:id="rId17"/>
          <w:pgSz w:w="11906" w:h="16838" w:code="9"/>
          <w:pgMar w:top="1134" w:right="567" w:bottom="567" w:left="1418" w:header="680" w:footer="454" w:gutter="0"/>
          <w:pgNumType w:start="3"/>
          <w:cols w:space="708"/>
          <w:docGrid w:linePitch="360"/>
        </w:sectPr>
      </w:pPr>
    </w:p>
    <w:p w:rsidR="001C39C9" w:rsidRPr="00353E2C" w:rsidRDefault="001C39C9" w:rsidP="002A27E3">
      <w:pPr>
        <w:spacing w:line="240" w:lineRule="auto"/>
        <w:ind w:firstLine="567"/>
        <w:contextualSpacing/>
        <w:jc w:val="both"/>
        <w:rPr>
          <w:rFonts w:ascii="Times New Roman" w:hAnsi="Times New Roman" w:cs="Times New Roman"/>
          <w:b/>
          <w:sz w:val="24"/>
          <w:szCs w:val="20"/>
        </w:rPr>
      </w:pPr>
      <w:r w:rsidRPr="00353E2C">
        <w:rPr>
          <w:rFonts w:ascii="Times New Roman" w:hAnsi="Times New Roman" w:cs="Times New Roman"/>
          <w:b/>
          <w:sz w:val="24"/>
          <w:szCs w:val="20"/>
        </w:rPr>
        <w:t>ВЫВОДЫ</w:t>
      </w:r>
    </w:p>
    <w:p w:rsidR="00B94AEC" w:rsidRPr="00353E2C" w:rsidRDefault="00B94AEC" w:rsidP="002A27E3">
      <w:pPr>
        <w:spacing w:line="240" w:lineRule="auto"/>
        <w:ind w:firstLine="567"/>
        <w:contextualSpacing/>
        <w:jc w:val="both"/>
        <w:rPr>
          <w:rFonts w:ascii="Times New Roman" w:hAnsi="Times New Roman" w:cs="Times New Roman"/>
          <w:b/>
          <w:sz w:val="24"/>
          <w:szCs w:val="20"/>
        </w:rPr>
      </w:pPr>
    </w:p>
    <w:p w:rsidR="00903EB3" w:rsidRPr="00F63A01" w:rsidRDefault="00903EB3"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Проведенные исследования  методологических и научно-практических вопросов формирования и использования финансовых ресурсов промышленных предприятий республики позволяют сделать следующие выводы и предложения: </w:t>
      </w:r>
    </w:p>
    <w:p w:rsidR="00903EB3" w:rsidRPr="00F63A01" w:rsidRDefault="00903EB3"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Определены расчетные значения чистых активов, обеспечивающие покрытие задолженности перед акционерами, с учетом минимальной величины уставного капитала.</w:t>
      </w:r>
    </w:p>
    <w:p w:rsidR="00903EB3" w:rsidRPr="00F63A01" w:rsidRDefault="00903EB3"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По данным об объеме товарного кредитования, сроков фактической дебиторской задолженности, соотношение себестоимости и продажной цены продукции формализована модель зависимости дебиторской задолженности от вышеприведенных показателей и рассчитаны и рекомендованы предельные значения дебиторской задолженности по товарному кредитованию покупателей.</w:t>
      </w:r>
    </w:p>
    <w:p w:rsidR="00903EB3" w:rsidRPr="00F63A01" w:rsidRDefault="00903EB3"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Внесены уточнения в общепринятую методику расчета собственного оборотного капитала в текущем обороте.</w:t>
      </w:r>
    </w:p>
    <w:p w:rsidR="00903EB3" w:rsidRPr="00F63A01" w:rsidRDefault="00903EB3"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Рекомендуется использование величины чистого оборотного капитала в определении покрытия оборотных материальных активов.</w:t>
      </w:r>
    </w:p>
    <w:p w:rsidR="00903EB3" w:rsidRPr="00F63A01" w:rsidRDefault="00903EB3"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Рекомендуется использование величины чистых активов, очищенных от внешних обязательств в определении покрытия акционерного капитала.</w:t>
      </w:r>
    </w:p>
    <w:p w:rsidR="00903EB3" w:rsidRPr="00F63A01" w:rsidRDefault="00903EB3"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Рекомендовать нормативный метод списания материальных запасов исходя из объема выпущенной продукции.</w:t>
      </w:r>
    </w:p>
    <w:p w:rsidR="00903EB3" w:rsidRPr="00F63A01" w:rsidRDefault="00903EB3"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 xml:space="preserve">Рост прочего собственного капитала за счет корректировок не ведет к росту инвестиций в текущее производство, и способствует формированию </w:t>
      </w:r>
      <w:r w:rsidRPr="00F63A01">
        <w:rPr>
          <w:rFonts w:ascii="Times New Roman" w:hAnsi="Times New Roman"/>
          <w:sz w:val="24"/>
          <w:szCs w:val="20"/>
          <w:lang w:val="ky-KG"/>
        </w:rPr>
        <w:t>“</w:t>
      </w:r>
      <w:r w:rsidRPr="00F63A01">
        <w:rPr>
          <w:rFonts w:ascii="Times New Roman" w:hAnsi="Times New Roman"/>
          <w:sz w:val="24"/>
          <w:szCs w:val="20"/>
        </w:rPr>
        <w:t>финансовых пузырей</w:t>
      </w:r>
      <w:r w:rsidRPr="00F63A01">
        <w:rPr>
          <w:rFonts w:ascii="Times New Roman" w:hAnsi="Times New Roman"/>
          <w:sz w:val="24"/>
          <w:szCs w:val="20"/>
          <w:lang w:val="ky-KG"/>
        </w:rPr>
        <w:t>”</w:t>
      </w:r>
      <w:r w:rsidRPr="00F63A01">
        <w:rPr>
          <w:rFonts w:ascii="Times New Roman" w:hAnsi="Times New Roman"/>
          <w:sz w:val="24"/>
          <w:szCs w:val="20"/>
        </w:rPr>
        <w:t>, поэтому следует нормативно ограничивать корректировки стоимости активов ведущих к виртуальному росту собственного капитала, кроме случаев дооценки и последующей перепродажи выкупленных собственных акций предприятия.</w:t>
      </w:r>
    </w:p>
    <w:p w:rsidR="00903EB3" w:rsidRPr="00F63A01" w:rsidRDefault="00903EB3"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Исключить практику использования краткосрочных долговых обязатель</w:t>
      </w:r>
      <w:proofErr w:type="gramStart"/>
      <w:r w:rsidRPr="00F63A01">
        <w:rPr>
          <w:rFonts w:ascii="Times New Roman" w:hAnsi="Times New Roman"/>
          <w:sz w:val="24"/>
          <w:szCs w:val="20"/>
        </w:rPr>
        <w:t>ств дл</w:t>
      </w:r>
      <w:proofErr w:type="gramEnd"/>
      <w:r w:rsidRPr="00F63A01">
        <w:rPr>
          <w:rFonts w:ascii="Times New Roman" w:hAnsi="Times New Roman"/>
          <w:sz w:val="24"/>
          <w:szCs w:val="20"/>
        </w:rPr>
        <w:t>я формирования внеоборотных активов.</w:t>
      </w:r>
    </w:p>
    <w:p w:rsidR="006A2660" w:rsidRPr="00F63A01" w:rsidRDefault="006A2660"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Для</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совершенствования</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финансовой</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отчетности</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в работе предлагается:</w:t>
      </w:r>
    </w:p>
    <w:p w:rsidR="006A2660" w:rsidRPr="00F63A01" w:rsidRDefault="00142C62"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 </w:t>
      </w:r>
      <w:r w:rsidR="007B5381" w:rsidRPr="00F63A01">
        <w:rPr>
          <w:rFonts w:ascii="Times New Roman" w:hAnsi="Times New Roman" w:cs="Times New Roman"/>
          <w:sz w:val="24"/>
          <w:szCs w:val="20"/>
        </w:rPr>
        <w:t xml:space="preserve">в отчете о финансовом положении, после итога раздела </w:t>
      </w:r>
      <w:r w:rsidR="007B5381" w:rsidRPr="00F63A01">
        <w:rPr>
          <w:rFonts w:ascii="Times New Roman" w:hAnsi="Times New Roman" w:cs="Times New Roman"/>
          <w:sz w:val="24"/>
          <w:szCs w:val="20"/>
          <w:lang w:val="ky-KG"/>
        </w:rPr>
        <w:t>“</w:t>
      </w:r>
      <w:r w:rsidR="007B5381" w:rsidRPr="00F63A01">
        <w:rPr>
          <w:rFonts w:ascii="Times New Roman" w:hAnsi="Times New Roman" w:cs="Times New Roman"/>
          <w:sz w:val="24"/>
          <w:szCs w:val="20"/>
        </w:rPr>
        <w:t>Внеоборотные активы</w:t>
      </w:r>
      <w:r w:rsidR="007B5381" w:rsidRPr="00F63A01">
        <w:rPr>
          <w:rFonts w:ascii="Times New Roman" w:hAnsi="Times New Roman" w:cs="Times New Roman"/>
          <w:sz w:val="24"/>
          <w:szCs w:val="20"/>
          <w:lang w:val="ky-KG"/>
        </w:rPr>
        <w:t>”</w:t>
      </w:r>
      <w:r w:rsidR="007B5381" w:rsidRPr="00F63A01">
        <w:rPr>
          <w:rFonts w:ascii="Times New Roman" w:hAnsi="Times New Roman" w:cs="Times New Roman"/>
          <w:sz w:val="24"/>
          <w:szCs w:val="20"/>
        </w:rPr>
        <w:t xml:space="preserve"> </w:t>
      </w:r>
      <w:r w:rsidRPr="00F63A01">
        <w:rPr>
          <w:rFonts w:ascii="Times New Roman" w:hAnsi="Times New Roman" w:cs="Times New Roman"/>
          <w:sz w:val="24"/>
          <w:szCs w:val="20"/>
        </w:rPr>
        <w:t xml:space="preserve">ввести, строку </w:t>
      </w:r>
      <w:r w:rsidR="005F23A7" w:rsidRPr="00F63A01">
        <w:rPr>
          <w:rFonts w:ascii="Times New Roman" w:hAnsi="Times New Roman" w:cs="Times New Roman"/>
          <w:sz w:val="24"/>
          <w:szCs w:val="20"/>
        </w:rPr>
        <w:t>«</w:t>
      </w:r>
      <w:r w:rsidRPr="00F63A01">
        <w:rPr>
          <w:rFonts w:ascii="Times New Roman" w:hAnsi="Times New Roman" w:cs="Times New Roman"/>
          <w:sz w:val="24"/>
          <w:szCs w:val="20"/>
        </w:rPr>
        <w:t>Справочно</w:t>
      </w:r>
      <w:r w:rsidR="005F23A7" w:rsidRPr="00F63A01">
        <w:rPr>
          <w:rFonts w:ascii="Times New Roman" w:hAnsi="Times New Roman" w:cs="Times New Roman"/>
          <w:sz w:val="24"/>
          <w:szCs w:val="20"/>
        </w:rPr>
        <w:t>»</w:t>
      </w:r>
      <w:r w:rsidRPr="00F63A01">
        <w:rPr>
          <w:rFonts w:ascii="Times New Roman" w:hAnsi="Times New Roman" w:cs="Times New Roman"/>
          <w:sz w:val="24"/>
          <w:szCs w:val="20"/>
        </w:rPr>
        <w:t xml:space="preserve"> </w:t>
      </w:r>
      <w:r w:rsidR="007B5381" w:rsidRPr="00F63A01">
        <w:rPr>
          <w:rFonts w:ascii="Times New Roman" w:hAnsi="Times New Roman" w:cs="Times New Roman"/>
          <w:sz w:val="24"/>
          <w:szCs w:val="20"/>
        </w:rPr>
        <w:t xml:space="preserve">показатель </w:t>
      </w:r>
      <w:r w:rsidR="005F23A7" w:rsidRPr="00F63A01">
        <w:rPr>
          <w:rFonts w:ascii="Times New Roman" w:hAnsi="Times New Roman" w:cs="Times New Roman"/>
          <w:sz w:val="24"/>
          <w:szCs w:val="20"/>
        </w:rPr>
        <w:t>«</w:t>
      </w:r>
      <w:r w:rsidRPr="00F63A01">
        <w:rPr>
          <w:rFonts w:ascii="Times New Roman" w:hAnsi="Times New Roman" w:cs="Times New Roman"/>
          <w:sz w:val="24"/>
          <w:szCs w:val="20"/>
        </w:rPr>
        <w:t>Ч</w:t>
      </w:r>
      <w:r w:rsidR="007B5381" w:rsidRPr="00F63A01">
        <w:rPr>
          <w:rFonts w:ascii="Times New Roman" w:hAnsi="Times New Roman" w:cs="Times New Roman"/>
          <w:sz w:val="24"/>
          <w:szCs w:val="20"/>
        </w:rPr>
        <w:t>исты</w:t>
      </w:r>
      <w:r w:rsidRPr="00F63A01">
        <w:rPr>
          <w:rFonts w:ascii="Times New Roman" w:hAnsi="Times New Roman" w:cs="Times New Roman"/>
          <w:sz w:val="24"/>
          <w:szCs w:val="20"/>
        </w:rPr>
        <w:t>е</w:t>
      </w:r>
      <w:r w:rsidR="007B5381" w:rsidRPr="00F63A01">
        <w:rPr>
          <w:rFonts w:ascii="Times New Roman" w:hAnsi="Times New Roman" w:cs="Times New Roman"/>
          <w:sz w:val="24"/>
          <w:szCs w:val="20"/>
        </w:rPr>
        <w:t xml:space="preserve"> актив</w:t>
      </w:r>
      <w:r w:rsidRPr="00F63A01">
        <w:rPr>
          <w:rFonts w:ascii="Times New Roman" w:hAnsi="Times New Roman" w:cs="Times New Roman"/>
          <w:sz w:val="24"/>
          <w:szCs w:val="20"/>
        </w:rPr>
        <w:t>ы</w:t>
      </w:r>
      <w:r w:rsidR="005F23A7" w:rsidRPr="00F63A01">
        <w:rPr>
          <w:rFonts w:ascii="Times New Roman" w:hAnsi="Times New Roman" w:cs="Times New Roman"/>
          <w:sz w:val="24"/>
          <w:szCs w:val="20"/>
        </w:rPr>
        <w:t>»</w:t>
      </w:r>
      <w:r w:rsidR="007B5381" w:rsidRPr="00F63A01">
        <w:rPr>
          <w:rFonts w:ascii="Times New Roman" w:hAnsi="Times New Roman" w:cs="Times New Roman"/>
          <w:sz w:val="24"/>
          <w:szCs w:val="20"/>
        </w:rPr>
        <w:t xml:space="preserve"> – это стоимость внеоборотных активов за мину</w:t>
      </w:r>
      <w:r w:rsidR="00355F1A" w:rsidRPr="00F63A01">
        <w:rPr>
          <w:rFonts w:ascii="Times New Roman" w:hAnsi="Times New Roman" w:cs="Times New Roman"/>
          <w:sz w:val="24"/>
          <w:szCs w:val="20"/>
        </w:rPr>
        <w:t>сом</w:t>
      </w:r>
      <w:r w:rsidR="007B5381" w:rsidRPr="00F63A01">
        <w:rPr>
          <w:rFonts w:ascii="Times New Roman" w:hAnsi="Times New Roman" w:cs="Times New Roman"/>
          <w:sz w:val="24"/>
          <w:szCs w:val="20"/>
        </w:rPr>
        <w:t xml:space="preserve"> долгосрочных </w:t>
      </w:r>
      <w:r w:rsidRPr="00F63A01">
        <w:rPr>
          <w:rFonts w:ascii="Times New Roman" w:hAnsi="Times New Roman" w:cs="Times New Roman"/>
          <w:sz w:val="24"/>
          <w:szCs w:val="20"/>
        </w:rPr>
        <w:t>обязательств</w:t>
      </w:r>
      <w:r w:rsidR="007B5381" w:rsidRPr="00F63A01">
        <w:rPr>
          <w:rFonts w:ascii="Times New Roman" w:hAnsi="Times New Roman" w:cs="Times New Roman"/>
          <w:sz w:val="24"/>
          <w:szCs w:val="20"/>
        </w:rPr>
        <w:t xml:space="preserve">. Этот показатель должен превышать, или в минимальном размере быть равным </w:t>
      </w:r>
      <w:r w:rsidRPr="00F63A01">
        <w:rPr>
          <w:rFonts w:ascii="Times New Roman" w:hAnsi="Times New Roman" w:cs="Times New Roman"/>
          <w:sz w:val="24"/>
          <w:szCs w:val="20"/>
        </w:rPr>
        <w:t>величине</w:t>
      </w:r>
      <w:r w:rsidR="007B5381" w:rsidRPr="00F63A01">
        <w:rPr>
          <w:rFonts w:ascii="Times New Roman" w:hAnsi="Times New Roman" w:cs="Times New Roman"/>
          <w:sz w:val="24"/>
          <w:szCs w:val="20"/>
        </w:rPr>
        <w:t xml:space="preserve"> уставного капитала.</w:t>
      </w:r>
    </w:p>
    <w:p w:rsidR="00B94AEC" w:rsidRPr="00F63A01" w:rsidRDefault="006A2660"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rPr>
        <w:t>В</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 xml:space="preserve">разделе </w:t>
      </w:r>
      <w:r w:rsidRPr="00F63A01">
        <w:rPr>
          <w:rFonts w:ascii="Times New Roman" w:hAnsi="Times New Roman" w:cs="Times New Roman"/>
          <w:sz w:val="24"/>
          <w:szCs w:val="20"/>
          <w:lang w:val="ky-KG"/>
        </w:rPr>
        <w:t>“</w:t>
      </w:r>
      <w:r w:rsidRPr="00F63A01">
        <w:rPr>
          <w:rFonts w:ascii="Times New Roman" w:hAnsi="Times New Roman" w:cs="Times New Roman"/>
          <w:sz w:val="24"/>
          <w:szCs w:val="20"/>
        </w:rPr>
        <w:t>собственный капитал</w:t>
      </w:r>
      <w:r w:rsidRPr="00F63A01">
        <w:rPr>
          <w:rFonts w:ascii="Times New Roman" w:hAnsi="Times New Roman" w:cs="Times New Roman"/>
          <w:sz w:val="24"/>
          <w:szCs w:val="20"/>
          <w:lang w:val="ky-KG"/>
        </w:rPr>
        <w:t>”</w:t>
      </w:r>
      <w:r w:rsidRPr="00F63A01">
        <w:rPr>
          <w:rFonts w:ascii="Times New Roman" w:hAnsi="Times New Roman" w:cs="Times New Roman"/>
          <w:sz w:val="24"/>
          <w:szCs w:val="20"/>
        </w:rPr>
        <w:t xml:space="preserve"> ввести</w:t>
      </w:r>
      <w:r w:rsidR="005F23A7" w:rsidRPr="00F63A01">
        <w:rPr>
          <w:rFonts w:ascii="Times New Roman" w:hAnsi="Times New Roman" w:cs="Times New Roman"/>
          <w:sz w:val="24"/>
          <w:szCs w:val="20"/>
        </w:rPr>
        <w:t>,</w:t>
      </w:r>
      <w:r w:rsidRPr="00F63A01">
        <w:rPr>
          <w:rFonts w:ascii="Times New Roman" w:hAnsi="Times New Roman" w:cs="Times New Roman"/>
          <w:sz w:val="24"/>
          <w:szCs w:val="20"/>
        </w:rPr>
        <w:t xml:space="preserve"> </w:t>
      </w:r>
      <w:r w:rsidR="007B5381" w:rsidRPr="00F63A01">
        <w:rPr>
          <w:rFonts w:ascii="Times New Roman" w:hAnsi="Times New Roman" w:cs="Times New Roman"/>
          <w:sz w:val="24"/>
          <w:szCs w:val="20"/>
        </w:rPr>
        <w:t>справочно</w:t>
      </w:r>
      <w:r w:rsidR="005F23A7" w:rsidRPr="00F63A01">
        <w:rPr>
          <w:rFonts w:ascii="Times New Roman" w:hAnsi="Times New Roman" w:cs="Times New Roman"/>
          <w:sz w:val="24"/>
          <w:szCs w:val="20"/>
        </w:rPr>
        <w:t>,</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 xml:space="preserve">показатель – </w:t>
      </w:r>
      <w:r w:rsidRPr="00F63A01">
        <w:rPr>
          <w:rFonts w:ascii="Times New Roman" w:hAnsi="Times New Roman" w:cs="Times New Roman"/>
          <w:sz w:val="24"/>
          <w:szCs w:val="20"/>
          <w:lang w:val="ky-KG"/>
        </w:rPr>
        <w:t>“</w:t>
      </w:r>
      <w:r w:rsidRPr="00F63A01">
        <w:rPr>
          <w:rFonts w:ascii="Times New Roman" w:hAnsi="Times New Roman" w:cs="Times New Roman"/>
          <w:sz w:val="24"/>
          <w:szCs w:val="20"/>
        </w:rPr>
        <w:t>непокрытый</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убыток</w:t>
      </w:r>
      <w:r w:rsidRPr="00F63A01">
        <w:rPr>
          <w:rFonts w:ascii="Times New Roman" w:hAnsi="Times New Roman" w:cs="Times New Roman"/>
          <w:sz w:val="24"/>
          <w:szCs w:val="20"/>
          <w:lang w:val="ky-KG"/>
        </w:rPr>
        <w:t>”</w:t>
      </w:r>
      <w:r w:rsidRPr="00F63A01">
        <w:rPr>
          <w:rFonts w:ascii="Times New Roman" w:hAnsi="Times New Roman" w:cs="Times New Roman"/>
          <w:sz w:val="24"/>
          <w:szCs w:val="20"/>
        </w:rPr>
        <w:t xml:space="preserve"> прошлых периодов и </w:t>
      </w:r>
      <w:r w:rsidRPr="00F63A01">
        <w:rPr>
          <w:rFonts w:ascii="Times New Roman" w:hAnsi="Times New Roman" w:cs="Times New Roman"/>
          <w:sz w:val="24"/>
          <w:szCs w:val="20"/>
          <w:lang w:val="ky-KG"/>
        </w:rPr>
        <w:t>“</w:t>
      </w:r>
      <w:r w:rsidRPr="00F63A01">
        <w:rPr>
          <w:rFonts w:ascii="Times New Roman" w:hAnsi="Times New Roman" w:cs="Times New Roman"/>
          <w:sz w:val="24"/>
          <w:szCs w:val="20"/>
        </w:rPr>
        <w:t>нераспределенная прибыль</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отчетного</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периода</w:t>
      </w:r>
      <w:r w:rsidR="005F23A7" w:rsidRPr="00F63A01">
        <w:rPr>
          <w:rFonts w:ascii="Times New Roman" w:hAnsi="Times New Roman" w:cs="Times New Roman"/>
          <w:sz w:val="24"/>
          <w:szCs w:val="20"/>
        </w:rPr>
        <w:t>»</w:t>
      </w:r>
      <w:r w:rsidRPr="00F63A01">
        <w:rPr>
          <w:rFonts w:ascii="Times New Roman" w:hAnsi="Times New Roman" w:cs="Times New Roman"/>
          <w:sz w:val="24"/>
          <w:szCs w:val="20"/>
        </w:rPr>
        <w:t xml:space="preserve">, в случае убытка </w:t>
      </w:r>
      <w:r w:rsidRPr="00F63A01">
        <w:rPr>
          <w:rFonts w:ascii="Times New Roman" w:hAnsi="Times New Roman" w:cs="Times New Roman"/>
          <w:sz w:val="24"/>
          <w:szCs w:val="20"/>
          <w:lang w:val="ky-KG"/>
        </w:rPr>
        <w:t>“</w:t>
      </w:r>
      <w:r w:rsidRPr="00F63A01">
        <w:rPr>
          <w:rFonts w:ascii="Times New Roman" w:hAnsi="Times New Roman" w:cs="Times New Roman"/>
          <w:sz w:val="24"/>
          <w:szCs w:val="20"/>
        </w:rPr>
        <w:t>непокрытый убыток отчетного</w:t>
      </w:r>
      <w:r w:rsidR="0022492A" w:rsidRPr="00F63A01">
        <w:rPr>
          <w:rFonts w:ascii="Times New Roman" w:hAnsi="Times New Roman" w:cs="Times New Roman"/>
          <w:sz w:val="24"/>
          <w:szCs w:val="20"/>
        </w:rPr>
        <w:t xml:space="preserve"> </w:t>
      </w:r>
      <w:r w:rsidRPr="00F63A01">
        <w:rPr>
          <w:rFonts w:ascii="Times New Roman" w:hAnsi="Times New Roman" w:cs="Times New Roman"/>
          <w:sz w:val="24"/>
          <w:szCs w:val="20"/>
        </w:rPr>
        <w:t>периода</w:t>
      </w:r>
      <w:r w:rsidR="005F23A7" w:rsidRPr="00F63A01">
        <w:rPr>
          <w:rFonts w:ascii="Times New Roman" w:hAnsi="Times New Roman" w:cs="Times New Roman"/>
          <w:sz w:val="24"/>
          <w:szCs w:val="20"/>
        </w:rPr>
        <w:t>»</w:t>
      </w:r>
      <w:r w:rsidRPr="00F63A01">
        <w:rPr>
          <w:rFonts w:ascii="Times New Roman" w:hAnsi="Times New Roman" w:cs="Times New Roman"/>
          <w:sz w:val="24"/>
          <w:szCs w:val="20"/>
        </w:rPr>
        <w:t>.</w:t>
      </w:r>
      <w:r w:rsidR="00B94AEC" w:rsidRPr="00F63A01">
        <w:rPr>
          <w:rFonts w:ascii="Times New Roman" w:hAnsi="Times New Roman" w:cs="Times New Roman"/>
          <w:sz w:val="24"/>
          <w:szCs w:val="20"/>
          <w:lang w:val="ky-KG"/>
        </w:rPr>
        <w:br w:type="page"/>
      </w:r>
    </w:p>
    <w:p w:rsidR="00F63A01" w:rsidRPr="00F63A01" w:rsidRDefault="00F63A01" w:rsidP="002A27E3">
      <w:pPr>
        <w:spacing w:line="240" w:lineRule="auto"/>
        <w:ind w:firstLine="567"/>
        <w:contextualSpacing/>
        <w:jc w:val="both"/>
        <w:rPr>
          <w:rFonts w:ascii="Times New Roman" w:hAnsi="Times New Roman" w:cs="Times New Roman"/>
          <w:sz w:val="24"/>
          <w:szCs w:val="20"/>
          <w:lang w:val="ky-KG"/>
        </w:rPr>
        <w:sectPr w:rsidR="00F63A01" w:rsidRPr="00F63A01" w:rsidSect="002A27E3">
          <w:pgSz w:w="11906" w:h="16838" w:code="9"/>
          <w:pgMar w:top="1134" w:right="567" w:bottom="567" w:left="1418" w:header="709" w:footer="397" w:gutter="0"/>
          <w:cols w:space="708"/>
          <w:titlePg/>
          <w:docGrid w:linePitch="360"/>
        </w:sectPr>
      </w:pPr>
    </w:p>
    <w:p w:rsidR="009F4FDB" w:rsidRPr="00F63A01" w:rsidRDefault="009F4FDB"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СПИСОК ОПУБЛИКОВАННЫХ РАБОТ</w:t>
      </w:r>
    </w:p>
    <w:p w:rsidR="009F4FDB" w:rsidRPr="00F63A01" w:rsidRDefault="009F4FDB"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t>Основные положения диссертационного исследования опубликованы в следующих научных изданиях:</w:t>
      </w:r>
    </w:p>
    <w:p w:rsidR="009F4FDB" w:rsidRPr="00F63A01" w:rsidRDefault="009F4FDB" w:rsidP="002A27E3">
      <w:pPr>
        <w:spacing w:line="240" w:lineRule="auto"/>
        <w:ind w:firstLine="567"/>
        <w:contextualSpacing/>
        <w:jc w:val="both"/>
        <w:rPr>
          <w:rFonts w:ascii="Times New Roman" w:hAnsi="Times New Roman"/>
          <w:sz w:val="24"/>
          <w:szCs w:val="20"/>
        </w:rPr>
      </w:pPr>
    </w:p>
    <w:p w:rsidR="009F4FDB" w:rsidRPr="00F63A01" w:rsidRDefault="009F4FDB" w:rsidP="002A27E3">
      <w:pPr>
        <w:pStyle w:val="a3"/>
        <w:numPr>
          <w:ilvl w:val="0"/>
          <w:numId w:val="25"/>
        </w:numPr>
        <w:tabs>
          <w:tab w:val="left" w:pos="0"/>
        </w:tabs>
        <w:spacing w:line="240" w:lineRule="auto"/>
        <w:ind w:left="0" w:firstLine="567"/>
        <w:jc w:val="both"/>
        <w:rPr>
          <w:rFonts w:ascii="Times New Roman" w:hAnsi="Times New Roman"/>
          <w:color w:val="000000"/>
          <w:sz w:val="24"/>
          <w:szCs w:val="20"/>
          <w:lang w:eastAsia="ru-RU"/>
        </w:rPr>
      </w:pPr>
      <w:r w:rsidRPr="00F63A01">
        <w:rPr>
          <w:rFonts w:ascii="Times New Roman" w:hAnsi="Times New Roman"/>
          <w:color w:val="000000"/>
          <w:sz w:val="24"/>
          <w:szCs w:val="20"/>
          <w:lang w:eastAsia="ru-RU"/>
        </w:rPr>
        <w:t xml:space="preserve">Ермекбаева С.А. Промышленность Кыргызской Республики и экономический рост [Текст] / С.А. Ермекбаева // Материалы международной конференции «Экономика Евразии 2012», - г. </w:t>
      </w:r>
      <w:proofErr w:type="spellStart"/>
      <w:r w:rsidRPr="00F63A01">
        <w:rPr>
          <w:rFonts w:ascii="Times New Roman" w:hAnsi="Times New Roman"/>
          <w:color w:val="000000"/>
          <w:sz w:val="24"/>
          <w:szCs w:val="20"/>
          <w:lang w:eastAsia="ru-RU"/>
        </w:rPr>
        <w:t>Алматы</w:t>
      </w:r>
      <w:proofErr w:type="spellEnd"/>
      <w:r w:rsidRPr="00F63A01">
        <w:rPr>
          <w:rFonts w:ascii="Times New Roman" w:hAnsi="Times New Roman"/>
          <w:color w:val="000000"/>
          <w:sz w:val="24"/>
          <w:szCs w:val="20"/>
          <w:lang w:eastAsia="ru-RU"/>
        </w:rPr>
        <w:t xml:space="preserve">, 2012,  с. 496-501. </w:t>
      </w:r>
    </w:p>
    <w:p w:rsidR="009F4FDB" w:rsidRPr="00F63A01" w:rsidRDefault="009F4FDB" w:rsidP="002A27E3">
      <w:pPr>
        <w:pStyle w:val="a3"/>
        <w:numPr>
          <w:ilvl w:val="0"/>
          <w:numId w:val="25"/>
        </w:numPr>
        <w:tabs>
          <w:tab w:val="left" w:pos="0"/>
        </w:tabs>
        <w:spacing w:line="240" w:lineRule="auto"/>
        <w:ind w:left="0" w:firstLine="567"/>
        <w:jc w:val="both"/>
        <w:rPr>
          <w:rFonts w:ascii="Times New Roman" w:hAnsi="Times New Roman"/>
          <w:color w:val="000000"/>
          <w:sz w:val="24"/>
          <w:szCs w:val="20"/>
          <w:lang w:eastAsia="ru-RU"/>
        </w:rPr>
      </w:pPr>
      <w:r w:rsidRPr="00F63A01">
        <w:rPr>
          <w:rFonts w:ascii="Times New Roman" w:hAnsi="Times New Roman"/>
          <w:color w:val="000000"/>
          <w:sz w:val="24"/>
          <w:szCs w:val="20"/>
          <w:lang w:eastAsia="ru-RU"/>
        </w:rPr>
        <w:t xml:space="preserve">Назарматова К.М., Ермекбаева С.А. Продовольственная безопасность - важнейшее условие развития экономики [Текст] / К.М. Назарматова, С.А. Ермекбаева //Материалы международной конференции «Экономика Евразии 2012», - г. </w:t>
      </w:r>
      <w:proofErr w:type="spellStart"/>
      <w:r w:rsidRPr="00F63A01">
        <w:rPr>
          <w:rFonts w:ascii="Times New Roman" w:hAnsi="Times New Roman"/>
          <w:color w:val="000000"/>
          <w:sz w:val="24"/>
          <w:szCs w:val="20"/>
          <w:lang w:eastAsia="ru-RU"/>
        </w:rPr>
        <w:t>Алматы</w:t>
      </w:r>
      <w:proofErr w:type="spellEnd"/>
      <w:r w:rsidRPr="00F63A01">
        <w:rPr>
          <w:rFonts w:ascii="Times New Roman" w:hAnsi="Times New Roman"/>
          <w:color w:val="000000"/>
          <w:sz w:val="24"/>
          <w:szCs w:val="20"/>
          <w:lang w:eastAsia="ru-RU"/>
        </w:rPr>
        <w:t>, 2012, с. 558 -561.</w:t>
      </w:r>
    </w:p>
    <w:p w:rsidR="009F4FDB" w:rsidRPr="00F63A01" w:rsidRDefault="009F4FDB" w:rsidP="002A27E3">
      <w:pPr>
        <w:pStyle w:val="a3"/>
        <w:numPr>
          <w:ilvl w:val="0"/>
          <w:numId w:val="25"/>
        </w:numPr>
        <w:tabs>
          <w:tab w:val="left" w:pos="0"/>
        </w:tabs>
        <w:spacing w:line="240" w:lineRule="auto"/>
        <w:ind w:left="0" w:firstLine="567"/>
        <w:jc w:val="both"/>
        <w:rPr>
          <w:rFonts w:ascii="Times New Roman" w:hAnsi="Times New Roman"/>
          <w:color w:val="000000"/>
          <w:sz w:val="24"/>
          <w:szCs w:val="20"/>
          <w:lang w:eastAsia="ru-RU"/>
        </w:rPr>
      </w:pPr>
      <w:r w:rsidRPr="00F63A01">
        <w:rPr>
          <w:rFonts w:ascii="Times New Roman" w:hAnsi="Times New Roman"/>
          <w:color w:val="000000"/>
          <w:sz w:val="24"/>
          <w:szCs w:val="20"/>
          <w:lang w:eastAsia="ru-RU"/>
        </w:rPr>
        <w:t xml:space="preserve">Ермекбаева С.А. Рентабельность и деловая активность в оценке финансовой эффективности [Текст] / С.А. Ермекбаева // Альпари, №3, - г. </w:t>
      </w:r>
      <w:proofErr w:type="spellStart"/>
      <w:r w:rsidRPr="00F63A01">
        <w:rPr>
          <w:rFonts w:ascii="Times New Roman" w:hAnsi="Times New Roman"/>
          <w:color w:val="000000"/>
          <w:sz w:val="24"/>
          <w:szCs w:val="20"/>
          <w:lang w:eastAsia="ru-RU"/>
        </w:rPr>
        <w:t>Алматы</w:t>
      </w:r>
      <w:proofErr w:type="spellEnd"/>
      <w:r w:rsidRPr="00F63A01">
        <w:rPr>
          <w:rFonts w:ascii="Times New Roman" w:hAnsi="Times New Roman"/>
          <w:color w:val="000000"/>
          <w:sz w:val="24"/>
          <w:szCs w:val="20"/>
          <w:lang w:eastAsia="ru-RU"/>
        </w:rPr>
        <w:t>,  2012, с.89-93.</w:t>
      </w:r>
    </w:p>
    <w:p w:rsidR="009F4FDB" w:rsidRPr="00F63A01" w:rsidRDefault="009F4FDB" w:rsidP="002A27E3">
      <w:pPr>
        <w:pStyle w:val="a3"/>
        <w:numPr>
          <w:ilvl w:val="0"/>
          <w:numId w:val="25"/>
        </w:numPr>
        <w:tabs>
          <w:tab w:val="left" w:pos="0"/>
        </w:tabs>
        <w:spacing w:line="240" w:lineRule="auto"/>
        <w:ind w:left="0" w:firstLine="567"/>
        <w:jc w:val="both"/>
        <w:rPr>
          <w:rFonts w:ascii="Times New Roman" w:hAnsi="Times New Roman"/>
          <w:color w:val="000000"/>
          <w:sz w:val="24"/>
          <w:szCs w:val="20"/>
          <w:lang w:eastAsia="ru-RU"/>
        </w:rPr>
      </w:pPr>
      <w:r w:rsidRPr="00F63A01">
        <w:rPr>
          <w:rFonts w:ascii="Times New Roman" w:hAnsi="Times New Roman"/>
          <w:color w:val="000000"/>
          <w:sz w:val="24"/>
          <w:szCs w:val="20"/>
          <w:lang w:eastAsia="ru-RU"/>
        </w:rPr>
        <w:t xml:space="preserve">Ермекбаева С.А. Эффективность использования оборотных активов [Текст] / С.А. Ермекбаева //Альпари №3,- г. </w:t>
      </w:r>
      <w:proofErr w:type="spellStart"/>
      <w:r w:rsidRPr="00F63A01">
        <w:rPr>
          <w:rFonts w:ascii="Times New Roman" w:hAnsi="Times New Roman"/>
          <w:color w:val="000000"/>
          <w:sz w:val="24"/>
          <w:szCs w:val="20"/>
          <w:lang w:eastAsia="ru-RU"/>
        </w:rPr>
        <w:t>Алматы</w:t>
      </w:r>
      <w:proofErr w:type="spellEnd"/>
      <w:r w:rsidRPr="00F63A01">
        <w:rPr>
          <w:rFonts w:ascii="Times New Roman" w:hAnsi="Times New Roman"/>
          <w:color w:val="000000"/>
          <w:sz w:val="24"/>
          <w:szCs w:val="20"/>
          <w:lang w:eastAsia="ru-RU"/>
        </w:rPr>
        <w:t xml:space="preserve">, 2012, с.148-152. </w:t>
      </w:r>
    </w:p>
    <w:p w:rsidR="009F4FDB" w:rsidRPr="00F63A01" w:rsidRDefault="009F4FDB" w:rsidP="002A27E3">
      <w:pPr>
        <w:pStyle w:val="a3"/>
        <w:numPr>
          <w:ilvl w:val="0"/>
          <w:numId w:val="25"/>
        </w:numPr>
        <w:tabs>
          <w:tab w:val="left" w:pos="0"/>
        </w:tabs>
        <w:spacing w:line="240" w:lineRule="auto"/>
        <w:ind w:left="0" w:firstLine="567"/>
        <w:jc w:val="both"/>
        <w:rPr>
          <w:rFonts w:ascii="Times New Roman" w:hAnsi="Times New Roman"/>
          <w:color w:val="000000"/>
          <w:sz w:val="24"/>
          <w:szCs w:val="20"/>
          <w:lang w:eastAsia="ru-RU"/>
        </w:rPr>
      </w:pPr>
      <w:r w:rsidRPr="00F63A01">
        <w:rPr>
          <w:rFonts w:ascii="Times New Roman" w:hAnsi="Times New Roman"/>
          <w:color w:val="000000"/>
          <w:sz w:val="24"/>
          <w:szCs w:val="20"/>
          <w:lang w:eastAsia="ru-RU"/>
        </w:rPr>
        <w:t xml:space="preserve">Ермекбаева С.А. Эффективность использования источников формирования запасов в промышленности КР [Текст] / С.А. Ермекбаева //  Альпари №4, - г. </w:t>
      </w:r>
      <w:proofErr w:type="spellStart"/>
      <w:r w:rsidRPr="00F63A01">
        <w:rPr>
          <w:rFonts w:ascii="Times New Roman" w:hAnsi="Times New Roman"/>
          <w:color w:val="000000"/>
          <w:sz w:val="24"/>
          <w:szCs w:val="20"/>
          <w:lang w:eastAsia="ru-RU"/>
        </w:rPr>
        <w:t>Алматы</w:t>
      </w:r>
      <w:proofErr w:type="spellEnd"/>
      <w:r w:rsidRPr="00F63A01">
        <w:rPr>
          <w:rFonts w:ascii="Times New Roman" w:hAnsi="Times New Roman"/>
          <w:color w:val="000000"/>
          <w:sz w:val="24"/>
          <w:szCs w:val="20"/>
          <w:lang w:eastAsia="ru-RU"/>
        </w:rPr>
        <w:t>,  2012, с.184-188.</w:t>
      </w:r>
    </w:p>
    <w:p w:rsidR="009F4FDB" w:rsidRPr="00F63A01" w:rsidRDefault="009F4FDB" w:rsidP="002A27E3">
      <w:pPr>
        <w:pStyle w:val="a3"/>
        <w:numPr>
          <w:ilvl w:val="0"/>
          <w:numId w:val="25"/>
        </w:numPr>
        <w:tabs>
          <w:tab w:val="left" w:pos="0"/>
        </w:tabs>
        <w:spacing w:line="240" w:lineRule="auto"/>
        <w:ind w:left="0" w:firstLine="567"/>
        <w:jc w:val="both"/>
        <w:rPr>
          <w:rFonts w:ascii="Times New Roman" w:hAnsi="Times New Roman"/>
          <w:color w:val="000000"/>
          <w:sz w:val="24"/>
          <w:szCs w:val="20"/>
          <w:lang w:eastAsia="ru-RU"/>
        </w:rPr>
      </w:pPr>
      <w:r w:rsidRPr="00F63A01">
        <w:rPr>
          <w:rFonts w:ascii="Times New Roman" w:hAnsi="Times New Roman"/>
          <w:color w:val="000000"/>
          <w:sz w:val="24"/>
          <w:szCs w:val="20"/>
          <w:lang w:eastAsia="ru-RU"/>
        </w:rPr>
        <w:t>Ермекбаева С.А. Эффективность источников формирования оборотных сре</w:t>
      </w:r>
      <w:proofErr w:type="gramStart"/>
      <w:r w:rsidRPr="00F63A01">
        <w:rPr>
          <w:rFonts w:ascii="Times New Roman" w:hAnsi="Times New Roman"/>
          <w:color w:val="000000"/>
          <w:sz w:val="24"/>
          <w:szCs w:val="20"/>
          <w:lang w:eastAsia="ru-RU"/>
        </w:rPr>
        <w:t>дств в пр</w:t>
      </w:r>
      <w:proofErr w:type="gramEnd"/>
      <w:r w:rsidRPr="00F63A01">
        <w:rPr>
          <w:rFonts w:ascii="Times New Roman" w:hAnsi="Times New Roman"/>
          <w:color w:val="000000"/>
          <w:sz w:val="24"/>
          <w:szCs w:val="20"/>
          <w:lang w:eastAsia="ru-RU"/>
        </w:rPr>
        <w:t>омышленности КР [Текст] / С.А. Ермекбаева //</w:t>
      </w:r>
      <w:r w:rsidRPr="00F63A01">
        <w:rPr>
          <w:rFonts w:ascii="Times New Roman" w:hAnsi="Times New Roman"/>
          <w:color w:val="000000"/>
          <w:sz w:val="24"/>
          <w:szCs w:val="20"/>
          <w:lang w:eastAsia="ru-RU"/>
        </w:rPr>
        <w:tab/>
        <w:t xml:space="preserve"> Реформа № 3(55), - г. Бишкек,  2012, с.46-53. </w:t>
      </w:r>
    </w:p>
    <w:p w:rsidR="009F4FDB" w:rsidRPr="00F63A01" w:rsidRDefault="009F4FDB" w:rsidP="002A27E3">
      <w:pPr>
        <w:pStyle w:val="a3"/>
        <w:numPr>
          <w:ilvl w:val="0"/>
          <w:numId w:val="25"/>
        </w:numPr>
        <w:tabs>
          <w:tab w:val="left" w:pos="0"/>
        </w:tabs>
        <w:spacing w:line="240" w:lineRule="auto"/>
        <w:ind w:left="0" w:firstLine="567"/>
        <w:jc w:val="both"/>
        <w:rPr>
          <w:rFonts w:ascii="Times New Roman" w:hAnsi="Times New Roman"/>
          <w:color w:val="000000"/>
          <w:sz w:val="24"/>
          <w:szCs w:val="20"/>
          <w:lang w:eastAsia="ru-RU"/>
        </w:rPr>
      </w:pPr>
      <w:r w:rsidRPr="00F63A01">
        <w:rPr>
          <w:rFonts w:ascii="Times New Roman" w:hAnsi="Times New Roman"/>
          <w:color w:val="000000"/>
          <w:sz w:val="24"/>
          <w:szCs w:val="20"/>
          <w:lang w:eastAsia="ru-RU"/>
        </w:rPr>
        <w:t>Ермекбаева С.А. Анализ структуры и эффективности использования собственного капитала в промышленности КР [Текст] / С.А. Ермекбаева // Реформа №4(56), - г. Бишкек, 2012, с.60-68.</w:t>
      </w:r>
    </w:p>
    <w:p w:rsidR="009F4FDB" w:rsidRPr="00F63A01" w:rsidRDefault="009F4FDB" w:rsidP="002A27E3">
      <w:pPr>
        <w:pStyle w:val="a3"/>
        <w:numPr>
          <w:ilvl w:val="0"/>
          <w:numId w:val="25"/>
        </w:numPr>
        <w:tabs>
          <w:tab w:val="left" w:pos="0"/>
        </w:tabs>
        <w:spacing w:line="240" w:lineRule="auto"/>
        <w:ind w:left="0" w:firstLine="567"/>
        <w:jc w:val="both"/>
        <w:rPr>
          <w:rFonts w:ascii="Times New Roman" w:hAnsi="Times New Roman"/>
          <w:color w:val="000000"/>
          <w:sz w:val="24"/>
          <w:szCs w:val="20"/>
          <w:lang w:eastAsia="ru-RU"/>
        </w:rPr>
      </w:pPr>
      <w:r w:rsidRPr="00F63A01">
        <w:rPr>
          <w:rFonts w:ascii="Times New Roman" w:hAnsi="Times New Roman"/>
          <w:color w:val="000000"/>
          <w:sz w:val="24"/>
          <w:szCs w:val="20"/>
          <w:lang w:eastAsia="ru-RU"/>
        </w:rPr>
        <w:t xml:space="preserve">Ермекбаева С.А., Ермекбаев М.А. О динамике факторов роста рентабельности в отраслях промышленности КР [Текст] / С.А. Ермекбаева, М.А. Ермекбаев // Вестник КНУ им. Ж. </w:t>
      </w:r>
      <w:proofErr w:type="spellStart"/>
      <w:r w:rsidRPr="00F63A01">
        <w:rPr>
          <w:rFonts w:ascii="Times New Roman" w:hAnsi="Times New Roman"/>
          <w:color w:val="000000"/>
          <w:sz w:val="24"/>
          <w:szCs w:val="20"/>
          <w:lang w:eastAsia="ru-RU"/>
        </w:rPr>
        <w:t>Баласагына</w:t>
      </w:r>
      <w:proofErr w:type="spellEnd"/>
      <w:r w:rsidRPr="00F63A01">
        <w:rPr>
          <w:rFonts w:ascii="Times New Roman" w:hAnsi="Times New Roman"/>
          <w:color w:val="000000"/>
          <w:sz w:val="24"/>
          <w:szCs w:val="20"/>
          <w:lang w:eastAsia="ru-RU"/>
        </w:rPr>
        <w:t>. Специальный выпуск, посвященный Иссык-кульскому форуму бухгалтеров и аудиторов Центральной Азии «</w:t>
      </w:r>
      <w:r w:rsidRPr="00F63A01">
        <w:rPr>
          <w:rFonts w:ascii="Times New Roman" w:hAnsi="Times New Roman"/>
          <w:color w:val="000000"/>
          <w:sz w:val="24"/>
          <w:szCs w:val="20"/>
          <w:lang w:val="en-US" w:eastAsia="ru-RU"/>
        </w:rPr>
        <w:t>II</w:t>
      </w:r>
      <w:r w:rsidRPr="00F63A01">
        <w:rPr>
          <w:rFonts w:ascii="Times New Roman" w:hAnsi="Times New Roman"/>
          <w:color w:val="000000"/>
          <w:sz w:val="24"/>
          <w:szCs w:val="20"/>
          <w:lang w:eastAsia="ru-RU"/>
        </w:rPr>
        <w:t xml:space="preserve"> </w:t>
      </w:r>
      <w:proofErr w:type="spellStart"/>
      <w:r w:rsidRPr="00F63A01">
        <w:rPr>
          <w:rFonts w:ascii="Times New Roman" w:hAnsi="Times New Roman"/>
          <w:color w:val="000000"/>
          <w:sz w:val="24"/>
          <w:szCs w:val="20"/>
          <w:lang w:eastAsia="ru-RU"/>
        </w:rPr>
        <w:t>Исраиловские</w:t>
      </w:r>
      <w:proofErr w:type="spellEnd"/>
      <w:r w:rsidRPr="00F63A01">
        <w:rPr>
          <w:rFonts w:ascii="Times New Roman" w:hAnsi="Times New Roman"/>
          <w:color w:val="000000"/>
          <w:sz w:val="24"/>
          <w:szCs w:val="20"/>
          <w:lang w:eastAsia="ru-RU"/>
        </w:rPr>
        <w:t xml:space="preserve"> чтения», - </w:t>
      </w:r>
      <w:proofErr w:type="gramStart"/>
      <w:r w:rsidRPr="00F63A01">
        <w:rPr>
          <w:rFonts w:ascii="Times New Roman" w:hAnsi="Times New Roman"/>
          <w:color w:val="000000"/>
          <w:sz w:val="24"/>
          <w:szCs w:val="20"/>
          <w:lang w:eastAsia="ru-RU"/>
        </w:rPr>
        <w:t>г</w:t>
      </w:r>
      <w:proofErr w:type="gramEnd"/>
      <w:r w:rsidRPr="00F63A01">
        <w:rPr>
          <w:rFonts w:ascii="Times New Roman" w:hAnsi="Times New Roman"/>
          <w:color w:val="000000"/>
          <w:sz w:val="24"/>
          <w:szCs w:val="20"/>
          <w:lang w:eastAsia="ru-RU"/>
        </w:rPr>
        <w:t>. Бишкек, 2012, с. 441-446.</w:t>
      </w:r>
    </w:p>
    <w:p w:rsidR="009F4FDB" w:rsidRPr="00F63A01" w:rsidRDefault="009F4FDB" w:rsidP="002A27E3">
      <w:pPr>
        <w:pStyle w:val="a3"/>
        <w:numPr>
          <w:ilvl w:val="0"/>
          <w:numId w:val="25"/>
        </w:numPr>
        <w:tabs>
          <w:tab w:val="left" w:pos="0"/>
        </w:tabs>
        <w:spacing w:line="240" w:lineRule="auto"/>
        <w:ind w:left="0" w:firstLine="567"/>
        <w:jc w:val="both"/>
        <w:rPr>
          <w:rFonts w:ascii="Times New Roman" w:hAnsi="Times New Roman"/>
          <w:color w:val="000000"/>
          <w:sz w:val="24"/>
          <w:szCs w:val="20"/>
          <w:lang w:eastAsia="ru-RU"/>
        </w:rPr>
      </w:pPr>
      <w:r w:rsidRPr="00F63A01">
        <w:rPr>
          <w:rFonts w:ascii="Times New Roman" w:hAnsi="Times New Roman"/>
          <w:color w:val="000000"/>
          <w:sz w:val="24"/>
          <w:szCs w:val="20"/>
          <w:lang w:eastAsia="ru-RU"/>
        </w:rPr>
        <w:t xml:space="preserve">Ермекбаева С.А. Моделирование факторной зависимости прибыли и производные показатели эффективности использования капитала на примере промышленных предприятий КР [Текст] / С.А. Ермекбаева //Вестник КЭУ им. </w:t>
      </w:r>
      <w:proofErr w:type="spellStart"/>
      <w:r w:rsidRPr="00F63A01">
        <w:rPr>
          <w:rFonts w:ascii="Times New Roman" w:hAnsi="Times New Roman"/>
          <w:color w:val="000000"/>
          <w:sz w:val="24"/>
          <w:szCs w:val="20"/>
          <w:lang w:eastAsia="ru-RU"/>
        </w:rPr>
        <w:t>М.Р.Рыскулбекова</w:t>
      </w:r>
      <w:proofErr w:type="spellEnd"/>
      <w:r w:rsidRPr="00F63A01">
        <w:rPr>
          <w:rFonts w:ascii="Times New Roman" w:hAnsi="Times New Roman"/>
          <w:color w:val="000000"/>
          <w:sz w:val="24"/>
          <w:szCs w:val="20"/>
          <w:lang w:eastAsia="ru-RU"/>
        </w:rPr>
        <w:t>. Специальный выпуск, посвященный Иссык-кульскому форуму бухгалтеров и аудиторов Центральной Азии «</w:t>
      </w:r>
      <w:r w:rsidRPr="00F63A01">
        <w:rPr>
          <w:rFonts w:ascii="Times New Roman" w:hAnsi="Times New Roman"/>
          <w:color w:val="000000"/>
          <w:sz w:val="24"/>
          <w:szCs w:val="20"/>
          <w:lang w:val="en-US" w:eastAsia="ru-RU"/>
        </w:rPr>
        <w:t>III</w:t>
      </w:r>
      <w:r w:rsidRPr="00F63A01">
        <w:rPr>
          <w:rFonts w:ascii="Times New Roman" w:hAnsi="Times New Roman"/>
          <w:color w:val="000000"/>
          <w:sz w:val="24"/>
          <w:szCs w:val="20"/>
          <w:lang w:eastAsia="ru-RU"/>
        </w:rPr>
        <w:t xml:space="preserve"> </w:t>
      </w:r>
      <w:proofErr w:type="spellStart"/>
      <w:r w:rsidRPr="00F63A01">
        <w:rPr>
          <w:rFonts w:ascii="Times New Roman" w:hAnsi="Times New Roman"/>
          <w:color w:val="000000"/>
          <w:sz w:val="24"/>
          <w:szCs w:val="20"/>
          <w:lang w:eastAsia="ru-RU"/>
        </w:rPr>
        <w:t>Исраиловские</w:t>
      </w:r>
      <w:proofErr w:type="spellEnd"/>
      <w:r w:rsidRPr="00F63A01">
        <w:rPr>
          <w:rFonts w:ascii="Times New Roman" w:hAnsi="Times New Roman"/>
          <w:color w:val="000000"/>
          <w:sz w:val="24"/>
          <w:szCs w:val="20"/>
          <w:lang w:eastAsia="ru-RU"/>
        </w:rPr>
        <w:t xml:space="preserve"> чтения», часть 2, - г. Бишкек, 2013, С. 147-154.</w:t>
      </w:r>
    </w:p>
    <w:p w:rsidR="00C74CD1" w:rsidRPr="00F63A01" w:rsidRDefault="00C74CD1" w:rsidP="002A27E3">
      <w:pPr>
        <w:spacing w:line="240" w:lineRule="auto"/>
        <w:ind w:firstLine="567"/>
        <w:contextualSpacing/>
        <w:jc w:val="both"/>
        <w:rPr>
          <w:rFonts w:ascii="Times New Roman" w:hAnsi="Times New Roman" w:cs="Times New Roman"/>
          <w:sz w:val="24"/>
          <w:szCs w:val="20"/>
        </w:rPr>
      </w:pPr>
    </w:p>
    <w:p w:rsidR="009F4FDB" w:rsidRPr="00F63A01" w:rsidRDefault="009F4FDB"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br w:type="page"/>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08.00.10 - каржы, акчаны айландыруу жана кредит – адистиги боюнча экономика илимдеринин кандидаты илимий даражасын алуу үчүн</w:t>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Ермекбаева Сауле Амангелдиевнанын</w:t>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диссертациялык РЕЗЮМЕСИ</w:t>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Темасы: «Өнөр-жайдын каржы ресурстарын  натыйжалуу пайдалануу маселелери (Кыргыз Республикасынын материалдары боюнча)»</w:t>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Негизги сөздөр: активдер, амортизациялык чыгымдар, жүгүртүүдөн тышкары активдер, дивиденд, баалоо, кирешелер, насыя капитал, камдоо, капитал, бөлүштүрүлбөгөн киреше, жүгүртүү, камдуу фонд, рентабелдүүлүк, өздүк капитал, уставдык капитал, таза активдер.</w:t>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 xml:space="preserve">Изилдөөнүн предмети болуптармактардагы экономикалык ишмердүүлүктүн түрлөрү боюнча Эл аралык стандарттын классификациясына (МОСК) ылайыкталган, тоокен казуу, иштеп чыгаруу жана газды жана сууну,электр кубаттуулугун  иштетип чыгаруу жана бөлүштүрүү боюнчаКыргыз Республикасынын  өнөр жай тармагындагы каржылык ресурстар жана капитал эсептелет. </w:t>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Диссертациялык изилдөөнүн предметикатарыкыргыз экономикасынын өндүрүш секторунун капиталы жана каржы ресурстарынын методикалык-теориялык негиздери, каржы ресурстарын түзүү жана колдонууга байланышкан мамилелери каралат.</w:t>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 xml:space="preserve">Диссертацияны изилдөө максаты -азыркы шарттагы ишканаларда капиталды башкарууну жана уюштурууну жакшыртууга, илимий-методикалык мүнөздөмөсүн аныктоого жана алардын каржылык туруктуулугуна багытталган Кыргыз Республикасынын  өндүрүш ишканаларынын капиталын жана каржы ресурстарын түзүү жана натыйжалуу колдонулуш концепциясын  иштеп чыгуу болуп эсептелет. </w:t>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Диссертацияны изилдөөнүн практикалык мааниси жана илимий жаңылыгыкатарыөндүрүштүн приоритеттүү тармактарынын каржы ресурстарын натыйжалуу колдонуу боюнча илимий-негиздеги теориялык-методологиялык жоболорду жана кирешенин өсүшүнүн көп факторлуу моделин иштеп чыгуу эсептелет.</w:t>
      </w:r>
    </w:p>
    <w:p w:rsidR="00C74CD1"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Колдонуу деңгээли: диссертациядагы колдонулган изилдөө методдору ишканалардын активдеринин кыймылын, моделдеринин натыйжалуулугун талдоодо, ишмердүүлүгүн текшерүүдө жана экономикалык изилдөөлөрдүн көптөгөн методдорунун бири катары татыктуу орунду ээлейт</w:t>
      </w:r>
      <w:bookmarkStart w:id="8" w:name="_GoBack"/>
      <w:bookmarkEnd w:id="8"/>
      <w:r w:rsidRPr="00F63A01">
        <w:rPr>
          <w:rFonts w:ascii="Times New Roman" w:hAnsi="Times New Roman" w:cs="Times New Roman"/>
          <w:sz w:val="24"/>
          <w:szCs w:val="20"/>
          <w:lang w:val="ky-KG"/>
        </w:rPr>
        <w:t>, мындан тышкары окуу куралы катары колдонууга болот.</w:t>
      </w:r>
    </w:p>
    <w:p w:rsidR="00FD251D" w:rsidRPr="00F63A01" w:rsidRDefault="00C74CD1" w:rsidP="002A27E3">
      <w:pPr>
        <w:spacing w:line="240" w:lineRule="auto"/>
        <w:ind w:firstLine="567"/>
        <w:contextualSpacing/>
        <w:jc w:val="both"/>
        <w:rPr>
          <w:rFonts w:ascii="Times New Roman" w:hAnsi="Times New Roman" w:cs="Times New Roman"/>
          <w:sz w:val="24"/>
          <w:szCs w:val="20"/>
          <w:lang w:val="ky-KG"/>
        </w:rPr>
      </w:pPr>
      <w:r w:rsidRPr="00F63A01">
        <w:rPr>
          <w:rFonts w:ascii="Times New Roman" w:hAnsi="Times New Roman" w:cs="Times New Roman"/>
          <w:sz w:val="24"/>
          <w:szCs w:val="20"/>
          <w:lang w:val="ky-KG"/>
        </w:rPr>
        <w:t>Колдонуу чөйрөсү: жөнгө салуу жана көзөмөлдөө органдарынын банктык эмес рыногу, акционердик коомдордун бухгалтердик эсеп жана аудитордук ишмердүүлүгү, аудитордук уюмдар, баалуу кагаздардын рыногунун профессионалдуу катышуучулары, акционерлер, жогорку окуу жайлары, окуу борборлору.</w:t>
      </w:r>
      <w:r w:rsidR="00FD251D" w:rsidRPr="00F63A01">
        <w:rPr>
          <w:rFonts w:ascii="Times New Roman" w:hAnsi="Times New Roman" w:cs="Times New Roman"/>
          <w:sz w:val="24"/>
          <w:szCs w:val="20"/>
          <w:lang w:val="ky-KG"/>
        </w:rPr>
        <w:br w:type="page"/>
      </w:r>
    </w:p>
    <w:p w:rsidR="00FD251D" w:rsidRPr="00F63A01" w:rsidRDefault="00FD251D"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РЕЗЮМЕ</w:t>
      </w:r>
    </w:p>
    <w:p w:rsidR="00FD251D" w:rsidRPr="00F63A01" w:rsidRDefault="00FD251D"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диссертации </w:t>
      </w:r>
      <w:proofErr w:type="spellStart"/>
      <w:r w:rsidRPr="00F63A01">
        <w:rPr>
          <w:rFonts w:ascii="Times New Roman" w:hAnsi="Times New Roman" w:cs="Times New Roman"/>
          <w:sz w:val="24"/>
          <w:szCs w:val="20"/>
        </w:rPr>
        <w:t>Ермекбаевой</w:t>
      </w:r>
      <w:proofErr w:type="spellEnd"/>
      <w:r w:rsidRPr="00F63A01">
        <w:rPr>
          <w:rFonts w:ascii="Times New Roman" w:hAnsi="Times New Roman" w:cs="Times New Roman"/>
          <w:sz w:val="24"/>
          <w:szCs w:val="20"/>
        </w:rPr>
        <w:t xml:space="preserve"> Сауле </w:t>
      </w:r>
      <w:proofErr w:type="spellStart"/>
      <w:r w:rsidRPr="00F63A01">
        <w:rPr>
          <w:rFonts w:ascii="Times New Roman" w:hAnsi="Times New Roman" w:cs="Times New Roman"/>
          <w:sz w:val="24"/>
          <w:szCs w:val="20"/>
        </w:rPr>
        <w:t>Амангельдиевны</w:t>
      </w:r>
      <w:proofErr w:type="spellEnd"/>
      <w:r w:rsidRPr="00F63A01">
        <w:rPr>
          <w:rFonts w:ascii="Times New Roman" w:hAnsi="Times New Roman" w:cs="Times New Roman"/>
          <w:sz w:val="24"/>
          <w:szCs w:val="20"/>
        </w:rPr>
        <w:t xml:space="preserve"> на тему: «Проблемы эффективного использования финансовых ресурсов промышленности на материалах Кыргызской Республики» на соискание степени кандидата экономических наук по специальности 08.00.10 - финансы, денежное обращение и кредит.</w:t>
      </w:r>
    </w:p>
    <w:p w:rsidR="00FD251D" w:rsidRPr="00F63A01" w:rsidRDefault="00FD251D" w:rsidP="002A27E3">
      <w:pPr>
        <w:spacing w:line="240" w:lineRule="auto"/>
        <w:ind w:firstLine="567"/>
        <w:contextualSpacing/>
        <w:jc w:val="both"/>
        <w:rPr>
          <w:rFonts w:ascii="Times New Roman" w:hAnsi="Times New Roman" w:cs="Times New Roman"/>
          <w:sz w:val="24"/>
          <w:szCs w:val="20"/>
        </w:rPr>
      </w:pPr>
    </w:p>
    <w:p w:rsidR="00FD251D" w:rsidRPr="00F63A01" w:rsidRDefault="00FD251D" w:rsidP="002A27E3">
      <w:pPr>
        <w:spacing w:line="240" w:lineRule="auto"/>
        <w:ind w:firstLine="567"/>
        <w:contextualSpacing/>
        <w:jc w:val="both"/>
        <w:rPr>
          <w:rFonts w:ascii="Times New Roman" w:hAnsi="Times New Roman" w:cs="Times New Roman"/>
          <w:sz w:val="24"/>
          <w:szCs w:val="20"/>
        </w:rPr>
      </w:pPr>
      <w:proofErr w:type="gramStart"/>
      <w:r w:rsidRPr="00F63A01">
        <w:rPr>
          <w:rFonts w:ascii="Times New Roman" w:hAnsi="Times New Roman" w:cs="Times New Roman"/>
          <w:sz w:val="24"/>
          <w:szCs w:val="20"/>
        </w:rPr>
        <w:t xml:space="preserve">Ключевые слова: активы, амортизационные расходы, </w:t>
      </w:r>
      <w:r w:rsidRPr="00F63A01">
        <w:rPr>
          <w:rFonts w:ascii="Times New Roman" w:eastAsia="Calibri" w:hAnsi="Times New Roman" w:cs="Times New Roman"/>
          <w:sz w:val="24"/>
          <w:szCs w:val="20"/>
        </w:rPr>
        <w:t xml:space="preserve">внеоборотные активы, дивиденд, дооценка, доходы, заемный капитал, запасы, </w:t>
      </w:r>
      <w:r w:rsidRPr="00F63A01">
        <w:rPr>
          <w:rFonts w:ascii="Times New Roman" w:hAnsi="Times New Roman" w:cs="Times New Roman"/>
          <w:sz w:val="24"/>
          <w:szCs w:val="20"/>
        </w:rPr>
        <w:t xml:space="preserve">капитал, </w:t>
      </w:r>
      <w:r w:rsidRPr="00F63A01">
        <w:rPr>
          <w:rFonts w:ascii="Times New Roman" w:eastAsia="Calibri" w:hAnsi="Times New Roman" w:cs="Times New Roman"/>
          <w:sz w:val="24"/>
          <w:szCs w:val="20"/>
        </w:rPr>
        <w:t xml:space="preserve">нераспределенная прибыль, оборачиваемость, резервный фонд, </w:t>
      </w:r>
      <w:r w:rsidRPr="00F63A01">
        <w:rPr>
          <w:rFonts w:ascii="Times New Roman" w:hAnsi="Times New Roman" w:cs="Times New Roman"/>
          <w:sz w:val="24"/>
          <w:szCs w:val="20"/>
        </w:rPr>
        <w:t xml:space="preserve">рентабельность, собственный капитал, </w:t>
      </w:r>
      <w:r w:rsidRPr="00F63A01">
        <w:rPr>
          <w:rFonts w:ascii="Times New Roman" w:eastAsia="Calibri" w:hAnsi="Times New Roman" w:cs="Times New Roman"/>
          <w:sz w:val="24"/>
          <w:szCs w:val="20"/>
        </w:rPr>
        <w:t xml:space="preserve">уставный капитал, </w:t>
      </w:r>
      <w:r w:rsidRPr="00F63A01">
        <w:rPr>
          <w:rFonts w:ascii="Times New Roman" w:hAnsi="Times New Roman" w:cs="Times New Roman"/>
          <w:sz w:val="24"/>
          <w:szCs w:val="20"/>
        </w:rPr>
        <w:t>чистые активы.</w:t>
      </w:r>
      <w:proofErr w:type="gramEnd"/>
    </w:p>
    <w:p w:rsidR="00FD251D" w:rsidRPr="00F63A01" w:rsidRDefault="00FD251D"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Объектом исследования являются финансовые ресурсы и капитал отраслей промышленности Кыргызской Республики, сгруппированные в горнодобывающую, обрабатывающую деятельность и предприятий по производству и распределению электроэнергии, газа и воды, в соответствии с Международной стандартной классификации отраслей по видам экономической деятельности (МСОК).</w:t>
      </w:r>
    </w:p>
    <w:p w:rsidR="00FD251D" w:rsidRPr="00F63A01" w:rsidRDefault="00FD251D"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Предметом исследования служат финансовые отношения, опосредующие процессы формирования и использования финансовых ресурсов, теоретико-методологические основы воспроизводства финансовых ресурсов и капитала промышленного сектора кыргызской экономики.</w:t>
      </w:r>
    </w:p>
    <w:p w:rsidR="00FD251D" w:rsidRPr="00F63A01" w:rsidRDefault="00FD251D"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Цель диссертационного исследования - разработка концепции формирования и эффективного использования финансовых ресурсов и капитала промышленных предприятий Кыргызской Республики, направленной на повышение их финансовой устойчивости, определение научно-методических рекомендаций и практических мер по совершенствованию управления капиталом организаций в современных условиях.</w:t>
      </w:r>
    </w:p>
    <w:p w:rsidR="00FD251D" w:rsidRPr="00F63A01" w:rsidRDefault="00FD251D"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Научная новизна и практическая значимость диссертационного исследования заключается в разработке научно-обоснованных теоретико-методологических положений по эффективности использования финансовых ресурсов приоритетных отраслей промышленности и разработке многофакторной модели роста операционной прибыли. </w:t>
      </w:r>
    </w:p>
    <w:p w:rsidR="00FD251D" w:rsidRPr="00F63A01" w:rsidRDefault="00FD251D"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Степень использования: применяемые в диссертации методы исследования могут быть использованы в практической деятельности по контролю, анализу движения активов предприятий, моделировании эффективности активов и занять достойное место в арсенале методов экономических исследований, а также использоваться в учебных целях.</w:t>
      </w:r>
    </w:p>
    <w:p w:rsidR="00FD251D" w:rsidRPr="00F63A01" w:rsidRDefault="00FD251D" w:rsidP="002A27E3">
      <w:pPr>
        <w:spacing w:line="240" w:lineRule="auto"/>
        <w:ind w:firstLine="567"/>
        <w:contextualSpacing/>
        <w:jc w:val="both"/>
        <w:rPr>
          <w:rFonts w:ascii="Times New Roman" w:hAnsi="Times New Roman" w:cs="Times New Roman"/>
          <w:sz w:val="24"/>
          <w:szCs w:val="20"/>
        </w:rPr>
      </w:pPr>
      <w:r w:rsidRPr="00F63A01">
        <w:rPr>
          <w:rFonts w:ascii="Times New Roman" w:hAnsi="Times New Roman" w:cs="Times New Roman"/>
          <w:sz w:val="24"/>
          <w:szCs w:val="20"/>
        </w:rPr>
        <w:t xml:space="preserve">Область применения: органы по </w:t>
      </w:r>
      <w:r w:rsidRPr="00F63A01">
        <w:rPr>
          <w:rFonts w:ascii="Times New Roman" w:hAnsi="Times New Roman" w:cs="Times New Roman"/>
          <w:bCs/>
          <w:sz w:val="24"/>
          <w:szCs w:val="20"/>
        </w:rPr>
        <w:t>регулированию и надзору за небанковским финансовым рынком, бухгалтерским учетом и аудиторской деятельностью</w:t>
      </w:r>
      <w:r w:rsidRPr="00F63A01">
        <w:rPr>
          <w:rFonts w:ascii="Times New Roman" w:hAnsi="Times New Roman" w:cs="Times New Roman"/>
          <w:sz w:val="24"/>
          <w:szCs w:val="20"/>
        </w:rPr>
        <w:t xml:space="preserve"> акционерных обществ, аудиторские организации, профессиональные участники рынка ценных бумаг, акционеры, Вузы, учебные центры.</w:t>
      </w:r>
    </w:p>
    <w:p w:rsidR="00FD251D" w:rsidRPr="00F63A01" w:rsidRDefault="00FD251D" w:rsidP="002A27E3">
      <w:pPr>
        <w:spacing w:line="240" w:lineRule="auto"/>
        <w:ind w:firstLine="567"/>
        <w:contextualSpacing/>
        <w:jc w:val="both"/>
        <w:rPr>
          <w:rFonts w:ascii="Times New Roman" w:hAnsi="Times New Roman"/>
          <w:sz w:val="24"/>
          <w:szCs w:val="20"/>
        </w:rPr>
      </w:pPr>
      <w:r w:rsidRPr="00F63A01">
        <w:rPr>
          <w:rFonts w:ascii="Times New Roman" w:hAnsi="Times New Roman"/>
          <w:sz w:val="24"/>
          <w:szCs w:val="20"/>
        </w:rPr>
        <w:br w:type="page"/>
      </w: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SUMMARY</w:t>
      </w:r>
    </w:p>
    <w:p w:rsidR="0001408A" w:rsidRPr="00F63A01" w:rsidRDefault="00FD251D" w:rsidP="002E611D">
      <w:pPr>
        <w:spacing w:line="240" w:lineRule="auto"/>
        <w:ind w:firstLine="567"/>
        <w:contextualSpacing/>
        <w:jc w:val="both"/>
        <w:rPr>
          <w:rFonts w:ascii="Times New Roman" w:hAnsi="Times New Roman"/>
          <w:sz w:val="24"/>
          <w:szCs w:val="17"/>
          <w:lang w:val="en-US"/>
        </w:rPr>
      </w:pPr>
      <w:r w:rsidRPr="00F63A01">
        <w:rPr>
          <w:rFonts w:ascii="Times New Roman" w:hAnsi="Times New Roman"/>
          <w:sz w:val="24"/>
          <w:szCs w:val="20"/>
          <w:lang w:val="en-US"/>
        </w:rPr>
        <w:t xml:space="preserve">Of the dissertation work (thesis) done by </w:t>
      </w: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 xml:space="preserve">Ermekbaeva </w:t>
      </w:r>
      <w:proofErr w:type="spellStart"/>
      <w:r w:rsidRPr="00F63A01">
        <w:rPr>
          <w:rFonts w:ascii="Times New Roman" w:hAnsi="Times New Roman"/>
          <w:sz w:val="24"/>
          <w:szCs w:val="20"/>
          <w:lang w:val="en-US"/>
        </w:rPr>
        <w:t>Saule</w:t>
      </w:r>
      <w:proofErr w:type="spellEnd"/>
      <w:r w:rsidRPr="00F63A01">
        <w:rPr>
          <w:rFonts w:ascii="Times New Roman" w:hAnsi="Times New Roman"/>
          <w:sz w:val="24"/>
          <w:szCs w:val="20"/>
          <w:lang w:val="en-US"/>
        </w:rPr>
        <w:t xml:space="preserve"> </w:t>
      </w:r>
      <w:proofErr w:type="spellStart"/>
      <w:r w:rsidRPr="00F63A01">
        <w:rPr>
          <w:rFonts w:ascii="Times New Roman" w:hAnsi="Times New Roman"/>
          <w:sz w:val="24"/>
          <w:szCs w:val="20"/>
          <w:lang w:val="en-US"/>
        </w:rPr>
        <w:t>Amangeldievna</w:t>
      </w:r>
      <w:proofErr w:type="spellEnd"/>
    </w:p>
    <w:p w:rsidR="00FD251D" w:rsidRPr="00F63A01" w:rsidRDefault="00FD251D" w:rsidP="002E611D">
      <w:pPr>
        <w:spacing w:line="240" w:lineRule="auto"/>
        <w:ind w:firstLine="567"/>
        <w:contextualSpacing/>
        <w:jc w:val="both"/>
        <w:rPr>
          <w:rFonts w:ascii="Times New Roman" w:hAnsi="Times New Roman"/>
          <w:sz w:val="24"/>
          <w:szCs w:val="20"/>
          <w:lang w:val="en-US"/>
        </w:rPr>
      </w:pPr>
      <w:proofErr w:type="gramStart"/>
      <w:r w:rsidRPr="00F63A01">
        <w:rPr>
          <w:rFonts w:ascii="Times New Roman" w:hAnsi="Times New Roman"/>
          <w:sz w:val="24"/>
          <w:szCs w:val="20"/>
          <w:lang w:val="en-US"/>
        </w:rPr>
        <w:t>on</w:t>
      </w:r>
      <w:proofErr w:type="gramEnd"/>
      <w:r w:rsidRPr="00F63A01">
        <w:rPr>
          <w:rFonts w:ascii="Times New Roman" w:hAnsi="Times New Roman"/>
          <w:sz w:val="24"/>
          <w:szCs w:val="20"/>
          <w:lang w:val="en-US"/>
        </w:rPr>
        <w:t xml:space="preserve"> a theme:"Problems of the effective utilization of the industry’s  financial resources, using the data from the Kyrgyz Republic"</w:t>
      </w: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 xml:space="preserve"> </w:t>
      </w:r>
      <w:proofErr w:type="gramStart"/>
      <w:r w:rsidRPr="00F63A01">
        <w:rPr>
          <w:rFonts w:ascii="Times New Roman" w:hAnsi="Times New Roman"/>
          <w:sz w:val="24"/>
          <w:szCs w:val="20"/>
          <w:lang w:val="en-US"/>
        </w:rPr>
        <w:t>for</w:t>
      </w:r>
      <w:proofErr w:type="gramEnd"/>
      <w:r w:rsidRPr="00F63A01">
        <w:rPr>
          <w:rFonts w:ascii="Times New Roman" w:hAnsi="Times New Roman"/>
          <w:sz w:val="24"/>
          <w:szCs w:val="20"/>
          <w:lang w:val="en-US"/>
        </w:rPr>
        <w:t xml:space="preserve"> obtaining the degree of candidate of economic sciences, on the specialty: 08.00.10 - Finance, Currency Circulation and Credit.</w:t>
      </w:r>
    </w:p>
    <w:p w:rsidR="0001408A" w:rsidRPr="00F63A01" w:rsidRDefault="0001408A" w:rsidP="002E611D">
      <w:pPr>
        <w:spacing w:line="240" w:lineRule="auto"/>
        <w:ind w:firstLine="567"/>
        <w:contextualSpacing/>
        <w:jc w:val="both"/>
        <w:rPr>
          <w:rFonts w:ascii="Times New Roman" w:hAnsi="Times New Roman"/>
          <w:sz w:val="24"/>
          <w:szCs w:val="17"/>
          <w:lang w:val="en-US"/>
        </w:rPr>
      </w:pP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Keywords: assets, amortization expense, fixed assets, dividend, additional valuation, income, loan capital, stocks, capital, undistributed profits, turnover, reserve fund</w:t>
      </w:r>
      <w:r w:rsidRPr="00F63A01">
        <w:rPr>
          <w:rFonts w:ascii="Times New Roman" w:hAnsi="Times New Roman"/>
          <w:color w:val="000000"/>
          <w:sz w:val="24"/>
          <w:szCs w:val="20"/>
          <w:lang w:val="en-US"/>
        </w:rPr>
        <w:t>, profitability,</w:t>
      </w:r>
      <w:r w:rsidRPr="00F63A01">
        <w:rPr>
          <w:rFonts w:ascii="Times New Roman" w:hAnsi="Times New Roman"/>
          <w:sz w:val="24"/>
          <w:szCs w:val="20"/>
          <w:lang w:val="en-US"/>
        </w:rPr>
        <w:t xml:space="preserve"> own capital, authorized capital and net assets.</w:t>
      </w: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Object of the research:  the financial resources and capital of the Kyrgyz Republic’s</w:t>
      </w: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Industry assorted to mining, processing activities and the enterprises producing and distributing the electricity, gas and water, according to the International Standard Industry Classification (ISIC) by type of the Economic Activities.</w:t>
      </w: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Subject of the research: the financial relationships, intermediating processes of the creation and use of the financial resources, the theoretical and methodological basis of reproduction of the financial resources and capital of the industrial sector of the Kyrgyz economy.</w:t>
      </w: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The goal of the dissertation research: to develop the conception of forming and of the efficient use of the financial resources and of the industrial capital of the Kyrgyz Republic, directed to improve their financial stability, to determine the scientific recommendations and practical measures on how to improve the capital management of the organizations in modern conditions.</w:t>
      </w:r>
    </w:p>
    <w:p w:rsidR="00FD251D" w:rsidRPr="00F63A01" w:rsidRDefault="00FD251D" w:rsidP="002E611D">
      <w:pPr>
        <w:spacing w:line="240" w:lineRule="auto"/>
        <w:ind w:firstLine="567"/>
        <w:contextualSpacing/>
        <w:jc w:val="both"/>
        <w:rPr>
          <w:rFonts w:ascii="Times New Roman" w:hAnsi="Times New Roman"/>
          <w:sz w:val="24"/>
          <w:szCs w:val="20"/>
          <w:lang w:val="en-US"/>
        </w:rPr>
      </w:pP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Scientific novelty and practical significance of the dissertation research: develop scientifically substantiated theoretical and methodological guidelines for the effective use of financial resources of the priority industrial sectors and develop the multifactor model of operating profit growth.</w:t>
      </w:r>
    </w:p>
    <w:p w:rsidR="00FD251D" w:rsidRPr="00F63A01" w:rsidRDefault="00FD251D" w:rsidP="002E611D">
      <w:pPr>
        <w:spacing w:line="240" w:lineRule="auto"/>
        <w:ind w:firstLine="567"/>
        <w:contextualSpacing/>
        <w:jc w:val="both"/>
        <w:rPr>
          <w:rFonts w:ascii="Times New Roman" w:hAnsi="Times New Roman"/>
          <w:sz w:val="24"/>
          <w:szCs w:val="20"/>
          <w:lang w:val="en-US"/>
        </w:rPr>
      </w:pP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Level of use: the methods used for the thesis research can be used for the practical activities on control, analysis of business assets, simulation of the  assets efficiency and occupy the important place in the arsenal of the economic research methods, and also they  could be used for training purposes.</w:t>
      </w:r>
    </w:p>
    <w:p w:rsidR="00FD251D" w:rsidRPr="00F63A01" w:rsidRDefault="00FD251D" w:rsidP="002E611D">
      <w:pPr>
        <w:spacing w:line="240" w:lineRule="auto"/>
        <w:ind w:firstLine="567"/>
        <w:contextualSpacing/>
        <w:jc w:val="both"/>
        <w:rPr>
          <w:rFonts w:ascii="Times New Roman" w:hAnsi="Times New Roman"/>
          <w:sz w:val="24"/>
          <w:szCs w:val="20"/>
          <w:lang w:val="en-US"/>
        </w:rPr>
      </w:pPr>
    </w:p>
    <w:p w:rsidR="00FD251D" w:rsidRPr="00F63A01" w:rsidRDefault="00FD251D" w:rsidP="002E611D">
      <w:pPr>
        <w:spacing w:line="240" w:lineRule="auto"/>
        <w:ind w:firstLine="567"/>
        <w:contextualSpacing/>
        <w:jc w:val="both"/>
        <w:rPr>
          <w:rFonts w:ascii="Times New Roman" w:hAnsi="Times New Roman"/>
          <w:sz w:val="24"/>
          <w:szCs w:val="20"/>
          <w:lang w:val="en-US"/>
        </w:rPr>
      </w:pPr>
      <w:r w:rsidRPr="00F63A01">
        <w:rPr>
          <w:rFonts w:ascii="Times New Roman" w:hAnsi="Times New Roman"/>
          <w:sz w:val="24"/>
          <w:szCs w:val="20"/>
          <w:lang w:val="en-US"/>
        </w:rPr>
        <w:t>Application: Regulatory and  Supervision Authorities for nonbank financial market, accounting and auditing activities of the joint stock companies, audit companies, professional participants of the securities (equity) market, shareholders, universities, training centers.</w:t>
      </w:r>
    </w:p>
    <w:p w:rsidR="00F63A01" w:rsidRPr="00F63A01" w:rsidRDefault="00F63A01" w:rsidP="002E611D">
      <w:pPr>
        <w:spacing w:line="240" w:lineRule="auto"/>
        <w:ind w:firstLine="567"/>
        <w:contextualSpacing/>
        <w:jc w:val="both"/>
        <w:rPr>
          <w:rFonts w:ascii="Times New Roman" w:hAnsi="Times New Roman"/>
          <w:sz w:val="24"/>
          <w:szCs w:val="20"/>
          <w:lang w:val="en-US"/>
        </w:rPr>
        <w:sectPr w:rsidR="00F63A01" w:rsidRPr="00F63A01" w:rsidSect="002A27E3">
          <w:pgSz w:w="11906" w:h="16838" w:code="9"/>
          <w:pgMar w:top="1134" w:right="567" w:bottom="567" w:left="1418" w:header="709" w:footer="397" w:gutter="0"/>
          <w:cols w:space="708"/>
          <w:titlePg/>
          <w:docGrid w:linePitch="360"/>
        </w:sectPr>
      </w:pPr>
    </w:p>
    <w:p w:rsidR="00CD6205" w:rsidRPr="00F63A01" w:rsidRDefault="00CD6205" w:rsidP="002E611D">
      <w:pPr>
        <w:spacing w:line="240" w:lineRule="auto"/>
        <w:ind w:firstLine="567"/>
        <w:contextualSpacing/>
        <w:jc w:val="both"/>
        <w:rPr>
          <w:rFonts w:ascii="Times New Roman" w:hAnsi="Times New Roman"/>
          <w:sz w:val="24"/>
          <w:szCs w:val="20"/>
          <w:lang w:val="en-US"/>
        </w:rPr>
      </w:pPr>
    </w:p>
    <w:sectPr w:rsidR="00CD6205" w:rsidRPr="00F63A01" w:rsidSect="002A27E3">
      <w:pgSz w:w="11906" w:h="16838" w:code="9"/>
      <w:pgMar w:top="1134" w:right="567" w:bottom="567" w:left="1418" w:header="709"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11D" w:rsidRPr="004D54FA" w:rsidRDefault="002E611D" w:rsidP="00864ECB">
      <w:pPr>
        <w:spacing w:line="240" w:lineRule="auto"/>
        <w:rPr>
          <w:sz w:val="19"/>
          <w:szCs w:val="19"/>
        </w:rPr>
      </w:pPr>
      <w:r w:rsidRPr="004D54FA">
        <w:rPr>
          <w:sz w:val="19"/>
          <w:szCs w:val="19"/>
        </w:rPr>
        <w:separator/>
      </w:r>
    </w:p>
  </w:endnote>
  <w:endnote w:type="continuationSeparator" w:id="1">
    <w:p w:rsidR="002E611D" w:rsidRPr="004D54FA" w:rsidRDefault="002E611D" w:rsidP="00864ECB">
      <w:pPr>
        <w:spacing w:line="240" w:lineRule="auto"/>
        <w:rPr>
          <w:sz w:val="19"/>
          <w:szCs w:val="19"/>
        </w:rPr>
      </w:pPr>
      <w:r w:rsidRPr="004D54F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9"/>
        <w:szCs w:val="19"/>
      </w:rPr>
      <w:id w:val="9332207"/>
      <w:docPartObj>
        <w:docPartGallery w:val="Page Numbers (Bottom of Page)"/>
        <w:docPartUnique/>
      </w:docPartObj>
    </w:sdtPr>
    <w:sdtContent>
      <w:p w:rsidR="002E611D" w:rsidRPr="004D54FA" w:rsidRDefault="002E611D">
        <w:pPr>
          <w:pStyle w:val="ab"/>
          <w:jc w:val="center"/>
          <w:rPr>
            <w:sz w:val="19"/>
            <w:szCs w:val="19"/>
          </w:rPr>
        </w:pPr>
        <w:r w:rsidRPr="004D54FA">
          <w:rPr>
            <w:sz w:val="19"/>
            <w:szCs w:val="19"/>
          </w:rPr>
          <w:fldChar w:fldCharType="begin"/>
        </w:r>
        <w:r w:rsidRPr="004D54FA">
          <w:rPr>
            <w:sz w:val="19"/>
            <w:szCs w:val="19"/>
          </w:rPr>
          <w:instrText xml:space="preserve"> PAGE   \* MERGEFORMAT </w:instrText>
        </w:r>
        <w:r w:rsidRPr="004D54FA">
          <w:rPr>
            <w:sz w:val="19"/>
            <w:szCs w:val="19"/>
          </w:rPr>
          <w:fldChar w:fldCharType="separate"/>
        </w:r>
        <w:r w:rsidR="004414E6">
          <w:rPr>
            <w:noProof/>
            <w:sz w:val="19"/>
            <w:szCs w:val="19"/>
          </w:rPr>
          <w:t>14</w:t>
        </w:r>
        <w:r w:rsidRPr="004D54FA">
          <w:rPr>
            <w:sz w:val="19"/>
            <w:szCs w:val="19"/>
          </w:rPr>
          <w:fldChar w:fldCharType="end"/>
        </w:r>
      </w:p>
    </w:sdtContent>
  </w:sdt>
  <w:p w:rsidR="002E611D" w:rsidRPr="004D54FA" w:rsidRDefault="002E611D">
    <w:pPr>
      <w:pStyle w:val="ab"/>
      <w:rPr>
        <w:sz w:val="19"/>
        <w:szCs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9"/>
        <w:szCs w:val="19"/>
      </w:rPr>
      <w:id w:val="9332203"/>
      <w:docPartObj>
        <w:docPartGallery w:val="Page Numbers (Bottom of Page)"/>
        <w:docPartUnique/>
      </w:docPartObj>
    </w:sdtPr>
    <w:sdtContent>
      <w:p w:rsidR="002E611D" w:rsidRPr="004D54FA" w:rsidRDefault="002E611D">
        <w:pPr>
          <w:pStyle w:val="ab"/>
          <w:jc w:val="center"/>
          <w:rPr>
            <w:sz w:val="19"/>
            <w:szCs w:val="19"/>
          </w:rPr>
        </w:pPr>
        <w:r w:rsidRPr="004D54FA">
          <w:rPr>
            <w:sz w:val="19"/>
            <w:szCs w:val="19"/>
          </w:rPr>
          <w:fldChar w:fldCharType="begin"/>
        </w:r>
        <w:r w:rsidRPr="004D54FA">
          <w:rPr>
            <w:sz w:val="19"/>
            <w:szCs w:val="19"/>
          </w:rPr>
          <w:instrText xml:space="preserve"> PAGE   \* MERGEFORMAT </w:instrText>
        </w:r>
        <w:r w:rsidRPr="004D54FA">
          <w:rPr>
            <w:sz w:val="19"/>
            <w:szCs w:val="19"/>
          </w:rPr>
          <w:fldChar w:fldCharType="separate"/>
        </w:r>
        <w:r w:rsidR="004414E6">
          <w:rPr>
            <w:noProof/>
            <w:sz w:val="19"/>
            <w:szCs w:val="19"/>
          </w:rPr>
          <w:t>15</w:t>
        </w:r>
        <w:r w:rsidRPr="004D54FA">
          <w:rPr>
            <w:sz w:val="19"/>
            <w:szCs w:val="19"/>
          </w:rPr>
          <w:fldChar w:fldCharType="end"/>
        </w:r>
      </w:p>
    </w:sdtContent>
  </w:sdt>
  <w:p w:rsidR="002E611D" w:rsidRPr="004D54FA" w:rsidRDefault="002E611D">
    <w:pPr>
      <w:pStyle w:val="ab"/>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11D" w:rsidRPr="004D54FA" w:rsidRDefault="002E611D" w:rsidP="00864ECB">
      <w:pPr>
        <w:spacing w:line="240" w:lineRule="auto"/>
        <w:rPr>
          <w:sz w:val="19"/>
          <w:szCs w:val="19"/>
        </w:rPr>
      </w:pPr>
      <w:r w:rsidRPr="004D54FA">
        <w:rPr>
          <w:sz w:val="19"/>
          <w:szCs w:val="19"/>
        </w:rPr>
        <w:separator/>
      </w:r>
    </w:p>
  </w:footnote>
  <w:footnote w:type="continuationSeparator" w:id="1">
    <w:p w:rsidR="002E611D" w:rsidRPr="004D54FA" w:rsidRDefault="002E611D" w:rsidP="00864ECB">
      <w:pPr>
        <w:spacing w:line="240" w:lineRule="auto"/>
        <w:rPr>
          <w:sz w:val="19"/>
          <w:szCs w:val="19"/>
        </w:rPr>
      </w:pPr>
      <w:r w:rsidRPr="004D54FA">
        <w:rPr>
          <w:sz w:val="19"/>
          <w:szCs w:val="19"/>
        </w:rPr>
        <w:continuationSeparator/>
      </w:r>
    </w:p>
  </w:footnote>
  <w:footnote w:id="2">
    <w:p w:rsidR="002E611D" w:rsidRPr="002F06E8" w:rsidRDefault="002E611D" w:rsidP="003E7C22">
      <w:pPr>
        <w:rPr>
          <w:rFonts w:ascii="Times New Roman" w:eastAsia="Times New Roman" w:hAnsi="Times New Roman" w:cs="Times New Roman"/>
          <w:color w:val="000000"/>
          <w:sz w:val="16"/>
          <w:szCs w:val="16"/>
          <w:lang w:eastAsia="ru-RU"/>
        </w:rPr>
      </w:pPr>
      <w:r w:rsidRPr="003E7C22">
        <w:rPr>
          <w:rStyle w:val="af7"/>
          <w:sz w:val="16"/>
          <w:szCs w:val="16"/>
        </w:rPr>
        <w:footnoteRef/>
      </w:r>
      <w:r w:rsidRPr="003E7C22">
        <w:rPr>
          <w:sz w:val="16"/>
          <w:szCs w:val="16"/>
        </w:rPr>
        <w:t xml:space="preserve"> </w:t>
      </w:r>
      <w:r w:rsidRPr="002F06E8">
        <w:rPr>
          <w:rFonts w:ascii="Times New Roman" w:eastAsia="Times New Roman" w:hAnsi="Times New Roman" w:cs="Times New Roman"/>
          <w:color w:val="000000"/>
          <w:sz w:val="16"/>
          <w:szCs w:val="16"/>
          <w:lang w:eastAsia="ru-RU"/>
        </w:rPr>
        <w:t>Стыров М.М. Финансовые ресурсы промышленных предприятий: теория, анализ, управление. Сыктывкар, 2012.</w:t>
      </w:r>
    </w:p>
    <w:p w:rsidR="002E611D" w:rsidRDefault="002E611D">
      <w:pPr>
        <w:pStyle w:val="af5"/>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11D" w:rsidRPr="004D54FA" w:rsidRDefault="002E611D">
    <w:pPr>
      <w:pStyle w:val="a9"/>
      <w:jc w:val="center"/>
      <w:rPr>
        <w:sz w:val="19"/>
        <w:szCs w:val="19"/>
      </w:rPr>
    </w:pPr>
  </w:p>
  <w:p w:rsidR="002E611D" w:rsidRPr="004D54FA" w:rsidRDefault="002E611D">
    <w:pPr>
      <w:pStyle w:val="a9"/>
      <w:rPr>
        <w:sz w:val="19"/>
        <w:szCs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A1"/>
    <w:multiLevelType w:val="multilevel"/>
    <w:tmpl w:val="000000A0"/>
    <w:lvl w:ilvl="0">
      <w:start w:val="28"/>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A3"/>
    <w:multiLevelType w:val="multilevel"/>
    <w:tmpl w:val="000000A2"/>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14"/>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4"/>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4"/>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4"/>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4"/>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4"/>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4"/>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4"/>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00000A5"/>
    <w:multiLevelType w:val="multilevel"/>
    <w:tmpl w:val="000000A4"/>
    <w:lvl w:ilvl="0">
      <w:start w:val="2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2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2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2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2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2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2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2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2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nsid w:val="000000A7"/>
    <w:multiLevelType w:val="multilevel"/>
    <w:tmpl w:val="000000A6"/>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48"/>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48"/>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48"/>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48"/>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48"/>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48"/>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48"/>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48"/>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nsid w:val="000000A9"/>
    <w:multiLevelType w:val="multilevel"/>
    <w:tmpl w:val="000000A8"/>
    <w:lvl w:ilvl="0">
      <w:start w:val="1"/>
      <w:numFmt w:val="bullet"/>
      <w:lvlText w:val="-"/>
      <w:lvlJc w:val="left"/>
      <w:rPr>
        <w:rFonts w:ascii="Times New Roman" w:hAnsi="Times New Roman"/>
        <w:b w:val="0"/>
        <w:i w:val="0"/>
        <w:smallCaps w:val="0"/>
        <w:strike w:val="0"/>
        <w:color w:val="000000"/>
        <w:spacing w:val="0"/>
        <w:w w:val="100"/>
        <w:position w:val="0"/>
        <w:sz w:val="28"/>
        <w:u w:val="none"/>
      </w:rPr>
    </w:lvl>
    <w:lvl w:ilvl="1">
      <w:start w:val="49"/>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73"/>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2000"/>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2000"/>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2000"/>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2000"/>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2000"/>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2000"/>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5">
    <w:nsid w:val="000000AB"/>
    <w:multiLevelType w:val="multilevel"/>
    <w:tmpl w:val="000000AA"/>
    <w:lvl w:ilvl="0">
      <w:start w:val="200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78"/>
      <w:numFmt w:val="decimal"/>
      <w:lvlText w:val="%2."/>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04"/>
      <w:numFmt w:val="decimal"/>
      <w:lvlText w:val="%3."/>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19"/>
      <w:numFmt w:val="decimal"/>
      <w:lvlText w:val="%4."/>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76"/>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76"/>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76"/>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76"/>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76"/>
      <w:numFmt w:val="decimal"/>
      <w:lvlText w:val="%5."/>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6">
    <w:nsid w:val="09815D5F"/>
    <w:multiLevelType w:val="hybridMultilevel"/>
    <w:tmpl w:val="58F8A55C"/>
    <w:lvl w:ilvl="0" w:tplc="44B43C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CD44034"/>
    <w:multiLevelType w:val="hybridMultilevel"/>
    <w:tmpl w:val="B02AC9CC"/>
    <w:lvl w:ilvl="0" w:tplc="0419000F">
      <w:start w:val="1"/>
      <w:numFmt w:val="decimal"/>
      <w:lvlText w:val="%1."/>
      <w:lvlJc w:val="left"/>
      <w:pPr>
        <w:ind w:left="944" w:hanging="360"/>
      </w:p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8">
    <w:nsid w:val="19882737"/>
    <w:multiLevelType w:val="hybridMultilevel"/>
    <w:tmpl w:val="384ACB8E"/>
    <w:lvl w:ilvl="0" w:tplc="0CF0AD76">
      <w:start w:val="10"/>
      <w:numFmt w:val="bullet"/>
      <w:lvlText w:val="-"/>
      <w:lvlJc w:val="left"/>
      <w:pPr>
        <w:ind w:left="1776" w:hanging="360"/>
      </w:pPr>
      <w:rPr>
        <w:rFonts w:ascii="Times New Roman" w:eastAsiaTheme="minorEastAsia" w:hAnsi="Times New Roman"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9">
    <w:nsid w:val="1C7972BA"/>
    <w:multiLevelType w:val="hybridMultilevel"/>
    <w:tmpl w:val="31A4BC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C62C3B"/>
    <w:multiLevelType w:val="hybridMultilevel"/>
    <w:tmpl w:val="FA4C02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B34999"/>
    <w:multiLevelType w:val="hybridMultilevel"/>
    <w:tmpl w:val="09380C5A"/>
    <w:lvl w:ilvl="0" w:tplc="0419000F">
      <w:start w:val="1"/>
      <w:numFmt w:val="decimal"/>
      <w:lvlText w:val="%1."/>
      <w:lvlJc w:val="left"/>
      <w:pPr>
        <w:ind w:left="192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FA4543F"/>
    <w:multiLevelType w:val="hybridMultilevel"/>
    <w:tmpl w:val="68B44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0B1D08"/>
    <w:multiLevelType w:val="hybridMultilevel"/>
    <w:tmpl w:val="5DBC904A"/>
    <w:lvl w:ilvl="0" w:tplc="27069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1F34D1"/>
    <w:multiLevelType w:val="hybridMultilevel"/>
    <w:tmpl w:val="09380C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1C93584"/>
    <w:multiLevelType w:val="hybridMultilevel"/>
    <w:tmpl w:val="8AFECF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781068"/>
    <w:multiLevelType w:val="hybridMultilevel"/>
    <w:tmpl w:val="5498C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0E65B0"/>
    <w:multiLevelType w:val="hybridMultilevel"/>
    <w:tmpl w:val="DC4859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946337F"/>
    <w:multiLevelType w:val="hybridMultilevel"/>
    <w:tmpl w:val="82B28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E254C4"/>
    <w:multiLevelType w:val="hybridMultilevel"/>
    <w:tmpl w:val="E75C4920"/>
    <w:lvl w:ilvl="0" w:tplc="D8549712">
      <w:start w:val="1"/>
      <w:numFmt w:val="decimal"/>
      <w:lvlText w:val="%1."/>
      <w:lvlJc w:val="left"/>
      <w:pPr>
        <w:ind w:left="397" w:hanging="37"/>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FB6FA9"/>
    <w:multiLevelType w:val="singleLevel"/>
    <w:tmpl w:val="29F4D512"/>
    <w:lvl w:ilvl="0">
      <w:start w:val="2002"/>
      <w:numFmt w:val="decimal"/>
      <w:lvlText w:val="%1"/>
      <w:legacy w:legacy="1" w:legacySpace="0" w:legacyIndent="629"/>
      <w:lvlJc w:val="left"/>
      <w:pPr>
        <w:ind w:left="0" w:firstLine="0"/>
      </w:pPr>
      <w:rPr>
        <w:rFonts w:ascii="Times New Roman" w:hAnsi="Times New Roman" w:cs="Times New Roman" w:hint="default"/>
      </w:rPr>
    </w:lvl>
  </w:abstractNum>
  <w:abstractNum w:abstractNumId="21">
    <w:nsid w:val="5376129F"/>
    <w:multiLevelType w:val="hybridMultilevel"/>
    <w:tmpl w:val="90AEF5B8"/>
    <w:lvl w:ilvl="0" w:tplc="6DCC9E32">
      <w:start w:val="1"/>
      <w:numFmt w:val="upperRoman"/>
      <w:lvlText w:val="%1."/>
      <w:lvlJc w:val="left"/>
      <w:pPr>
        <w:ind w:left="1693" w:hanging="98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DCB7A31"/>
    <w:multiLevelType w:val="hybridMultilevel"/>
    <w:tmpl w:val="072681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4595353"/>
    <w:multiLevelType w:val="hybridMultilevel"/>
    <w:tmpl w:val="C616B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697DC5"/>
    <w:multiLevelType w:val="hybridMultilevel"/>
    <w:tmpl w:val="736EB7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20"/>
    <w:lvlOverride w:ilvl="0">
      <w:startOverride w:val="2002"/>
    </w:lvlOverride>
  </w:num>
  <w:num w:numId="4">
    <w:abstractNumId w:val="7"/>
  </w:num>
  <w:num w:numId="5">
    <w:abstractNumId w:val="10"/>
  </w:num>
  <w:num w:numId="6">
    <w:abstractNumId w:val="13"/>
  </w:num>
  <w:num w:numId="7">
    <w:abstractNumId w:val="9"/>
  </w:num>
  <w:num w:numId="8">
    <w:abstractNumId w:val="18"/>
  </w:num>
  <w:num w:numId="9">
    <w:abstractNumId w:val="22"/>
  </w:num>
  <w:num w:numId="10">
    <w:abstractNumId w:val="23"/>
  </w:num>
  <w:num w:numId="11">
    <w:abstractNumId w:val="12"/>
  </w:num>
  <w:num w:numId="12">
    <w:abstractNumId w:val="16"/>
  </w:num>
  <w:num w:numId="13">
    <w:abstractNumId w:val="24"/>
  </w:num>
  <w:num w:numId="14">
    <w:abstractNumId w:val="17"/>
  </w:num>
  <w:num w:numId="15">
    <w:abstractNumId w:val="8"/>
  </w:num>
  <w:num w:numId="16">
    <w:abstractNumId w:val="21"/>
  </w:num>
  <w:num w:numId="17">
    <w:abstractNumId w:val="11"/>
  </w:num>
  <w:num w:numId="18">
    <w:abstractNumId w:val="0"/>
  </w:num>
  <w:num w:numId="19">
    <w:abstractNumId w:val="1"/>
  </w:num>
  <w:num w:numId="20">
    <w:abstractNumId w:val="2"/>
  </w:num>
  <w:num w:numId="21">
    <w:abstractNumId w:val="3"/>
  </w:num>
  <w:num w:numId="22">
    <w:abstractNumId w:val="4"/>
  </w:num>
  <w:num w:numId="23">
    <w:abstractNumId w:val="5"/>
  </w:num>
  <w:num w:numId="24">
    <w:abstractNumId w:val="14"/>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357"/>
  <w:doNotHyphenateCaps/>
  <w:bookFoldPrintingSheets w:val="20"/>
  <w:drawingGridHorizontalSpacing w:val="110"/>
  <w:displayHorizontalDrawingGridEvery w:val="2"/>
  <w:displayVerticalDrawingGridEvery w:val="2"/>
  <w:characterSpacingControl w:val="doNotCompress"/>
  <w:hdrShapeDefaults>
    <o:shapedefaults v:ext="edit" spidmax="75777"/>
  </w:hdrShapeDefaults>
  <w:footnotePr>
    <w:footnote w:id="0"/>
    <w:footnote w:id="1"/>
  </w:footnotePr>
  <w:endnotePr>
    <w:endnote w:id="0"/>
    <w:endnote w:id="1"/>
  </w:endnotePr>
  <w:compat/>
  <w:rsids>
    <w:rsidRoot w:val="00576A36"/>
    <w:rsid w:val="00000EC1"/>
    <w:rsid w:val="000012C1"/>
    <w:rsid w:val="000014C0"/>
    <w:rsid w:val="000065D7"/>
    <w:rsid w:val="00006F9E"/>
    <w:rsid w:val="000074C0"/>
    <w:rsid w:val="0001028E"/>
    <w:rsid w:val="00012AB1"/>
    <w:rsid w:val="00012D15"/>
    <w:rsid w:val="00013A18"/>
    <w:rsid w:val="0001408A"/>
    <w:rsid w:val="00015552"/>
    <w:rsid w:val="00022E7E"/>
    <w:rsid w:val="00025D57"/>
    <w:rsid w:val="00033BDF"/>
    <w:rsid w:val="000406F8"/>
    <w:rsid w:val="000426B9"/>
    <w:rsid w:val="00044291"/>
    <w:rsid w:val="0004492D"/>
    <w:rsid w:val="00044D30"/>
    <w:rsid w:val="00050496"/>
    <w:rsid w:val="00052D1A"/>
    <w:rsid w:val="00052DE6"/>
    <w:rsid w:val="00057858"/>
    <w:rsid w:val="000606D0"/>
    <w:rsid w:val="00061E0E"/>
    <w:rsid w:val="00065A23"/>
    <w:rsid w:val="00065A61"/>
    <w:rsid w:val="00074925"/>
    <w:rsid w:val="000772A0"/>
    <w:rsid w:val="00080615"/>
    <w:rsid w:val="00083F5A"/>
    <w:rsid w:val="00084B9D"/>
    <w:rsid w:val="00084C52"/>
    <w:rsid w:val="0009375A"/>
    <w:rsid w:val="00094A2B"/>
    <w:rsid w:val="0009771D"/>
    <w:rsid w:val="000A2528"/>
    <w:rsid w:val="000A4571"/>
    <w:rsid w:val="000B407C"/>
    <w:rsid w:val="000C281A"/>
    <w:rsid w:val="000C3F52"/>
    <w:rsid w:val="000D5FDF"/>
    <w:rsid w:val="000E01D2"/>
    <w:rsid w:val="000E125F"/>
    <w:rsid w:val="000E68A4"/>
    <w:rsid w:val="000E6E94"/>
    <w:rsid w:val="000F2F79"/>
    <w:rsid w:val="000F5E33"/>
    <w:rsid w:val="001110B1"/>
    <w:rsid w:val="00112D0B"/>
    <w:rsid w:val="001135DA"/>
    <w:rsid w:val="00117EFF"/>
    <w:rsid w:val="00123B59"/>
    <w:rsid w:val="0014111A"/>
    <w:rsid w:val="00142C62"/>
    <w:rsid w:val="001473F7"/>
    <w:rsid w:val="001534C1"/>
    <w:rsid w:val="0016204E"/>
    <w:rsid w:val="00163295"/>
    <w:rsid w:val="001632FE"/>
    <w:rsid w:val="00170338"/>
    <w:rsid w:val="00170444"/>
    <w:rsid w:val="001704E4"/>
    <w:rsid w:val="00172F9E"/>
    <w:rsid w:val="0017541B"/>
    <w:rsid w:val="00193DFC"/>
    <w:rsid w:val="0019754C"/>
    <w:rsid w:val="001A2848"/>
    <w:rsid w:val="001A30E2"/>
    <w:rsid w:val="001B40BD"/>
    <w:rsid w:val="001C1EE9"/>
    <w:rsid w:val="001C39C9"/>
    <w:rsid w:val="001C4BBE"/>
    <w:rsid w:val="001C6CDA"/>
    <w:rsid w:val="001C7B92"/>
    <w:rsid w:val="001D7B8D"/>
    <w:rsid w:val="001E1786"/>
    <w:rsid w:val="001E199E"/>
    <w:rsid w:val="001E2DC4"/>
    <w:rsid w:val="00203FB5"/>
    <w:rsid w:val="00205E9D"/>
    <w:rsid w:val="002060DC"/>
    <w:rsid w:val="00206D2B"/>
    <w:rsid w:val="00207090"/>
    <w:rsid w:val="00207F3D"/>
    <w:rsid w:val="00210965"/>
    <w:rsid w:val="002113BE"/>
    <w:rsid w:val="00211BA8"/>
    <w:rsid w:val="0021261A"/>
    <w:rsid w:val="00213590"/>
    <w:rsid w:val="00213691"/>
    <w:rsid w:val="00215277"/>
    <w:rsid w:val="00216B79"/>
    <w:rsid w:val="00217E7E"/>
    <w:rsid w:val="00223722"/>
    <w:rsid w:val="0022492A"/>
    <w:rsid w:val="002261B2"/>
    <w:rsid w:val="00235FBB"/>
    <w:rsid w:val="002452EA"/>
    <w:rsid w:val="00262ACA"/>
    <w:rsid w:val="00271CCF"/>
    <w:rsid w:val="00273271"/>
    <w:rsid w:val="00277D6A"/>
    <w:rsid w:val="00280FEE"/>
    <w:rsid w:val="00283D68"/>
    <w:rsid w:val="002847A2"/>
    <w:rsid w:val="00290258"/>
    <w:rsid w:val="00291BCB"/>
    <w:rsid w:val="002927CF"/>
    <w:rsid w:val="00295D21"/>
    <w:rsid w:val="002962BB"/>
    <w:rsid w:val="002A27E0"/>
    <w:rsid w:val="002A27E3"/>
    <w:rsid w:val="002A2829"/>
    <w:rsid w:val="002C18A7"/>
    <w:rsid w:val="002C4873"/>
    <w:rsid w:val="002C5098"/>
    <w:rsid w:val="002C5D57"/>
    <w:rsid w:val="002D42BA"/>
    <w:rsid w:val="002D7537"/>
    <w:rsid w:val="002E611D"/>
    <w:rsid w:val="002F06E8"/>
    <w:rsid w:val="002F07BB"/>
    <w:rsid w:val="002F5B86"/>
    <w:rsid w:val="002F65D7"/>
    <w:rsid w:val="0030667D"/>
    <w:rsid w:val="00315207"/>
    <w:rsid w:val="00321A09"/>
    <w:rsid w:val="003271D1"/>
    <w:rsid w:val="0033143D"/>
    <w:rsid w:val="0033579F"/>
    <w:rsid w:val="00336BDD"/>
    <w:rsid w:val="0034089D"/>
    <w:rsid w:val="00340E13"/>
    <w:rsid w:val="00343CC9"/>
    <w:rsid w:val="003470BA"/>
    <w:rsid w:val="00353E2C"/>
    <w:rsid w:val="00355F1A"/>
    <w:rsid w:val="00360904"/>
    <w:rsid w:val="00362D21"/>
    <w:rsid w:val="00364887"/>
    <w:rsid w:val="003665CB"/>
    <w:rsid w:val="00370650"/>
    <w:rsid w:val="0037172C"/>
    <w:rsid w:val="003742BC"/>
    <w:rsid w:val="003762C3"/>
    <w:rsid w:val="003772EA"/>
    <w:rsid w:val="00380F1A"/>
    <w:rsid w:val="003820D5"/>
    <w:rsid w:val="00382899"/>
    <w:rsid w:val="00382FBD"/>
    <w:rsid w:val="003837A5"/>
    <w:rsid w:val="00385EA6"/>
    <w:rsid w:val="003922DD"/>
    <w:rsid w:val="00393B05"/>
    <w:rsid w:val="00394A16"/>
    <w:rsid w:val="00397123"/>
    <w:rsid w:val="003A39C4"/>
    <w:rsid w:val="003A427D"/>
    <w:rsid w:val="003A622D"/>
    <w:rsid w:val="003A6B8D"/>
    <w:rsid w:val="003A77A9"/>
    <w:rsid w:val="003B0729"/>
    <w:rsid w:val="003B4630"/>
    <w:rsid w:val="003C19BE"/>
    <w:rsid w:val="003C2966"/>
    <w:rsid w:val="003C2E7F"/>
    <w:rsid w:val="003D193D"/>
    <w:rsid w:val="003D3F12"/>
    <w:rsid w:val="003D5AF6"/>
    <w:rsid w:val="003D73E4"/>
    <w:rsid w:val="003E0D28"/>
    <w:rsid w:val="003E3B1C"/>
    <w:rsid w:val="003E7C22"/>
    <w:rsid w:val="003F06DA"/>
    <w:rsid w:val="003F1029"/>
    <w:rsid w:val="003F1372"/>
    <w:rsid w:val="003F2F18"/>
    <w:rsid w:val="00400696"/>
    <w:rsid w:val="004011B6"/>
    <w:rsid w:val="0040136C"/>
    <w:rsid w:val="00402ED0"/>
    <w:rsid w:val="0040387F"/>
    <w:rsid w:val="004056B3"/>
    <w:rsid w:val="0041571E"/>
    <w:rsid w:val="00416E74"/>
    <w:rsid w:val="00417644"/>
    <w:rsid w:val="00436FE1"/>
    <w:rsid w:val="004414E6"/>
    <w:rsid w:val="0044196B"/>
    <w:rsid w:val="004423E1"/>
    <w:rsid w:val="00450517"/>
    <w:rsid w:val="00450AE7"/>
    <w:rsid w:val="004520A5"/>
    <w:rsid w:val="00453513"/>
    <w:rsid w:val="00455DD9"/>
    <w:rsid w:val="0045685A"/>
    <w:rsid w:val="004640C3"/>
    <w:rsid w:val="004674D6"/>
    <w:rsid w:val="00474314"/>
    <w:rsid w:val="00481353"/>
    <w:rsid w:val="00482756"/>
    <w:rsid w:val="00485641"/>
    <w:rsid w:val="00485C99"/>
    <w:rsid w:val="00493768"/>
    <w:rsid w:val="004938BC"/>
    <w:rsid w:val="004957E1"/>
    <w:rsid w:val="00497B60"/>
    <w:rsid w:val="004A360A"/>
    <w:rsid w:val="004A5ABD"/>
    <w:rsid w:val="004A6ACB"/>
    <w:rsid w:val="004A6CDB"/>
    <w:rsid w:val="004A7BC8"/>
    <w:rsid w:val="004B1248"/>
    <w:rsid w:val="004B2CC2"/>
    <w:rsid w:val="004B6090"/>
    <w:rsid w:val="004C1079"/>
    <w:rsid w:val="004C1370"/>
    <w:rsid w:val="004C1C49"/>
    <w:rsid w:val="004C5826"/>
    <w:rsid w:val="004C59CF"/>
    <w:rsid w:val="004C63E2"/>
    <w:rsid w:val="004D54FA"/>
    <w:rsid w:val="004D5F49"/>
    <w:rsid w:val="004D6AB9"/>
    <w:rsid w:val="004D6E09"/>
    <w:rsid w:val="004F413C"/>
    <w:rsid w:val="00501F28"/>
    <w:rsid w:val="00503980"/>
    <w:rsid w:val="005043E9"/>
    <w:rsid w:val="005052FC"/>
    <w:rsid w:val="0050698E"/>
    <w:rsid w:val="005079EA"/>
    <w:rsid w:val="00507AA6"/>
    <w:rsid w:val="00514EF0"/>
    <w:rsid w:val="0051541E"/>
    <w:rsid w:val="00516D8F"/>
    <w:rsid w:val="00530A9F"/>
    <w:rsid w:val="0053143D"/>
    <w:rsid w:val="00532C5D"/>
    <w:rsid w:val="00544712"/>
    <w:rsid w:val="005469B1"/>
    <w:rsid w:val="00557924"/>
    <w:rsid w:val="00561FBB"/>
    <w:rsid w:val="005647EB"/>
    <w:rsid w:val="00565C44"/>
    <w:rsid w:val="005712F1"/>
    <w:rsid w:val="00575125"/>
    <w:rsid w:val="00576A36"/>
    <w:rsid w:val="00577431"/>
    <w:rsid w:val="00583F14"/>
    <w:rsid w:val="0059054A"/>
    <w:rsid w:val="00593969"/>
    <w:rsid w:val="00595A1C"/>
    <w:rsid w:val="0059641C"/>
    <w:rsid w:val="005A2308"/>
    <w:rsid w:val="005A3F3C"/>
    <w:rsid w:val="005A66E7"/>
    <w:rsid w:val="005B0489"/>
    <w:rsid w:val="005C3054"/>
    <w:rsid w:val="005D520B"/>
    <w:rsid w:val="005D5443"/>
    <w:rsid w:val="005D564D"/>
    <w:rsid w:val="005E0092"/>
    <w:rsid w:val="005E1063"/>
    <w:rsid w:val="005E38D9"/>
    <w:rsid w:val="005E4F4C"/>
    <w:rsid w:val="005E5CBB"/>
    <w:rsid w:val="005E6E07"/>
    <w:rsid w:val="005F23A7"/>
    <w:rsid w:val="005F2677"/>
    <w:rsid w:val="00604F8B"/>
    <w:rsid w:val="0060574C"/>
    <w:rsid w:val="00610122"/>
    <w:rsid w:val="00621AE1"/>
    <w:rsid w:val="0062374B"/>
    <w:rsid w:val="006278C5"/>
    <w:rsid w:val="00631F33"/>
    <w:rsid w:val="0063504B"/>
    <w:rsid w:val="006418F8"/>
    <w:rsid w:val="006431EC"/>
    <w:rsid w:val="00646392"/>
    <w:rsid w:val="00650CE6"/>
    <w:rsid w:val="00663B7D"/>
    <w:rsid w:val="00663FCC"/>
    <w:rsid w:val="00665120"/>
    <w:rsid w:val="00665CBD"/>
    <w:rsid w:val="00672ACC"/>
    <w:rsid w:val="00674778"/>
    <w:rsid w:val="00675FB9"/>
    <w:rsid w:val="00676B01"/>
    <w:rsid w:val="00680EBA"/>
    <w:rsid w:val="00686418"/>
    <w:rsid w:val="00690562"/>
    <w:rsid w:val="00691825"/>
    <w:rsid w:val="006928D8"/>
    <w:rsid w:val="006973D7"/>
    <w:rsid w:val="006A2660"/>
    <w:rsid w:val="006A327B"/>
    <w:rsid w:val="006B41EC"/>
    <w:rsid w:val="006B6767"/>
    <w:rsid w:val="006C02BD"/>
    <w:rsid w:val="006C118E"/>
    <w:rsid w:val="006C6801"/>
    <w:rsid w:val="006C73F5"/>
    <w:rsid w:val="006D6D8D"/>
    <w:rsid w:val="006D7F2E"/>
    <w:rsid w:val="006E20A8"/>
    <w:rsid w:val="006F0102"/>
    <w:rsid w:val="006F375A"/>
    <w:rsid w:val="006F5962"/>
    <w:rsid w:val="006F60DE"/>
    <w:rsid w:val="00700210"/>
    <w:rsid w:val="00701933"/>
    <w:rsid w:val="007044FA"/>
    <w:rsid w:val="00705C32"/>
    <w:rsid w:val="00705F12"/>
    <w:rsid w:val="0070630D"/>
    <w:rsid w:val="00706B50"/>
    <w:rsid w:val="00707353"/>
    <w:rsid w:val="007076DE"/>
    <w:rsid w:val="00707CE2"/>
    <w:rsid w:val="00712A31"/>
    <w:rsid w:val="007142EA"/>
    <w:rsid w:val="007212C9"/>
    <w:rsid w:val="00723AF8"/>
    <w:rsid w:val="007277F1"/>
    <w:rsid w:val="00730822"/>
    <w:rsid w:val="007325DF"/>
    <w:rsid w:val="0073350E"/>
    <w:rsid w:val="00735CA4"/>
    <w:rsid w:val="00735D5D"/>
    <w:rsid w:val="007372BD"/>
    <w:rsid w:val="00746C8C"/>
    <w:rsid w:val="00750D85"/>
    <w:rsid w:val="00755F37"/>
    <w:rsid w:val="00776FAD"/>
    <w:rsid w:val="007844CD"/>
    <w:rsid w:val="007859B4"/>
    <w:rsid w:val="007860BA"/>
    <w:rsid w:val="00786C47"/>
    <w:rsid w:val="00787DBD"/>
    <w:rsid w:val="00794C8A"/>
    <w:rsid w:val="007A33DD"/>
    <w:rsid w:val="007A429B"/>
    <w:rsid w:val="007B5381"/>
    <w:rsid w:val="007D0444"/>
    <w:rsid w:val="007D2F3E"/>
    <w:rsid w:val="007D3760"/>
    <w:rsid w:val="007D69FD"/>
    <w:rsid w:val="007E241D"/>
    <w:rsid w:val="007F21B9"/>
    <w:rsid w:val="007F4D92"/>
    <w:rsid w:val="00801A66"/>
    <w:rsid w:val="00805418"/>
    <w:rsid w:val="0080574E"/>
    <w:rsid w:val="0080798C"/>
    <w:rsid w:val="0081256E"/>
    <w:rsid w:val="008141DC"/>
    <w:rsid w:val="00817C9D"/>
    <w:rsid w:val="00820320"/>
    <w:rsid w:val="00820FC8"/>
    <w:rsid w:val="00825A9D"/>
    <w:rsid w:val="008274C4"/>
    <w:rsid w:val="0083423F"/>
    <w:rsid w:val="008349C5"/>
    <w:rsid w:val="008370D5"/>
    <w:rsid w:val="0084528F"/>
    <w:rsid w:val="0084588D"/>
    <w:rsid w:val="00851302"/>
    <w:rsid w:val="00854686"/>
    <w:rsid w:val="0085508E"/>
    <w:rsid w:val="00864EA8"/>
    <w:rsid w:val="00864ECB"/>
    <w:rsid w:val="00871A7D"/>
    <w:rsid w:val="00874CF5"/>
    <w:rsid w:val="00882390"/>
    <w:rsid w:val="00883E83"/>
    <w:rsid w:val="00885C41"/>
    <w:rsid w:val="0088663D"/>
    <w:rsid w:val="00891DFF"/>
    <w:rsid w:val="00892800"/>
    <w:rsid w:val="008955EA"/>
    <w:rsid w:val="00897614"/>
    <w:rsid w:val="008A2632"/>
    <w:rsid w:val="008A2F34"/>
    <w:rsid w:val="008B20E6"/>
    <w:rsid w:val="008B4003"/>
    <w:rsid w:val="008B7494"/>
    <w:rsid w:val="008C2281"/>
    <w:rsid w:val="008C5EB8"/>
    <w:rsid w:val="008C602E"/>
    <w:rsid w:val="008C744C"/>
    <w:rsid w:val="008D07C6"/>
    <w:rsid w:val="008D2E92"/>
    <w:rsid w:val="008D2F00"/>
    <w:rsid w:val="008D45F9"/>
    <w:rsid w:val="008D5B92"/>
    <w:rsid w:val="008D69F7"/>
    <w:rsid w:val="008D6B93"/>
    <w:rsid w:val="008E2DC8"/>
    <w:rsid w:val="008E6369"/>
    <w:rsid w:val="008E6752"/>
    <w:rsid w:val="008F29DC"/>
    <w:rsid w:val="00901321"/>
    <w:rsid w:val="00903429"/>
    <w:rsid w:val="00903EB3"/>
    <w:rsid w:val="00910139"/>
    <w:rsid w:val="0091119D"/>
    <w:rsid w:val="009168B1"/>
    <w:rsid w:val="00923633"/>
    <w:rsid w:val="009319E2"/>
    <w:rsid w:val="00935A7A"/>
    <w:rsid w:val="009439EC"/>
    <w:rsid w:val="00944820"/>
    <w:rsid w:val="00944B5C"/>
    <w:rsid w:val="00952B93"/>
    <w:rsid w:val="009542D7"/>
    <w:rsid w:val="00957BB6"/>
    <w:rsid w:val="0096282A"/>
    <w:rsid w:val="0096465F"/>
    <w:rsid w:val="00965A75"/>
    <w:rsid w:val="0097195E"/>
    <w:rsid w:val="009747C7"/>
    <w:rsid w:val="00975DE8"/>
    <w:rsid w:val="009762DC"/>
    <w:rsid w:val="00983F52"/>
    <w:rsid w:val="009A0C00"/>
    <w:rsid w:val="009A15A0"/>
    <w:rsid w:val="009A2043"/>
    <w:rsid w:val="009A209B"/>
    <w:rsid w:val="009A4160"/>
    <w:rsid w:val="009A689F"/>
    <w:rsid w:val="009B2855"/>
    <w:rsid w:val="009B32BB"/>
    <w:rsid w:val="009B7D1F"/>
    <w:rsid w:val="009C3079"/>
    <w:rsid w:val="009D1061"/>
    <w:rsid w:val="009D271A"/>
    <w:rsid w:val="009E184B"/>
    <w:rsid w:val="009E4FD8"/>
    <w:rsid w:val="009E6F05"/>
    <w:rsid w:val="009E7015"/>
    <w:rsid w:val="009E7D0F"/>
    <w:rsid w:val="009F00A0"/>
    <w:rsid w:val="009F324D"/>
    <w:rsid w:val="009F34EF"/>
    <w:rsid w:val="009F4FDB"/>
    <w:rsid w:val="00A03DBB"/>
    <w:rsid w:val="00A17247"/>
    <w:rsid w:val="00A1756B"/>
    <w:rsid w:val="00A238BF"/>
    <w:rsid w:val="00A26DF9"/>
    <w:rsid w:val="00A36D85"/>
    <w:rsid w:val="00A37011"/>
    <w:rsid w:val="00A370B6"/>
    <w:rsid w:val="00A37122"/>
    <w:rsid w:val="00A37967"/>
    <w:rsid w:val="00A42CB8"/>
    <w:rsid w:val="00A52167"/>
    <w:rsid w:val="00A52455"/>
    <w:rsid w:val="00A5296A"/>
    <w:rsid w:val="00A5316F"/>
    <w:rsid w:val="00A54041"/>
    <w:rsid w:val="00A56CA9"/>
    <w:rsid w:val="00A5794C"/>
    <w:rsid w:val="00A650DE"/>
    <w:rsid w:val="00A652DA"/>
    <w:rsid w:val="00A6530A"/>
    <w:rsid w:val="00A70F87"/>
    <w:rsid w:val="00A722D1"/>
    <w:rsid w:val="00A7262D"/>
    <w:rsid w:val="00A73E2B"/>
    <w:rsid w:val="00A746F8"/>
    <w:rsid w:val="00A754B0"/>
    <w:rsid w:val="00A842D7"/>
    <w:rsid w:val="00A847F7"/>
    <w:rsid w:val="00A87185"/>
    <w:rsid w:val="00A96405"/>
    <w:rsid w:val="00A96E52"/>
    <w:rsid w:val="00A96E63"/>
    <w:rsid w:val="00AA63D8"/>
    <w:rsid w:val="00AA7DFB"/>
    <w:rsid w:val="00AB1D9D"/>
    <w:rsid w:val="00AB288B"/>
    <w:rsid w:val="00AB6D0A"/>
    <w:rsid w:val="00AC128B"/>
    <w:rsid w:val="00AC21F7"/>
    <w:rsid w:val="00AD13C0"/>
    <w:rsid w:val="00AD2A36"/>
    <w:rsid w:val="00AD41FE"/>
    <w:rsid w:val="00AE4917"/>
    <w:rsid w:val="00AE6611"/>
    <w:rsid w:val="00AF3399"/>
    <w:rsid w:val="00AF457E"/>
    <w:rsid w:val="00AF6282"/>
    <w:rsid w:val="00AF6A35"/>
    <w:rsid w:val="00B00F3F"/>
    <w:rsid w:val="00B025EE"/>
    <w:rsid w:val="00B1370B"/>
    <w:rsid w:val="00B25C2E"/>
    <w:rsid w:val="00B26C29"/>
    <w:rsid w:val="00B344A4"/>
    <w:rsid w:val="00B34E8C"/>
    <w:rsid w:val="00B40A67"/>
    <w:rsid w:val="00B42B1F"/>
    <w:rsid w:val="00B4527A"/>
    <w:rsid w:val="00B4593C"/>
    <w:rsid w:val="00B47E67"/>
    <w:rsid w:val="00B63B2F"/>
    <w:rsid w:val="00B6508B"/>
    <w:rsid w:val="00B66CC3"/>
    <w:rsid w:val="00B67A15"/>
    <w:rsid w:val="00B733B7"/>
    <w:rsid w:val="00B7393D"/>
    <w:rsid w:val="00B7479E"/>
    <w:rsid w:val="00B753C7"/>
    <w:rsid w:val="00B835EB"/>
    <w:rsid w:val="00B861AE"/>
    <w:rsid w:val="00B875FC"/>
    <w:rsid w:val="00B90A44"/>
    <w:rsid w:val="00B94AEC"/>
    <w:rsid w:val="00B95ACB"/>
    <w:rsid w:val="00BA6071"/>
    <w:rsid w:val="00BB2C2D"/>
    <w:rsid w:val="00BB6A6C"/>
    <w:rsid w:val="00BB7DEA"/>
    <w:rsid w:val="00BC4D29"/>
    <w:rsid w:val="00BD2993"/>
    <w:rsid w:val="00BD5900"/>
    <w:rsid w:val="00BE12EE"/>
    <w:rsid w:val="00BE1E67"/>
    <w:rsid w:val="00BE23C8"/>
    <w:rsid w:val="00BE4AEA"/>
    <w:rsid w:val="00BE6E13"/>
    <w:rsid w:val="00BE755A"/>
    <w:rsid w:val="00BF3C20"/>
    <w:rsid w:val="00BF5BBD"/>
    <w:rsid w:val="00C01154"/>
    <w:rsid w:val="00C04683"/>
    <w:rsid w:val="00C04ACA"/>
    <w:rsid w:val="00C07ABC"/>
    <w:rsid w:val="00C12DD4"/>
    <w:rsid w:val="00C145B5"/>
    <w:rsid w:val="00C200D7"/>
    <w:rsid w:val="00C22B75"/>
    <w:rsid w:val="00C22D9D"/>
    <w:rsid w:val="00C26030"/>
    <w:rsid w:val="00C26741"/>
    <w:rsid w:val="00C26EFD"/>
    <w:rsid w:val="00C37BC9"/>
    <w:rsid w:val="00C40502"/>
    <w:rsid w:val="00C4096E"/>
    <w:rsid w:val="00C42E8C"/>
    <w:rsid w:val="00C46EE4"/>
    <w:rsid w:val="00C53202"/>
    <w:rsid w:val="00C55816"/>
    <w:rsid w:val="00C5788A"/>
    <w:rsid w:val="00C60574"/>
    <w:rsid w:val="00C60720"/>
    <w:rsid w:val="00C61919"/>
    <w:rsid w:val="00C649B9"/>
    <w:rsid w:val="00C65A0A"/>
    <w:rsid w:val="00C7068C"/>
    <w:rsid w:val="00C72293"/>
    <w:rsid w:val="00C74CD1"/>
    <w:rsid w:val="00C77760"/>
    <w:rsid w:val="00C77D10"/>
    <w:rsid w:val="00C853C0"/>
    <w:rsid w:val="00C91A26"/>
    <w:rsid w:val="00CA37BC"/>
    <w:rsid w:val="00CB2276"/>
    <w:rsid w:val="00CB50C4"/>
    <w:rsid w:val="00CB6298"/>
    <w:rsid w:val="00CB644A"/>
    <w:rsid w:val="00CC5874"/>
    <w:rsid w:val="00CC68E8"/>
    <w:rsid w:val="00CD2751"/>
    <w:rsid w:val="00CD5DA6"/>
    <w:rsid w:val="00CD6205"/>
    <w:rsid w:val="00CD74A7"/>
    <w:rsid w:val="00CD7649"/>
    <w:rsid w:val="00CE273E"/>
    <w:rsid w:val="00CE3CA0"/>
    <w:rsid w:val="00CE5CFA"/>
    <w:rsid w:val="00CF4B44"/>
    <w:rsid w:val="00D07E68"/>
    <w:rsid w:val="00D1076F"/>
    <w:rsid w:val="00D11D69"/>
    <w:rsid w:val="00D17662"/>
    <w:rsid w:val="00D20891"/>
    <w:rsid w:val="00D239BE"/>
    <w:rsid w:val="00D244ED"/>
    <w:rsid w:val="00D27C2F"/>
    <w:rsid w:val="00D27E9B"/>
    <w:rsid w:val="00D315B4"/>
    <w:rsid w:val="00D33C09"/>
    <w:rsid w:val="00D47435"/>
    <w:rsid w:val="00D55F5E"/>
    <w:rsid w:val="00D574DF"/>
    <w:rsid w:val="00D649AE"/>
    <w:rsid w:val="00D76D4F"/>
    <w:rsid w:val="00D855F8"/>
    <w:rsid w:val="00D92DA2"/>
    <w:rsid w:val="00D977EB"/>
    <w:rsid w:val="00DA041E"/>
    <w:rsid w:val="00DA3FB1"/>
    <w:rsid w:val="00DA7072"/>
    <w:rsid w:val="00DB4DDF"/>
    <w:rsid w:val="00DB74D8"/>
    <w:rsid w:val="00DC16A9"/>
    <w:rsid w:val="00DC1D9D"/>
    <w:rsid w:val="00DC7E6A"/>
    <w:rsid w:val="00DD07F1"/>
    <w:rsid w:val="00DD40A9"/>
    <w:rsid w:val="00DD4798"/>
    <w:rsid w:val="00DD5ABE"/>
    <w:rsid w:val="00DD6CC2"/>
    <w:rsid w:val="00DE124A"/>
    <w:rsid w:val="00DE1B27"/>
    <w:rsid w:val="00DE4F1B"/>
    <w:rsid w:val="00DE7965"/>
    <w:rsid w:val="00DE7A56"/>
    <w:rsid w:val="00DF0FA5"/>
    <w:rsid w:val="00DF147E"/>
    <w:rsid w:val="00DF2267"/>
    <w:rsid w:val="00E007D2"/>
    <w:rsid w:val="00E10450"/>
    <w:rsid w:val="00E10A05"/>
    <w:rsid w:val="00E147B6"/>
    <w:rsid w:val="00E17290"/>
    <w:rsid w:val="00E17EBE"/>
    <w:rsid w:val="00E233F6"/>
    <w:rsid w:val="00E3426C"/>
    <w:rsid w:val="00E37FFD"/>
    <w:rsid w:val="00E409D3"/>
    <w:rsid w:val="00E57019"/>
    <w:rsid w:val="00E603AF"/>
    <w:rsid w:val="00E62572"/>
    <w:rsid w:val="00E63032"/>
    <w:rsid w:val="00E67F1E"/>
    <w:rsid w:val="00E73D61"/>
    <w:rsid w:val="00E74580"/>
    <w:rsid w:val="00E75A92"/>
    <w:rsid w:val="00E772A4"/>
    <w:rsid w:val="00E8272F"/>
    <w:rsid w:val="00E84046"/>
    <w:rsid w:val="00E860BC"/>
    <w:rsid w:val="00E878C3"/>
    <w:rsid w:val="00E91CDF"/>
    <w:rsid w:val="00E91EEA"/>
    <w:rsid w:val="00E942A9"/>
    <w:rsid w:val="00E94BB1"/>
    <w:rsid w:val="00EA0C14"/>
    <w:rsid w:val="00EA27C9"/>
    <w:rsid w:val="00EA496A"/>
    <w:rsid w:val="00EA633B"/>
    <w:rsid w:val="00EB09BD"/>
    <w:rsid w:val="00EB1EA6"/>
    <w:rsid w:val="00EB4361"/>
    <w:rsid w:val="00EB4844"/>
    <w:rsid w:val="00EB5716"/>
    <w:rsid w:val="00EB619A"/>
    <w:rsid w:val="00EB6902"/>
    <w:rsid w:val="00EB6FED"/>
    <w:rsid w:val="00EC06DE"/>
    <w:rsid w:val="00EC1375"/>
    <w:rsid w:val="00EC23AA"/>
    <w:rsid w:val="00EC77E2"/>
    <w:rsid w:val="00ED081E"/>
    <w:rsid w:val="00ED440F"/>
    <w:rsid w:val="00ED469C"/>
    <w:rsid w:val="00ED5760"/>
    <w:rsid w:val="00EE2C95"/>
    <w:rsid w:val="00EE6503"/>
    <w:rsid w:val="00EE7282"/>
    <w:rsid w:val="00EF2A1A"/>
    <w:rsid w:val="00EF6E4E"/>
    <w:rsid w:val="00F017D7"/>
    <w:rsid w:val="00F01F05"/>
    <w:rsid w:val="00F034D9"/>
    <w:rsid w:val="00F03641"/>
    <w:rsid w:val="00F04372"/>
    <w:rsid w:val="00F04B26"/>
    <w:rsid w:val="00F07563"/>
    <w:rsid w:val="00F2473C"/>
    <w:rsid w:val="00F26FD3"/>
    <w:rsid w:val="00F316A0"/>
    <w:rsid w:val="00F32E3A"/>
    <w:rsid w:val="00F33BC9"/>
    <w:rsid w:val="00F36159"/>
    <w:rsid w:val="00F4044F"/>
    <w:rsid w:val="00F411D7"/>
    <w:rsid w:val="00F416CE"/>
    <w:rsid w:val="00F429C9"/>
    <w:rsid w:val="00F47641"/>
    <w:rsid w:val="00F47D9E"/>
    <w:rsid w:val="00F51C2C"/>
    <w:rsid w:val="00F6038F"/>
    <w:rsid w:val="00F606F7"/>
    <w:rsid w:val="00F63A01"/>
    <w:rsid w:val="00F649D2"/>
    <w:rsid w:val="00F71077"/>
    <w:rsid w:val="00F71B23"/>
    <w:rsid w:val="00F74A47"/>
    <w:rsid w:val="00F80EEB"/>
    <w:rsid w:val="00FA2823"/>
    <w:rsid w:val="00FA53EF"/>
    <w:rsid w:val="00FB1B0A"/>
    <w:rsid w:val="00FB3C22"/>
    <w:rsid w:val="00FB5EEC"/>
    <w:rsid w:val="00FC4248"/>
    <w:rsid w:val="00FC769D"/>
    <w:rsid w:val="00FD01CE"/>
    <w:rsid w:val="00FD1FC9"/>
    <w:rsid w:val="00FD251D"/>
    <w:rsid w:val="00FD2D8D"/>
    <w:rsid w:val="00FD584F"/>
    <w:rsid w:val="00FD7A4D"/>
    <w:rsid w:val="00FE11C6"/>
    <w:rsid w:val="00FE213D"/>
    <w:rsid w:val="00FE5611"/>
    <w:rsid w:val="00FE7D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6B3"/>
  </w:style>
  <w:style w:type="paragraph" w:styleId="1">
    <w:name w:val="heading 1"/>
    <w:basedOn w:val="a"/>
    <w:next w:val="a"/>
    <w:link w:val="10"/>
    <w:uiPriority w:val="9"/>
    <w:qFormat/>
    <w:rsid w:val="002847A2"/>
    <w:pPr>
      <w:keepNext/>
      <w:keepLines/>
      <w:spacing w:before="480"/>
      <w:jc w:val="center"/>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61E0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56B3"/>
    <w:pPr>
      <w:ind w:left="720"/>
      <w:contextualSpacing/>
    </w:pPr>
  </w:style>
  <w:style w:type="paragraph" w:customStyle="1" w:styleId="Style1">
    <w:name w:val="Style1"/>
    <w:basedOn w:val="a"/>
    <w:uiPriority w:val="99"/>
    <w:rsid w:val="004056B3"/>
    <w:pPr>
      <w:widowControl w:val="0"/>
      <w:autoSpaceDE w:val="0"/>
      <w:autoSpaceDN w:val="0"/>
      <w:adjustRightInd w:val="0"/>
      <w:spacing w:line="240" w:lineRule="auto"/>
    </w:pPr>
    <w:rPr>
      <w:rFonts w:ascii="Times New Roman" w:eastAsia="Times New Roman" w:hAnsi="Times New Roman" w:cs="Times New Roman"/>
      <w:sz w:val="24"/>
      <w:szCs w:val="24"/>
      <w:lang w:eastAsia="ru-RU"/>
    </w:rPr>
  </w:style>
  <w:style w:type="paragraph" w:customStyle="1" w:styleId="Style3">
    <w:name w:val="Style3"/>
    <w:basedOn w:val="a"/>
    <w:uiPriority w:val="99"/>
    <w:rsid w:val="004056B3"/>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5">
    <w:name w:val="Style5"/>
    <w:basedOn w:val="a"/>
    <w:uiPriority w:val="99"/>
    <w:rsid w:val="004056B3"/>
    <w:pPr>
      <w:widowControl w:val="0"/>
      <w:autoSpaceDE w:val="0"/>
      <w:autoSpaceDN w:val="0"/>
      <w:adjustRightInd w:val="0"/>
      <w:spacing w:line="324" w:lineRule="exact"/>
      <w:ind w:firstLine="134"/>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4056B3"/>
    <w:pPr>
      <w:widowControl w:val="0"/>
      <w:autoSpaceDE w:val="0"/>
      <w:autoSpaceDN w:val="0"/>
      <w:adjustRightInd w:val="0"/>
      <w:spacing w:line="326" w:lineRule="exact"/>
      <w:ind w:firstLine="274"/>
      <w:jc w:val="both"/>
    </w:pPr>
    <w:rPr>
      <w:rFonts w:ascii="Times New Roman" w:eastAsia="Times New Roman" w:hAnsi="Times New Roman" w:cs="Times New Roman"/>
      <w:sz w:val="24"/>
      <w:szCs w:val="24"/>
      <w:lang w:eastAsia="ru-RU"/>
    </w:rPr>
  </w:style>
  <w:style w:type="character" w:customStyle="1" w:styleId="FontStyle11">
    <w:name w:val="Font Style11"/>
    <w:basedOn w:val="a0"/>
    <w:uiPriority w:val="99"/>
    <w:rsid w:val="004056B3"/>
    <w:rPr>
      <w:rFonts w:ascii="Times New Roman" w:hAnsi="Times New Roman" w:cs="Times New Roman"/>
      <w:b/>
      <w:bCs/>
      <w:sz w:val="26"/>
      <w:szCs w:val="26"/>
    </w:rPr>
  </w:style>
  <w:style w:type="character" w:customStyle="1" w:styleId="FontStyle12">
    <w:name w:val="Font Style12"/>
    <w:basedOn w:val="a0"/>
    <w:uiPriority w:val="99"/>
    <w:rsid w:val="004056B3"/>
    <w:rPr>
      <w:rFonts w:ascii="Times New Roman" w:hAnsi="Times New Roman" w:cs="Times New Roman"/>
      <w:b/>
      <w:bCs/>
      <w:i/>
      <w:iCs/>
      <w:spacing w:val="-20"/>
      <w:sz w:val="22"/>
      <w:szCs w:val="22"/>
    </w:rPr>
  </w:style>
  <w:style w:type="character" w:customStyle="1" w:styleId="FontStyle14">
    <w:name w:val="Font Style14"/>
    <w:basedOn w:val="a0"/>
    <w:uiPriority w:val="99"/>
    <w:rsid w:val="004056B3"/>
    <w:rPr>
      <w:rFonts w:ascii="Times New Roman" w:hAnsi="Times New Roman" w:cs="Times New Roman"/>
      <w:sz w:val="26"/>
      <w:szCs w:val="26"/>
    </w:rPr>
  </w:style>
  <w:style w:type="paragraph" w:customStyle="1" w:styleId="Style4">
    <w:name w:val="Style4"/>
    <w:basedOn w:val="a"/>
    <w:uiPriority w:val="99"/>
    <w:rsid w:val="004056B3"/>
    <w:pPr>
      <w:widowControl w:val="0"/>
      <w:autoSpaceDE w:val="0"/>
      <w:autoSpaceDN w:val="0"/>
      <w:adjustRightInd w:val="0"/>
      <w:spacing w:line="322" w:lineRule="exact"/>
      <w:jc w:val="both"/>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056B3"/>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4056B3"/>
    <w:rPr>
      <w:rFonts w:ascii="Tahoma" w:hAnsi="Tahoma" w:cs="Tahoma"/>
      <w:sz w:val="16"/>
      <w:szCs w:val="16"/>
    </w:rPr>
  </w:style>
  <w:style w:type="table" w:styleId="a6">
    <w:name w:val="Table Grid"/>
    <w:basedOn w:val="a1"/>
    <w:uiPriority w:val="59"/>
    <w:rsid w:val="009F324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2">
    <w:name w:val="Style2"/>
    <w:basedOn w:val="a"/>
    <w:uiPriority w:val="99"/>
    <w:rsid w:val="00A238BF"/>
    <w:pPr>
      <w:widowControl w:val="0"/>
      <w:autoSpaceDE w:val="0"/>
      <w:autoSpaceDN w:val="0"/>
      <w:adjustRightInd w:val="0"/>
      <w:spacing w:line="240" w:lineRule="auto"/>
    </w:pPr>
    <w:rPr>
      <w:rFonts w:ascii="Times New Roman" w:eastAsiaTheme="minorEastAsia" w:hAnsi="Times New Roman" w:cs="Times New Roman"/>
      <w:sz w:val="24"/>
      <w:szCs w:val="24"/>
      <w:lang w:eastAsia="ru-RU"/>
    </w:rPr>
  </w:style>
  <w:style w:type="character" w:customStyle="1" w:styleId="FontStyle13">
    <w:name w:val="Font Style13"/>
    <w:basedOn w:val="a0"/>
    <w:uiPriority w:val="99"/>
    <w:rsid w:val="0030667D"/>
    <w:rPr>
      <w:rFonts w:ascii="Times New Roman" w:hAnsi="Times New Roman" w:cs="Times New Roman"/>
      <w:b/>
      <w:bCs/>
      <w:sz w:val="20"/>
      <w:szCs w:val="20"/>
    </w:rPr>
  </w:style>
  <w:style w:type="character" w:styleId="a7">
    <w:name w:val="Placeholder Text"/>
    <w:basedOn w:val="a0"/>
    <w:uiPriority w:val="99"/>
    <w:semiHidden/>
    <w:rsid w:val="002D42BA"/>
    <w:rPr>
      <w:color w:val="808080"/>
    </w:rPr>
  </w:style>
  <w:style w:type="character" w:styleId="a8">
    <w:name w:val="line number"/>
    <w:basedOn w:val="a0"/>
    <w:uiPriority w:val="99"/>
    <w:semiHidden/>
    <w:unhideWhenUsed/>
    <w:rsid w:val="002D42BA"/>
  </w:style>
  <w:style w:type="paragraph" w:styleId="a9">
    <w:name w:val="header"/>
    <w:basedOn w:val="a"/>
    <w:link w:val="aa"/>
    <w:uiPriority w:val="99"/>
    <w:unhideWhenUsed/>
    <w:rsid w:val="002D42BA"/>
    <w:pPr>
      <w:tabs>
        <w:tab w:val="center" w:pos="4513"/>
        <w:tab w:val="right" w:pos="9026"/>
      </w:tabs>
      <w:spacing w:line="240" w:lineRule="auto"/>
    </w:pPr>
  </w:style>
  <w:style w:type="character" w:customStyle="1" w:styleId="aa">
    <w:name w:val="Верхний колонтитул Знак"/>
    <w:basedOn w:val="a0"/>
    <w:link w:val="a9"/>
    <w:uiPriority w:val="99"/>
    <w:rsid w:val="002D42BA"/>
  </w:style>
  <w:style w:type="paragraph" w:styleId="ab">
    <w:name w:val="footer"/>
    <w:basedOn w:val="a"/>
    <w:link w:val="ac"/>
    <w:uiPriority w:val="99"/>
    <w:unhideWhenUsed/>
    <w:rsid w:val="002D42BA"/>
    <w:pPr>
      <w:tabs>
        <w:tab w:val="center" w:pos="4513"/>
        <w:tab w:val="right" w:pos="9026"/>
      </w:tabs>
      <w:spacing w:line="240" w:lineRule="auto"/>
    </w:pPr>
  </w:style>
  <w:style w:type="character" w:customStyle="1" w:styleId="ac">
    <w:name w:val="Нижний колонтитул Знак"/>
    <w:basedOn w:val="a0"/>
    <w:link w:val="ab"/>
    <w:uiPriority w:val="99"/>
    <w:rsid w:val="002D42BA"/>
  </w:style>
  <w:style w:type="character" w:customStyle="1" w:styleId="10">
    <w:name w:val="Заголовок 1 Знак"/>
    <w:basedOn w:val="a0"/>
    <w:link w:val="1"/>
    <w:uiPriority w:val="9"/>
    <w:rsid w:val="002847A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61E0E"/>
    <w:rPr>
      <w:rFonts w:asciiTheme="majorHAnsi" w:eastAsiaTheme="majorEastAsia" w:hAnsiTheme="majorHAnsi" w:cstheme="majorBidi"/>
      <w:b/>
      <w:bCs/>
      <w:color w:val="4F81BD" w:themeColor="accent1"/>
      <w:sz w:val="26"/>
      <w:szCs w:val="26"/>
    </w:rPr>
  </w:style>
  <w:style w:type="paragraph" w:styleId="ad">
    <w:name w:val="TOC Heading"/>
    <w:basedOn w:val="1"/>
    <w:next w:val="a"/>
    <w:uiPriority w:val="39"/>
    <w:semiHidden/>
    <w:unhideWhenUsed/>
    <w:qFormat/>
    <w:rsid w:val="00735CA4"/>
    <w:pPr>
      <w:jc w:val="left"/>
      <w:outlineLvl w:val="9"/>
    </w:pPr>
  </w:style>
  <w:style w:type="paragraph" w:styleId="11">
    <w:name w:val="toc 1"/>
    <w:basedOn w:val="a"/>
    <w:next w:val="a"/>
    <w:autoRedefine/>
    <w:uiPriority w:val="39"/>
    <w:unhideWhenUsed/>
    <w:qFormat/>
    <w:rsid w:val="00E007D2"/>
    <w:pPr>
      <w:widowControl w:val="0"/>
      <w:tabs>
        <w:tab w:val="left" w:pos="0"/>
        <w:tab w:val="right" w:leader="dot" w:pos="9781"/>
      </w:tabs>
      <w:ind w:firstLine="567"/>
      <w:contextualSpacing/>
      <w:jc w:val="both"/>
    </w:pPr>
  </w:style>
  <w:style w:type="paragraph" w:styleId="21">
    <w:name w:val="toc 2"/>
    <w:basedOn w:val="a"/>
    <w:next w:val="a"/>
    <w:autoRedefine/>
    <w:uiPriority w:val="39"/>
    <w:unhideWhenUsed/>
    <w:qFormat/>
    <w:rsid w:val="000E125F"/>
    <w:pPr>
      <w:tabs>
        <w:tab w:val="right" w:leader="dot" w:pos="9923"/>
      </w:tabs>
      <w:spacing w:line="360" w:lineRule="auto"/>
      <w:ind w:left="57" w:firstLine="510"/>
      <w:jc w:val="both"/>
    </w:pPr>
  </w:style>
  <w:style w:type="character" w:styleId="ae">
    <w:name w:val="Hyperlink"/>
    <w:basedOn w:val="a0"/>
    <w:uiPriority w:val="99"/>
    <w:unhideWhenUsed/>
    <w:rsid w:val="00735CA4"/>
    <w:rPr>
      <w:color w:val="0000FF" w:themeColor="hyperlink"/>
      <w:u w:val="single"/>
    </w:rPr>
  </w:style>
  <w:style w:type="paragraph" w:customStyle="1" w:styleId="Default">
    <w:name w:val="Default"/>
    <w:rsid w:val="00C26030"/>
    <w:pPr>
      <w:autoSpaceDE w:val="0"/>
      <w:autoSpaceDN w:val="0"/>
      <w:adjustRightInd w:val="0"/>
      <w:spacing w:line="240" w:lineRule="auto"/>
    </w:pPr>
    <w:rPr>
      <w:rFonts w:ascii="Calibri" w:eastAsia="Times New Roman" w:hAnsi="Calibri" w:cs="Calibri"/>
      <w:color w:val="000000"/>
      <w:sz w:val="24"/>
      <w:szCs w:val="24"/>
      <w:lang w:eastAsia="ru-RU"/>
    </w:rPr>
  </w:style>
  <w:style w:type="paragraph" w:styleId="3">
    <w:name w:val="toc 3"/>
    <w:basedOn w:val="a"/>
    <w:next w:val="a"/>
    <w:autoRedefine/>
    <w:uiPriority w:val="39"/>
    <w:semiHidden/>
    <w:unhideWhenUsed/>
    <w:qFormat/>
    <w:rsid w:val="00C200D7"/>
    <w:pPr>
      <w:spacing w:after="100"/>
      <w:ind w:left="440"/>
    </w:pPr>
    <w:rPr>
      <w:rFonts w:eastAsiaTheme="minorEastAsia"/>
    </w:rPr>
  </w:style>
  <w:style w:type="paragraph" w:styleId="af">
    <w:name w:val="Revision"/>
    <w:hidden/>
    <w:uiPriority w:val="99"/>
    <w:semiHidden/>
    <w:rsid w:val="0037172C"/>
    <w:pPr>
      <w:spacing w:line="240" w:lineRule="auto"/>
    </w:pPr>
  </w:style>
  <w:style w:type="paragraph" w:styleId="af0">
    <w:name w:val="Document Map"/>
    <w:basedOn w:val="a"/>
    <w:link w:val="af1"/>
    <w:uiPriority w:val="99"/>
    <w:semiHidden/>
    <w:unhideWhenUsed/>
    <w:rsid w:val="005F2677"/>
    <w:pPr>
      <w:spacing w:line="240" w:lineRule="auto"/>
    </w:pPr>
    <w:rPr>
      <w:rFonts w:ascii="Tahoma" w:hAnsi="Tahoma" w:cs="Tahoma"/>
      <w:sz w:val="16"/>
      <w:szCs w:val="16"/>
    </w:rPr>
  </w:style>
  <w:style w:type="character" w:customStyle="1" w:styleId="af1">
    <w:name w:val="Схема документа Знак"/>
    <w:basedOn w:val="a0"/>
    <w:link w:val="af0"/>
    <w:uiPriority w:val="99"/>
    <w:semiHidden/>
    <w:rsid w:val="005F2677"/>
    <w:rPr>
      <w:rFonts w:ascii="Tahoma" w:hAnsi="Tahoma" w:cs="Tahoma"/>
      <w:sz w:val="16"/>
      <w:szCs w:val="16"/>
    </w:rPr>
  </w:style>
  <w:style w:type="paragraph" w:styleId="af2">
    <w:name w:val="endnote text"/>
    <w:basedOn w:val="a"/>
    <w:link w:val="af3"/>
    <w:uiPriority w:val="99"/>
    <w:semiHidden/>
    <w:unhideWhenUsed/>
    <w:rsid w:val="0063504B"/>
    <w:pPr>
      <w:spacing w:line="240" w:lineRule="auto"/>
    </w:pPr>
    <w:rPr>
      <w:sz w:val="20"/>
      <w:szCs w:val="20"/>
    </w:rPr>
  </w:style>
  <w:style w:type="character" w:customStyle="1" w:styleId="af3">
    <w:name w:val="Текст концевой сноски Знак"/>
    <w:basedOn w:val="a0"/>
    <w:link w:val="af2"/>
    <w:uiPriority w:val="99"/>
    <w:semiHidden/>
    <w:rsid w:val="0063504B"/>
    <w:rPr>
      <w:sz w:val="20"/>
      <w:szCs w:val="20"/>
    </w:rPr>
  </w:style>
  <w:style w:type="character" w:styleId="af4">
    <w:name w:val="endnote reference"/>
    <w:basedOn w:val="a0"/>
    <w:uiPriority w:val="99"/>
    <w:semiHidden/>
    <w:unhideWhenUsed/>
    <w:rsid w:val="0063504B"/>
    <w:rPr>
      <w:vertAlign w:val="superscript"/>
    </w:rPr>
  </w:style>
  <w:style w:type="paragraph" w:styleId="af5">
    <w:name w:val="footnote text"/>
    <w:basedOn w:val="a"/>
    <w:link w:val="af6"/>
    <w:uiPriority w:val="99"/>
    <w:semiHidden/>
    <w:unhideWhenUsed/>
    <w:rsid w:val="0063504B"/>
    <w:pPr>
      <w:spacing w:line="240" w:lineRule="auto"/>
    </w:pPr>
    <w:rPr>
      <w:sz w:val="20"/>
      <w:szCs w:val="20"/>
    </w:rPr>
  </w:style>
  <w:style w:type="character" w:customStyle="1" w:styleId="af6">
    <w:name w:val="Текст сноски Знак"/>
    <w:basedOn w:val="a0"/>
    <w:link w:val="af5"/>
    <w:uiPriority w:val="99"/>
    <w:semiHidden/>
    <w:rsid w:val="0063504B"/>
    <w:rPr>
      <w:sz w:val="20"/>
      <w:szCs w:val="20"/>
    </w:rPr>
  </w:style>
  <w:style w:type="character" w:styleId="af7">
    <w:name w:val="footnote reference"/>
    <w:basedOn w:val="a0"/>
    <w:uiPriority w:val="99"/>
    <w:semiHidden/>
    <w:unhideWhenUsed/>
    <w:rsid w:val="0063504B"/>
    <w:rPr>
      <w:vertAlign w:val="superscript"/>
    </w:rPr>
  </w:style>
  <w:style w:type="character" w:customStyle="1" w:styleId="12">
    <w:name w:val="Основной текст Знак1"/>
    <w:basedOn w:val="a0"/>
    <w:link w:val="af8"/>
    <w:uiPriority w:val="99"/>
    <w:locked/>
    <w:rsid w:val="00C5788A"/>
    <w:rPr>
      <w:rFonts w:ascii="Times New Roman" w:hAnsi="Times New Roman" w:cs="Times New Roman"/>
      <w:sz w:val="14"/>
      <w:szCs w:val="14"/>
      <w:shd w:val="clear" w:color="auto" w:fill="FFFFFF"/>
    </w:rPr>
  </w:style>
  <w:style w:type="paragraph" w:styleId="af8">
    <w:name w:val="Body Text"/>
    <w:basedOn w:val="a"/>
    <w:link w:val="12"/>
    <w:uiPriority w:val="99"/>
    <w:rsid w:val="00C5788A"/>
    <w:pPr>
      <w:shd w:val="clear" w:color="auto" w:fill="FFFFFF"/>
      <w:spacing w:before="960" w:after="420" w:line="240" w:lineRule="atLeast"/>
      <w:ind w:hanging="2020"/>
      <w:jc w:val="center"/>
    </w:pPr>
    <w:rPr>
      <w:rFonts w:ascii="Times New Roman" w:hAnsi="Times New Roman" w:cs="Times New Roman"/>
      <w:sz w:val="14"/>
      <w:szCs w:val="14"/>
    </w:rPr>
  </w:style>
  <w:style w:type="character" w:customStyle="1" w:styleId="af9">
    <w:name w:val="Основной текст Знак"/>
    <w:basedOn w:val="a0"/>
    <w:link w:val="af8"/>
    <w:uiPriority w:val="99"/>
    <w:semiHidden/>
    <w:rsid w:val="00C5788A"/>
  </w:style>
  <w:style w:type="paragraph" w:styleId="afa">
    <w:name w:val="caption"/>
    <w:basedOn w:val="a"/>
    <w:next w:val="a"/>
    <w:unhideWhenUsed/>
    <w:qFormat/>
    <w:rsid w:val="00C5788A"/>
    <w:pPr>
      <w:spacing w:after="200" w:line="240" w:lineRule="auto"/>
    </w:pPr>
    <w:rPr>
      <w:rFonts w:ascii="Calibri" w:eastAsia="Times New Roman" w:hAnsi="Calibri" w:cs="Times New Roman"/>
      <w:b/>
      <w:bCs/>
      <w:color w:val="4F81BD" w:themeColor="accent1"/>
      <w:sz w:val="18"/>
      <w:szCs w:val="18"/>
    </w:rPr>
  </w:style>
  <w:style w:type="character" w:customStyle="1" w:styleId="30">
    <w:name w:val="Основной текст (3)_"/>
    <w:basedOn w:val="a0"/>
    <w:link w:val="31"/>
    <w:uiPriority w:val="99"/>
    <w:locked/>
    <w:rsid w:val="00C5788A"/>
    <w:rPr>
      <w:i/>
      <w:iCs/>
      <w:sz w:val="28"/>
      <w:szCs w:val="28"/>
      <w:shd w:val="clear" w:color="auto" w:fill="FFFFFF"/>
    </w:rPr>
  </w:style>
  <w:style w:type="paragraph" w:customStyle="1" w:styleId="31">
    <w:name w:val="Основной текст (3)1"/>
    <w:basedOn w:val="a"/>
    <w:link w:val="30"/>
    <w:uiPriority w:val="99"/>
    <w:rsid w:val="00C5788A"/>
    <w:pPr>
      <w:shd w:val="clear" w:color="auto" w:fill="FFFFFF"/>
      <w:spacing w:line="480" w:lineRule="exact"/>
      <w:ind w:firstLine="720"/>
      <w:jc w:val="both"/>
    </w:pPr>
    <w:rPr>
      <w:i/>
      <w:iCs/>
      <w:sz w:val="28"/>
      <w:szCs w:val="28"/>
    </w:rPr>
  </w:style>
  <w:style w:type="paragraph" w:styleId="afb">
    <w:name w:val="Bibliography"/>
    <w:basedOn w:val="a"/>
    <w:next w:val="a"/>
    <w:uiPriority w:val="37"/>
    <w:unhideWhenUsed/>
    <w:rsid w:val="003762C3"/>
  </w:style>
  <w:style w:type="character" w:customStyle="1" w:styleId="-1pt1">
    <w:name w:val="Основной текст + Интервал -1 pt1"/>
    <w:basedOn w:val="12"/>
    <w:uiPriority w:val="99"/>
    <w:rsid w:val="000426B9"/>
    <w:rPr>
      <w:i/>
      <w:iCs/>
      <w:spacing w:val="-30"/>
      <w:sz w:val="28"/>
      <w:szCs w:val="28"/>
      <w:shd w:val="clear" w:color="auto" w:fill="FFFFFF"/>
      <w:lang w:val="de-DE" w:eastAsia="de-DE"/>
    </w:rPr>
  </w:style>
  <w:style w:type="character" w:customStyle="1" w:styleId="13">
    <w:name w:val="Основной текст + Курсив1"/>
    <w:aliases w:val="Интервал 1 pt3"/>
    <w:basedOn w:val="12"/>
    <w:uiPriority w:val="99"/>
    <w:rsid w:val="000426B9"/>
    <w:rPr>
      <w:i/>
      <w:iCs/>
      <w:spacing w:val="20"/>
      <w:sz w:val="28"/>
      <w:szCs w:val="28"/>
      <w:shd w:val="clear" w:color="auto" w:fill="FFFFFF"/>
    </w:rPr>
  </w:style>
  <w:style w:type="character" w:customStyle="1" w:styleId="100">
    <w:name w:val="Основной текст + 10"/>
    <w:aliases w:val="5 pt7"/>
    <w:basedOn w:val="12"/>
    <w:uiPriority w:val="99"/>
    <w:rsid w:val="000426B9"/>
    <w:rPr>
      <w:i/>
      <w:iCs/>
      <w:sz w:val="21"/>
      <w:szCs w:val="21"/>
      <w:shd w:val="clear" w:color="auto" w:fill="FFFFFF"/>
    </w:rPr>
  </w:style>
  <w:style w:type="character" w:customStyle="1" w:styleId="121">
    <w:name w:val="Основной текст + 121"/>
    <w:aliases w:val="5 pt6"/>
    <w:basedOn w:val="12"/>
    <w:uiPriority w:val="99"/>
    <w:rsid w:val="000426B9"/>
    <w:rPr>
      <w:i/>
      <w:iCs/>
      <w:sz w:val="25"/>
      <w:szCs w:val="25"/>
      <w:shd w:val="clear" w:color="auto" w:fill="FFFFFF"/>
    </w:rPr>
  </w:style>
  <w:style w:type="character" w:customStyle="1" w:styleId="1pt1">
    <w:name w:val="Основной текст + Интервал 1 pt1"/>
    <w:basedOn w:val="12"/>
    <w:uiPriority w:val="99"/>
    <w:rsid w:val="000426B9"/>
    <w:rPr>
      <w:i/>
      <w:iCs/>
      <w:spacing w:val="20"/>
      <w:sz w:val="28"/>
      <w:szCs w:val="28"/>
      <w:shd w:val="clear" w:color="auto" w:fill="FFFFFF"/>
      <w:lang w:val="en-US" w:eastAsia="en-US"/>
    </w:rPr>
  </w:style>
</w:styles>
</file>

<file path=word/webSettings.xml><?xml version="1.0" encoding="utf-8"?>
<w:webSettings xmlns:r="http://schemas.openxmlformats.org/officeDocument/2006/relationships" xmlns:w="http://schemas.openxmlformats.org/wordprocessingml/2006/main">
  <w:divs>
    <w:div w:id="28455245">
      <w:bodyDiv w:val="1"/>
      <w:marLeft w:val="0"/>
      <w:marRight w:val="0"/>
      <w:marTop w:val="0"/>
      <w:marBottom w:val="0"/>
      <w:divBdr>
        <w:top w:val="none" w:sz="0" w:space="0" w:color="auto"/>
        <w:left w:val="none" w:sz="0" w:space="0" w:color="auto"/>
        <w:bottom w:val="none" w:sz="0" w:space="0" w:color="auto"/>
        <w:right w:val="none" w:sz="0" w:space="0" w:color="auto"/>
      </w:divBdr>
    </w:div>
    <w:div w:id="337314206">
      <w:bodyDiv w:val="1"/>
      <w:marLeft w:val="0"/>
      <w:marRight w:val="0"/>
      <w:marTop w:val="0"/>
      <w:marBottom w:val="0"/>
      <w:divBdr>
        <w:top w:val="none" w:sz="0" w:space="0" w:color="auto"/>
        <w:left w:val="none" w:sz="0" w:space="0" w:color="auto"/>
        <w:bottom w:val="none" w:sz="0" w:space="0" w:color="auto"/>
        <w:right w:val="none" w:sz="0" w:space="0" w:color="auto"/>
      </w:divBdr>
    </w:div>
    <w:div w:id="388696434">
      <w:bodyDiv w:val="1"/>
      <w:marLeft w:val="0"/>
      <w:marRight w:val="0"/>
      <w:marTop w:val="0"/>
      <w:marBottom w:val="0"/>
      <w:divBdr>
        <w:top w:val="none" w:sz="0" w:space="0" w:color="auto"/>
        <w:left w:val="none" w:sz="0" w:space="0" w:color="auto"/>
        <w:bottom w:val="none" w:sz="0" w:space="0" w:color="auto"/>
        <w:right w:val="none" w:sz="0" w:space="0" w:color="auto"/>
      </w:divBdr>
    </w:div>
    <w:div w:id="457643686">
      <w:bodyDiv w:val="1"/>
      <w:marLeft w:val="0"/>
      <w:marRight w:val="0"/>
      <w:marTop w:val="0"/>
      <w:marBottom w:val="0"/>
      <w:divBdr>
        <w:top w:val="none" w:sz="0" w:space="0" w:color="auto"/>
        <w:left w:val="none" w:sz="0" w:space="0" w:color="auto"/>
        <w:bottom w:val="none" w:sz="0" w:space="0" w:color="auto"/>
        <w:right w:val="none" w:sz="0" w:space="0" w:color="auto"/>
      </w:divBdr>
    </w:div>
    <w:div w:id="509566367">
      <w:bodyDiv w:val="1"/>
      <w:marLeft w:val="0"/>
      <w:marRight w:val="0"/>
      <w:marTop w:val="0"/>
      <w:marBottom w:val="0"/>
      <w:divBdr>
        <w:top w:val="none" w:sz="0" w:space="0" w:color="auto"/>
        <w:left w:val="none" w:sz="0" w:space="0" w:color="auto"/>
        <w:bottom w:val="none" w:sz="0" w:space="0" w:color="auto"/>
        <w:right w:val="none" w:sz="0" w:space="0" w:color="auto"/>
      </w:divBdr>
    </w:div>
    <w:div w:id="676074872">
      <w:bodyDiv w:val="1"/>
      <w:marLeft w:val="0"/>
      <w:marRight w:val="0"/>
      <w:marTop w:val="0"/>
      <w:marBottom w:val="0"/>
      <w:divBdr>
        <w:top w:val="none" w:sz="0" w:space="0" w:color="auto"/>
        <w:left w:val="none" w:sz="0" w:space="0" w:color="auto"/>
        <w:bottom w:val="none" w:sz="0" w:space="0" w:color="auto"/>
        <w:right w:val="none" w:sz="0" w:space="0" w:color="auto"/>
      </w:divBdr>
    </w:div>
    <w:div w:id="877593769">
      <w:bodyDiv w:val="1"/>
      <w:marLeft w:val="0"/>
      <w:marRight w:val="0"/>
      <w:marTop w:val="0"/>
      <w:marBottom w:val="0"/>
      <w:divBdr>
        <w:top w:val="none" w:sz="0" w:space="0" w:color="auto"/>
        <w:left w:val="none" w:sz="0" w:space="0" w:color="auto"/>
        <w:bottom w:val="none" w:sz="0" w:space="0" w:color="auto"/>
        <w:right w:val="none" w:sz="0" w:space="0" w:color="auto"/>
      </w:divBdr>
    </w:div>
    <w:div w:id="1192451722">
      <w:bodyDiv w:val="1"/>
      <w:marLeft w:val="0"/>
      <w:marRight w:val="0"/>
      <w:marTop w:val="0"/>
      <w:marBottom w:val="0"/>
      <w:divBdr>
        <w:top w:val="none" w:sz="0" w:space="0" w:color="auto"/>
        <w:left w:val="none" w:sz="0" w:space="0" w:color="auto"/>
        <w:bottom w:val="none" w:sz="0" w:space="0" w:color="auto"/>
        <w:right w:val="none" w:sz="0" w:space="0" w:color="auto"/>
      </w:divBdr>
    </w:div>
    <w:div w:id="1340886223">
      <w:bodyDiv w:val="1"/>
      <w:marLeft w:val="0"/>
      <w:marRight w:val="0"/>
      <w:marTop w:val="0"/>
      <w:marBottom w:val="0"/>
      <w:divBdr>
        <w:top w:val="none" w:sz="0" w:space="0" w:color="auto"/>
        <w:left w:val="none" w:sz="0" w:space="0" w:color="auto"/>
        <w:bottom w:val="none" w:sz="0" w:space="0" w:color="auto"/>
        <w:right w:val="none" w:sz="0" w:space="0" w:color="auto"/>
      </w:divBdr>
    </w:div>
    <w:div w:id="1445467626">
      <w:bodyDiv w:val="1"/>
      <w:marLeft w:val="0"/>
      <w:marRight w:val="0"/>
      <w:marTop w:val="0"/>
      <w:marBottom w:val="0"/>
      <w:divBdr>
        <w:top w:val="none" w:sz="0" w:space="0" w:color="auto"/>
        <w:left w:val="none" w:sz="0" w:space="0" w:color="auto"/>
        <w:bottom w:val="none" w:sz="0" w:space="0" w:color="auto"/>
        <w:right w:val="none" w:sz="0" w:space="0" w:color="auto"/>
      </w:divBdr>
    </w:div>
    <w:div w:id="1549951376">
      <w:bodyDiv w:val="1"/>
      <w:marLeft w:val="0"/>
      <w:marRight w:val="0"/>
      <w:marTop w:val="0"/>
      <w:marBottom w:val="0"/>
      <w:divBdr>
        <w:top w:val="none" w:sz="0" w:space="0" w:color="auto"/>
        <w:left w:val="none" w:sz="0" w:space="0" w:color="auto"/>
        <w:bottom w:val="none" w:sz="0" w:space="0" w:color="auto"/>
        <w:right w:val="none" w:sz="0" w:space="0" w:color="auto"/>
      </w:divBdr>
    </w:div>
    <w:div w:id="1755468112">
      <w:bodyDiv w:val="1"/>
      <w:marLeft w:val="0"/>
      <w:marRight w:val="0"/>
      <w:marTop w:val="0"/>
      <w:marBottom w:val="0"/>
      <w:divBdr>
        <w:top w:val="none" w:sz="0" w:space="0" w:color="auto"/>
        <w:left w:val="none" w:sz="0" w:space="0" w:color="auto"/>
        <w:bottom w:val="none" w:sz="0" w:space="0" w:color="auto"/>
        <w:right w:val="none" w:sz="0" w:space="0" w:color="auto"/>
      </w:divBdr>
    </w:div>
    <w:div w:id="1794446927">
      <w:bodyDiv w:val="1"/>
      <w:marLeft w:val="0"/>
      <w:marRight w:val="0"/>
      <w:marTop w:val="0"/>
      <w:marBottom w:val="0"/>
      <w:divBdr>
        <w:top w:val="none" w:sz="0" w:space="0" w:color="auto"/>
        <w:left w:val="none" w:sz="0" w:space="0" w:color="auto"/>
        <w:bottom w:val="none" w:sz="0" w:space="0" w:color="auto"/>
        <w:right w:val="none" w:sz="0" w:space="0" w:color="auto"/>
      </w:divBdr>
    </w:div>
    <w:div w:id="1864172875">
      <w:bodyDiv w:val="1"/>
      <w:marLeft w:val="0"/>
      <w:marRight w:val="0"/>
      <w:marTop w:val="0"/>
      <w:marBottom w:val="0"/>
      <w:divBdr>
        <w:top w:val="none" w:sz="0" w:space="0" w:color="auto"/>
        <w:left w:val="none" w:sz="0" w:space="0" w:color="auto"/>
        <w:bottom w:val="none" w:sz="0" w:space="0" w:color="auto"/>
        <w:right w:val="none" w:sz="0" w:space="0" w:color="auto"/>
      </w:divBdr>
    </w:div>
    <w:div w:id="195489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_____Microsoft_Office_Excel2.xlsx"/><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package" Target="embeddings/_____Microsoft_Office_Excel1.xls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_____Microsoft_Office_Excel3.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Яркая">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b:Source xmlns:b="http://schemas.openxmlformats.org/officeDocument/2006/bibliography">
    <b:Tag>Род95</b:Tag>
    <b:SourceType>Book</b:SourceType>
    <b:Guid>{C4D30594-01C0-4215-9403-0A77FB52BCFD}</b:Guid>
    <b:LCID>0</b:LCID>
    <b:Author>
      <b:Author>
        <b:Corporate>Родионова В.М.</b:Corporate>
      </b:Author>
    </b:Author>
    <b:Title>Финансы:учебник</b:Title>
    <b:Year>1995</b:Year>
    <b:City>Москва</b:City>
    <b:Publisher>Финансы и статистика</b:Publisher>
    <b:Pages>125</b:Pages>
    <b:RefOrder>1</b:RefOrder>
  </b:Source>
  <b:Source>
    <b:Tag>АМБ60</b:Tag>
    <b:SourceType>Book</b:SourceType>
    <b:Guid>{5A27895A-A12E-41F4-993D-584836C861BD}</b:Guid>
    <b:LCID>0</b:LCID>
    <b:Author>
      <b:Author>
        <b:NameList>
          <b:Person>
            <b:Last>Бирман</b:Last>
            <b:First>А.М.</b:First>
          </b:Person>
        </b:NameList>
      </b:Author>
    </b:Author>
    <b:Title>Экономические рычаги повышения эффективности производства</b:Title>
    <b:Year>1960</b:Year>
    <b:City>Москва</b:City>
    <b:Publisher>Мысль</b:Publisher>
    <b:Pages>31</b:Pages>
    <b:RefOrder>2</b:RefOrder>
  </b:Source>
  <b:Source>
    <b:Tag>АГГ02</b:Tag>
    <b:SourceType>Book</b:SourceType>
    <b:Guid>{E1E00566-F562-4874-BCF7-60C08ADE8EA7}</b:Guid>
    <b:LCID>0</b:LCID>
    <b:Author>
      <b:Author>
        <b:Corporate>Грязнова, А.Г.</b:Corporate>
      </b:Author>
    </b:Author>
    <b:Title>Финансово-кредитный энциклопедический словарь</b:Title>
    <b:Year>2002</b:Year>
    <b:City>Москва</b:City>
    <b:Publisher>Финансы и статистика</b:Publisher>
    <b:Pages>845</b:Pages>
    <b:RefOrder>3</b:RefOrder>
  </b:Source>
  <b:Source>
    <b:Tag>Пав98</b:Tag>
    <b:SourceType>Book</b:SourceType>
    <b:Guid>{14AD10CB-28CD-4324-B0E8-3F672D6A6D32}</b:Guid>
    <b:LCID>0</b:LCID>
    <b:Author>
      <b:Author>
        <b:NameList>
          <b:Person>
            <b:Last>Павлова</b:Last>
            <b:First>Л.Н.</b:First>
          </b:Person>
        </b:NameList>
      </b:Author>
    </b:Author>
    <b:Title>Финансы предприятий : учебник</b:Title>
    <b:Year>1998</b:Year>
    <b:City>М</b:City>
    <b:Publisher>Финансы, ЮНИТИ</b:Publisher>
    <b:Pages>171</b:Pages>
    <b:RefOrder>4</b:RefOrder>
  </b:Source>
  <b:Source>
    <b:Tag>ГБП02</b:Tag>
    <b:SourceType>Book</b:SourceType>
    <b:Guid>{7043DA92-5B3B-42DE-BE7D-9D9D80D8E7C3}</b:Guid>
    <b:LCID>1049</b:LCID>
    <b:Author>
      <b:Author>
        <b:Corporate>Г.Б. Поляк</b:Corporate>
      </b:Author>
    </b:Author>
    <b:Title>Финансы. Денежное обращение. Кредит. Учебник для вузов </b:Title>
    <b:Year>2002</b:Year>
    <b:City>Москва</b:City>
    <b:Publisher>ЮНИТИ–ДАНА</b:Publisher>
    <b:RefOrder>5</b:RefOrder>
  </b:Source>
  <b:Source>
    <b:Tag>ВГК08</b:Tag>
    <b:SourceType>Book</b:SourceType>
    <b:Guid>{8C57F8CA-13E6-450F-808B-14E31A3C573C}</b:Guid>
    <b:LCID>0</b:LCID>
    <b:Author>
      <b:Author>
        <b:NameList>
          <b:Person>
            <b:Last>Князева</b:Last>
            <b:First>В.Г.</b:First>
          </b:Person>
          <b:Person>
            <b:Last>Слепова.</b:Last>
            <b:First>В.</b:First>
            <b:Middle>А.</b:Middle>
          </b:Person>
        </b:NameList>
      </b:Author>
    </b:Author>
    <b:Title>Финансы: учебник</b:Title>
    <b:Year>2008</b:Year>
    <b:City>Москва</b:City>
    <b:Publisher>Магистр</b:Publisher>
    <b:RefOrder>6</b:RefOrder>
  </b:Source>
  <b:Source>
    <b:Tag>ПАЛ06</b:Tag>
    <b:SourceType>Book</b:SourceType>
    <b:Guid>{8A2AD246-8231-4457-987D-A4C063A69310}</b:Guid>
    <b:LCID>0</b:LCID>
    <b:Author>
      <b:Author>
        <b:NameList>
          <b:Person>
            <b:Last>Левчаев</b:Last>
            <b:First>П.А.</b:First>
          </b:Person>
          <b:Person>
            <b:Last>Имяреков</b:Last>
            <b:First>С.М.</b:First>
          </b:Person>
        </b:NameList>
      </b:Author>
    </b:Author>
    <b:Title>Становление, эволюция и перспективы финансово-стоимостных отношений хозяйствующих субъектов России.</b:Title>
    <b:Year>2006</b:Year>
    <b:City>Москва</b:City>
    <b:Publisher>Академический Проек</b:Publisher>
    <b:Pages>608</b:Pages>
    <b:RefOrder>7</b:RefOrder>
  </b:Source>
  <b:Source>
    <b:Tag>Гря04</b:Tag>
    <b:SourceType>Book</b:SourceType>
    <b:Guid>{FF5C5504-D806-41F5-BFB1-AF3745C50A9F}</b:Guid>
    <b:LCID>0</b:LCID>
    <b:Author>
      <b:Author>
        <b:NameList>
          <b:Person>
            <b:Last>Грязнова</b:Last>
            <b:First>А.Г.</b:First>
          </b:Person>
        </b:NameList>
      </b:Author>
    </b:Author>
    <b:Title>Финансы: учебник</b:Title>
    <b:Year>2004</b:Year>
    <b:City>Москва</b:City>
    <b:Publisher>Финансы и статистика</b:Publisher>
    <b:RefOrder>8</b:RefOrder>
  </b:Source>
  <b:Source>
    <b:Tag>ВВК10</b:Tag>
    <b:SourceType>Book</b:SourceType>
    <b:Guid>{D9235EBB-4A6A-4E13-932C-625EAAF67F5F}</b:Guid>
    <b:LCID>0</b:LCID>
    <b:Author>
      <b:Author>
        <b:Corporate>В.В. Ковалев</b:Corporate>
      </b:Author>
    </b:Author>
    <b:Title>Финансы: учебник</b:Title>
    <b:Year>2010</b:Year>
    <b:City>Москва</b:City>
    <b:Publisher>Проспект</b:Publisher>
    <b:RefOrder>9</b:RefOrder>
  </b:Source>
  <b:Source>
    <b:Tag>Кар07</b:Tag>
    <b:SourceType>Book</b:SourceType>
    <b:Guid>{5E994552-1323-434B-AA89-FC1D56F129B8}</b:Guid>
    <b:LCID>0</b:LCID>
    <b:Author>
      <b:Author>
        <b:NameList>
          <b:Person>
            <b:Last>Карелин</b:Last>
            <b:First>В.С.</b:First>
          </b:Person>
        </b:NameList>
      </b:Author>
    </b:Author>
    <b:Title>Финансы корпораций: Учебник.</b:Title>
    <b:Year>2007</b:Year>
    <b:City>Москва</b:City>
    <b:Publisher>Издательско-торговая корпорация «Дашков и Ко»</b:Publisher>
    <b:Edition>3</b:Edition>
    <b:Pages>80</b:Pages>
    <b:RefOrder>10</b:RefOrder>
  </b:Source>
  <b:Source>
    <b:Tag>Мол02</b:Tag>
    <b:SourceType>Book</b:SourceType>
    <b:Guid>{BC1F72B6-901E-4290-B74C-BC1E059E942B}</b:Guid>
    <b:LCID>0</b:LCID>
    <b:Author>
      <b:Author>
        <b:NameList>
          <b:Person>
            <b:Last>Моляков</b:Last>
            <b:First>Д.С.</b:First>
          </b:Person>
        </b:NameList>
      </b:Author>
    </b:Author>
    <b:Title>Финансы предприятий отраслей народного хозяйства: Учебное пособие.</b:Title>
    <b:Year>2002</b:Year>
    <b:City>Москва</b:City>
    <b:Publisher>Финансы и статистика</b:Publisher>
    <b:Pages>34</b:Pages>
    <b:RefOrder>11</b:RefOrder>
  </b:Source>
  <b:Source>
    <b:Tag>Бла98</b:Tag>
    <b:SourceType>Book</b:SourceType>
    <b:Guid>{0BAB8694-F4AB-4CA6-A594-7DBAD7047FC2}</b:Guid>
    <b:LCID>0</b:LCID>
    <b:Author>
      <b:Author>
        <b:NameList>
          <b:Person>
            <b:Last>Бланк</b:Last>
            <b:First>И.А.</b:First>
          </b:Person>
        </b:NameList>
      </b:Author>
    </b:Author>
    <b:Title>Словарь-справочник финансового менеджера</b:Title>
    <b:Year>1998</b:Year>
    <b:City>Киев</b:City>
    <b:Publisher>Ника-Центр</b:Publisher>
    <b:Pages>85</b:Pages>
    <b:RefOrder>12</b:RefOrder>
  </b:Source>
  <b:Source>
    <b:Tag>Бал00</b:Tag>
    <b:SourceType>Book</b:SourceType>
    <b:Guid>{C9781E57-90C3-456E-8DFD-3800040B5B3E}</b:Guid>
    <b:LCID>0</b:LCID>
    <b:Author>
      <b:Author>
        <b:NameList>
          <b:Person>
            <b:Last>Балабанов</b:Last>
            <b:First>А.И</b:First>
          </b:Person>
          <b:Person>
            <b:Last>Балабанов</b:Last>
            <b:First>И.Т.</b:First>
          </b:Person>
        </b:NameList>
      </b:Author>
    </b:Author>
    <b:Title>Финансы: Учебное посо-бие. СПб.: Питер, 2000</b:Title>
    <b:Year>2000</b:Year>
    <b:City>СПб.</b:City>
    <b:Publisher>Питер</b:Publisher>
    <b:Pages>65</b:Pages>
    <b:RefOrder>13</b:RefOrder>
  </b:Source>
  <b:Source>
    <b:Tag>Нез05</b:Tag>
    <b:SourceType>Book</b:SourceType>
    <b:Guid>{E246A942-389F-462F-A2F0-98A3CCD4D634}</b:Guid>
    <b:LCID>0</b:LCID>
    <b:Author>
      <b:Author>
        <b:NameList>
          <b:Person>
            <b:Last>Незамайкин</b:Last>
            <b:First>В.Н.</b:First>
          </b:Person>
          <b:Person>
            <b:Last>Юрзинова</b:Last>
            <b:First>И.</b:First>
            <b:Middle>Л.</b:Middle>
          </b:Person>
        </b:NameList>
      </b:Author>
    </b:Author>
    <b:Title>Финансы организаций: менеджмент и анализ: Учебное пособие.</b:Title>
    <b:Year>2005</b:Year>
    <b:City>Москва</b:City>
    <b:Publisher>Эксмо</b:Publisher>
    <b:Pages>18</b:Pages>
    <b:Edition>2-е изд., перераб. и доп.</b:Edition>
    <b:RefOrder>14</b:RefOrder>
  </b:Source>
  <b:Source>
    <b:Tag>Баб02</b:Tag>
    <b:SourceType>Book</b:SourceType>
    <b:Guid>{4030869B-2E6C-457F-B1B1-9BAB84B5C742}</b:Guid>
    <b:LCID>0</b:LCID>
    <b:Author>
      <b:Author>
        <b:NameList>
          <b:Person>
            <b:Last>Бабич</b:Last>
            <b:First>А.М.</b:First>
          </b:Person>
          <b:Person>
            <b:Last>Павлова</b:Last>
            <b:First>Л.</b:First>
            <b:Middle>Н.</b:Middle>
          </b:Person>
        </b:NameList>
      </b:Author>
    </b:Author>
    <b:Title>Государственные и муниципальные финансы: Учебник для вузов.</b:Title>
    <b:Year>2002</b:Year>
    <b:City>Москва</b:City>
    <b:Publisher>Юнити-Дана</b:Publisher>
    <b:Pages>39</b:Pages>
    <b:Edition>2-е изд., перераб. и доп.</b:Edition>
    <b:RefOrder>15</b:RefOrder>
  </b:Source>
  <b:Source>
    <b:Tag>ЛМБ07</b:Tag>
    <b:SourceType>Book</b:SourceType>
    <b:Guid>{A601D8B8-4C08-4DED-9FD9-0834E16CD356}</b:Guid>
    <b:LCID>0</b:LCID>
    <b:Author>
      <b:Author>
        <b:NameList>
          <b:Person>
            <b:Last>Бурмистрова</b:Last>
            <b:First>Л.М.</b:First>
          </b:Person>
        </b:NameList>
      </b:Author>
    </b:Author>
    <b:Title>Финансы организаций (предприятий).</b:Title>
    <b:Year>2007</b:Year>
    <b:City>Москва</b:City>
    <b:Publisher>Инфра-М</b:Publisher>
    <b:Pages>11</b:Pages>
    <b:RefOrder>16</b:RefOrder>
  </b:Source>
  <b:Source>
    <b:Tag>Ефи9г</b:Tag>
    <b:SourceType>Book</b:SourceType>
    <b:Guid>{54D6270D-419F-4BD9-B16A-3C2B3BCAD807}</b:Guid>
    <b:LCID>0</b:LCID>
    <b:Author>
      <b:Author>
        <b:NameList>
          <b:Person>
            <b:Last>Ефимова О.В.</b:Last>
          </b:Person>
        </b:NameList>
      </b:Author>
    </b:Author>
    <b:Title>«Финансовый анализ»</b:Title>
    <b:Year>2009 г.</b:Year>
    <b:City>Москва</b:City>
    <b:Publisher>«Омега-Л»</b:Publisher>
    <b:RefOrder>17</b:RefOrder>
  </b:Source>
</b:Sources>
</file>

<file path=customXml/itemProps1.xml><?xml version="1.0" encoding="utf-8"?>
<ds:datastoreItem xmlns:ds="http://schemas.openxmlformats.org/officeDocument/2006/customXml" ds:itemID="{53A427B1-B1F3-4671-9540-3132C7AA8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8037</Words>
  <Characters>45815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2014-03-04T07:35:00Z</cp:lastPrinted>
  <dcterms:created xsi:type="dcterms:W3CDTF">2014-03-04T07:34:00Z</dcterms:created>
  <dcterms:modified xsi:type="dcterms:W3CDTF">2014-03-04T07:38:00Z</dcterms:modified>
</cp:coreProperties>
</file>