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414" w:rsidRPr="00DB79C9" w:rsidRDefault="006B2414" w:rsidP="001F155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val="ky-KG"/>
        </w:rPr>
      </w:pPr>
      <w:r w:rsidRPr="00DB79C9">
        <w:rPr>
          <w:rFonts w:ascii="Times New Roman" w:eastAsia="Times New Roman" w:hAnsi="Times New Roman" w:cs="Times New Roman"/>
          <w:b/>
          <w:sz w:val="28"/>
          <w:szCs w:val="28"/>
          <w:lang w:val="ky-KG"/>
        </w:rPr>
        <w:t>Ж. БАЛАСАГЫН атын</w:t>
      </w:r>
      <w:r w:rsidR="0001466A" w:rsidRPr="00DB79C9">
        <w:rPr>
          <w:rFonts w:ascii="Times New Roman" w:eastAsia="Times New Roman" w:hAnsi="Times New Roman" w:cs="Times New Roman"/>
          <w:b/>
          <w:sz w:val="28"/>
          <w:szCs w:val="28"/>
          <w:lang w:val="ky-KG"/>
        </w:rPr>
        <w:t>дагы</w:t>
      </w:r>
      <w:r w:rsidRPr="00DB79C9">
        <w:rPr>
          <w:rFonts w:ascii="Times New Roman" w:eastAsia="Times New Roman" w:hAnsi="Times New Roman" w:cs="Times New Roman"/>
          <w:b/>
          <w:sz w:val="28"/>
          <w:szCs w:val="28"/>
          <w:lang w:val="ky-KG"/>
        </w:rPr>
        <w:t xml:space="preserve"> КЫРГЫЗ УЛУТТУК УНИВЕРС</w:t>
      </w:r>
      <w:r w:rsidR="0001466A" w:rsidRPr="00DB79C9">
        <w:rPr>
          <w:rFonts w:ascii="Times New Roman" w:eastAsia="Times New Roman" w:hAnsi="Times New Roman" w:cs="Times New Roman"/>
          <w:b/>
          <w:sz w:val="28"/>
          <w:szCs w:val="28"/>
          <w:lang w:val="ky-KG"/>
        </w:rPr>
        <w:t>И</w:t>
      </w:r>
      <w:r w:rsidRPr="00DB79C9">
        <w:rPr>
          <w:rFonts w:ascii="Times New Roman" w:eastAsia="Times New Roman" w:hAnsi="Times New Roman" w:cs="Times New Roman"/>
          <w:b/>
          <w:sz w:val="28"/>
          <w:szCs w:val="28"/>
          <w:lang w:val="ky-KG"/>
        </w:rPr>
        <w:t>ТЕТИ</w:t>
      </w:r>
    </w:p>
    <w:p w:rsidR="006B2414" w:rsidRPr="00DB79C9" w:rsidRDefault="006B2414" w:rsidP="001F1558">
      <w:pPr>
        <w:tabs>
          <w:tab w:val="center" w:pos="4961"/>
        </w:tabs>
        <w:overflowPunct w:val="0"/>
        <w:autoSpaceDE w:val="0"/>
        <w:autoSpaceDN w:val="0"/>
        <w:adjustRightInd w:val="0"/>
        <w:spacing w:after="0" w:line="240" w:lineRule="auto"/>
        <w:ind w:firstLine="567"/>
        <w:textAlignment w:val="baseline"/>
        <w:rPr>
          <w:rFonts w:ascii="Times New Roman" w:eastAsia="Times New Roman" w:hAnsi="Times New Roman" w:cs="Times New Roman"/>
          <w:b/>
          <w:sz w:val="28"/>
          <w:szCs w:val="28"/>
          <w:lang w:val="ky-KG"/>
        </w:rPr>
      </w:pPr>
    </w:p>
    <w:p w:rsidR="006B2414" w:rsidRPr="00DB79C9" w:rsidRDefault="0001466A" w:rsidP="0001466A">
      <w:pPr>
        <w:tabs>
          <w:tab w:val="center" w:pos="4961"/>
        </w:tabs>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val="ky-KG"/>
        </w:rPr>
      </w:pPr>
      <w:r w:rsidRPr="00DB79C9">
        <w:rPr>
          <w:rFonts w:ascii="Times New Roman" w:eastAsia="Times New Roman" w:hAnsi="Times New Roman" w:cs="Times New Roman"/>
          <w:b/>
          <w:sz w:val="28"/>
          <w:szCs w:val="28"/>
          <w:lang w:val="ky-KG"/>
        </w:rPr>
        <w:t xml:space="preserve">Б. ЕЛЬЦИН атындагы </w:t>
      </w:r>
      <w:r w:rsidR="006B2414" w:rsidRPr="00DB79C9">
        <w:rPr>
          <w:rFonts w:ascii="Times New Roman" w:eastAsia="Times New Roman" w:hAnsi="Times New Roman" w:cs="Times New Roman"/>
          <w:b/>
          <w:sz w:val="28"/>
          <w:szCs w:val="28"/>
          <w:lang w:val="ky-KG"/>
        </w:rPr>
        <w:t>КЫРГЫЗ-РОССИЯ СЛАВЯН УНИВЕРСИТЕТИ</w:t>
      </w:r>
    </w:p>
    <w:p w:rsidR="006B2414" w:rsidRPr="00DB79C9" w:rsidRDefault="006B2414" w:rsidP="001F1558">
      <w:pPr>
        <w:tabs>
          <w:tab w:val="left" w:pos="1035"/>
        </w:tabs>
        <w:spacing w:after="0" w:line="240" w:lineRule="auto"/>
        <w:rPr>
          <w:rFonts w:ascii="Times New Roman" w:hAnsi="Times New Roman" w:cs="Times New Roman"/>
          <w:b/>
          <w:sz w:val="28"/>
          <w:szCs w:val="28"/>
          <w:lang w:val="ky-KG"/>
        </w:rPr>
      </w:pPr>
      <w:r w:rsidRPr="00DB79C9">
        <w:rPr>
          <w:rFonts w:ascii="Times New Roman" w:hAnsi="Times New Roman" w:cs="Times New Roman"/>
          <w:b/>
          <w:sz w:val="28"/>
          <w:szCs w:val="28"/>
          <w:lang w:val="ky-KG"/>
        </w:rPr>
        <w:tab/>
      </w:r>
    </w:p>
    <w:p w:rsidR="006B2414" w:rsidRPr="00DB79C9" w:rsidRDefault="006B2414" w:rsidP="001F1558">
      <w:pPr>
        <w:spacing w:after="0" w:line="240" w:lineRule="auto"/>
        <w:jc w:val="center"/>
        <w:rPr>
          <w:rFonts w:ascii="Times New Roman" w:hAnsi="Times New Roman" w:cs="Times New Roman"/>
          <w:b/>
          <w:sz w:val="28"/>
          <w:szCs w:val="28"/>
        </w:rPr>
      </w:pPr>
    </w:p>
    <w:p w:rsidR="006B2414" w:rsidRPr="00DB79C9" w:rsidRDefault="0001466A" w:rsidP="001F1558">
      <w:pPr>
        <w:spacing w:after="0" w:line="240" w:lineRule="auto"/>
        <w:jc w:val="center"/>
        <w:rPr>
          <w:rFonts w:ascii="Times New Roman" w:hAnsi="Times New Roman" w:cs="Times New Roman"/>
          <w:b/>
          <w:sz w:val="28"/>
          <w:szCs w:val="28"/>
        </w:rPr>
      </w:pPr>
      <w:r w:rsidRPr="00DB79C9">
        <w:rPr>
          <w:rFonts w:ascii="Times New Roman" w:hAnsi="Times New Roman" w:cs="Times New Roman"/>
          <w:b/>
          <w:sz w:val="28"/>
          <w:szCs w:val="28"/>
        </w:rPr>
        <w:t xml:space="preserve">Д 08.18.571 </w:t>
      </w:r>
      <w:r w:rsidR="006B2414" w:rsidRPr="00DB79C9">
        <w:rPr>
          <w:rFonts w:ascii="Times New Roman" w:hAnsi="Times New Roman" w:cs="Times New Roman"/>
          <w:b/>
          <w:sz w:val="28"/>
          <w:szCs w:val="28"/>
          <w:lang w:val="ky-KG"/>
        </w:rPr>
        <w:t>Диссертациялык кеңеш</w:t>
      </w:r>
      <w:r w:rsidRPr="00DB79C9">
        <w:rPr>
          <w:rFonts w:ascii="Times New Roman" w:hAnsi="Times New Roman" w:cs="Times New Roman"/>
          <w:b/>
          <w:sz w:val="28"/>
          <w:szCs w:val="28"/>
          <w:lang w:val="ky-KG"/>
        </w:rPr>
        <w:t>и</w:t>
      </w:r>
      <w:r w:rsidR="006B2414" w:rsidRPr="00DB79C9">
        <w:rPr>
          <w:rFonts w:ascii="Times New Roman" w:hAnsi="Times New Roman" w:cs="Times New Roman"/>
          <w:b/>
          <w:sz w:val="28"/>
          <w:szCs w:val="28"/>
        </w:rPr>
        <w:t xml:space="preserve"> </w:t>
      </w:r>
    </w:p>
    <w:p w:rsidR="006B2414" w:rsidRPr="00DB79C9" w:rsidRDefault="006B2414" w:rsidP="001F1558">
      <w:pPr>
        <w:spacing w:after="0" w:line="240" w:lineRule="auto"/>
        <w:jc w:val="center"/>
        <w:rPr>
          <w:rFonts w:ascii="Times New Roman" w:hAnsi="Times New Roman" w:cs="Times New Roman"/>
          <w:b/>
          <w:sz w:val="28"/>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sz w:val="28"/>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szCs w:val="28"/>
        </w:rPr>
      </w:pPr>
    </w:p>
    <w:tbl>
      <w:tblPr>
        <w:tblW w:w="0" w:type="auto"/>
        <w:tblInd w:w="5905" w:type="dxa"/>
        <w:tblLayout w:type="fixed"/>
        <w:tblLook w:val="0000" w:firstRow="0" w:lastRow="0" w:firstColumn="0" w:lastColumn="0" w:noHBand="0" w:noVBand="0"/>
      </w:tblPr>
      <w:tblGrid>
        <w:gridCol w:w="3553"/>
      </w:tblGrid>
      <w:tr w:rsidR="00DB79C9" w:rsidRPr="00DB79C9" w:rsidTr="00484E5D">
        <w:tc>
          <w:tcPr>
            <w:tcW w:w="3553" w:type="dxa"/>
          </w:tcPr>
          <w:p w:rsidR="005B76CF" w:rsidRPr="00DB79C9" w:rsidRDefault="006B2414" w:rsidP="001F1558">
            <w:pPr>
              <w:pStyle w:val="af5"/>
              <w:tabs>
                <w:tab w:val="left" w:pos="374"/>
              </w:tabs>
              <w:spacing w:after="0" w:line="240" w:lineRule="auto"/>
              <w:rPr>
                <w:rFonts w:ascii="Times New Roman" w:hAnsi="Times New Roman" w:cs="Times New Roman"/>
                <w:sz w:val="28"/>
                <w:szCs w:val="28"/>
                <w:lang w:eastAsia="ru-RU"/>
              </w:rPr>
            </w:pPr>
            <w:r w:rsidRPr="00DB79C9">
              <w:rPr>
                <w:rFonts w:ascii="Times New Roman" w:hAnsi="Times New Roman" w:cs="Times New Roman"/>
                <w:sz w:val="28"/>
                <w:szCs w:val="28"/>
                <w:lang w:eastAsia="ru-RU"/>
              </w:rPr>
              <w:t>Кол жазма укугунда</w:t>
            </w:r>
          </w:p>
          <w:p w:rsidR="005B76CF" w:rsidRPr="00DB79C9" w:rsidRDefault="005B76CF" w:rsidP="001F1558">
            <w:pPr>
              <w:spacing w:after="0" w:line="240" w:lineRule="auto"/>
              <w:rPr>
                <w:rFonts w:ascii="Times New Roman" w:hAnsi="Times New Roman" w:cs="Times New Roman"/>
                <w:sz w:val="28"/>
                <w:szCs w:val="28"/>
              </w:rPr>
            </w:pPr>
            <w:r w:rsidRPr="00DB79C9">
              <w:rPr>
                <w:rFonts w:ascii="Times New Roman" w:hAnsi="Times New Roman" w:cs="Times New Roman"/>
                <w:sz w:val="28"/>
                <w:szCs w:val="28"/>
              </w:rPr>
              <w:t>УДК</w:t>
            </w:r>
            <w:r w:rsidR="00280333" w:rsidRPr="00DB79C9">
              <w:rPr>
                <w:rFonts w:ascii="Times New Roman" w:hAnsi="Times New Roman" w:cs="Times New Roman"/>
                <w:sz w:val="28"/>
                <w:szCs w:val="28"/>
              </w:rPr>
              <w:t xml:space="preserve">: </w:t>
            </w:r>
            <w:r w:rsidRPr="00DB79C9">
              <w:rPr>
                <w:rFonts w:ascii="Times New Roman" w:hAnsi="Times New Roman" w:cs="Times New Roman"/>
                <w:sz w:val="28"/>
                <w:szCs w:val="28"/>
              </w:rPr>
              <w:t xml:space="preserve"> 3</w:t>
            </w:r>
            <w:r w:rsidR="007C4CB9" w:rsidRPr="00DB79C9">
              <w:rPr>
                <w:rFonts w:ascii="Times New Roman" w:hAnsi="Times New Roman" w:cs="Times New Roman"/>
                <w:sz w:val="28"/>
                <w:szCs w:val="28"/>
              </w:rPr>
              <w:t>36.14.01(</w:t>
            </w:r>
            <w:r w:rsidR="002C0326" w:rsidRPr="00DB79C9">
              <w:rPr>
                <w:rFonts w:ascii="Times New Roman" w:hAnsi="Times New Roman" w:cs="Times New Roman"/>
                <w:sz w:val="28"/>
                <w:szCs w:val="28"/>
              </w:rPr>
              <w:t>5</w:t>
            </w:r>
            <w:r w:rsidR="007C4CB9" w:rsidRPr="00DB79C9">
              <w:rPr>
                <w:rFonts w:ascii="Times New Roman" w:hAnsi="Times New Roman" w:cs="Times New Roman"/>
                <w:sz w:val="28"/>
                <w:szCs w:val="28"/>
              </w:rPr>
              <w:t>75.2)(043)</w:t>
            </w:r>
          </w:p>
        </w:tc>
      </w:tr>
    </w:tbl>
    <w:p w:rsidR="005B76CF" w:rsidRPr="00DB79C9" w:rsidRDefault="005B76CF" w:rsidP="001F1558">
      <w:pPr>
        <w:pStyle w:val="af5"/>
        <w:tabs>
          <w:tab w:val="left" w:pos="374"/>
        </w:tabs>
        <w:spacing w:after="0" w:line="240" w:lineRule="auto"/>
        <w:jc w:val="center"/>
        <w:rPr>
          <w:rFonts w:ascii="Times New Roman" w:hAnsi="Times New Roman" w:cs="Times New Roman"/>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szCs w:val="28"/>
        </w:rPr>
      </w:pPr>
    </w:p>
    <w:p w:rsidR="005B76CF" w:rsidRPr="00DB79C9" w:rsidRDefault="005B76CF" w:rsidP="001F1558">
      <w:pPr>
        <w:pStyle w:val="af5"/>
        <w:tabs>
          <w:tab w:val="left" w:pos="374"/>
        </w:tabs>
        <w:spacing w:after="0" w:line="240" w:lineRule="auto"/>
        <w:jc w:val="center"/>
        <w:rPr>
          <w:szCs w:val="28"/>
        </w:rPr>
      </w:pPr>
    </w:p>
    <w:p w:rsidR="005B76CF" w:rsidRPr="00DB79C9" w:rsidRDefault="00280333" w:rsidP="001F1558">
      <w:pPr>
        <w:pStyle w:val="af5"/>
        <w:tabs>
          <w:tab w:val="left" w:pos="374"/>
        </w:tabs>
        <w:spacing w:after="0" w:line="240" w:lineRule="auto"/>
        <w:jc w:val="center"/>
        <w:rPr>
          <w:rFonts w:ascii="Times New Roman" w:hAnsi="Times New Roman" w:cs="Times New Roman"/>
          <w:b/>
          <w:sz w:val="28"/>
          <w:szCs w:val="28"/>
        </w:rPr>
      </w:pPr>
      <w:r w:rsidRPr="00DB79C9">
        <w:rPr>
          <w:rFonts w:ascii="Times New Roman" w:hAnsi="Times New Roman" w:cs="Times New Roman"/>
          <w:b/>
          <w:sz w:val="28"/>
          <w:szCs w:val="28"/>
        </w:rPr>
        <w:t>ТААЛАЙБЕК ТЕМИРЛАН</w:t>
      </w:r>
    </w:p>
    <w:p w:rsidR="00274D9A" w:rsidRPr="00DB79C9" w:rsidRDefault="00274D9A" w:rsidP="001F1558">
      <w:pPr>
        <w:pStyle w:val="af5"/>
        <w:tabs>
          <w:tab w:val="left" w:pos="374"/>
        </w:tabs>
        <w:spacing w:after="0" w:line="240" w:lineRule="auto"/>
        <w:jc w:val="center"/>
        <w:rPr>
          <w:rFonts w:ascii="Times New Roman" w:hAnsi="Times New Roman" w:cs="Times New Roman"/>
          <w:b/>
          <w:sz w:val="28"/>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b/>
          <w:sz w:val="28"/>
          <w:szCs w:val="28"/>
        </w:rPr>
      </w:pPr>
    </w:p>
    <w:p w:rsidR="005B76CF" w:rsidRPr="00DB79C9" w:rsidRDefault="006B2414" w:rsidP="001F1558">
      <w:pPr>
        <w:pStyle w:val="af5"/>
        <w:tabs>
          <w:tab w:val="left" w:pos="374"/>
        </w:tabs>
        <w:spacing w:after="0" w:line="240" w:lineRule="auto"/>
        <w:jc w:val="center"/>
        <w:rPr>
          <w:rFonts w:ascii="Times New Roman" w:hAnsi="Times New Roman" w:cs="Times New Roman"/>
          <w:b/>
          <w:sz w:val="28"/>
          <w:szCs w:val="28"/>
        </w:rPr>
      </w:pPr>
      <w:r w:rsidRPr="00DB79C9">
        <w:rPr>
          <w:rFonts w:ascii="Times New Roman" w:hAnsi="Times New Roman" w:cs="Times New Roman"/>
          <w:b/>
          <w:sz w:val="28"/>
          <w:szCs w:val="28"/>
        </w:rPr>
        <w:t xml:space="preserve">КЫРГЫЗ РЕСПУБЛИКАСЫНЫН БЮДЖЕТТИК ЭМЕС ФОНДДОРУ: </w:t>
      </w:r>
      <w:r w:rsidR="005B76CF" w:rsidRPr="00DB79C9">
        <w:rPr>
          <w:rFonts w:ascii="Times New Roman" w:hAnsi="Times New Roman" w:cs="Times New Roman"/>
          <w:b/>
          <w:sz w:val="28"/>
          <w:szCs w:val="28"/>
        </w:rPr>
        <w:t xml:space="preserve"> ТЕОРИЯ</w:t>
      </w:r>
      <w:r w:rsidRPr="00DB79C9">
        <w:rPr>
          <w:rFonts w:ascii="Times New Roman" w:hAnsi="Times New Roman" w:cs="Times New Roman"/>
          <w:b/>
          <w:sz w:val="28"/>
          <w:szCs w:val="28"/>
        </w:rPr>
        <w:t>СЫ</w:t>
      </w:r>
      <w:r w:rsidR="005B76CF" w:rsidRPr="00DB79C9">
        <w:rPr>
          <w:rFonts w:ascii="Times New Roman" w:hAnsi="Times New Roman" w:cs="Times New Roman"/>
          <w:b/>
          <w:sz w:val="28"/>
          <w:szCs w:val="28"/>
        </w:rPr>
        <w:t>, ПРАКТИКА</w:t>
      </w:r>
      <w:r w:rsidRPr="00DB79C9">
        <w:rPr>
          <w:rFonts w:ascii="Times New Roman" w:hAnsi="Times New Roman" w:cs="Times New Roman"/>
          <w:b/>
          <w:sz w:val="28"/>
          <w:szCs w:val="28"/>
        </w:rPr>
        <w:t>СЫ</w:t>
      </w:r>
      <w:r w:rsidR="005B76CF" w:rsidRPr="00DB79C9">
        <w:rPr>
          <w:rFonts w:ascii="Times New Roman" w:hAnsi="Times New Roman" w:cs="Times New Roman"/>
          <w:b/>
          <w:sz w:val="28"/>
          <w:szCs w:val="28"/>
        </w:rPr>
        <w:t xml:space="preserve">, </w:t>
      </w:r>
      <w:r w:rsidRPr="00DB79C9">
        <w:rPr>
          <w:rFonts w:ascii="Times New Roman" w:hAnsi="Times New Roman" w:cs="Times New Roman"/>
          <w:b/>
          <w:sz w:val="28"/>
          <w:szCs w:val="28"/>
        </w:rPr>
        <w:t>КЕЛЕЧЕКТЕРИ</w:t>
      </w:r>
    </w:p>
    <w:p w:rsidR="005B76CF" w:rsidRPr="00DB79C9" w:rsidRDefault="005B76CF" w:rsidP="001F1558">
      <w:pPr>
        <w:pStyle w:val="af5"/>
        <w:tabs>
          <w:tab w:val="left" w:pos="374"/>
        </w:tabs>
        <w:spacing w:after="0" w:line="240" w:lineRule="auto"/>
        <w:jc w:val="center"/>
        <w:rPr>
          <w:rFonts w:ascii="Times New Roman" w:hAnsi="Times New Roman" w:cs="Times New Roman"/>
          <w:sz w:val="28"/>
          <w:szCs w:val="28"/>
        </w:rPr>
      </w:pPr>
    </w:p>
    <w:p w:rsidR="0001466A" w:rsidRPr="00DB79C9" w:rsidRDefault="0001466A" w:rsidP="001F1558">
      <w:pPr>
        <w:pStyle w:val="af5"/>
        <w:tabs>
          <w:tab w:val="left" w:pos="374"/>
        </w:tabs>
        <w:spacing w:after="0" w:line="240" w:lineRule="auto"/>
        <w:jc w:val="center"/>
        <w:rPr>
          <w:rFonts w:ascii="Times New Roman" w:hAnsi="Times New Roman" w:cs="Times New Roman"/>
          <w:sz w:val="28"/>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sz w:val="28"/>
          <w:szCs w:val="28"/>
        </w:rPr>
      </w:pPr>
      <w:r w:rsidRPr="00DB79C9">
        <w:rPr>
          <w:rFonts w:ascii="Times New Roman" w:hAnsi="Times New Roman" w:cs="Times New Roman"/>
          <w:sz w:val="28"/>
          <w:szCs w:val="28"/>
        </w:rPr>
        <w:t xml:space="preserve">08.00.10 - финансы, </w:t>
      </w:r>
      <w:r w:rsidR="006B2414" w:rsidRPr="00DB79C9">
        <w:rPr>
          <w:rFonts w:ascii="Times New Roman" w:hAnsi="Times New Roman" w:cs="Times New Roman"/>
          <w:sz w:val="28"/>
          <w:szCs w:val="28"/>
        </w:rPr>
        <w:t>акча жү</w:t>
      </w:r>
      <w:proofErr w:type="gramStart"/>
      <w:r w:rsidR="006B2414" w:rsidRPr="00DB79C9">
        <w:rPr>
          <w:rFonts w:ascii="Times New Roman" w:hAnsi="Times New Roman" w:cs="Times New Roman"/>
          <w:sz w:val="28"/>
          <w:szCs w:val="28"/>
        </w:rPr>
        <w:t>г</w:t>
      </w:r>
      <w:proofErr w:type="gramEnd"/>
      <w:r w:rsidR="006B2414" w:rsidRPr="00DB79C9">
        <w:rPr>
          <w:rFonts w:ascii="Times New Roman" w:hAnsi="Times New Roman" w:cs="Times New Roman"/>
          <w:sz w:val="28"/>
          <w:szCs w:val="28"/>
        </w:rPr>
        <w:t>үртүү жана</w:t>
      </w:r>
      <w:r w:rsidRPr="00DB79C9">
        <w:rPr>
          <w:rFonts w:ascii="Times New Roman" w:hAnsi="Times New Roman" w:cs="Times New Roman"/>
          <w:sz w:val="28"/>
          <w:szCs w:val="28"/>
        </w:rPr>
        <w:t xml:space="preserve"> кредит</w:t>
      </w:r>
    </w:p>
    <w:p w:rsidR="005B76CF" w:rsidRPr="00DB79C9" w:rsidRDefault="005B76CF" w:rsidP="001F1558">
      <w:pPr>
        <w:pStyle w:val="af5"/>
        <w:tabs>
          <w:tab w:val="left" w:pos="374"/>
        </w:tabs>
        <w:spacing w:after="0" w:line="240" w:lineRule="auto"/>
        <w:jc w:val="center"/>
        <w:rPr>
          <w:rFonts w:ascii="Times New Roman" w:hAnsi="Times New Roman" w:cs="Times New Roman"/>
          <w:b/>
          <w:sz w:val="28"/>
          <w:szCs w:val="28"/>
        </w:rPr>
      </w:pPr>
    </w:p>
    <w:p w:rsidR="005B76CF" w:rsidRPr="00DB79C9" w:rsidRDefault="005B76CF" w:rsidP="001F1558">
      <w:pPr>
        <w:pStyle w:val="af5"/>
        <w:tabs>
          <w:tab w:val="left" w:pos="374"/>
          <w:tab w:val="left" w:pos="7455"/>
        </w:tabs>
        <w:spacing w:after="0" w:line="240" w:lineRule="auto"/>
        <w:rPr>
          <w:rFonts w:ascii="Times New Roman" w:hAnsi="Times New Roman" w:cs="Times New Roman"/>
          <w:sz w:val="28"/>
          <w:szCs w:val="28"/>
        </w:rPr>
      </w:pPr>
      <w:r w:rsidRPr="00DB79C9">
        <w:rPr>
          <w:rFonts w:ascii="Times New Roman" w:hAnsi="Times New Roman" w:cs="Times New Roman"/>
          <w:sz w:val="28"/>
          <w:szCs w:val="28"/>
        </w:rPr>
        <w:tab/>
      </w:r>
    </w:p>
    <w:p w:rsidR="005B76CF" w:rsidRPr="00DB79C9" w:rsidRDefault="005B76CF" w:rsidP="001F1558">
      <w:pPr>
        <w:pStyle w:val="af5"/>
        <w:tabs>
          <w:tab w:val="left" w:pos="374"/>
        </w:tabs>
        <w:spacing w:after="0" w:line="240" w:lineRule="auto"/>
        <w:jc w:val="center"/>
        <w:rPr>
          <w:rFonts w:ascii="Times New Roman" w:hAnsi="Times New Roman" w:cs="Times New Roman"/>
          <w:sz w:val="28"/>
          <w:szCs w:val="28"/>
        </w:rPr>
      </w:pPr>
    </w:p>
    <w:p w:rsidR="0001466A" w:rsidRPr="00DB79C9" w:rsidRDefault="0001466A" w:rsidP="001F1558">
      <w:pPr>
        <w:pStyle w:val="af5"/>
        <w:tabs>
          <w:tab w:val="left" w:pos="374"/>
        </w:tabs>
        <w:spacing w:after="0" w:line="240" w:lineRule="auto"/>
        <w:jc w:val="center"/>
        <w:rPr>
          <w:rFonts w:ascii="Times New Roman" w:hAnsi="Times New Roman" w:cs="Times New Roman"/>
          <w:sz w:val="28"/>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sz w:val="28"/>
          <w:szCs w:val="28"/>
        </w:rPr>
      </w:pPr>
    </w:p>
    <w:p w:rsidR="0001466A" w:rsidRPr="00DB79C9" w:rsidRDefault="006B2414" w:rsidP="001F1558">
      <w:pPr>
        <w:spacing w:after="0" w:line="240" w:lineRule="auto"/>
        <w:jc w:val="center"/>
        <w:rPr>
          <w:rFonts w:ascii="Times New Roman" w:eastAsia="Times New Roman" w:hAnsi="Times New Roman" w:cs="Times New Roman"/>
          <w:sz w:val="28"/>
          <w:szCs w:val="28"/>
          <w:lang w:val="ky-KG"/>
        </w:rPr>
      </w:pPr>
      <w:r w:rsidRPr="00DB79C9">
        <w:rPr>
          <w:rFonts w:ascii="Times New Roman" w:eastAsia="Times New Roman" w:hAnsi="Times New Roman" w:cs="Times New Roman"/>
          <w:sz w:val="28"/>
          <w:szCs w:val="28"/>
          <w:lang w:val="ky-KG"/>
        </w:rPr>
        <w:t>Экономика илимдеринин кандидаты</w:t>
      </w:r>
      <w:r w:rsidR="0001466A" w:rsidRPr="00DB79C9">
        <w:rPr>
          <w:rFonts w:ascii="Times New Roman" w:eastAsia="Times New Roman" w:hAnsi="Times New Roman" w:cs="Times New Roman"/>
          <w:sz w:val="28"/>
          <w:szCs w:val="28"/>
          <w:lang w:val="ky-KG"/>
        </w:rPr>
        <w:t xml:space="preserve"> окумуштуулук даражасын</w:t>
      </w:r>
    </w:p>
    <w:p w:rsidR="0001466A" w:rsidRPr="00DB79C9" w:rsidRDefault="006B2414" w:rsidP="001F1558">
      <w:pPr>
        <w:spacing w:after="0" w:line="240" w:lineRule="auto"/>
        <w:jc w:val="center"/>
        <w:rPr>
          <w:rFonts w:ascii="Times New Roman" w:eastAsia="Times New Roman" w:hAnsi="Times New Roman" w:cs="Times New Roman"/>
          <w:sz w:val="28"/>
          <w:szCs w:val="28"/>
          <w:lang w:val="ky-KG"/>
        </w:rPr>
      </w:pPr>
      <w:r w:rsidRPr="00DB79C9">
        <w:rPr>
          <w:rFonts w:ascii="Times New Roman" w:eastAsia="Times New Roman" w:hAnsi="Times New Roman" w:cs="Times New Roman"/>
          <w:sz w:val="28"/>
          <w:szCs w:val="28"/>
          <w:lang w:val="ky-KG"/>
        </w:rPr>
        <w:t xml:space="preserve"> </w:t>
      </w:r>
      <w:r w:rsidR="0001466A" w:rsidRPr="00DB79C9">
        <w:rPr>
          <w:rFonts w:ascii="Times New Roman" w:eastAsia="Times New Roman" w:hAnsi="Times New Roman" w:cs="Times New Roman"/>
          <w:sz w:val="28"/>
          <w:szCs w:val="28"/>
          <w:lang w:val="ky-KG"/>
        </w:rPr>
        <w:t>изденип алуу үчүн жазылган диссертациянын</w:t>
      </w:r>
    </w:p>
    <w:p w:rsidR="006B2414" w:rsidRPr="00DB79C9" w:rsidRDefault="006B2414" w:rsidP="001F1558">
      <w:pPr>
        <w:spacing w:after="0" w:line="240" w:lineRule="auto"/>
        <w:jc w:val="center"/>
        <w:rPr>
          <w:rFonts w:ascii="Times New Roman" w:hAnsi="Times New Roman" w:cs="Times New Roman"/>
          <w:sz w:val="28"/>
          <w:szCs w:val="28"/>
          <w:lang w:val="ky-KG"/>
        </w:rPr>
      </w:pPr>
      <w:r w:rsidRPr="00DB79C9">
        <w:rPr>
          <w:rFonts w:ascii="Times New Roman" w:eastAsia="Times New Roman" w:hAnsi="Times New Roman" w:cs="Times New Roman"/>
          <w:sz w:val="28"/>
          <w:szCs w:val="28"/>
          <w:lang w:val="ky-KG"/>
        </w:rPr>
        <w:t xml:space="preserve"> авторефераты</w:t>
      </w:r>
    </w:p>
    <w:p w:rsidR="005B76CF" w:rsidRPr="00DB79C9" w:rsidRDefault="005B76CF" w:rsidP="001F1558">
      <w:pPr>
        <w:pStyle w:val="af5"/>
        <w:tabs>
          <w:tab w:val="left" w:pos="374"/>
        </w:tabs>
        <w:spacing w:after="0" w:line="240" w:lineRule="auto"/>
        <w:jc w:val="center"/>
        <w:rPr>
          <w:rFonts w:ascii="Times New Roman" w:hAnsi="Times New Roman" w:cs="Times New Roman"/>
          <w:b/>
          <w:sz w:val="28"/>
          <w:szCs w:val="28"/>
        </w:rPr>
      </w:pPr>
    </w:p>
    <w:p w:rsidR="005B76CF" w:rsidRPr="00DB79C9" w:rsidRDefault="005B76CF" w:rsidP="001F1558">
      <w:pPr>
        <w:pStyle w:val="af5"/>
        <w:tabs>
          <w:tab w:val="left" w:pos="374"/>
        </w:tabs>
        <w:spacing w:after="0" w:line="240" w:lineRule="auto"/>
        <w:jc w:val="center"/>
        <w:rPr>
          <w:rFonts w:ascii="Times New Roman" w:hAnsi="Times New Roman" w:cs="Times New Roman"/>
          <w:b/>
          <w:sz w:val="28"/>
          <w:szCs w:val="28"/>
        </w:rPr>
      </w:pPr>
    </w:p>
    <w:p w:rsidR="005B76CF" w:rsidRPr="00DB79C9" w:rsidRDefault="005B76CF" w:rsidP="001F1558">
      <w:pPr>
        <w:tabs>
          <w:tab w:val="left" w:pos="374"/>
        </w:tabs>
        <w:spacing w:after="0" w:line="240" w:lineRule="auto"/>
        <w:jc w:val="center"/>
        <w:rPr>
          <w:rFonts w:ascii="Times New Roman" w:hAnsi="Times New Roman" w:cs="Times New Roman"/>
          <w:b/>
          <w:sz w:val="28"/>
          <w:szCs w:val="28"/>
        </w:rPr>
      </w:pPr>
    </w:p>
    <w:p w:rsidR="00274D9A" w:rsidRPr="00DB79C9" w:rsidRDefault="00274D9A" w:rsidP="001F1558">
      <w:pPr>
        <w:tabs>
          <w:tab w:val="left" w:pos="374"/>
        </w:tabs>
        <w:spacing w:after="0" w:line="240" w:lineRule="auto"/>
        <w:jc w:val="center"/>
        <w:rPr>
          <w:rFonts w:ascii="Times New Roman" w:hAnsi="Times New Roman" w:cs="Times New Roman"/>
          <w:b/>
          <w:sz w:val="28"/>
          <w:szCs w:val="28"/>
        </w:rPr>
      </w:pPr>
    </w:p>
    <w:p w:rsidR="00274D9A" w:rsidRPr="00DB79C9" w:rsidRDefault="00274D9A" w:rsidP="001F1558">
      <w:pPr>
        <w:tabs>
          <w:tab w:val="left" w:pos="374"/>
        </w:tabs>
        <w:spacing w:after="0" w:line="240" w:lineRule="auto"/>
        <w:jc w:val="center"/>
        <w:rPr>
          <w:rFonts w:ascii="Times New Roman" w:hAnsi="Times New Roman" w:cs="Times New Roman"/>
          <w:b/>
          <w:sz w:val="28"/>
          <w:szCs w:val="28"/>
        </w:rPr>
      </w:pPr>
    </w:p>
    <w:p w:rsidR="006E66A3" w:rsidRPr="00DB79C9" w:rsidRDefault="006E66A3" w:rsidP="001F1558">
      <w:pPr>
        <w:tabs>
          <w:tab w:val="left" w:pos="374"/>
        </w:tabs>
        <w:spacing w:after="0" w:line="240" w:lineRule="auto"/>
        <w:jc w:val="center"/>
        <w:rPr>
          <w:rFonts w:ascii="Times New Roman" w:hAnsi="Times New Roman" w:cs="Times New Roman"/>
          <w:b/>
          <w:sz w:val="28"/>
          <w:szCs w:val="28"/>
        </w:rPr>
      </w:pPr>
    </w:p>
    <w:p w:rsidR="0001466A" w:rsidRPr="00DB79C9" w:rsidRDefault="0001466A" w:rsidP="001F1558">
      <w:pPr>
        <w:tabs>
          <w:tab w:val="left" w:pos="374"/>
        </w:tabs>
        <w:spacing w:after="0" w:line="240" w:lineRule="auto"/>
        <w:jc w:val="center"/>
        <w:rPr>
          <w:rFonts w:ascii="Times New Roman" w:hAnsi="Times New Roman" w:cs="Times New Roman"/>
          <w:b/>
          <w:sz w:val="28"/>
          <w:szCs w:val="28"/>
        </w:rPr>
      </w:pPr>
    </w:p>
    <w:p w:rsidR="0001466A" w:rsidRPr="00DB79C9" w:rsidRDefault="0001466A" w:rsidP="001F1558">
      <w:pPr>
        <w:tabs>
          <w:tab w:val="left" w:pos="374"/>
        </w:tabs>
        <w:spacing w:after="0" w:line="240" w:lineRule="auto"/>
        <w:jc w:val="center"/>
        <w:rPr>
          <w:rFonts w:ascii="Times New Roman" w:hAnsi="Times New Roman" w:cs="Times New Roman"/>
          <w:b/>
          <w:sz w:val="28"/>
          <w:szCs w:val="28"/>
        </w:rPr>
      </w:pPr>
    </w:p>
    <w:p w:rsidR="0001466A" w:rsidRPr="00DB79C9" w:rsidRDefault="0001466A" w:rsidP="001F1558">
      <w:pPr>
        <w:tabs>
          <w:tab w:val="left" w:pos="374"/>
        </w:tabs>
        <w:spacing w:after="0" w:line="240" w:lineRule="auto"/>
        <w:jc w:val="center"/>
        <w:rPr>
          <w:rFonts w:ascii="Times New Roman" w:hAnsi="Times New Roman" w:cs="Times New Roman"/>
          <w:b/>
          <w:sz w:val="28"/>
          <w:szCs w:val="28"/>
        </w:rPr>
      </w:pPr>
    </w:p>
    <w:p w:rsidR="006E66A3" w:rsidRPr="00DB79C9" w:rsidRDefault="006E66A3" w:rsidP="001F1558">
      <w:pPr>
        <w:tabs>
          <w:tab w:val="left" w:pos="374"/>
        </w:tabs>
        <w:spacing w:after="0" w:line="240" w:lineRule="auto"/>
        <w:jc w:val="center"/>
        <w:rPr>
          <w:rFonts w:ascii="Times New Roman" w:hAnsi="Times New Roman" w:cs="Times New Roman"/>
          <w:b/>
          <w:sz w:val="28"/>
          <w:szCs w:val="28"/>
        </w:rPr>
      </w:pPr>
    </w:p>
    <w:p w:rsidR="00484E5D" w:rsidRPr="00DB79C9" w:rsidRDefault="00484E5D" w:rsidP="001F1558">
      <w:pPr>
        <w:tabs>
          <w:tab w:val="left" w:pos="374"/>
        </w:tabs>
        <w:spacing w:after="0" w:line="240" w:lineRule="auto"/>
        <w:jc w:val="center"/>
        <w:rPr>
          <w:rFonts w:ascii="Times New Roman" w:hAnsi="Times New Roman" w:cs="Times New Roman"/>
          <w:b/>
          <w:sz w:val="28"/>
          <w:szCs w:val="28"/>
          <w:lang w:val="ky-KG"/>
        </w:rPr>
      </w:pPr>
    </w:p>
    <w:p w:rsidR="006F3D61" w:rsidRPr="00DB79C9" w:rsidRDefault="006F3D61" w:rsidP="001F1558">
      <w:pPr>
        <w:tabs>
          <w:tab w:val="left" w:pos="374"/>
        </w:tabs>
        <w:spacing w:after="0" w:line="240" w:lineRule="auto"/>
        <w:jc w:val="center"/>
        <w:rPr>
          <w:rFonts w:ascii="Times New Roman" w:hAnsi="Times New Roman" w:cs="Times New Roman"/>
          <w:b/>
          <w:sz w:val="28"/>
          <w:szCs w:val="28"/>
        </w:rPr>
      </w:pPr>
    </w:p>
    <w:p w:rsidR="005B76CF" w:rsidRPr="00DB79C9" w:rsidRDefault="005B76CF" w:rsidP="001F1558">
      <w:pPr>
        <w:spacing w:after="0" w:line="240" w:lineRule="auto"/>
        <w:rPr>
          <w:rFonts w:ascii="Times New Roman" w:hAnsi="Times New Roman" w:cs="Times New Roman"/>
        </w:rPr>
      </w:pPr>
    </w:p>
    <w:p w:rsidR="005B76CF" w:rsidRPr="00DB79C9" w:rsidRDefault="005B76CF" w:rsidP="001F1558">
      <w:pPr>
        <w:pStyle w:val="1"/>
        <w:tabs>
          <w:tab w:val="left" w:pos="374"/>
        </w:tabs>
        <w:spacing w:before="0" w:line="240" w:lineRule="auto"/>
        <w:jc w:val="center"/>
        <w:rPr>
          <w:rFonts w:ascii="Times New Roman" w:hAnsi="Times New Roman" w:cs="Times New Roman"/>
          <w:color w:val="auto"/>
        </w:rPr>
      </w:pPr>
      <w:r w:rsidRPr="00DB79C9">
        <w:rPr>
          <w:rFonts w:ascii="Times New Roman" w:hAnsi="Times New Roman" w:cs="Times New Roman"/>
          <w:color w:val="auto"/>
        </w:rPr>
        <w:t>Бишкек – 2019</w:t>
      </w:r>
    </w:p>
    <w:p w:rsidR="005B76CF" w:rsidRPr="00DB79C9" w:rsidRDefault="005B76CF" w:rsidP="001F1558">
      <w:pPr>
        <w:spacing w:after="0" w:line="240" w:lineRule="auto"/>
        <w:jc w:val="center"/>
        <w:rPr>
          <w:b/>
        </w:rPr>
      </w:pPr>
    </w:p>
    <w:p w:rsidR="00996A94" w:rsidRPr="00DB79C9" w:rsidRDefault="0001466A" w:rsidP="001F1558">
      <w:pPr>
        <w:pStyle w:val="aff5"/>
        <w:jc w:val="both"/>
        <w:rPr>
          <w:b w:val="0"/>
          <w:szCs w:val="28"/>
        </w:rPr>
      </w:pPr>
      <w:r w:rsidRPr="00DB79C9">
        <w:rPr>
          <w:b w:val="0"/>
          <w:szCs w:val="28"/>
        </w:rPr>
        <w:lastRenderedPageBreak/>
        <w:t xml:space="preserve">     </w:t>
      </w:r>
      <w:r w:rsidR="006B2414" w:rsidRPr="00DB79C9">
        <w:rPr>
          <w:b w:val="0"/>
          <w:szCs w:val="28"/>
        </w:rPr>
        <w:t>Диссертациялык иш Башкаруу, укук, финансы жана бизнес эл аралык академиясынын «Башкаруу жана социалдык-экономикалык дисциплиналар» кафедрасында аткарылды</w:t>
      </w:r>
    </w:p>
    <w:p w:rsidR="00661713" w:rsidRPr="00DB79C9" w:rsidRDefault="00661713" w:rsidP="001F1558">
      <w:pPr>
        <w:pStyle w:val="aff5"/>
        <w:jc w:val="both"/>
        <w:rPr>
          <w:b w:val="0"/>
          <w:szCs w:val="28"/>
        </w:rPr>
      </w:pPr>
    </w:p>
    <w:tbl>
      <w:tblPr>
        <w:tblW w:w="9923" w:type="dxa"/>
        <w:tblInd w:w="108" w:type="dxa"/>
        <w:tblLook w:val="04A0" w:firstRow="1" w:lastRow="0" w:firstColumn="1" w:lastColumn="0" w:noHBand="0" w:noVBand="1"/>
      </w:tblPr>
      <w:tblGrid>
        <w:gridCol w:w="3119"/>
        <w:gridCol w:w="6804"/>
      </w:tblGrid>
      <w:tr w:rsidR="00DB79C9" w:rsidRPr="00DB79C9" w:rsidTr="00484E5D">
        <w:tc>
          <w:tcPr>
            <w:tcW w:w="3119" w:type="dxa"/>
            <w:hideMark/>
          </w:tcPr>
          <w:p w:rsidR="00996A94" w:rsidRPr="00DB79C9" w:rsidRDefault="00996A94" w:rsidP="001F1558">
            <w:pPr>
              <w:pStyle w:val="af5"/>
              <w:spacing w:after="0" w:line="240" w:lineRule="auto"/>
              <w:rPr>
                <w:rFonts w:ascii="Times New Roman" w:hAnsi="Times New Roman" w:cs="Times New Roman"/>
                <w:b/>
                <w:iCs/>
                <w:sz w:val="28"/>
                <w:szCs w:val="28"/>
                <w:lang w:val="en-US"/>
              </w:rPr>
            </w:pPr>
            <w:r w:rsidRPr="00DB79C9">
              <w:rPr>
                <w:rFonts w:ascii="Times New Roman" w:hAnsi="Times New Roman" w:cs="Times New Roman"/>
                <w:b/>
                <w:iCs/>
                <w:sz w:val="28"/>
                <w:szCs w:val="28"/>
              </w:rPr>
              <w:t xml:space="preserve"> </w:t>
            </w:r>
            <w:r w:rsidR="006B2414" w:rsidRPr="00DB79C9">
              <w:rPr>
                <w:rFonts w:ascii="Times New Roman" w:hAnsi="Times New Roman" w:cs="Times New Roman"/>
                <w:b/>
                <w:iCs/>
                <w:sz w:val="28"/>
                <w:szCs w:val="28"/>
              </w:rPr>
              <w:t>Илимий жетекчи</w:t>
            </w:r>
            <w:r w:rsidR="0001466A" w:rsidRPr="00DB79C9">
              <w:rPr>
                <w:rFonts w:ascii="Times New Roman" w:hAnsi="Times New Roman" w:cs="Times New Roman"/>
                <w:b/>
                <w:iCs/>
                <w:sz w:val="28"/>
                <w:szCs w:val="28"/>
              </w:rPr>
              <w:t>си:</w:t>
            </w:r>
          </w:p>
        </w:tc>
        <w:tc>
          <w:tcPr>
            <w:tcW w:w="6804" w:type="dxa"/>
          </w:tcPr>
          <w:p w:rsidR="006F3D61" w:rsidRPr="00DB79C9" w:rsidRDefault="0088419D" w:rsidP="0001466A">
            <w:pPr>
              <w:spacing w:after="0" w:line="240" w:lineRule="auto"/>
              <w:rPr>
                <w:rFonts w:ascii="Times New Roman" w:hAnsi="Times New Roman" w:cs="Times New Roman"/>
                <w:b/>
                <w:iCs/>
                <w:sz w:val="28"/>
                <w:szCs w:val="28"/>
                <w:lang w:val="ky-KG"/>
              </w:rPr>
            </w:pPr>
            <w:r w:rsidRPr="00DB79C9">
              <w:rPr>
                <w:rFonts w:ascii="Times New Roman" w:hAnsi="Times New Roman" w:cs="Times New Roman"/>
                <w:b/>
                <w:sz w:val="28"/>
                <w:szCs w:val="28"/>
                <w:lang w:val="ky-KG"/>
              </w:rPr>
              <w:t xml:space="preserve">Абдиева Адиля </w:t>
            </w:r>
            <w:r w:rsidR="006F3D61" w:rsidRPr="00DB79C9">
              <w:rPr>
                <w:rFonts w:ascii="Times New Roman" w:hAnsi="Times New Roman" w:cs="Times New Roman"/>
                <w:b/>
                <w:sz w:val="28"/>
                <w:szCs w:val="28"/>
                <w:lang w:val="ky-KG"/>
              </w:rPr>
              <w:t>Ильясбековна,</w:t>
            </w:r>
          </w:p>
          <w:p w:rsidR="0001466A" w:rsidRPr="00DB79C9" w:rsidRDefault="0001466A" w:rsidP="0001466A">
            <w:pPr>
              <w:spacing w:after="0" w:line="240" w:lineRule="auto"/>
              <w:rPr>
                <w:rFonts w:ascii="Times New Roman" w:hAnsi="Times New Roman" w:cs="Times New Roman"/>
                <w:iCs/>
                <w:sz w:val="28"/>
                <w:szCs w:val="28"/>
              </w:rPr>
            </w:pPr>
            <w:r w:rsidRPr="00DB79C9">
              <w:rPr>
                <w:rFonts w:ascii="Times New Roman" w:hAnsi="Times New Roman" w:cs="Times New Roman"/>
                <w:iCs/>
                <w:sz w:val="28"/>
                <w:szCs w:val="28"/>
              </w:rPr>
              <w:t>экономика илимдеринин доктору, доцент</w:t>
            </w:r>
          </w:p>
          <w:p w:rsidR="0001466A" w:rsidRPr="00DB79C9" w:rsidRDefault="006B2414" w:rsidP="0001466A">
            <w:pPr>
              <w:spacing w:after="0" w:line="240" w:lineRule="auto"/>
              <w:rPr>
                <w:rFonts w:ascii="Times New Roman" w:hAnsi="Times New Roman" w:cs="Times New Roman"/>
                <w:iCs/>
                <w:sz w:val="28"/>
                <w:szCs w:val="28"/>
              </w:rPr>
            </w:pPr>
            <w:r w:rsidRPr="00DB79C9">
              <w:rPr>
                <w:rFonts w:ascii="Times New Roman" w:hAnsi="Times New Roman" w:cs="Times New Roman"/>
                <w:iCs/>
                <w:sz w:val="28"/>
                <w:szCs w:val="28"/>
              </w:rPr>
              <w:t>Кыргыз Республикасынын Президентине караштуу Мамлекеттик башкаруу академиясынын «Экономика жана менеджмент» кафедрасынын башчысы</w:t>
            </w:r>
          </w:p>
          <w:p w:rsidR="00996A94" w:rsidRPr="00DB79C9" w:rsidRDefault="006B2414" w:rsidP="0001466A">
            <w:pPr>
              <w:spacing w:after="0" w:line="240" w:lineRule="auto"/>
              <w:jc w:val="both"/>
              <w:rPr>
                <w:rFonts w:ascii="Times New Roman" w:hAnsi="Times New Roman" w:cs="Times New Roman"/>
                <w:iCs/>
                <w:sz w:val="28"/>
                <w:szCs w:val="28"/>
              </w:rPr>
            </w:pPr>
            <w:r w:rsidRPr="00DB79C9">
              <w:rPr>
                <w:rFonts w:ascii="Times New Roman" w:hAnsi="Times New Roman" w:cs="Times New Roman"/>
                <w:iCs/>
                <w:sz w:val="28"/>
                <w:szCs w:val="28"/>
              </w:rPr>
              <w:t xml:space="preserve"> </w:t>
            </w:r>
          </w:p>
        </w:tc>
      </w:tr>
      <w:tr w:rsidR="00DB79C9" w:rsidRPr="00DB79C9" w:rsidTr="00484E5D">
        <w:tc>
          <w:tcPr>
            <w:tcW w:w="3119" w:type="dxa"/>
            <w:hideMark/>
          </w:tcPr>
          <w:p w:rsidR="00996A94" w:rsidRPr="00DB79C9" w:rsidRDefault="006B2414" w:rsidP="0001466A">
            <w:pPr>
              <w:pStyle w:val="af5"/>
              <w:spacing w:after="0" w:line="240" w:lineRule="auto"/>
              <w:rPr>
                <w:rFonts w:ascii="Times New Roman" w:hAnsi="Times New Roman" w:cs="Times New Roman"/>
                <w:b/>
                <w:iCs/>
                <w:sz w:val="28"/>
                <w:szCs w:val="28"/>
              </w:rPr>
            </w:pPr>
            <w:r w:rsidRPr="00DB79C9">
              <w:rPr>
                <w:rFonts w:ascii="Times New Roman" w:hAnsi="Times New Roman" w:cs="Times New Roman"/>
                <w:b/>
                <w:iCs/>
                <w:sz w:val="28"/>
                <w:szCs w:val="28"/>
              </w:rPr>
              <w:t>Расмий оппоне</w:t>
            </w:r>
            <w:r w:rsidR="0001466A" w:rsidRPr="00DB79C9">
              <w:rPr>
                <w:rFonts w:ascii="Times New Roman" w:hAnsi="Times New Roman" w:cs="Times New Roman"/>
                <w:b/>
                <w:iCs/>
                <w:sz w:val="28"/>
                <w:szCs w:val="28"/>
              </w:rPr>
              <w:t>н</w:t>
            </w:r>
            <w:r w:rsidRPr="00DB79C9">
              <w:rPr>
                <w:rFonts w:ascii="Times New Roman" w:hAnsi="Times New Roman" w:cs="Times New Roman"/>
                <w:b/>
                <w:iCs/>
                <w:sz w:val="28"/>
                <w:szCs w:val="28"/>
              </w:rPr>
              <w:t>ттер</w:t>
            </w:r>
            <w:r w:rsidR="0001466A" w:rsidRPr="00DB79C9">
              <w:rPr>
                <w:rFonts w:ascii="Times New Roman" w:hAnsi="Times New Roman" w:cs="Times New Roman"/>
                <w:b/>
                <w:iCs/>
                <w:sz w:val="28"/>
                <w:szCs w:val="28"/>
              </w:rPr>
              <w:t>:</w:t>
            </w:r>
            <w:r w:rsidR="00996A94" w:rsidRPr="00DB79C9">
              <w:rPr>
                <w:rFonts w:ascii="Times New Roman" w:hAnsi="Times New Roman" w:cs="Times New Roman"/>
                <w:b/>
                <w:iCs/>
                <w:sz w:val="28"/>
                <w:szCs w:val="28"/>
              </w:rPr>
              <w:t xml:space="preserve">       </w:t>
            </w:r>
          </w:p>
        </w:tc>
        <w:tc>
          <w:tcPr>
            <w:tcW w:w="6804" w:type="dxa"/>
            <w:hideMark/>
          </w:tcPr>
          <w:p w:rsidR="00996A94" w:rsidRPr="00DB79C9" w:rsidRDefault="00DE11F6" w:rsidP="0001466A">
            <w:pPr>
              <w:spacing w:after="0" w:line="240" w:lineRule="auto"/>
              <w:rPr>
                <w:rFonts w:ascii="Times New Roman" w:hAnsi="Times New Roman" w:cs="Times New Roman"/>
                <w:iCs/>
                <w:sz w:val="28"/>
                <w:szCs w:val="28"/>
              </w:rPr>
            </w:pPr>
            <w:r w:rsidRPr="00DB79C9">
              <w:rPr>
                <w:rFonts w:ascii="Times New Roman" w:hAnsi="Times New Roman" w:cs="Times New Roman"/>
                <w:b/>
                <w:sz w:val="28"/>
                <w:szCs w:val="28"/>
              </w:rPr>
              <w:t>Савин Виктор Евгеньевич,</w:t>
            </w:r>
          </w:p>
          <w:p w:rsidR="0001466A" w:rsidRPr="00DB79C9" w:rsidRDefault="0001466A" w:rsidP="0001466A">
            <w:pPr>
              <w:spacing w:after="0" w:line="240" w:lineRule="auto"/>
              <w:rPr>
                <w:rFonts w:ascii="Times New Roman" w:hAnsi="Times New Roman" w:cs="Times New Roman"/>
                <w:sz w:val="28"/>
                <w:szCs w:val="28"/>
              </w:rPr>
            </w:pPr>
            <w:r w:rsidRPr="00DB79C9">
              <w:rPr>
                <w:rFonts w:ascii="Times New Roman" w:hAnsi="Times New Roman" w:cs="Times New Roman"/>
                <w:iCs/>
                <w:sz w:val="28"/>
                <w:szCs w:val="28"/>
              </w:rPr>
              <w:t xml:space="preserve">экономика илимдеринин доктору, </w:t>
            </w:r>
            <w:r w:rsidRPr="00DB79C9">
              <w:rPr>
                <w:rFonts w:ascii="Times New Roman" w:hAnsi="Times New Roman" w:cs="Times New Roman"/>
                <w:sz w:val="28"/>
                <w:szCs w:val="28"/>
              </w:rPr>
              <w:t>профессор</w:t>
            </w:r>
          </w:p>
          <w:p w:rsidR="00DE11F6" w:rsidRPr="00DB79C9" w:rsidRDefault="0001466A" w:rsidP="0001466A">
            <w:pPr>
              <w:spacing w:after="0" w:line="240" w:lineRule="auto"/>
              <w:rPr>
                <w:rFonts w:ascii="Times New Roman" w:hAnsi="Times New Roman" w:cs="Times New Roman"/>
                <w:iCs/>
                <w:sz w:val="28"/>
                <w:szCs w:val="28"/>
              </w:rPr>
            </w:pPr>
            <w:r w:rsidRPr="00DB79C9">
              <w:rPr>
                <w:rFonts w:ascii="Times New Roman" w:hAnsi="Times New Roman" w:cs="Times New Roman"/>
                <w:iCs/>
                <w:sz w:val="28"/>
                <w:szCs w:val="28"/>
              </w:rPr>
              <w:t xml:space="preserve">К. </w:t>
            </w:r>
            <w:r w:rsidR="006B2414" w:rsidRPr="00DB79C9">
              <w:rPr>
                <w:rFonts w:ascii="Times New Roman" w:hAnsi="Times New Roman" w:cs="Times New Roman"/>
                <w:iCs/>
                <w:sz w:val="28"/>
                <w:szCs w:val="28"/>
              </w:rPr>
              <w:t xml:space="preserve">Карасаев атындагы Бишкек мамлекеттик университетинин экономика жана финансы факультетинин </w:t>
            </w:r>
            <w:r w:rsidRPr="00DB79C9">
              <w:rPr>
                <w:rFonts w:ascii="Times New Roman" w:hAnsi="Times New Roman" w:cs="Times New Roman"/>
                <w:iCs/>
                <w:sz w:val="28"/>
                <w:szCs w:val="28"/>
              </w:rPr>
              <w:t>деканы</w:t>
            </w:r>
          </w:p>
          <w:p w:rsidR="0001466A" w:rsidRPr="00DB79C9" w:rsidRDefault="0001466A" w:rsidP="0001466A">
            <w:pPr>
              <w:spacing w:after="0" w:line="240" w:lineRule="auto"/>
              <w:rPr>
                <w:rFonts w:ascii="Times New Roman" w:hAnsi="Times New Roman" w:cs="Times New Roman"/>
                <w:sz w:val="28"/>
                <w:szCs w:val="28"/>
              </w:rPr>
            </w:pPr>
          </w:p>
          <w:p w:rsidR="006B32B2" w:rsidRPr="00DB79C9" w:rsidRDefault="006B32B2" w:rsidP="0001466A">
            <w:pPr>
              <w:spacing w:after="0" w:line="240" w:lineRule="auto"/>
              <w:rPr>
                <w:rFonts w:ascii="Times New Roman" w:hAnsi="Times New Roman" w:cs="Times New Roman"/>
                <w:b/>
                <w:sz w:val="28"/>
                <w:szCs w:val="28"/>
                <w:lang w:val="ky-KG"/>
              </w:rPr>
            </w:pPr>
            <w:r w:rsidRPr="00DB79C9">
              <w:rPr>
                <w:rFonts w:ascii="Times New Roman" w:hAnsi="Times New Roman" w:cs="Times New Roman"/>
                <w:b/>
                <w:sz w:val="28"/>
                <w:szCs w:val="28"/>
              </w:rPr>
              <w:t>Эсеналиев</w:t>
            </w:r>
            <w:r w:rsidRPr="00DB79C9">
              <w:rPr>
                <w:rFonts w:ascii="Times New Roman" w:hAnsi="Times New Roman" w:cs="Times New Roman"/>
                <w:b/>
                <w:sz w:val="28"/>
                <w:szCs w:val="28"/>
                <w:lang w:val="ky-KG"/>
              </w:rPr>
              <w:t>а</w:t>
            </w:r>
            <w:r w:rsidR="006B2414" w:rsidRPr="00DB79C9">
              <w:rPr>
                <w:rFonts w:ascii="Times New Roman" w:hAnsi="Times New Roman" w:cs="Times New Roman"/>
                <w:b/>
                <w:sz w:val="28"/>
                <w:szCs w:val="28"/>
                <w:lang w:val="ky-KG"/>
              </w:rPr>
              <w:t xml:space="preserve"> </w:t>
            </w:r>
            <w:r w:rsidRPr="00DB79C9">
              <w:rPr>
                <w:rFonts w:ascii="Times New Roman" w:hAnsi="Times New Roman" w:cs="Times New Roman"/>
                <w:b/>
                <w:sz w:val="28"/>
                <w:szCs w:val="28"/>
              </w:rPr>
              <w:t>Назир</w:t>
            </w:r>
            <w:r w:rsidRPr="00DB79C9">
              <w:rPr>
                <w:rFonts w:ascii="Times New Roman" w:hAnsi="Times New Roman" w:cs="Times New Roman"/>
                <w:b/>
                <w:sz w:val="28"/>
                <w:szCs w:val="28"/>
                <w:lang w:val="ky-KG"/>
              </w:rPr>
              <w:t>а</w:t>
            </w:r>
            <w:r w:rsidR="006B2414" w:rsidRPr="00DB79C9">
              <w:rPr>
                <w:rFonts w:ascii="Times New Roman" w:hAnsi="Times New Roman" w:cs="Times New Roman"/>
                <w:b/>
                <w:sz w:val="28"/>
                <w:szCs w:val="28"/>
                <w:lang w:val="ky-KG"/>
              </w:rPr>
              <w:t xml:space="preserve"> </w:t>
            </w:r>
            <w:r w:rsidRPr="00DB79C9">
              <w:rPr>
                <w:rFonts w:ascii="Times New Roman" w:hAnsi="Times New Roman" w:cs="Times New Roman"/>
                <w:b/>
                <w:sz w:val="28"/>
                <w:szCs w:val="28"/>
              </w:rPr>
              <w:t>Солтонбековн</w:t>
            </w:r>
            <w:r w:rsidRPr="00DB79C9">
              <w:rPr>
                <w:rFonts w:ascii="Times New Roman" w:hAnsi="Times New Roman" w:cs="Times New Roman"/>
                <w:b/>
                <w:sz w:val="28"/>
                <w:szCs w:val="28"/>
                <w:lang w:val="ky-KG"/>
              </w:rPr>
              <w:t>а,</w:t>
            </w:r>
          </w:p>
          <w:p w:rsidR="0001466A" w:rsidRPr="00DB79C9" w:rsidRDefault="0001466A" w:rsidP="0001466A">
            <w:pPr>
              <w:spacing w:after="0" w:line="240" w:lineRule="auto"/>
              <w:rPr>
                <w:rFonts w:ascii="Times New Roman" w:hAnsi="Times New Roman" w:cs="Times New Roman"/>
                <w:sz w:val="28"/>
                <w:szCs w:val="28"/>
                <w:lang w:val="ky-KG"/>
              </w:rPr>
            </w:pPr>
            <w:r w:rsidRPr="00DB79C9">
              <w:rPr>
                <w:rFonts w:ascii="Times New Roman" w:hAnsi="Times New Roman" w:cs="Times New Roman"/>
                <w:sz w:val="28"/>
                <w:szCs w:val="28"/>
                <w:lang w:val="ky-KG"/>
              </w:rPr>
              <w:t>экономика илимдеринин кандидаты, доцент</w:t>
            </w:r>
          </w:p>
          <w:p w:rsidR="00996A94" w:rsidRPr="00DB79C9" w:rsidRDefault="006B2414" w:rsidP="0001466A">
            <w:pPr>
              <w:spacing w:after="0" w:line="240" w:lineRule="auto"/>
              <w:rPr>
                <w:rFonts w:ascii="Times New Roman" w:hAnsi="Times New Roman" w:cs="Times New Roman"/>
                <w:sz w:val="28"/>
                <w:szCs w:val="28"/>
                <w:lang w:val="ky-KG"/>
              </w:rPr>
            </w:pPr>
            <w:r w:rsidRPr="00DB79C9">
              <w:rPr>
                <w:rFonts w:ascii="Times New Roman" w:hAnsi="Times New Roman" w:cs="Times New Roman"/>
                <w:sz w:val="28"/>
                <w:szCs w:val="28"/>
                <w:lang w:val="ky-KG"/>
              </w:rPr>
              <w:t>Ала-Тоо Эл аралык университетини</w:t>
            </w:r>
            <w:r w:rsidR="0001466A" w:rsidRPr="00DB79C9">
              <w:rPr>
                <w:rFonts w:ascii="Times New Roman" w:hAnsi="Times New Roman" w:cs="Times New Roman"/>
                <w:sz w:val="28"/>
                <w:szCs w:val="28"/>
                <w:lang w:val="ky-KG"/>
              </w:rPr>
              <w:t xml:space="preserve">н илим департаментинин </w:t>
            </w:r>
            <w:r w:rsidR="00DB79C9" w:rsidRPr="00DB79C9">
              <w:rPr>
                <w:rFonts w:ascii="Times New Roman" w:hAnsi="Times New Roman" w:cs="Times New Roman"/>
                <w:sz w:val="28"/>
                <w:szCs w:val="28"/>
                <w:lang w:val="ky-KG"/>
              </w:rPr>
              <w:t>директору</w:t>
            </w:r>
          </w:p>
          <w:p w:rsidR="0001466A" w:rsidRPr="00DB79C9" w:rsidRDefault="0001466A" w:rsidP="0001466A">
            <w:pPr>
              <w:spacing w:after="0" w:line="240" w:lineRule="auto"/>
              <w:rPr>
                <w:rFonts w:ascii="Times New Roman" w:hAnsi="Times New Roman" w:cs="Times New Roman"/>
                <w:sz w:val="28"/>
                <w:szCs w:val="28"/>
                <w:lang w:val="ky-KG"/>
              </w:rPr>
            </w:pPr>
          </w:p>
        </w:tc>
      </w:tr>
      <w:tr w:rsidR="00DB79C9" w:rsidRPr="00DB79C9" w:rsidTr="00484E5D">
        <w:trPr>
          <w:trHeight w:val="1440"/>
        </w:trPr>
        <w:tc>
          <w:tcPr>
            <w:tcW w:w="3119" w:type="dxa"/>
            <w:hideMark/>
          </w:tcPr>
          <w:p w:rsidR="00996A94" w:rsidRPr="00DB79C9" w:rsidRDefault="006B2414" w:rsidP="001F1558">
            <w:pPr>
              <w:pStyle w:val="af5"/>
              <w:spacing w:after="0" w:line="240" w:lineRule="auto"/>
              <w:rPr>
                <w:rFonts w:ascii="Times New Roman" w:hAnsi="Times New Roman" w:cs="Times New Roman"/>
                <w:b/>
                <w:iCs/>
                <w:sz w:val="28"/>
                <w:szCs w:val="28"/>
              </w:rPr>
            </w:pPr>
            <w:r w:rsidRPr="00DB79C9">
              <w:rPr>
                <w:rFonts w:ascii="Times New Roman" w:hAnsi="Times New Roman" w:cs="Times New Roman"/>
                <w:b/>
                <w:iCs/>
                <w:sz w:val="28"/>
                <w:szCs w:val="28"/>
              </w:rPr>
              <w:t>Жетектөөчү уюм</w:t>
            </w:r>
            <w:r w:rsidR="0001466A" w:rsidRPr="00DB79C9">
              <w:rPr>
                <w:rFonts w:ascii="Times New Roman" w:hAnsi="Times New Roman" w:cs="Times New Roman"/>
                <w:b/>
                <w:iCs/>
                <w:sz w:val="28"/>
                <w:szCs w:val="28"/>
              </w:rPr>
              <w:t>:</w:t>
            </w:r>
          </w:p>
        </w:tc>
        <w:tc>
          <w:tcPr>
            <w:tcW w:w="6804" w:type="dxa"/>
            <w:hideMark/>
          </w:tcPr>
          <w:p w:rsidR="00DE11F6" w:rsidRPr="00DB79C9" w:rsidRDefault="006B2414" w:rsidP="001F1558">
            <w:pPr>
              <w:spacing w:after="0" w:line="240" w:lineRule="auto"/>
              <w:jc w:val="both"/>
              <w:rPr>
                <w:rFonts w:ascii="Times New Roman" w:hAnsi="Times New Roman" w:cs="Times New Roman"/>
                <w:sz w:val="28"/>
                <w:szCs w:val="28"/>
              </w:rPr>
            </w:pPr>
            <w:r w:rsidRPr="00DB79C9">
              <w:rPr>
                <w:rFonts w:ascii="Times New Roman" w:hAnsi="Times New Roman" w:cs="Times New Roman"/>
                <w:sz w:val="28"/>
                <w:szCs w:val="28"/>
              </w:rPr>
              <w:t>Н. Исанов атындагы Кыргыз мамлекеттик курулуш, транспорт жана архитектура университети, «Бухгалтерд</w:t>
            </w:r>
            <w:r w:rsidR="0001466A" w:rsidRPr="00DB79C9">
              <w:rPr>
                <w:rFonts w:ascii="Times New Roman" w:hAnsi="Times New Roman" w:cs="Times New Roman"/>
                <w:sz w:val="28"/>
                <w:szCs w:val="28"/>
              </w:rPr>
              <w:t>ик эсеп жана аудит» кафедрасы, д</w:t>
            </w:r>
            <w:r w:rsidRPr="00DB79C9">
              <w:rPr>
                <w:rFonts w:ascii="Times New Roman" w:hAnsi="Times New Roman" w:cs="Times New Roman"/>
                <w:sz w:val="28"/>
                <w:szCs w:val="28"/>
              </w:rPr>
              <w:t xml:space="preserve">ареги: </w:t>
            </w:r>
            <w:r w:rsidR="003A0734" w:rsidRPr="00DB79C9">
              <w:rPr>
                <w:rFonts w:ascii="Times New Roman" w:hAnsi="Times New Roman" w:cs="Times New Roman"/>
                <w:sz w:val="28"/>
                <w:szCs w:val="28"/>
              </w:rPr>
              <w:t xml:space="preserve"> 720011, Кыргыз Республика</w:t>
            </w:r>
            <w:r w:rsidRPr="00DB79C9">
              <w:rPr>
                <w:rFonts w:ascii="Times New Roman" w:hAnsi="Times New Roman" w:cs="Times New Roman"/>
                <w:sz w:val="28"/>
                <w:szCs w:val="28"/>
              </w:rPr>
              <w:t>сы,</w:t>
            </w:r>
            <w:r w:rsidR="003A0734" w:rsidRPr="00DB79C9">
              <w:rPr>
                <w:rFonts w:ascii="Times New Roman" w:hAnsi="Times New Roman" w:cs="Times New Roman"/>
                <w:sz w:val="28"/>
                <w:szCs w:val="28"/>
              </w:rPr>
              <w:t xml:space="preserve"> Бишкек</w:t>
            </w:r>
            <w:r w:rsidRPr="00DB79C9">
              <w:rPr>
                <w:rFonts w:ascii="Times New Roman" w:hAnsi="Times New Roman" w:cs="Times New Roman"/>
                <w:sz w:val="28"/>
                <w:szCs w:val="28"/>
              </w:rPr>
              <w:t xml:space="preserve"> ш., </w:t>
            </w:r>
            <w:r w:rsidR="003A0734" w:rsidRPr="00DB79C9">
              <w:rPr>
                <w:rFonts w:ascii="Times New Roman" w:hAnsi="Times New Roman" w:cs="Times New Roman"/>
                <w:sz w:val="28"/>
                <w:szCs w:val="28"/>
              </w:rPr>
              <w:t xml:space="preserve"> Малдыбаев</w:t>
            </w:r>
            <w:r w:rsidRPr="00DB79C9">
              <w:rPr>
                <w:rFonts w:ascii="Times New Roman" w:hAnsi="Times New Roman" w:cs="Times New Roman"/>
                <w:sz w:val="28"/>
                <w:szCs w:val="28"/>
              </w:rPr>
              <w:t xml:space="preserve"> кө</w:t>
            </w:r>
            <w:proofErr w:type="gramStart"/>
            <w:r w:rsidRPr="00DB79C9">
              <w:rPr>
                <w:rFonts w:ascii="Times New Roman" w:hAnsi="Times New Roman" w:cs="Times New Roman"/>
                <w:sz w:val="28"/>
                <w:szCs w:val="28"/>
              </w:rPr>
              <w:t>ч</w:t>
            </w:r>
            <w:proofErr w:type="gramEnd"/>
            <w:r w:rsidR="003A0734" w:rsidRPr="00DB79C9">
              <w:rPr>
                <w:rFonts w:ascii="Times New Roman" w:hAnsi="Times New Roman" w:cs="Times New Roman"/>
                <w:sz w:val="28"/>
                <w:szCs w:val="28"/>
              </w:rPr>
              <w:t>, 34 б</w:t>
            </w:r>
          </w:p>
        </w:tc>
      </w:tr>
    </w:tbl>
    <w:p w:rsidR="00484E5D" w:rsidRPr="00DB79C9" w:rsidRDefault="00484E5D" w:rsidP="001F1558">
      <w:pPr>
        <w:spacing w:after="0" w:line="240" w:lineRule="auto"/>
        <w:ind w:firstLine="567"/>
        <w:jc w:val="both"/>
        <w:rPr>
          <w:rFonts w:ascii="Times New Roman" w:hAnsi="Times New Roman" w:cs="Times New Roman"/>
          <w:sz w:val="28"/>
          <w:szCs w:val="28"/>
        </w:rPr>
      </w:pPr>
    </w:p>
    <w:p w:rsidR="006B2414" w:rsidRPr="00DB79C9" w:rsidRDefault="0001466A" w:rsidP="0001466A">
      <w:pPr>
        <w:spacing w:after="0" w:line="240" w:lineRule="auto"/>
        <w:ind w:right="-427" w:firstLine="708"/>
        <w:jc w:val="both"/>
        <w:rPr>
          <w:rStyle w:val="10"/>
          <w:rFonts w:ascii="Times New Roman" w:hAnsi="Times New Roman" w:cs="Times New Roman"/>
          <w:b w:val="0"/>
          <w:color w:val="auto"/>
        </w:rPr>
      </w:pPr>
      <w:r w:rsidRPr="00DB79C9">
        <w:rPr>
          <w:rFonts w:ascii="Times New Roman" w:eastAsia="Times New Roman" w:hAnsi="Times New Roman" w:cs="Times New Roman"/>
          <w:sz w:val="28"/>
          <w:szCs w:val="28"/>
          <w:lang w:val="ky-KG"/>
        </w:rPr>
        <w:t>Диссертациялык иш</w:t>
      </w:r>
      <w:r w:rsidR="006B2414" w:rsidRPr="00DB79C9">
        <w:rPr>
          <w:rFonts w:ascii="Times New Roman" w:eastAsia="Times New Roman" w:hAnsi="Times New Roman" w:cs="Times New Roman"/>
          <w:sz w:val="28"/>
          <w:szCs w:val="28"/>
          <w:lang w:val="ky-KG"/>
        </w:rPr>
        <w:t xml:space="preserve"> 20</w:t>
      </w:r>
      <w:r w:rsidR="00F26FEA" w:rsidRPr="00DB79C9">
        <w:rPr>
          <w:rFonts w:ascii="Times New Roman" w:eastAsia="Times New Roman" w:hAnsi="Times New Roman" w:cs="Times New Roman"/>
          <w:sz w:val="28"/>
          <w:szCs w:val="28"/>
          <w:lang w:val="ky-KG"/>
        </w:rPr>
        <w:t>20</w:t>
      </w:r>
      <w:r w:rsidRPr="00DB79C9">
        <w:rPr>
          <w:rFonts w:ascii="Times New Roman" w:eastAsia="Times New Roman" w:hAnsi="Times New Roman" w:cs="Times New Roman"/>
          <w:sz w:val="28"/>
          <w:szCs w:val="28"/>
          <w:lang w:val="ky-KG"/>
        </w:rPr>
        <w:t xml:space="preserve">-жылдын </w:t>
      </w:r>
      <w:r w:rsidR="00DB79C9">
        <w:rPr>
          <w:rFonts w:ascii="Times New Roman" w:eastAsia="Times New Roman" w:hAnsi="Times New Roman" w:cs="Times New Roman"/>
          <w:sz w:val="28"/>
          <w:szCs w:val="28"/>
          <w:lang w:val="ky-KG"/>
        </w:rPr>
        <w:t>24</w:t>
      </w:r>
      <w:bookmarkStart w:id="0" w:name="_GoBack"/>
      <w:bookmarkEnd w:id="0"/>
      <w:r w:rsidRPr="00DB79C9">
        <w:rPr>
          <w:rFonts w:ascii="Times New Roman" w:eastAsia="Times New Roman" w:hAnsi="Times New Roman" w:cs="Times New Roman"/>
          <w:sz w:val="28"/>
          <w:szCs w:val="28"/>
          <w:lang w:val="ky-KG"/>
        </w:rPr>
        <w:t>-</w:t>
      </w:r>
      <w:r w:rsidR="00F26FEA" w:rsidRPr="00DB79C9">
        <w:rPr>
          <w:rFonts w:ascii="Times New Roman" w:eastAsia="Times New Roman" w:hAnsi="Times New Roman" w:cs="Times New Roman"/>
          <w:sz w:val="28"/>
          <w:szCs w:val="28"/>
          <w:lang w:val="ky-KG"/>
        </w:rPr>
        <w:t>январында саат 16</w:t>
      </w:r>
      <w:r w:rsidR="006B2414" w:rsidRPr="00DB79C9">
        <w:rPr>
          <w:rFonts w:ascii="Times New Roman" w:eastAsia="Times New Roman" w:hAnsi="Times New Roman" w:cs="Times New Roman"/>
          <w:sz w:val="28"/>
          <w:szCs w:val="28"/>
          <w:lang w:val="ky-KG"/>
        </w:rPr>
        <w:t xml:space="preserve">.00дө </w:t>
      </w:r>
      <w:r w:rsidR="006B2414" w:rsidRPr="00DB79C9">
        <w:rPr>
          <w:rFonts w:ascii="Times New Roman" w:hAnsi="Times New Roman" w:cs="Times New Roman"/>
          <w:sz w:val="28"/>
          <w:szCs w:val="24"/>
          <w:lang w:val="ky-KG"/>
        </w:rPr>
        <w:t>Ж.</w:t>
      </w:r>
      <w:r w:rsidR="00F26FEA" w:rsidRPr="00DB79C9">
        <w:rPr>
          <w:rFonts w:ascii="Times New Roman" w:hAnsi="Times New Roman" w:cs="Times New Roman"/>
          <w:sz w:val="28"/>
          <w:szCs w:val="24"/>
          <w:lang w:val="ky-KG"/>
        </w:rPr>
        <w:t xml:space="preserve"> </w:t>
      </w:r>
      <w:r w:rsidR="006B2414" w:rsidRPr="00DB79C9">
        <w:rPr>
          <w:rFonts w:ascii="Times New Roman" w:hAnsi="Times New Roman" w:cs="Times New Roman"/>
          <w:sz w:val="28"/>
          <w:szCs w:val="24"/>
          <w:lang w:val="ky-KG"/>
        </w:rPr>
        <w:t>Баласагын атындагы</w:t>
      </w:r>
      <w:r w:rsidR="006B2414" w:rsidRPr="00DB79C9">
        <w:rPr>
          <w:rFonts w:ascii="Times New Roman" w:hAnsi="Times New Roman" w:cs="Times New Roman"/>
          <w:b/>
          <w:sz w:val="28"/>
          <w:szCs w:val="24"/>
          <w:lang w:val="ky-KG"/>
        </w:rPr>
        <w:t xml:space="preserve"> </w:t>
      </w:r>
      <w:r w:rsidRPr="00DB79C9">
        <w:rPr>
          <w:rStyle w:val="10"/>
          <w:rFonts w:ascii="Times New Roman" w:hAnsi="Times New Roman" w:cs="Times New Roman"/>
          <w:b w:val="0"/>
          <w:color w:val="auto"/>
        </w:rPr>
        <w:t>Кыргыз улуттук университети</w:t>
      </w:r>
      <w:r w:rsidR="006B2414" w:rsidRPr="00DB79C9">
        <w:rPr>
          <w:rStyle w:val="10"/>
          <w:rFonts w:ascii="Times New Roman" w:hAnsi="Times New Roman" w:cs="Times New Roman"/>
          <w:b w:val="0"/>
          <w:color w:val="auto"/>
        </w:rPr>
        <w:t xml:space="preserve"> жана Б.Н.</w:t>
      </w:r>
      <w:r w:rsidRPr="00DB79C9">
        <w:rPr>
          <w:rStyle w:val="10"/>
          <w:rFonts w:ascii="Times New Roman" w:hAnsi="Times New Roman" w:cs="Times New Roman"/>
          <w:b w:val="0"/>
          <w:color w:val="auto"/>
        </w:rPr>
        <w:t xml:space="preserve"> </w:t>
      </w:r>
      <w:r w:rsidR="006B2414" w:rsidRPr="00DB79C9">
        <w:rPr>
          <w:rStyle w:val="10"/>
          <w:rFonts w:ascii="Times New Roman" w:hAnsi="Times New Roman" w:cs="Times New Roman"/>
          <w:b w:val="0"/>
          <w:color w:val="auto"/>
        </w:rPr>
        <w:t>Ельцин атындагы Кыргыз-Россия Славян университетине караштуу экономика илимдеринин доктору (кандидаты) окумуштуулук даражасын изденип алуу үчүн диссертация</w:t>
      </w:r>
      <w:r w:rsidR="001614E5" w:rsidRPr="00DB79C9">
        <w:rPr>
          <w:rStyle w:val="10"/>
          <w:rFonts w:ascii="Times New Roman" w:hAnsi="Times New Roman" w:cs="Times New Roman"/>
          <w:b w:val="0"/>
          <w:color w:val="auto"/>
        </w:rPr>
        <w:t xml:space="preserve">ларды коргоо боюнча </w:t>
      </w:r>
      <w:r w:rsidRPr="00DB79C9">
        <w:rPr>
          <w:rStyle w:val="10"/>
          <w:rFonts w:ascii="Times New Roman" w:hAnsi="Times New Roman" w:cs="Times New Roman"/>
          <w:b w:val="0"/>
          <w:color w:val="auto"/>
        </w:rPr>
        <w:t xml:space="preserve">түзүлгөн Д </w:t>
      </w:r>
      <w:r w:rsidR="001614E5" w:rsidRPr="00DB79C9">
        <w:rPr>
          <w:rStyle w:val="10"/>
          <w:rFonts w:ascii="Times New Roman" w:hAnsi="Times New Roman" w:cs="Times New Roman"/>
          <w:b w:val="0"/>
          <w:color w:val="auto"/>
        </w:rPr>
        <w:t xml:space="preserve">08.18.571 </w:t>
      </w:r>
      <w:r w:rsidRPr="00DB79C9">
        <w:rPr>
          <w:rStyle w:val="10"/>
          <w:rFonts w:ascii="Times New Roman" w:hAnsi="Times New Roman" w:cs="Times New Roman"/>
          <w:b w:val="0"/>
          <w:color w:val="auto"/>
        </w:rPr>
        <w:t>диссертациялык кеңешинде корголот,  дареги:</w:t>
      </w:r>
      <w:r w:rsidR="006B2414" w:rsidRPr="00DB79C9">
        <w:rPr>
          <w:rStyle w:val="10"/>
          <w:rFonts w:ascii="Times New Roman" w:hAnsi="Times New Roman" w:cs="Times New Roman"/>
          <w:b w:val="0"/>
          <w:color w:val="auto"/>
        </w:rPr>
        <w:t xml:space="preserve"> 720033, Кыргыз Республикасы, Бишкек шаары, Жибек Жолу проспекти 394.</w:t>
      </w:r>
    </w:p>
    <w:p w:rsidR="006B2414" w:rsidRPr="00DB79C9" w:rsidRDefault="006B2414" w:rsidP="0001466A">
      <w:pPr>
        <w:spacing w:after="0" w:line="240" w:lineRule="auto"/>
        <w:ind w:right="-427" w:firstLine="567"/>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 xml:space="preserve">Диссертация менен Ж.Баласагын атындагы Кыргыз улуттук университетинин </w:t>
      </w:r>
      <w:r w:rsidR="00F26FEA" w:rsidRPr="00DB79C9">
        <w:rPr>
          <w:rFonts w:ascii="Times New Roman" w:hAnsi="Times New Roman" w:cs="Times New Roman"/>
          <w:sz w:val="28"/>
          <w:szCs w:val="28"/>
        </w:rPr>
        <w:t>(</w:t>
      </w:r>
      <w:r w:rsidRPr="00DB79C9">
        <w:rPr>
          <w:rFonts w:ascii="Times New Roman" w:hAnsi="Times New Roman" w:cs="Times New Roman"/>
          <w:sz w:val="28"/>
          <w:szCs w:val="28"/>
          <w:lang w:val="ky-KG"/>
        </w:rPr>
        <w:t>720033, Кыргыз Республикасы, Бишкек шаары, Жибек Жолу проспекти 394</w:t>
      </w:r>
      <w:r w:rsidR="00F26FEA" w:rsidRPr="00DB79C9">
        <w:rPr>
          <w:rFonts w:ascii="Times New Roman" w:hAnsi="Times New Roman" w:cs="Times New Roman"/>
          <w:sz w:val="28"/>
          <w:szCs w:val="28"/>
          <w:lang w:val="ky-KG"/>
        </w:rPr>
        <w:t>)</w:t>
      </w:r>
      <w:r w:rsidRPr="00DB79C9">
        <w:rPr>
          <w:rFonts w:ascii="Times New Roman" w:hAnsi="Times New Roman" w:cs="Times New Roman"/>
          <w:sz w:val="28"/>
          <w:szCs w:val="28"/>
          <w:lang w:val="ky-KG"/>
        </w:rPr>
        <w:t xml:space="preserve"> жана Б.Ельцин атындагы Кыргыз-Россия Славян университетинин </w:t>
      </w:r>
      <w:r w:rsidR="00F26FEA" w:rsidRPr="00DB79C9">
        <w:rPr>
          <w:rFonts w:ascii="Times New Roman" w:hAnsi="Times New Roman" w:cs="Times New Roman"/>
          <w:sz w:val="28"/>
          <w:szCs w:val="28"/>
          <w:lang w:val="ky-KG"/>
        </w:rPr>
        <w:t>(</w:t>
      </w:r>
      <w:r w:rsidRPr="00DB79C9">
        <w:rPr>
          <w:rFonts w:ascii="Times New Roman" w:hAnsi="Times New Roman" w:cs="Times New Roman"/>
          <w:sz w:val="28"/>
          <w:szCs w:val="28"/>
          <w:lang w:val="ky-KG"/>
        </w:rPr>
        <w:t>720000, Кыргыз Респу</w:t>
      </w:r>
      <w:r w:rsidR="00F26FEA" w:rsidRPr="00DB79C9">
        <w:rPr>
          <w:rFonts w:ascii="Times New Roman" w:hAnsi="Times New Roman" w:cs="Times New Roman"/>
          <w:sz w:val="28"/>
          <w:szCs w:val="28"/>
          <w:lang w:val="ky-KG"/>
        </w:rPr>
        <w:t>бликасы, Бишкек ш., Киев көч</w:t>
      </w:r>
      <w:r w:rsidR="0001466A" w:rsidRPr="00DB79C9">
        <w:rPr>
          <w:rFonts w:ascii="Times New Roman" w:hAnsi="Times New Roman" w:cs="Times New Roman"/>
          <w:sz w:val="28"/>
          <w:szCs w:val="28"/>
          <w:lang w:val="ky-KG"/>
        </w:rPr>
        <w:t>.</w:t>
      </w:r>
      <w:r w:rsidR="00F26FEA" w:rsidRPr="00DB79C9">
        <w:rPr>
          <w:rFonts w:ascii="Times New Roman" w:hAnsi="Times New Roman" w:cs="Times New Roman"/>
          <w:sz w:val="28"/>
          <w:szCs w:val="28"/>
          <w:lang w:val="ky-KG"/>
        </w:rPr>
        <w:t xml:space="preserve"> 44) китепканаларынан</w:t>
      </w:r>
      <w:r w:rsidRPr="00DB79C9">
        <w:rPr>
          <w:rFonts w:ascii="Times New Roman" w:hAnsi="Times New Roman" w:cs="Times New Roman"/>
          <w:sz w:val="28"/>
          <w:szCs w:val="28"/>
          <w:lang w:val="ky-KG"/>
        </w:rPr>
        <w:t>,</w:t>
      </w:r>
      <w:r w:rsidR="00F26FEA" w:rsidRPr="00DB79C9">
        <w:rPr>
          <w:rFonts w:ascii="Times New Roman" w:hAnsi="Times New Roman" w:cs="Times New Roman"/>
          <w:sz w:val="28"/>
          <w:szCs w:val="28"/>
          <w:lang w:val="ky-KG"/>
        </w:rPr>
        <w:t xml:space="preserve"> ошондой эле</w:t>
      </w:r>
      <w:r w:rsidRPr="00DB79C9">
        <w:rPr>
          <w:rFonts w:ascii="Times New Roman" w:hAnsi="Times New Roman" w:cs="Times New Roman"/>
          <w:sz w:val="28"/>
          <w:szCs w:val="28"/>
          <w:lang w:val="ky-KG"/>
        </w:rPr>
        <w:t xml:space="preserve"> </w:t>
      </w:r>
      <w:r w:rsidR="0001466A" w:rsidRPr="00DB79C9">
        <w:rPr>
          <w:rFonts w:ascii="Times New Roman" w:hAnsi="Times New Roman" w:cs="Times New Roman"/>
          <w:sz w:val="28"/>
          <w:szCs w:val="28"/>
          <w:lang w:val="ky-KG"/>
        </w:rPr>
        <w:t>ДКтин:</w:t>
      </w:r>
      <w:r w:rsidR="0001466A" w:rsidRPr="00DB79C9">
        <w:t xml:space="preserve"> </w:t>
      </w:r>
      <w:hyperlink r:id="rId9" w:history="1">
        <w:r w:rsidR="00F26FEA" w:rsidRPr="00DB79C9">
          <w:rPr>
            <w:rStyle w:val="a4"/>
            <w:rFonts w:ascii="Times New Roman" w:eastAsia="Calibri" w:hAnsi="Times New Roman" w:cs="Times New Roman"/>
            <w:color w:val="auto"/>
            <w:sz w:val="28"/>
            <w:szCs w:val="28"/>
            <w:lang w:val="ky-KG"/>
          </w:rPr>
          <w:t>www.dissovetecon.knu.kg</w:t>
        </w:r>
      </w:hyperlink>
      <w:r w:rsidR="00F26FEA" w:rsidRPr="00DB79C9">
        <w:rPr>
          <w:rFonts w:ascii="Times New Roman" w:hAnsi="Times New Roman" w:cs="Times New Roman"/>
          <w:sz w:val="28"/>
          <w:szCs w:val="28"/>
        </w:rPr>
        <w:t xml:space="preserve"> </w:t>
      </w:r>
      <w:r w:rsidR="00F26FEA" w:rsidRPr="00DB79C9">
        <w:rPr>
          <w:rFonts w:ascii="Times New Roman" w:hAnsi="Times New Roman" w:cs="Times New Roman"/>
          <w:sz w:val="28"/>
          <w:szCs w:val="28"/>
          <w:lang w:val="ky-KG"/>
        </w:rPr>
        <w:t>сайтына</w:t>
      </w:r>
      <w:r w:rsidRPr="00DB79C9">
        <w:rPr>
          <w:rFonts w:ascii="Times New Roman" w:hAnsi="Times New Roman" w:cs="Times New Roman"/>
          <w:sz w:val="28"/>
          <w:szCs w:val="28"/>
          <w:lang w:val="ky-KG"/>
        </w:rPr>
        <w:t xml:space="preserve">н </w:t>
      </w:r>
      <w:r w:rsidRPr="00DB79C9">
        <w:rPr>
          <w:rFonts w:ascii="Times New Roman" w:eastAsia="Calibri" w:hAnsi="Times New Roman" w:cs="Times New Roman"/>
          <w:sz w:val="28"/>
          <w:szCs w:val="28"/>
          <w:lang w:val="ky-KG"/>
        </w:rPr>
        <w:t>та</w:t>
      </w:r>
      <w:r w:rsidRPr="00DB79C9">
        <w:rPr>
          <w:rFonts w:ascii="Times New Roman" w:hAnsi="Times New Roman" w:cs="Times New Roman"/>
          <w:sz w:val="28"/>
          <w:szCs w:val="28"/>
          <w:lang w:val="ky-KG"/>
        </w:rPr>
        <w:t>анышууга болот.</w:t>
      </w:r>
    </w:p>
    <w:p w:rsidR="00F26FEA" w:rsidRPr="00DB79C9" w:rsidRDefault="00F26FEA" w:rsidP="001F1558">
      <w:pPr>
        <w:spacing w:after="0" w:line="240" w:lineRule="auto"/>
        <w:jc w:val="both"/>
        <w:rPr>
          <w:rFonts w:ascii="Times New Roman" w:hAnsi="Times New Roman" w:cs="Times New Roman"/>
          <w:sz w:val="28"/>
          <w:szCs w:val="24"/>
          <w:lang w:val="ky-KG"/>
        </w:rPr>
      </w:pPr>
    </w:p>
    <w:p w:rsidR="006B2414" w:rsidRPr="00DB79C9" w:rsidRDefault="006B2414" w:rsidP="001F1558">
      <w:pPr>
        <w:spacing w:after="0" w:line="240" w:lineRule="auto"/>
        <w:jc w:val="both"/>
        <w:rPr>
          <w:rFonts w:ascii="Times New Roman" w:hAnsi="Times New Roman" w:cs="Times New Roman"/>
          <w:iCs/>
          <w:sz w:val="28"/>
          <w:szCs w:val="28"/>
        </w:rPr>
      </w:pPr>
      <w:r w:rsidRPr="00DB79C9">
        <w:rPr>
          <w:rFonts w:ascii="Times New Roman" w:hAnsi="Times New Roman" w:cs="Times New Roman"/>
          <w:sz w:val="28"/>
          <w:szCs w:val="24"/>
          <w:lang w:val="ky-KG"/>
        </w:rPr>
        <w:t>Автореферат «</w:t>
      </w:r>
      <w:r w:rsidRPr="00DB79C9">
        <w:rPr>
          <w:rFonts w:ascii="Times New Roman" w:hAnsi="Times New Roman" w:cs="Times New Roman"/>
          <w:sz w:val="28"/>
          <w:szCs w:val="24"/>
        </w:rPr>
        <w:t>_</w:t>
      </w:r>
      <w:r w:rsidR="0001466A" w:rsidRPr="00DB79C9">
        <w:rPr>
          <w:rFonts w:ascii="Times New Roman" w:hAnsi="Times New Roman" w:cs="Times New Roman"/>
          <w:sz w:val="28"/>
          <w:szCs w:val="24"/>
        </w:rPr>
        <w:t>__</w:t>
      </w:r>
      <w:r w:rsidRPr="00DB79C9">
        <w:rPr>
          <w:rFonts w:ascii="Times New Roman" w:hAnsi="Times New Roman" w:cs="Times New Roman"/>
          <w:sz w:val="28"/>
          <w:szCs w:val="24"/>
        </w:rPr>
        <w:t>_» ____</w:t>
      </w:r>
      <w:r w:rsidR="0001466A" w:rsidRPr="00DB79C9">
        <w:rPr>
          <w:rFonts w:ascii="Times New Roman" w:hAnsi="Times New Roman" w:cs="Times New Roman"/>
          <w:sz w:val="28"/>
          <w:szCs w:val="24"/>
        </w:rPr>
        <w:t>__</w:t>
      </w:r>
      <w:r w:rsidRPr="00DB79C9">
        <w:rPr>
          <w:rFonts w:ascii="Times New Roman" w:hAnsi="Times New Roman" w:cs="Times New Roman"/>
          <w:sz w:val="28"/>
          <w:szCs w:val="24"/>
        </w:rPr>
        <w:t>_______ 201</w:t>
      </w:r>
      <w:r w:rsidRPr="00DB79C9">
        <w:rPr>
          <w:rFonts w:ascii="Times New Roman" w:hAnsi="Times New Roman" w:cs="Times New Roman"/>
          <w:sz w:val="28"/>
          <w:szCs w:val="24"/>
          <w:lang w:val="ky-KG"/>
        </w:rPr>
        <w:t>9 -ж</w:t>
      </w:r>
      <w:r w:rsidRPr="00DB79C9">
        <w:rPr>
          <w:rFonts w:ascii="Times New Roman" w:hAnsi="Times New Roman" w:cs="Times New Roman"/>
          <w:sz w:val="28"/>
          <w:szCs w:val="24"/>
        </w:rPr>
        <w:t xml:space="preserve">. </w:t>
      </w:r>
      <w:r w:rsidRPr="00DB79C9">
        <w:rPr>
          <w:rFonts w:ascii="Times New Roman" w:hAnsi="Times New Roman" w:cs="Times New Roman"/>
          <w:sz w:val="28"/>
          <w:szCs w:val="24"/>
          <w:lang w:val="ky-KG"/>
        </w:rPr>
        <w:t>таркатылды</w:t>
      </w:r>
      <w:r w:rsidRPr="00DB79C9">
        <w:rPr>
          <w:rFonts w:ascii="Times New Roman" w:hAnsi="Times New Roman" w:cs="Times New Roman"/>
          <w:iCs/>
          <w:sz w:val="28"/>
          <w:szCs w:val="28"/>
        </w:rPr>
        <w:t xml:space="preserve">. </w:t>
      </w:r>
    </w:p>
    <w:p w:rsidR="0001466A" w:rsidRPr="00DB79C9" w:rsidRDefault="0001466A" w:rsidP="0001466A">
      <w:pPr>
        <w:spacing w:after="0" w:line="240" w:lineRule="auto"/>
        <w:rPr>
          <w:rFonts w:ascii="Times New Roman" w:hAnsi="Times New Roman" w:cs="Times New Roman"/>
          <w:sz w:val="28"/>
          <w:szCs w:val="24"/>
          <w:lang w:val="ky-KG"/>
        </w:rPr>
      </w:pPr>
    </w:p>
    <w:p w:rsidR="0001466A" w:rsidRPr="00DB79C9" w:rsidRDefault="0001466A" w:rsidP="0001466A">
      <w:pPr>
        <w:spacing w:after="0" w:line="240" w:lineRule="auto"/>
        <w:rPr>
          <w:rFonts w:ascii="Times New Roman" w:hAnsi="Times New Roman" w:cs="Times New Roman"/>
          <w:sz w:val="28"/>
          <w:szCs w:val="24"/>
          <w:lang w:val="ky-KG"/>
        </w:rPr>
      </w:pPr>
    </w:p>
    <w:p w:rsidR="0001466A" w:rsidRPr="00DB79C9" w:rsidRDefault="0001466A" w:rsidP="0001466A">
      <w:pPr>
        <w:spacing w:after="0" w:line="240" w:lineRule="auto"/>
        <w:rPr>
          <w:rFonts w:ascii="Times New Roman" w:hAnsi="Times New Roman" w:cs="Times New Roman"/>
          <w:sz w:val="28"/>
          <w:szCs w:val="24"/>
          <w:lang w:val="ky-KG"/>
        </w:rPr>
      </w:pPr>
      <w:r w:rsidRPr="00DB79C9">
        <w:rPr>
          <w:rFonts w:ascii="Times New Roman" w:hAnsi="Times New Roman" w:cs="Times New Roman"/>
          <w:sz w:val="28"/>
          <w:szCs w:val="24"/>
          <w:lang w:val="ky-KG"/>
        </w:rPr>
        <w:t>Д</w:t>
      </w:r>
      <w:r w:rsidR="006B2414" w:rsidRPr="00DB79C9">
        <w:rPr>
          <w:rFonts w:ascii="Times New Roman" w:hAnsi="Times New Roman" w:cs="Times New Roman"/>
          <w:sz w:val="28"/>
          <w:szCs w:val="24"/>
          <w:lang w:val="ky-KG"/>
        </w:rPr>
        <w:t xml:space="preserve">иссертациялык кеңештин </w:t>
      </w:r>
      <w:r w:rsidRPr="00DB79C9">
        <w:rPr>
          <w:rFonts w:ascii="Times New Roman" w:hAnsi="Times New Roman" w:cs="Times New Roman"/>
          <w:sz w:val="28"/>
          <w:szCs w:val="24"/>
          <w:lang w:val="ky-KG"/>
        </w:rPr>
        <w:t>окумуштуу катчысы,</w:t>
      </w:r>
    </w:p>
    <w:p w:rsidR="001F1558" w:rsidRPr="00DB79C9" w:rsidRDefault="006B2414" w:rsidP="00661713">
      <w:pPr>
        <w:spacing w:after="0" w:line="240" w:lineRule="auto"/>
        <w:jc w:val="both"/>
        <w:rPr>
          <w:rFonts w:ascii="Times New Roman" w:hAnsi="Times New Roman" w:cs="Times New Roman"/>
          <w:sz w:val="28"/>
          <w:szCs w:val="24"/>
          <w:lang w:val="ky-KG"/>
        </w:rPr>
      </w:pPr>
      <w:r w:rsidRPr="00DB79C9">
        <w:rPr>
          <w:rFonts w:ascii="Times New Roman" w:hAnsi="Times New Roman" w:cs="Times New Roman"/>
          <w:sz w:val="28"/>
          <w:szCs w:val="24"/>
          <w:lang w:val="ky-KG"/>
        </w:rPr>
        <w:t xml:space="preserve">экономика илимдеринин </w:t>
      </w:r>
      <w:r w:rsidR="0001466A" w:rsidRPr="00DB79C9">
        <w:rPr>
          <w:rFonts w:ascii="Times New Roman" w:hAnsi="Times New Roman" w:cs="Times New Roman"/>
          <w:sz w:val="28"/>
          <w:szCs w:val="24"/>
          <w:lang w:val="ky-KG"/>
        </w:rPr>
        <w:t>кандидаты,  доцент</w:t>
      </w:r>
      <w:r w:rsidR="0001466A" w:rsidRPr="00DB79C9">
        <w:rPr>
          <w:rFonts w:ascii="Times New Roman" w:hAnsi="Times New Roman" w:cs="Times New Roman"/>
          <w:sz w:val="28"/>
          <w:szCs w:val="24"/>
          <w:lang w:val="ky-KG"/>
        </w:rPr>
        <w:tab/>
        <w:t xml:space="preserve">                     </w:t>
      </w:r>
      <w:r w:rsidRPr="00DB79C9">
        <w:rPr>
          <w:rFonts w:ascii="Times New Roman" w:hAnsi="Times New Roman" w:cs="Times New Roman"/>
          <w:sz w:val="28"/>
          <w:szCs w:val="24"/>
          <w:lang w:val="ky-KG"/>
        </w:rPr>
        <w:t>М.А.</w:t>
      </w:r>
      <w:r w:rsidR="0001466A" w:rsidRPr="00DB79C9">
        <w:rPr>
          <w:rFonts w:ascii="Times New Roman" w:hAnsi="Times New Roman" w:cs="Times New Roman"/>
          <w:sz w:val="28"/>
          <w:szCs w:val="24"/>
          <w:lang w:val="ky-KG"/>
        </w:rPr>
        <w:t xml:space="preserve"> </w:t>
      </w:r>
      <w:r w:rsidRPr="00DB79C9">
        <w:rPr>
          <w:rFonts w:ascii="Times New Roman" w:hAnsi="Times New Roman" w:cs="Times New Roman"/>
          <w:sz w:val="28"/>
          <w:szCs w:val="24"/>
          <w:lang w:val="ky-KG"/>
        </w:rPr>
        <w:t>Дженалиев</w:t>
      </w:r>
      <w:r w:rsidR="00F26FEA" w:rsidRPr="00DB79C9">
        <w:rPr>
          <w:rFonts w:ascii="Times New Roman" w:hAnsi="Times New Roman" w:cs="Times New Roman"/>
          <w:sz w:val="28"/>
          <w:szCs w:val="24"/>
          <w:lang w:val="ky-KG"/>
        </w:rPr>
        <w:t>а</w:t>
      </w:r>
    </w:p>
    <w:p w:rsidR="00274D9A" w:rsidRPr="00DB79C9" w:rsidRDefault="00F26FEA" w:rsidP="001F1558">
      <w:pPr>
        <w:spacing w:after="0" w:line="240" w:lineRule="auto"/>
        <w:jc w:val="center"/>
        <w:rPr>
          <w:rFonts w:ascii="Times New Roman" w:hAnsi="Times New Roman" w:cs="Times New Roman"/>
          <w:lang w:val="ky-KG"/>
        </w:rPr>
      </w:pPr>
      <w:r w:rsidRPr="00DB79C9">
        <w:rPr>
          <w:rFonts w:ascii="Times New Roman" w:hAnsi="Times New Roman" w:cs="Times New Roman"/>
          <w:b/>
          <w:sz w:val="28"/>
          <w:szCs w:val="28"/>
          <w:lang w:val="ky-KG"/>
        </w:rPr>
        <w:lastRenderedPageBreak/>
        <w:t>ИШТИН ЖАЛПЫ МҮНӨЗДӨМӨСҮ</w:t>
      </w:r>
    </w:p>
    <w:p w:rsidR="0083457D" w:rsidRPr="00DB79C9" w:rsidRDefault="0083457D" w:rsidP="001F1558">
      <w:pPr>
        <w:spacing w:after="0" w:line="240" w:lineRule="auto"/>
        <w:jc w:val="center"/>
        <w:rPr>
          <w:rFonts w:ascii="Times New Roman" w:eastAsia="Times New Roman" w:hAnsi="Times New Roman" w:cs="Times New Roman"/>
          <w:b/>
          <w:noProof/>
          <w:sz w:val="28"/>
          <w:szCs w:val="24"/>
          <w:lang w:val="ky-KG" w:eastAsia="ru-RU"/>
        </w:rPr>
      </w:pPr>
    </w:p>
    <w:p w:rsidR="00670337" w:rsidRPr="00DB79C9" w:rsidRDefault="00F26FEA" w:rsidP="001F1558">
      <w:pPr>
        <w:spacing w:after="0" w:line="240" w:lineRule="auto"/>
        <w:ind w:firstLine="709"/>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b/>
          <w:noProof/>
          <w:sz w:val="28"/>
          <w:szCs w:val="28"/>
          <w:lang w:val="ky-KG" w:eastAsia="ru-RU"/>
        </w:rPr>
        <w:t>Диссертациянын темасынын актуалдуулугу</w:t>
      </w:r>
      <w:r w:rsidR="006E6B95" w:rsidRPr="00DB79C9">
        <w:rPr>
          <w:rFonts w:ascii="Times New Roman" w:eastAsia="Times New Roman" w:hAnsi="Times New Roman" w:cs="Times New Roman"/>
          <w:b/>
          <w:noProof/>
          <w:sz w:val="28"/>
          <w:szCs w:val="28"/>
          <w:lang w:val="ky-KG" w:eastAsia="ru-RU"/>
        </w:rPr>
        <w:t xml:space="preserve">. </w:t>
      </w:r>
      <w:r w:rsidR="00113C6C" w:rsidRPr="00DB79C9">
        <w:rPr>
          <w:rFonts w:ascii="Times New Roman" w:eastAsia="Times New Roman" w:hAnsi="Times New Roman" w:cs="Times New Roman"/>
          <w:b/>
          <w:noProof/>
          <w:sz w:val="28"/>
          <w:szCs w:val="28"/>
          <w:lang w:val="ky-KG" w:eastAsia="ru-RU"/>
        </w:rPr>
        <w:t> </w:t>
      </w:r>
      <w:r w:rsidR="00670337" w:rsidRPr="00DB79C9">
        <w:rPr>
          <w:rFonts w:ascii="Times New Roman" w:eastAsia="Times New Roman" w:hAnsi="Times New Roman" w:cs="Times New Roman"/>
          <w:noProof/>
          <w:sz w:val="28"/>
          <w:szCs w:val="28"/>
          <w:lang w:val="ky-KG" w:eastAsia="ru-RU"/>
        </w:rPr>
        <w:t>СССР кулагандан кийин жана Кыргызстандын рынок мамилелерине өтүүдө түзүлгөн бюджеттик эмес фонддору өлкөнүн финансы системасынын түзүүчү бөлүгү болуп саналат.</w:t>
      </w:r>
    </w:p>
    <w:p w:rsidR="00113C6C" w:rsidRPr="00DB79C9" w:rsidRDefault="00113C6C" w:rsidP="001F1558">
      <w:pPr>
        <w:spacing w:after="0" w:line="240" w:lineRule="auto"/>
        <w:ind w:firstLine="709"/>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b/>
          <w:noProof/>
          <w:sz w:val="28"/>
          <w:szCs w:val="28"/>
          <w:lang w:val="ky-KG" w:eastAsia="ru-RU"/>
        </w:rPr>
        <w:t xml:space="preserve"> </w:t>
      </w:r>
      <w:r w:rsidR="00670337" w:rsidRPr="00DB79C9">
        <w:rPr>
          <w:rFonts w:ascii="Times New Roman" w:eastAsia="Times New Roman" w:hAnsi="Times New Roman" w:cs="Times New Roman"/>
          <w:noProof/>
          <w:sz w:val="28"/>
          <w:szCs w:val="28"/>
          <w:lang w:val="ky-KG" w:eastAsia="ru-RU"/>
        </w:rPr>
        <w:t xml:space="preserve">Бюджеттик эмес фонддор (БЭФ) бул КР экономикасын узак мөөнөттүү инвестициялоо үчүн кошумча финансы каражаттары, ошондой эле БЭФ бүтүндөй калк үчүн жана калктын социалдык-аялуу катмары жана </w:t>
      </w:r>
      <w:r w:rsidR="009D09D2" w:rsidRPr="00DB79C9">
        <w:rPr>
          <w:rFonts w:ascii="Times New Roman" w:eastAsia="Times New Roman" w:hAnsi="Times New Roman" w:cs="Times New Roman"/>
          <w:noProof/>
          <w:sz w:val="28"/>
          <w:szCs w:val="28"/>
          <w:lang w:val="ky-KG" w:eastAsia="ru-RU"/>
        </w:rPr>
        <w:t xml:space="preserve">социалдык оорулуулар жана оор оорулуулар үчүн социалдык кызмат көрсөтүүгө мүмкүндүк берет. </w:t>
      </w:r>
      <w:r w:rsidR="001614E5" w:rsidRPr="00DB79C9">
        <w:rPr>
          <w:rFonts w:ascii="Times New Roman" w:eastAsia="Times New Roman" w:hAnsi="Times New Roman" w:cs="Times New Roman"/>
          <w:noProof/>
          <w:sz w:val="28"/>
          <w:szCs w:val="28"/>
          <w:lang w:val="ky-KG" w:eastAsia="ru-RU"/>
        </w:rPr>
        <w:t>КР Консти</w:t>
      </w:r>
      <w:r w:rsidR="0001466A" w:rsidRPr="00DB79C9">
        <w:rPr>
          <w:rFonts w:ascii="Times New Roman" w:eastAsia="Times New Roman" w:hAnsi="Times New Roman" w:cs="Times New Roman"/>
          <w:noProof/>
          <w:sz w:val="28"/>
          <w:szCs w:val="28"/>
          <w:lang w:val="ky-KG" w:eastAsia="ru-RU"/>
        </w:rPr>
        <w:t>т</w:t>
      </w:r>
      <w:r w:rsidR="001614E5" w:rsidRPr="00DB79C9">
        <w:rPr>
          <w:rFonts w:ascii="Times New Roman" w:eastAsia="Times New Roman" w:hAnsi="Times New Roman" w:cs="Times New Roman"/>
          <w:noProof/>
          <w:sz w:val="28"/>
          <w:szCs w:val="28"/>
          <w:lang w:val="ky-KG" w:eastAsia="ru-RU"/>
        </w:rPr>
        <w:t xml:space="preserve">уциясына ылайык, </w:t>
      </w:r>
      <w:r w:rsidR="009D09D2" w:rsidRPr="00DB79C9">
        <w:rPr>
          <w:rFonts w:ascii="Times New Roman" w:eastAsia="Times New Roman" w:hAnsi="Times New Roman" w:cs="Times New Roman"/>
          <w:noProof/>
          <w:sz w:val="28"/>
          <w:szCs w:val="28"/>
          <w:lang w:val="ky-KG" w:eastAsia="ru-RU"/>
        </w:rPr>
        <w:t>Бюджеттик эмес фонддордун негизги функциясы калкты социалдык коргоого багытталган социалдык камсыз кылуу. Буга байланыштуу социалдык фонддун жана анын бюджеттик эмес фонддорунун,</w:t>
      </w:r>
      <w:r w:rsidR="001F66A7" w:rsidRPr="00DB79C9">
        <w:rPr>
          <w:rFonts w:ascii="Times New Roman" w:eastAsia="Times New Roman" w:hAnsi="Times New Roman" w:cs="Times New Roman"/>
          <w:noProof/>
          <w:sz w:val="28"/>
          <w:szCs w:val="28"/>
          <w:lang w:val="ky-KG" w:eastAsia="ru-RU"/>
        </w:rPr>
        <w:t xml:space="preserve"> </w:t>
      </w:r>
      <w:r w:rsidR="009D09D2" w:rsidRPr="00DB79C9">
        <w:rPr>
          <w:rFonts w:ascii="Times New Roman" w:eastAsia="Times New Roman" w:hAnsi="Times New Roman" w:cs="Times New Roman"/>
          <w:noProof/>
          <w:sz w:val="28"/>
          <w:szCs w:val="28"/>
          <w:lang w:val="ky-KG" w:eastAsia="ru-RU"/>
        </w:rPr>
        <w:t>атап айтканда, Пенсиялык фонд</w:t>
      </w:r>
      <w:r w:rsidR="001F66A7" w:rsidRPr="00DB79C9">
        <w:rPr>
          <w:rFonts w:ascii="Times New Roman" w:eastAsia="Times New Roman" w:hAnsi="Times New Roman" w:cs="Times New Roman"/>
          <w:noProof/>
          <w:sz w:val="28"/>
          <w:szCs w:val="28"/>
          <w:lang w:val="ky-KG" w:eastAsia="ru-RU"/>
        </w:rPr>
        <w:t>унун</w:t>
      </w:r>
      <w:r w:rsidR="009D09D2" w:rsidRPr="00DB79C9">
        <w:rPr>
          <w:rFonts w:ascii="Times New Roman" w:eastAsia="Times New Roman" w:hAnsi="Times New Roman" w:cs="Times New Roman"/>
          <w:noProof/>
          <w:sz w:val="28"/>
          <w:szCs w:val="28"/>
          <w:lang w:val="ky-KG" w:eastAsia="ru-RU"/>
        </w:rPr>
        <w:t>, Мамлекеттик топтолмо пениялык фонд</w:t>
      </w:r>
      <w:r w:rsidR="001F66A7" w:rsidRPr="00DB79C9">
        <w:rPr>
          <w:rFonts w:ascii="Times New Roman" w:eastAsia="Times New Roman" w:hAnsi="Times New Roman" w:cs="Times New Roman"/>
          <w:noProof/>
          <w:sz w:val="28"/>
          <w:szCs w:val="28"/>
          <w:lang w:val="ky-KG" w:eastAsia="ru-RU"/>
        </w:rPr>
        <w:t>унун</w:t>
      </w:r>
      <w:r w:rsidR="009D09D2" w:rsidRPr="00DB79C9">
        <w:rPr>
          <w:rFonts w:ascii="Times New Roman" w:eastAsia="Times New Roman" w:hAnsi="Times New Roman" w:cs="Times New Roman"/>
          <w:noProof/>
          <w:sz w:val="28"/>
          <w:szCs w:val="28"/>
          <w:lang w:val="ky-KG" w:eastAsia="ru-RU"/>
        </w:rPr>
        <w:t>, КР Өкмөтүнө караштуу милдеттүү медициналык камсыздандыруу фонду</w:t>
      </w:r>
      <w:r w:rsidR="001F66A7" w:rsidRPr="00DB79C9">
        <w:rPr>
          <w:rFonts w:ascii="Times New Roman" w:eastAsia="Times New Roman" w:hAnsi="Times New Roman" w:cs="Times New Roman"/>
          <w:noProof/>
          <w:sz w:val="28"/>
          <w:szCs w:val="28"/>
          <w:lang w:val="ky-KG" w:eastAsia="ru-RU"/>
        </w:rPr>
        <w:t>нун</w:t>
      </w:r>
      <w:r w:rsidR="009D09D2" w:rsidRPr="00DB79C9">
        <w:rPr>
          <w:rFonts w:ascii="Times New Roman" w:eastAsia="Times New Roman" w:hAnsi="Times New Roman" w:cs="Times New Roman"/>
          <w:noProof/>
          <w:sz w:val="28"/>
          <w:szCs w:val="28"/>
          <w:lang w:val="ky-KG" w:eastAsia="ru-RU"/>
        </w:rPr>
        <w:t xml:space="preserve"> (мындан ары – ММКФ) жана эмгекчилердин </w:t>
      </w:r>
      <w:r w:rsidR="001F66A7" w:rsidRPr="00DB79C9">
        <w:rPr>
          <w:rFonts w:ascii="Times New Roman" w:eastAsia="Times New Roman" w:hAnsi="Times New Roman" w:cs="Times New Roman"/>
          <w:noProof/>
          <w:sz w:val="28"/>
          <w:szCs w:val="28"/>
          <w:lang w:val="ky-KG" w:eastAsia="ru-RU"/>
        </w:rPr>
        <w:t xml:space="preserve">ден соолугун чыңдоо фондунун </w:t>
      </w:r>
      <w:r w:rsidR="009D09D2" w:rsidRPr="00DB79C9">
        <w:rPr>
          <w:rFonts w:ascii="Times New Roman" w:eastAsia="Times New Roman" w:hAnsi="Times New Roman" w:cs="Times New Roman"/>
          <w:noProof/>
          <w:sz w:val="28"/>
          <w:szCs w:val="28"/>
          <w:lang w:val="ky-KG" w:eastAsia="ru-RU"/>
        </w:rPr>
        <w:t>финансы-экономикалык ишин пландоого жана натыйжалуулугун контролдоого мүмкүндүк берген Социалдык фонд</w:t>
      </w:r>
      <w:r w:rsidR="001614E5" w:rsidRPr="00DB79C9">
        <w:rPr>
          <w:rFonts w:ascii="Times New Roman" w:eastAsia="Times New Roman" w:hAnsi="Times New Roman" w:cs="Times New Roman"/>
          <w:noProof/>
          <w:sz w:val="28"/>
          <w:szCs w:val="28"/>
          <w:lang w:val="ky-KG" w:eastAsia="ru-RU"/>
        </w:rPr>
        <w:t>ун</w:t>
      </w:r>
      <w:r w:rsidR="009D09D2" w:rsidRPr="00DB79C9">
        <w:rPr>
          <w:rFonts w:ascii="Times New Roman" w:eastAsia="Times New Roman" w:hAnsi="Times New Roman" w:cs="Times New Roman"/>
          <w:noProof/>
          <w:sz w:val="28"/>
          <w:szCs w:val="28"/>
          <w:lang w:val="ky-KG" w:eastAsia="ru-RU"/>
        </w:rPr>
        <w:t xml:space="preserve"> (мындан ары – Соцфонд/СФ),  бюджеттөөнүн натыйжалуулугун жогорулатуу көйгөйү </w:t>
      </w:r>
      <w:r w:rsidR="001F66A7" w:rsidRPr="00DB79C9">
        <w:rPr>
          <w:rFonts w:ascii="Times New Roman" w:eastAsia="Times New Roman" w:hAnsi="Times New Roman" w:cs="Times New Roman"/>
          <w:noProof/>
          <w:sz w:val="28"/>
          <w:szCs w:val="28"/>
          <w:lang w:val="ky-KG" w:eastAsia="ru-RU"/>
        </w:rPr>
        <w:t>өтө актуалдуу болуп санаары ушул диссертациялык изилдөөдө өз алдынча каралды жана багытталды</w:t>
      </w:r>
      <w:r w:rsidR="009D09D2" w:rsidRPr="00DB79C9">
        <w:rPr>
          <w:rFonts w:ascii="Times New Roman" w:eastAsia="Times New Roman" w:hAnsi="Times New Roman" w:cs="Times New Roman"/>
          <w:noProof/>
          <w:sz w:val="28"/>
          <w:szCs w:val="28"/>
          <w:lang w:val="ky-KG" w:eastAsia="ru-RU"/>
        </w:rPr>
        <w:t xml:space="preserve">. </w:t>
      </w:r>
    </w:p>
    <w:p w:rsidR="001F66A7" w:rsidRPr="00DB79C9" w:rsidRDefault="001614E5" w:rsidP="001F1558">
      <w:pPr>
        <w:spacing w:after="0" w:line="240" w:lineRule="auto"/>
        <w:ind w:firstLine="709"/>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noProof/>
          <w:sz w:val="28"/>
          <w:szCs w:val="28"/>
          <w:lang w:val="ky-KG" w:eastAsia="ru-RU"/>
        </w:rPr>
        <w:t>Бюджеттик фонддордун көйгөйлөрүнө</w:t>
      </w:r>
      <w:r w:rsidR="00CD03EE" w:rsidRPr="00DB79C9">
        <w:rPr>
          <w:rFonts w:ascii="Times New Roman" w:eastAsia="Times New Roman" w:hAnsi="Times New Roman" w:cs="Times New Roman"/>
          <w:noProof/>
          <w:sz w:val="28"/>
          <w:szCs w:val="28"/>
          <w:lang w:val="ky-KG" w:eastAsia="ru-RU"/>
        </w:rPr>
        <w:t xml:space="preserve"> </w:t>
      </w:r>
      <w:r w:rsidRPr="00DB79C9">
        <w:rPr>
          <w:rFonts w:ascii="Times New Roman" w:eastAsia="Times New Roman" w:hAnsi="Times New Roman" w:cs="Times New Roman"/>
          <w:noProof/>
          <w:sz w:val="28"/>
          <w:szCs w:val="28"/>
          <w:lang w:val="ky-KG" w:eastAsia="ru-RU"/>
        </w:rPr>
        <w:t>кызыкчылыктын</w:t>
      </w:r>
      <w:r w:rsidR="00CD03EE" w:rsidRPr="00DB79C9">
        <w:rPr>
          <w:rFonts w:ascii="Times New Roman" w:eastAsia="Times New Roman" w:hAnsi="Times New Roman" w:cs="Times New Roman"/>
          <w:noProof/>
          <w:sz w:val="28"/>
          <w:szCs w:val="28"/>
          <w:lang w:val="ky-KG" w:eastAsia="ru-RU"/>
        </w:rPr>
        <w:t xml:space="preserve"> </w:t>
      </w:r>
      <w:r w:rsidRPr="00DB79C9">
        <w:rPr>
          <w:rFonts w:ascii="Times New Roman" w:eastAsia="Times New Roman" w:hAnsi="Times New Roman" w:cs="Times New Roman"/>
          <w:noProof/>
          <w:sz w:val="28"/>
          <w:szCs w:val="28"/>
          <w:lang w:val="ky-KG" w:eastAsia="ru-RU"/>
        </w:rPr>
        <w:t xml:space="preserve">жогорулугуна </w:t>
      </w:r>
      <w:r w:rsidR="00CD03EE" w:rsidRPr="00DB79C9">
        <w:rPr>
          <w:rFonts w:ascii="Times New Roman" w:eastAsia="Times New Roman" w:hAnsi="Times New Roman" w:cs="Times New Roman"/>
          <w:noProof/>
          <w:sz w:val="28"/>
          <w:szCs w:val="28"/>
          <w:lang w:val="ky-KG" w:eastAsia="ru-RU"/>
        </w:rPr>
        <w:t xml:space="preserve">карабастан, </w:t>
      </w:r>
      <w:r w:rsidRPr="00DB79C9">
        <w:rPr>
          <w:rFonts w:ascii="Times New Roman" w:eastAsia="Times New Roman" w:hAnsi="Times New Roman" w:cs="Times New Roman"/>
          <w:noProof/>
          <w:sz w:val="28"/>
          <w:szCs w:val="28"/>
          <w:lang w:val="ky-KG" w:eastAsia="ru-RU"/>
        </w:rPr>
        <w:t xml:space="preserve">азыркыга чейин </w:t>
      </w:r>
      <w:r w:rsidR="00CD03EE" w:rsidRPr="00DB79C9">
        <w:rPr>
          <w:rFonts w:ascii="Times New Roman" w:eastAsia="Times New Roman" w:hAnsi="Times New Roman" w:cs="Times New Roman"/>
          <w:noProof/>
          <w:sz w:val="28"/>
          <w:szCs w:val="28"/>
          <w:lang w:val="ky-KG" w:eastAsia="ru-RU"/>
        </w:rPr>
        <w:t xml:space="preserve">көп маселелер чечилген эмес жана </w:t>
      </w:r>
      <w:r w:rsidRPr="00DB79C9">
        <w:rPr>
          <w:rFonts w:ascii="Times New Roman" w:eastAsia="Times New Roman" w:hAnsi="Times New Roman" w:cs="Times New Roman"/>
          <w:noProof/>
          <w:sz w:val="28"/>
          <w:szCs w:val="28"/>
          <w:lang w:val="ky-KG" w:eastAsia="ru-RU"/>
        </w:rPr>
        <w:t>өзгөчө аларды башкаруу</w:t>
      </w:r>
      <w:r w:rsidR="00CD03EE" w:rsidRPr="00DB79C9">
        <w:rPr>
          <w:rFonts w:ascii="Times New Roman" w:eastAsia="Times New Roman" w:hAnsi="Times New Roman" w:cs="Times New Roman"/>
          <w:noProof/>
          <w:sz w:val="28"/>
          <w:szCs w:val="28"/>
          <w:lang w:val="ky-KG" w:eastAsia="ru-RU"/>
        </w:rPr>
        <w:t xml:space="preserve"> талаштуу мүнөзгө ээ, натыйжа</w:t>
      </w:r>
      <w:r w:rsidRPr="00DB79C9">
        <w:rPr>
          <w:rFonts w:ascii="Times New Roman" w:eastAsia="Times New Roman" w:hAnsi="Times New Roman" w:cs="Times New Roman"/>
          <w:noProof/>
          <w:sz w:val="28"/>
          <w:szCs w:val="28"/>
          <w:lang w:val="ky-KG" w:eastAsia="ru-RU"/>
        </w:rPr>
        <w:t>луу</w:t>
      </w:r>
      <w:r w:rsidR="00CD03EE" w:rsidRPr="00DB79C9">
        <w:rPr>
          <w:rFonts w:ascii="Times New Roman" w:eastAsia="Times New Roman" w:hAnsi="Times New Roman" w:cs="Times New Roman"/>
          <w:noProof/>
          <w:sz w:val="28"/>
          <w:szCs w:val="28"/>
          <w:lang w:val="ky-KG" w:eastAsia="ru-RU"/>
        </w:rPr>
        <w:t xml:space="preserve"> бюджетти түзүү</w:t>
      </w:r>
      <w:r w:rsidR="00B31233" w:rsidRPr="00DB79C9">
        <w:rPr>
          <w:rFonts w:ascii="Times New Roman" w:eastAsia="Times New Roman" w:hAnsi="Times New Roman" w:cs="Times New Roman"/>
          <w:noProof/>
          <w:sz w:val="28"/>
          <w:szCs w:val="28"/>
          <w:lang w:val="ky-KG" w:eastAsia="ru-RU"/>
        </w:rPr>
        <w:t xml:space="preserve">нүн механизмдерин иштеп чыгуу маселелелерин бирдиктүү методикалык камсыз кылуу жок же </w:t>
      </w:r>
      <w:r w:rsidRPr="00DB79C9">
        <w:rPr>
          <w:rFonts w:ascii="Times New Roman" w:eastAsia="Times New Roman" w:hAnsi="Times New Roman" w:cs="Times New Roman"/>
          <w:noProof/>
          <w:sz w:val="28"/>
          <w:szCs w:val="28"/>
          <w:lang w:val="ky-KG" w:eastAsia="ru-RU"/>
        </w:rPr>
        <w:t>бюджеттөө демокөрсөткүчтөн өзүнчө</w:t>
      </w:r>
      <w:r w:rsidR="00B31233" w:rsidRPr="00DB79C9">
        <w:rPr>
          <w:rFonts w:ascii="Times New Roman" w:eastAsia="Times New Roman" w:hAnsi="Times New Roman" w:cs="Times New Roman"/>
          <w:noProof/>
          <w:sz w:val="28"/>
          <w:szCs w:val="28"/>
          <w:lang w:val="ky-KG" w:eastAsia="ru-RU"/>
        </w:rPr>
        <w:t xml:space="preserve"> каралат – орто мөөнөттүү жана узак мөөнөттүү келечекте бюджеттик эмес фонддордун финансылык туруктуулугунун негизги индикаторлору, ааламдашуу жана интеграция ж.б. кошкондо азыркы чындыкты эске алуу менен аларды инвентаризациялоо жолу менен ченемдик укуктук актылар</w:t>
      </w:r>
      <w:r w:rsidRPr="00DB79C9">
        <w:rPr>
          <w:rFonts w:ascii="Times New Roman" w:eastAsia="Times New Roman" w:hAnsi="Times New Roman" w:cs="Times New Roman"/>
          <w:noProof/>
          <w:sz w:val="28"/>
          <w:szCs w:val="28"/>
          <w:lang w:val="ky-KG" w:eastAsia="ru-RU"/>
        </w:rPr>
        <w:t>ын</w:t>
      </w:r>
      <w:r w:rsidR="00B31233" w:rsidRPr="00DB79C9">
        <w:rPr>
          <w:rFonts w:ascii="Times New Roman" w:eastAsia="Times New Roman" w:hAnsi="Times New Roman" w:cs="Times New Roman"/>
          <w:noProof/>
          <w:sz w:val="28"/>
          <w:szCs w:val="28"/>
          <w:lang w:val="ky-KG" w:eastAsia="ru-RU"/>
        </w:rPr>
        <w:t xml:space="preserve"> модернизациялоо</w:t>
      </w:r>
      <w:r w:rsidRPr="00DB79C9">
        <w:rPr>
          <w:rFonts w:ascii="Times New Roman" w:eastAsia="Times New Roman" w:hAnsi="Times New Roman" w:cs="Times New Roman"/>
          <w:noProof/>
          <w:sz w:val="28"/>
          <w:szCs w:val="28"/>
          <w:lang w:val="ky-KG" w:eastAsia="ru-RU"/>
        </w:rPr>
        <w:t>ну</w:t>
      </w:r>
      <w:r w:rsidR="00B31233" w:rsidRPr="00DB79C9">
        <w:rPr>
          <w:rFonts w:ascii="Times New Roman" w:eastAsia="Times New Roman" w:hAnsi="Times New Roman" w:cs="Times New Roman"/>
          <w:noProof/>
          <w:sz w:val="28"/>
          <w:szCs w:val="28"/>
          <w:lang w:val="ky-KG" w:eastAsia="ru-RU"/>
        </w:rPr>
        <w:t xml:space="preserve"> талап кылынат.  </w:t>
      </w:r>
    </w:p>
    <w:p w:rsidR="00B31233" w:rsidRPr="00DB79C9" w:rsidRDefault="006B066A" w:rsidP="001F1558">
      <w:pPr>
        <w:spacing w:after="0" w:line="240" w:lineRule="auto"/>
        <w:ind w:firstLine="709"/>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noProof/>
          <w:sz w:val="28"/>
          <w:szCs w:val="28"/>
          <w:lang w:val="ky-KG" w:eastAsia="ru-RU"/>
        </w:rPr>
        <w:t xml:space="preserve">Көрсөтүлгөн маселелердин актуалдуулугу жана </w:t>
      </w:r>
      <w:r w:rsidR="00793C32" w:rsidRPr="00DB79C9">
        <w:rPr>
          <w:rFonts w:ascii="Times New Roman" w:eastAsia="Times New Roman" w:hAnsi="Times New Roman" w:cs="Times New Roman"/>
          <w:noProof/>
          <w:sz w:val="28"/>
          <w:szCs w:val="28"/>
          <w:lang w:val="ky-KG" w:eastAsia="ru-RU"/>
        </w:rPr>
        <w:t>талаштуулугу</w:t>
      </w:r>
      <w:r w:rsidRPr="00DB79C9">
        <w:rPr>
          <w:rFonts w:ascii="Times New Roman" w:eastAsia="Times New Roman" w:hAnsi="Times New Roman" w:cs="Times New Roman"/>
          <w:noProof/>
          <w:sz w:val="28"/>
          <w:szCs w:val="28"/>
          <w:lang w:val="ky-KG" w:eastAsia="ru-RU"/>
        </w:rPr>
        <w:t>, алардын социалдык-демографиялык дагы, финансылык дагы мүнөздөгү тобокелдиктерин төмөндөтүү үчүн бюджеттик эмес фонддорду модернизациялоонун практикалык маңызы изилдөөнүн темасын танд</w:t>
      </w:r>
      <w:r w:rsidR="00793C32" w:rsidRPr="00DB79C9">
        <w:rPr>
          <w:rFonts w:ascii="Times New Roman" w:eastAsia="Times New Roman" w:hAnsi="Times New Roman" w:cs="Times New Roman"/>
          <w:noProof/>
          <w:sz w:val="28"/>
          <w:szCs w:val="28"/>
          <w:lang w:val="ky-KG" w:eastAsia="ru-RU"/>
        </w:rPr>
        <w:t>оого</w:t>
      </w:r>
      <w:r w:rsidRPr="00DB79C9">
        <w:rPr>
          <w:rFonts w:ascii="Times New Roman" w:eastAsia="Times New Roman" w:hAnsi="Times New Roman" w:cs="Times New Roman"/>
          <w:noProof/>
          <w:sz w:val="28"/>
          <w:szCs w:val="28"/>
          <w:lang w:val="ky-KG" w:eastAsia="ru-RU"/>
        </w:rPr>
        <w:t xml:space="preserve"> жана анын максаты менен милдеттерин аныкт</w:t>
      </w:r>
      <w:r w:rsidR="00793C32" w:rsidRPr="00DB79C9">
        <w:rPr>
          <w:rFonts w:ascii="Times New Roman" w:eastAsia="Times New Roman" w:hAnsi="Times New Roman" w:cs="Times New Roman"/>
          <w:noProof/>
          <w:sz w:val="28"/>
          <w:szCs w:val="28"/>
          <w:lang w:val="ky-KG" w:eastAsia="ru-RU"/>
        </w:rPr>
        <w:t>оого мүмкүндүк берди</w:t>
      </w:r>
      <w:r w:rsidRPr="00DB79C9">
        <w:rPr>
          <w:rFonts w:ascii="Times New Roman" w:eastAsia="Times New Roman" w:hAnsi="Times New Roman" w:cs="Times New Roman"/>
          <w:noProof/>
          <w:sz w:val="28"/>
          <w:szCs w:val="28"/>
          <w:lang w:val="ky-KG" w:eastAsia="ru-RU"/>
        </w:rPr>
        <w:t>.</w:t>
      </w:r>
    </w:p>
    <w:p w:rsidR="006B066A" w:rsidRPr="00DB79C9" w:rsidRDefault="006B066A" w:rsidP="001F1558">
      <w:pPr>
        <w:spacing w:after="0" w:line="240" w:lineRule="auto"/>
        <w:ind w:firstLine="709"/>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noProof/>
          <w:sz w:val="28"/>
          <w:szCs w:val="28"/>
          <w:lang w:val="ky-KG" w:eastAsia="ru-RU"/>
        </w:rPr>
        <w:t xml:space="preserve">Демек, </w:t>
      </w:r>
      <w:r w:rsidR="00006F67" w:rsidRPr="00DB79C9">
        <w:rPr>
          <w:rFonts w:ascii="Times New Roman" w:eastAsia="Times New Roman" w:hAnsi="Times New Roman" w:cs="Times New Roman"/>
          <w:noProof/>
          <w:sz w:val="28"/>
          <w:szCs w:val="28"/>
          <w:lang w:val="ky-KG" w:eastAsia="ru-RU"/>
        </w:rPr>
        <w:t>бюджеттик эмес фонддорду түзүүнүн жана иштетүүнүн теориясын, методологиясын, практикасын өнүктүрүү келечекте Кыргызстандын</w:t>
      </w:r>
      <w:r w:rsidR="00793C32" w:rsidRPr="00DB79C9">
        <w:rPr>
          <w:rFonts w:ascii="Times New Roman" w:eastAsia="Times New Roman" w:hAnsi="Times New Roman" w:cs="Times New Roman"/>
          <w:noProof/>
          <w:sz w:val="28"/>
          <w:szCs w:val="28"/>
          <w:lang w:val="ky-KG" w:eastAsia="ru-RU"/>
        </w:rPr>
        <w:t xml:space="preserve"> </w:t>
      </w:r>
      <w:r w:rsidR="00006F67" w:rsidRPr="00DB79C9">
        <w:rPr>
          <w:rFonts w:ascii="Times New Roman" w:eastAsia="Times New Roman" w:hAnsi="Times New Roman" w:cs="Times New Roman"/>
          <w:noProof/>
          <w:sz w:val="28"/>
          <w:szCs w:val="28"/>
          <w:lang w:val="ky-KG" w:eastAsia="ru-RU"/>
        </w:rPr>
        <w:t>социалдык</w:t>
      </w:r>
      <w:r w:rsidR="00793C32" w:rsidRPr="00DB79C9">
        <w:rPr>
          <w:rFonts w:ascii="Times New Roman" w:eastAsia="Times New Roman" w:hAnsi="Times New Roman" w:cs="Times New Roman"/>
          <w:noProof/>
          <w:sz w:val="28"/>
          <w:szCs w:val="28"/>
          <w:lang w:val="ky-KG" w:eastAsia="ru-RU"/>
        </w:rPr>
        <w:t>-экономикалык</w:t>
      </w:r>
      <w:r w:rsidR="00006F67" w:rsidRPr="00DB79C9">
        <w:rPr>
          <w:rFonts w:ascii="Times New Roman" w:eastAsia="Times New Roman" w:hAnsi="Times New Roman" w:cs="Times New Roman"/>
          <w:noProof/>
          <w:sz w:val="28"/>
          <w:szCs w:val="28"/>
          <w:lang w:val="ky-KG" w:eastAsia="ru-RU"/>
        </w:rPr>
        <w:t xml:space="preserve"> жана улуттук коопсуздугу үчүн өтө маанилүү.</w:t>
      </w:r>
    </w:p>
    <w:p w:rsidR="00006F67" w:rsidRPr="00DB79C9" w:rsidRDefault="0001466A" w:rsidP="001F1558">
      <w:pPr>
        <w:spacing w:after="0" w:line="240" w:lineRule="auto"/>
        <w:ind w:firstLine="709"/>
        <w:jc w:val="both"/>
        <w:rPr>
          <w:rFonts w:ascii="Times New Roman" w:hAnsi="Times New Roman" w:cs="Times New Roman"/>
          <w:sz w:val="28"/>
          <w:szCs w:val="28"/>
          <w:lang w:val="ky-KG"/>
        </w:rPr>
      </w:pPr>
      <w:r w:rsidRPr="00DB79C9">
        <w:rPr>
          <w:rFonts w:ascii="Times New Roman" w:hAnsi="Times New Roman"/>
          <w:b/>
          <w:sz w:val="28"/>
          <w:szCs w:val="28"/>
        </w:rPr>
        <w:t>Диссертациялык иштин темасынын ири илимий программалар (долбоорлор) жана негизги илим-изилдөө иштери менен болгон байланышы</w:t>
      </w:r>
      <w:r w:rsidR="00006F67" w:rsidRPr="00DB79C9">
        <w:rPr>
          <w:rFonts w:ascii="Times New Roman" w:hAnsi="Times New Roman" w:cs="Times New Roman"/>
          <w:b/>
          <w:sz w:val="28"/>
          <w:szCs w:val="28"/>
          <w:lang w:val="ky-KG"/>
        </w:rPr>
        <w:t>.</w:t>
      </w:r>
      <w:r w:rsidR="00006F67" w:rsidRPr="00DB79C9">
        <w:rPr>
          <w:b/>
          <w:sz w:val="28"/>
          <w:szCs w:val="28"/>
          <w:lang w:val="ky-KG"/>
        </w:rPr>
        <w:t xml:space="preserve"> </w:t>
      </w:r>
      <w:r w:rsidR="00006F67" w:rsidRPr="00DB79C9">
        <w:rPr>
          <w:rFonts w:ascii="Times New Roman" w:hAnsi="Times New Roman" w:cs="Times New Roman"/>
          <w:sz w:val="28"/>
          <w:szCs w:val="28"/>
          <w:lang w:val="ky-KG"/>
        </w:rPr>
        <w:t xml:space="preserve">Диссертациялык изилдөөнүн темасы </w:t>
      </w:r>
      <w:r w:rsidR="00BF547A" w:rsidRPr="00DB79C9">
        <w:rPr>
          <w:rFonts w:ascii="Times New Roman" w:hAnsi="Times New Roman" w:cs="Times New Roman"/>
          <w:sz w:val="28"/>
          <w:szCs w:val="28"/>
          <w:lang w:val="ky-KG"/>
        </w:rPr>
        <w:t xml:space="preserve">2013-2017-жылдар мезгилинде Кыргыз Республикасын туруктуу өнүктүрүүнүн улуттук стратегиясы, 2018-2023-жылдары Кыргыз Республикасынын Өкмөтүнүн “Жаңы доорго – кырк кадам” программасы, 2018-2040-жылдары Кыргыз Республикасын </w:t>
      </w:r>
      <w:r w:rsidR="00FB2528" w:rsidRPr="00DB79C9">
        <w:rPr>
          <w:rFonts w:ascii="Times New Roman" w:hAnsi="Times New Roman" w:cs="Times New Roman"/>
          <w:sz w:val="28"/>
          <w:szCs w:val="28"/>
          <w:lang w:val="ky-KG"/>
        </w:rPr>
        <w:t xml:space="preserve">өнүктүрүүнүн улуттук стратегиясы жөнүндө, ошондой эле </w:t>
      </w:r>
      <w:r w:rsidR="00FB2528" w:rsidRPr="00DB79C9">
        <w:rPr>
          <w:rFonts w:ascii="Times New Roman" w:hAnsi="Times New Roman" w:cs="Times New Roman"/>
          <w:sz w:val="28"/>
          <w:szCs w:val="28"/>
          <w:lang w:val="ky-KG"/>
        </w:rPr>
        <w:lastRenderedPageBreak/>
        <w:t>Башкаруу, укук, финансы жана бизнес эл аралык академиясынын (мындан ары – БУФжБЭА) «Ааламдашуу жана интеграция шарты</w:t>
      </w:r>
      <w:r w:rsidR="00793C32" w:rsidRPr="00DB79C9">
        <w:rPr>
          <w:rFonts w:ascii="Times New Roman" w:hAnsi="Times New Roman" w:cs="Times New Roman"/>
          <w:sz w:val="28"/>
          <w:szCs w:val="28"/>
          <w:lang w:val="ky-KG"/>
        </w:rPr>
        <w:t>нда Кыргыз Республикасынын калк</w:t>
      </w:r>
      <w:r w:rsidR="00FB2528" w:rsidRPr="00DB79C9">
        <w:rPr>
          <w:rFonts w:ascii="Times New Roman" w:hAnsi="Times New Roman" w:cs="Times New Roman"/>
          <w:sz w:val="28"/>
          <w:szCs w:val="28"/>
          <w:lang w:val="ky-KG"/>
        </w:rPr>
        <w:t>ын жана анын аймактарын өнүктүрүү» жана «Калкты</w:t>
      </w:r>
      <w:r w:rsidR="00793C32" w:rsidRPr="00DB79C9">
        <w:rPr>
          <w:rFonts w:ascii="Times New Roman" w:hAnsi="Times New Roman" w:cs="Times New Roman"/>
          <w:sz w:val="28"/>
          <w:szCs w:val="28"/>
          <w:lang w:val="ky-KG"/>
        </w:rPr>
        <w:t xml:space="preserve"> </w:t>
      </w:r>
      <w:r w:rsidR="00FB2528" w:rsidRPr="00DB79C9">
        <w:rPr>
          <w:rFonts w:ascii="Times New Roman" w:hAnsi="Times New Roman" w:cs="Times New Roman"/>
          <w:sz w:val="28"/>
          <w:szCs w:val="28"/>
          <w:lang w:val="ky-KG"/>
        </w:rPr>
        <w:t>социалдык камсыздандырууну модернизациялоо»  тема</w:t>
      </w:r>
      <w:r w:rsidR="00793C32" w:rsidRPr="00DB79C9">
        <w:rPr>
          <w:rFonts w:ascii="Times New Roman" w:hAnsi="Times New Roman" w:cs="Times New Roman"/>
          <w:sz w:val="28"/>
          <w:szCs w:val="28"/>
          <w:lang w:val="ky-KG"/>
        </w:rPr>
        <w:t>сын</w:t>
      </w:r>
      <w:r w:rsidR="00FB2528" w:rsidRPr="00DB79C9">
        <w:rPr>
          <w:rFonts w:ascii="Times New Roman" w:hAnsi="Times New Roman" w:cs="Times New Roman"/>
          <w:sz w:val="28"/>
          <w:szCs w:val="28"/>
          <w:lang w:val="ky-KG"/>
        </w:rPr>
        <w:t>дагы комплекстүү илимий  изилдөөлөр менен байланыштуу.</w:t>
      </w:r>
    </w:p>
    <w:p w:rsidR="0067526F" w:rsidRPr="00DB79C9" w:rsidRDefault="00FB2528" w:rsidP="001F1558">
      <w:pPr>
        <w:spacing w:after="0" w:line="240" w:lineRule="auto"/>
        <w:ind w:firstLine="709"/>
        <w:jc w:val="both"/>
        <w:rPr>
          <w:rFonts w:ascii="Times New Roman" w:hAnsi="Times New Roman" w:cs="Times New Roman"/>
          <w:sz w:val="28"/>
          <w:szCs w:val="28"/>
          <w:lang w:val="ky-KG"/>
        </w:rPr>
      </w:pPr>
      <w:r w:rsidRPr="00DB79C9">
        <w:rPr>
          <w:rFonts w:ascii="Times New Roman" w:hAnsi="Times New Roman" w:cs="Times New Roman"/>
          <w:b/>
          <w:sz w:val="28"/>
          <w:szCs w:val="28"/>
          <w:lang w:val="ky-KG"/>
        </w:rPr>
        <w:t>Изилдөөнүн максаты жана милдеттери</w:t>
      </w:r>
      <w:r w:rsidR="0035147D" w:rsidRPr="00DB79C9">
        <w:rPr>
          <w:rFonts w:ascii="Times New Roman" w:hAnsi="Times New Roman" w:cs="Times New Roman"/>
          <w:b/>
          <w:sz w:val="28"/>
          <w:szCs w:val="28"/>
          <w:lang w:val="ky-KG"/>
        </w:rPr>
        <w:t>.</w:t>
      </w:r>
      <w:bookmarkStart w:id="1" w:name="_Hlk24448032"/>
      <w:r w:rsidRPr="00DB79C9">
        <w:rPr>
          <w:rFonts w:ascii="Times New Roman" w:hAnsi="Times New Roman" w:cs="Times New Roman"/>
          <w:b/>
          <w:sz w:val="28"/>
          <w:szCs w:val="28"/>
          <w:lang w:val="ky-KG"/>
        </w:rPr>
        <w:t xml:space="preserve"> </w:t>
      </w:r>
      <w:r w:rsidR="0067526F" w:rsidRPr="00DB79C9">
        <w:rPr>
          <w:rFonts w:ascii="Times New Roman" w:hAnsi="Times New Roman" w:cs="Times New Roman"/>
          <w:sz w:val="28"/>
          <w:szCs w:val="28"/>
          <w:lang w:val="ky-KG"/>
        </w:rPr>
        <w:t>Диссертациянын максаты Кыргыз Республикасынын (мындан ары – КР) финансы системасында бюджеттик эмес фонддорду түзүү жана өнүктүрүү боюнча илимий-методикалык жоболорду жана практикалык сунуштарды иштеп чыгуу болуп саналат.</w:t>
      </w:r>
    </w:p>
    <w:p w:rsidR="0067526F" w:rsidRPr="00DB79C9" w:rsidRDefault="0067526F" w:rsidP="001F1558">
      <w:pPr>
        <w:spacing w:after="0" w:line="240" w:lineRule="auto"/>
        <w:ind w:firstLine="709"/>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 xml:space="preserve">Коюлган максат төмөнкүдөй </w:t>
      </w:r>
      <w:r w:rsidRPr="00DB79C9">
        <w:rPr>
          <w:rFonts w:ascii="Times New Roman" w:hAnsi="Times New Roman" w:cs="Times New Roman"/>
          <w:b/>
          <w:sz w:val="28"/>
          <w:szCs w:val="28"/>
          <w:lang w:val="ky-KG"/>
        </w:rPr>
        <w:t>милдеттерди</w:t>
      </w:r>
      <w:r w:rsidRPr="00DB79C9">
        <w:rPr>
          <w:rFonts w:ascii="Times New Roman" w:hAnsi="Times New Roman" w:cs="Times New Roman"/>
          <w:sz w:val="28"/>
          <w:szCs w:val="28"/>
          <w:lang w:val="ky-KG"/>
        </w:rPr>
        <w:t xml:space="preserve"> чечүүнү талап кылат:</w:t>
      </w:r>
    </w:p>
    <w:p w:rsidR="0067526F" w:rsidRPr="00DB79C9" w:rsidRDefault="0067526F" w:rsidP="0001466A">
      <w:pPr>
        <w:spacing w:after="0" w:line="240" w:lineRule="auto"/>
        <w:ind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1) бюджеттик эмес фонддордун жана бюджеттөөнүн, ошондой эле милдеттүү камсыздандыруунун институционалдык негиздеринин илими</w:t>
      </w:r>
      <w:r w:rsidR="00793C32" w:rsidRPr="00DB79C9">
        <w:rPr>
          <w:rFonts w:ascii="Times New Roman" w:hAnsi="Times New Roman" w:cs="Times New Roman"/>
          <w:sz w:val="28"/>
          <w:szCs w:val="28"/>
          <w:lang w:val="ky-KG"/>
        </w:rPr>
        <w:t>й мамилелерин интерпретациялоонун</w:t>
      </w:r>
      <w:r w:rsidRPr="00DB79C9">
        <w:rPr>
          <w:rFonts w:ascii="Times New Roman" w:hAnsi="Times New Roman" w:cs="Times New Roman"/>
          <w:sz w:val="28"/>
          <w:szCs w:val="28"/>
          <w:lang w:val="ky-KG"/>
        </w:rPr>
        <w:t xml:space="preserve"> генезисин изилдөө жана </w:t>
      </w:r>
      <w:r w:rsidR="00793C32" w:rsidRPr="00DB79C9">
        <w:rPr>
          <w:rFonts w:ascii="Times New Roman" w:hAnsi="Times New Roman" w:cs="Times New Roman"/>
          <w:sz w:val="28"/>
          <w:szCs w:val="28"/>
          <w:lang w:val="ky-KG"/>
        </w:rPr>
        <w:t>ааламдашуу шартында дүйнөнүн айрым өлкөлөрүнүн демопроцесстер</w:t>
      </w:r>
      <w:r w:rsidRPr="00DB79C9">
        <w:rPr>
          <w:rFonts w:ascii="Times New Roman" w:hAnsi="Times New Roman" w:cs="Times New Roman"/>
          <w:sz w:val="28"/>
          <w:szCs w:val="28"/>
          <w:lang w:val="ky-KG"/>
        </w:rPr>
        <w:t>и</w:t>
      </w:r>
      <w:r w:rsidR="00793C32" w:rsidRPr="00DB79C9">
        <w:rPr>
          <w:rFonts w:ascii="Times New Roman" w:hAnsi="Times New Roman" w:cs="Times New Roman"/>
          <w:sz w:val="28"/>
          <w:szCs w:val="28"/>
          <w:lang w:val="ky-KG"/>
        </w:rPr>
        <w:t>не</w:t>
      </w:r>
      <w:r w:rsidRPr="00DB79C9">
        <w:rPr>
          <w:rFonts w:ascii="Times New Roman" w:hAnsi="Times New Roman" w:cs="Times New Roman"/>
          <w:sz w:val="28"/>
          <w:szCs w:val="28"/>
          <w:lang w:val="ky-KG"/>
        </w:rPr>
        <w:t xml:space="preserve"> жана Кыргызстандын демоөнүгүүсүнө салыштырма анализ</w:t>
      </w:r>
      <w:r w:rsidR="001E7D90"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жүргүзүү;</w:t>
      </w:r>
    </w:p>
    <w:p w:rsidR="001E7D90" w:rsidRPr="00DB79C9" w:rsidRDefault="001E7D90" w:rsidP="0001466A">
      <w:pPr>
        <w:spacing w:after="0" w:line="240" w:lineRule="auto"/>
        <w:ind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2) КР социалдык камсыздандырууну модернизациялоо үчүн ааламдашуу жана интеграция шартында калкты социалдык камсыздандыруу дестинациясынын дүйнөлүк тажрыйбасын изилдөө;</w:t>
      </w:r>
    </w:p>
    <w:p w:rsidR="0067526F" w:rsidRPr="00DB79C9" w:rsidRDefault="001E7D90" w:rsidP="0001466A">
      <w:pPr>
        <w:spacing w:after="0" w:line="240" w:lineRule="auto"/>
        <w:ind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3</w:t>
      </w:r>
      <w:r w:rsidR="0067526F" w:rsidRPr="00DB79C9">
        <w:rPr>
          <w:rFonts w:ascii="Times New Roman" w:hAnsi="Times New Roman" w:cs="Times New Roman"/>
          <w:sz w:val="28"/>
          <w:szCs w:val="28"/>
          <w:lang w:val="ky-KG"/>
        </w:rPr>
        <w:t xml:space="preserve">)  Соцфонддун финансылык аспекттерин жана финансылык туруктуулугун аныктоо үчүн  </w:t>
      </w:r>
      <w:r w:rsidR="00793C32" w:rsidRPr="00DB79C9">
        <w:rPr>
          <w:rFonts w:ascii="Times New Roman" w:hAnsi="Times New Roman" w:cs="Times New Roman"/>
          <w:sz w:val="28"/>
          <w:szCs w:val="28"/>
          <w:lang w:val="ky-KG"/>
        </w:rPr>
        <w:t>аны ченемдик укуктук камсыз кылуунун</w:t>
      </w:r>
      <w:r w:rsidR="0067526F" w:rsidRPr="00DB79C9">
        <w:rPr>
          <w:rFonts w:ascii="Times New Roman" w:hAnsi="Times New Roman" w:cs="Times New Roman"/>
          <w:sz w:val="28"/>
          <w:szCs w:val="28"/>
          <w:lang w:val="ky-KG"/>
        </w:rPr>
        <w:t xml:space="preserve"> д</w:t>
      </w:r>
      <w:r w:rsidR="00793C32" w:rsidRPr="00DB79C9">
        <w:rPr>
          <w:rFonts w:ascii="Times New Roman" w:hAnsi="Times New Roman" w:cs="Times New Roman"/>
          <w:sz w:val="28"/>
          <w:szCs w:val="28"/>
          <w:lang w:val="ky-KG"/>
        </w:rPr>
        <w:t xml:space="preserve">иагностикасын </w:t>
      </w:r>
      <w:r w:rsidR="0067526F" w:rsidRPr="00DB79C9">
        <w:rPr>
          <w:rFonts w:ascii="Times New Roman" w:hAnsi="Times New Roman" w:cs="Times New Roman"/>
          <w:sz w:val="28"/>
          <w:szCs w:val="28"/>
          <w:lang w:val="ky-KG"/>
        </w:rPr>
        <w:t>жүргүзүү;</w:t>
      </w:r>
    </w:p>
    <w:p w:rsidR="001E7D90" w:rsidRPr="00DB79C9" w:rsidRDefault="00B308A8" w:rsidP="0001466A">
      <w:pPr>
        <w:spacing w:after="0" w:line="240" w:lineRule="auto"/>
        <w:ind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4</w:t>
      </w:r>
      <w:r w:rsidR="001E7D90" w:rsidRPr="00DB79C9">
        <w:rPr>
          <w:rFonts w:ascii="Times New Roman" w:hAnsi="Times New Roman" w:cs="Times New Roman"/>
          <w:sz w:val="28"/>
          <w:szCs w:val="28"/>
          <w:lang w:val="ky-KG"/>
        </w:rPr>
        <w:t xml:space="preserve">) </w:t>
      </w:r>
      <w:r w:rsidR="00793C32" w:rsidRPr="00DB79C9">
        <w:rPr>
          <w:rFonts w:ascii="Times New Roman" w:hAnsi="Times New Roman" w:cs="Times New Roman"/>
          <w:sz w:val="28"/>
          <w:szCs w:val="28"/>
          <w:lang w:val="ky-KG"/>
        </w:rPr>
        <w:t>Пенсия</w:t>
      </w:r>
      <w:r w:rsidRPr="00DB79C9">
        <w:rPr>
          <w:rFonts w:ascii="Times New Roman" w:hAnsi="Times New Roman" w:cs="Times New Roman"/>
          <w:sz w:val="28"/>
          <w:szCs w:val="28"/>
          <w:lang w:val="ky-KG"/>
        </w:rPr>
        <w:t xml:space="preserve"> фондун</w:t>
      </w:r>
      <w:r w:rsidR="00793C32" w:rsidRPr="00DB79C9">
        <w:rPr>
          <w:rFonts w:ascii="Times New Roman" w:hAnsi="Times New Roman" w:cs="Times New Roman"/>
          <w:sz w:val="28"/>
          <w:szCs w:val="28"/>
          <w:lang w:val="ky-KG"/>
        </w:rPr>
        <w:t>ун</w:t>
      </w:r>
      <w:r w:rsidRPr="00DB79C9">
        <w:rPr>
          <w:rFonts w:ascii="Times New Roman" w:hAnsi="Times New Roman" w:cs="Times New Roman"/>
          <w:sz w:val="28"/>
          <w:szCs w:val="28"/>
          <w:lang w:val="ky-KG"/>
        </w:rPr>
        <w:t xml:space="preserve"> жана Мамлекеттик топтолмо пенсиялык фондун</w:t>
      </w:r>
      <w:r w:rsidR="00793C32" w:rsidRPr="00DB79C9">
        <w:rPr>
          <w:rFonts w:ascii="Times New Roman" w:hAnsi="Times New Roman" w:cs="Times New Roman"/>
          <w:sz w:val="28"/>
          <w:szCs w:val="28"/>
          <w:lang w:val="ky-KG"/>
        </w:rPr>
        <w:t>ун</w:t>
      </w:r>
      <w:r w:rsidRPr="00DB79C9">
        <w:rPr>
          <w:rFonts w:ascii="Times New Roman" w:hAnsi="Times New Roman" w:cs="Times New Roman"/>
          <w:sz w:val="28"/>
          <w:szCs w:val="28"/>
          <w:lang w:val="ky-KG"/>
        </w:rPr>
        <w:t xml:space="preserve"> (мындан ары – МТПФ) финансылык ишине анализ кылуу жана баа берүү жана алардын негизги демоиндикаторлорунун, анын ичинде өлкөнүн социалдык-экономикалык коопсуздугун аныктоо үчүн бюджеттөөнүн индикатор</w:t>
      </w:r>
      <w:r w:rsidR="00793C32" w:rsidRPr="00DB79C9">
        <w:rPr>
          <w:rFonts w:ascii="Times New Roman" w:hAnsi="Times New Roman" w:cs="Times New Roman"/>
          <w:sz w:val="28"/>
          <w:szCs w:val="28"/>
          <w:lang w:val="ky-KG"/>
        </w:rPr>
        <w:t>у</w:t>
      </w:r>
      <w:r w:rsidRPr="00DB79C9">
        <w:rPr>
          <w:rFonts w:ascii="Times New Roman" w:hAnsi="Times New Roman" w:cs="Times New Roman"/>
          <w:sz w:val="28"/>
          <w:szCs w:val="28"/>
          <w:lang w:val="ky-KG"/>
        </w:rPr>
        <w:t xml:space="preserve"> катары аялдардын жана эркектердин арасындагы күтүлүүчү жашоо узактыгына таасир берген корреляциялык, регрессиялык жана дисперциялык факторлорун анализдөө;</w:t>
      </w:r>
    </w:p>
    <w:p w:rsidR="0067526F" w:rsidRPr="00DB79C9" w:rsidRDefault="00B308A8" w:rsidP="0001466A">
      <w:pPr>
        <w:spacing w:after="0" w:line="240" w:lineRule="auto"/>
        <w:ind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5</w:t>
      </w:r>
      <w:r w:rsidR="0067526F" w:rsidRPr="00DB79C9">
        <w:rPr>
          <w:rFonts w:ascii="Times New Roman" w:hAnsi="Times New Roman" w:cs="Times New Roman"/>
          <w:sz w:val="28"/>
          <w:szCs w:val="28"/>
          <w:lang w:val="ky-KG"/>
        </w:rPr>
        <w:t>)</w:t>
      </w:r>
      <w:r w:rsidRPr="00DB79C9">
        <w:rPr>
          <w:rFonts w:ascii="Times New Roman" w:hAnsi="Times New Roman" w:cs="Times New Roman"/>
          <w:sz w:val="28"/>
          <w:szCs w:val="28"/>
          <w:lang w:val="ky-KG"/>
        </w:rPr>
        <w:t xml:space="preserve"> </w:t>
      </w:r>
      <w:r w:rsidR="0067526F"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ММКФ Бирдиктүү төлөм катары (мындан ары – БТ) финансылык ишине жана БТ алкагында калкты социалдык коргоонун формасы катары мамлекеттик кепилдик прогрммасына статистикалык анализ жүргүзүү жана баа берүү;</w:t>
      </w:r>
    </w:p>
    <w:p w:rsidR="00B308A8" w:rsidRPr="00DB79C9" w:rsidRDefault="00B308A8" w:rsidP="0001466A">
      <w:pPr>
        <w:spacing w:after="0" w:line="240" w:lineRule="auto"/>
        <w:ind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6) бюджеттик эмес фондорду бюджеттөөнүн негизи катары алардын финансылык туруктуулугун сактоо жана өлкөнүн социалдык-экномикалык коопсуздугунун тобокелдигин төмөндөтүү үчүн 2040-жылга чейин демоөнүктүрүүнүн эки варианттагы прогнозун иштеп чыгуу.</w:t>
      </w:r>
    </w:p>
    <w:bookmarkEnd w:id="1"/>
    <w:p w:rsidR="00C86EC0" w:rsidRPr="00DB79C9" w:rsidRDefault="00B308A8" w:rsidP="001F1558">
      <w:pPr>
        <w:spacing w:after="0" w:line="240" w:lineRule="auto"/>
        <w:ind w:firstLine="709"/>
        <w:jc w:val="both"/>
        <w:rPr>
          <w:rFonts w:ascii="Times New Roman" w:hAnsi="Times New Roman" w:cs="Times New Roman"/>
          <w:sz w:val="28"/>
          <w:szCs w:val="28"/>
          <w:lang w:val="ky-KG"/>
        </w:rPr>
      </w:pPr>
      <w:r w:rsidRPr="00DB79C9">
        <w:rPr>
          <w:rFonts w:ascii="Times New Roman" w:hAnsi="Times New Roman" w:cs="Times New Roman"/>
          <w:b/>
          <w:sz w:val="28"/>
          <w:szCs w:val="28"/>
          <w:lang w:val="ky-KG"/>
        </w:rPr>
        <w:t xml:space="preserve">Алынган натыйжалардын илимий жаңылыгы </w:t>
      </w:r>
      <w:r w:rsidRPr="00DB79C9">
        <w:rPr>
          <w:rFonts w:ascii="Times New Roman" w:hAnsi="Times New Roman" w:cs="Times New Roman"/>
          <w:sz w:val="28"/>
          <w:szCs w:val="28"/>
          <w:lang w:val="ky-KG"/>
        </w:rPr>
        <w:t>төмөнкүлөр менен бекемделет</w:t>
      </w:r>
      <w:r w:rsidR="00C86EC0" w:rsidRPr="00DB79C9">
        <w:rPr>
          <w:rFonts w:ascii="Times New Roman" w:hAnsi="Times New Roman" w:cs="Times New Roman"/>
          <w:sz w:val="28"/>
          <w:szCs w:val="28"/>
          <w:lang w:val="ky-KG"/>
        </w:rPr>
        <w:t>:</w:t>
      </w:r>
    </w:p>
    <w:p w:rsidR="00AF31F0" w:rsidRPr="00DB79C9" w:rsidRDefault="00AF31F0" w:rsidP="001F1558">
      <w:pPr>
        <w:spacing w:after="0" w:line="240" w:lineRule="auto"/>
        <w:ind w:firstLine="709"/>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noProof/>
          <w:sz w:val="28"/>
          <w:szCs w:val="28"/>
          <w:lang w:val="ky-KG" w:eastAsia="ru-RU"/>
        </w:rPr>
        <w:t>Иште илимий жаңылыкка ээ болгон төмөнкү натыйжалар алынды жана коргоого коюлду:</w:t>
      </w:r>
    </w:p>
    <w:p w:rsidR="00AF31F0" w:rsidRPr="00DB79C9" w:rsidRDefault="00AF31F0" w:rsidP="0001466A">
      <w:pPr>
        <w:pStyle w:val="a7"/>
        <w:numPr>
          <w:ilvl w:val="0"/>
          <w:numId w:val="28"/>
        </w:numPr>
        <w:spacing w:after="0" w:line="240" w:lineRule="auto"/>
        <w:ind w:left="0" w:firstLine="284"/>
        <w:jc w:val="both"/>
        <w:rPr>
          <w:rFonts w:ascii="Times New Roman" w:eastAsia="Times New Roman" w:hAnsi="Times New Roman" w:cs="Times New Roman"/>
          <w:noProof/>
          <w:sz w:val="28"/>
          <w:szCs w:val="28"/>
          <w:lang w:val="ky-KG" w:eastAsia="ru-RU"/>
        </w:rPr>
      </w:pPr>
      <w:bookmarkStart w:id="2" w:name="_Hlk24448151"/>
      <w:r w:rsidRPr="00DB79C9">
        <w:rPr>
          <w:rFonts w:ascii="Times New Roman" w:eastAsia="Times New Roman" w:hAnsi="Times New Roman" w:cs="Times New Roman"/>
          <w:noProof/>
          <w:sz w:val="28"/>
          <w:szCs w:val="28"/>
          <w:lang w:val="ky-KG" w:eastAsia="ru-RU"/>
        </w:rPr>
        <w:t>Теориялык анализдин негизинде бюджеттик эмес ф</w:t>
      </w:r>
      <w:r w:rsidR="00B503F4" w:rsidRPr="00DB79C9">
        <w:rPr>
          <w:rFonts w:ascii="Times New Roman" w:eastAsia="Times New Roman" w:hAnsi="Times New Roman" w:cs="Times New Roman"/>
          <w:noProof/>
          <w:sz w:val="28"/>
          <w:szCs w:val="28"/>
          <w:lang w:val="ky-KG" w:eastAsia="ru-RU"/>
        </w:rPr>
        <w:t>о</w:t>
      </w:r>
      <w:r w:rsidRPr="00DB79C9">
        <w:rPr>
          <w:rFonts w:ascii="Times New Roman" w:eastAsia="Times New Roman" w:hAnsi="Times New Roman" w:cs="Times New Roman"/>
          <w:noProof/>
          <w:sz w:val="28"/>
          <w:szCs w:val="28"/>
          <w:lang w:val="ky-KG" w:eastAsia="ru-RU"/>
        </w:rPr>
        <w:t xml:space="preserve">нддордун (БЭФ) маңызы жана мааниси автордук көз карашта аныкталды, мамлекеттик социалдык жана жалпы экономикалык керектөөлөрдү камсыз кылуу максатында мамлекеттик деңгээлдеги финансылык ресурстарды </w:t>
      </w:r>
      <w:r w:rsidRPr="00DB79C9">
        <w:rPr>
          <w:rFonts w:ascii="Times New Roman" w:eastAsia="Times New Roman" w:hAnsi="Times New Roman" w:cs="Times New Roman"/>
          <w:noProof/>
          <w:sz w:val="28"/>
          <w:szCs w:val="28"/>
          <w:lang w:val="ky-KG" w:eastAsia="ru-RU"/>
        </w:rPr>
        <w:lastRenderedPageBreak/>
        <w:t>концентрациялоонун зарылдыгын шарттаган финансылык тобокелдиктерди жок кылуу максатында БЭФ түзүүгө жана өнүктүрүүгө таасир берген классификациялык белгилерди жана факторлорду иштетүүнүн өзгөчөлүктөрү аныкталды;</w:t>
      </w:r>
    </w:p>
    <w:p w:rsidR="00AF31F0" w:rsidRPr="00DB79C9" w:rsidRDefault="00AE2B9E" w:rsidP="0001466A">
      <w:pPr>
        <w:pStyle w:val="a7"/>
        <w:numPr>
          <w:ilvl w:val="0"/>
          <w:numId w:val="28"/>
        </w:numPr>
        <w:spacing w:after="0" w:line="240" w:lineRule="auto"/>
        <w:ind w:left="0" w:firstLine="284"/>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noProof/>
          <w:sz w:val="28"/>
          <w:szCs w:val="28"/>
          <w:lang w:val="ky-KG" w:eastAsia="ru-RU"/>
        </w:rPr>
        <w:t>б</w:t>
      </w:r>
      <w:r w:rsidR="00AF31F0" w:rsidRPr="00DB79C9">
        <w:rPr>
          <w:rFonts w:ascii="Times New Roman" w:eastAsia="Times New Roman" w:hAnsi="Times New Roman" w:cs="Times New Roman"/>
          <w:noProof/>
          <w:sz w:val="28"/>
          <w:szCs w:val="28"/>
          <w:lang w:val="ky-KG" w:eastAsia="ru-RU"/>
        </w:rPr>
        <w:t>юджеттик эмес фонддорду түзүү жана өнүктүрүү</w:t>
      </w:r>
      <w:r w:rsidRPr="00DB79C9">
        <w:rPr>
          <w:rFonts w:ascii="Times New Roman" w:eastAsia="Times New Roman" w:hAnsi="Times New Roman" w:cs="Times New Roman"/>
          <w:noProof/>
          <w:sz w:val="28"/>
          <w:szCs w:val="28"/>
          <w:lang w:val="ky-KG" w:eastAsia="ru-RU"/>
        </w:rPr>
        <w:t>нүн ретроспективдүү анализи жүргүзүлдү жана бааланды</w:t>
      </w:r>
      <w:r w:rsidR="00AF31F0" w:rsidRPr="00DB79C9">
        <w:rPr>
          <w:rFonts w:ascii="Times New Roman" w:eastAsia="Times New Roman" w:hAnsi="Times New Roman" w:cs="Times New Roman"/>
          <w:noProof/>
          <w:sz w:val="28"/>
          <w:szCs w:val="28"/>
          <w:lang w:val="ky-KG" w:eastAsia="ru-RU"/>
        </w:rPr>
        <w:t>, анын ичинде КР социалдык-экономикалык коопсуздугунун максатында</w:t>
      </w:r>
      <w:r w:rsidRPr="00DB79C9">
        <w:rPr>
          <w:rFonts w:ascii="Times New Roman" w:eastAsia="Times New Roman" w:hAnsi="Times New Roman" w:cs="Times New Roman"/>
          <w:noProof/>
          <w:sz w:val="28"/>
          <w:szCs w:val="28"/>
          <w:lang w:val="ky-KG" w:eastAsia="ru-RU"/>
        </w:rPr>
        <w:t xml:space="preserve"> өлкөнү туруктуу экономикалык өнүктүрүүнүн куралы жана келечекте </w:t>
      </w:r>
      <w:r w:rsidR="00AF31F0" w:rsidRPr="00DB79C9">
        <w:rPr>
          <w:rFonts w:ascii="Times New Roman" w:eastAsia="Times New Roman" w:hAnsi="Times New Roman" w:cs="Times New Roman"/>
          <w:noProof/>
          <w:sz w:val="28"/>
          <w:szCs w:val="28"/>
          <w:lang w:val="ky-KG" w:eastAsia="ru-RU"/>
        </w:rPr>
        <w:t>жарандард</w:t>
      </w:r>
      <w:r w:rsidRPr="00DB79C9">
        <w:rPr>
          <w:rFonts w:ascii="Times New Roman" w:eastAsia="Times New Roman" w:hAnsi="Times New Roman" w:cs="Times New Roman"/>
          <w:noProof/>
          <w:sz w:val="28"/>
          <w:szCs w:val="28"/>
          <w:lang w:val="ky-KG" w:eastAsia="ru-RU"/>
        </w:rPr>
        <w:t>ын узак мөөнөттүү пенсия менен камсыз кылуунун туруктуу механизми катары орто мөөнөттүү келечектүү СФ каржылоону жүзөгө ашырган бюджеттик эмес фонддордун туруктуу финансылык камсыз кылуунун натыйжалуу куралы катары Со</w:t>
      </w:r>
      <w:r w:rsidR="00B503F4" w:rsidRPr="00DB79C9">
        <w:rPr>
          <w:rFonts w:ascii="Times New Roman" w:eastAsia="Times New Roman" w:hAnsi="Times New Roman" w:cs="Times New Roman"/>
          <w:noProof/>
          <w:sz w:val="28"/>
          <w:szCs w:val="28"/>
          <w:lang w:val="ky-KG" w:eastAsia="ru-RU"/>
        </w:rPr>
        <w:t xml:space="preserve">цфонд түзүүнүн ишенимдүүлүгүнө ынанууга </w:t>
      </w:r>
      <w:r w:rsidRPr="00DB79C9">
        <w:rPr>
          <w:rFonts w:ascii="Times New Roman" w:eastAsia="Times New Roman" w:hAnsi="Times New Roman" w:cs="Times New Roman"/>
          <w:noProof/>
          <w:sz w:val="28"/>
          <w:szCs w:val="28"/>
          <w:lang w:val="ky-KG" w:eastAsia="ru-RU"/>
        </w:rPr>
        <w:t>мүмкүндүк берген БЭМ бюджеттөөнүн негизи катары аялдардын жана эркектердин күтүлүүчү жашоо узактыгына таасир берген факторлордун корреляциялык матрицасын түзүү менен БЭФ демоиндикаторлорунун корреляция-регрессиялык жан</w:t>
      </w:r>
      <w:r w:rsidR="001C0BFF" w:rsidRPr="00DB79C9">
        <w:rPr>
          <w:rFonts w:ascii="Times New Roman" w:eastAsia="Times New Roman" w:hAnsi="Times New Roman" w:cs="Times New Roman"/>
          <w:noProof/>
          <w:sz w:val="28"/>
          <w:szCs w:val="28"/>
          <w:lang w:val="ky-KG" w:eastAsia="ru-RU"/>
        </w:rPr>
        <w:t>а дисперсиялык анализи жүргүзүлдү;</w:t>
      </w:r>
      <w:r w:rsidRPr="00DB79C9">
        <w:rPr>
          <w:rFonts w:ascii="Times New Roman" w:eastAsia="Times New Roman" w:hAnsi="Times New Roman" w:cs="Times New Roman"/>
          <w:noProof/>
          <w:sz w:val="28"/>
          <w:szCs w:val="28"/>
          <w:lang w:val="ky-KG" w:eastAsia="ru-RU"/>
        </w:rPr>
        <w:t xml:space="preserve"> </w:t>
      </w:r>
    </w:p>
    <w:p w:rsidR="001C0BFF" w:rsidRPr="00DB79C9" w:rsidRDefault="001C0BFF" w:rsidP="0001466A">
      <w:pPr>
        <w:pStyle w:val="a7"/>
        <w:numPr>
          <w:ilvl w:val="0"/>
          <w:numId w:val="28"/>
        </w:numPr>
        <w:spacing w:after="0" w:line="240" w:lineRule="auto"/>
        <w:ind w:left="0" w:firstLine="284"/>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noProof/>
          <w:sz w:val="28"/>
          <w:szCs w:val="28"/>
          <w:lang w:val="ky-KG" w:eastAsia="ru-RU"/>
        </w:rPr>
        <w:t>Социалдык бюджеттик эмес фонддордун ишин структуралык анализ кылуунун негизинде КР жарандарынын жашоо сапатын жогорулатуу максатында социалдык  бюджеттик эмес фонддорду өлкөнүн экономикасынын келечектүү узак мөөнөттүү инвесторлоруна айлантууну шарттаган камсыздандыруу резервдерин инвестициялоонун жогорку ишенимдүүлүгүн жана кирешелүүлүгүн  камсыз кылууга мүмкүндүк берген</w:t>
      </w:r>
      <w:r w:rsidR="00B503F4" w:rsidRPr="00DB79C9">
        <w:rPr>
          <w:rFonts w:ascii="Times New Roman" w:eastAsia="Times New Roman" w:hAnsi="Times New Roman" w:cs="Times New Roman"/>
          <w:noProof/>
          <w:sz w:val="28"/>
          <w:szCs w:val="28"/>
          <w:lang w:val="ky-KG" w:eastAsia="ru-RU"/>
        </w:rPr>
        <w:t xml:space="preserve"> КР социалдык камсыздандырууну м</w:t>
      </w:r>
      <w:r w:rsidRPr="00DB79C9">
        <w:rPr>
          <w:rFonts w:ascii="Times New Roman" w:eastAsia="Times New Roman" w:hAnsi="Times New Roman" w:cs="Times New Roman"/>
          <w:noProof/>
          <w:sz w:val="28"/>
          <w:szCs w:val="28"/>
          <w:lang w:val="ky-KG" w:eastAsia="ru-RU"/>
        </w:rPr>
        <w:t>одернизациялоонун максаттуу багыттары жана принциптери аныкталды;</w:t>
      </w:r>
    </w:p>
    <w:p w:rsidR="001C0BFF" w:rsidRPr="00DB79C9" w:rsidRDefault="001C0BFF" w:rsidP="0001466A">
      <w:pPr>
        <w:pStyle w:val="a7"/>
        <w:numPr>
          <w:ilvl w:val="0"/>
          <w:numId w:val="28"/>
        </w:numPr>
        <w:spacing w:after="0" w:line="240" w:lineRule="auto"/>
        <w:ind w:left="0" w:firstLine="284"/>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ММКФ ишине Бирдикт</w:t>
      </w:r>
      <w:r w:rsidR="00B503F4" w:rsidRPr="00DB79C9">
        <w:rPr>
          <w:rFonts w:ascii="Times New Roman" w:eastAsia="Times New Roman" w:hAnsi="Times New Roman" w:cs="Times New Roman"/>
          <w:noProof/>
          <w:sz w:val="28"/>
          <w:szCs w:val="28"/>
          <w:lang w:eastAsia="ru-RU"/>
        </w:rPr>
        <w:t>үү төлөм</w:t>
      </w:r>
      <w:r w:rsidRPr="00DB79C9">
        <w:rPr>
          <w:rFonts w:ascii="Times New Roman" w:eastAsia="Times New Roman" w:hAnsi="Times New Roman" w:cs="Times New Roman"/>
          <w:noProof/>
          <w:sz w:val="28"/>
          <w:szCs w:val="28"/>
          <w:lang w:eastAsia="ru-RU"/>
        </w:rPr>
        <w:t xml:space="preserve"> катары баа берилди;</w:t>
      </w:r>
    </w:p>
    <w:p w:rsidR="001C0BFF" w:rsidRPr="00DB79C9" w:rsidRDefault="001C0BFF" w:rsidP="0001466A">
      <w:pPr>
        <w:pStyle w:val="a7"/>
        <w:numPr>
          <w:ilvl w:val="0"/>
          <w:numId w:val="28"/>
        </w:numPr>
        <w:spacing w:after="0" w:line="240" w:lineRule="auto"/>
        <w:ind w:left="0" w:firstLine="284"/>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Саламатык сактоо жаатында калкты социалдык коргоон</w:t>
      </w:r>
      <w:r w:rsidR="00B503F4" w:rsidRPr="00DB79C9">
        <w:rPr>
          <w:rFonts w:ascii="Times New Roman" w:eastAsia="Times New Roman" w:hAnsi="Times New Roman" w:cs="Times New Roman"/>
          <w:noProof/>
          <w:sz w:val="28"/>
          <w:szCs w:val="28"/>
          <w:lang w:eastAsia="ru-RU"/>
        </w:rPr>
        <w:t>ун формасы катары Бириктүү төлөмд</w:t>
      </w:r>
      <w:r w:rsidRPr="00DB79C9">
        <w:rPr>
          <w:rFonts w:ascii="Times New Roman" w:eastAsia="Times New Roman" w:hAnsi="Times New Roman" w:cs="Times New Roman"/>
          <w:noProof/>
          <w:sz w:val="28"/>
          <w:szCs w:val="28"/>
          <w:lang w:eastAsia="ru-RU"/>
        </w:rPr>
        <w:t>үн алкагында Мамлекеттик кепил</w:t>
      </w:r>
      <w:r w:rsidR="00B503F4" w:rsidRPr="00DB79C9">
        <w:rPr>
          <w:rFonts w:ascii="Times New Roman" w:eastAsia="Times New Roman" w:hAnsi="Times New Roman" w:cs="Times New Roman"/>
          <w:noProof/>
          <w:sz w:val="28"/>
          <w:szCs w:val="28"/>
          <w:lang w:eastAsia="ru-RU"/>
        </w:rPr>
        <w:t>ди</w:t>
      </w:r>
      <w:r w:rsidRPr="00DB79C9">
        <w:rPr>
          <w:rFonts w:ascii="Times New Roman" w:eastAsia="Times New Roman" w:hAnsi="Times New Roman" w:cs="Times New Roman"/>
          <w:noProof/>
          <w:sz w:val="28"/>
          <w:szCs w:val="28"/>
          <w:lang w:eastAsia="ru-RU"/>
        </w:rPr>
        <w:t>к программасынын ролу аныкталды;</w:t>
      </w:r>
    </w:p>
    <w:p w:rsidR="001C0BFF" w:rsidRPr="00DB79C9" w:rsidRDefault="001C0BFF" w:rsidP="0001466A">
      <w:pPr>
        <w:pStyle w:val="a7"/>
        <w:numPr>
          <w:ilvl w:val="0"/>
          <w:numId w:val="28"/>
        </w:numPr>
        <w:spacing w:after="0" w:line="240" w:lineRule="auto"/>
        <w:ind w:left="0" w:firstLine="284"/>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Кыргызстандын келечекте финансылык туруктуулугун жана улуттук коопсуздугун камсыздоо максатында БЭФ бюджеттөөнүн негизи катары эки методика боюнча 204</w:t>
      </w:r>
      <w:r w:rsidR="000F55FD" w:rsidRPr="00DB79C9">
        <w:rPr>
          <w:rFonts w:ascii="Times New Roman" w:eastAsia="Times New Roman" w:hAnsi="Times New Roman" w:cs="Times New Roman"/>
          <w:noProof/>
          <w:sz w:val="28"/>
          <w:szCs w:val="28"/>
          <w:lang w:eastAsia="ru-RU"/>
        </w:rPr>
        <w:t>0</w:t>
      </w:r>
      <w:r w:rsidRPr="00DB79C9">
        <w:rPr>
          <w:rFonts w:ascii="Times New Roman" w:eastAsia="Times New Roman" w:hAnsi="Times New Roman" w:cs="Times New Roman"/>
          <w:noProof/>
          <w:sz w:val="28"/>
          <w:szCs w:val="28"/>
          <w:lang w:eastAsia="ru-RU"/>
        </w:rPr>
        <w:t xml:space="preserve">-жылга чейинки мезгилде </w:t>
      </w:r>
      <w:r w:rsidR="00591DDC" w:rsidRPr="00DB79C9">
        <w:rPr>
          <w:rFonts w:ascii="Times New Roman" w:eastAsia="Times New Roman" w:hAnsi="Times New Roman" w:cs="Times New Roman"/>
          <w:noProof/>
          <w:sz w:val="28"/>
          <w:szCs w:val="28"/>
          <w:lang w:eastAsia="ru-RU"/>
        </w:rPr>
        <w:t>демоөнүктүрүүнүн узак мөөнөттүү прогнозу иштелип чыкты.</w:t>
      </w:r>
    </w:p>
    <w:bookmarkEnd w:id="2"/>
    <w:p w:rsidR="00591DDC" w:rsidRPr="00DB79C9" w:rsidRDefault="00591DDC"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 xml:space="preserve">Диссертациялык иште алынган натыйжалардын практикалык баалуулугу </w:t>
      </w:r>
      <w:r w:rsidRPr="00DB79C9">
        <w:rPr>
          <w:rFonts w:ascii="Times New Roman" w:hAnsi="Times New Roman" w:cs="Times New Roman"/>
          <w:sz w:val="28"/>
          <w:szCs w:val="28"/>
        </w:rPr>
        <w:t xml:space="preserve">бюджеттик эмес фонддорду модернизациялоонун концептуалдык жана теория-методологиялык </w:t>
      </w:r>
      <w:r w:rsidR="00B503F4" w:rsidRPr="00DB79C9">
        <w:rPr>
          <w:rFonts w:ascii="Times New Roman" w:hAnsi="Times New Roman" w:cs="Times New Roman"/>
          <w:sz w:val="28"/>
          <w:szCs w:val="28"/>
        </w:rPr>
        <w:t>ж</w:t>
      </w:r>
      <w:r w:rsidRPr="00DB79C9">
        <w:rPr>
          <w:rFonts w:ascii="Times New Roman" w:hAnsi="Times New Roman" w:cs="Times New Roman"/>
          <w:sz w:val="28"/>
          <w:szCs w:val="28"/>
        </w:rPr>
        <w:t xml:space="preserve">оболорун пайдалануунун мүмкүндүгү аныкталат. Теориялык жоболор жождордо «Камсыздандыруу», «Финансылык менеджмент», «Калкты соцкамсыз кылуу жана соцкамсыздандыруу менеджменти», «Финансылык рынок», «Экономикалык коопсуздук» </w:t>
      </w:r>
      <w:proofErr w:type="gramStart"/>
      <w:r w:rsidRPr="00DB79C9">
        <w:rPr>
          <w:rFonts w:ascii="Times New Roman" w:hAnsi="Times New Roman" w:cs="Times New Roman"/>
          <w:sz w:val="28"/>
          <w:szCs w:val="28"/>
        </w:rPr>
        <w:t>ж.б</w:t>
      </w:r>
      <w:proofErr w:type="gramEnd"/>
      <w:r w:rsidRPr="00DB79C9">
        <w:rPr>
          <w:rFonts w:ascii="Times New Roman" w:hAnsi="Times New Roman" w:cs="Times New Roman"/>
          <w:sz w:val="28"/>
          <w:szCs w:val="28"/>
        </w:rPr>
        <w:t>. окуу</w:t>
      </w:r>
      <w:r w:rsidR="00B503F4" w:rsidRPr="00DB79C9">
        <w:rPr>
          <w:rFonts w:ascii="Times New Roman" w:hAnsi="Times New Roman" w:cs="Times New Roman"/>
          <w:sz w:val="28"/>
          <w:szCs w:val="28"/>
        </w:rPr>
        <w:t xml:space="preserve"> дисциплиналарын методикалык кам</w:t>
      </w:r>
      <w:r w:rsidRPr="00DB79C9">
        <w:rPr>
          <w:rFonts w:ascii="Times New Roman" w:hAnsi="Times New Roman" w:cs="Times New Roman"/>
          <w:sz w:val="28"/>
          <w:szCs w:val="28"/>
        </w:rPr>
        <w:t>сыз кылууда пайдаланылышы мүмкүн.</w:t>
      </w:r>
    </w:p>
    <w:p w:rsidR="00591DDC" w:rsidRPr="00DB79C9" w:rsidRDefault="00591DDC" w:rsidP="001F1558">
      <w:pPr>
        <w:pStyle w:val="af5"/>
        <w:tabs>
          <w:tab w:val="left" w:pos="374"/>
        </w:tabs>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Алынган натыйжалардын экономикалык баалуулугу.</w:t>
      </w:r>
      <w:r w:rsidR="0046479F" w:rsidRPr="00DB79C9">
        <w:rPr>
          <w:rFonts w:ascii="Times New Roman" w:hAnsi="Times New Roman" w:cs="Times New Roman"/>
          <w:b/>
          <w:sz w:val="28"/>
          <w:szCs w:val="28"/>
        </w:rPr>
        <w:t xml:space="preserve"> </w:t>
      </w:r>
      <w:r w:rsidR="0046479F" w:rsidRPr="00DB79C9">
        <w:rPr>
          <w:rFonts w:ascii="Times New Roman" w:hAnsi="Times New Roman" w:cs="Times New Roman"/>
          <w:sz w:val="28"/>
          <w:szCs w:val="28"/>
        </w:rPr>
        <w:t>Бюджеттик эмес фонддордун ишинин теория-методологиялык жоболору, бюджеттик эмес фонддордун к</w:t>
      </w:r>
      <w:r w:rsidR="00B503F4" w:rsidRPr="00DB79C9">
        <w:rPr>
          <w:rFonts w:ascii="Times New Roman" w:hAnsi="Times New Roman" w:cs="Times New Roman"/>
          <w:sz w:val="28"/>
          <w:szCs w:val="28"/>
        </w:rPr>
        <w:t>ө</w:t>
      </w:r>
      <w:r w:rsidR="0046479F" w:rsidRPr="00DB79C9">
        <w:rPr>
          <w:rFonts w:ascii="Times New Roman" w:hAnsi="Times New Roman" w:cs="Times New Roman"/>
          <w:sz w:val="28"/>
          <w:szCs w:val="28"/>
        </w:rPr>
        <w:t>п факторлуу анализинин негизинде корутунду жана практикалык сунуштар, ошондой эле БЭФ бюджеттөөнү</w:t>
      </w:r>
      <w:proofErr w:type="gramStart"/>
      <w:r w:rsidR="0046479F" w:rsidRPr="00DB79C9">
        <w:rPr>
          <w:rFonts w:ascii="Times New Roman" w:hAnsi="Times New Roman" w:cs="Times New Roman"/>
          <w:sz w:val="28"/>
          <w:szCs w:val="28"/>
        </w:rPr>
        <w:t>н</w:t>
      </w:r>
      <w:proofErr w:type="gramEnd"/>
      <w:r w:rsidR="0046479F" w:rsidRPr="00DB79C9">
        <w:rPr>
          <w:rFonts w:ascii="Times New Roman" w:hAnsi="Times New Roman" w:cs="Times New Roman"/>
          <w:sz w:val="28"/>
          <w:szCs w:val="28"/>
        </w:rPr>
        <w:t xml:space="preserve"> индикаторлору катары демокөрсөткүчтөрдүн прогнозу республиканы социалдык-</w:t>
      </w:r>
      <w:r w:rsidR="0046479F" w:rsidRPr="00DB79C9">
        <w:rPr>
          <w:rFonts w:ascii="Times New Roman" w:hAnsi="Times New Roman" w:cs="Times New Roman"/>
          <w:sz w:val="28"/>
          <w:szCs w:val="28"/>
        </w:rPr>
        <w:lastRenderedPageBreak/>
        <w:t>экономикалык өнүктүрүүнүн концепциясын иштеп чыгууда, медицианылк камсыздандыруу, калкты пенсия менен камсыз кылуу жана каржылоо жаатындагы улуттук жана аймактык</w:t>
      </w:r>
      <w:r w:rsidR="00B503F4" w:rsidRPr="00DB79C9">
        <w:rPr>
          <w:rFonts w:ascii="Times New Roman" w:hAnsi="Times New Roman" w:cs="Times New Roman"/>
          <w:sz w:val="28"/>
          <w:szCs w:val="28"/>
        </w:rPr>
        <w:t xml:space="preserve"> прогрммаларды ишке ашыруу, КР Ө</w:t>
      </w:r>
      <w:proofErr w:type="gramStart"/>
      <w:r w:rsidR="0046479F" w:rsidRPr="00DB79C9">
        <w:rPr>
          <w:rFonts w:ascii="Times New Roman" w:hAnsi="Times New Roman" w:cs="Times New Roman"/>
          <w:sz w:val="28"/>
          <w:szCs w:val="28"/>
        </w:rPr>
        <w:t>км</w:t>
      </w:r>
      <w:proofErr w:type="gramEnd"/>
      <w:r w:rsidR="0046479F" w:rsidRPr="00DB79C9">
        <w:rPr>
          <w:rFonts w:ascii="Times New Roman" w:hAnsi="Times New Roman" w:cs="Times New Roman"/>
          <w:sz w:val="28"/>
          <w:szCs w:val="28"/>
        </w:rPr>
        <w:t>өтү тарабынан калктын жашоо сапатын</w:t>
      </w:r>
      <w:r w:rsidR="00B503F4" w:rsidRPr="00DB79C9">
        <w:rPr>
          <w:rFonts w:ascii="Times New Roman" w:hAnsi="Times New Roman" w:cs="Times New Roman"/>
          <w:sz w:val="28"/>
          <w:szCs w:val="28"/>
        </w:rPr>
        <w:t xml:space="preserve"> </w:t>
      </w:r>
      <w:r w:rsidR="0046479F" w:rsidRPr="00DB79C9">
        <w:rPr>
          <w:rFonts w:ascii="Times New Roman" w:hAnsi="Times New Roman" w:cs="Times New Roman"/>
          <w:sz w:val="28"/>
          <w:szCs w:val="28"/>
        </w:rPr>
        <w:t>жогорулатуу</w:t>
      </w:r>
      <w:r w:rsidR="00B503F4" w:rsidRPr="00DB79C9">
        <w:rPr>
          <w:rFonts w:ascii="Times New Roman" w:hAnsi="Times New Roman" w:cs="Times New Roman"/>
          <w:sz w:val="28"/>
          <w:szCs w:val="28"/>
        </w:rPr>
        <w:t>да</w:t>
      </w:r>
      <w:r w:rsidR="0046479F" w:rsidRPr="00DB79C9">
        <w:rPr>
          <w:rFonts w:ascii="Times New Roman" w:hAnsi="Times New Roman" w:cs="Times New Roman"/>
          <w:sz w:val="28"/>
          <w:szCs w:val="28"/>
        </w:rPr>
        <w:t xml:space="preserve"> жана жакырчылыкты азайтуу</w:t>
      </w:r>
      <w:r w:rsidR="00477F94" w:rsidRPr="00DB79C9">
        <w:rPr>
          <w:rFonts w:ascii="Times New Roman" w:hAnsi="Times New Roman" w:cs="Times New Roman"/>
          <w:sz w:val="28"/>
          <w:szCs w:val="28"/>
        </w:rPr>
        <w:t xml:space="preserve"> стратегиясын иштеп чыгууда министрлик жана ведомстволор тарабынан пайдаланылышы мүмкүн.</w:t>
      </w:r>
    </w:p>
    <w:p w:rsidR="006A23D7" w:rsidRPr="00DB79C9" w:rsidRDefault="00477F94" w:rsidP="001F1558">
      <w:pPr>
        <w:tabs>
          <w:tab w:val="left" w:pos="374"/>
        </w:tabs>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Диссертациянын коргоого коюлуучу нег</w:t>
      </w:r>
      <w:r w:rsidR="00B503F4" w:rsidRPr="00DB79C9">
        <w:rPr>
          <w:rFonts w:ascii="Times New Roman" w:hAnsi="Times New Roman" w:cs="Times New Roman"/>
          <w:b/>
          <w:sz w:val="28"/>
          <w:szCs w:val="28"/>
        </w:rPr>
        <w:t>и</w:t>
      </w:r>
      <w:r w:rsidRPr="00DB79C9">
        <w:rPr>
          <w:rFonts w:ascii="Times New Roman" w:hAnsi="Times New Roman" w:cs="Times New Roman"/>
          <w:b/>
          <w:sz w:val="28"/>
          <w:szCs w:val="28"/>
        </w:rPr>
        <w:t>зги жоболору</w:t>
      </w:r>
      <w:r w:rsidR="006A23D7" w:rsidRPr="00DB79C9">
        <w:rPr>
          <w:rFonts w:ascii="Times New Roman" w:hAnsi="Times New Roman" w:cs="Times New Roman"/>
          <w:b/>
          <w:sz w:val="28"/>
          <w:szCs w:val="28"/>
        </w:rPr>
        <w:t>:</w:t>
      </w:r>
    </w:p>
    <w:p w:rsidR="00477F94" w:rsidRPr="00DB79C9" w:rsidRDefault="00477F94" w:rsidP="0001466A">
      <w:pPr>
        <w:pStyle w:val="af5"/>
        <w:numPr>
          <w:ilvl w:val="0"/>
          <w:numId w:val="29"/>
        </w:numPr>
        <w:tabs>
          <w:tab w:val="left" w:pos="374"/>
        </w:tabs>
        <w:spacing w:after="0" w:line="240" w:lineRule="auto"/>
        <w:ind w:left="0" w:firstLine="284"/>
        <w:jc w:val="both"/>
        <w:rPr>
          <w:rFonts w:ascii="Times New Roman" w:hAnsi="Times New Roman" w:cs="Times New Roman"/>
          <w:sz w:val="28"/>
          <w:szCs w:val="28"/>
        </w:rPr>
      </w:pPr>
      <w:r w:rsidRPr="00DB79C9">
        <w:rPr>
          <w:rFonts w:ascii="Times New Roman" w:hAnsi="Times New Roman" w:cs="Times New Roman"/>
          <w:sz w:val="28"/>
          <w:szCs w:val="28"/>
        </w:rPr>
        <w:t>Бюджеттик эмес фонддордун жана аларды бюджеттөөнү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теория-методологиялык аспекттери тереңдетилди;</w:t>
      </w:r>
    </w:p>
    <w:p w:rsidR="00477F94" w:rsidRPr="00DB79C9" w:rsidRDefault="00B503F4" w:rsidP="0001466A">
      <w:pPr>
        <w:pStyle w:val="af5"/>
        <w:numPr>
          <w:ilvl w:val="0"/>
          <w:numId w:val="29"/>
        </w:numPr>
        <w:tabs>
          <w:tab w:val="left" w:pos="374"/>
        </w:tabs>
        <w:spacing w:after="0" w:line="240" w:lineRule="auto"/>
        <w:ind w:left="0" w:firstLine="284"/>
        <w:jc w:val="both"/>
        <w:rPr>
          <w:rFonts w:ascii="Times New Roman" w:hAnsi="Times New Roman" w:cs="Times New Roman"/>
          <w:sz w:val="28"/>
          <w:szCs w:val="28"/>
        </w:rPr>
      </w:pPr>
      <w:r w:rsidRPr="00DB79C9">
        <w:rPr>
          <w:rFonts w:ascii="Times New Roman" w:hAnsi="Times New Roman" w:cs="Times New Roman"/>
          <w:sz w:val="28"/>
          <w:szCs w:val="28"/>
        </w:rPr>
        <w:t xml:space="preserve">Соцфондду бюджеттөө </w:t>
      </w:r>
      <w:r w:rsidR="00477F94" w:rsidRPr="00DB79C9">
        <w:rPr>
          <w:rFonts w:ascii="Times New Roman" w:hAnsi="Times New Roman" w:cs="Times New Roman"/>
          <w:sz w:val="28"/>
          <w:szCs w:val="28"/>
        </w:rPr>
        <w:t>жана ченемдик укуктук камсыз кылуу</w:t>
      </w:r>
      <w:r w:rsidRPr="00DB79C9">
        <w:rPr>
          <w:rFonts w:ascii="Times New Roman" w:hAnsi="Times New Roman" w:cs="Times New Roman"/>
          <w:sz w:val="28"/>
          <w:szCs w:val="28"/>
        </w:rPr>
        <w:t>нун</w:t>
      </w:r>
      <w:r w:rsidR="00477F94" w:rsidRPr="00DB79C9">
        <w:rPr>
          <w:rFonts w:ascii="Times New Roman" w:hAnsi="Times New Roman" w:cs="Times New Roman"/>
          <w:sz w:val="28"/>
          <w:szCs w:val="28"/>
        </w:rPr>
        <w:t xml:space="preserve"> диагностика</w:t>
      </w:r>
      <w:r w:rsidRPr="00DB79C9">
        <w:rPr>
          <w:rFonts w:ascii="Times New Roman" w:hAnsi="Times New Roman" w:cs="Times New Roman"/>
          <w:sz w:val="28"/>
          <w:szCs w:val="28"/>
        </w:rPr>
        <w:t>сы</w:t>
      </w:r>
      <w:r w:rsidR="00477F94" w:rsidRPr="00DB79C9">
        <w:rPr>
          <w:rFonts w:ascii="Times New Roman" w:hAnsi="Times New Roman" w:cs="Times New Roman"/>
          <w:sz w:val="28"/>
          <w:szCs w:val="28"/>
        </w:rPr>
        <w:t xml:space="preserve"> жүргүзүлдү;</w:t>
      </w:r>
    </w:p>
    <w:p w:rsidR="00477F94" w:rsidRPr="00DB79C9" w:rsidRDefault="00477F94" w:rsidP="0001466A">
      <w:pPr>
        <w:pStyle w:val="a7"/>
        <w:numPr>
          <w:ilvl w:val="0"/>
          <w:numId w:val="29"/>
        </w:numPr>
        <w:spacing w:after="0" w:line="240" w:lineRule="auto"/>
        <w:ind w:left="0" w:firstLine="284"/>
        <w:jc w:val="both"/>
        <w:rPr>
          <w:rFonts w:ascii="Times New Roman" w:hAnsi="Times New Roman" w:cs="Times New Roman"/>
          <w:sz w:val="28"/>
          <w:szCs w:val="28"/>
        </w:rPr>
      </w:pPr>
      <w:r w:rsidRPr="00DB79C9">
        <w:rPr>
          <w:rFonts w:ascii="Times New Roman" w:hAnsi="Times New Roman" w:cs="Times New Roman"/>
          <w:sz w:val="28"/>
          <w:szCs w:val="28"/>
        </w:rPr>
        <w:t xml:space="preserve">Пенсиялык фонддун жана Мамлекеттик </w:t>
      </w:r>
      <w:r w:rsidR="00B503F4" w:rsidRPr="00DB79C9">
        <w:rPr>
          <w:rFonts w:ascii="Times New Roman" w:hAnsi="Times New Roman" w:cs="Times New Roman"/>
          <w:sz w:val="28"/>
          <w:szCs w:val="28"/>
        </w:rPr>
        <w:t>топтол</w:t>
      </w:r>
      <w:r w:rsidRPr="00DB79C9">
        <w:rPr>
          <w:rFonts w:ascii="Times New Roman" w:hAnsi="Times New Roman" w:cs="Times New Roman"/>
          <w:sz w:val="28"/>
          <w:szCs w:val="28"/>
        </w:rPr>
        <w:t>мо пенсия фонд</w:t>
      </w:r>
      <w:r w:rsidR="00B503F4" w:rsidRPr="00DB79C9">
        <w:rPr>
          <w:rFonts w:ascii="Times New Roman" w:hAnsi="Times New Roman" w:cs="Times New Roman"/>
          <w:sz w:val="28"/>
          <w:szCs w:val="28"/>
        </w:rPr>
        <w:t>унун</w:t>
      </w:r>
      <w:r w:rsidRPr="00DB79C9">
        <w:rPr>
          <w:rFonts w:ascii="Times New Roman" w:hAnsi="Times New Roman" w:cs="Times New Roman"/>
          <w:sz w:val="28"/>
          <w:szCs w:val="28"/>
        </w:rPr>
        <w:t xml:space="preserve"> (мындан ары – МТПФ) жана алардын негизги демоиндикаторлорунун финансылык ишине анализ кылынды жана баа берилди, анын ичинде өлкөнү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социалдык-экономикалык коопсуздугун аныктоо үчүн бюджеттөөнүн индикатору катары аялдардын жана эркектердин арасындагы күтүлүүчү жашоо узактыгына таасир берген корреляциялык, регрессиялык жана дисперциялык факторлоруна анализ жүргүзүлдү;</w:t>
      </w:r>
    </w:p>
    <w:p w:rsidR="00477F94" w:rsidRPr="00DB79C9" w:rsidRDefault="00477F94" w:rsidP="0001466A">
      <w:pPr>
        <w:pStyle w:val="af5"/>
        <w:numPr>
          <w:ilvl w:val="0"/>
          <w:numId w:val="29"/>
        </w:numPr>
        <w:tabs>
          <w:tab w:val="left" w:pos="374"/>
        </w:tabs>
        <w:spacing w:after="0" w:line="240" w:lineRule="auto"/>
        <w:ind w:left="0" w:firstLine="284"/>
        <w:jc w:val="both"/>
        <w:rPr>
          <w:rFonts w:ascii="Times New Roman" w:hAnsi="Times New Roman" w:cs="Times New Roman"/>
          <w:sz w:val="28"/>
          <w:szCs w:val="28"/>
        </w:rPr>
      </w:pPr>
      <w:proofErr w:type="gramStart"/>
      <w:r w:rsidRPr="00DB79C9">
        <w:rPr>
          <w:rFonts w:ascii="Times New Roman" w:hAnsi="Times New Roman" w:cs="Times New Roman"/>
          <w:sz w:val="28"/>
          <w:szCs w:val="28"/>
        </w:rPr>
        <w:t>КР</w:t>
      </w:r>
      <w:proofErr w:type="gramEnd"/>
      <w:r w:rsidRPr="00DB79C9">
        <w:rPr>
          <w:rFonts w:ascii="Times New Roman" w:hAnsi="Times New Roman" w:cs="Times New Roman"/>
          <w:sz w:val="28"/>
          <w:szCs w:val="28"/>
        </w:rPr>
        <w:t xml:space="preserve"> калкынын социалдык-аялуу катмарын социалдык коргоонун формасы катары БТ алкагында Бирдиктүү төл</w:t>
      </w:r>
      <w:r w:rsidR="00B503F4" w:rsidRPr="00DB79C9">
        <w:rPr>
          <w:rFonts w:ascii="Times New Roman" w:hAnsi="Times New Roman" w:cs="Times New Roman"/>
          <w:sz w:val="28"/>
          <w:szCs w:val="28"/>
        </w:rPr>
        <w:t>өм</w:t>
      </w:r>
      <w:r w:rsidRPr="00DB79C9">
        <w:rPr>
          <w:rFonts w:ascii="Times New Roman" w:hAnsi="Times New Roman" w:cs="Times New Roman"/>
          <w:sz w:val="28"/>
          <w:szCs w:val="28"/>
        </w:rPr>
        <w:t xml:space="preserve"> катары жана Мамлекеттик кепил</w:t>
      </w:r>
      <w:r w:rsidR="00B503F4" w:rsidRPr="00DB79C9">
        <w:rPr>
          <w:rFonts w:ascii="Times New Roman" w:hAnsi="Times New Roman" w:cs="Times New Roman"/>
          <w:sz w:val="28"/>
          <w:szCs w:val="28"/>
        </w:rPr>
        <w:t>д</w:t>
      </w:r>
      <w:r w:rsidRPr="00DB79C9">
        <w:rPr>
          <w:rFonts w:ascii="Times New Roman" w:hAnsi="Times New Roman" w:cs="Times New Roman"/>
          <w:sz w:val="28"/>
          <w:szCs w:val="28"/>
        </w:rPr>
        <w:t>иктер программасы катары ММКФ финансылык ишине статистикалык анализ жүргүзүлдү жана баа берилди;</w:t>
      </w:r>
    </w:p>
    <w:p w:rsidR="00477F94" w:rsidRPr="00DB79C9" w:rsidRDefault="00477F94" w:rsidP="0001466A">
      <w:pPr>
        <w:pStyle w:val="af5"/>
        <w:numPr>
          <w:ilvl w:val="0"/>
          <w:numId w:val="29"/>
        </w:numPr>
        <w:tabs>
          <w:tab w:val="left" w:pos="374"/>
        </w:tabs>
        <w:spacing w:after="0" w:line="240" w:lineRule="auto"/>
        <w:ind w:left="0" w:firstLine="284"/>
        <w:jc w:val="both"/>
        <w:rPr>
          <w:rFonts w:ascii="Times New Roman" w:hAnsi="Times New Roman" w:cs="Times New Roman"/>
          <w:sz w:val="28"/>
          <w:szCs w:val="28"/>
        </w:rPr>
      </w:pPr>
      <w:r w:rsidRPr="00DB79C9">
        <w:rPr>
          <w:rFonts w:ascii="Times New Roman" w:hAnsi="Times New Roman" w:cs="Times New Roman"/>
          <w:sz w:val="28"/>
          <w:szCs w:val="28"/>
        </w:rPr>
        <w:t>Башкаруунун жана бюджеттөөнү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көйг</w:t>
      </w:r>
      <w:r w:rsidR="00B503F4" w:rsidRPr="00DB79C9">
        <w:rPr>
          <w:rFonts w:ascii="Times New Roman" w:hAnsi="Times New Roman" w:cs="Times New Roman"/>
          <w:sz w:val="28"/>
          <w:szCs w:val="28"/>
        </w:rPr>
        <w:t>ө</w:t>
      </w:r>
      <w:r w:rsidRPr="00DB79C9">
        <w:rPr>
          <w:rFonts w:ascii="Times New Roman" w:hAnsi="Times New Roman" w:cs="Times New Roman"/>
          <w:sz w:val="28"/>
          <w:szCs w:val="28"/>
        </w:rPr>
        <w:t>йлөрү менен келечектери аныкталды;</w:t>
      </w:r>
    </w:p>
    <w:p w:rsidR="00477F94" w:rsidRPr="00DB79C9" w:rsidRDefault="000F55FD" w:rsidP="0001466A">
      <w:pPr>
        <w:pStyle w:val="af5"/>
        <w:numPr>
          <w:ilvl w:val="0"/>
          <w:numId w:val="29"/>
        </w:numPr>
        <w:tabs>
          <w:tab w:val="left" w:pos="374"/>
        </w:tabs>
        <w:spacing w:after="0" w:line="240" w:lineRule="auto"/>
        <w:ind w:left="0" w:firstLine="284"/>
        <w:jc w:val="both"/>
        <w:rPr>
          <w:rFonts w:ascii="Times New Roman" w:hAnsi="Times New Roman" w:cs="Times New Roman"/>
          <w:sz w:val="28"/>
          <w:szCs w:val="28"/>
        </w:rPr>
      </w:pPr>
      <w:r w:rsidRPr="00DB79C9">
        <w:rPr>
          <w:rFonts w:ascii="Times New Roman" w:hAnsi="Times New Roman" w:cs="Times New Roman"/>
          <w:sz w:val="28"/>
          <w:szCs w:val="28"/>
        </w:rPr>
        <w:t>Бюд</w:t>
      </w:r>
      <w:r w:rsidR="00B13378" w:rsidRPr="00DB79C9">
        <w:rPr>
          <w:rFonts w:ascii="Times New Roman" w:hAnsi="Times New Roman" w:cs="Times New Roman"/>
          <w:sz w:val="28"/>
          <w:szCs w:val="28"/>
        </w:rPr>
        <w:t>жеттик эмес фонддорду бюджеттөөн</w:t>
      </w:r>
      <w:r w:rsidRPr="00DB79C9">
        <w:rPr>
          <w:rFonts w:ascii="Times New Roman" w:hAnsi="Times New Roman" w:cs="Times New Roman"/>
          <w:sz w:val="28"/>
          <w:szCs w:val="28"/>
        </w:rPr>
        <w:t>ү</w:t>
      </w:r>
      <w:proofErr w:type="gramStart"/>
      <w:r w:rsidRPr="00DB79C9">
        <w:rPr>
          <w:rFonts w:ascii="Times New Roman" w:hAnsi="Times New Roman" w:cs="Times New Roman"/>
          <w:sz w:val="28"/>
          <w:szCs w:val="28"/>
        </w:rPr>
        <w:t>н</w:t>
      </w:r>
      <w:proofErr w:type="gramEnd"/>
      <w:r w:rsidR="00B13378" w:rsidRPr="00DB79C9">
        <w:rPr>
          <w:rFonts w:ascii="Times New Roman" w:hAnsi="Times New Roman" w:cs="Times New Roman"/>
          <w:sz w:val="28"/>
          <w:szCs w:val="28"/>
        </w:rPr>
        <w:t xml:space="preserve"> жана алардын узак мөөнө</w:t>
      </w:r>
      <w:r w:rsidRPr="00DB79C9">
        <w:rPr>
          <w:rFonts w:ascii="Times New Roman" w:hAnsi="Times New Roman" w:cs="Times New Roman"/>
          <w:sz w:val="28"/>
          <w:szCs w:val="28"/>
        </w:rPr>
        <w:t>ттүү келечектүү финансылык туруктуулугун сактоонун негизи катары 2040-жылга чейинки мезгилде КР демоөнүктүрүүнүн узак мөөнөттүү прогнозу иштелип чыкты.</w:t>
      </w:r>
    </w:p>
    <w:p w:rsidR="000F55FD" w:rsidRPr="00DB79C9" w:rsidRDefault="000F55FD" w:rsidP="001F1558">
      <w:pPr>
        <w:pStyle w:val="32"/>
        <w:tabs>
          <w:tab w:val="left" w:pos="720"/>
        </w:tabs>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Изденүүчүнү</w:t>
      </w:r>
      <w:proofErr w:type="gramStart"/>
      <w:r w:rsidRPr="00DB79C9">
        <w:rPr>
          <w:rFonts w:ascii="Times New Roman" w:hAnsi="Times New Roman" w:cs="Times New Roman"/>
          <w:b/>
          <w:sz w:val="28"/>
          <w:szCs w:val="28"/>
        </w:rPr>
        <w:t>н</w:t>
      </w:r>
      <w:proofErr w:type="gramEnd"/>
      <w:r w:rsidRPr="00DB79C9">
        <w:rPr>
          <w:rFonts w:ascii="Times New Roman" w:hAnsi="Times New Roman" w:cs="Times New Roman"/>
          <w:b/>
          <w:sz w:val="28"/>
          <w:szCs w:val="28"/>
        </w:rPr>
        <w:t xml:space="preserve"> жеке салымы</w:t>
      </w:r>
      <w:r w:rsidR="00C86EC0" w:rsidRPr="00DB79C9">
        <w:rPr>
          <w:rFonts w:ascii="Times New Roman" w:hAnsi="Times New Roman" w:cs="Times New Roman"/>
          <w:b/>
          <w:sz w:val="28"/>
          <w:szCs w:val="28"/>
        </w:rPr>
        <w:t>.</w:t>
      </w:r>
      <w:r w:rsidR="00C86EC0" w:rsidRPr="00DB79C9">
        <w:rPr>
          <w:rFonts w:ascii="Times New Roman" w:hAnsi="Times New Roman" w:cs="Times New Roman"/>
          <w:sz w:val="28"/>
          <w:szCs w:val="28"/>
        </w:rPr>
        <w:t xml:space="preserve"> </w:t>
      </w:r>
      <w:r w:rsidRPr="00DB79C9">
        <w:rPr>
          <w:rFonts w:ascii="Times New Roman" w:hAnsi="Times New Roman" w:cs="Times New Roman"/>
          <w:sz w:val="28"/>
          <w:szCs w:val="28"/>
        </w:rPr>
        <w:t>Изилдөөнү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натыйжалары БУФжБЭА жана Инновациялык технологиялар эл аралык университетинде (ИТЭУ) «Камсыздандыруу», «Финнасылык менеджмент», «Демография» ж.б. дисциплиналарды окутууда пайдаланылат.</w:t>
      </w:r>
    </w:p>
    <w:p w:rsidR="00C86EC0" w:rsidRPr="00DB79C9" w:rsidRDefault="000F55FD"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Диссертациянын натыйжаларын апробациялоо</w:t>
      </w:r>
      <w:r w:rsidR="00C86EC0" w:rsidRPr="00DB79C9">
        <w:rPr>
          <w:rFonts w:ascii="Times New Roman" w:hAnsi="Times New Roman" w:cs="Times New Roman"/>
          <w:b/>
          <w:sz w:val="28"/>
          <w:szCs w:val="28"/>
        </w:rPr>
        <w:t>.</w:t>
      </w:r>
      <w:r w:rsidR="00C86EC0" w:rsidRPr="00DB79C9">
        <w:rPr>
          <w:rFonts w:ascii="Times New Roman" w:hAnsi="Times New Roman" w:cs="Times New Roman"/>
          <w:sz w:val="28"/>
          <w:szCs w:val="28"/>
        </w:rPr>
        <w:t xml:space="preserve"> </w:t>
      </w:r>
      <w:r w:rsidRPr="00DB79C9">
        <w:rPr>
          <w:rFonts w:ascii="Times New Roman" w:hAnsi="Times New Roman" w:cs="Times New Roman"/>
          <w:sz w:val="28"/>
          <w:szCs w:val="28"/>
        </w:rPr>
        <w:t xml:space="preserve">Диссертациянын негизги жоболору төмөнкү эл аралык жана республикалык илимий-практикалык конференцияларда баяндалды: </w:t>
      </w:r>
      <w:proofErr w:type="gramStart"/>
      <w:r w:rsidR="00D56D6C" w:rsidRPr="00DB79C9">
        <w:rPr>
          <w:rFonts w:ascii="Times New Roman" w:hAnsi="Times New Roman" w:cs="Times New Roman"/>
          <w:sz w:val="28"/>
          <w:szCs w:val="28"/>
        </w:rPr>
        <w:t>«Проблемы и перспективы экономического развития Кыргызской Респуб</w:t>
      </w:r>
      <w:r w:rsidRPr="00DB79C9">
        <w:rPr>
          <w:rFonts w:ascii="Times New Roman" w:hAnsi="Times New Roman" w:cs="Times New Roman"/>
          <w:sz w:val="28"/>
          <w:szCs w:val="28"/>
        </w:rPr>
        <w:t>лики в современных условиях» (</w:t>
      </w:r>
      <w:r w:rsidR="00D56D6C" w:rsidRPr="00DB79C9">
        <w:rPr>
          <w:rFonts w:ascii="Times New Roman" w:hAnsi="Times New Roman" w:cs="Times New Roman"/>
          <w:sz w:val="28"/>
          <w:szCs w:val="28"/>
        </w:rPr>
        <w:t>Бишкек</w:t>
      </w:r>
      <w:r w:rsidRPr="00DB79C9">
        <w:rPr>
          <w:rFonts w:ascii="Times New Roman" w:hAnsi="Times New Roman" w:cs="Times New Roman"/>
          <w:sz w:val="28"/>
          <w:szCs w:val="28"/>
        </w:rPr>
        <w:t xml:space="preserve"> шаары</w:t>
      </w:r>
      <w:r w:rsidR="00D56D6C" w:rsidRPr="00DB79C9">
        <w:rPr>
          <w:rFonts w:ascii="Times New Roman" w:hAnsi="Times New Roman" w:cs="Times New Roman"/>
          <w:sz w:val="28"/>
          <w:szCs w:val="28"/>
        </w:rPr>
        <w:t xml:space="preserve">, </w:t>
      </w:r>
      <w:r w:rsidRPr="00DB79C9">
        <w:rPr>
          <w:rFonts w:ascii="Times New Roman" w:hAnsi="Times New Roman" w:cs="Times New Roman"/>
          <w:sz w:val="28"/>
          <w:szCs w:val="28"/>
        </w:rPr>
        <w:t>Ж. Баласагын атындагы КУУ</w:t>
      </w:r>
      <w:r w:rsidR="00D56D6C" w:rsidRPr="00DB79C9">
        <w:rPr>
          <w:rFonts w:ascii="Times New Roman" w:hAnsi="Times New Roman" w:cs="Times New Roman"/>
          <w:sz w:val="28"/>
          <w:szCs w:val="28"/>
        </w:rPr>
        <w:t>, 2013</w:t>
      </w:r>
      <w:r w:rsidRPr="00DB79C9">
        <w:rPr>
          <w:rFonts w:ascii="Times New Roman" w:hAnsi="Times New Roman" w:cs="Times New Roman"/>
          <w:sz w:val="28"/>
          <w:szCs w:val="28"/>
        </w:rPr>
        <w:t>-ж.</w:t>
      </w:r>
      <w:r w:rsidR="00D56D6C" w:rsidRPr="00DB79C9">
        <w:rPr>
          <w:rFonts w:ascii="Times New Roman" w:hAnsi="Times New Roman" w:cs="Times New Roman"/>
          <w:sz w:val="28"/>
          <w:szCs w:val="28"/>
        </w:rPr>
        <w:t xml:space="preserve">), </w:t>
      </w:r>
      <w:r w:rsidR="00C86EC0" w:rsidRPr="00DB79C9">
        <w:rPr>
          <w:rFonts w:ascii="Times New Roman" w:hAnsi="Times New Roman" w:cs="Times New Roman"/>
          <w:sz w:val="28"/>
          <w:szCs w:val="28"/>
        </w:rPr>
        <w:t>«Перспективы моде</w:t>
      </w:r>
      <w:r w:rsidRPr="00DB79C9">
        <w:rPr>
          <w:rFonts w:ascii="Times New Roman" w:hAnsi="Times New Roman" w:cs="Times New Roman"/>
          <w:sz w:val="28"/>
          <w:szCs w:val="28"/>
        </w:rPr>
        <w:t>рнизации современной науки» (</w:t>
      </w:r>
      <w:r w:rsidR="00C86EC0" w:rsidRPr="00DB79C9">
        <w:rPr>
          <w:rFonts w:ascii="Times New Roman" w:hAnsi="Times New Roman" w:cs="Times New Roman"/>
          <w:sz w:val="28"/>
          <w:szCs w:val="28"/>
        </w:rPr>
        <w:t>Москва</w:t>
      </w:r>
      <w:r w:rsidRPr="00DB79C9">
        <w:rPr>
          <w:rFonts w:ascii="Times New Roman" w:hAnsi="Times New Roman" w:cs="Times New Roman"/>
          <w:sz w:val="28"/>
          <w:szCs w:val="28"/>
        </w:rPr>
        <w:t xml:space="preserve"> шаары</w:t>
      </w:r>
      <w:r w:rsidR="00C86EC0" w:rsidRPr="00DB79C9">
        <w:rPr>
          <w:rFonts w:ascii="Times New Roman" w:hAnsi="Times New Roman" w:cs="Times New Roman"/>
          <w:sz w:val="28"/>
          <w:szCs w:val="28"/>
        </w:rPr>
        <w:t>, Евразий</w:t>
      </w:r>
      <w:r w:rsidRPr="00DB79C9">
        <w:rPr>
          <w:rFonts w:ascii="Times New Roman" w:hAnsi="Times New Roman" w:cs="Times New Roman"/>
          <w:sz w:val="28"/>
          <w:szCs w:val="28"/>
        </w:rPr>
        <w:t>ское научное объединение, 2018-ж</w:t>
      </w:r>
      <w:r w:rsidR="00C86EC0" w:rsidRPr="00DB79C9">
        <w:rPr>
          <w:rFonts w:ascii="Times New Roman" w:hAnsi="Times New Roman" w:cs="Times New Roman"/>
          <w:sz w:val="28"/>
          <w:szCs w:val="28"/>
        </w:rPr>
        <w:t xml:space="preserve">.), «Перспективные направления </w:t>
      </w:r>
      <w:r w:rsidRPr="00DB79C9">
        <w:rPr>
          <w:rFonts w:ascii="Times New Roman" w:hAnsi="Times New Roman" w:cs="Times New Roman"/>
          <w:sz w:val="28"/>
          <w:szCs w:val="28"/>
        </w:rPr>
        <w:t>развития современной науки» (</w:t>
      </w:r>
      <w:r w:rsidR="00C86EC0" w:rsidRPr="00DB79C9">
        <w:rPr>
          <w:rFonts w:ascii="Times New Roman" w:hAnsi="Times New Roman" w:cs="Times New Roman"/>
          <w:sz w:val="28"/>
          <w:szCs w:val="28"/>
        </w:rPr>
        <w:t>Москва</w:t>
      </w:r>
      <w:r w:rsidRPr="00DB79C9">
        <w:rPr>
          <w:rFonts w:ascii="Times New Roman" w:hAnsi="Times New Roman" w:cs="Times New Roman"/>
          <w:sz w:val="28"/>
          <w:szCs w:val="28"/>
        </w:rPr>
        <w:t xml:space="preserve"> шаары</w:t>
      </w:r>
      <w:r w:rsidR="00C86EC0" w:rsidRPr="00DB79C9">
        <w:rPr>
          <w:rFonts w:ascii="Times New Roman" w:hAnsi="Times New Roman" w:cs="Times New Roman"/>
          <w:sz w:val="28"/>
          <w:szCs w:val="28"/>
        </w:rPr>
        <w:t>, Евразийское научное объединение, 2018</w:t>
      </w:r>
      <w:r w:rsidRPr="00DB79C9">
        <w:rPr>
          <w:rFonts w:ascii="Times New Roman" w:hAnsi="Times New Roman" w:cs="Times New Roman"/>
          <w:sz w:val="28"/>
          <w:szCs w:val="28"/>
        </w:rPr>
        <w:t>-ж.</w:t>
      </w:r>
      <w:r w:rsidR="00C86EC0" w:rsidRPr="00DB79C9">
        <w:rPr>
          <w:rFonts w:ascii="Times New Roman" w:hAnsi="Times New Roman" w:cs="Times New Roman"/>
          <w:sz w:val="28"/>
          <w:szCs w:val="28"/>
        </w:rPr>
        <w:t>),  «Современные конц</w:t>
      </w:r>
      <w:r w:rsidRPr="00DB79C9">
        <w:rPr>
          <w:rFonts w:ascii="Times New Roman" w:hAnsi="Times New Roman" w:cs="Times New Roman"/>
          <w:sz w:val="28"/>
          <w:szCs w:val="28"/>
        </w:rPr>
        <w:t>епции научных исследований» (</w:t>
      </w:r>
      <w:r w:rsidR="00C86EC0" w:rsidRPr="00DB79C9">
        <w:rPr>
          <w:rFonts w:ascii="Times New Roman" w:hAnsi="Times New Roman" w:cs="Times New Roman"/>
          <w:sz w:val="28"/>
          <w:szCs w:val="28"/>
        </w:rPr>
        <w:t>Москва</w:t>
      </w:r>
      <w:r w:rsidRPr="00DB79C9">
        <w:rPr>
          <w:rFonts w:ascii="Times New Roman" w:hAnsi="Times New Roman" w:cs="Times New Roman"/>
          <w:sz w:val="28"/>
          <w:szCs w:val="28"/>
        </w:rPr>
        <w:t xml:space="preserve"> шаары</w:t>
      </w:r>
      <w:r w:rsidR="00C86EC0" w:rsidRPr="00DB79C9">
        <w:rPr>
          <w:rFonts w:ascii="Times New Roman" w:hAnsi="Times New Roman" w:cs="Times New Roman"/>
          <w:sz w:val="28"/>
          <w:szCs w:val="28"/>
        </w:rPr>
        <w:t xml:space="preserve">, </w:t>
      </w:r>
      <w:r w:rsidR="005B1A9A" w:rsidRPr="00DB79C9">
        <w:rPr>
          <w:rFonts w:ascii="Times New Roman" w:hAnsi="Times New Roman" w:cs="Times New Roman"/>
          <w:sz w:val="28"/>
          <w:szCs w:val="28"/>
        </w:rPr>
        <w:t>Евразийское</w:t>
      </w:r>
      <w:r w:rsidR="00C86EC0" w:rsidRPr="00DB79C9">
        <w:rPr>
          <w:rFonts w:ascii="Times New Roman" w:hAnsi="Times New Roman" w:cs="Times New Roman"/>
          <w:sz w:val="28"/>
          <w:szCs w:val="28"/>
        </w:rPr>
        <w:t xml:space="preserve"> научно</w:t>
      </w:r>
      <w:r w:rsidR="00C86EC0" w:rsidRPr="00DB79C9">
        <w:rPr>
          <w:rFonts w:ascii="Times New Roman" w:hAnsi="Times New Roman" w:cs="Times New Roman"/>
          <w:sz w:val="28"/>
          <w:szCs w:val="28"/>
          <w:lang w:val="ky-KG"/>
        </w:rPr>
        <w:t>е</w:t>
      </w:r>
      <w:r w:rsidR="005B1A9A" w:rsidRPr="00DB79C9">
        <w:rPr>
          <w:rFonts w:ascii="Times New Roman" w:hAnsi="Times New Roman" w:cs="Times New Roman"/>
          <w:sz w:val="28"/>
          <w:szCs w:val="28"/>
        </w:rPr>
        <w:t>объединение</w:t>
      </w:r>
      <w:r w:rsidR="00C86EC0" w:rsidRPr="00DB79C9">
        <w:rPr>
          <w:rFonts w:ascii="Times New Roman" w:hAnsi="Times New Roman" w:cs="Times New Roman"/>
          <w:sz w:val="28"/>
          <w:szCs w:val="28"/>
        </w:rPr>
        <w:t>, 2018</w:t>
      </w:r>
      <w:r w:rsidRPr="00DB79C9">
        <w:rPr>
          <w:rFonts w:ascii="Times New Roman" w:hAnsi="Times New Roman" w:cs="Times New Roman"/>
          <w:sz w:val="28"/>
          <w:szCs w:val="28"/>
        </w:rPr>
        <w:t>-ж.</w:t>
      </w:r>
      <w:r w:rsidR="00C86EC0" w:rsidRPr="00DB79C9">
        <w:rPr>
          <w:rFonts w:ascii="Times New Roman" w:hAnsi="Times New Roman" w:cs="Times New Roman"/>
          <w:sz w:val="28"/>
          <w:szCs w:val="28"/>
        </w:rPr>
        <w:t>)</w:t>
      </w:r>
      <w:r w:rsidR="00B2462E" w:rsidRPr="00DB79C9">
        <w:rPr>
          <w:rFonts w:ascii="Times New Roman" w:hAnsi="Times New Roman" w:cs="Times New Roman"/>
          <w:sz w:val="28"/>
          <w:szCs w:val="28"/>
        </w:rPr>
        <w:t xml:space="preserve">, </w:t>
      </w:r>
      <w:r w:rsidR="009B0393" w:rsidRPr="00DB79C9">
        <w:rPr>
          <w:rFonts w:ascii="Times New Roman" w:hAnsi="Times New Roman" w:cs="Times New Roman"/>
          <w:sz w:val="28"/>
          <w:szCs w:val="28"/>
        </w:rPr>
        <w:t>«Эффективные</w:t>
      </w:r>
      <w:r w:rsidRPr="00DB79C9">
        <w:rPr>
          <w:rFonts w:ascii="Times New Roman" w:hAnsi="Times New Roman" w:cs="Times New Roman"/>
          <w:sz w:val="28"/>
          <w:szCs w:val="28"/>
        </w:rPr>
        <w:t xml:space="preserve"> исследования современности»</w:t>
      </w:r>
      <w:r w:rsidR="00B13378" w:rsidRPr="00DB79C9">
        <w:rPr>
          <w:rFonts w:ascii="Times New Roman" w:hAnsi="Times New Roman" w:cs="Times New Roman"/>
          <w:sz w:val="28"/>
          <w:szCs w:val="28"/>
        </w:rPr>
        <w:t xml:space="preserve"> </w:t>
      </w:r>
      <w:r w:rsidRPr="00DB79C9">
        <w:rPr>
          <w:rFonts w:ascii="Times New Roman" w:hAnsi="Times New Roman" w:cs="Times New Roman"/>
          <w:sz w:val="28"/>
          <w:szCs w:val="28"/>
        </w:rPr>
        <w:t>(</w:t>
      </w:r>
      <w:r w:rsidR="009B0393" w:rsidRPr="00DB79C9">
        <w:rPr>
          <w:rFonts w:ascii="Times New Roman" w:hAnsi="Times New Roman" w:cs="Times New Roman"/>
          <w:sz w:val="28"/>
          <w:szCs w:val="28"/>
        </w:rPr>
        <w:t>Москва</w:t>
      </w:r>
      <w:r w:rsidRPr="00DB79C9">
        <w:rPr>
          <w:rFonts w:ascii="Times New Roman" w:hAnsi="Times New Roman" w:cs="Times New Roman"/>
          <w:sz w:val="28"/>
          <w:szCs w:val="28"/>
        </w:rPr>
        <w:t xml:space="preserve"> ш.</w:t>
      </w:r>
      <w:r w:rsidR="009B0393" w:rsidRPr="00DB79C9">
        <w:rPr>
          <w:rFonts w:ascii="Times New Roman" w:hAnsi="Times New Roman" w:cs="Times New Roman"/>
          <w:sz w:val="28"/>
          <w:szCs w:val="28"/>
        </w:rPr>
        <w:t>, Евразийское научное объединение, 2019</w:t>
      </w:r>
      <w:r w:rsidRPr="00DB79C9">
        <w:rPr>
          <w:rFonts w:ascii="Times New Roman" w:hAnsi="Times New Roman" w:cs="Times New Roman"/>
          <w:sz w:val="28"/>
          <w:szCs w:val="28"/>
        </w:rPr>
        <w:t>-ж.</w:t>
      </w:r>
      <w:r w:rsidR="00F40C4A" w:rsidRPr="00DB79C9">
        <w:rPr>
          <w:rFonts w:ascii="Times New Roman" w:hAnsi="Times New Roman" w:cs="Times New Roman"/>
          <w:sz w:val="28"/>
          <w:szCs w:val="28"/>
        </w:rPr>
        <w:t xml:space="preserve">) </w:t>
      </w:r>
      <w:r w:rsidRPr="00DB79C9">
        <w:rPr>
          <w:rFonts w:ascii="Times New Roman" w:hAnsi="Times New Roman" w:cs="Times New Roman"/>
          <w:sz w:val="28"/>
          <w:szCs w:val="28"/>
        </w:rPr>
        <w:t>ж.б</w:t>
      </w:r>
      <w:r w:rsidR="00F40C4A" w:rsidRPr="00DB79C9">
        <w:rPr>
          <w:rFonts w:ascii="Times New Roman" w:hAnsi="Times New Roman" w:cs="Times New Roman"/>
          <w:sz w:val="28"/>
          <w:szCs w:val="28"/>
        </w:rPr>
        <w:t>.</w:t>
      </w:r>
      <w:proofErr w:type="gramEnd"/>
    </w:p>
    <w:p w:rsidR="000F55FD" w:rsidRPr="00DB79C9" w:rsidRDefault="000F55FD" w:rsidP="001F1558">
      <w:pPr>
        <w:pStyle w:val="32"/>
        <w:tabs>
          <w:tab w:val="left" w:pos="720"/>
        </w:tabs>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lastRenderedPageBreak/>
        <w:t xml:space="preserve">Диссертациянын натыйжаларынын жарыялоолордо чагылдырылышы. </w:t>
      </w:r>
      <w:r w:rsidR="00B13378" w:rsidRPr="00DB79C9">
        <w:rPr>
          <w:rFonts w:ascii="Times New Roman" w:hAnsi="Times New Roman" w:cs="Times New Roman"/>
          <w:sz w:val="28"/>
          <w:szCs w:val="28"/>
        </w:rPr>
        <w:t>Диссер</w:t>
      </w:r>
      <w:r w:rsidRPr="00DB79C9">
        <w:rPr>
          <w:rFonts w:ascii="Times New Roman" w:hAnsi="Times New Roman" w:cs="Times New Roman"/>
          <w:sz w:val="28"/>
          <w:szCs w:val="28"/>
        </w:rPr>
        <w:t>т</w:t>
      </w:r>
      <w:r w:rsidR="00B13378" w:rsidRPr="00DB79C9">
        <w:rPr>
          <w:rFonts w:ascii="Times New Roman" w:hAnsi="Times New Roman" w:cs="Times New Roman"/>
          <w:sz w:val="28"/>
          <w:szCs w:val="28"/>
        </w:rPr>
        <w:t>а</w:t>
      </w:r>
      <w:r w:rsidRPr="00DB79C9">
        <w:rPr>
          <w:rFonts w:ascii="Times New Roman" w:hAnsi="Times New Roman" w:cs="Times New Roman"/>
          <w:sz w:val="28"/>
          <w:szCs w:val="28"/>
        </w:rPr>
        <w:t>циянын негизги натыйжалары Бишкек (</w:t>
      </w:r>
      <w:proofErr w:type="gramStart"/>
      <w:r w:rsidRPr="00DB79C9">
        <w:rPr>
          <w:rFonts w:ascii="Times New Roman" w:hAnsi="Times New Roman" w:cs="Times New Roman"/>
          <w:sz w:val="28"/>
          <w:szCs w:val="28"/>
        </w:rPr>
        <w:t>КР</w:t>
      </w:r>
      <w:proofErr w:type="gramEnd"/>
      <w:r w:rsidRPr="00DB79C9">
        <w:rPr>
          <w:rFonts w:ascii="Times New Roman" w:hAnsi="Times New Roman" w:cs="Times New Roman"/>
          <w:sz w:val="28"/>
          <w:szCs w:val="28"/>
        </w:rPr>
        <w:t>), Москва (РФ), Астана (РК), Минск (РБ)</w:t>
      </w:r>
      <w:r w:rsidR="004C1F13" w:rsidRPr="00DB79C9">
        <w:rPr>
          <w:rFonts w:ascii="Times New Roman" w:hAnsi="Times New Roman" w:cs="Times New Roman"/>
          <w:sz w:val="28"/>
          <w:szCs w:val="28"/>
        </w:rPr>
        <w:t xml:space="preserve"> шаарларында жарыяланды: монографияда/авторлош жана 18 илимий макалада, анын ичинде 12 КР ЖАК сунуштаган жана ИЦРИ индекстелген, алардын 5 – РФ жана РБ жана 7 – КР. Бюджеттик эмес фонддордун көйгөйлөрү боюнча жарыялоолордун жалпы көлөмү 17,0 б.т. ашыкты түзөт.</w:t>
      </w:r>
    </w:p>
    <w:p w:rsidR="004C1F13" w:rsidRPr="00DB79C9" w:rsidRDefault="004C1F13" w:rsidP="001F1558">
      <w:pPr>
        <w:pStyle w:val="af5"/>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 xml:space="preserve">Диссертациянын түзүлүшү жана көлөмү. </w:t>
      </w:r>
      <w:r w:rsidRPr="00DB79C9">
        <w:rPr>
          <w:rFonts w:ascii="Times New Roman" w:hAnsi="Times New Roman" w:cs="Times New Roman"/>
          <w:sz w:val="28"/>
          <w:szCs w:val="28"/>
        </w:rPr>
        <w:t>Диссертациялык иштин түзүлүшү изилдөөнү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максаты жана милдеттерине ылайык киришүүдөн, шарттуу белгилердин тизмегинен, төрт бөлүмдөн, корутунду жана практикалык сунуштардан, пайдаланылган адабияттардын тизмесинен,</w:t>
      </w:r>
      <w:r w:rsidR="0088419D" w:rsidRPr="00DB79C9">
        <w:rPr>
          <w:rFonts w:ascii="Times New Roman" w:hAnsi="Times New Roman" w:cs="Times New Roman"/>
          <w:sz w:val="28"/>
          <w:szCs w:val="28"/>
        </w:rPr>
        <w:t xml:space="preserve"> </w:t>
      </w:r>
      <w:r w:rsidRPr="00DB79C9">
        <w:rPr>
          <w:rFonts w:ascii="Times New Roman" w:hAnsi="Times New Roman" w:cs="Times New Roman"/>
          <w:sz w:val="28"/>
          <w:szCs w:val="28"/>
        </w:rPr>
        <w:t xml:space="preserve">165 аталышты камтыган пайдаланылган адабияттардан, 24 сүрөттөн, 36 аналитикалык таблицадан </w:t>
      </w:r>
      <w:r w:rsidR="0088419D" w:rsidRPr="00DB79C9">
        <w:rPr>
          <w:rFonts w:ascii="Times New Roman" w:hAnsi="Times New Roman" w:cs="Times New Roman"/>
          <w:sz w:val="28"/>
          <w:szCs w:val="28"/>
        </w:rPr>
        <w:t>турат</w:t>
      </w:r>
      <w:r w:rsidRPr="00DB79C9">
        <w:rPr>
          <w:rFonts w:ascii="Times New Roman" w:hAnsi="Times New Roman" w:cs="Times New Roman"/>
          <w:sz w:val="28"/>
          <w:szCs w:val="28"/>
        </w:rPr>
        <w:t xml:space="preserve"> жана 165 бет маши</w:t>
      </w:r>
      <w:r w:rsidR="00DF7526" w:rsidRPr="00DB79C9">
        <w:rPr>
          <w:rFonts w:ascii="Times New Roman" w:hAnsi="Times New Roman" w:cs="Times New Roman"/>
          <w:sz w:val="28"/>
          <w:szCs w:val="28"/>
        </w:rPr>
        <w:t>н</w:t>
      </w:r>
      <w:r w:rsidRPr="00DB79C9">
        <w:rPr>
          <w:rFonts w:ascii="Times New Roman" w:hAnsi="Times New Roman" w:cs="Times New Roman"/>
          <w:sz w:val="28"/>
          <w:szCs w:val="28"/>
        </w:rPr>
        <w:t>алык текс</w:t>
      </w:r>
      <w:r w:rsidR="00DF7526" w:rsidRPr="00DB79C9">
        <w:rPr>
          <w:rFonts w:ascii="Times New Roman" w:hAnsi="Times New Roman" w:cs="Times New Roman"/>
          <w:sz w:val="28"/>
          <w:szCs w:val="28"/>
        </w:rPr>
        <w:t>т</w:t>
      </w:r>
      <w:r w:rsidRPr="00DB79C9">
        <w:rPr>
          <w:rFonts w:ascii="Times New Roman" w:hAnsi="Times New Roman" w:cs="Times New Roman"/>
          <w:sz w:val="28"/>
          <w:szCs w:val="28"/>
        </w:rPr>
        <w:t>те б</w:t>
      </w:r>
      <w:r w:rsidR="0088419D" w:rsidRPr="00DB79C9">
        <w:rPr>
          <w:rFonts w:ascii="Times New Roman" w:hAnsi="Times New Roman" w:cs="Times New Roman"/>
          <w:sz w:val="28"/>
          <w:szCs w:val="28"/>
        </w:rPr>
        <w:t>ерилди</w:t>
      </w:r>
      <w:r w:rsidRPr="00DB79C9">
        <w:rPr>
          <w:rFonts w:ascii="Times New Roman" w:hAnsi="Times New Roman" w:cs="Times New Roman"/>
          <w:sz w:val="28"/>
          <w:szCs w:val="28"/>
        </w:rPr>
        <w:t>.</w:t>
      </w:r>
    </w:p>
    <w:p w:rsidR="00E72127" w:rsidRPr="00DB79C9" w:rsidRDefault="00E72127" w:rsidP="001F1558">
      <w:pPr>
        <w:pStyle w:val="af5"/>
        <w:spacing w:after="0" w:line="240" w:lineRule="auto"/>
        <w:ind w:firstLine="709"/>
        <w:jc w:val="both"/>
        <w:rPr>
          <w:rFonts w:ascii="Times New Roman" w:hAnsi="Times New Roman" w:cs="Times New Roman"/>
          <w:sz w:val="28"/>
          <w:szCs w:val="28"/>
        </w:rPr>
      </w:pPr>
    </w:p>
    <w:p w:rsidR="007D6EBC" w:rsidRPr="00DB79C9" w:rsidRDefault="004C1F13" w:rsidP="001F1558">
      <w:pPr>
        <w:spacing w:after="0" w:line="240" w:lineRule="auto"/>
        <w:jc w:val="center"/>
        <w:rPr>
          <w:rFonts w:ascii="Times New Roman" w:hAnsi="Times New Roman" w:cs="Times New Roman"/>
          <w:b/>
          <w:sz w:val="28"/>
          <w:szCs w:val="28"/>
        </w:rPr>
      </w:pPr>
      <w:r w:rsidRPr="00DB79C9">
        <w:rPr>
          <w:rFonts w:ascii="Times New Roman" w:hAnsi="Times New Roman" w:cs="Times New Roman"/>
          <w:b/>
          <w:sz w:val="28"/>
          <w:szCs w:val="28"/>
        </w:rPr>
        <w:t>ДИССЕРТАЦИЯНЫН НЕГИЗГИ МАЗМУНУ</w:t>
      </w:r>
    </w:p>
    <w:p w:rsidR="00E72127" w:rsidRPr="00DB79C9" w:rsidRDefault="00E72127" w:rsidP="001F1558">
      <w:pPr>
        <w:spacing w:after="0" w:line="240" w:lineRule="auto"/>
        <w:jc w:val="center"/>
        <w:rPr>
          <w:rFonts w:ascii="Times New Roman" w:hAnsi="Times New Roman" w:cs="Times New Roman"/>
          <w:b/>
          <w:sz w:val="28"/>
          <w:szCs w:val="28"/>
        </w:rPr>
      </w:pPr>
    </w:p>
    <w:p w:rsidR="006C4AA1" w:rsidRPr="00DB79C9" w:rsidRDefault="006C4AA1" w:rsidP="001F1558">
      <w:pPr>
        <w:spacing w:after="0" w:line="240" w:lineRule="auto"/>
        <w:ind w:firstLine="709"/>
        <w:jc w:val="both"/>
        <w:rPr>
          <w:rFonts w:ascii="Times New Roman" w:hAnsi="Times New Roman" w:cs="Times New Roman"/>
          <w:bCs/>
          <w:sz w:val="28"/>
          <w:szCs w:val="28"/>
        </w:rPr>
      </w:pPr>
      <w:r w:rsidRPr="00DB79C9">
        <w:rPr>
          <w:rFonts w:ascii="Times New Roman" w:hAnsi="Times New Roman" w:cs="Times New Roman"/>
          <w:b/>
          <w:bCs/>
          <w:sz w:val="28"/>
          <w:szCs w:val="28"/>
        </w:rPr>
        <w:t xml:space="preserve">Киришүүдө </w:t>
      </w:r>
      <w:r w:rsidRPr="00DB79C9">
        <w:rPr>
          <w:rFonts w:ascii="Times New Roman" w:hAnsi="Times New Roman" w:cs="Times New Roman"/>
          <w:bCs/>
          <w:sz w:val="28"/>
          <w:szCs w:val="28"/>
        </w:rPr>
        <w:t>диссертациянын темасынын актуалдуулугу негизделди, изилдөөнү</w:t>
      </w:r>
      <w:proofErr w:type="gramStart"/>
      <w:r w:rsidRPr="00DB79C9">
        <w:rPr>
          <w:rFonts w:ascii="Times New Roman" w:hAnsi="Times New Roman" w:cs="Times New Roman"/>
          <w:bCs/>
          <w:sz w:val="28"/>
          <w:szCs w:val="28"/>
        </w:rPr>
        <w:t>н</w:t>
      </w:r>
      <w:proofErr w:type="gramEnd"/>
      <w:r w:rsidRPr="00DB79C9">
        <w:rPr>
          <w:rFonts w:ascii="Times New Roman" w:hAnsi="Times New Roman" w:cs="Times New Roman"/>
          <w:bCs/>
          <w:sz w:val="28"/>
          <w:szCs w:val="28"/>
        </w:rPr>
        <w:t xml:space="preserve"> максаты жана милдети түзүлдү, алынган натыйжалардын ил</w:t>
      </w:r>
      <w:r w:rsidR="00DF7526" w:rsidRPr="00DB79C9">
        <w:rPr>
          <w:rFonts w:ascii="Times New Roman" w:hAnsi="Times New Roman" w:cs="Times New Roman"/>
          <w:bCs/>
          <w:sz w:val="28"/>
          <w:szCs w:val="28"/>
        </w:rPr>
        <w:t>и</w:t>
      </w:r>
      <w:r w:rsidRPr="00DB79C9">
        <w:rPr>
          <w:rFonts w:ascii="Times New Roman" w:hAnsi="Times New Roman" w:cs="Times New Roman"/>
          <w:bCs/>
          <w:sz w:val="28"/>
          <w:szCs w:val="28"/>
        </w:rPr>
        <w:t xml:space="preserve">мий жаңылыгы баяндалды, алынган натыйжалардын практикалык жана экономикалык баалуулугу, изденүүчүнүн жеке салымы </w:t>
      </w:r>
      <w:r w:rsidR="00DF7526" w:rsidRPr="00DB79C9">
        <w:rPr>
          <w:rFonts w:ascii="Times New Roman" w:hAnsi="Times New Roman" w:cs="Times New Roman"/>
          <w:bCs/>
          <w:sz w:val="28"/>
          <w:szCs w:val="28"/>
        </w:rPr>
        <w:t>айкындалды</w:t>
      </w:r>
      <w:r w:rsidRPr="00DB79C9">
        <w:rPr>
          <w:rFonts w:ascii="Times New Roman" w:hAnsi="Times New Roman" w:cs="Times New Roman"/>
          <w:bCs/>
          <w:sz w:val="28"/>
          <w:szCs w:val="28"/>
        </w:rPr>
        <w:t>, диссе</w:t>
      </w:r>
      <w:r w:rsidR="00DF7526" w:rsidRPr="00DB79C9">
        <w:rPr>
          <w:rFonts w:ascii="Times New Roman" w:hAnsi="Times New Roman" w:cs="Times New Roman"/>
          <w:bCs/>
          <w:sz w:val="28"/>
          <w:szCs w:val="28"/>
        </w:rPr>
        <w:t>р</w:t>
      </w:r>
      <w:r w:rsidRPr="00DB79C9">
        <w:rPr>
          <w:rFonts w:ascii="Times New Roman" w:hAnsi="Times New Roman" w:cs="Times New Roman"/>
          <w:bCs/>
          <w:sz w:val="28"/>
          <w:szCs w:val="28"/>
        </w:rPr>
        <w:t xml:space="preserve">тациянын коргоого коюлуучу негизги жоболору </w:t>
      </w:r>
      <w:r w:rsidR="00DF7526" w:rsidRPr="00DB79C9">
        <w:rPr>
          <w:rFonts w:ascii="Times New Roman" w:hAnsi="Times New Roman" w:cs="Times New Roman"/>
          <w:bCs/>
          <w:sz w:val="28"/>
          <w:szCs w:val="28"/>
        </w:rPr>
        <w:t>тизмектелди</w:t>
      </w:r>
      <w:r w:rsidRPr="00DB79C9">
        <w:rPr>
          <w:rFonts w:ascii="Times New Roman" w:hAnsi="Times New Roman" w:cs="Times New Roman"/>
          <w:bCs/>
          <w:sz w:val="28"/>
          <w:szCs w:val="28"/>
        </w:rPr>
        <w:t xml:space="preserve"> жана диссертациянын натыйжаларын апробациялоо баяндалды.</w:t>
      </w:r>
    </w:p>
    <w:p w:rsidR="006C4AA1" w:rsidRPr="00DB79C9" w:rsidRDefault="006C4AA1" w:rsidP="001F1558">
      <w:pPr>
        <w:spacing w:after="0" w:line="240" w:lineRule="auto"/>
        <w:ind w:firstLine="709"/>
        <w:jc w:val="both"/>
        <w:rPr>
          <w:rFonts w:ascii="Times New Roman" w:hAnsi="Times New Roman" w:cs="Times New Roman"/>
          <w:bCs/>
          <w:sz w:val="28"/>
          <w:szCs w:val="28"/>
        </w:rPr>
      </w:pPr>
      <w:r w:rsidRPr="00DB79C9">
        <w:rPr>
          <w:rFonts w:ascii="Times New Roman" w:hAnsi="Times New Roman" w:cs="Times New Roman"/>
          <w:b/>
          <w:bCs/>
          <w:sz w:val="28"/>
          <w:szCs w:val="28"/>
        </w:rPr>
        <w:t xml:space="preserve">«Бюджеттик эмес фонддордун теория-методологиялык негиздери» деп аталган биринчи бөлүмдө </w:t>
      </w:r>
      <w:r w:rsidRPr="00DB79C9">
        <w:rPr>
          <w:rFonts w:ascii="Times New Roman" w:hAnsi="Times New Roman" w:cs="Times New Roman"/>
          <w:bCs/>
          <w:sz w:val="28"/>
          <w:szCs w:val="28"/>
        </w:rPr>
        <w:t xml:space="preserve">бюджеттик эмес фонддор, алардын генезиси </w:t>
      </w:r>
      <w:r w:rsidR="00C44653" w:rsidRPr="00DB79C9">
        <w:rPr>
          <w:rFonts w:ascii="Times New Roman" w:hAnsi="Times New Roman" w:cs="Times New Roman"/>
          <w:bCs/>
          <w:sz w:val="28"/>
          <w:szCs w:val="28"/>
        </w:rPr>
        <w:t xml:space="preserve">изилденди, </w:t>
      </w:r>
      <w:r w:rsidRPr="00DB79C9">
        <w:rPr>
          <w:rFonts w:ascii="Times New Roman" w:hAnsi="Times New Roman" w:cs="Times New Roman"/>
          <w:bCs/>
          <w:sz w:val="28"/>
          <w:szCs w:val="28"/>
        </w:rPr>
        <w:t>бюджеттик эмес фонддорду камсыздандыр</w:t>
      </w:r>
      <w:r w:rsidR="00DF7526" w:rsidRPr="00DB79C9">
        <w:rPr>
          <w:rFonts w:ascii="Times New Roman" w:hAnsi="Times New Roman" w:cs="Times New Roman"/>
          <w:bCs/>
          <w:sz w:val="28"/>
          <w:szCs w:val="28"/>
        </w:rPr>
        <w:t>у</w:t>
      </w:r>
      <w:r w:rsidRPr="00DB79C9">
        <w:rPr>
          <w:rFonts w:ascii="Times New Roman" w:hAnsi="Times New Roman" w:cs="Times New Roman"/>
          <w:bCs/>
          <w:sz w:val="28"/>
          <w:szCs w:val="28"/>
        </w:rPr>
        <w:t>у</w:t>
      </w:r>
      <w:r w:rsidR="00C44653" w:rsidRPr="00DB79C9">
        <w:rPr>
          <w:rFonts w:ascii="Times New Roman" w:hAnsi="Times New Roman" w:cs="Times New Roman"/>
          <w:bCs/>
          <w:sz w:val="28"/>
          <w:szCs w:val="28"/>
        </w:rPr>
        <w:t>га</w:t>
      </w:r>
      <w:r w:rsidRPr="00DB79C9">
        <w:rPr>
          <w:rFonts w:ascii="Times New Roman" w:hAnsi="Times New Roman" w:cs="Times New Roman"/>
          <w:bCs/>
          <w:sz w:val="28"/>
          <w:szCs w:val="28"/>
        </w:rPr>
        <w:t xml:space="preserve"> жана бюджеттөө</w:t>
      </w:r>
      <w:r w:rsidR="00C44653" w:rsidRPr="00DB79C9">
        <w:rPr>
          <w:rFonts w:ascii="Times New Roman" w:hAnsi="Times New Roman" w:cs="Times New Roman"/>
          <w:bCs/>
          <w:sz w:val="28"/>
          <w:szCs w:val="28"/>
        </w:rPr>
        <w:t>гө,</w:t>
      </w:r>
      <w:r w:rsidRPr="00DB79C9">
        <w:rPr>
          <w:rFonts w:ascii="Times New Roman" w:hAnsi="Times New Roman" w:cs="Times New Roman"/>
          <w:bCs/>
          <w:sz w:val="28"/>
          <w:szCs w:val="28"/>
        </w:rPr>
        <w:t xml:space="preserve"> </w:t>
      </w:r>
      <w:r w:rsidR="00C44653" w:rsidRPr="00DB79C9">
        <w:rPr>
          <w:rFonts w:ascii="Times New Roman" w:hAnsi="Times New Roman" w:cs="Times New Roman"/>
          <w:bCs/>
          <w:sz w:val="28"/>
          <w:szCs w:val="28"/>
        </w:rPr>
        <w:t xml:space="preserve">милдеттүү социалдык камсыздандыруунун институционалдык негиздерине </w:t>
      </w:r>
      <w:r w:rsidRPr="00DB79C9">
        <w:rPr>
          <w:rFonts w:ascii="Times New Roman" w:hAnsi="Times New Roman" w:cs="Times New Roman"/>
          <w:bCs/>
          <w:sz w:val="28"/>
          <w:szCs w:val="28"/>
        </w:rPr>
        <w:t>– или</w:t>
      </w:r>
      <w:r w:rsidR="00C44653" w:rsidRPr="00DB79C9">
        <w:rPr>
          <w:rFonts w:ascii="Times New Roman" w:hAnsi="Times New Roman" w:cs="Times New Roman"/>
          <w:bCs/>
          <w:sz w:val="28"/>
          <w:szCs w:val="28"/>
        </w:rPr>
        <w:t>мий мамилелерди интерпретациялоо жана социалдык-экономикалык өнүктүрүүнү</w:t>
      </w:r>
      <w:proofErr w:type="gramStart"/>
      <w:r w:rsidR="00C44653" w:rsidRPr="00DB79C9">
        <w:rPr>
          <w:rFonts w:ascii="Times New Roman" w:hAnsi="Times New Roman" w:cs="Times New Roman"/>
          <w:bCs/>
          <w:sz w:val="28"/>
          <w:szCs w:val="28"/>
        </w:rPr>
        <w:t>н</w:t>
      </w:r>
      <w:proofErr w:type="gramEnd"/>
      <w:r w:rsidR="00C44653" w:rsidRPr="00DB79C9">
        <w:rPr>
          <w:rFonts w:ascii="Times New Roman" w:hAnsi="Times New Roman" w:cs="Times New Roman"/>
          <w:bCs/>
          <w:sz w:val="28"/>
          <w:szCs w:val="28"/>
        </w:rPr>
        <w:t xml:space="preserve"> индикаторлору жана бюджеттик эмес фонддорду бюджеттөөнүн негиздери катары дүйнөнүн калкынын жана дүйнөнүн айрым өлкөлөрүнү</w:t>
      </w:r>
      <w:proofErr w:type="gramStart"/>
      <w:r w:rsidR="00C44653" w:rsidRPr="00DB79C9">
        <w:rPr>
          <w:rFonts w:ascii="Times New Roman" w:hAnsi="Times New Roman" w:cs="Times New Roman"/>
          <w:bCs/>
          <w:sz w:val="28"/>
          <w:szCs w:val="28"/>
        </w:rPr>
        <w:t>н</w:t>
      </w:r>
      <w:proofErr w:type="gramEnd"/>
      <w:r w:rsidR="00C44653" w:rsidRPr="00DB79C9">
        <w:rPr>
          <w:rFonts w:ascii="Times New Roman" w:hAnsi="Times New Roman" w:cs="Times New Roman"/>
          <w:bCs/>
          <w:sz w:val="28"/>
          <w:szCs w:val="28"/>
        </w:rPr>
        <w:t xml:space="preserve"> жана КР  демокөрсөткүчтөрүнүн өнүгүүсүнүн салыштырма анализи жүргүзүлдү, ош</w:t>
      </w:r>
      <w:r w:rsidR="00DF7526" w:rsidRPr="00DB79C9">
        <w:rPr>
          <w:rFonts w:ascii="Times New Roman" w:hAnsi="Times New Roman" w:cs="Times New Roman"/>
          <w:bCs/>
          <w:sz w:val="28"/>
          <w:szCs w:val="28"/>
        </w:rPr>
        <w:t>ондой эле  аалам</w:t>
      </w:r>
      <w:r w:rsidR="00C44653" w:rsidRPr="00DB79C9">
        <w:rPr>
          <w:rFonts w:ascii="Times New Roman" w:hAnsi="Times New Roman" w:cs="Times New Roman"/>
          <w:bCs/>
          <w:sz w:val="28"/>
          <w:szCs w:val="28"/>
        </w:rPr>
        <w:t>дашуу жана интеграция шартында калкты социалдык камсыздандыруунун эл аралык дестиниациялык практикасына диагностика жүргүзүлдү.</w:t>
      </w:r>
    </w:p>
    <w:p w:rsidR="009644A8" w:rsidRPr="00DB79C9" w:rsidRDefault="00C44653" w:rsidP="001F1558">
      <w:pPr>
        <w:spacing w:after="0" w:line="240" w:lineRule="auto"/>
        <w:ind w:firstLine="709"/>
        <w:jc w:val="both"/>
        <w:rPr>
          <w:rFonts w:ascii="Times New Roman" w:hAnsi="Times New Roman" w:cs="Times New Roman"/>
          <w:bCs/>
          <w:sz w:val="28"/>
          <w:szCs w:val="28"/>
        </w:rPr>
      </w:pPr>
      <w:r w:rsidRPr="00DB79C9">
        <w:rPr>
          <w:rFonts w:ascii="Times New Roman" w:hAnsi="Times New Roman" w:cs="Times New Roman"/>
          <w:bCs/>
          <w:sz w:val="28"/>
          <w:szCs w:val="28"/>
        </w:rPr>
        <w:t xml:space="preserve">Биз мамлекеттик бюджеттик эмес фонддордун ыйгарым укуктарын жана функцияларын кеңири караган жана төмөнкүдөй аныктама берген </w:t>
      </w:r>
      <w:r w:rsidR="00DF7526" w:rsidRPr="00DB79C9">
        <w:rPr>
          <w:rFonts w:ascii="Times New Roman" w:hAnsi="Times New Roman" w:cs="Times New Roman"/>
          <w:bCs/>
          <w:sz w:val="28"/>
          <w:szCs w:val="28"/>
        </w:rPr>
        <w:t xml:space="preserve">    В.Д. Рокту</w:t>
      </w:r>
      <w:r w:rsidRPr="00DB79C9">
        <w:rPr>
          <w:rFonts w:ascii="Times New Roman" w:hAnsi="Times New Roman" w:cs="Times New Roman"/>
          <w:bCs/>
          <w:sz w:val="28"/>
          <w:szCs w:val="28"/>
        </w:rPr>
        <w:t xml:space="preserve">н көз карашын колдойбуз: «Социалдык камсыздандыруу фонддору  </w:t>
      </w:r>
      <w:r w:rsidR="009644A8" w:rsidRPr="00DB79C9">
        <w:rPr>
          <w:rFonts w:ascii="Times New Roman" w:hAnsi="Times New Roman" w:cs="Times New Roman"/>
          <w:bCs/>
          <w:sz w:val="28"/>
          <w:szCs w:val="28"/>
        </w:rPr>
        <w:t>социалдык коргоо жаатында эмгектенгендердин жана алардын үй бүлө мүчөлөрүнү</w:t>
      </w:r>
      <w:proofErr w:type="gramStart"/>
      <w:r w:rsidR="009644A8" w:rsidRPr="00DB79C9">
        <w:rPr>
          <w:rFonts w:ascii="Times New Roman" w:hAnsi="Times New Roman" w:cs="Times New Roman"/>
          <w:bCs/>
          <w:sz w:val="28"/>
          <w:szCs w:val="28"/>
        </w:rPr>
        <w:t>н</w:t>
      </w:r>
      <w:proofErr w:type="gramEnd"/>
      <w:r w:rsidR="009644A8" w:rsidRPr="00DB79C9">
        <w:rPr>
          <w:rFonts w:ascii="Times New Roman" w:hAnsi="Times New Roman" w:cs="Times New Roman"/>
          <w:bCs/>
          <w:sz w:val="28"/>
          <w:szCs w:val="28"/>
        </w:rPr>
        <w:t xml:space="preserve"> финансы-кредиттик коммерциялык эмес мекемелери болуп көрсөтүлөт. Фонддордун маанилүү мүнөздөмөлөрү болуп </w:t>
      </w:r>
      <w:r w:rsidR="00DF7526" w:rsidRPr="00DB79C9">
        <w:rPr>
          <w:rFonts w:ascii="Times New Roman" w:hAnsi="Times New Roman" w:cs="Times New Roman"/>
          <w:bCs/>
          <w:sz w:val="28"/>
          <w:szCs w:val="28"/>
        </w:rPr>
        <w:t xml:space="preserve">төмөнкүлөр </w:t>
      </w:r>
      <w:r w:rsidR="009644A8" w:rsidRPr="00DB79C9">
        <w:rPr>
          <w:rFonts w:ascii="Times New Roman" w:hAnsi="Times New Roman" w:cs="Times New Roman"/>
          <w:bCs/>
          <w:sz w:val="28"/>
          <w:szCs w:val="28"/>
        </w:rPr>
        <w:t>саналат:</w:t>
      </w:r>
    </w:p>
    <w:p w:rsidR="009644A8" w:rsidRPr="00DB79C9" w:rsidRDefault="009644A8" w:rsidP="001F1558">
      <w:pPr>
        <w:spacing w:after="0" w:line="240" w:lineRule="auto"/>
        <w:ind w:firstLine="709"/>
        <w:jc w:val="both"/>
        <w:rPr>
          <w:rFonts w:ascii="Times New Roman" w:hAnsi="Times New Roman" w:cs="Times New Roman"/>
          <w:bCs/>
          <w:sz w:val="28"/>
          <w:szCs w:val="28"/>
        </w:rPr>
      </w:pPr>
      <w:r w:rsidRPr="00DB79C9">
        <w:rPr>
          <w:rFonts w:ascii="Times New Roman" w:hAnsi="Times New Roman" w:cs="Times New Roman"/>
          <w:bCs/>
          <w:sz w:val="28"/>
          <w:szCs w:val="28"/>
        </w:rPr>
        <w:t xml:space="preserve">- </w:t>
      </w:r>
      <w:r w:rsidR="00DF7526" w:rsidRPr="00DB79C9">
        <w:rPr>
          <w:rFonts w:ascii="Times New Roman" w:hAnsi="Times New Roman" w:cs="Times New Roman"/>
          <w:bCs/>
          <w:sz w:val="28"/>
          <w:szCs w:val="28"/>
        </w:rPr>
        <w:t>фонддордун</w:t>
      </w:r>
      <w:r w:rsidRPr="00DB79C9">
        <w:rPr>
          <w:rFonts w:ascii="Times New Roman" w:hAnsi="Times New Roman" w:cs="Times New Roman"/>
          <w:bCs/>
          <w:sz w:val="28"/>
          <w:szCs w:val="28"/>
        </w:rPr>
        <w:t xml:space="preserve"> коомдук мүнөзүн аныктаган мыйзам </w:t>
      </w:r>
      <w:proofErr w:type="gramStart"/>
      <w:r w:rsidRPr="00DB79C9">
        <w:rPr>
          <w:rFonts w:ascii="Times New Roman" w:hAnsi="Times New Roman" w:cs="Times New Roman"/>
          <w:bCs/>
          <w:sz w:val="28"/>
          <w:szCs w:val="28"/>
        </w:rPr>
        <w:t>бул</w:t>
      </w:r>
      <w:proofErr w:type="gramEnd"/>
      <w:r w:rsidRPr="00DB79C9">
        <w:rPr>
          <w:rFonts w:ascii="Times New Roman" w:hAnsi="Times New Roman" w:cs="Times New Roman"/>
          <w:bCs/>
          <w:sz w:val="28"/>
          <w:szCs w:val="28"/>
        </w:rPr>
        <w:t xml:space="preserve"> </w:t>
      </w:r>
      <w:r w:rsidR="00DF7526" w:rsidRPr="00DB79C9">
        <w:rPr>
          <w:rFonts w:ascii="Times New Roman" w:hAnsi="Times New Roman" w:cs="Times New Roman"/>
          <w:bCs/>
          <w:sz w:val="28"/>
          <w:szCs w:val="28"/>
        </w:rPr>
        <w:t>алардын</w:t>
      </w:r>
      <w:r w:rsidRPr="00DB79C9">
        <w:rPr>
          <w:rFonts w:ascii="Times New Roman" w:hAnsi="Times New Roman" w:cs="Times New Roman"/>
          <w:bCs/>
          <w:sz w:val="28"/>
          <w:szCs w:val="28"/>
        </w:rPr>
        <w:t xml:space="preserve"> ишине катышкан иш берүүчүлөрдү жана  жумушчуларды милдеттендирет;</w:t>
      </w:r>
    </w:p>
    <w:p w:rsidR="009644A8" w:rsidRPr="00DB79C9" w:rsidRDefault="009644A8" w:rsidP="001F1558">
      <w:pPr>
        <w:spacing w:after="0" w:line="240" w:lineRule="auto"/>
        <w:ind w:firstLine="709"/>
        <w:jc w:val="both"/>
        <w:rPr>
          <w:rFonts w:ascii="Times New Roman" w:hAnsi="Times New Roman" w:cs="Times New Roman"/>
          <w:bCs/>
          <w:sz w:val="28"/>
          <w:szCs w:val="28"/>
        </w:rPr>
      </w:pPr>
      <w:r w:rsidRPr="00DB79C9">
        <w:rPr>
          <w:rFonts w:ascii="Times New Roman" w:hAnsi="Times New Roman" w:cs="Times New Roman"/>
          <w:bCs/>
          <w:sz w:val="28"/>
          <w:szCs w:val="28"/>
        </w:rPr>
        <w:t xml:space="preserve">- социалдык </w:t>
      </w:r>
      <w:r w:rsidR="00DF7526" w:rsidRPr="00DB79C9">
        <w:rPr>
          <w:rFonts w:ascii="Times New Roman" w:hAnsi="Times New Roman" w:cs="Times New Roman"/>
          <w:bCs/>
          <w:sz w:val="28"/>
          <w:szCs w:val="28"/>
        </w:rPr>
        <w:t>к</w:t>
      </w:r>
      <w:r w:rsidRPr="00DB79C9">
        <w:rPr>
          <w:rFonts w:ascii="Times New Roman" w:hAnsi="Times New Roman" w:cs="Times New Roman"/>
          <w:bCs/>
          <w:sz w:val="28"/>
          <w:szCs w:val="28"/>
        </w:rPr>
        <w:t xml:space="preserve">амсыздандыруу финансылык көз караштан алганда бюджеттик эмес болуп саналат, т.а. бардык деңгээлдеги мамлекеттик бюджеттен ажыратылган, бирок ошол эле убакта мыйзам менен бекитилген </w:t>
      </w:r>
      <w:r w:rsidRPr="00DB79C9">
        <w:rPr>
          <w:rFonts w:ascii="Times New Roman" w:hAnsi="Times New Roman" w:cs="Times New Roman"/>
          <w:bCs/>
          <w:sz w:val="28"/>
          <w:szCs w:val="28"/>
        </w:rPr>
        <w:lastRenderedPageBreak/>
        <w:t>өзүнү</w:t>
      </w:r>
      <w:proofErr w:type="gramStart"/>
      <w:r w:rsidRPr="00DB79C9">
        <w:rPr>
          <w:rFonts w:ascii="Times New Roman" w:hAnsi="Times New Roman" w:cs="Times New Roman"/>
          <w:bCs/>
          <w:sz w:val="28"/>
          <w:szCs w:val="28"/>
        </w:rPr>
        <w:t>н</w:t>
      </w:r>
      <w:proofErr w:type="gramEnd"/>
      <w:r w:rsidRPr="00DB79C9">
        <w:rPr>
          <w:rFonts w:ascii="Times New Roman" w:hAnsi="Times New Roman" w:cs="Times New Roman"/>
          <w:bCs/>
          <w:sz w:val="28"/>
          <w:szCs w:val="28"/>
        </w:rPr>
        <w:t xml:space="preserve"> бюджети бар; аккумуляция жана чыгашалоо ресурстарынын формалары боюнча алар камсыздандыруу мекемелери болуп саналышат;</w:t>
      </w:r>
    </w:p>
    <w:p w:rsidR="00694EE5" w:rsidRPr="00DB79C9" w:rsidRDefault="009644A8" w:rsidP="001F1558">
      <w:pPr>
        <w:spacing w:after="0" w:line="240" w:lineRule="auto"/>
        <w:ind w:firstLine="709"/>
        <w:jc w:val="both"/>
        <w:rPr>
          <w:rFonts w:ascii="Times New Roman" w:eastAsia="Calibri" w:hAnsi="Times New Roman" w:cs="Times New Roman"/>
          <w:i/>
          <w:sz w:val="28"/>
          <w:szCs w:val="28"/>
        </w:rPr>
      </w:pPr>
      <w:proofErr w:type="gramStart"/>
      <w:r w:rsidRPr="00DB79C9">
        <w:rPr>
          <w:rFonts w:ascii="Times New Roman" w:hAnsi="Times New Roman" w:cs="Times New Roman"/>
          <w:bCs/>
          <w:sz w:val="28"/>
          <w:szCs w:val="28"/>
        </w:rPr>
        <w:t>- башкаруу көз карашынан  алар башкаруу-борборлоштурулган уюмдар катары каралат</w:t>
      </w:r>
      <w:r w:rsidR="00C44653" w:rsidRPr="00DB79C9">
        <w:rPr>
          <w:rFonts w:ascii="Times New Roman" w:hAnsi="Times New Roman" w:cs="Times New Roman"/>
          <w:bCs/>
          <w:sz w:val="28"/>
          <w:szCs w:val="28"/>
        </w:rPr>
        <w:t>»</w:t>
      </w:r>
      <w:r w:rsidRPr="00DB79C9">
        <w:rPr>
          <w:rFonts w:ascii="Times New Roman" w:eastAsia="Calibri" w:hAnsi="Times New Roman" w:cs="Times New Roman"/>
          <w:i/>
          <w:sz w:val="28"/>
          <w:szCs w:val="28"/>
        </w:rPr>
        <w:t xml:space="preserve"> </w:t>
      </w:r>
      <w:r w:rsidR="00E72127" w:rsidRPr="00DB79C9">
        <w:rPr>
          <w:rFonts w:ascii="Times New Roman" w:eastAsia="Calibri" w:hAnsi="Times New Roman" w:cs="Times New Roman"/>
          <w:i/>
          <w:sz w:val="28"/>
          <w:szCs w:val="28"/>
        </w:rPr>
        <w:t>[Роик, В.Д. Социальное страхование.</w:t>
      </w:r>
      <w:proofErr w:type="gramEnd"/>
      <w:r w:rsidR="00E72127" w:rsidRPr="00DB79C9">
        <w:rPr>
          <w:rFonts w:ascii="Times New Roman" w:eastAsia="Calibri" w:hAnsi="Times New Roman" w:cs="Times New Roman"/>
          <w:i/>
          <w:sz w:val="28"/>
          <w:szCs w:val="28"/>
        </w:rPr>
        <w:t xml:space="preserve"> Теория и практика [Текст] / В.Д. Роик. – М.: Издательство Юрайт, 2019. - </w:t>
      </w:r>
      <w:proofErr w:type="gramStart"/>
      <w:r w:rsidR="00E72127" w:rsidRPr="00DB79C9">
        <w:rPr>
          <w:rFonts w:ascii="Times New Roman" w:eastAsia="Calibri" w:hAnsi="Times New Roman" w:cs="Times New Roman"/>
          <w:i/>
          <w:sz w:val="28"/>
          <w:szCs w:val="28"/>
          <w:lang w:val="en-US"/>
        </w:rPr>
        <w:t>C</w:t>
      </w:r>
      <w:r w:rsidR="00E72127" w:rsidRPr="00DB79C9">
        <w:rPr>
          <w:rFonts w:ascii="Times New Roman" w:eastAsia="Calibri" w:hAnsi="Times New Roman" w:cs="Times New Roman"/>
          <w:i/>
          <w:sz w:val="28"/>
          <w:szCs w:val="28"/>
        </w:rPr>
        <w:t>.291].</w:t>
      </w:r>
      <w:proofErr w:type="gramEnd"/>
    </w:p>
    <w:p w:rsidR="00E72127" w:rsidRPr="00DB79C9" w:rsidRDefault="00FA6795" w:rsidP="00E72127">
      <w:pPr>
        <w:widowControl w:val="0"/>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DB79C9">
        <w:rPr>
          <w:rFonts w:ascii="Times New Roman" w:eastAsia="Calibri" w:hAnsi="Times New Roman" w:cs="Times New Roman"/>
          <w:sz w:val="28"/>
          <w:szCs w:val="28"/>
        </w:rPr>
        <w:t xml:space="preserve">Биз ошондой </w:t>
      </w:r>
      <w:proofErr w:type="gramStart"/>
      <w:r w:rsidRPr="00DB79C9">
        <w:rPr>
          <w:rFonts w:ascii="Times New Roman" w:eastAsia="Calibri" w:hAnsi="Times New Roman" w:cs="Times New Roman"/>
          <w:sz w:val="28"/>
          <w:szCs w:val="28"/>
        </w:rPr>
        <w:t>эле</w:t>
      </w:r>
      <w:proofErr w:type="gramEnd"/>
      <w:r w:rsidRPr="00DB79C9">
        <w:rPr>
          <w:rFonts w:ascii="Times New Roman" w:eastAsia="Calibri" w:hAnsi="Times New Roman" w:cs="Times New Roman"/>
          <w:sz w:val="28"/>
          <w:szCs w:val="28"/>
        </w:rPr>
        <w:t xml:space="preserve"> бюджеттик эмес фонддордун маңызын жана функцияларын жыйнактуу баяндаган профессор  М.С. Абрамов менен дагы макул болобуз. Анда автор бардык булактардан бюджеттик эмес социалдык фонддордун финансылык каражаттарын түзүү жана пайдалануу жарандардын конституциялык ук</w:t>
      </w:r>
      <w:r w:rsidR="00DF7526" w:rsidRPr="00DB79C9">
        <w:rPr>
          <w:rFonts w:ascii="Times New Roman" w:eastAsia="Calibri" w:hAnsi="Times New Roman" w:cs="Times New Roman"/>
          <w:sz w:val="28"/>
          <w:szCs w:val="28"/>
        </w:rPr>
        <w:t>у</w:t>
      </w:r>
      <w:r w:rsidRPr="00DB79C9">
        <w:rPr>
          <w:rFonts w:ascii="Times New Roman" w:eastAsia="Calibri" w:hAnsi="Times New Roman" w:cs="Times New Roman"/>
          <w:sz w:val="28"/>
          <w:szCs w:val="28"/>
        </w:rPr>
        <w:t>гун ишке ашырарына токтолот: жаш курагы боюнча, оорусу,</w:t>
      </w:r>
      <w:r w:rsidR="00DF7526" w:rsidRPr="00DB79C9">
        <w:rPr>
          <w:rFonts w:ascii="Times New Roman" w:eastAsia="Calibri" w:hAnsi="Times New Roman" w:cs="Times New Roman"/>
          <w:sz w:val="28"/>
          <w:szCs w:val="28"/>
        </w:rPr>
        <w:t xml:space="preserve"> </w:t>
      </w:r>
      <w:r w:rsidRPr="00DB79C9">
        <w:rPr>
          <w:rFonts w:ascii="Times New Roman" w:eastAsia="Calibri" w:hAnsi="Times New Roman" w:cs="Times New Roman"/>
          <w:sz w:val="28"/>
          <w:szCs w:val="28"/>
        </w:rPr>
        <w:t>майыптуулугу боюнча, багар-көрө</w:t>
      </w:r>
      <w:proofErr w:type="gramStart"/>
      <w:r w:rsidRPr="00DB79C9">
        <w:rPr>
          <w:rFonts w:ascii="Times New Roman" w:eastAsia="Calibri" w:hAnsi="Times New Roman" w:cs="Times New Roman"/>
          <w:sz w:val="28"/>
          <w:szCs w:val="28"/>
        </w:rPr>
        <w:t>р</w:t>
      </w:r>
      <w:proofErr w:type="gramEnd"/>
      <w:r w:rsidRPr="00DB79C9">
        <w:rPr>
          <w:rFonts w:ascii="Times New Roman" w:eastAsia="Calibri" w:hAnsi="Times New Roman" w:cs="Times New Roman"/>
          <w:sz w:val="28"/>
          <w:szCs w:val="28"/>
        </w:rPr>
        <w:t xml:space="preserve">ү жок болгон учурда социалдык камсыздандыруу, ошондой эле социалдык камсыздандыруу жөнүндө ченемдик укуктук актыларга ылайык башка учурларда калктын саламаттыгын сактоо </w:t>
      </w:r>
      <w:r w:rsidR="00E72127" w:rsidRPr="00DB79C9">
        <w:rPr>
          <w:rFonts w:ascii="Times New Roman" w:eastAsia="Calibri" w:hAnsi="Times New Roman" w:cs="Times New Roman"/>
          <w:sz w:val="28"/>
          <w:szCs w:val="28"/>
        </w:rPr>
        <w:t>[</w:t>
      </w:r>
      <w:r w:rsidR="00E72127" w:rsidRPr="00DB79C9">
        <w:rPr>
          <w:rFonts w:ascii="Times New Roman" w:eastAsia="Times New Roman" w:hAnsi="Times New Roman" w:cs="Times New Roman"/>
          <w:i/>
          <w:sz w:val="28"/>
          <w:szCs w:val="28"/>
          <w:lang w:eastAsia="ru-RU"/>
        </w:rPr>
        <w:t xml:space="preserve">Aбpaмoвa, М.C. Экономическая сущность внебюджетных фондов и факторы, влияющие на их формирование </w:t>
      </w:r>
      <w:r w:rsidR="00E72127" w:rsidRPr="00DB79C9">
        <w:rPr>
          <w:rFonts w:ascii="Times New Roman" w:eastAsia="Calibri" w:hAnsi="Times New Roman" w:cs="Times New Roman"/>
          <w:i/>
          <w:sz w:val="28"/>
          <w:szCs w:val="28"/>
        </w:rPr>
        <w:t xml:space="preserve">[Текст] / </w:t>
      </w:r>
      <w:r w:rsidR="00E72127" w:rsidRPr="00DB79C9">
        <w:rPr>
          <w:rFonts w:ascii="Times New Roman" w:eastAsia="Times New Roman" w:hAnsi="Times New Roman" w:cs="Times New Roman"/>
          <w:i/>
          <w:sz w:val="28"/>
          <w:szCs w:val="28"/>
          <w:lang w:eastAsia="ru-RU"/>
        </w:rPr>
        <w:t xml:space="preserve"> М.C. A</w:t>
      </w:r>
      <w:proofErr w:type="gramStart"/>
      <w:r w:rsidR="00E72127" w:rsidRPr="00DB79C9">
        <w:rPr>
          <w:rFonts w:ascii="Times New Roman" w:eastAsia="Times New Roman" w:hAnsi="Times New Roman" w:cs="Times New Roman"/>
          <w:i/>
          <w:sz w:val="28"/>
          <w:szCs w:val="28"/>
          <w:lang w:eastAsia="ru-RU"/>
        </w:rPr>
        <w:t>б</w:t>
      </w:r>
      <w:proofErr w:type="gramEnd"/>
      <w:r w:rsidR="00E72127" w:rsidRPr="00DB79C9">
        <w:rPr>
          <w:rFonts w:ascii="Times New Roman" w:eastAsia="Times New Roman" w:hAnsi="Times New Roman" w:cs="Times New Roman"/>
          <w:i/>
          <w:sz w:val="28"/>
          <w:szCs w:val="28"/>
          <w:lang w:eastAsia="ru-RU"/>
        </w:rPr>
        <w:t xml:space="preserve">paмoвa // Вопросы экономики и права. - 2011. - № 36. - </w:t>
      </w:r>
      <w:proofErr w:type="gramStart"/>
      <w:r w:rsidR="00E72127" w:rsidRPr="00DB79C9">
        <w:rPr>
          <w:rFonts w:ascii="Times New Roman" w:eastAsia="Times New Roman" w:hAnsi="Times New Roman" w:cs="Times New Roman"/>
          <w:i/>
          <w:sz w:val="28"/>
          <w:szCs w:val="28"/>
          <w:lang w:eastAsia="ru-RU"/>
        </w:rPr>
        <w:t>C. 147</w:t>
      </w:r>
      <w:r w:rsidR="00E72127" w:rsidRPr="00DB79C9">
        <w:rPr>
          <w:rFonts w:ascii="Times New Roman" w:eastAsia="Calibri" w:hAnsi="Times New Roman" w:cs="Times New Roman"/>
          <w:sz w:val="28"/>
          <w:szCs w:val="28"/>
        </w:rPr>
        <w:t>].</w:t>
      </w:r>
      <w:proofErr w:type="gramEnd"/>
    </w:p>
    <w:p w:rsidR="00FA6795" w:rsidRPr="00DB79C9" w:rsidRDefault="00F45C5E" w:rsidP="00E72127">
      <w:pPr>
        <w:spacing w:after="0" w:line="240" w:lineRule="auto"/>
        <w:ind w:firstLine="709"/>
        <w:jc w:val="both"/>
        <w:rPr>
          <w:rFonts w:ascii="Times New Roman" w:eastAsia="Calibri" w:hAnsi="Times New Roman" w:cs="Times New Roman"/>
          <w:sz w:val="28"/>
          <w:szCs w:val="28"/>
        </w:rPr>
      </w:pPr>
      <w:r w:rsidRPr="00DB79C9">
        <w:rPr>
          <w:rFonts w:ascii="Times New Roman" w:eastAsia="Calibri" w:hAnsi="Times New Roman" w:cs="Times New Roman"/>
          <w:sz w:val="28"/>
          <w:szCs w:val="28"/>
        </w:rPr>
        <w:t xml:space="preserve">СССР кулагандан кийин </w:t>
      </w:r>
      <w:proofErr w:type="gramStart"/>
      <w:r w:rsidRPr="00DB79C9">
        <w:rPr>
          <w:rFonts w:ascii="Times New Roman" w:eastAsia="Calibri" w:hAnsi="Times New Roman" w:cs="Times New Roman"/>
          <w:sz w:val="28"/>
          <w:szCs w:val="28"/>
        </w:rPr>
        <w:t>КР</w:t>
      </w:r>
      <w:proofErr w:type="gramEnd"/>
      <w:r w:rsidRPr="00DB79C9">
        <w:rPr>
          <w:rFonts w:ascii="Times New Roman" w:eastAsia="Calibri" w:hAnsi="Times New Roman" w:cs="Times New Roman"/>
          <w:sz w:val="28"/>
          <w:szCs w:val="28"/>
        </w:rPr>
        <w:t xml:space="preserve"> мамлекеттик бюджеттик эмес социалдык фонддорун түзүү жана рынок мамилелерине</w:t>
      </w:r>
      <w:r w:rsidR="00DF7526" w:rsidRPr="00DB79C9">
        <w:rPr>
          <w:rFonts w:ascii="Times New Roman" w:eastAsia="Calibri" w:hAnsi="Times New Roman" w:cs="Times New Roman"/>
          <w:sz w:val="28"/>
          <w:szCs w:val="28"/>
        </w:rPr>
        <w:t xml:space="preserve"> </w:t>
      </w:r>
      <w:r w:rsidRPr="00DB79C9">
        <w:rPr>
          <w:rFonts w:ascii="Times New Roman" w:eastAsia="Calibri" w:hAnsi="Times New Roman" w:cs="Times New Roman"/>
          <w:sz w:val="28"/>
          <w:szCs w:val="28"/>
        </w:rPr>
        <w:t>кирүү к</w:t>
      </w:r>
      <w:r w:rsidR="00DF7526" w:rsidRPr="00DB79C9">
        <w:rPr>
          <w:rFonts w:ascii="Times New Roman" w:eastAsia="Calibri" w:hAnsi="Times New Roman" w:cs="Times New Roman"/>
          <w:sz w:val="28"/>
          <w:szCs w:val="28"/>
        </w:rPr>
        <w:t>а</w:t>
      </w:r>
      <w:r w:rsidRPr="00DB79C9">
        <w:rPr>
          <w:rFonts w:ascii="Times New Roman" w:eastAsia="Calibri" w:hAnsi="Times New Roman" w:cs="Times New Roman"/>
          <w:sz w:val="28"/>
          <w:szCs w:val="28"/>
        </w:rPr>
        <w:t>лктын бардык катмарларынын кызыкчылыктарын социалдык коргоону камсыз кылууга чакырды, анткени алар пенсия менен камсыз кылуу жана эмгекчилердин саламаттыгын сактоо жана чыңдоо сыя</w:t>
      </w:r>
      <w:r w:rsidR="00DF7526" w:rsidRPr="00DB79C9">
        <w:rPr>
          <w:rFonts w:ascii="Times New Roman" w:eastAsia="Calibri" w:hAnsi="Times New Roman" w:cs="Times New Roman"/>
          <w:sz w:val="28"/>
          <w:szCs w:val="28"/>
        </w:rPr>
        <w:t>ктуу эле бири-бири менен байланы</w:t>
      </w:r>
      <w:r w:rsidRPr="00DB79C9">
        <w:rPr>
          <w:rFonts w:ascii="Times New Roman" w:eastAsia="Calibri" w:hAnsi="Times New Roman" w:cs="Times New Roman"/>
          <w:sz w:val="28"/>
          <w:szCs w:val="28"/>
        </w:rPr>
        <w:t>штуу. Бюджеттик эмес фонддорду түзүүнү диагностикалоо калкты социалдык коргоо</w:t>
      </w:r>
      <w:r w:rsidR="00646139" w:rsidRPr="00DB79C9">
        <w:rPr>
          <w:rFonts w:ascii="Times New Roman" w:eastAsia="Calibri" w:hAnsi="Times New Roman" w:cs="Times New Roman"/>
          <w:sz w:val="28"/>
          <w:szCs w:val="28"/>
        </w:rPr>
        <w:t>, өлкөнү</w:t>
      </w:r>
      <w:proofErr w:type="gramStart"/>
      <w:r w:rsidR="00646139" w:rsidRPr="00DB79C9">
        <w:rPr>
          <w:rFonts w:ascii="Times New Roman" w:eastAsia="Calibri" w:hAnsi="Times New Roman" w:cs="Times New Roman"/>
          <w:sz w:val="28"/>
          <w:szCs w:val="28"/>
        </w:rPr>
        <w:t>н</w:t>
      </w:r>
      <w:proofErr w:type="gramEnd"/>
      <w:r w:rsidR="00646139" w:rsidRPr="00DB79C9">
        <w:rPr>
          <w:rFonts w:ascii="Times New Roman" w:eastAsia="Calibri" w:hAnsi="Times New Roman" w:cs="Times New Roman"/>
          <w:sz w:val="28"/>
          <w:szCs w:val="28"/>
        </w:rPr>
        <w:t xml:space="preserve"> экономикасын узак мөөнөттүү инвестициялоо механизмдери болуп саналат, калктын жашоо сапатын жогорулатууга ж.б. тикелей таасир этет.</w:t>
      </w:r>
    </w:p>
    <w:p w:rsidR="00646139" w:rsidRPr="00DB79C9" w:rsidRDefault="00646139" w:rsidP="001F1558">
      <w:pPr>
        <w:spacing w:after="0" w:line="240" w:lineRule="auto"/>
        <w:ind w:firstLine="555"/>
        <w:jc w:val="both"/>
        <w:rPr>
          <w:rFonts w:ascii="Times New Roman" w:eastAsia="Calibri" w:hAnsi="Times New Roman" w:cs="Times New Roman"/>
          <w:sz w:val="28"/>
          <w:szCs w:val="28"/>
        </w:rPr>
      </w:pPr>
      <w:r w:rsidRPr="00DB79C9">
        <w:rPr>
          <w:rFonts w:ascii="Times New Roman" w:eastAsia="Calibri" w:hAnsi="Times New Roman" w:cs="Times New Roman"/>
          <w:sz w:val="28"/>
          <w:szCs w:val="28"/>
        </w:rPr>
        <w:t>Бюджеттик эмес фонддордун негизги өзгөчөлүктө</w:t>
      </w:r>
      <w:proofErr w:type="gramStart"/>
      <w:r w:rsidRPr="00DB79C9">
        <w:rPr>
          <w:rFonts w:ascii="Times New Roman" w:eastAsia="Calibri" w:hAnsi="Times New Roman" w:cs="Times New Roman"/>
          <w:sz w:val="28"/>
          <w:szCs w:val="28"/>
        </w:rPr>
        <w:t>р</w:t>
      </w:r>
      <w:proofErr w:type="gramEnd"/>
      <w:r w:rsidRPr="00DB79C9">
        <w:rPr>
          <w:rFonts w:ascii="Times New Roman" w:eastAsia="Calibri" w:hAnsi="Times New Roman" w:cs="Times New Roman"/>
          <w:sz w:val="28"/>
          <w:szCs w:val="28"/>
        </w:rPr>
        <w:t>ү алардын киреше булактарынын айкын бекитилиши жана БЭФ финансы каражаттарын так максаттуу пайдалануу менен бекемделет. Акырында бюджеттик эмес фонддорду бюджеттөөн</w:t>
      </w:r>
      <w:r w:rsidR="00DF7526" w:rsidRPr="00DB79C9">
        <w:rPr>
          <w:rFonts w:ascii="Times New Roman" w:eastAsia="Calibri" w:hAnsi="Times New Roman" w:cs="Times New Roman"/>
          <w:sz w:val="28"/>
          <w:szCs w:val="28"/>
        </w:rPr>
        <w:t>ү</w:t>
      </w:r>
      <w:proofErr w:type="gramStart"/>
      <w:r w:rsidRPr="00DB79C9">
        <w:rPr>
          <w:rFonts w:ascii="Times New Roman" w:eastAsia="Calibri" w:hAnsi="Times New Roman" w:cs="Times New Roman"/>
          <w:sz w:val="28"/>
          <w:szCs w:val="28"/>
        </w:rPr>
        <w:t>н</w:t>
      </w:r>
      <w:proofErr w:type="gramEnd"/>
      <w:r w:rsidRPr="00DB79C9">
        <w:rPr>
          <w:rFonts w:ascii="Times New Roman" w:eastAsia="Calibri" w:hAnsi="Times New Roman" w:cs="Times New Roman"/>
          <w:sz w:val="28"/>
          <w:szCs w:val="28"/>
        </w:rPr>
        <w:t xml:space="preserve"> натыйжалуулугун жогорулатууну талап кылат.</w:t>
      </w:r>
    </w:p>
    <w:p w:rsidR="00FC4312" w:rsidRPr="00DB79C9" w:rsidRDefault="00646139" w:rsidP="001F1558">
      <w:pPr>
        <w:spacing w:after="0" w:line="240" w:lineRule="auto"/>
        <w:ind w:firstLine="555"/>
        <w:jc w:val="both"/>
        <w:rPr>
          <w:rFonts w:ascii="Times New Roman" w:eastAsia="Calibri" w:hAnsi="Times New Roman" w:cs="Times New Roman"/>
          <w:sz w:val="28"/>
          <w:szCs w:val="28"/>
        </w:rPr>
      </w:pPr>
      <w:r w:rsidRPr="00DB79C9">
        <w:rPr>
          <w:rFonts w:ascii="Times New Roman" w:eastAsia="Calibri" w:hAnsi="Times New Roman" w:cs="Times New Roman"/>
          <w:sz w:val="28"/>
          <w:szCs w:val="28"/>
        </w:rPr>
        <w:t xml:space="preserve"> </w:t>
      </w:r>
      <w:r w:rsidR="00A746B7" w:rsidRPr="00DB79C9">
        <w:rPr>
          <w:rFonts w:ascii="Times New Roman" w:eastAsia="Calibri" w:hAnsi="Times New Roman" w:cs="Times New Roman"/>
          <w:sz w:val="28"/>
          <w:szCs w:val="28"/>
        </w:rPr>
        <w:t xml:space="preserve"> </w:t>
      </w:r>
      <w:r w:rsidRPr="00DB79C9">
        <w:rPr>
          <w:rFonts w:ascii="Times New Roman" w:eastAsia="Calibri" w:hAnsi="Times New Roman" w:cs="Times New Roman"/>
          <w:sz w:val="28"/>
          <w:szCs w:val="28"/>
        </w:rPr>
        <w:t>Айрым авторлордун көз караштарын диагностикалоо</w:t>
      </w:r>
      <w:r w:rsidR="00DF7526" w:rsidRPr="00DB79C9">
        <w:rPr>
          <w:rFonts w:ascii="Times New Roman" w:eastAsia="Calibri" w:hAnsi="Times New Roman" w:cs="Times New Roman"/>
          <w:sz w:val="28"/>
          <w:szCs w:val="28"/>
        </w:rPr>
        <w:t>нун</w:t>
      </w:r>
      <w:r w:rsidRPr="00DB79C9">
        <w:rPr>
          <w:rFonts w:ascii="Times New Roman" w:eastAsia="Calibri" w:hAnsi="Times New Roman" w:cs="Times New Roman"/>
          <w:sz w:val="28"/>
          <w:szCs w:val="28"/>
        </w:rPr>
        <w:t xml:space="preserve">  көп кырдуулугун күбөлөндүргөн бюджеттөө түшүнүгүнү</w:t>
      </w:r>
      <w:proofErr w:type="gramStart"/>
      <w:r w:rsidRPr="00DB79C9">
        <w:rPr>
          <w:rFonts w:ascii="Times New Roman" w:eastAsia="Calibri" w:hAnsi="Times New Roman" w:cs="Times New Roman"/>
          <w:sz w:val="28"/>
          <w:szCs w:val="28"/>
        </w:rPr>
        <w:t>н</w:t>
      </w:r>
      <w:proofErr w:type="gramEnd"/>
      <w:r w:rsidRPr="00DB79C9">
        <w:rPr>
          <w:rFonts w:ascii="Times New Roman" w:eastAsia="Calibri" w:hAnsi="Times New Roman" w:cs="Times New Roman"/>
          <w:sz w:val="28"/>
          <w:szCs w:val="28"/>
        </w:rPr>
        <w:t xml:space="preserve"> жана анын функцияларын интерпрет</w:t>
      </w:r>
      <w:r w:rsidR="005403BA" w:rsidRPr="00DB79C9">
        <w:rPr>
          <w:rFonts w:ascii="Times New Roman" w:eastAsia="Calibri" w:hAnsi="Times New Roman" w:cs="Times New Roman"/>
          <w:sz w:val="28"/>
          <w:szCs w:val="28"/>
        </w:rPr>
        <w:t>ациялоонун бирдиктүү көз карашы</w:t>
      </w:r>
      <w:r w:rsidRPr="00DB79C9">
        <w:rPr>
          <w:rFonts w:ascii="Times New Roman" w:eastAsia="Calibri" w:hAnsi="Times New Roman" w:cs="Times New Roman"/>
          <w:sz w:val="28"/>
          <w:szCs w:val="28"/>
        </w:rPr>
        <w:t xml:space="preserve"> жок экендигин көрсөттү. </w:t>
      </w:r>
    </w:p>
    <w:p w:rsidR="00E72127" w:rsidRPr="00DB79C9" w:rsidRDefault="00646139" w:rsidP="00E72127">
      <w:pPr>
        <w:spacing w:after="0" w:line="240" w:lineRule="auto"/>
        <w:ind w:firstLine="556"/>
        <w:jc w:val="both"/>
        <w:rPr>
          <w:rFonts w:ascii="Times New Roman" w:hAnsi="Times New Roman" w:cs="Times New Roman"/>
          <w:i/>
          <w:sz w:val="28"/>
          <w:szCs w:val="28"/>
          <w:lang w:val="ky-KG"/>
        </w:rPr>
      </w:pPr>
      <w:r w:rsidRPr="00DB79C9">
        <w:rPr>
          <w:rFonts w:ascii="Times New Roman" w:eastAsia="Calibri" w:hAnsi="Times New Roman" w:cs="Times New Roman"/>
          <w:sz w:val="28"/>
          <w:szCs w:val="28"/>
        </w:rPr>
        <w:t>«Бюджеттөө» түшүнүгү</w:t>
      </w:r>
      <w:r w:rsidR="005403BA" w:rsidRPr="00DB79C9">
        <w:rPr>
          <w:rFonts w:ascii="Times New Roman" w:eastAsia="Calibri" w:hAnsi="Times New Roman" w:cs="Times New Roman"/>
          <w:sz w:val="28"/>
          <w:szCs w:val="28"/>
        </w:rPr>
        <w:t>нү</w:t>
      </w:r>
      <w:proofErr w:type="gramStart"/>
      <w:r w:rsidR="005403BA" w:rsidRPr="00DB79C9">
        <w:rPr>
          <w:rFonts w:ascii="Times New Roman" w:eastAsia="Calibri" w:hAnsi="Times New Roman" w:cs="Times New Roman"/>
          <w:sz w:val="28"/>
          <w:szCs w:val="28"/>
        </w:rPr>
        <w:t>н</w:t>
      </w:r>
      <w:proofErr w:type="gramEnd"/>
      <w:r w:rsidR="005403BA" w:rsidRPr="00DB79C9">
        <w:rPr>
          <w:rFonts w:ascii="Times New Roman" w:eastAsia="Calibri" w:hAnsi="Times New Roman" w:cs="Times New Roman"/>
          <w:sz w:val="28"/>
          <w:szCs w:val="28"/>
        </w:rPr>
        <w:t>,</w:t>
      </w:r>
      <w:r w:rsidRPr="00DB79C9">
        <w:rPr>
          <w:rFonts w:ascii="Times New Roman" w:eastAsia="Calibri" w:hAnsi="Times New Roman" w:cs="Times New Roman"/>
          <w:sz w:val="28"/>
          <w:szCs w:val="28"/>
        </w:rPr>
        <w:t xml:space="preserve"> терминологиясынын көп кырдуулугу бюджеттөө уюмду финансылык башкаруунун ыкмасы катары</w:t>
      </w:r>
      <w:r w:rsidR="005403BA" w:rsidRPr="00DB79C9">
        <w:rPr>
          <w:rFonts w:ascii="Times New Roman" w:eastAsia="Calibri" w:hAnsi="Times New Roman" w:cs="Times New Roman"/>
          <w:sz w:val="28"/>
          <w:szCs w:val="28"/>
        </w:rPr>
        <w:t>;</w:t>
      </w:r>
      <w:r w:rsidRPr="00DB79C9">
        <w:rPr>
          <w:rFonts w:ascii="Times New Roman" w:eastAsia="Calibri" w:hAnsi="Times New Roman" w:cs="Times New Roman"/>
          <w:sz w:val="28"/>
          <w:szCs w:val="28"/>
        </w:rPr>
        <w:t xml:space="preserve"> </w:t>
      </w:r>
      <w:r w:rsidR="000659BA" w:rsidRPr="00DB79C9">
        <w:rPr>
          <w:rFonts w:ascii="Times New Roman" w:eastAsia="Calibri" w:hAnsi="Times New Roman" w:cs="Times New Roman"/>
          <w:sz w:val="28"/>
          <w:szCs w:val="28"/>
        </w:rPr>
        <w:t xml:space="preserve">камсыздандырууну өнүктүрүүнүн натыйжалуу жолдорун башкаруунун куралы катары; башкаруучулук технологилары катары жана аларды аткарууда бюджетти түзүү жана контролдоо процесси катары </w:t>
      </w:r>
      <w:r w:rsidR="005A5AE4" w:rsidRPr="00DB79C9">
        <w:rPr>
          <w:rFonts w:ascii="Times New Roman" w:hAnsi="Times New Roman" w:cs="Times New Roman"/>
          <w:sz w:val="28"/>
          <w:szCs w:val="28"/>
        </w:rPr>
        <w:t xml:space="preserve"> </w:t>
      </w:r>
      <w:r w:rsidR="005403BA" w:rsidRPr="00DB79C9">
        <w:rPr>
          <w:rFonts w:ascii="Times New Roman" w:eastAsia="Calibri" w:hAnsi="Times New Roman" w:cs="Times New Roman"/>
          <w:sz w:val="28"/>
          <w:szCs w:val="28"/>
        </w:rPr>
        <w:t>аныкталган  1.</w:t>
      </w:r>
      <w:r w:rsidR="00E72127" w:rsidRPr="00DB79C9">
        <w:rPr>
          <w:rFonts w:ascii="Times New Roman" w:eastAsia="Calibri" w:hAnsi="Times New Roman" w:cs="Times New Roman"/>
          <w:sz w:val="28"/>
          <w:szCs w:val="28"/>
        </w:rPr>
        <w:t>1-сү</w:t>
      </w:r>
      <w:proofErr w:type="gramStart"/>
      <w:r w:rsidR="00E72127" w:rsidRPr="00DB79C9">
        <w:rPr>
          <w:rFonts w:ascii="Times New Roman" w:eastAsia="Calibri" w:hAnsi="Times New Roman" w:cs="Times New Roman"/>
          <w:sz w:val="28"/>
          <w:szCs w:val="28"/>
        </w:rPr>
        <w:t>р</w:t>
      </w:r>
      <w:proofErr w:type="gramEnd"/>
      <w:r w:rsidR="00E72127" w:rsidRPr="00DB79C9">
        <w:rPr>
          <w:rFonts w:ascii="Times New Roman" w:eastAsia="Calibri" w:hAnsi="Times New Roman" w:cs="Times New Roman"/>
          <w:sz w:val="28"/>
          <w:szCs w:val="28"/>
        </w:rPr>
        <w:t>өттө элестүү көрсөтүлдү</w:t>
      </w:r>
      <w:r w:rsidR="005403BA" w:rsidRPr="00DB79C9">
        <w:rPr>
          <w:rFonts w:ascii="Times New Roman" w:hAnsi="Times New Roman" w:cs="Times New Roman"/>
          <w:i/>
          <w:sz w:val="28"/>
          <w:szCs w:val="28"/>
        </w:rPr>
        <w:t xml:space="preserve"> </w:t>
      </w:r>
      <w:r w:rsidR="00E72127" w:rsidRPr="00DB79C9">
        <w:rPr>
          <w:rFonts w:ascii="Times New Roman" w:hAnsi="Times New Roman" w:cs="Times New Roman"/>
          <w:i/>
          <w:sz w:val="28"/>
          <w:szCs w:val="28"/>
        </w:rPr>
        <w:t xml:space="preserve">[Гуляев, П.В. Особенности внебюджетных фондов [Текст] / П.В. Гуляев // Региональная экономика: теория и практика. – 2015. – №14. – </w:t>
      </w:r>
      <w:proofErr w:type="gramStart"/>
      <w:r w:rsidR="00E72127" w:rsidRPr="00DB79C9">
        <w:rPr>
          <w:rFonts w:ascii="Times New Roman" w:hAnsi="Times New Roman" w:cs="Times New Roman"/>
          <w:i/>
          <w:sz w:val="28"/>
          <w:szCs w:val="28"/>
        </w:rPr>
        <w:t>С.5–6].</w:t>
      </w:r>
      <w:proofErr w:type="gramEnd"/>
    </w:p>
    <w:p w:rsidR="000B1AD9" w:rsidRPr="00DB79C9" w:rsidRDefault="000659BA" w:rsidP="00E72127">
      <w:pPr>
        <w:spacing w:after="0" w:line="240" w:lineRule="auto"/>
        <w:ind w:firstLine="556"/>
        <w:jc w:val="both"/>
        <w:rPr>
          <w:rFonts w:ascii="Times New Roman" w:hAnsi="Times New Roman" w:cs="Times New Roman"/>
          <w:i/>
          <w:sz w:val="28"/>
          <w:szCs w:val="28"/>
          <w:lang w:val="ky-KG"/>
        </w:rPr>
      </w:pPr>
      <w:proofErr w:type="gramStart"/>
      <w:r w:rsidRPr="00DB79C9">
        <w:rPr>
          <w:rFonts w:ascii="Times New Roman" w:hAnsi="Times New Roman" w:cs="Times New Roman"/>
          <w:sz w:val="28"/>
          <w:szCs w:val="28"/>
        </w:rPr>
        <w:t>БЭФ аткаруу натыйжалуулугун контролдоонун этабын башка авторлор дагы белгилешет</w:t>
      </w:r>
      <w:r w:rsidR="000B1AD9" w:rsidRPr="00DB79C9">
        <w:rPr>
          <w:rFonts w:ascii="Times New Roman" w:hAnsi="Times New Roman" w:cs="Times New Roman"/>
          <w:sz w:val="28"/>
          <w:szCs w:val="28"/>
        </w:rPr>
        <w:t xml:space="preserve"> </w:t>
      </w:r>
      <w:r w:rsidR="00E72127" w:rsidRPr="00DB79C9">
        <w:rPr>
          <w:rFonts w:ascii="Times New Roman" w:hAnsi="Times New Roman" w:cs="Times New Roman"/>
          <w:i/>
          <w:sz w:val="28"/>
          <w:szCs w:val="28"/>
        </w:rPr>
        <w:t>[</w:t>
      </w:r>
      <w:r w:rsidR="00E72127" w:rsidRPr="00DB79C9">
        <w:rPr>
          <w:rFonts w:ascii="Times New Roman" w:eastAsia="Times New Roman" w:hAnsi="Times New Roman" w:cs="Times New Roman"/>
          <w:i/>
          <w:sz w:val="28"/>
          <w:szCs w:val="28"/>
          <w:lang w:eastAsia="ru-RU"/>
        </w:rPr>
        <w:t xml:space="preserve">Евсеева, И.А., Митякова, О.И. Бюджетирование как механизм развития инновационной деятельности предприятия </w:t>
      </w:r>
      <w:r w:rsidR="00E72127" w:rsidRPr="00DB79C9">
        <w:rPr>
          <w:rFonts w:ascii="Times New Roman" w:eastAsia="Calibri" w:hAnsi="Times New Roman" w:cs="Times New Roman"/>
          <w:i/>
          <w:sz w:val="28"/>
          <w:szCs w:val="28"/>
        </w:rPr>
        <w:t xml:space="preserve">[Электронный ресурс] / </w:t>
      </w:r>
      <w:r w:rsidR="00E72127" w:rsidRPr="00DB79C9">
        <w:rPr>
          <w:rFonts w:ascii="Times New Roman" w:eastAsia="Times New Roman" w:hAnsi="Times New Roman" w:cs="Times New Roman"/>
          <w:i/>
          <w:sz w:val="28"/>
          <w:szCs w:val="28"/>
          <w:lang w:eastAsia="ru-RU"/>
        </w:rPr>
        <w:t xml:space="preserve">И.А. Евсеева, О.И. Митякова // Современные проблемы науки и </w:t>
      </w:r>
      <w:r w:rsidR="00E72127" w:rsidRPr="00DB79C9">
        <w:rPr>
          <w:rFonts w:ascii="Times New Roman" w:eastAsia="Times New Roman" w:hAnsi="Times New Roman" w:cs="Times New Roman"/>
          <w:i/>
          <w:sz w:val="28"/>
          <w:szCs w:val="28"/>
          <w:lang w:eastAsia="ru-RU"/>
        </w:rPr>
        <w:lastRenderedPageBreak/>
        <w:t>образования. – 2014.</w:t>
      </w:r>
      <w:proofErr w:type="gramEnd"/>
      <w:r w:rsidR="00E72127" w:rsidRPr="00DB79C9">
        <w:rPr>
          <w:rFonts w:ascii="Times New Roman" w:eastAsia="Times New Roman" w:hAnsi="Times New Roman" w:cs="Times New Roman"/>
          <w:i/>
          <w:sz w:val="28"/>
          <w:szCs w:val="28"/>
          <w:lang w:eastAsia="ru-RU"/>
        </w:rPr>
        <w:t xml:space="preserve"> – </w:t>
      </w:r>
      <w:proofErr w:type="gramStart"/>
      <w:r w:rsidR="00E72127" w:rsidRPr="00DB79C9">
        <w:rPr>
          <w:rFonts w:ascii="Times New Roman" w:eastAsia="Times New Roman" w:hAnsi="Times New Roman" w:cs="Times New Roman"/>
          <w:i/>
          <w:sz w:val="28"/>
          <w:szCs w:val="28"/>
          <w:lang w:eastAsia="ru-RU"/>
        </w:rPr>
        <w:t xml:space="preserve">Режим доступа: </w:t>
      </w:r>
      <w:hyperlink r:id="rId10" w:history="1">
        <w:r w:rsidR="00E72127" w:rsidRPr="00DB79C9">
          <w:rPr>
            <w:rStyle w:val="a4"/>
            <w:rFonts w:ascii="Times New Roman" w:eastAsia="Times New Roman" w:hAnsi="Times New Roman" w:cs="Times New Roman"/>
            <w:i/>
            <w:color w:val="auto"/>
            <w:sz w:val="28"/>
            <w:szCs w:val="28"/>
            <w:lang w:eastAsia="ru-RU"/>
          </w:rPr>
          <w:t>http://www.science-education.ru/ru/article/view?id=15368</w:t>
        </w:r>
      </w:hyperlink>
      <w:r w:rsidR="00E72127" w:rsidRPr="00DB79C9">
        <w:rPr>
          <w:rFonts w:ascii="Times New Roman" w:hAnsi="Times New Roman" w:cs="Times New Roman"/>
          <w:i/>
          <w:sz w:val="28"/>
          <w:szCs w:val="28"/>
        </w:rPr>
        <w:t>].</w:t>
      </w:r>
      <w:proofErr w:type="gramEnd"/>
    </w:p>
    <w:p w:rsidR="00967A6B" w:rsidRPr="00DB79C9" w:rsidRDefault="002118C0" w:rsidP="001F1558">
      <w:pPr>
        <w:spacing w:after="0" w:line="240" w:lineRule="auto"/>
        <w:jc w:val="both"/>
        <w:rPr>
          <w:rFonts w:ascii="Times New Roman" w:hAnsi="Times New Roman" w:cs="Times New Roman"/>
          <w:sz w:val="28"/>
          <w:szCs w:val="28"/>
          <w:lang w:val="ky-KG"/>
        </w:rPr>
      </w:pPr>
      <w:r w:rsidRPr="00DB79C9">
        <w:rPr>
          <w:rFonts w:ascii="Times New Roman" w:hAnsi="Times New Roman" w:cs="Times New Roman"/>
          <w:noProof/>
          <w:sz w:val="28"/>
          <w:szCs w:val="28"/>
          <w:lang w:val="ky-KG" w:eastAsia="ky-KG"/>
        </w:rPr>
        <mc:AlternateContent>
          <mc:Choice Requires="wps">
            <w:drawing>
              <wp:anchor distT="0" distB="0" distL="114300" distR="114300" simplePos="0" relativeHeight="251659264" behindDoc="0" locked="0" layoutInCell="1" allowOverlap="1" wp14:anchorId="606CB8F4" wp14:editId="46004F84">
                <wp:simplePos x="0" y="0"/>
                <wp:positionH relativeFrom="column">
                  <wp:posOffset>1367790</wp:posOffset>
                </wp:positionH>
                <wp:positionV relativeFrom="paragraph">
                  <wp:posOffset>60960</wp:posOffset>
                </wp:positionV>
                <wp:extent cx="4150995" cy="533400"/>
                <wp:effectExtent l="0" t="0" r="20955" b="19050"/>
                <wp:wrapNone/>
                <wp:docPr id="3" name="Блок-схема: несколько документов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0995" cy="533400"/>
                        </a:xfrm>
                        <a:prstGeom prst="flowChartMultidocumen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1466A" w:rsidRPr="000659BA" w:rsidRDefault="0001466A" w:rsidP="003431E8">
                            <w:pPr>
                              <w:jc w:val="center"/>
                              <w:rPr>
                                <w:rFonts w:ascii="Times New Roman" w:hAnsi="Times New Roman" w:cs="Times New Roman"/>
                                <w:b/>
                                <w:sz w:val="32"/>
                                <w:szCs w:val="32"/>
                              </w:rPr>
                            </w:pPr>
                            <w:r>
                              <w:rPr>
                                <w:rFonts w:ascii="Book Antiqua" w:hAnsi="Book Antiqua"/>
                                <w:b/>
                                <w:sz w:val="32"/>
                                <w:szCs w:val="32"/>
                              </w:rPr>
                              <w:t>Бюджетт</w:t>
                            </w:r>
                            <w:r>
                              <w:rPr>
                                <w:rFonts w:ascii="Times New Roman" w:hAnsi="Times New Roman" w:cs="Times New Roman"/>
                                <w:b/>
                                <w:sz w:val="32"/>
                                <w:szCs w:val="32"/>
                              </w:rPr>
                              <w:t>өө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Блок-схема: несколько документов 3" o:spid="_x0000_s1026" type="#_x0000_t115" style="position:absolute;left:0;text-align:left;margin-left:107.7pt;margin-top:4.8pt;width:326.8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" fillcolor="#4f81bd [3204]" strokecolor="#243f60 [1604]" strokeweight="2pt">
                <v:path arrowok="t"/>
                <v:textbox>
                  <w:txbxContent>
                    <w:p w:rsidR="0001466A" w:rsidRPr="000659BA" w:rsidRDefault="0001466A" w:rsidP="003431E8">
                      <w:pPr>
                        <w:jc w:val="center"/>
                        <w:rPr>
                          <w:rFonts w:ascii="Times New Roman" w:hAnsi="Times New Roman" w:cs="Times New Roman"/>
                          <w:b/>
                          <w:sz w:val="32"/>
                          <w:szCs w:val="32"/>
                        </w:rPr>
                      </w:pPr>
                      <w:r>
                        <w:rPr>
                          <w:rFonts w:ascii="Book Antiqua" w:hAnsi="Book Antiqua"/>
                          <w:b/>
                          <w:sz w:val="32"/>
                          <w:szCs w:val="32"/>
                        </w:rPr>
                        <w:t>Бюджетт</w:t>
                      </w:r>
                      <w:r>
                        <w:rPr>
                          <w:rFonts w:ascii="Times New Roman" w:hAnsi="Times New Roman" w:cs="Times New Roman"/>
                          <w:b/>
                          <w:sz w:val="32"/>
                          <w:szCs w:val="32"/>
                        </w:rPr>
                        <w:t>өө</w:t>
                      </w:r>
                    </w:p>
                  </w:txbxContent>
                </v:textbox>
              </v:shape>
            </w:pict>
          </mc:Fallback>
        </mc:AlternateContent>
      </w:r>
    </w:p>
    <w:p w:rsidR="003431E8" w:rsidRPr="00DB79C9" w:rsidRDefault="003431E8" w:rsidP="001F1558">
      <w:pPr>
        <w:spacing w:after="0" w:line="240" w:lineRule="auto"/>
        <w:ind w:firstLine="556"/>
        <w:jc w:val="both"/>
        <w:rPr>
          <w:rFonts w:ascii="Times New Roman" w:hAnsi="Times New Roman" w:cs="Times New Roman"/>
          <w:sz w:val="28"/>
          <w:szCs w:val="28"/>
        </w:rPr>
      </w:pPr>
    </w:p>
    <w:p w:rsidR="003431E8" w:rsidRPr="00DB79C9" w:rsidRDefault="002118C0" w:rsidP="001F1558">
      <w:pPr>
        <w:spacing w:after="0" w:line="240" w:lineRule="auto"/>
        <w:ind w:firstLine="556"/>
        <w:jc w:val="both"/>
        <w:rPr>
          <w:rFonts w:ascii="Times New Roman" w:hAnsi="Times New Roman" w:cs="Times New Roman"/>
          <w:sz w:val="28"/>
          <w:szCs w:val="28"/>
        </w:rPr>
      </w:pPr>
      <w:r w:rsidRPr="00DB79C9">
        <w:rPr>
          <w:rFonts w:ascii="Times New Roman" w:hAnsi="Times New Roman" w:cs="Times New Roman"/>
          <w:noProof/>
          <w:lang w:val="ky-KG" w:eastAsia="ky-KG"/>
        </w:rPr>
        <mc:AlternateContent>
          <mc:Choice Requires="wps">
            <w:drawing>
              <wp:anchor distT="0" distB="0" distL="114300" distR="114300" simplePos="0" relativeHeight="251660288" behindDoc="0" locked="0" layoutInCell="1" allowOverlap="1" wp14:anchorId="777C7451" wp14:editId="7C874E98">
                <wp:simplePos x="0" y="0"/>
                <wp:positionH relativeFrom="column">
                  <wp:posOffset>3101340</wp:posOffset>
                </wp:positionH>
                <wp:positionV relativeFrom="paragraph">
                  <wp:posOffset>185420</wp:posOffset>
                </wp:positionV>
                <wp:extent cx="353695" cy="342900"/>
                <wp:effectExtent l="19050" t="0" r="27305" b="38100"/>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3695" cy="3429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 o:spid="_x0000_s1026" type="#_x0000_t67" style="position:absolute;margin-left:244.2pt;margin-top:14.6pt;width:27.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" adj="10800" fillcolor="#4f81bd [3204]" strokecolor="#243f60 [1604]" strokeweight="2pt">
                <v:path arrowok="t"/>
              </v:shape>
            </w:pict>
          </mc:Fallback>
        </mc:AlternateContent>
      </w:r>
    </w:p>
    <w:p w:rsidR="003431E8" w:rsidRPr="00DB79C9" w:rsidRDefault="003431E8" w:rsidP="001F1558">
      <w:pPr>
        <w:spacing w:after="0" w:line="240" w:lineRule="auto"/>
        <w:jc w:val="center"/>
        <w:rPr>
          <w:rFonts w:ascii="Times New Roman" w:hAnsi="Times New Roman" w:cs="Times New Roman"/>
          <w:noProof/>
          <w:lang w:eastAsia="ru-RU"/>
        </w:rPr>
      </w:pPr>
    </w:p>
    <w:p w:rsidR="003431E8" w:rsidRPr="00DB79C9" w:rsidRDefault="003431E8" w:rsidP="001F1558">
      <w:pPr>
        <w:spacing w:after="0" w:line="240" w:lineRule="auto"/>
        <w:jc w:val="center"/>
        <w:rPr>
          <w:rFonts w:ascii="Times New Roman" w:hAnsi="Times New Roman" w:cs="Times New Roman"/>
          <w:noProof/>
          <w:lang w:eastAsia="ru-RU"/>
        </w:rPr>
      </w:pPr>
    </w:p>
    <w:p w:rsidR="003431E8" w:rsidRPr="00DB79C9" w:rsidRDefault="002118C0" w:rsidP="001F1558">
      <w:pPr>
        <w:spacing w:after="0" w:line="240" w:lineRule="auto"/>
        <w:jc w:val="center"/>
        <w:rPr>
          <w:rFonts w:ascii="Times New Roman" w:hAnsi="Times New Roman" w:cs="Times New Roman"/>
          <w:noProof/>
          <w:lang w:eastAsia="ru-RU"/>
        </w:rPr>
      </w:pPr>
      <w:r w:rsidRPr="00DB79C9">
        <w:rPr>
          <w:rFonts w:ascii="Times New Roman" w:hAnsi="Times New Roman" w:cs="Times New Roman"/>
          <w:noProof/>
          <w:lang w:val="ky-KG" w:eastAsia="ky-KG"/>
        </w:rPr>
        <mc:AlternateContent>
          <mc:Choice Requires="wps">
            <w:drawing>
              <wp:anchor distT="0" distB="0" distL="114300" distR="114300" simplePos="0" relativeHeight="251669504" behindDoc="0" locked="0" layoutInCell="1" allowOverlap="1" wp14:anchorId="4E5A8973" wp14:editId="0257CCFC">
                <wp:simplePos x="0" y="0"/>
                <wp:positionH relativeFrom="column">
                  <wp:posOffset>5268595</wp:posOffset>
                </wp:positionH>
                <wp:positionV relativeFrom="paragraph">
                  <wp:posOffset>110490</wp:posOffset>
                </wp:positionV>
                <wp:extent cx="439420" cy="267335"/>
                <wp:effectExtent l="38100" t="0" r="0" b="37465"/>
                <wp:wrapNone/>
                <wp:docPr id="13" name="Стрелка вниз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420" cy="26733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Стрелка вниз 13" o:spid="_x0000_s1026" type="#_x0000_t67" style="position:absolute;margin-left:414.85pt;margin-top:8.7pt;width:34.6pt;height:2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" adj="10800" fillcolor="#4f81bd" strokecolor="#385d8a" strokeweight="2pt">
                <v:path arrowok="t"/>
              </v:shape>
            </w:pict>
          </mc:Fallback>
        </mc:AlternateContent>
      </w:r>
      <w:r w:rsidRPr="00DB79C9">
        <w:rPr>
          <w:rFonts w:ascii="Times New Roman" w:hAnsi="Times New Roman" w:cs="Times New Roman"/>
          <w:noProof/>
          <w:lang w:val="ky-KG" w:eastAsia="ky-KG"/>
        </w:rPr>
        <mc:AlternateContent>
          <mc:Choice Requires="wps">
            <w:drawing>
              <wp:anchor distT="0" distB="0" distL="114300" distR="114300" simplePos="0" relativeHeight="251667456" behindDoc="0" locked="0" layoutInCell="1" allowOverlap="1" wp14:anchorId="550890D4" wp14:editId="44A902C9">
                <wp:simplePos x="0" y="0"/>
                <wp:positionH relativeFrom="column">
                  <wp:posOffset>3848735</wp:posOffset>
                </wp:positionH>
                <wp:positionV relativeFrom="paragraph">
                  <wp:posOffset>114935</wp:posOffset>
                </wp:positionV>
                <wp:extent cx="439420" cy="267335"/>
                <wp:effectExtent l="38100" t="0" r="0" b="37465"/>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420" cy="26733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Стрелка вниз 11" o:spid="_x0000_s1026" type="#_x0000_t67" style="position:absolute;margin-left:303.05pt;margin-top:9.05pt;width:34.6pt;height:2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" adj="10800" fillcolor="#4f81bd" strokecolor="#385d8a" strokeweight="2pt">
                <v:path arrowok="t"/>
              </v:shape>
            </w:pict>
          </mc:Fallback>
        </mc:AlternateContent>
      </w:r>
      <w:r w:rsidRPr="00DB79C9">
        <w:rPr>
          <w:rFonts w:ascii="Times New Roman" w:hAnsi="Times New Roman" w:cs="Times New Roman"/>
          <w:noProof/>
          <w:lang w:val="ky-KG" w:eastAsia="ky-KG"/>
        </w:rPr>
        <mc:AlternateContent>
          <mc:Choice Requires="wps">
            <w:drawing>
              <wp:anchor distT="0" distB="0" distL="114300" distR="114300" simplePos="0" relativeHeight="251663360" behindDoc="0" locked="0" layoutInCell="1" allowOverlap="1" wp14:anchorId="085ECCBE" wp14:editId="37E153D0">
                <wp:simplePos x="0" y="0"/>
                <wp:positionH relativeFrom="column">
                  <wp:posOffset>1243330</wp:posOffset>
                </wp:positionH>
                <wp:positionV relativeFrom="paragraph">
                  <wp:posOffset>114935</wp:posOffset>
                </wp:positionV>
                <wp:extent cx="439420" cy="267335"/>
                <wp:effectExtent l="38100" t="0" r="0" b="3746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420" cy="26733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Стрелка вниз 9" o:spid="_x0000_s1026" type="#_x0000_t67" style="position:absolute;margin-left:97.9pt;margin-top:9.05pt;width:34.6pt;height:2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" adj="10800" fillcolor="#4f81bd" strokecolor="#385d8a" strokeweight="2pt">
                <v:path arrowok="t"/>
              </v:shape>
            </w:pict>
          </mc:Fallback>
        </mc:AlternateContent>
      </w:r>
      <w:r w:rsidRPr="00DB79C9">
        <w:rPr>
          <w:rFonts w:ascii="Times New Roman" w:hAnsi="Times New Roman" w:cs="Times New Roman"/>
          <w:noProof/>
          <w:lang w:val="ky-KG" w:eastAsia="ky-KG"/>
        </w:rPr>
        <mc:AlternateContent>
          <mc:Choice Requires="wps">
            <w:drawing>
              <wp:anchor distT="0" distB="0" distL="114300" distR="114300" simplePos="0" relativeHeight="251665408" behindDoc="0" locked="0" layoutInCell="1" allowOverlap="1" wp14:anchorId="2B456EDE" wp14:editId="21BAF4B8">
                <wp:simplePos x="0" y="0"/>
                <wp:positionH relativeFrom="column">
                  <wp:posOffset>2726690</wp:posOffset>
                </wp:positionH>
                <wp:positionV relativeFrom="paragraph">
                  <wp:posOffset>109855</wp:posOffset>
                </wp:positionV>
                <wp:extent cx="439420" cy="267335"/>
                <wp:effectExtent l="38100" t="0" r="0" b="3746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420" cy="26733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Стрелка вниз 10" o:spid="_x0000_s1026" type="#_x0000_t67" style="position:absolute;margin-left:214.7pt;margin-top:8.65pt;width:34.6pt;height:2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" adj="10800" fillcolor="#4f81bd" strokecolor="#385d8a" strokeweight="2pt">
                <v:path arrowok="t"/>
              </v:shape>
            </w:pict>
          </mc:Fallback>
        </mc:AlternateContent>
      </w:r>
      <w:r w:rsidRPr="00DB79C9">
        <w:rPr>
          <w:rFonts w:ascii="Times New Roman" w:hAnsi="Times New Roman" w:cs="Times New Roman"/>
          <w:noProof/>
          <w:lang w:val="ky-KG" w:eastAsia="ky-KG"/>
        </w:rPr>
        <mc:AlternateContent>
          <mc:Choice Requires="wps">
            <w:drawing>
              <wp:anchor distT="0" distB="0" distL="114300" distR="114300" simplePos="0" relativeHeight="251661312" behindDoc="0" locked="0" layoutInCell="1" allowOverlap="1" wp14:anchorId="057B8A62" wp14:editId="6F787411">
                <wp:simplePos x="0" y="0"/>
                <wp:positionH relativeFrom="column">
                  <wp:posOffset>-478155</wp:posOffset>
                </wp:positionH>
                <wp:positionV relativeFrom="paragraph">
                  <wp:posOffset>3175</wp:posOffset>
                </wp:positionV>
                <wp:extent cx="7383780" cy="111760"/>
                <wp:effectExtent l="0" t="0" r="0" b="0"/>
                <wp:wrapNone/>
                <wp:docPr id="6" name="Минус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11176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Минус 6" o:spid="_x0000_s1026" style="position:absolute;margin-left:-37.65pt;margin-top:.25pt;width:581.4pt;height: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7383780,11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" path="m978720,42737r5426340,l6405060,69023r-5426340,l978720,42737xe" fillcolor="#4f81bd [3204]" strokecolor="#243f60 [1604]" strokeweight="2pt">
                <v:path arrowok="t" o:connecttype="custom" o:connectlocs="978720,42737;6405060,42737;6405060,69023;978720,69023;978720,42737" o:connectangles="0,0,0,0,0"/>
              </v:shape>
            </w:pict>
          </mc:Fallback>
        </mc:AlternateContent>
      </w:r>
    </w:p>
    <w:p w:rsidR="003431E8" w:rsidRPr="00DB79C9" w:rsidRDefault="003431E8" w:rsidP="001F1558">
      <w:pPr>
        <w:spacing w:after="0" w:line="240" w:lineRule="auto"/>
        <w:jc w:val="center"/>
        <w:rPr>
          <w:rFonts w:ascii="Times New Roman" w:hAnsi="Times New Roman" w:cs="Times New Roman"/>
          <w:noProof/>
          <w:lang w:eastAsia="ru-RU"/>
        </w:rPr>
      </w:pPr>
    </w:p>
    <w:p w:rsidR="003431E8" w:rsidRPr="00DB79C9" w:rsidRDefault="002118C0" w:rsidP="001F1558">
      <w:pPr>
        <w:spacing w:after="0" w:line="240" w:lineRule="auto"/>
        <w:jc w:val="center"/>
        <w:rPr>
          <w:rFonts w:ascii="Times New Roman" w:hAnsi="Times New Roman" w:cs="Times New Roman"/>
          <w:noProof/>
          <w:lang w:eastAsia="ru-RU"/>
        </w:rPr>
      </w:pPr>
      <w:r w:rsidRPr="00DB79C9">
        <w:rPr>
          <w:rFonts w:ascii="Times New Roman" w:hAnsi="Times New Roman" w:cs="Times New Roman"/>
          <w:noProof/>
          <w:lang w:val="ky-KG" w:eastAsia="ky-KG"/>
        </w:rPr>
        <mc:AlternateContent>
          <mc:Choice Requires="wps">
            <w:drawing>
              <wp:anchor distT="0" distB="0" distL="114300" distR="114300" simplePos="0" relativeHeight="251672576" behindDoc="0" locked="0" layoutInCell="1" allowOverlap="1" wp14:anchorId="74A30BB5" wp14:editId="2E0508C7">
                <wp:simplePos x="0" y="0"/>
                <wp:positionH relativeFrom="column">
                  <wp:posOffset>2129790</wp:posOffset>
                </wp:positionH>
                <wp:positionV relativeFrom="paragraph">
                  <wp:posOffset>90805</wp:posOffset>
                </wp:positionV>
                <wp:extent cx="1360805" cy="571500"/>
                <wp:effectExtent l="0" t="0" r="10795" b="19050"/>
                <wp:wrapNone/>
                <wp:docPr id="20" name="Прямоугольник с одним скругленным углом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0805" cy="571500"/>
                        </a:xfrm>
                        <a:prstGeom prst="round1Rect">
                          <a:avLst/>
                        </a:prstGeom>
                        <a:solidFill>
                          <a:srgbClr val="4F81BD"/>
                        </a:solidFill>
                        <a:ln w="25400" cap="flat" cmpd="sng" algn="ctr">
                          <a:solidFill>
                            <a:srgbClr val="4F81BD">
                              <a:shade val="50000"/>
                            </a:srgbClr>
                          </a:solidFill>
                          <a:prstDash val="solid"/>
                        </a:ln>
                        <a:effectLst/>
                      </wps:spPr>
                      <wps:txbx>
                        <w:txbxContent>
                          <w:p w:rsidR="0001466A" w:rsidRPr="002A4585" w:rsidRDefault="0001466A" w:rsidP="002A4585">
                            <w:pPr>
                              <w:rPr>
                                <w:rFonts w:ascii="Book Antiqua" w:hAnsi="Book Antiqua"/>
                                <w:color w:val="FFFFFF" w:themeColor="background1"/>
                                <w:sz w:val="24"/>
                                <w:szCs w:val="24"/>
                              </w:rPr>
                            </w:pPr>
                            <w:r w:rsidRPr="005A5AE4">
                              <w:rPr>
                                <w:rFonts w:ascii="Book Antiqua" w:hAnsi="Book Antiqua"/>
                                <w:b/>
                                <w:color w:val="7030A0"/>
                                <w:sz w:val="24"/>
                                <w:szCs w:val="24"/>
                              </w:rPr>
                              <w:t>Технология</w:t>
                            </w:r>
                            <w:r>
                              <w:rPr>
                                <w:rFonts w:ascii="Book Antiqua" w:hAnsi="Book Antiqua"/>
                                <w:b/>
                                <w:color w:val="7030A0"/>
                                <w:sz w:val="24"/>
                                <w:szCs w:val="24"/>
                              </w:rPr>
                              <w:t>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рямоугольник с одним скругленным углом 20" o:spid="_x0000_s1027" style="position:absolute;left:0;text-align:left;margin-left:167.7pt;margin-top:7.15pt;width:107.15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60805,571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" adj="-11796480,,5400" path="m,l1265553,v52606,,95252,42646,95252,95252l1360805,571500,,571500,,xe" fillcolor="#4f81bd" strokecolor="#385d8a" strokeweight="2pt">
                <v:stroke joinstyle="miter"/>
                <v:formulas/>
                <v:path arrowok="t" o:connecttype="custom" o:connectlocs="0,0;1265553,0;1360805,95252;1360805,571500;0,571500;0,0" o:connectangles="0,0,0,0,0,0" textboxrect="0,0,1360805,571500"/>
                <v:textbox>
                  <w:txbxContent>
                    <w:p w:rsidR="0001466A" w:rsidRPr="002A4585" w:rsidRDefault="0001466A" w:rsidP="002A4585">
                      <w:pPr>
                        <w:rPr>
                          <w:rFonts w:ascii="Book Antiqua" w:hAnsi="Book Antiqua"/>
                          <w:color w:val="FFFFFF" w:themeColor="background1"/>
                          <w:sz w:val="24"/>
                          <w:szCs w:val="24"/>
                        </w:rPr>
                      </w:pPr>
                      <w:r w:rsidRPr="005A5AE4">
                        <w:rPr>
                          <w:rFonts w:ascii="Book Antiqua" w:hAnsi="Book Antiqua"/>
                          <w:b/>
                          <w:color w:val="7030A0"/>
                          <w:sz w:val="24"/>
                          <w:szCs w:val="24"/>
                        </w:rPr>
                        <w:t>Технология</w:t>
                      </w:r>
                      <w:r>
                        <w:rPr>
                          <w:rFonts w:ascii="Book Antiqua" w:hAnsi="Book Antiqua"/>
                          <w:b/>
                          <w:color w:val="7030A0"/>
                          <w:sz w:val="24"/>
                          <w:szCs w:val="24"/>
                        </w:rPr>
                        <w:t>сы</w:t>
                      </w:r>
                    </w:p>
                  </w:txbxContent>
                </v:textbox>
              </v:shape>
            </w:pict>
          </mc:Fallback>
        </mc:AlternateContent>
      </w:r>
      <w:r w:rsidRPr="00DB79C9">
        <w:rPr>
          <w:rFonts w:ascii="Times New Roman" w:hAnsi="Times New Roman" w:cs="Times New Roman"/>
          <w:noProof/>
          <w:lang w:val="ky-KG" w:eastAsia="ky-KG"/>
        </w:rPr>
        <mc:AlternateContent>
          <mc:Choice Requires="wps">
            <w:drawing>
              <wp:anchor distT="0" distB="0" distL="114300" distR="114300" simplePos="0" relativeHeight="251670528" behindDoc="0" locked="0" layoutInCell="1" allowOverlap="1" wp14:anchorId="4ABF04E2" wp14:editId="1D2B3370">
                <wp:simplePos x="0" y="0"/>
                <wp:positionH relativeFrom="column">
                  <wp:posOffset>777875</wp:posOffset>
                </wp:positionH>
                <wp:positionV relativeFrom="paragraph">
                  <wp:posOffset>90805</wp:posOffset>
                </wp:positionV>
                <wp:extent cx="1211580" cy="571500"/>
                <wp:effectExtent l="0" t="0" r="26670" b="19050"/>
                <wp:wrapNone/>
                <wp:docPr id="15" name="Прямоугольник с одним скругленным углом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1580" cy="57150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1466A" w:rsidRPr="005A5AE4" w:rsidRDefault="0001466A" w:rsidP="002A4585">
                            <w:pPr>
                              <w:spacing w:line="240" w:lineRule="auto"/>
                              <w:jc w:val="center"/>
                              <w:rPr>
                                <w:rFonts w:ascii="Book Antiqua" w:hAnsi="Book Antiqua"/>
                                <w:b/>
                                <w:color w:val="7030A0"/>
                                <w:sz w:val="24"/>
                                <w:szCs w:val="24"/>
                              </w:rPr>
                            </w:pPr>
                            <w:r>
                              <w:rPr>
                                <w:rFonts w:ascii="Book Antiqua" w:hAnsi="Book Antiqua"/>
                                <w:b/>
                                <w:color w:val="7030A0"/>
                                <w:sz w:val="24"/>
                                <w:szCs w:val="24"/>
                              </w:rPr>
                              <w:t>Башкаруу системасы</w:t>
                            </w:r>
                          </w:p>
                          <w:p w:rsidR="0001466A" w:rsidRDefault="0001466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рямоугольник с одним скругленным углом 15" o:spid="_x0000_s1028" style="position:absolute;left:0;text-align:left;margin-left:61.25pt;margin-top:7.15pt;width:95.4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11580,571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" adj="-11796480,,5400" path="m,l1116328,v52606,,95252,42646,95252,95252l1211580,571500,,571500,,xe" fillcolor="#4f81bd [3204]" strokecolor="#243f60 [1604]" strokeweight="2pt">
                <v:stroke joinstyle="miter"/>
                <v:formulas/>
                <v:path arrowok="t" o:connecttype="custom" o:connectlocs="0,0;1116328,0;1211580,95252;1211580,571500;0,571500;0,0" o:connectangles="0,0,0,0,0,0" textboxrect="0,0,1211580,571500"/>
                <v:textbox>
                  <w:txbxContent>
                    <w:p w:rsidR="0001466A" w:rsidRPr="005A5AE4" w:rsidRDefault="0001466A" w:rsidP="002A4585">
                      <w:pPr>
                        <w:spacing w:line="240" w:lineRule="auto"/>
                        <w:jc w:val="center"/>
                        <w:rPr>
                          <w:rFonts w:ascii="Book Antiqua" w:hAnsi="Book Antiqua"/>
                          <w:b/>
                          <w:color w:val="7030A0"/>
                          <w:sz w:val="24"/>
                          <w:szCs w:val="24"/>
                        </w:rPr>
                      </w:pPr>
                      <w:r>
                        <w:rPr>
                          <w:rFonts w:ascii="Book Antiqua" w:hAnsi="Book Antiqua"/>
                          <w:b/>
                          <w:color w:val="7030A0"/>
                          <w:sz w:val="24"/>
                          <w:szCs w:val="24"/>
                        </w:rPr>
                        <w:t>Башкаруу системасы</w:t>
                      </w:r>
                    </w:p>
                    <w:p w:rsidR="0001466A" w:rsidRDefault="0001466A"/>
                  </w:txbxContent>
                </v:textbox>
              </v:shape>
            </w:pict>
          </mc:Fallback>
        </mc:AlternateContent>
      </w:r>
      <w:r w:rsidRPr="00DB79C9">
        <w:rPr>
          <w:rFonts w:ascii="Times New Roman" w:hAnsi="Times New Roman" w:cs="Times New Roman"/>
          <w:noProof/>
          <w:lang w:val="ky-KG" w:eastAsia="ky-KG"/>
        </w:rPr>
        <mc:AlternateContent>
          <mc:Choice Requires="wps">
            <w:drawing>
              <wp:anchor distT="0" distB="0" distL="114300" distR="114300" simplePos="0" relativeHeight="251674624" behindDoc="0" locked="0" layoutInCell="1" allowOverlap="1" wp14:anchorId="74B54659" wp14:editId="6958C1D6">
                <wp:simplePos x="0" y="0"/>
                <wp:positionH relativeFrom="column">
                  <wp:posOffset>3606165</wp:posOffset>
                </wp:positionH>
                <wp:positionV relativeFrom="paragraph">
                  <wp:posOffset>81280</wp:posOffset>
                </wp:positionV>
                <wp:extent cx="1210310" cy="581025"/>
                <wp:effectExtent l="0" t="0" r="27940" b="28575"/>
                <wp:wrapNone/>
                <wp:docPr id="21" name="Прямоугольник с одним скругленным углом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0310" cy="581025"/>
                        </a:xfrm>
                        <a:prstGeom prst="round1Rect">
                          <a:avLst/>
                        </a:prstGeom>
                        <a:solidFill>
                          <a:srgbClr val="4F81BD"/>
                        </a:solidFill>
                        <a:ln w="25400" cap="flat" cmpd="sng" algn="ctr">
                          <a:solidFill>
                            <a:srgbClr val="4F81BD">
                              <a:shade val="50000"/>
                            </a:srgbClr>
                          </a:solidFill>
                          <a:prstDash val="solid"/>
                        </a:ln>
                        <a:effectLst/>
                      </wps:spPr>
                      <wps:txbx>
                        <w:txbxContent>
                          <w:p w:rsidR="0001466A" w:rsidRPr="005A5AE4" w:rsidRDefault="0001466A" w:rsidP="0002230A">
                            <w:pPr>
                              <w:rPr>
                                <w:rFonts w:ascii="Book Antiqua" w:hAnsi="Book Antiqua"/>
                                <w:b/>
                                <w:color w:val="7030A0"/>
                                <w:sz w:val="24"/>
                                <w:szCs w:val="24"/>
                              </w:rPr>
                            </w:pPr>
                            <w:r>
                              <w:rPr>
                                <w:rFonts w:ascii="Book Antiqua" w:hAnsi="Book Antiqua"/>
                                <w:b/>
                                <w:color w:val="7030A0"/>
                                <w:sz w:val="24"/>
                                <w:szCs w:val="24"/>
                              </w:rPr>
                              <w:t>Куралы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рямоугольник с одним скругленным углом 21" o:spid="_x0000_s1029" style="position:absolute;left:0;text-align:left;margin-left:283.95pt;margin-top:6.4pt;width:95.3pt;height:4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10310,581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" adj="-11796480,,5400" path="m,l1113471,v53483,,96839,43356,96839,96839l1210310,581025,,581025,,xe" fillcolor="#4f81bd" strokecolor="#385d8a" strokeweight="2pt">
                <v:stroke joinstyle="miter"/>
                <v:formulas/>
                <v:path arrowok="t" o:connecttype="custom" o:connectlocs="0,0;1113471,0;1210310,96839;1210310,581025;0,581025;0,0" o:connectangles="0,0,0,0,0,0" textboxrect="0,0,1210310,581025"/>
                <v:textbox>
                  <w:txbxContent>
                    <w:p w:rsidR="0001466A" w:rsidRPr="005A5AE4" w:rsidRDefault="0001466A" w:rsidP="0002230A">
                      <w:pPr>
                        <w:rPr>
                          <w:rFonts w:ascii="Book Antiqua" w:hAnsi="Book Antiqua"/>
                          <w:b/>
                          <w:color w:val="7030A0"/>
                          <w:sz w:val="24"/>
                          <w:szCs w:val="24"/>
                        </w:rPr>
                      </w:pPr>
                      <w:r>
                        <w:rPr>
                          <w:rFonts w:ascii="Book Antiqua" w:hAnsi="Book Antiqua"/>
                          <w:b/>
                          <w:color w:val="7030A0"/>
                          <w:sz w:val="24"/>
                          <w:szCs w:val="24"/>
                        </w:rPr>
                        <w:t>Куралы</w:t>
                      </w:r>
                    </w:p>
                  </w:txbxContent>
                </v:textbox>
              </v:shape>
            </w:pict>
          </mc:Fallback>
        </mc:AlternateContent>
      </w:r>
      <w:r w:rsidRPr="00DB79C9">
        <w:rPr>
          <w:rFonts w:ascii="Times New Roman" w:hAnsi="Times New Roman" w:cs="Times New Roman"/>
          <w:noProof/>
          <w:lang w:val="ky-KG" w:eastAsia="ky-KG"/>
        </w:rPr>
        <mc:AlternateContent>
          <mc:Choice Requires="wps">
            <w:drawing>
              <wp:anchor distT="0" distB="0" distL="114300" distR="114300" simplePos="0" relativeHeight="251676672" behindDoc="0" locked="0" layoutInCell="1" allowOverlap="1" wp14:anchorId="1B2DE878" wp14:editId="4B3BF293">
                <wp:simplePos x="0" y="0"/>
                <wp:positionH relativeFrom="column">
                  <wp:posOffset>5006340</wp:posOffset>
                </wp:positionH>
                <wp:positionV relativeFrom="paragraph">
                  <wp:posOffset>90805</wp:posOffset>
                </wp:positionV>
                <wp:extent cx="1158875" cy="571500"/>
                <wp:effectExtent l="0" t="0" r="22225" b="19050"/>
                <wp:wrapNone/>
                <wp:docPr id="22" name="Прямоугольник с одним скругленным углом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8875" cy="571500"/>
                        </a:xfrm>
                        <a:prstGeom prst="round1Rect">
                          <a:avLst/>
                        </a:prstGeom>
                        <a:solidFill>
                          <a:srgbClr val="4F81BD"/>
                        </a:solidFill>
                        <a:ln w="25400" cap="flat" cmpd="sng" algn="ctr">
                          <a:solidFill>
                            <a:srgbClr val="4F81BD">
                              <a:shade val="50000"/>
                            </a:srgbClr>
                          </a:solidFill>
                          <a:prstDash val="solid"/>
                        </a:ln>
                        <a:effectLst/>
                      </wps:spPr>
                      <wps:txbx>
                        <w:txbxContent>
                          <w:p w:rsidR="0001466A" w:rsidRPr="005A5AE4" w:rsidRDefault="0001466A" w:rsidP="0002230A">
                            <w:pPr>
                              <w:rPr>
                                <w:rFonts w:ascii="Book Antiqua" w:hAnsi="Book Antiqua"/>
                                <w:b/>
                                <w:color w:val="7030A0"/>
                                <w:sz w:val="24"/>
                                <w:szCs w:val="24"/>
                              </w:rPr>
                            </w:pPr>
                            <w:r w:rsidRPr="005A5AE4">
                              <w:rPr>
                                <w:rFonts w:ascii="Book Antiqua" w:hAnsi="Book Antiqua"/>
                                <w:b/>
                                <w:color w:val="7030A0"/>
                                <w:sz w:val="24"/>
                                <w:szCs w:val="24"/>
                              </w:rPr>
                              <w:t>Процесс</w:t>
                            </w:r>
                            <w:r>
                              <w:rPr>
                                <w:rFonts w:ascii="Book Antiqua" w:hAnsi="Book Antiqua"/>
                                <w:b/>
                                <w:color w:val="7030A0"/>
                                <w:sz w:val="24"/>
                                <w:szCs w:val="24"/>
                              </w:rPr>
                              <w:t>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рямоугольник с одним скругленным углом 22" o:spid="_x0000_s1030" style="position:absolute;left:0;text-align:left;margin-left:394.2pt;margin-top:7.15pt;width:91.25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58875,571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" adj="-11796480,,5400" path="m,l1063623,v52606,,95252,42646,95252,95252l1158875,571500,,571500,,xe" fillcolor="#4f81bd" strokecolor="#385d8a" strokeweight="2pt">
                <v:stroke joinstyle="miter"/>
                <v:formulas/>
                <v:path arrowok="t" o:connecttype="custom" o:connectlocs="0,0;1063623,0;1158875,95252;1158875,571500;0,571500;0,0" o:connectangles="0,0,0,0,0,0" textboxrect="0,0,1158875,571500"/>
                <v:textbox>
                  <w:txbxContent>
                    <w:p w:rsidR="0001466A" w:rsidRPr="005A5AE4" w:rsidRDefault="0001466A" w:rsidP="0002230A">
                      <w:pPr>
                        <w:rPr>
                          <w:rFonts w:ascii="Book Antiqua" w:hAnsi="Book Antiqua"/>
                          <w:b/>
                          <w:color w:val="7030A0"/>
                          <w:sz w:val="24"/>
                          <w:szCs w:val="24"/>
                        </w:rPr>
                      </w:pPr>
                      <w:r w:rsidRPr="005A5AE4">
                        <w:rPr>
                          <w:rFonts w:ascii="Book Antiqua" w:hAnsi="Book Antiqua"/>
                          <w:b/>
                          <w:color w:val="7030A0"/>
                          <w:sz w:val="24"/>
                          <w:szCs w:val="24"/>
                        </w:rPr>
                        <w:t>Процесс</w:t>
                      </w:r>
                      <w:r>
                        <w:rPr>
                          <w:rFonts w:ascii="Book Antiqua" w:hAnsi="Book Antiqua"/>
                          <w:b/>
                          <w:color w:val="7030A0"/>
                          <w:sz w:val="24"/>
                          <w:szCs w:val="24"/>
                        </w:rPr>
                        <w:t>и</w:t>
                      </w:r>
                    </w:p>
                  </w:txbxContent>
                </v:textbox>
              </v:shape>
            </w:pict>
          </mc:Fallback>
        </mc:AlternateContent>
      </w:r>
    </w:p>
    <w:p w:rsidR="003431E8" w:rsidRPr="00DB79C9" w:rsidRDefault="003431E8" w:rsidP="001F1558">
      <w:pPr>
        <w:spacing w:after="0" w:line="240" w:lineRule="auto"/>
        <w:jc w:val="center"/>
        <w:rPr>
          <w:rFonts w:ascii="Times New Roman" w:hAnsi="Times New Roman" w:cs="Times New Roman"/>
          <w:noProof/>
          <w:lang w:eastAsia="ru-RU"/>
        </w:rPr>
      </w:pPr>
    </w:p>
    <w:p w:rsidR="003431E8" w:rsidRPr="00DB79C9" w:rsidRDefault="003431E8" w:rsidP="001F1558">
      <w:pPr>
        <w:spacing w:after="0" w:line="240" w:lineRule="auto"/>
        <w:jc w:val="center"/>
        <w:rPr>
          <w:rFonts w:ascii="Times New Roman" w:hAnsi="Times New Roman" w:cs="Times New Roman"/>
          <w:noProof/>
          <w:lang w:eastAsia="ru-RU"/>
        </w:rPr>
      </w:pPr>
    </w:p>
    <w:p w:rsidR="003431E8" w:rsidRPr="00DB79C9" w:rsidRDefault="003431E8" w:rsidP="001F1558">
      <w:pPr>
        <w:spacing w:after="0" w:line="240" w:lineRule="auto"/>
        <w:jc w:val="center"/>
        <w:rPr>
          <w:rFonts w:ascii="Times New Roman" w:hAnsi="Times New Roman" w:cs="Times New Roman"/>
          <w:noProof/>
          <w:lang w:eastAsia="ru-RU"/>
        </w:rPr>
      </w:pPr>
    </w:p>
    <w:p w:rsidR="003431E8" w:rsidRPr="00DB79C9" w:rsidRDefault="003431E8" w:rsidP="001F1558">
      <w:pPr>
        <w:spacing w:after="0" w:line="240" w:lineRule="auto"/>
        <w:jc w:val="center"/>
        <w:rPr>
          <w:rFonts w:ascii="Times New Roman" w:hAnsi="Times New Roman" w:cs="Times New Roman"/>
          <w:noProof/>
          <w:lang w:eastAsia="ru-RU"/>
        </w:rPr>
      </w:pPr>
    </w:p>
    <w:p w:rsidR="00967A6B" w:rsidRPr="00DB79C9" w:rsidRDefault="002D542D" w:rsidP="001F1558">
      <w:pPr>
        <w:spacing w:after="0" w:line="240" w:lineRule="auto"/>
        <w:ind w:firstLine="709"/>
        <w:jc w:val="center"/>
        <w:rPr>
          <w:rFonts w:ascii="Times New Roman" w:hAnsi="Times New Roman" w:cs="Times New Roman"/>
          <w:b/>
          <w:sz w:val="28"/>
          <w:szCs w:val="28"/>
        </w:rPr>
      </w:pPr>
      <w:r w:rsidRPr="00DB79C9">
        <w:rPr>
          <w:rFonts w:ascii="Times New Roman" w:hAnsi="Times New Roman" w:cs="Times New Roman"/>
          <w:b/>
          <w:sz w:val="28"/>
          <w:szCs w:val="28"/>
        </w:rPr>
        <w:t>1</w:t>
      </w:r>
      <w:r w:rsidR="00967A6B" w:rsidRPr="00DB79C9">
        <w:rPr>
          <w:rFonts w:ascii="Times New Roman" w:hAnsi="Times New Roman" w:cs="Times New Roman"/>
          <w:b/>
          <w:sz w:val="28"/>
          <w:szCs w:val="28"/>
        </w:rPr>
        <w:t>.</w:t>
      </w:r>
      <w:r w:rsidR="000659BA" w:rsidRPr="00DB79C9">
        <w:rPr>
          <w:rFonts w:ascii="Times New Roman" w:hAnsi="Times New Roman" w:cs="Times New Roman"/>
          <w:b/>
          <w:sz w:val="28"/>
          <w:szCs w:val="28"/>
          <w:lang w:val="ky-KG"/>
        </w:rPr>
        <w:t>1-сүрөт.</w:t>
      </w:r>
      <w:r w:rsidRPr="00DB79C9">
        <w:rPr>
          <w:rFonts w:ascii="Times New Roman" w:hAnsi="Times New Roman" w:cs="Times New Roman"/>
          <w:b/>
          <w:sz w:val="28"/>
          <w:szCs w:val="28"/>
        </w:rPr>
        <w:t xml:space="preserve"> </w:t>
      </w:r>
      <w:r w:rsidR="000659BA" w:rsidRPr="00DB79C9">
        <w:rPr>
          <w:rFonts w:ascii="Times New Roman" w:hAnsi="Times New Roman" w:cs="Times New Roman"/>
          <w:b/>
          <w:sz w:val="28"/>
          <w:szCs w:val="28"/>
        </w:rPr>
        <w:t>Бюджеттөө түшүнүгүнү</w:t>
      </w:r>
      <w:proofErr w:type="gramStart"/>
      <w:r w:rsidR="000659BA" w:rsidRPr="00DB79C9">
        <w:rPr>
          <w:rFonts w:ascii="Times New Roman" w:hAnsi="Times New Roman" w:cs="Times New Roman"/>
          <w:b/>
          <w:sz w:val="28"/>
          <w:szCs w:val="28"/>
        </w:rPr>
        <w:t>н</w:t>
      </w:r>
      <w:proofErr w:type="gramEnd"/>
      <w:r w:rsidR="000659BA" w:rsidRPr="00DB79C9">
        <w:rPr>
          <w:rFonts w:ascii="Times New Roman" w:hAnsi="Times New Roman" w:cs="Times New Roman"/>
          <w:b/>
          <w:sz w:val="28"/>
          <w:szCs w:val="28"/>
        </w:rPr>
        <w:t xml:space="preserve"> көп кыруудулугу</w:t>
      </w:r>
    </w:p>
    <w:p w:rsidR="00E72127" w:rsidRPr="00DB79C9" w:rsidRDefault="000659BA" w:rsidP="00E72127">
      <w:pPr>
        <w:spacing w:after="0" w:line="240" w:lineRule="auto"/>
        <w:ind w:firstLine="709"/>
        <w:jc w:val="both"/>
        <w:rPr>
          <w:rFonts w:ascii="Times New Roman" w:hAnsi="Times New Roman" w:cs="Times New Roman"/>
          <w:i/>
          <w:sz w:val="24"/>
          <w:szCs w:val="24"/>
        </w:rPr>
      </w:pPr>
      <w:proofErr w:type="gramStart"/>
      <w:r w:rsidRPr="00DB79C9">
        <w:rPr>
          <w:rFonts w:ascii="Times New Roman" w:hAnsi="Times New Roman" w:cs="Times New Roman"/>
          <w:sz w:val="24"/>
          <w:szCs w:val="24"/>
        </w:rPr>
        <w:t>Булак</w:t>
      </w:r>
      <w:r w:rsidR="00D14999" w:rsidRPr="00DB79C9">
        <w:rPr>
          <w:rFonts w:ascii="Times New Roman" w:hAnsi="Times New Roman" w:cs="Times New Roman"/>
          <w:sz w:val="24"/>
          <w:szCs w:val="24"/>
        </w:rPr>
        <w:t xml:space="preserve">: </w:t>
      </w:r>
      <w:r w:rsidRPr="00DB79C9">
        <w:rPr>
          <w:rFonts w:ascii="Times New Roman" w:hAnsi="Times New Roman" w:cs="Times New Roman"/>
          <w:sz w:val="24"/>
          <w:szCs w:val="24"/>
        </w:rPr>
        <w:t>маалыматтар боюнча түзүлдү</w:t>
      </w:r>
      <w:r w:rsidR="00D0433F" w:rsidRPr="00DB79C9">
        <w:rPr>
          <w:rFonts w:ascii="Times New Roman" w:hAnsi="Times New Roman" w:cs="Times New Roman"/>
          <w:sz w:val="24"/>
          <w:szCs w:val="24"/>
        </w:rPr>
        <w:t xml:space="preserve"> </w:t>
      </w:r>
      <w:r w:rsidR="00E72127" w:rsidRPr="00DB79C9">
        <w:rPr>
          <w:rFonts w:ascii="Times New Roman" w:hAnsi="Times New Roman" w:cs="Times New Roman"/>
          <w:i/>
          <w:sz w:val="24"/>
          <w:szCs w:val="24"/>
        </w:rPr>
        <w:t>[</w:t>
      </w:r>
      <w:r w:rsidR="00E72127" w:rsidRPr="00DB79C9">
        <w:rPr>
          <w:rFonts w:ascii="Times New Roman" w:eastAsia="Times New Roman" w:hAnsi="Times New Roman" w:cs="Times New Roman"/>
          <w:i/>
          <w:sz w:val="24"/>
          <w:szCs w:val="24"/>
          <w:lang w:eastAsia="ru-RU"/>
        </w:rPr>
        <w:t xml:space="preserve">Гуляев, П.В. Особенности внебюджетных фондов </w:t>
      </w:r>
      <w:r w:rsidR="00E72127" w:rsidRPr="00DB79C9">
        <w:rPr>
          <w:rFonts w:ascii="Times New Roman" w:hAnsi="Times New Roman" w:cs="Times New Roman"/>
          <w:i/>
          <w:sz w:val="24"/>
          <w:szCs w:val="24"/>
        </w:rPr>
        <w:t xml:space="preserve">[Текст] / </w:t>
      </w:r>
      <w:r w:rsidR="00E72127" w:rsidRPr="00DB79C9">
        <w:rPr>
          <w:rFonts w:ascii="Times New Roman" w:eastAsia="Times New Roman" w:hAnsi="Times New Roman" w:cs="Times New Roman"/>
          <w:i/>
          <w:sz w:val="24"/>
          <w:szCs w:val="24"/>
          <w:lang w:eastAsia="ru-RU"/>
        </w:rPr>
        <w:t>П.В. Гуляев // Региональная экономика: теория и практика. – 2015. – №14.</w:t>
      </w:r>
      <w:proofErr w:type="gramEnd"/>
      <w:r w:rsidR="00E72127" w:rsidRPr="00DB79C9">
        <w:rPr>
          <w:rFonts w:ascii="Times New Roman" w:eastAsia="Times New Roman" w:hAnsi="Times New Roman" w:cs="Times New Roman"/>
          <w:i/>
          <w:sz w:val="24"/>
          <w:szCs w:val="24"/>
          <w:lang w:eastAsia="ru-RU"/>
        </w:rPr>
        <w:t xml:space="preserve"> – </w:t>
      </w:r>
      <w:proofErr w:type="gramStart"/>
      <w:r w:rsidR="00E72127" w:rsidRPr="00DB79C9">
        <w:rPr>
          <w:rFonts w:ascii="Times New Roman" w:eastAsia="Times New Roman" w:hAnsi="Times New Roman" w:cs="Times New Roman"/>
          <w:i/>
          <w:sz w:val="24"/>
          <w:szCs w:val="24"/>
          <w:lang w:eastAsia="ru-RU"/>
        </w:rPr>
        <w:t>С. 5–6</w:t>
      </w:r>
      <w:r w:rsidR="00E72127" w:rsidRPr="00DB79C9">
        <w:rPr>
          <w:rFonts w:ascii="Times New Roman" w:hAnsi="Times New Roman" w:cs="Times New Roman"/>
          <w:i/>
          <w:sz w:val="24"/>
          <w:szCs w:val="24"/>
        </w:rPr>
        <w:t>]</w:t>
      </w:r>
      <w:proofErr w:type="gramEnd"/>
    </w:p>
    <w:p w:rsidR="000659BA" w:rsidRPr="00DB79C9" w:rsidRDefault="000659BA" w:rsidP="00E72127">
      <w:pPr>
        <w:spacing w:after="0" w:line="240" w:lineRule="auto"/>
        <w:ind w:firstLine="709"/>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Демек, тигил же бул уюмдун бюджеттөөнүн маңызы бюджетти түзүү жана аларды аткаруу үчүн контролдоо процесси</w:t>
      </w:r>
      <w:r w:rsidR="005403BA" w:rsidRPr="00DB79C9">
        <w:rPr>
          <w:rFonts w:ascii="Times New Roman" w:eastAsia="Times New Roman" w:hAnsi="Times New Roman" w:cs="Times New Roman"/>
          <w:noProof/>
          <w:sz w:val="28"/>
          <w:szCs w:val="28"/>
          <w:lang w:eastAsia="ru-RU"/>
        </w:rPr>
        <w:t>н жана</w:t>
      </w:r>
      <w:r w:rsidRPr="00DB79C9">
        <w:rPr>
          <w:rFonts w:ascii="Times New Roman" w:eastAsia="Times New Roman" w:hAnsi="Times New Roman" w:cs="Times New Roman"/>
          <w:noProof/>
          <w:sz w:val="28"/>
          <w:szCs w:val="28"/>
          <w:lang w:eastAsia="ru-RU"/>
        </w:rPr>
        <w:t xml:space="preserve"> финансылык туруктуулукту түзүү менен бекемделет. Ошентип, БЭФ теориялык аспекттерин таржымалдоо менен өлкөнүн баш мыйзамы – КР Констит</w:t>
      </w:r>
      <w:r w:rsidR="005403BA" w:rsidRPr="00DB79C9">
        <w:rPr>
          <w:rFonts w:ascii="Times New Roman" w:eastAsia="Times New Roman" w:hAnsi="Times New Roman" w:cs="Times New Roman"/>
          <w:noProof/>
          <w:sz w:val="28"/>
          <w:szCs w:val="28"/>
          <w:lang w:eastAsia="ru-RU"/>
        </w:rPr>
        <w:t>у</w:t>
      </w:r>
      <w:r w:rsidRPr="00DB79C9">
        <w:rPr>
          <w:rFonts w:ascii="Times New Roman" w:eastAsia="Times New Roman" w:hAnsi="Times New Roman" w:cs="Times New Roman"/>
          <w:noProof/>
          <w:sz w:val="28"/>
          <w:szCs w:val="28"/>
          <w:lang w:eastAsia="ru-RU"/>
        </w:rPr>
        <w:t>циясында (27-бер) белгиленген калкты социалдык камсыз кылуу үчүн финансылык тобокелдиктерди жоюу максатында</w:t>
      </w:r>
      <w:r w:rsidR="005403BA" w:rsidRPr="00DB79C9">
        <w:rPr>
          <w:rFonts w:ascii="Times New Roman" w:eastAsia="Times New Roman" w:hAnsi="Times New Roman" w:cs="Times New Roman"/>
          <w:noProof/>
          <w:sz w:val="28"/>
          <w:szCs w:val="28"/>
          <w:lang w:eastAsia="ru-RU"/>
        </w:rPr>
        <w:t xml:space="preserve"> натыйжалуу иштөөнү</w:t>
      </w:r>
      <w:r w:rsidRPr="00DB79C9">
        <w:rPr>
          <w:rFonts w:ascii="Times New Roman" w:eastAsia="Times New Roman" w:hAnsi="Times New Roman" w:cs="Times New Roman"/>
          <w:noProof/>
          <w:sz w:val="28"/>
          <w:szCs w:val="28"/>
          <w:lang w:eastAsia="ru-RU"/>
        </w:rPr>
        <w:t xml:space="preserve"> </w:t>
      </w:r>
      <w:r w:rsidR="005403BA" w:rsidRPr="00DB79C9">
        <w:rPr>
          <w:rFonts w:ascii="Times New Roman" w:eastAsia="Times New Roman" w:hAnsi="Times New Roman" w:cs="Times New Roman"/>
          <w:noProof/>
          <w:sz w:val="28"/>
          <w:szCs w:val="28"/>
          <w:lang w:eastAsia="ru-RU"/>
        </w:rPr>
        <w:t>уюштурууга багытталгандыгына ына</w:t>
      </w:r>
      <w:r w:rsidRPr="00DB79C9">
        <w:rPr>
          <w:rFonts w:ascii="Times New Roman" w:eastAsia="Times New Roman" w:hAnsi="Times New Roman" w:cs="Times New Roman"/>
          <w:noProof/>
          <w:sz w:val="28"/>
          <w:szCs w:val="28"/>
          <w:lang w:eastAsia="ru-RU"/>
        </w:rPr>
        <w:t>нууга болот.</w:t>
      </w:r>
    </w:p>
    <w:p w:rsidR="000659BA" w:rsidRPr="00DB79C9" w:rsidRDefault="000659BA" w:rsidP="001F1558">
      <w:pPr>
        <w:tabs>
          <w:tab w:val="left" w:pos="993"/>
        </w:tabs>
        <w:spacing w:after="0" w:line="240" w:lineRule="auto"/>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ab/>
      </w:r>
      <w:proofErr w:type="gramStart"/>
      <w:r w:rsidR="005403BA" w:rsidRPr="00DB79C9">
        <w:rPr>
          <w:rFonts w:ascii="Times New Roman" w:eastAsia="Times New Roman" w:hAnsi="Times New Roman" w:cs="Times New Roman"/>
          <w:noProof/>
          <w:sz w:val="28"/>
          <w:szCs w:val="28"/>
          <w:lang w:eastAsia="ru-RU"/>
        </w:rPr>
        <w:t>Ааламдашуу шарттында п</w:t>
      </w:r>
      <w:r w:rsidR="00E803B6" w:rsidRPr="00DB79C9">
        <w:rPr>
          <w:rFonts w:ascii="Times New Roman" w:eastAsia="Times New Roman" w:hAnsi="Times New Roman" w:cs="Times New Roman"/>
          <w:noProof/>
          <w:sz w:val="28"/>
          <w:szCs w:val="28"/>
          <w:lang w:eastAsia="ru-RU"/>
        </w:rPr>
        <w:t xml:space="preserve">енсия менен камсыз кылуу көйгөйлөрүн тереңдеткен жана </w:t>
      </w:r>
      <w:r w:rsidR="005403BA" w:rsidRPr="00DB79C9">
        <w:rPr>
          <w:rFonts w:ascii="Times New Roman" w:eastAsia="Times New Roman" w:hAnsi="Times New Roman" w:cs="Times New Roman"/>
          <w:noProof/>
          <w:sz w:val="28"/>
          <w:szCs w:val="28"/>
          <w:lang w:eastAsia="ru-RU"/>
        </w:rPr>
        <w:t xml:space="preserve">демопроцесстерди </w:t>
      </w:r>
      <w:r w:rsidR="00E803B6" w:rsidRPr="00DB79C9">
        <w:rPr>
          <w:rFonts w:ascii="Times New Roman" w:eastAsia="Times New Roman" w:hAnsi="Times New Roman" w:cs="Times New Roman"/>
          <w:noProof/>
          <w:sz w:val="28"/>
          <w:szCs w:val="28"/>
          <w:lang w:eastAsia="ru-RU"/>
        </w:rPr>
        <w:t>социалдык камсыз кылуунун жана социалдык камсыздандыруунун моделдерин модернизациялоону талап кылган экономикалык өнүккөн өлкөлөрдүн калкынын картаюусун көрсөткөн  1.2-сүрөттө бюджеттик эмес социалдык фонддорду бюджеттөөнүн негизи катары дүйнөнүн айрым өлкөлөр</w:t>
      </w:r>
      <w:proofErr w:type="gramEnd"/>
      <w:r w:rsidR="00E803B6" w:rsidRPr="00DB79C9">
        <w:rPr>
          <w:rFonts w:ascii="Times New Roman" w:eastAsia="Times New Roman" w:hAnsi="Times New Roman" w:cs="Times New Roman"/>
          <w:noProof/>
          <w:sz w:val="28"/>
          <w:szCs w:val="28"/>
          <w:lang w:eastAsia="ru-RU"/>
        </w:rPr>
        <w:t>үнүн жана Кыргызстандын калкынын өнүгүүсүнүн салыштырма анализи элестүү көрсөтүлдү.</w:t>
      </w:r>
    </w:p>
    <w:p w:rsidR="00023E2F" w:rsidRPr="00DB79C9" w:rsidRDefault="000659BA" w:rsidP="001F1558">
      <w:pPr>
        <w:tabs>
          <w:tab w:val="left" w:pos="993"/>
        </w:tabs>
        <w:spacing w:after="0" w:line="240" w:lineRule="auto"/>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ab/>
      </w:r>
    </w:p>
    <w:tbl>
      <w:tblPr>
        <w:tblStyle w:val="41"/>
        <w:tblW w:w="0" w:type="auto"/>
        <w:tblInd w:w="108" w:type="dxa"/>
        <w:tblLayout w:type="fixed"/>
        <w:tblLook w:val="04A0" w:firstRow="1" w:lastRow="0" w:firstColumn="1" w:lastColumn="0" w:noHBand="0" w:noVBand="1"/>
      </w:tblPr>
      <w:tblGrid>
        <w:gridCol w:w="1276"/>
        <w:gridCol w:w="142"/>
        <w:gridCol w:w="992"/>
        <w:gridCol w:w="992"/>
        <w:gridCol w:w="993"/>
        <w:gridCol w:w="1134"/>
        <w:gridCol w:w="1134"/>
        <w:gridCol w:w="992"/>
        <w:gridCol w:w="1134"/>
        <w:gridCol w:w="142"/>
        <w:gridCol w:w="850"/>
      </w:tblGrid>
      <w:tr w:rsidR="00DB79C9" w:rsidRPr="00DB79C9" w:rsidTr="00CE7F34">
        <w:trPr>
          <w:cantSplit/>
          <w:trHeight w:val="2295"/>
        </w:trPr>
        <w:tc>
          <w:tcPr>
            <w:tcW w:w="1418" w:type="dxa"/>
            <w:gridSpan w:val="2"/>
            <w:textDirection w:val="btLr"/>
          </w:tcPr>
          <w:p w:rsidR="00023E2F" w:rsidRPr="00DB79C9" w:rsidRDefault="00E803B6"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Дүйнөдө орточо</w:t>
            </w:r>
          </w:p>
        </w:tc>
        <w:tc>
          <w:tcPr>
            <w:tcW w:w="992" w:type="dxa"/>
            <w:textDirection w:val="btLr"/>
          </w:tcPr>
          <w:p w:rsidR="00023E2F" w:rsidRPr="00DB79C9" w:rsidRDefault="00023E2F"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Япония</w:t>
            </w:r>
          </w:p>
        </w:tc>
        <w:tc>
          <w:tcPr>
            <w:tcW w:w="992" w:type="dxa"/>
            <w:textDirection w:val="btLr"/>
          </w:tcPr>
          <w:p w:rsidR="00023E2F" w:rsidRPr="00DB79C9" w:rsidRDefault="00E803B6"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Улуу Б</w:t>
            </w:r>
            <w:r w:rsidR="00023E2F" w:rsidRPr="00DB79C9">
              <w:rPr>
                <w:rFonts w:ascii="Times New Roman" w:hAnsi="Times New Roman" w:cs="Times New Roman"/>
                <w:b/>
                <w:sz w:val="24"/>
                <w:szCs w:val="24"/>
              </w:rPr>
              <w:t>ритания</w:t>
            </w:r>
          </w:p>
        </w:tc>
        <w:tc>
          <w:tcPr>
            <w:tcW w:w="993" w:type="dxa"/>
            <w:textDirection w:val="btLr"/>
          </w:tcPr>
          <w:p w:rsidR="00023E2F" w:rsidRPr="00DB79C9" w:rsidRDefault="00E803B6"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АКШ</w:t>
            </w:r>
          </w:p>
        </w:tc>
        <w:tc>
          <w:tcPr>
            <w:tcW w:w="1134" w:type="dxa"/>
            <w:textDirection w:val="btLr"/>
          </w:tcPr>
          <w:p w:rsidR="00023E2F" w:rsidRPr="00DB79C9" w:rsidRDefault="00023E2F"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Россия</w:t>
            </w:r>
          </w:p>
        </w:tc>
        <w:tc>
          <w:tcPr>
            <w:tcW w:w="1134" w:type="dxa"/>
            <w:textDirection w:val="btLr"/>
          </w:tcPr>
          <w:p w:rsidR="00023E2F" w:rsidRPr="00DB79C9" w:rsidRDefault="00023E2F"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К</w:t>
            </w:r>
            <w:r w:rsidR="00E803B6" w:rsidRPr="00DB79C9">
              <w:rPr>
                <w:rFonts w:ascii="Times New Roman" w:hAnsi="Times New Roman" w:cs="Times New Roman"/>
                <w:b/>
                <w:sz w:val="24"/>
                <w:szCs w:val="24"/>
              </w:rPr>
              <w:t>ы</w:t>
            </w:r>
            <w:r w:rsidRPr="00DB79C9">
              <w:rPr>
                <w:rFonts w:ascii="Times New Roman" w:hAnsi="Times New Roman" w:cs="Times New Roman"/>
                <w:b/>
                <w:sz w:val="24"/>
                <w:szCs w:val="24"/>
              </w:rPr>
              <w:t>тай</w:t>
            </w:r>
          </w:p>
        </w:tc>
        <w:tc>
          <w:tcPr>
            <w:tcW w:w="992" w:type="dxa"/>
            <w:textDirection w:val="btLr"/>
          </w:tcPr>
          <w:p w:rsidR="00023E2F" w:rsidRPr="00DB79C9" w:rsidRDefault="00023E2F" w:rsidP="001F1558">
            <w:pPr>
              <w:ind w:left="113" w:right="113"/>
              <w:jc w:val="center"/>
              <w:rPr>
                <w:rFonts w:ascii="Times New Roman" w:hAnsi="Times New Roman" w:cs="Times New Roman"/>
                <w:b/>
                <w:sz w:val="24"/>
                <w:szCs w:val="24"/>
                <w:lang w:val="ky-KG"/>
              </w:rPr>
            </w:pPr>
            <w:r w:rsidRPr="00DB79C9">
              <w:rPr>
                <w:rFonts w:ascii="Times New Roman" w:hAnsi="Times New Roman" w:cs="Times New Roman"/>
                <w:b/>
                <w:sz w:val="24"/>
                <w:szCs w:val="24"/>
                <w:lang w:val="ky-KG"/>
              </w:rPr>
              <w:t>Италия</w:t>
            </w:r>
          </w:p>
        </w:tc>
        <w:tc>
          <w:tcPr>
            <w:tcW w:w="1276" w:type="dxa"/>
            <w:gridSpan w:val="2"/>
            <w:textDirection w:val="btLr"/>
          </w:tcPr>
          <w:p w:rsidR="00023E2F" w:rsidRPr="00DB79C9" w:rsidRDefault="00023E2F"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ЮАР</w:t>
            </w:r>
          </w:p>
        </w:tc>
        <w:tc>
          <w:tcPr>
            <w:tcW w:w="850" w:type="dxa"/>
            <w:textDirection w:val="btLr"/>
          </w:tcPr>
          <w:p w:rsidR="00023E2F" w:rsidRPr="00DB79C9" w:rsidRDefault="00023E2F" w:rsidP="001F1558">
            <w:pPr>
              <w:ind w:left="113" w:right="113"/>
              <w:jc w:val="center"/>
              <w:rPr>
                <w:rFonts w:ascii="Times New Roman" w:hAnsi="Times New Roman" w:cs="Times New Roman"/>
                <w:b/>
                <w:sz w:val="24"/>
                <w:szCs w:val="24"/>
              </w:rPr>
            </w:pPr>
            <w:r w:rsidRPr="00DB79C9">
              <w:rPr>
                <w:rFonts w:ascii="Times New Roman" w:hAnsi="Times New Roman" w:cs="Times New Roman"/>
                <w:b/>
                <w:sz w:val="24"/>
                <w:szCs w:val="24"/>
              </w:rPr>
              <w:t>Кыргызстан</w:t>
            </w:r>
          </w:p>
        </w:tc>
      </w:tr>
      <w:tr w:rsidR="00DB79C9" w:rsidRPr="00DB79C9" w:rsidTr="00CE7F34">
        <w:trPr>
          <w:trHeight w:val="1330"/>
        </w:trPr>
        <w:tc>
          <w:tcPr>
            <w:tcW w:w="1418" w:type="dxa"/>
            <w:gridSpan w:val="2"/>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186D881C" wp14:editId="3D0B50B8">
                  <wp:extent cx="1052623" cy="871869"/>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52624" cy="871870"/>
                          </a:xfrm>
                          <a:prstGeom prst="rect">
                            <a:avLst/>
                          </a:prstGeom>
                        </pic:spPr>
                      </pic:pic>
                    </a:graphicData>
                  </a:graphic>
                </wp:inline>
              </w:drawing>
            </w:r>
          </w:p>
        </w:tc>
        <w:tc>
          <w:tcPr>
            <w:tcW w:w="992" w:type="dxa"/>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2B1A4828" wp14:editId="2A4EFB6D">
                  <wp:extent cx="563525" cy="595424"/>
                  <wp:effectExtent l="0" t="0" r="825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63596" cy="595499"/>
                          </a:xfrm>
                          <a:prstGeom prst="rect">
                            <a:avLst/>
                          </a:prstGeom>
                        </pic:spPr>
                      </pic:pic>
                    </a:graphicData>
                  </a:graphic>
                </wp:inline>
              </w:drawing>
            </w:r>
          </w:p>
        </w:tc>
        <w:tc>
          <w:tcPr>
            <w:tcW w:w="992" w:type="dxa"/>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4AA2C813" wp14:editId="61E24EE7">
                  <wp:extent cx="520996" cy="871870"/>
                  <wp:effectExtent l="0" t="0" r="0" b="444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38346" cy="900905"/>
                          </a:xfrm>
                          <a:prstGeom prst="rect">
                            <a:avLst/>
                          </a:prstGeom>
                        </pic:spPr>
                      </pic:pic>
                    </a:graphicData>
                  </a:graphic>
                </wp:inline>
              </w:drawing>
            </w:r>
          </w:p>
        </w:tc>
        <w:tc>
          <w:tcPr>
            <w:tcW w:w="993" w:type="dxa"/>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3FFDF146" wp14:editId="0C1DE984">
                  <wp:extent cx="499730" cy="871870"/>
                  <wp:effectExtent l="0" t="0" r="0" b="444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01201" cy="874437"/>
                          </a:xfrm>
                          <a:prstGeom prst="rect">
                            <a:avLst/>
                          </a:prstGeom>
                        </pic:spPr>
                      </pic:pic>
                    </a:graphicData>
                  </a:graphic>
                </wp:inline>
              </w:drawing>
            </w:r>
          </w:p>
        </w:tc>
        <w:tc>
          <w:tcPr>
            <w:tcW w:w="1134" w:type="dxa"/>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34D58738" wp14:editId="7EB131BA">
                  <wp:extent cx="786808" cy="871870"/>
                  <wp:effectExtent l="0" t="0" r="0" b="444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792956" cy="878683"/>
                          </a:xfrm>
                          <a:prstGeom prst="rect">
                            <a:avLst/>
                          </a:prstGeom>
                        </pic:spPr>
                      </pic:pic>
                    </a:graphicData>
                  </a:graphic>
                </wp:inline>
              </w:drawing>
            </w:r>
          </w:p>
        </w:tc>
        <w:tc>
          <w:tcPr>
            <w:tcW w:w="1134" w:type="dxa"/>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4E4231FF" wp14:editId="5C84EE55">
                  <wp:extent cx="595422" cy="871870"/>
                  <wp:effectExtent l="0" t="0" r="0" b="444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7775" cy="875315"/>
                          </a:xfrm>
                          <a:prstGeom prst="rect">
                            <a:avLst/>
                          </a:prstGeom>
                        </pic:spPr>
                      </pic:pic>
                    </a:graphicData>
                  </a:graphic>
                </wp:inline>
              </w:drawing>
            </w:r>
          </w:p>
        </w:tc>
        <w:tc>
          <w:tcPr>
            <w:tcW w:w="992" w:type="dxa"/>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1B6D5C9C" wp14:editId="4D867F53">
                  <wp:extent cx="552893" cy="829339"/>
                  <wp:effectExtent l="0" t="0" r="0" b="889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52450" cy="828675"/>
                          </a:xfrm>
                          <a:prstGeom prst="rect">
                            <a:avLst/>
                          </a:prstGeom>
                        </pic:spPr>
                      </pic:pic>
                    </a:graphicData>
                  </a:graphic>
                </wp:inline>
              </w:drawing>
            </w:r>
          </w:p>
        </w:tc>
        <w:tc>
          <w:tcPr>
            <w:tcW w:w="1276" w:type="dxa"/>
            <w:gridSpan w:val="2"/>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30F5FA1D" wp14:editId="6788F6A9">
                  <wp:extent cx="542260" cy="871869"/>
                  <wp:effectExtent l="0" t="0" r="0" b="444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6497" cy="878681"/>
                          </a:xfrm>
                          <a:prstGeom prst="rect">
                            <a:avLst/>
                          </a:prstGeom>
                        </pic:spPr>
                      </pic:pic>
                    </a:graphicData>
                  </a:graphic>
                </wp:inline>
              </w:drawing>
            </w:r>
          </w:p>
        </w:tc>
        <w:tc>
          <w:tcPr>
            <w:tcW w:w="850" w:type="dxa"/>
          </w:tcPr>
          <w:p w:rsidR="00023E2F" w:rsidRPr="00DB79C9" w:rsidRDefault="00023E2F" w:rsidP="001F1558">
            <w:pPr>
              <w:jc w:val="center"/>
              <w:rPr>
                <w:rFonts w:ascii="Book Antiqua" w:hAnsi="Book Antiqua"/>
                <w:b/>
              </w:rPr>
            </w:pPr>
            <w:r w:rsidRPr="00DB79C9">
              <w:rPr>
                <w:noProof/>
                <w:lang w:val="ky-KG" w:eastAsia="ky-KG"/>
              </w:rPr>
              <w:drawing>
                <wp:inline distT="0" distB="0" distL="0" distR="0" wp14:anchorId="26D7FC5F" wp14:editId="46F98C8C">
                  <wp:extent cx="542261" cy="871869"/>
                  <wp:effectExtent l="0" t="0" r="0" b="444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42261" cy="871869"/>
                          </a:xfrm>
                          <a:prstGeom prst="rect">
                            <a:avLst/>
                          </a:prstGeom>
                        </pic:spPr>
                      </pic:pic>
                    </a:graphicData>
                  </a:graphic>
                </wp:inline>
              </w:drawing>
            </w:r>
          </w:p>
        </w:tc>
      </w:tr>
      <w:tr w:rsidR="00DB79C9" w:rsidRPr="00DB79C9" w:rsidTr="00173691">
        <w:trPr>
          <w:trHeight w:val="371"/>
        </w:trPr>
        <w:tc>
          <w:tcPr>
            <w:tcW w:w="9781" w:type="dxa"/>
            <w:gridSpan w:val="11"/>
          </w:tcPr>
          <w:p w:rsidR="00023E2F" w:rsidRPr="00DB79C9" w:rsidRDefault="00023E2F" w:rsidP="001F1558">
            <w:pPr>
              <w:jc w:val="center"/>
              <w:rPr>
                <w:rFonts w:ascii="Times New Roman" w:hAnsi="Times New Roman" w:cs="Times New Roman"/>
                <w:noProof/>
                <w:sz w:val="24"/>
                <w:szCs w:val="24"/>
                <w:lang w:eastAsia="ru-RU"/>
              </w:rPr>
            </w:pPr>
            <w:r w:rsidRPr="00DB79C9">
              <w:rPr>
                <w:rFonts w:ascii="Times New Roman" w:hAnsi="Times New Roman" w:cs="Times New Roman"/>
                <w:b/>
                <w:sz w:val="24"/>
                <w:szCs w:val="24"/>
              </w:rPr>
              <w:t xml:space="preserve"> 7.12.2019</w:t>
            </w:r>
            <w:r w:rsidR="00E803B6" w:rsidRPr="00DB79C9">
              <w:rPr>
                <w:rFonts w:ascii="Times New Roman" w:hAnsi="Times New Roman" w:cs="Times New Roman"/>
                <w:b/>
                <w:sz w:val="24"/>
                <w:szCs w:val="24"/>
              </w:rPr>
              <w:t>-жылга калктын саны</w:t>
            </w:r>
            <w:r w:rsidRPr="00DB79C9">
              <w:rPr>
                <w:rFonts w:ascii="Times New Roman" w:hAnsi="Times New Roman" w:cs="Times New Roman"/>
                <w:b/>
                <w:sz w:val="24"/>
                <w:szCs w:val="24"/>
              </w:rPr>
              <w:t xml:space="preserve">/ </w:t>
            </w:r>
            <w:r w:rsidR="00722261" w:rsidRPr="00DB79C9">
              <w:rPr>
                <w:rFonts w:ascii="Times New Roman" w:hAnsi="Times New Roman" w:cs="Times New Roman"/>
                <w:b/>
                <w:sz w:val="24"/>
                <w:szCs w:val="24"/>
              </w:rPr>
              <w:t>Жердин калкын эсептөө боюнча</w:t>
            </w:r>
          </w:p>
        </w:tc>
      </w:tr>
      <w:tr w:rsidR="00DB79C9" w:rsidRPr="00DB79C9" w:rsidTr="00173691">
        <w:trPr>
          <w:cantSplit/>
          <w:trHeight w:val="1134"/>
        </w:trPr>
        <w:tc>
          <w:tcPr>
            <w:tcW w:w="1276" w:type="dxa"/>
            <w:textDirection w:val="btLr"/>
          </w:tcPr>
          <w:p w:rsidR="00023E2F" w:rsidRPr="00DB79C9" w:rsidRDefault="00023E2F" w:rsidP="001F1558">
            <w:pPr>
              <w:ind w:left="113" w:right="113"/>
              <w:jc w:val="center"/>
              <w:rPr>
                <w:rFonts w:ascii="Book Antiqua" w:hAnsi="Book Antiqua"/>
                <w:noProof/>
                <w:sz w:val="24"/>
                <w:szCs w:val="24"/>
                <w:lang w:eastAsia="ru-RU"/>
              </w:rPr>
            </w:pPr>
            <w:r w:rsidRPr="00DB79C9">
              <w:rPr>
                <w:rFonts w:ascii="Book Antiqua" w:hAnsi="Book Antiqua"/>
                <w:noProof/>
                <w:sz w:val="24"/>
                <w:szCs w:val="24"/>
                <w:lang w:eastAsia="ru-RU"/>
              </w:rPr>
              <w:lastRenderedPageBreak/>
              <w:t>7 млрд</w:t>
            </w:r>
          </w:p>
          <w:p w:rsidR="00023E2F" w:rsidRPr="00DB79C9" w:rsidRDefault="00023E2F" w:rsidP="001F1558">
            <w:pPr>
              <w:ind w:left="113" w:right="113"/>
              <w:jc w:val="center"/>
              <w:rPr>
                <w:rFonts w:ascii="Book Antiqua" w:hAnsi="Book Antiqua"/>
                <w:noProof/>
                <w:sz w:val="24"/>
                <w:szCs w:val="24"/>
                <w:lang w:eastAsia="ru-RU"/>
              </w:rPr>
            </w:pPr>
            <w:r w:rsidRPr="00DB79C9">
              <w:rPr>
                <w:rFonts w:ascii="Book Antiqua" w:hAnsi="Book Antiqua"/>
                <w:noProof/>
                <w:sz w:val="24"/>
                <w:szCs w:val="24"/>
                <w:lang w:eastAsia="ru-RU"/>
              </w:rPr>
              <w:t>757 млн</w:t>
            </w:r>
          </w:p>
          <w:p w:rsidR="00023E2F" w:rsidRPr="00DB79C9" w:rsidRDefault="00023E2F" w:rsidP="001F1558">
            <w:pPr>
              <w:ind w:left="113" w:right="113"/>
              <w:jc w:val="center"/>
              <w:rPr>
                <w:rFonts w:ascii="Book Antiqua" w:hAnsi="Book Antiqua"/>
                <w:noProof/>
                <w:sz w:val="24"/>
                <w:szCs w:val="24"/>
                <w:lang w:val="ky-KG" w:eastAsia="ru-RU"/>
              </w:rPr>
            </w:pPr>
            <w:r w:rsidRPr="00DB79C9">
              <w:rPr>
                <w:rFonts w:ascii="Book Antiqua" w:hAnsi="Book Antiqua"/>
                <w:noProof/>
                <w:sz w:val="24"/>
                <w:szCs w:val="24"/>
                <w:lang w:eastAsia="ru-RU"/>
              </w:rPr>
              <w:t>1</w:t>
            </w:r>
            <w:r w:rsidRPr="00DB79C9">
              <w:rPr>
                <w:rFonts w:ascii="Book Antiqua" w:hAnsi="Book Antiqua"/>
                <w:noProof/>
                <w:sz w:val="24"/>
                <w:szCs w:val="24"/>
                <w:lang w:val="ky-KG" w:eastAsia="ru-RU"/>
              </w:rPr>
              <w:t>30</w:t>
            </w:r>
            <w:r w:rsidRPr="00DB79C9">
              <w:rPr>
                <w:rFonts w:ascii="Book Antiqua" w:hAnsi="Book Antiqua"/>
                <w:noProof/>
                <w:sz w:val="24"/>
                <w:szCs w:val="24"/>
                <w:lang w:eastAsia="ru-RU"/>
              </w:rPr>
              <w:t xml:space="preserve"> </w:t>
            </w:r>
            <w:r w:rsidR="00722261" w:rsidRPr="00DB79C9">
              <w:rPr>
                <w:rFonts w:ascii="Book Antiqua" w:hAnsi="Book Antiqua"/>
                <w:noProof/>
                <w:sz w:val="24"/>
                <w:szCs w:val="24"/>
                <w:lang w:eastAsia="ru-RU"/>
              </w:rPr>
              <w:t>ми</w:t>
            </w:r>
            <w:r w:rsidR="00722261" w:rsidRPr="00DB79C9">
              <w:rPr>
                <w:rFonts w:ascii="Times New Roman" w:hAnsi="Times New Roman" w:cs="Times New Roman"/>
                <w:noProof/>
                <w:sz w:val="24"/>
                <w:szCs w:val="24"/>
                <w:lang w:eastAsia="ru-RU"/>
              </w:rPr>
              <w:t>ң</w:t>
            </w:r>
            <w:r w:rsidRPr="00DB79C9">
              <w:rPr>
                <w:rFonts w:ascii="Book Antiqua" w:hAnsi="Book Antiqua"/>
                <w:noProof/>
                <w:sz w:val="24"/>
                <w:szCs w:val="24"/>
                <w:lang w:eastAsia="ru-RU"/>
              </w:rPr>
              <w:t xml:space="preserve"> </w:t>
            </w:r>
            <w:r w:rsidRPr="00DB79C9">
              <w:rPr>
                <w:rFonts w:ascii="Book Antiqua" w:hAnsi="Book Antiqua"/>
                <w:noProof/>
                <w:sz w:val="24"/>
                <w:szCs w:val="24"/>
                <w:lang w:val="ky-KG" w:eastAsia="ru-RU"/>
              </w:rPr>
              <w:t>071</w:t>
            </w:r>
          </w:p>
        </w:tc>
        <w:tc>
          <w:tcPr>
            <w:tcW w:w="1134" w:type="dxa"/>
            <w:gridSpan w:val="2"/>
            <w:textDirection w:val="btLr"/>
          </w:tcPr>
          <w:p w:rsidR="00023E2F" w:rsidRPr="00DB79C9" w:rsidRDefault="00023E2F" w:rsidP="001F1558">
            <w:pPr>
              <w:ind w:left="113" w:right="113"/>
              <w:jc w:val="center"/>
              <w:rPr>
                <w:rFonts w:ascii="Times New Roman" w:hAnsi="Times New Roman" w:cs="Times New Roman"/>
                <w:noProof/>
                <w:sz w:val="24"/>
                <w:szCs w:val="24"/>
                <w:lang w:val="ky-KG" w:eastAsia="ru-RU"/>
              </w:rPr>
            </w:pPr>
            <w:r w:rsidRPr="00DB79C9">
              <w:rPr>
                <w:rFonts w:ascii="Times New Roman" w:hAnsi="Times New Roman" w:cs="Times New Roman"/>
                <w:noProof/>
                <w:sz w:val="24"/>
                <w:szCs w:val="24"/>
                <w:lang w:eastAsia="ru-RU"/>
              </w:rPr>
              <w:t>125</w:t>
            </w:r>
            <w:r w:rsidRPr="00DB79C9">
              <w:rPr>
                <w:rFonts w:ascii="Times New Roman" w:hAnsi="Times New Roman" w:cs="Times New Roman"/>
                <w:noProof/>
                <w:sz w:val="24"/>
                <w:szCs w:val="24"/>
                <w:lang w:val="ky-KG" w:eastAsia="ru-RU"/>
              </w:rPr>
              <w:t>млн</w:t>
            </w:r>
            <w:r w:rsidRPr="00DB79C9">
              <w:rPr>
                <w:rFonts w:ascii="Times New Roman" w:hAnsi="Times New Roman" w:cs="Times New Roman"/>
                <w:noProof/>
                <w:sz w:val="24"/>
                <w:szCs w:val="24"/>
                <w:lang w:eastAsia="ru-RU"/>
              </w:rPr>
              <w:t xml:space="preserve"> 947</w:t>
            </w:r>
            <w:r w:rsidR="00722261" w:rsidRPr="00DB79C9">
              <w:rPr>
                <w:rFonts w:ascii="Times New Roman" w:hAnsi="Times New Roman" w:cs="Times New Roman"/>
                <w:noProof/>
                <w:sz w:val="24"/>
                <w:szCs w:val="24"/>
                <w:lang w:val="ky-KG" w:eastAsia="ru-RU"/>
              </w:rPr>
              <w:t>миң</w:t>
            </w:r>
            <w:r w:rsidRPr="00DB79C9">
              <w:rPr>
                <w:rFonts w:ascii="Times New Roman" w:hAnsi="Times New Roman" w:cs="Times New Roman"/>
                <w:noProof/>
                <w:sz w:val="24"/>
                <w:szCs w:val="24"/>
                <w:lang w:val="ky-KG" w:eastAsia="ru-RU"/>
              </w:rPr>
              <w:t>.</w:t>
            </w:r>
          </w:p>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698</w:t>
            </w:r>
          </w:p>
        </w:tc>
        <w:tc>
          <w:tcPr>
            <w:tcW w:w="992" w:type="dxa"/>
            <w:textDirection w:val="btLr"/>
          </w:tcPr>
          <w:p w:rsidR="00023E2F" w:rsidRPr="00DB79C9" w:rsidRDefault="00023E2F" w:rsidP="001F1558">
            <w:pPr>
              <w:ind w:left="113" w:right="113"/>
              <w:jc w:val="center"/>
              <w:rPr>
                <w:rFonts w:ascii="Times New Roman" w:hAnsi="Times New Roman" w:cs="Times New Roman"/>
                <w:noProof/>
                <w:sz w:val="24"/>
                <w:szCs w:val="24"/>
                <w:lang w:val="ky-KG" w:eastAsia="ru-RU"/>
              </w:rPr>
            </w:pPr>
            <w:r w:rsidRPr="00DB79C9">
              <w:rPr>
                <w:rFonts w:ascii="Times New Roman" w:hAnsi="Times New Roman" w:cs="Times New Roman"/>
                <w:noProof/>
                <w:sz w:val="24"/>
                <w:szCs w:val="24"/>
                <w:lang w:eastAsia="ru-RU"/>
              </w:rPr>
              <w:t xml:space="preserve">66 </w:t>
            </w:r>
            <w:r w:rsidRPr="00DB79C9">
              <w:rPr>
                <w:rFonts w:ascii="Times New Roman" w:hAnsi="Times New Roman" w:cs="Times New Roman"/>
                <w:noProof/>
                <w:sz w:val="24"/>
                <w:szCs w:val="24"/>
                <w:lang w:val="ky-KG" w:eastAsia="ru-RU"/>
              </w:rPr>
              <w:t>млн</w:t>
            </w:r>
          </w:p>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549</w:t>
            </w:r>
            <w:r w:rsidR="00722261" w:rsidRPr="00DB79C9">
              <w:rPr>
                <w:rFonts w:ascii="Times New Roman" w:hAnsi="Times New Roman" w:cs="Times New Roman"/>
                <w:noProof/>
                <w:sz w:val="24"/>
                <w:szCs w:val="24"/>
                <w:lang w:eastAsia="ru-RU"/>
              </w:rPr>
              <w:t>миң</w:t>
            </w:r>
            <w:r w:rsidRPr="00DB79C9">
              <w:rPr>
                <w:rFonts w:ascii="Times New Roman" w:hAnsi="Times New Roman" w:cs="Times New Roman"/>
                <w:noProof/>
                <w:sz w:val="24"/>
                <w:szCs w:val="24"/>
                <w:lang w:val="ky-KG" w:eastAsia="ru-RU"/>
              </w:rPr>
              <w:t>.</w:t>
            </w:r>
            <w:r w:rsidRPr="00DB79C9">
              <w:rPr>
                <w:rFonts w:ascii="Times New Roman" w:hAnsi="Times New Roman" w:cs="Times New Roman"/>
                <w:noProof/>
                <w:sz w:val="24"/>
                <w:szCs w:val="24"/>
                <w:lang w:eastAsia="ru-RU"/>
              </w:rPr>
              <w:t xml:space="preserve"> 123</w:t>
            </w:r>
          </w:p>
        </w:tc>
        <w:tc>
          <w:tcPr>
            <w:tcW w:w="993" w:type="dxa"/>
            <w:textDirection w:val="btLr"/>
          </w:tcPr>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 xml:space="preserve">332 </w:t>
            </w:r>
            <w:r w:rsidRPr="00DB79C9">
              <w:rPr>
                <w:rFonts w:ascii="Times New Roman" w:hAnsi="Times New Roman" w:cs="Times New Roman"/>
                <w:noProof/>
                <w:sz w:val="24"/>
                <w:szCs w:val="24"/>
                <w:lang w:val="ky-KG" w:eastAsia="ru-RU"/>
              </w:rPr>
              <w:t xml:space="preserve">млн </w:t>
            </w:r>
            <w:r w:rsidRPr="00DB79C9">
              <w:rPr>
                <w:rFonts w:ascii="Times New Roman" w:hAnsi="Times New Roman" w:cs="Times New Roman"/>
                <w:noProof/>
                <w:sz w:val="24"/>
                <w:szCs w:val="24"/>
                <w:lang w:eastAsia="ru-RU"/>
              </w:rPr>
              <w:t>709</w:t>
            </w:r>
            <w:r w:rsidR="00722261" w:rsidRPr="00DB79C9">
              <w:rPr>
                <w:rFonts w:ascii="Times New Roman" w:hAnsi="Times New Roman" w:cs="Times New Roman"/>
                <w:noProof/>
                <w:sz w:val="24"/>
                <w:szCs w:val="24"/>
                <w:lang w:eastAsia="ru-RU"/>
              </w:rPr>
              <w:t>миң</w:t>
            </w:r>
            <w:r w:rsidRPr="00DB79C9">
              <w:rPr>
                <w:rFonts w:ascii="Times New Roman" w:hAnsi="Times New Roman" w:cs="Times New Roman"/>
                <w:noProof/>
                <w:sz w:val="24"/>
                <w:szCs w:val="24"/>
                <w:lang w:val="ky-KG" w:eastAsia="ru-RU"/>
              </w:rPr>
              <w:t>.</w:t>
            </w:r>
            <w:r w:rsidRPr="00DB79C9">
              <w:rPr>
                <w:rFonts w:ascii="Times New Roman" w:hAnsi="Times New Roman" w:cs="Times New Roman"/>
                <w:noProof/>
                <w:sz w:val="24"/>
                <w:szCs w:val="24"/>
                <w:lang w:eastAsia="ru-RU"/>
              </w:rPr>
              <w:t xml:space="preserve"> 032</w:t>
            </w:r>
          </w:p>
        </w:tc>
        <w:tc>
          <w:tcPr>
            <w:tcW w:w="1134" w:type="dxa"/>
            <w:textDirection w:val="btLr"/>
          </w:tcPr>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146 млн</w:t>
            </w:r>
          </w:p>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 xml:space="preserve"> 566млн 339 </w:t>
            </w:r>
            <w:r w:rsidR="00722261" w:rsidRPr="00DB79C9">
              <w:rPr>
                <w:rFonts w:ascii="Times New Roman" w:hAnsi="Times New Roman" w:cs="Times New Roman"/>
                <w:noProof/>
                <w:sz w:val="24"/>
                <w:szCs w:val="24"/>
                <w:lang w:eastAsia="ru-RU"/>
              </w:rPr>
              <w:t>миң</w:t>
            </w:r>
            <w:r w:rsidRPr="00DB79C9">
              <w:rPr>
                <w:rFonts w:ascii="Times New Roman" w:hAnsi="Times New Roman" w:cs="Times New Roman"/>
                <w:noProof/>
                <w:sz w:val="24"/>
                <w:szCs w:val="24"/>
                <w:lang w:eastAsia="ru-RU"/>
              </w:rPr>
              <w:t>.</w:t>
            </w:r>
          </w:p>
        </w:tc>
        <w:tc>
          <w:tcPr>
            <w:tcW w:w="1134" w:type="dxa"/>
            <w:textDirection w:val="btLr"/>
          </w:tcPr>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1</w:t>
            </w:r>
            <w:r w:rsidRPr="00DB79C9">
              <w:rPr>
                <w:rFonts w:ascii="Times New Roman" w:hAnsi="Times New Roman" w:cs="Times New Roman"/>
                <w:noProof/>
                <w:sz w:val="24"/>
                <w:szCs w:val="24"/>
                <w:lang w:val="ky-KG" w:eastAsia="ru-RU"/>
              </w:rPr>
              <w:t>млрд</w:t>
            </w:r>
            <w:r w:rsidRPr="00DB79C9">
              <w:rPr>
                <w:rFonts w:ascii="Times New Roman" w:hAnsi="Times New Roman" w:cs="Times New Roman"/>
                <w:noProof/>
                <w:sz w:val="24"/>
                <w:szCs w:val="24"/>
                <w:lang w:eastAsia="ru-RU"/>
              </w:rPr>
              <w:t xml:space="preserve"> 408</w:t>
            </w:r>
            <w:r w:rsidRPr="00DB79C9">
              <w:rPr>
                <w:rFonts w:ascii="Times New Roman" w:hAnsi="Times New Roman" w:cs="Times New Roman"/>
                <w:noProof/>
                <w:sz w:val="24"/>
                <w:szCs w:val="24"/>
                <w:lang w:val="ky-KG" w:eastAsia="ru-RU"/>
              </w:rPr>
              <w:t>млн</w:t>
            </w:r>
            <w:r w:rsidRPr="00DB79C9">
              <w:rPr>
                <w:rFonts w:ascii="Times New Roman" w:hAnsi="Times New Roman" w:cs="Times New Roman"/>
                <w:noProof/>
                <w:sz w:val="24"/>
                <w:szCs w:val="24"/>
                <w:lang w:eastAsia="ru-RU"/>
              </w:rPr>
              <w:t xml:space="preserve"> 072</w:t>
            </w:r>
            <w:r w:rsidR="00722261" w:rsidRPr="00DB79C9">
              <w:rPr>
                <w:rFonts w:ascii="Times New Roman" w:hAnsi="Times New Roman" w:cs="Times New Roman"/>
                <w:noProof/>
                <w:sz w:val="24"/>
                <w:szCs w:val="24"/>
                <w:lang w:eastAsia="ru-RU"/>
              </w:rPr>
              <w:t>миң</w:t>
            </w:r>
            <w:r w:rsidRPr="00DB79C9">
              <w:rPr>
                <w:rFonts w:ascii="Times New Roman" w:hAnsi="Times New Roman" w:cs="Times New Roman"/>
                <w:noProof/>
                <w:sz w:val="24"/>
                <w:szCs w:val="24"/>
                <w:lang w:val="ky-KG" w:eastAsia="ru-RU"/>
              </w:rPr>
              <w:t>.</w:t>
            </w:r>
            <w:r w:rsidRPr="00DB79C9">
              <w:rPr>
                <w:rFonts w:ascii="Times New Roman" w:hAnsi="Times New Roman" w:cs="Times New Roman"/>
                <w:noProof/>
                <w:sz w:val="24"/>
                <w:szCs w:val="24"/>
                <w:lang w:eastAsia="ru-RU"/>
              </w:rPr>
              <w:t xml:space="preserve"> 311</w:t>
            </w:r>
          </w:p>
        </w:tc>
        <w:tc>
          <w:tcPr>
            <w:tcW w:w="992" w:type="dxa"/>
            <w:textDirection w:val="btLr"/>
          </w:tcPr>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60</w:t>
            </w:r>
            <w:r w:rsidRPr="00DB79C9">
              <w:rPr>
                <w:rFonts w:ascii="Times New Roman" w:hAnsi="Times New Roman" w:cs="Times New Roman"/>
                <w:noProof/>
                <w:sz w:val="24"/>
                <w:szCs w:val="24"/>
                <w:lang w:val="ky-KG" w:eastAsia="ru-RU"/>
              </w:rPr>
              <w:t>млн</w:t>
            </w:r>
            <w:r w:rsidRPr="00DB79C9">
              <w:rPr>
                <w:rFonts w:ascii="Times New Roman" w:hAnsi="Times New Roman" w:cs="Times New Roman"/>
                <w:noProof/>
                <w:sz w:val="24"/>
                <w:szCs w:val="24"/>
                <w:lang w:eastAsia="ru-RU"/>
              </w:rPr>
              <w:t xml:space="preserve"> 003</w:t>
            </w:r>
            <w:r w:rsidR="00722261" w:rsidRPr="00DB79C9">
              <w:rPr>
                <w:rFonts w:ascii="Times New Roman" w:hAnsi="Times New Roman" w:cs="Times New Roman"/>
                <w:noProof/>
                <w:sz w:val="24"/>
                <w:szCs w:val="24"/>
                <w:lang w:eastAsia="ru-RU"/>
              </w:rPr>
              <w:t>миң</w:t>
            </w:r>
            <w:r w:rsidRPr="00DB79C9">
              <w:rPr>
                <w:rFonts w:ascii="Times New Roman" w:hAnsi="Times New Roman" w:cs="Times New Roman"/>
                <w:noProof/>
                <w:sz w:val="24"/>
                <w:szCs w:val="24"/>
                <w:lang w:val="ky-KG" w:eastAsia="ru-RU"/>
              </w:rPr>
              <w:t>.</w:t>
            </w:r>
            <w:r w:rsidRPr="00DB79C9">
              <w:rPr>
                <w:rFonts w:ascii="Times New Roman" w:hAnsi="Times New Roman" w:cs="Times New Roman"/>
                <w:noProof/>
                <w:sz w:val="24"/>
                <w:szCs w:val="24"/>
                <w:lang w:eastAsia="ru-RU"/>
              </w:rPr>
              <w:t xml:space="preserve"> 069</w:t>
            </w:r>
          </w:p>
        </w:tc>
        <w:tc>
          <w:tcPr>
            <w:tcW w:w="1134" w:type="dxa"/>
            <w:textDirection w:val="btLr"/>
          </w:tcPr>
          <w:p w:rsidR="00023E2F" w:rsidRPr="00DB79C9" w:rsidRDefault="00023E2F" w:rsidP="001F1558">
            <w:pPr>
              <w:ind w:left="113" w:right="113"/>
              <w:jc w:val="center"/>
              <w:rPr>
                <w:rFonts w:ascii="Times New Roman" w:hAnsi="Times New Roman" w:cs="Times New Roman"/>
                <w:noProof/>
                <w:sz w:val="24"/>
                <w:szCs w:val="24"/>
                <w:lang w:val="ky-KG" w:eastAsia="ru-RU"/>
              </w:rPr>
            </w:pPr>
            <w:r w:rsidRPr="00DB79C9">
              <w:rPr>
                <w:rFonts w:ascii="Times New Roman" w:hAnsi="Times New Roman" w:cs="Times New Roman"/>
                <w:noProof/>
                <w:sz w:val="24"/>
                <w:szCs w:val="24"/>
                <w:lang w:eastAsia="ru-RU"/>
              </w:rPr>
              <w:t xml:space="preserve">57 </w:t>
            </w:r>
            <w:r w:rsidRPr="00DB79C9">
              <w:rPr>
                <w:rFonts w:ascii="Times New Roman" w:hAnsi="Times New Roman" w:cs="Times New Roman"/>
                <w:noProof/>
                <w:sz w:val="24"/>
                <w:szCs w:val="24"/>
                <w:lang w:val="ky-KG" w:eastAsia="ru-RU"/>
              </w:rPr>
              <w:t>млн</w:t>
            </w:r>
          </w:p>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186</w:t>
            </w:r>
            <w:r w:rsidR="00722261" w:rsidRPr="00DB79C9">
              <w:rPr>
                <w:rFonts w:ascii="Times New Roman" w:hAnsi="Times New Roman" w:cs="Times New Roman"/>
                <w:noProof/>
                <w:sz w:val="24"/>
                <w:szCs w:val="24"/>
                <w:lang w:eastAsia="ru-RU"/>
              </w:rPr>
              <w:t>миң</w:t>
            </w:r>
            <w:r w:rsidRPr="00DB79C9">
              <w:rPr>
                <w:rFonts w:ascii="Times New Roman" w:hAnsi="Times New Roman" w:cs="Times New Roman"/>
                <w:noProof/>
                <w:sz w:val="24"/>
                <w:szCs w:val="24"/>
                <w:lang w:val="ky-KG" w:eastAsia="ru-RU"/>
              </w:rPr>
              <w:t>.</w:t>
            </w:r>
            <w:r w:rsidRPr="00DB79C9">
              <w:rPr>
                <w:rFonts w:ascii="Times New Roman" w:hAnsi="Times New Roman" w:cs="Times New Roman"/>
                <w:noProof/>
                <w:sz w:val="24"/>
                <w:szCs w:val="24"/>
                <w:lang w:eastAsia="ru-RU"/>
              </w:rPr>
              <w:t xml:space="preserve"> 481</w:t>
            </w:r>
          </w:p>
        </w:tc>
        <w:tc>
          <w:tcPr>
            <w:tcW w:w="992" w:type="dxa"/>
            <w:gridSpan w:val="2"/>
            <w:textDirection w:val="btLr"/>
          </w:tcPr>
          <w:p w:rsidR="00023E2F" w:rsidRPr="00DB79C9" w:rsidRDefault="00023E2F" w:rsidP="001F1558">
            <w:pPr>
              <w:ind w:left="113" w:right="113"/>
              <w:jc w:val="center"/>
              <w:rPr>
                <w:rFonts w:ascii="Times New Roman" w:hAnsi="Times New Roman" w:cs="Times New Roman"/>
                <w:noProof/>
                <w:sz w:val="24"/>
                <w:szCs w:val="24"/>
                <w:lang w:eastAsia="ru-RU"/>
              </w:rPr>
            </w:pPr>
            <w:r w:rsidRPr="00DB79C9">
              <w:rPr>
                <w:rFonts w:ascii="Times New Roman" w:hAnsi="Times New Roman" w:cs="Times New Roman"/>
                <w:noProof/>
                <w:sz w:val="24"/>
                <w:szCs w:val="24"/>
                <w:lang w:eastAsia="ru-RU"/>
              </w:rPr>
              <w:t xml:space="preserve">6млн 392 </w:t>
            </w:r>
            <w:r w:rsidR="00722261" w:rsidRPr="00DB79C9">
              <w:rPr>
                <w:rFonts w:ascii="Times New Roman" w:hAnsi="Times New Roman" w:cs="Times New Roman"/>
                <w:noProof/>
                <w:sz w:val="24"/>
                <w:szCs w:val="24"/>
                <w:lang w:eastAsia="ru-RU"/>
              </w:rPr>
              <w:t>миң</w:t>
            </w:r>
            <w:r w:rsidRPr="00DB79C9">
              <w:rPr>
                <w:rFonts w:ascii="Times New Roman" w:hAnsi="Times New Roman" w:cs="Times New Roman"/>
                <w:noProof/>
                <w:sz w:val="24"/>
                <w:szCs w:val="24"/>
                <w:lang w:eastAsia="ru-RU"/>
              </w:rPr>
              <w:t>. 894</w:t>
            </w:r>
          </w:p>
        </w:tc>
      </w:tr>
      <w:tr w:rsidR="00DB79C9" w:rsidRPr="00DB79C9" w:rsidTr="00173691">
        <w:tc>
          <w:tcPr>
            <w:tcW w:w="9781" w:type="dxa"/>
            <w:gridSpan w:val="11"/>
          </w:tcPr>
          <w:p w:rsidR="008F6DAA" w:rsidRPr="00DB79C9" w:rsidRDefault="00722261" w:rsidP="001F1558">
            <w:pPr>
              <w:jc w:val="center"/>
              <w:rPr>
                <w:rFonts w:ascii="Times New Roman" w:hAnsi="Times New Roman" w:cs="Times New Roman"/>
                <w:b/>
                <w:sz w:val="24"/>
                <w:szCs w:val="24"/>
              </w:rPr>
            </w:pPr>
            <w:r w:rsidRPr="00DB79C9">
              <w:rPr>
                <w:rFonts w:ascii="Times New Roman" w:hAnsi="Times New Roman" w:cs="Times New Roman"/>
                <w:b/>
                <w:sz w:val="24"/>
                <w:szCs w:val="24"/>
              </w:rPr>
              <w:t>Калктын 60 жаштан жогору салыштыра салмагы</w:t>
            </w:r>
            <w:r w:rsidR="00023E2F" w:rsidRPr="00DB79C9">
              <w:rPr>
                <w:rFonts w:ascii="Times New Roman" w:hAnsi="Times New Roman" w:cs="Times New Roman"/>
                <w:b/>
                <w:sz w:val="24"/>
                <w:szCs w:val="24"/>
              </w:rPr>
              <w:t xml:space="preserve"> </w:t>
            </w:r>
          </w:p>
          <w:p w:rsidR="00023E2F" w:rsidRPr="00DB79C9" w:rsidRDefault="00023E2F" w:rsidP="001F1558">
            <w:pPr>
              <w:jc w:val="center"/>
              <w:rPr>
                <w:rFonts w:ascii="Times New Roman" w:hAnsi="Times New Roman" w:cs="Times New Roman"/>
                <w:b/>
                <w:sz w:val="24"/>
                <w:szCs w:val="24"/>
              </w:rPr>
            </w:pPr>
            <w:r w:rsidRPr="00DB79C9">
              <w:rPr>
                <w:rFonts w:ascii="Times New Roman" w:hAnsi="Times New Roman" w:cs="Times New Roman"/>
                <w:b/>
                <w:sz w:val="24"/>
                <w:szCs w:val="24"/>
              </w:rPr>
              <w:t>(</w:t>
            </w:r>
            <w:r w:rsidR="00722261" w:rsidRPr="00DB79C9">
              <w:rPr>
                <w:rFonts w:ascii="Times New Roman" w:hAnsi="Times New Roman" w:cs="Times New Roman"/>
                <w:b/>
                <w:sz w:val="24"/>
                <w:szCs w:val="24"/>
              </w:rPr>
              <w:t>өлкөнү</w:t>
            </w:r>
            <w:proofErr w:type="gramStart"/>
            <w:r w:rsidR="00722261" w:rsidRPr="00DB79C9">
              <w:rPr>
                <w:rFonts w:ascii="Times New Roman" w:hAnsi="Times New Roman" w:cs="Times New Roman"/>
                <w:b/>
                <w:sz w:val="24"/>
                <w:szCs w:val="24"/>
              </w:rPr>
              <w:t>н</w:t>
            </w:r>
            <w:proofErr w:type="gramEnd"/>
            <w:r w:rsidR="00722261" w:rsidRPr="00DB79C9">
              <w:rPr>
                <w:rFonts w:ascii="Times New Roman" w:hAnsi="Times New Roman" w:cs="Times New Roman"/>
                <w:b/>
                <w:sz w:val="24"/>
                <w:szCs w:val="24"/>
              </w:rPr>
              <w:t xml:space="preserve"> калкынын жалпы саны,</w:t>
            </w:r>
            <w:r w:rsidRPr="00DB79C9">
              <w:rPr>
                <w:rFonts w:ascii="Times New Roman" w:hAnsi="Times New Roman" w:cs="Times New Roman"/>
                <w:b/>
                <w:sz w:val="24"/>
                <w:szCs w:val="24"/>
              </w:rPr>
              <w:t xml:space="preserve"> </w:t>
            </w:r>
            <w:r w:rsidRPr="00DB79C9">
              <w:rPr>
                <w:rFonts w:ascii="Times New Roman" w:hAnsi="Times New Roman" w:cs="Times New Roman"/>
                <w:b/>
                <w:i/>
                <w:sz w:val="24"/>
                <w:szCs w:val="24"/>
              </w:rPr>
              <w:t>%)</w:t>
            </w:r>
          </w:p>
        </w:tc>
      </w:tr>
      <w:tr w:rsidR="00DB79C9" w:rsidRPr="00DB79C9" w:rsidTr="00173691">
        <w:tc>
          <w:tcPr>
            <w:tcW w:w="1418" w:type="dxa"/>
            <w:gridSpan w:val="2"/>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11,7</w:t>
            </w:r>
          </w:p>
        </w:tc>
        <w:tc>
          <w:tcPr>
            <w:tcW w:w="992"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32,3</w:t>
            </w:r>
          </w:p>
        </w:tc>
        <w:tc>
          <w:tcPr>
            <w:tcW w:w="992"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28,0</w:t>
            </w:r>
          </w:p>
        </w:tc>
        <w:tc>
          <w:tcPr>
            <w:tcW w:w="993"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19,7</w:t>
            </w:r>
          </w:p>
        </w:tc>
        <w:tc>
          <w:tcPr>
            <w:tcW w:w="1134"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19,0</w:t>
            </w:r>
          </w:p>
        </w:tc>
        <w:tc>
          <w:tcPr>
            <w:tcW w:w="1134"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13,9</w:t>
            </w:r>
          </w:p>
        </w:tc>
        <w:tc>
          <w:tcPr>
            <w:tcW w:w="992" w:type="dxa"/>
          </w:tcPr>
          <w:p w:rsidR="00023E2F"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lang w:val="ky-KG"/>
              </w:rPr>
              <w:t>20,3</w:t>
            </w:r>
          </w:p>
        </w:tc>
        <w:tc>
          <w:tcPr>
            <w:tcW w:w="1134"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8,6</w:t>
            </w:r>
          </w:p>
        </w:tc>
        <w:tc>
          <w:tcPr>
            <w:tcW w:w="992" w:type="dxa"/>
            <w:gridSpan w:val="2"/>
          </w:tcPr>
          <w:p w:rsidR="00023E2F"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lang w:val="ky-KG"/>
              </w:rPr>
              <w:t>5,3</w:t>
            </w:r>
          </w:p>
        </w:tc>
      </w:tr>
      <w:tr w:rsidR="00DB79C9" w:rsidRPr="00DB79C9" w:rsidTr="00173691">
        <w:tc>
          <w:tcPr>
            <w:tcW w:w="9781" w:type="dxa"/>
            <w:gridSpan w:val="11"/>
          </w:tcPr>
          <w:p w:rsidR="00023E2F" w:rsidRPr="00DB79C9" w:rsidRDefault="00722261" w:rsidP="001F1558">
            <w:pPr>
              <w:jc w:val="center"/>
              <w:rPr>
                <w:rFonts w:ascii="Times New Roman" w:hAnsi="Times New Roman" w:cs="Times New Roman"/>
                <w:b/>
                <w:sz w:val="24"/>
                <w:szCs w:val="24"/>
              </w:rPr>
            </w:pPr>
            <w:r w:rsidRPr="00DB79C9">
              <w:rPr>
                <w:rFonts w:ascii="Times New Roman" w:hAnsi="Times New Roman" w:cs="Times New Roman"/>
                <w:b/>
                <w:sz w:val="24"/>
                <w:szCs w:val="24"/>
              </w:rPr>
              <w:t>Калктын орточо</w:t>
            </w:r>
            <w:r w:rsidR="00023E2F" w:rsidRPr="00DB79C9">
              <w:rPr>
                <w:rFonts w:ascii="Times New Roman" w:hAnsi="Times New Roman" w:cs="Times New Roman"/>
                <w:b/>
                <w:sz w:val="24"/>
                <w:szCs w:val="24"/>
              </w:rPr>
              <w:t>/медиан</w:t>
            </w:r>
            <w:r w:rsidRPr="00DB79C9">
              <w:rPr>
                <w:rFonts w:ascii="Times New Roman" w:hAnsi="Times New Roman" w:cs="Times New Roman"/>
                <w:b/>
                <w:sz w:val="24"/>
                <w:szCs w:val="24"/>
              </w:rPr>
              <w:t>алык курагы</w:t>
            </w:r>
            <w:r w:rsidR="00023E2F" w:rsidRPr="00DB79C9">
              <w:rPr>
                <w:rFonts w:ascii="Times New Roman" w:hAnsi="Times New Roman" w:cs="Times New Roman"/>
                <w:b/>
                <w:sz w:val="24"/>
                <w:szCs w:val="24"/>
              </w:rPr>
              <w:t>,</w:t>
            </w:r>
            <w:r w:rsidRPr="00DB79C9">
              <w:rPr>
                <w:rFonts w:ascii="Times New Roman" w:hAnsi="Times New Roman" w:cs="Times New Roman"/>
                <w:b/>
                <w:sz w:val="24"/>
                <w:szCs w:val="24"/>
              </w:rPr>
              <w:t xml:space="preserve"> жашы</w:t>
            </w:r>
          </w:p>
        </w:tc>
      </w:tr>
      <w:tr w:rsidR="00DB79C9" w:rsidRPr="00DB79C9" w:rsidTr="00173691">
        <w:tc>
          <w:tcPr>
            <w:tcW w:w="1418" w:type="dxa"/>
            <w:gridSpan w:val="2"/>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29,2</w:t>
            </w:r>
          </w:p>
        </w:tc>
        <w:tc>
          <w:tcPr>
            <w:tcW w:w="992"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45,9</w:t>
            </w:r>
          </w:p>
        </w:tc>
        <w:tc>
          <w:tcPr>
            <w:tcW w:w="992"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40,2</w:t>
            </w:r>
          </w:p>
        </w:tc>
        <w:tc>
          <w:tcPr>
            <w:tcW w:w="993"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37,4</w:t>
            </w:r>
          </w:p>
        </w:tc>
        <w:tc>
          <w:tcPr>
            <w:tcW w:w="1134"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38,3</w:t>
            </w:r>
          </w:p>
        </w:tc>
        <w:tc>
          <w:tcPr>
            <w:tcW w:w="1134"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35,4</w:t>
            </w:r>
          </w:p>
        </w:tc>
        <w:tc>
          <w:tcPr>
            <w:tcW w:w="992"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45.9</w:t>
            </w:r>
          </w:p>
        </w:tc>
        <w:tc>
          <w:tcPr>
            <w:tcW w:w="1134" w:type="dxa"/>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26,0</w:t>
            </w:r>
          </w:p>
        </w:tc>
        <w:tc>
          <w:tcPr>
            <w:tcW w:w="992" w:type="dxa"/>
            <w:gridSpan w:val="2"/>
          </w:tcPr>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25.3</w:t>
            </w:r>
          </w:p>
        </w:tc>
      </w:tr>
      <w:tr w:rsidR="00DB79C9" w:rsidRPr="00DB79C9" w:rsidTr="00173691">
        <w:tc>
          <w:tcPr>
            <w:tcW w:w="9781" w:type="dxa"/>
            <w:gridSpan w:val="11"/>
          </w:tcPr>
          <w:p w:rsidR="00023E2F" w:rsidRPr="00DB79C9" w:rsidRDefault="00722261" w:rsidP="001F1558">
            <w:pPr>
              <w:jc w:val="center"/>
              <w:rPr>
                <w:rFonts w:ascii="Times New Roman" w:hAnsi="Times New Roman" w:cs="Times New Roman"/>
                <w:b/>
                <w:sz w:val="24"/>
                <w:szCs w:val="24"/>
              </w:rPr>
            </w:pPr>
            <w:r w:rsidRPr="00DB79C9">
              <w:rPr>
                <w:rFonts w:ascii="Times New Roman" w:hAnsi="Times New Roman" w:cs="Times New Roman"/>
                <w:b/>
                <w:sz w:val="24"/>
                <w:szCs w:val="24"/>
              </w:rPr>
              <w:t>Күтүлүү</w:t>
            </w:r>
            <w:proofErr w:type="gramStart"/>
            <w:r w:rsidRPr="00DB79C9">
              <w:rPr>
                <w:rFonts w:ascii="Times New Roman" w:hAnsi="Times New Roman" w:cs="Times New Roman"/>
                <w:b/>
                <w:sz w:val="24"/>
                <w:szCs w:val="24"/>
              </w:rPr>
              <w:t>ч</w:t>
            </w:r>
            <w:proofErr w:type="gramEnd"/>
            <w:r w:rsidRPr="00DB79C9">
              <w:rPr>
                <w:rFonts w:ascii="Times New Roman" w:hAnsi="Times New Roman" w:cs="Times New Roman"/>
                <w:b/>
                <w:sz w:val="24"/>
                <w:szCs w:val="24"/>
              </w:rPr>
              <w:t>ү жашоо узактыгы</w:t>
            </w:r>
            <w:r w:rsidR="00023E2F" w:rsidRPr="00DB79C9">
              <w:rPr>
                <w:rFonts w:ascii="Times New Roman" w:hAnsi="Times New Roman" w:cs="Times New Roman"/>
                <w:b/>
                <w:sz w:val="24"/>
                <w:szCs w:val="24"/>
              </w:rPr>
              <w:t xml:space="preserve">, </w:t>
            </w:r>
            <w:r w:rsidRPr="00DB79C9">
              <w:rPr>
                <w:rFonts w:ascii="Times New Roman" w:hAnsi="Times New Roman" w:cs="Times New Roman"/>
                <w:b/>
                <w:sz w:val="24"/>
                <w:szCs w:val="24"/>
              </w:rPr>
              <w:t>жаш</w:t>
            </w:r>
          </w:p>
        </w:tc>
      </w:tr>
      <w:tr w:rsidR="00DB79C9" w:rsidRPr="00DB79C9" w:rsidTr="0043366B">
        <w:trPr>
          <w:trHeight w:val="1879"/>
        </w:trPr>
        <w:tc>
          <w:tcPr>
            <w:tcW w:w="1418" w:type="dxa"/>
            <w:gridSpan w:val="2"/>
          </w:tcPr>
          <w:p w:rsidR="008D2E3F"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lang w:val="ky-KG"/>
              </w:rPr>
              <w:t>71,0</w:t>
            </w:r>
          </w:p>
          <w:p w:rsidR="0043366B" w:rsidRPr="00DB79C9" w:rsidRDefault="0043366B" w:rsidP="001F1558">
            <w:pPr>
              <w:jc w:val="center"/>
              <w:rPr>
                <w:rFonts w:ascii="Times New Roman" w:hAnsi="Times New Roman" w:cs="Times New Roman"/>
                <w:sz w:val="24"/>
                <w:szCs w:val="24"/>
                <w:lang w:val="ky-KG"/>
              </w:rPr>
            </w:pPr>
          </w:p>
          <w:p w:rsidR="00023E2F" w:rsidRPr="00DB79C9" w:rsidRDefault="008D2E3F" w:rsidP="001F1558">
            <w:pPr>
              <w:jc w:val="center"/>
              <w:rPr>
                <w:rFonts w:ascii="Times New Roman" w:hAnsi="Times New Roman" w:cs="Times New Roman"/>
                <w:sz w:val="24"/>
                <w:szCs w:val="24"/>
              </w:rPr>
            </w:pPr>
            <w:r w:rsidRPr="00DB79C9">
              <w:rPr>
                <w:rFonts w:ascii="Times New Roman" w:hAnsi="Times New Roman" w:cs="Times New Roman"/>
                <w:sz w:val="24"/>
                <w:szCs w:val="24"/>
              </w:rPr>
              <w:t>(79-муж</w:t>
            </w:r>
            <w:r w:rsidRPr="00DB79C9">
              <w:rPr>
                <w:rFonts w:ascii="Times New Roman" w:hAnsi="Times New Roman" w:cs="Times New Roman"/>
                <w:sz w:val="24"/>
                <w:szCs w:val="24"/>
                <w:lang w:val="ky-KG"/>
              </w:rPr>
              <w:t>.</w:t>
            </w:r>
            <w:r w:rsidR="00023E2F" w:rsidRPr="00DB79C9">
              <w:rPr>
                <w:rFonts w:ascii="Times New Roman" w:hAnsi="Times New Roman" w:cs="Times New Roman"/>
                <w:sz w:val="24"/>
                <w:szCs w:val="24"/>
              </w:rPr>
              <w:t>, 85</w:t>
            </w:r>
            <w:r w:rsidR="00023E2F" w:rsidRPr="00DB79C9">
              <w:rPr>
                <w:rFonts w:ascii="Times New Roman" w:hAnsi="Times New Roman" w:cs="Times New Roman"/>
                <w:sz w:val="24"/>
                <w:szCs w:val="24"/>
                <w:lang w:val="ky-KG"/>
              </w:rPr>
              <w:t>,</w:t>
            </w:r>
            <w:r w:rsidRPr="00DB79C9">
              <w:rPr>
                <w:rFonts w:ascii="Times New Roman" w:hAnsi="Times New Roman" w:cs="Times New Roman"/>
                <w:sz w:val="24"/>
                <w:szCs w:val="24"/>
              </w:rPr>
              <w:t>7</w:t>
            </w:r>
            <w:r w:rsidRPr="00DB79C9">
              <w:rPr>
                <w:rFonts w:ascii="Times New Roman" w:hAnsi="Times New Roman" w:cs="Times New Roman"/>
                <w:sz w:val="24"/>
                <w:szCs w:val="24"/>
                <w:lang w:val="ky-KG"/>
              </w:rPr>
              <w:t>-</w:t>
            </w:r>
            <w:r w:rsidRPr="00DB79C9">
              <w:rPr>
                <w:rFonts w:ascii="Times New Roman" w:hAnsi="Times New Roman" w:cs="Times New Roman"/>
                <w:sz w:val="24"/>
                <w:szCs w:val="24"/>
              </w:rPr>
              <w:t>жен</w:t>
            </w:r>
            <w:r w:rsidRPr="00DB79C9">
              <w:rPr>
                <w:rFonts w:ascii="Times New Roman" w:hAnsi="Times New Roman" w:cs="Times New Roman"/>
                <w:sz w:val="24"/>
                <w:szCs w:val="24"/>
                <w:lang w:val="ky-KG"/>
              </w:rPr>
              <w:t>.</w:t>
            </w:r>
            <w:r w:rsidR="00023E2F" w:rsidRPr="00DB79C9">
              <w:rPr>
                <w:rFonts w:ascii="Times New Roman" w:hAnsi="Times New Roman" w:cs="Times New Roman"/>
                <w:sz w:val="24"/>
                <w:szCs w:val="24"/>
              </w:rPr>
              <w:t>)</w:t>
            </w:r>
          </w:p>
        </w:tc>
        <w:tc>
          <w:tcPr>
            <w:tcW w:w="992" w:type="dxa"/>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rPr>
              <w:t>82</w:t>
            </w:r>
            <w:r w:rsidRPr="00DB79C9">
              <w:rPr>
                <w:rFonts w:ascii="Times New Roman" w:hAnsi="Times New Roman" w:cs="Times New Roman"/>
                <w:sz w:val="24"/>
                <w:szCs w:val="24"/>
                <w:lang w:val="ky-KG"/>
              </w:rPr>
              <w:t>,</w:t>
            </w:r>
            <w:r w:rsidRPr="00DB79C9">
              <w:rPr>
                <w:rFonts w:ascii="Times New Roman" w:hAnsi="Times New Roman" w:cs="Times New Roman"/>
                <w:sz w:val="24"/>
                <w:szCs w:val="24"/>
              </w:rPr>
              <w:t xml:space="preserve">3 </w:t>
            </w:r>
          </w:p>
          <w:p w:rsidR="0043366B" w:rsidRPr="00DB79C9" w:rsidRDefault="0043366B" w:rsidP="001F1558">
            <w:pPr>
              <w:jc w:val="center"/>
              <w:rPr>
                <w:rFonts w:ascii="Times New Roman" w:hAnsi="Times New Roman" w:cs="Times New Roman"/>
                <w:sz w:val="24"/>
                <w:szCs w:val="24"/>
                <w:lang w:val="ky-KG"/>
              </w:rPr>
            </w:pPr>
          </w:p>
          <w:p w:rsidR="00023E2F" w:rsidRPr="00DB79C9" w:rsidRDefault="00722261"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rPr>
              <w:t>(79-эрк</w:t>
            </w:r>
            <w:r w:rsidR="008D2E3F" w:rsidRPr="00DB79C9">
              <w:rPr>
                <w:rFonts w:ascii="Times New Roman" w:hAnsi="Times New Roman" w:cs="Times New Roman"/>
                <w:sz w:val="24"/>
                <w:szCs w:val="24"/>
                <w:lang w:val="ky-KG"/>
              </w:rPr>
              <w:t>.</w:t>
            </w:r>
            <w:r w:rsidR="00023E2F" w:rsidRPr="00DB79C9">
              <w:rPr>
                <w:rFonts w:ascii="Times New Roman" w:hAnsi="Times New Roman" w:cs="Times New Roman"/>
                <w:sz w:val="24"/>
                <w:szCs w:val="24"/>
              </w:rPr>
              <w:t>, 85</w:t>
            </w:r>
            <w:r w:rsidR="00023E2F" w:rsidRPr="00DB79C9">
              <w:rPr>
                <w:rFonts w:ascii="Times New Roman" w:hAnsi="Times New Roman" w:cs="Times New Roman"/>
                <w:sz w:val="24"/>
                <w:szCs w:val="24"/>
                <w:lang w:val="ky-KG"/>
              </w:rPr>
              <w:t>,</w:t>
            </w:r>
            <w:r w:rsidRPr="00DB79C9">
              <w:rPr>
                <w:rFonts w:ascii="Times New Roman" w:hAnsi="Times New Roman" w:cs="Times New Roman"/>
                <w:sz w:val="24"/>
                <w:szCs w:val="24"/>
              </w:rPr>
              <w:t>7-аял</w:t>
            </w:r>
            <w:r w:rsidR="008D2E3F" w:rsidRPr="00DB79C9">
              <w:rPr>
                <w:rFonts w:ascii="Times New Roman" w:hAnsi="Times New Roman" w:cs="Times New Roman"/>
                <w:sz w:val="24"/>
                <w:szCs w:val="24"/>
                <w:lang w:val="ky-KG"/>
              </w:rPr>
              <w:t>.</w:t>
            </w:r>
            <w:r w:rsidR="00023E2F" w:rsidRPr="00DB79C9">
              <w:rPr>
                <w:rFonts w:ascii="Times New Roman" w:hAnsi="Times New Roman" w:cs="Times New Roman"/>
                <w:sz w:val="24"/>
                <w:szCs w:val="24"/>
              </w:rPr>
              <w:t>)</w:t>
            </w:r>
          </w:p>
        </w:tc>
        <w:tc>
          <w:tcPr>
            <w:tcW w:w="992" w:type="dxa"/>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lang w:val="ky-KG"/>
              </w:rPr>
              <w:t>80,1</w:t>
            </w:r>
          </w:p>
          <w:p w:rsidR="0043366B" w:rsidRPr="00DB79C9" w:rsidRDefault="0043366B" w:rsidP="001F1558">
            <w:pPr>
              <w:jc w:val="center"/>
              <w:rPr>
                <w:rFonts w:ascii="Times New Roman" w:hAnsi="Times New Roman" w:cs="Times New Roman"/>
                <w:sz w:val="24"/>
                <w:szCs w:val="24"/>
                <w:lang w:val="ky-KG"/>
              </w:rPr>
            </w:pPr>
          </w:p>
          <w:p w:rsidR="008D2E3F" w:rsidRPr="00DB79C9" w:rsidRDefault="00023E2F" w:rsidP="001F1558">
            <w:pPr>
              <w:jc w:val="center"/>
              <w:rPr>
                <w:rFonts w:ascii="Times New Roman" w:hAnsi="Times New Roman" w:cs="Times New Roman"/>
                <w:sz w:val="24"/>
                <w:szCs w:val="24"/>
                <w:lang w:val="ky-KG"/>
              </w:rPr>
            </w:pPr>
            <w:proofErr w:type="gramStart"/>
            <w:r w:rsidRPr="00DB79C9">
              <w:rPr>
                <w:rFonts w:ascii="Times New Roman" w:hAnsi="Times New Roman" w:cs="Times New Roman"/>
                <w:sz w:val="24"/>
                <w:szCs w:val="24"/>
              </w:rPr>
              <w:t>(7</w:t>
            </w:r>
            <w:r w:rsidRPr="00DB79C9">
              <w:rPr>
                <w:rFonts w:ascii="Times New Roman" w:hAnsi="Times New Roman" w:cs="Times New Roman"/>
                <w:sz w:val="24"/>
                <w:szCs w:val="24"/>
                <w:lang w:val="ky-KG"/>
              </w:rPr>
              <w:t>8</w:t>
            </w:r>
            <w:r w:rsidR="00722261" w:rsidRPr="00DB79C9">
              <w:rPr>
                <w:rFonts w:ascii="Times New Roman" w:hAnsi="Times New Roman" w:cs="Times New Roman"/>
                <w:sz w:val="24"/>
                <w:szCs w:val="24"/>
              </w:rPr>
              <w:t>-эрк</w:t>
            </w:r>
            <w:r w:rsidR="008D2E3F" w:rsidRPr="00DB79C9">
              <w:rPr>
                <w:rFonts w:ascii="Times New Roman" w:hAnsi="Times New Roman" w:cs="Times New Roman"/>
                <w:sz w:val="24"/>
                <w:szCs w:val="24"/>
                <w:lang w:val="ky-KG"/>
              </w:rPr>
              <w:t>.,</w:t>
            </w:r>
            <w:proofErr w:type="gramEnd"/>
          </w:p>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lang w:val="ky-KG"/>
              </w:rPr>
              <w:t>82,3</w:t>
            </w:r>
            <w:r w:rsidR="00722261" w:rsidRPr="00DB79C9">
              <w:rPr>
                <w:rFonts w:ascii="Times New Roman" w:hAnsi="Times New Roman" w:cs="Times New Roman"/>
                <w:sz w:val="24"/>
                <w:szCs w:val="24"/>
              </w:rPr>
              <w:t>-аял</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w:t>
            </w:r>
          </w:p>
        </w:tc>
        <w:tc>
          <w:tcPr>
            <w:tcW w:w="993" w:type="dxa"/>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lang w:val="ky-KG"/>
              </w:rPr>
              <w:t>71,0</w:t>
            </w:r>
          </w:p>
          <w:p w:rsidR="0043366B" w:rsidRPr="00DB79C9" w:rsidRDefault="0043366B" w:rsidP="001F1558">
            <w:pPr>
              <w:jc w:val="center"/>
              <w:rPr>
                <w:rFonts w:ascii="Times New Roman" w:hAnsi="Times New Roman" w:cs="Times New Roman"/>
                <w:sz w:val="24"/>
                <w:szCs w:val="24"/>
                <w:lang w:val="ky-KG"/>
              </w:rPr>
            </w:pPr>
          </w:p>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(7</w:t>
            </w:r>
            <w:r w:rsidRPr="00DB79C9">
              <w:rPr>
                <w:rFonts w:ascii="Times New Roman" w:hAnsi="Times New Roman" w:cs="Times New Roman"/>
                <w:sz w:val="24"/>
                <w:szCs w:val="24"/>
                <w:lang w:val="ky-KG"/>
              </w:rPr>
              <w:t>5,9</w:t>
            </w:r>
            <w:r w:rsidR="00722261" w:rsidRPr="00DB79C9">
              <w:rPr>
                <w:rFonts w:ascii="Times New Roman" w:hAnsi="Times New Roman" w:cs="Times New Roman"/>
                <w:sz w:val="24"/>
                <w:szCs w:val="24"/>
              </w:rPr>
              <w:t>-эрк</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 xml:space="preserve">, </w:t>
            </w:r>
            <w:r w:rsidRPr="00DB79C9">
              <w:rPr>
                <w:rFonts w:ascii="Times New Roman" w:hAnsi="Times New Roman" w:cs="Times New Roman"/>
                <w:sz w:val="24"/>
                <w:szCs w:val="24"/>
                <w:lang w:val="ky-KG"/>
              </w:rPr>
              <w:t>80,9</w:t>
            </w:r>
            <w:r w:rsidR="00722261" w:rsidRPr="00DB79C9">
              <w:rPr>
                <w:rFonts w:ascii="Times New Roman" w:hAnsi="Times New Roman" w:cs="Times New Roman"/>
                <w:sz w:val="24"/>
                <w:szCs w:val="24"/>
              </w:rPr>
              <w:t>-аял</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w:t>
            </w:r>
          </w:p>
        </w:tc>
        <w:tc>
          <w:tcPr>
            <w:tcW w:w="1134" w:type="dxa"/>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rPr>
              <w:t xml:space="preserve">66.3 </w:t>
            </w:r>
          </w:p>
          <w:p w:rsidR="0043366B" w:rsidRPr="00DB79C9" w:rsidRDefault="0043366B" w:rsidP="001F1558">
            <w:pPr>
              <w:jc w:val="center"/>
              <w:rPr>
                <w:rFonts w:ascii="Times New Roman" w:hAnsi="Times New Roman" w:cs="Times New Roman"/>
                <w:sz w:val="24"/>
                <w:szCs w:val="24"/>
                <w:lang w:val="ky-KG"/>
              </w:rPr>
            </w:pPr>
          </w:p>
          <w:p w:rsidR="00023E2F" w:rsidRPr="00DB79C9" w:rsidRDefault="00722261" w:rsidP="001F1558">
            <w:pPr>
              <w:jc w:val="center"/>
              <w:rPr>
                <w:rFonts w:ascii="Times New Roman" w:hAnsi="Times New Roman" w:cs="Times New Roman"/>
                <w:sz w:val="24"/>
                <w:szCs w:val="24"/>
              </w:rPr>
            </w:pPr>
            <w:r w:rsidRPr="00DB79C9">
              <w:rPr>
                <w:rFonts w:ascii="Times New Roman" w:hAnsi="Times New Roman" w:cs="Times New Roman"/>
                <w:sz w:val="24"/>
                <w:szCs w:val="24"/>
              </w:rPr>
              <w:t>(59.8 – эрк</w:t>
            </w:r>
            <w:r w:rsidR="008D2E3F" w:rsidRPr="00DB79C9">
              <w:rPr>
                <w:rFonts w:ascii="Times New Roman" w:hAnsi="Times New Roman" w:cs="Times New Roman"/>
                <w:sz w:val="24"/>
                <w:szCs w:val="24"/>
                <w:lang w:val="ky-KG"/>
              </w:rPr>
              <w:t>.</w:t>
            </w:r>
            <w:r w:rsidR="00023E2F" w:rsidRPr="00DB79C9">
              <w:rPr>
                <w:rFonts w:ascii="Times New Roman" w:hAnsi="Times New Roman" w:cs="Times New Roman"/>
                <w:sz w:val="24"/>
                <w:szCs w:val="24"/>
              </w:rPr>
              <w:t>, 7</w:t>
            </w:r>
            <w:r w:rsidRPr="00DB79C9">
              <w:rPr>
                <w:rFonts w:ascii="Times New Roman" w:hAnsi="Times New Roman" w:cs="Times New Roman"/>
                <w:sz w:val="24"/>
                <w:szCs w:val="24"/>
              </w:rPr>
              <w:t>3.2 – аял</w:t>
            </w:r>
            <w:r w:rsidR="008D2E3F" w:rsidRPr="00DB79C9">
              <w:rPr>
                <w:rFonts w:ascii="Times New Roman" w:hAnsi="Times New Roman" w:cs="Times New Roman"/>
                <w:sz w:val="24"/>
                <w:szCs w:val="24"/>
                <w:lang w:val="ky-KG"/>
              </w:rPr>
              <w:t>.</w:t>
            </w:r>
            <w:r w:rsidR="00023E2F" w:rsidRPr="00DB79C9">
              <w:rPr>
                <w:rFonts w:ascii="Times New Roman" w:hAnsi="Times New Roman" w:cs="Times New Roman"/>
                <w:sz w:val="24"/>
                <w:szCs w:val="24"/>
              </w:rPr>
              <w:t>)</w:t>
            </w:r>
          </w:p>
        </w:tc>
        <w:tc>
          <w:tcPr>
            <w:tcW w:w="1134" w:type="dxa"/>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lang w:val="ky-KG"/>
              </w:rPr>
              <w:t>74,7</w:t>
            </w:r>
          </w:p>
          <w:p w:rsidR="0043366B" w:rsidRPr="00DB79C9" w:rsidRDefault="0043366B" w:rsidP="001F1558">
            <w:pPr>
              <w:jc w:val="center"/>
              <w:rPr>
                <w:rFonts w:ascii="Times New Roman" w:hAnsi="Times New Roman" w:cs="Times New Roman"/>
                <w:sz w:val="24"/>
                <w:szCs w:val="24"/>
                <w:lang w:val="ky-KG"/>
              </w:rPr>
            </w:pPr>
          </w:p>
          <w:p w:rsidR="008D2E3F"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rPr>
              <w:t>(</w:t>
            </w:r>
            <w:r w:rsidRPr="00DB79C9">
              <w:rPr>
                <w:rFonts w:ascii="Times New Roman" w:hAnsi="Times New Roman" w:cs="Times New Roman"/>
                <w:sz w:val="24"/>
                <w:szCs w:val="24"/>
                <w:lang w:val="ky-KG"/>
              </w:rPr>
              <w:t>72,7</w:t>
            </w:r>
            <w:r w:rsidR="00722261" w:rsidRPr="00DB79C9">
              <w:rPr>
                <w:rFonts w:ascii="Times New Roman" w:hAnsi="Times New Roman" w:cs="Times New Roman"/>
                <w:sz w:val="24"/>
                <w:szCs w:val="24"/>
              </w:rPr>
              <w:t>-эрк</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 xml:space="preserve">, </w:t>
            </w:r>
            <w:r w:rsidRPr="00DB79C9">
              <w:rPr>
                <w:rFonts w:ascii="Times New Roman" w:hAnsi="Times New Roman" w:cs="Times New Roman"/>
                <w:sz w:val="24"/>
                <w:szCs w:val="24"/>
                <w:lang w:val="ky-KG"/>
              </w:rPr>
              <w:t>76,9</w:t>
            </w:r>
            <w:r w:rsidR="00722261" w:rsidRPr="00DB79C9">
              <w:rPr>
                <w:rFonts w:ascii="Times New Roman" w:hAnsi="Times New Roman" w:cs="Times New Roman"/>
                <w:sz w:val="24"/>
                <w:szCs w:val="24"/>
              </w:rPr>
              <w:t>-аял</w:t>
            </w:r>
            <w:r w:rsidR="008D2E3F" w:rsidRPr="00DB79C9">
              <w:rPr>
                <w:rFonts w:ascii="Times New Roman" w:hAnsi="Times New Roman" w:cs="Times New Roman"/>
                <w:sz w:val="24"/>
                <w:szCs w:val="24"/>
                <w:lang w:val="ky-KG"/>
              </w:rPr>
              <w:t>.)</w:t>
            </w:r>
          </w:p>
          <w:p w:rsidR="00023E2F" w:rsidRPr="00DB79C9" w:rsidRDefault="00023E2F" w:rsidP="001F1558">
            <w:pPr>
              <w:jc w:val="center"/>
              <w:rPr>
                <w:rFonts w:ascii="Times New Roman" w:hAnsi="Times New Roman" w:cs="Times New Roman"/>
                <w:sz w:val="24"/>
                <w:szCs w:val="24"/>
              </w:rPr>
            </w:pPr>
          </w:p>
        </w:tc>
        <w:tc>
          <w:tcPr>
            <w:tcW w:w="992" w:type="dxa"/>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rPr>
              <w:t xml:space="preserve">81.8 </w:t>
            </w:r>
          </w:p>
          <w:p w:rsidR="0043366B" w:rsidRPr="00DB79C9" w:rsidRDefault="0043366B" w:rsidP="001F1558">
            <w:pPr>
              <w:jc w:val="center"/>
              <w:rPr>
                <w:rFonts w:ascii="Times New Roman" w:hAnsi="Times New Roman" w:cs="Times New Roman"/>
                <w:sz w:val="24"/>
                <w:szCs w:val="24"/>
                <w:lang w:val="ky-KG"/>
              </w:rPr>
            </w:pPr>
          </w:p>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(79</w:t>
            </w:r>
            <w:r w:rsidRPr="00DB79C9">
              <w:rPr>
                <w:rFonts w:ascii="Times New Roman" w:hAnsi="Times New Roman" w:cs="Times New Roman"/>
                <w:sz w:val="24"/>
                <w:szCs w:val="24"/>
                <w:lang w:val="ky-KG"/>
              </w:rPr>
              <w:t>,</w:t>
            </w:r>
            <w:r w:rsidR="00722261" w:rsidRPr="00DB79C9">
              <w:rPr>
                <w:rFonts w:ascii="Times New Roman" w:hAnsi="Times New Roman" w:cs="Times New Roman"/>
                <w:sz w:val="24"/>
                <w:szCs w:val="24"/>
              </w:rPr>
              <w:t>2 – эрк</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 84</w:t>
            </w:r>
            <w:r w:rsidRPr="00DB79C9">
              <w:rPr>
                <w:rFonts w:ascii="Times New Roman" w:hAnsi="Times New Roman" w:cs="Times New Roman"/>
                <w:sz w:val="24"/>
                <w:szCs w:val="24"/>
                <w:lang w:val="ky-KG"/>
              </w:rPr>
              <w:t>,</w:t>
            </w:r>
            <w:r w:rsidR="00722261" w:rsidRPr="00DB79C9">
              <w:rPr>
                <w:rFonts w:ascii="Times New Roman" w:hAnsi="Times New Roman" w:cs="Times New Roman"/>
                <w:sz w:val="24"/>
                <w:szCs w:val="24"/>
              </w:rPr>
              <w:t>5 – аял</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w:t>
            </w:r>
          </w:p>
        </w:tc>
        <w:tc>
          <w:tcPr>
            <w:tcW w:w="1134" w:type="dxa"/>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rPr>
              <w:t>49</w:t>
            </w:r>
            <w:r w:rsidRPr="00DB79C9">
              <w:rPr>
                <w:rFonts w:ascii="Times New Roman" w:hAnsi="Times New Roman" w:cs="Times New Roman"/>
                <w:sz w:val="24"/>
                <w:szCs w:val="24"/>
                <w:lang w:val="ky-KG"/>
              </w:rPr>
              <w:t>,</w:t>
            </w:r>
            <w:r w:rsidRPr="00DB79C9">
              <w:rPr>
                <w:rFonts w:ascii="Times New Roman" w:hAnsi="Times New Roman" w:cs="Times New Roman"/>
                <w:sz w:val="24"/>
                <w:szCs w:val="24"/>
              </w:rPr>
              <w:t xml:space="preserve">3 </w:t>
            </w:r>
          </w:p>
          <w:p w:rsidR="0043366B" w:rsidRPr="00DB79C9" w:rsidRDefault="0043366B" w:rsidP="001F1558">
            <w:pPr>
              <w:jc w:val="center"/>
              <w:rPr>
                <w:rFonts w:ascii="Times New Roman" w:hAnsi="Times New Roman" w:cs="Times New Roman"/>
                <w:sz w:val="24"/>
                <w:szCs w:val="24"/>
                <w:lang w:val="ky-KG"/>
              </w:rPr>
            </w:pPr>
          </w:p>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(50</w:t>
            </w:r>
            <w:r w:rsidRPr="00DB79C9">
              <w:rPr>
                <w:rFonts w:ascii="Times New Roman" w:hAnsi="Times New Roman" w:cs="Times New Roman"/>
                <w:sz w:val="24"/>
                <w:szCs w:val="24"/>
                <w:lang w:val="ky-KG"/>
              </w:rPr>
              <w:t>,</w:t>
            </w:r>
            <w:r w:rsidR="00722261" w:rsidRPr="00DB79C9">
              <w:rPr>
                <w:rFonts w:ascii="Times New Roman" w:hAnsi="Times New Roman" w:cs="Times New Roman"/>
                <w:sz w:val="24"/>
                <w:szCs w:val="24"/>
              </w:rPr>
              <w:t>2 – эрк</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 48</w:t>
            </w:r>
            <w:r w:rsidRPr="00DB79C9">
              <w:rPr>
                <w:rFonts w:ascii="Times New Roman" w:hAnsi="Times New Roman" w:cs="Times New Roman"/>
                <w:sz w:val="24"/>
                <w:szCs w:val="24"/>
                <w:lang w:val="ky-KG"/>
              </w:rPr>
              <w:t>,</w:t>
            </w:r>
            <w:r w:rsidR="00722261" w:rsidRPr="00DB79C9">
              <w:rPr>
                <w:rFonts w:ascii="Times New Roman" w:hAnsi="Times New Roman" w:cs="Times New Roman"/>
                <w:sz w:val="24"/>
                <w:szCs w:val="24"/>
              </w:rPr>
              <w:t>4 – аял</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w:t>
            </w:r>
          </w:p>
        </w:tc>
        <w:tc>
          <w:tcPr>
            <w:tcW w:w="992" w:type="dxa"/>
            <w:gridSpan w:val="2"/>
          </w:tcPr>
          <w:p w:rsidR="0043366B" w:rsidRPr="00DB79C9" w:rsidRDefault="00023E2F" w:rsidP="001F1558">
            <w:pPr>
              <w:jc w:val="center"/>
              <w:rPr>
                <w:rFonts w:ascii="Times New Roman" w:hAnsi="Times New Roman" w:cs="Times New Roman"/>
                <w:sz w:val="24"/>
                <w:szCs w:val="24"/>
                <w:lang w:val="ky-KG"/>
              </w:rPr>
            </w:pPr>
            <w:r w:rsidRPr="00DB79C9">
              <w:rPr>
                <w:rFonts w:ascii="Times New Roman" w:hAnsi="Times New Roman" w:cs="Times New Roman"/>
                <w:sz w:val="24"/>
                <w:szCs w:val="24"/>
              </w:rPr>
              <w:t>70</w:t>
            </w:r>
            <w:r w:rsidRPr="00DB79C9">
              <w:rPr>
                <w:rFonts w:ascii="Times New Roman" w:hAnsi="Times New Roman" w:cs="Times New Roman"/>
                <w:sz w:val="24"/>
                <w:szCs w:val="24"/>
                <w:lang w:val="ky-KG"/>
              </w:rPr>
              <w:t>,</w:t>
            </w:r>
            <w:r w:rsidRPr="00DB79C9">
              <w:rPr>
                <w:rFonts w:ascii="Times New Roman" w:hAnsi="Times New Roman" w:cs="Times New Roman"/>
                <w:sz w:val="24"/>
                <w:szCs w:val="24"/>
              </w:rPr>
              <w:t xml:space="preserve">0 </w:t>
            </w:r>
          </w:p>
          <w:p w:rsidR="0043366B" w:rsidRPr="00DB79C9" w:rsidRDefault="0043366B" w:rsidP="001F1558">
            <w:pPr>
              <w:jc w:val="center"/>
              <w:rPr>
                <w:rFonts w:ascii="Times New Roman" w:hAnsi="Times New Roman" w:cs="Times New Roman"/>
                <w:sz w:val="24"/>
                <w:szCs w:val="24"/>
                <w:lang w:val="ky-KG"/>
              </w:rPr>
            </w:pPr>
          </w:p>
          <w:p w:rsidR="00023E2F" w:rsidRPr="00DB79C9" w:rsidRDefault="00023E2F" w:rsidP="001F1558">
            <w:pPr>
              <w:jc w:val="center"/>
              <w:rPr>
                <w:rFonts w:ascii="Times New Roman" w:hAnsi="Times New Roman" w:cs="Times New Roman"/>
                <w:sz w:val="24"/>
                <w:szCs w:val="24"/>
              </w:rPr>
            </w:pPr>
            <w:r w:rsidRPr="00DB79C9">
              <w:rPr>
                <w:rFonts w:ascii="Times New Roman" w:hAnsi="Times New Roman" w:cs="Times New Roman"/>
                <w:sz w:val="24"/>
                <w:szCs w:val="24"/>
              </w:rPr>
              <w:t>(66</w:t>
            </w:r>
            <w:r w:rsidRPr="00DB79C9">
              <w:rPr>
                <w:rFonts w:ascii="Times New Roman" w:hAnsi="Times New Roman" w:cs="Times New Roman"/>
                <w:sz w:val="24"/>
                <w:szCs w:val="24"/>
                <w:lang w:val="ky-KG"/>
              </w:rPr>
              <w:t>,</w:t>
            </w:r>
            <w:r w:rsidR="00722261" w:rsidRPr="00DB79C9">
              <w:rPr>
                <w:rFonts w:ascii="Times New Roman" w:hAnsi="Times New Roman" w:cs="Times New Roman"/>
                <w:sz w:val="24"/>
                <w:szCs w:val="24"/>
              </w:rPr>
              <w:t>0 – эрк</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 74</w:t>
            </w:r>
            <w:r w:rsidRPr="00DB79C9">
              <w:rPr>
                <w:rFonts w:ascii="Times New Roman" w:hAnsi="Times New Roman" w:cs="Times New Roman"/>
                <w:sz w:val="24"/>
                <w:szCs w:val="24"/>
                <w:lang w:val="ky-KG"/>
              </w:rPr>
              <w:t>,</w:t>
            </w:r>
            <w:r w:rsidR="00722261" w:rsidRPr="00DB79C9">
              <w:rPr>
                <w:rFonts w:ascii="Times New Roman" w:hAnsi="Times New Roman" w:cs="Times New Roman"/>
                <w:sz w:val="24"/>
                <w:szCs w:val="24"/>
              </w:rPr>
              <w:t>2 –аял</w:t>
            </w:r>
            <w:r w:rsidR="008D2E3F" w:rsidRPr="00DB79C9">
              <w:rPr>
                <w:rFonts w:ascii="Times New Roman" w:hAnsi="Times New Roman" w:cs="Times New Roman"/>
                <w:sz w:val="24"/>
                <w:szCs w:val="24"/>
                <w:lang w:val="ky-KG"/>
              </w:rPr>
              <w:t>.</w:t>
            </w:r>
            <w:r w:rsidRPr="00DB79C9">
              <w:rPr>
                <w:rFonts w:ascii="Times New Roman" w:hAnsi="Times New Roman" w:cs="Times New Roman"/>
                <w:sz w:val="24"/>
                <w:szCs w:val="24"/>
              </w:rPr>
              <w:t>)</w:t>
            </w:r>
          </w:p>
        </w:tc>
      </w:tr>
    </w:tbl>
    <w:p w:rsidR="00023E2F" w:rsidRPr="00DB79C9" w:rsidRDefault="00023E2F" w:rsidP="001F1558">
      <w:pPr>
        <w:spacing w:after="0" w:line="240" w:lineRule="auto"/>
        <w:jc w:val="center"/>
        <w:rPr>
          <w:rFonts w:ascii="Times New Roman" w:eastAsia="Times New Roman" w:hAnsi="Times New Roman" w:cs="Times New Roman"/>
          <w:i/>
          <w:sz w:val="28"/>
          <w:szCs w:val="28"/>
          <w:lang w:val="ky-KG" w:eastAsia="ru-RU"/>
        </w:rPr>
      </w:pPr>
      <w:r w:rsidRPr="00DB79C9">
        <w:rPr>
          <w:rFonts w:ascii="Times New Roman" w:eastAsia="Times New Roman" w:hAnsi="Times New Roman" w:cs="Times New Roman"/>
          <w:b/>
          <w:sz w:val="28"/>
          <w:szCs w:val="28"/>
          <w:lang w:eastAsia="ru-RU"/>
        </w:rPr>
        <w:t xml:space="preserve"> </w:t>
      </w:r>
      <w:r w:rsidR="00DF3A16" w:rsidRPr="00DB79C9">
        <w:rPr>
          <w:rFonts w:ascii="Times New Roman" w:eastAsia="Times New Roman" w:hAnsi="Times New Roman" w:cs="Times New Roman"/>
          <w:b/>
          <w:sz w:val="28"/>
          <w:szCs w:val="28"/>
          <w:lang w:val="ky-KG" w:eastAsia="ru-RU"/>
        </w:rPr>
        <w:t>1.</w:t>
      </w:r>
      <w:r w:rsidR="00C621EF" w:rsidRPr="00DB79C9">
        <w:rPr>
          <w:rFonts w:ascii="Times New Roman" w:eastAsia="Times New Roman" w:hAnsi="Times New Roman" w:cs="Times New Roman"/>
          <w:b/>
          <w:sz w:val="28"/>
          <w:szCs w:val="28"/>
          <w:lang w:eastAsia="ru-RU"/>
        </w:rPr>
        <w:t>2</w:t>
      </w:r>
      <w:r w:rsidR="00722261" w:rsidRPr="00DB79C9">
        <w:rPr>
          <w:rFonts w:ascii="Times New Roman" w:eastAsia="Times New Roman" w:hAnsi="Times New Roman" w:cs="Times New Roman"/>
          <w:b/>
          <w:sz w:val="28"/>
          <w:szCs w:val="28"/>
          <w:lang w:eastAsia="ru-RU"/>
        </w:rPr>
        <w:t>-сүрөт айрым чет өлкөлөрдүн</w:t>
      </w:r>
      <w:r w:rsidR="005403BA" w:rsidRPr="00DB79C9">
        <w:rPr>
          <w:rFonts w:ascii="Times New Roman" w:eastAsia="Times New Roman" w:hAnsi="Times New Roman" w:cs="Times New Roman"/>
          <w:b/>
          <w:sz w:val="28"/>
          <w:szCs w:val="28"/>
          <w:lang w:eastAsia="ru-RU"/>
        </w:rPr>
        <w:t xml:space="preserve"> </w:t>
      </w:r>
      <w:r w:rsidR="00722261" w:rsidRPr="00DB79C9">
        <w:rPr>
          <w:rFonts w:ascii="Times New Roman" w:eastAsia="Times New Roman" w:hAnsi="Times New Roman" w:cs="Times New Roman"/>
          <w:b/>
          <w:sz w:val="28"/>
          <w:szCs w:val="28"/>
          <w:lang w:eastAsia="ru-RU"/>
        </w:rPr>
        <w:t>жана Кыргызстандын демоөнү</w:t>
      </w:r>
      <w:r w:rsidR="005403BA" w:rsidRPr="00DB79C9">
        <w:rPr>
          <w:rFonts w:ascii="Times New Roman" w:eastAsia="Times New Roman" w:hAnsi="Times New Roman" w:cs="Times New Roman"/>
          <w:b/>
          <w:sz w:val="28"/>
          <w:szCs w:val="28"/>
          <w:lang w:eastAsia="ru-RU"/>
        </w:rPr>
        <w:t>г</w:t>
      </w:r>
      <w:r w:rsidR="00722261" w:rsidRPr="00DB79C9">
        <w:rPr>
          <w:rFonts w:ascii="Times New Roman" w:eastAsia="Times New Roman" w:hAnsi="Times New Roman" w:cs="Times New Roman"/>
          <w:b/>
          <w:sz w:val="28"/>
          <w:szCs w:val="28"/>
          <w:lang w:eastAsia="ru-RU"/>
        </w:rPr>
        <w:t>үү</w:t>
      </w:r>
      <w:r w:rsidR="005403BA" w:rsidRPr="00DB79C9">
        <w:rPr>
          <w:rFonts w:ascii="Times New Roman" w:eastAsia="Times New Roman" w:hAnsi="Times New Roman" w:cs="Times New Roman"/>
          <w:b/>
          <w:sz w:val="28"/>
          <w:szCs w:val="28"/>
          <w:lang w:eastAsia="ru-RU"/>
        </w:rPr>
        <w:t>сү</w:t>
      </w:r>
      <w:r w:rsidR="00722261" w:rsidRPr="00DB79C9">
        <w:rPr>
          <w:rFonts w:ascii="Times New Roman" w:eastAsia="Times New Roman" w:hAnsi="Times New Roman" w:cs="Times New Roman"/>
          <w:b/>
          <w:sz w:val="28"/>
          <w:szCs w:val="28"/>
          <w:lang w:eastAsia="ru-RU"/>
        </w:rPr>
        <w:t>нүн салыштырма анализи</w:t>
      </w:r>
      <w:r w:rsidR="00173691" w:rsidRPr="00DB79C9">
        <w:rPr>
          <w:rFonts w:ascii="Times New Roman" w:eastAsia="Times New Roman" w:hAnsi="Times New Roman" w:cs="Times New Roman"/>
          <w:b/>
          <w:sz w:val="28"/>
          <w:szCs w:val="28"/>
          <w:lang w:eastAsia="ru-RU"/>
        </w:rPr>
        <w:t xml:space="preserve"> </w:t>
      </w:r>
      <w:r w:rsidRPr="00DB79C9">
        <w:rPr>
          <w:rFonts w:ascii="Times New Roman" w:eastAsia="Times New Roman" w:hAnsi="Times New Roman" w:cs="Times New Roman"/>
          <w:i/>
          <w:sz w:val="24"/>
          <w:szCs w:val="24"/>
          <w:lang w:eastAsia="ru-RU"/>
        </w:rPr>
        <w:t>(</w:t>
      </w:r>
      <w:r w:rsidR="00722261" w:rsidRPr="00DB79C9">
        <w:rPr>
          <w:rFonts w:ascii="Times New Roman" w:eastAsia="Times New Roman" w:hAnsi="Times New Roman" w:cs="Times New Roman"/>
          <w:i/>
          <w:sz w:val="24"/>
          <w:szCs w:val="24"/>
          <w:lang w:eastAsia="ru-RU"/>
        </w:rPr>
        <w:t>9.12.2019-жылга калктын саны,калктын чоң адамдарынын үлүшү, калктын орточо курагы жана күтүлүүчү ашоо узактыгы</w:t>
      </w:r>
      <w:r w:rsidR="005E34CE" w:rsidRPr="00DB79C9">
        <w:rPr>
          <w:rFonts w:ascii="Times New Roman" w:eastAsia="Times New Roman" w:hAnsi="Times New Roman" w:cs="Times New Roman"/>
          <w:i/>
          <w:sz w:val="24"/>
          <w:szCs w:val="24"/>
          <w:lang w:eastAsia="ru-RU"/>
        </w:rPr>
        <w:t>)</w:t>
      </w:r>
    </w:p>
    <w:p w:rsidR="00E72127" w:rsidRPr="00DB79C9" w:rsidRDefault="005E34CE" w:rsidP="00E72127">
      <w:pPr>
        <w:pStyle w:val="z2"/>
        <w:tabs>
          <w:tab w:val="left" w:pos="187"/>
        </w:tabs>
        <w:spacing w:before="0" w:beforeAutospacing="0" w:after="0" w:afterAutospacing="0"/>
        <w:jc w:val="both"/>
        <w:rPr>
          <w:rFonts w:ascii="Times New Roman" w:hAnsi="Times New Roman" w:cs="Times New Roman"/>
          <w:i/>
          <w:color w:val="auto"/>
          <w:sz w:val="24"/>
          <w:szCs w:val="24"/>
        </w:rPr>
      </w:pPr>
      <w:r w:rsidRPr="00DB79C9">
        <w:rPr>
          <w:rFonts w:ascii="Times New Roman" w:hAnsi="Times New Roman" w:cs="Times New Roman"/>
          <w:color w:val="auto"/>
          <w:sz w:val="24"/>
          <w:szCs w:val="24"/>
        </w:rPr>
        <w:tab/>
      </w:r>
      <w:proofErr w:type="gramStart"/>
      <w:r w:rsidR="00E072AA" w:rsidRPr="00DB79C9">
        <w:rPr>
          <w:rFonts w:ascii="Times New Roman" w:hAnsi="Times New Roman" w:cs="Times New Roman"/>
          <w:color w:val="auto"/>
          <w:sz w:val="24"/>
          <w:szCs w:val="24"/>
        </w:rPr>
        <w:t>Була</w:t>
      </w:r>
      <w:r w:rsidR="00023E2F" w:rsidRPr="00DB79C9">
        <w:rPr>
          <w:rFonts w:ascii="Times New Roman" w:hAnsi="Times New Roman" w:cs="Times New Roman"/>
          <w:color w:val="auto"/>
          <w:sz w:val="24"/>
          <w:szCs w:val="24"/>
        </w:rPr>
        <w:t xml:space="preserve">к: </w:t>
      </w:r>
      <w:r w:rsidR="00E072AA" w:rsidRPr="00DB79C9">
        <w:rPr>
          <w:rFonts w:ascii="Times New Roman" w:hAnsi="Times New Roman" w:cs="Times New Roman"/>
          <w:color w:val="auto"/>
          <w:sz w:val="24"/>
          <w:szCs w:val="24"/>
        </w:rPr>
        <w:t xml:space="preserve">маалыматтар боюнча түзүлдү </w:t>
      </w:r>
      <w:r w:rsidR="00023E2F" w:rsidRPr="00DB79C9">
        <w:rPr>
          <w:rFonts w:ascii="Times New Roman" w:hAnsi="Times New Roman" w:cs="Times New Roman"/>
          <w:i/>
          <w:color w:val="auto"/>
          <w:sz w:val="24"/>
          <w:szCs w:val="24"/>
        </w:rPr>
        <w:t>[</w:t>
      </w:r>
      <w:r w:rsidRPr="00DB79C9">
        <w:rPr>
          <w:rFonts w:ascii="Times New Roman" w:hAnsi="Times New Roman" w:cs="Times New Roman"/>
          <w:i/>
          <w:color w:val="auto"/>
          <w:sz w:val="24"/>
          <w:szCs w:val="24"/>
        </w:rPr>
        <w:t>http://www.unpopulation.org.</w:t>
      </w:r>
      <w:proofErr w:type="gramEnd"/>
      <w:r w:rsidRPr="00DB79C9">
        <w:rPr>
          <w:rFonts w:ascii="Times New Roman" w:hAnsi="Times New Roman" w:cs="Times New Roman"/>
          <w:i/>
          <w:color w:val="auto"/>
          <w:sz w:val="24"/>
          <w:szCs w:val="24"/>
        </w:rPr>
        <w:t xml:space="preserve"> </w:t>
      </w:r>
      <w:r w:rsidR="00C91104" w:rsidRPr="00DB79C9">
        <w:rPr>
          <w:rFonts w:ascii="Times New Roman" w:hAnsi="Times New Roman" w:cs="Times New Roman"/>
          <w:i/>
          <w:color w:val="auto"/>
          <w:sz w:val="24"/>
          <w:szCs w:val="24"/>
        </w:rPr>
        <w:t xml:space="preserve">– </w:t>
      </w:r>
      <w:r w:rsidR="005403BA" w:rsidRPr="00DB79C9">
        <w:rPr>
          <w:rFonts w:ascii="Times New Roman" w:hAnsi="Times New Roman" w:cs="Times New Roman"/>
          <w:i/>
          <w:color w:val="auto"/>
          <w:sz w:val="24"/>
          <w:szCs w:val="24"/>
        </w:rPr>
        <w:t>БУУнун калк боюнча бөлүмүнү</w:t>
      </w:r>
      <w:proofErr w:type="gramStart"/>
      <w:r w:rsidR="005403BA" w:rsidRPr="00DB79C9">
        <w:rPr>
          <w:rFonts w:ascii="Times New Roman" w:hAnsi="Times New Roman" w:cs="Times New Roman"/>
          <w:i/>
          <w:color w:val="auto"/>
          <w:sz w:val="24"/>
          <w:szCs w:val="24"/>
        </w:rPr>
        <w:t>н</w:t>
      </w:r>
      <w:proofErr w:type="gramEnd"/>
      <w:r w:rsidR="005403BA" w:rsidRPr="00DB79C9">
        <w:rPr>
          <w:rFonts w:ascii="Times New Roman" w:hAnsi="Times New Roman" w:cs="Times New Roman"/>
          <w:i/>
          <w:color w:val="auto"/>
          <w:sz w:val="24"/>
          <w:szCs w:val="24"/>
        </w:rPr>
        <w:t xml:space="preserve"> </w:t>
      </w:r>
      <w:r w:rsidR="00C91104" w:rsidRPr="00DB79C9">
        <w:rPr>
          <w:rFonts w:ascii="Times New Roman" w:hAnsi="Times New Roman" w:cs="Times New Roman"/>
          <w:i/>
          <w:color w:val="auto"/>
          <w:sz w:val="24"/>
          <w:szCs w:val="24"/>
        </w:rPr>
        <w:t>веб-сайт</w:t>
      </w:r>
      <w:r w:rsidR="005403BA" w:rsidRPr="00DB79C9">
        <w:rPr>
          <w:rFonts w:ascii="Times New Roman" w:hAnsi="Times New Roman" w:cs="Times New Roman"/>
          <w:i/>
          <w:color w:val="auto"/>
          <w:sz w:val="24"/>
          <w:szCs w:val="24"/>
        </w:rPr>
        <w:t>ы</w:t>
      </w:r>
      <w:r w:rsidR="00C91104" w:rsidRPr="00DB79C9">
        <w:rPr>
          <w:rFonts w:ascii="Times New Roman" w:hAnsi="Times New Roman" w:cs="Times New Roman"/>
          <w:i/>
          <w:color w:val="auto"/>
          <w:sz w:val="24"/>
          <w:szCs w:val="24"/>
        </w:rPr>
        <w:t>;</w:t>
      </w:r>
      <w:r w:rsidR="005403BA" w:rsidRPr="00DB79C9">
        <w:rPr>
          <w:rFonts w:ascii="Times New Roman" w:hAnsi="Times New Roman" w:cs="Times New Roman"/>
          <w:i/>
          <w:color w:val="auto"/>
          <w:sz w:val="24"/>
          <w:szCs w:val="24"/>
        </w:rPr>
        <w:t xml:space="preserve"> </w:t>
      </w:r>
    </w:p>
    <w:p w:rsidR="00E72127" w:rsidRPr="00DB79C9" w:rsidRDefault="00246771" w:rsidP="00E72127">
      <w:pPr>
        <w:pStyle w:val="z2"/>
        <w:tabs>
          <w:tab w:val="left" w:pos="187"/>
        </w:tabs>
        <w:spacing w:before="0" w:beforeAutospacing="0" w:after="0" w:afterAutospacing="0"/>
        <w:jc w:val="both"/>
        <w:rPr>
          <w:rFonts w:ascii="Times New Roman" w:hAnsi="Times New Roman" w:cs="Times New Roman"/>
          <w:i/>
          <w:color w:val="auto"/>
          <w:sz w:val="24"/>
          <w:szCs w:val="24"/>
        </w:rPr>
      </w:pPr>
      <w:hyperlink r:id="rId20" w:history="1">
        <w:r w:rsidR="00E072AA" w:rsidRPr="00DB79C9">
          <w:rPr>
            <w:rStyle w:val="a4"/>
            <w:rFonts w:ascii="Times New Roman" w:hAnsi="Times New Roman" w:cs="Times New Roman"/>
            <w:i/>
            <w:color w:val="auto"/>
            <w:sz w:val="24"/>
            <w:szCs w:val="24"/>
          </w:rPr>
          <w:t>https://visasam.ru/emigration/vybor/srednyaya-prodolzhitelnost-zhizni-v-mire.html</w:t>
        </w:r>
      </w:hyperlink>
      <w:r w:rsidR="00C91104" w:rsidRPr="00DB79C9">
        <w:rPr>
          <w:rFonts w:ascii="Times New Roman" w:hAnsi="Times New Roman" w:cs="Times New Roman"/>
          <w:i/>
          <w:color w:val="auto"/>
          <w:sz w:val="24"/>
          <w:szCs w:val="24"/>
        </w:rPr>
        <w:t>;</w:t>
      </w:r>
    </w:p>
    <w:p w:rsidR="00023E2F" w:rsidRPr="00DB79C9" w:rsidRDefault="00246771" w:rsidP="00E72127">
      <w:pPr>
        <w:pStyle w:val="z2"/>
        <w:tabs>
          <w:tab w:val="left" w:pos="187"/>
        </w:tabs>
        <w:spacing w:before="0" w:beforeAutospacing="0" w:after="0" w:afterAutospacing="0"/>
        <w:jc w:val="both"/>
        <w:rPr>
          <w:rFonts w:ascii="Times New Roman" w:hAnsi="Times New Roman" w:cs="Times New Roman"/>
          <w:i/>
          <w:color w:val="auto"/>
          <w:sz w:val="24"/>
          <w:szCs w:val="24"/>
          <w:lang w:val="ky-KG"/>
        </w:rPr>
      </w:pPr>
      <w:hyperlink r:id="rId21" w:history="1">
        <w:proofErr w:type="gramStart"/>
        <w:r w:rsidR="00E72127" w:rsidRPr="00DB79C9">
          <w:rPr>
            <w:rStyle w:val="a4"/>
            <w:rFonts w:ascii="Times New Roman" w:hAnsi="Times New Roman" w:cs="Times New Roman"/>
            <w:i/>
            <w:color w:val="auto"/>
            <w:sz w:val="24"/>
            <w:szCs w:val="24"/>
          </w:rPr>
          <w:t>https://countrymeters.info/ru/Russian_Federation</w:t>
        </w:r>
      </w:hyperlink>
      <w:r w:rsidR="005E34CE" w:rsidRPr="00DB79C9">
        <w:rPr>
          <w:rFonts w:ascii="Times New Roman" w:hAnsi="Times New Roman" w:cs="Times New Roman"/>
          <w:i/>
          <w:color w:val="auto"/>
          <w:sz w:val="24"/>
          <w:szCs w:val="24"/>
        </w:rPr>
        <w:t>;</w:t>
      </w:r>
      <w:r w:rsidR="00E72127" w:rsidRPr="00DB79C9">
        <w:rPr>
          <w:rFonts w:ascii="Times New Roman" w:hAnsi="Times New Roman" w:cs="Times New Roman"/>
          <w:i/>
          <w:color w:val="auto"/>
          <w:sz w:val="24"/>
          <w:szCs w:val="24"/>
        </w:rPr>
        <w:t xml:space="preserve"> https://countrymeters.</w:t>
      </w:r>
      <w:r w:rsidR="005E34CE" w:rsidRPr="00DB79C9">
        <w:rPr>
          <w:rFonts w:ascii="Times New Roman" w:hAnsi="Times New Roman" w:cs="Times New Roman"/>
          <w:i/>
          <w:color w:val="auto"/>
          <w:sz w:val="24"/>
          <w:szCs w:val="24"/>
        </w:rPr>
        <w:t>info/ru/Kyrgyzstan</w:t>
      </w:r>
      <w:r w:rsidR="00023E2F" w:rsidRPr="00DB79C9">
        <w:rPr>
          <w:rFonts w:ascii="Times New Roman" w:hAnsi="Times New Roman" w:cs="Times New Roman"/>
          <w:i/>
          <w:color w:val="auto"/>
          <w:sz w:val="24"/>
          <w:szCs w:val="24"/>
        </w:rPr>
        <w:t>]</w:t>
      </w:r>
      <w:proofErr w:type="gramEnd"/>
    </w:p>
    <w:p w:rsidR="00E072AA" w:rsidRPr="00DB79C9" w:rsidRDefault="0001466A" w:rsidP="001F1558">
      <w:pPr>
        <w:tabs>
          <w:tab w:val="left" w:pos="993"/>
        </w:tabs>
        <w:spacing w:after="0" w:line="240" w:lineRule="auto"/>
        <w:jc w:val="both"/>
        <w:rPr>
          <w:rFonts w:ascii="Times New Roman" w:hAnsi="Times New Roman" w:cs="Times New Roman"/>
          <w:bCs/>
          <w:sz w:val="28"/>
          <w:szCs w:val="28"/>
          <w:lang w:val="ky-KG"/>
        </w:rPr>
      </w:pPr>
      <w:r w:rsidRPr="00DB79C9">
        <w:rPr>
          <w:b/>
          <w:bCs/>
          <w:sz w:val="28"/>
          <w:szCs w:val="28"/>
          <w:lang w:val="ky-KG"/>
        </w:rPr>
        <w:t xml:space="preserve">      </w:t>
      </w:r>
      <w:r w:rsidR="00E072AA" w:rsidRPr="00DB79C9">
        <w:rPr>
          <w:rFonts w:ascii="Times New Roman" w:hAnsi="Times New Roman" w:cs="Times New Roman"/>
          <w:b/>
          <w:bCs/>
          <w:sz w:val="28"/>
          <w:szCs w:val="28"/>
          <w:lang w:val="ky-KG"/>
        </w:rPr>
        <w:t xml:space="preserve">«Кыргыз Республикасынын бюджеттик эмес фонддорун диагностикалоо» </w:t>
      </w:r>
      <w:r w:rsidR="005403BA" w:rsidRPr="00DB79C9">
        <w:rPr>
          <w:rFonts w:ascii="Times New Roman" w:hAnsi="Times New Roman" w:cs="Times New Roman"/>
          <w:b/>
          <w:bCs/>
          <w:sz w:val="28"/>
          <w:szCs w:val="28"/>
          <w:lang w:val="ky-KG"/>
        </w:rPr>
        <w:t xml:space="preserve">деп аталган </w:t>
      </w:r>
      <w:r w:rsidR="00E072AA" w:rsidRPr="00DB79C9">
        <w:rPr>
          <w:rFonts w:ascii="Times New Roman" w:hAnsi="Times New Roman" w:cs="Times New Roman"/>
          <w:b/>
          <w:bCs/>
          <w:sz w:val="28"/>
          <w:szCs w:val="28"/>
          <w:lang w:val="ky-KG"/>
        </w:rPr>
        <w:t xml:space="preserve">экинчи бөлүмүндө </w:t>
      </w:r>
      <w:r w:rsidR="00E072AA" w:rsidRPr="00DB79C9">
        <w:rPr>
          <w:rFonts w:ascii="Times New Roman" w:hAnsi="Times New Roman" w:cs="Times New Roman"/>
          <w:bCs/>
          <w:sz w:val="28"/>
          <w:szCs w:val="28"/>
          <w:lang w:val="ky-KG"/>
        </w:rPr>
        <w:t>Социалдык фондго жана аны</w:t>
      </w:r>
      <w:r w:rsidR="005403BA" w:rsidRPr="00DB79C9">
        <w:rPr>
          <w:rFonts w:ascii="Times New Roman" w:hAnsi="Times New Roman" w:cs="Times New Roman"/>
          <w:bCs/>
          <w:sz w:val="28"/>
          <w:szCs w:val="28"/>
          <w:lang w:val="ky-KG"/>
        </w:rPr>
        <w:t xml:space="preserve"> ченемдик укуктук камсыз кылуунун</w:t>
      </w:r>
      <w:r w:rsidR="00E072AA" w:rsidRPr="00DB79C9">
        <w:rPr>
          <w:rFonts w:ascii="Times New Roman" w:hAnsi="Times New Roman" w:cs="Times New Roman"/>
          <w:bCs/>
          <w:sz w:val="28"/>
          <w:szCs w:val="28"/>
          <w:lang w:val="ky-KG"/>
        </w:rPr>
        <w:t xml:space="preserve"> диагностика</w:t>
      </w:r>
      <w:r w:rsidR="005403BA" w:rsidRPr="00DB79C9">
        <w:rPr>
          <w:rFonts w:ascii="Times New Roman" w:hAnsi="Times New Roman" w:cs="Times New Roman"/>
          <w:bCs/>
          <w:sz w:val="28"/>
          <w:szCs w:val="28"/>
          <w:lang w:val="ky-KG"/>
        </w:rPr>
        <w:t>сы</w:t>
      </w:r>
      <w:r w:rsidR="00E072AA" w:rsidRPr="00DB79C9">
        <w:rPr>
          <w:rFonts w:ascii="Times New Roman" w:hAnsi="Times New Roman" w:cs="Times New Roman"/>
          <w:bCs/>
          <w:sz w:val="28"/>
          <w:szCs w:val="28"/>
          <w:lang w:val="ky-KG"/>
        </w:rPr>
        <w:t xml:space="preserve"> </w:t>
      </w:r>
      <w:r w:rsidR="00D84564" w:rsidRPr="00DB79C9">
        <w:rPr>
          <w:rFonts w:ascii="Times New Roman" w:hAnsi="Times New Roman" w:cs="Times New Roman"/>
          <w:bCs/>
          <w:sz w:val="28"/>
          <w:szCs w:val="28"/>
          <w:lang w:val="ky-KG"/>
        </w:rPr>
        <w:t>жүргүзүлдү, Пенсия фондуна</w:t>
      </w:r>
      <w:r w:rsidR="005403BA" w:rsidRPr="00DB79C9">
        <w:rPr>
          <w:rFonts w:ascii="Times New Roman" w:hAnsi="Times New Roman" w:cs="Times New Roman"/>
          <w:bCs/>
          <w:sz w:val="28"/>
          <w:szCs w:val="28"/>
          <w:lang w:val="ky-KG"/>
        </w:rPr>
        <w:t xml:space="preserve"> жа</w:t>
      </w:r>
      <w:r w:rsidR="00E072AA" w:rsidRPr="00DB79C9">
        <w:rPr>
          <w:rFonts w:ascii="Times New Roman" w:hAnsi="Times New Roman" w:cs="Times New Roman"/>
          <w:bCs/>
          <w:sz w:val="28"/>
          <w:szCs w:val="28"/>
          <w:lang w:val="ky-KG"/>
        </w:rPr>
        <w:t>н</w:t>
      </w:r>
      <w:r w:rsidR="005403BA" w:rsidRPr="00DB79C9">
        <w:rPr>
          <w:rFonts w:ascii="Times New Roman" w:hAnsi="Times New Roman" w:cs="Times New Roman"/>
          <w:bCs/>
          <w:sz w:val="28"/>
          <w:szCs w:val="28"/>
          <w:lang w:val="ky-KG"/>
        </w:rPr>
        <w:t>а</w:t>
      </w:r>
      <w:r w:rsidR="00E072AA" w:rsidRPr="00DB79C9">
        <w:rPr>
          <w:rFonts w:ascii="Times New Roman" w:hAnsi="Times New Roman" w:cs="Times New Roman"/>
          <w:bCs/>
          <w:sz w:val="28"/>
          <w:szCs w:val="28"/>
          <w:lang w:val="ky-KG"/>
        </w:rPr>
        <w:t xml:space="preserve"> МТПФ финансылык ишине жана алардын демоиндикаторлоруна, ошондой эле ММКФ жана Бирдиктүү төлө</w:t>
      </w:r>
      <w:r w:rsidR="005403BA" w:rsidRPr="00DB79C9">
        <w:rPr>
          <w:rFonts w:ascii="Times New Roman" w:hAnsi="Times New Roman" w:cs="Times New Roman"/>
          <w:bCs/>
          <w:sz w:val="28"/>
          <w:szCs w:val="28"/>
          <w:lang w:val="ky-KG"/>
        </w:rPr>
        <w:t>м</w:t>
      </w:r>
      <w:r w:rsidR="00E072AA" w:rsidRPr="00DB79C9">
        <w:rPr>
          <w:rFonts w:ascii="Times New Roman" w:hAnsi="Times New Roman" w:cs="Times New Roman"/>
          <w:bCs/>
          <w:sz w:val="28"/>
          <w:szCs w:val="28"/>
          <w:lang w:val="ky-KG"/>
        </w:rPr>
        <w:t xml:space="preserve"> (БТ) жана БД алкагында мамлекеттик кепилдиктер программасын баалоо анализи жүргүзүлдү. </w:t>
      </w:r>
    </w:p>
    <w:p w:rsidR="0001466A" w:rsidRPr="00DB79C9" w:rsidRDefault="0001466A" w:rsidP="0001466A">
      <w:pPr>
        <w:pStyle w:val="a7"/>
        <w:tabs>
          <w:tab w:val="left" w:pos="993"/>
        </w:tabs>
        <w:spacing w:after="0" w:line="240" w:lineRule="auto"/>
        <w:ind w:left="0" w:firstLine="360"/>
        <w:jc w:val="both"/>
        <w:rPr>
          <w:rFonts w:ascii="Times New Roman" w:hAnsi="Times New Roman"/>
          <w:bCs/>
          <w:sz w:val="28"/>
          <w:szCs w:val="28"/>
          <w:lang w:val="ky-KG"/>
        </w:rPr>
      </w:pPr>
      <w:bookmarkStart w:id="3" w:name="_Hlk24448017"/>
      <w:r w:rsidRPr="00DB79C9">
        <w:rPr>
          <w:rFonts w:ascii="Times New Roman" w:hAnsi="Times New Roman"/>
          <w:b/>
          <w:bCs/>
          <w:i/>
          <w:sz w:val="28"/>
          <w:szCs w:val="28"/>
          <w:lang w:val="ky-KG"/>
        </w:rPr>
        <w:t xml:space="preserve">    Изилдөөнүн объекти</w:t>
      </w:r>
      <w:r w:rsidRPr="00DB79C9">
        <w:rPr>
          <w:rFonts w:ascii="Times New Roman" w:hAnsi="Times New Roman"/>
          <w:b/>
          <w:bCs/>
          <w:sz w:val="28"/>
          <w:szCs w:val="28"/>
          <w:lang w:val="ky-KG"/>
        </w:rPr>
        <w:t xml:space="preserve"> </w:t>
      </w:r>
      <w:r w:rsidRPr="00DB79C9">
        <w:rPr>
          <w:rFonts w:ascii="Times New Roman" w:hAnsi="Times New Roman"/>
          <w:bCs/>
          <w:sz w:val="28"/>
          <w:szCs w:val="28"/>
          <w:lang w:val="ky-KG"/>
        </w:rPr>
        <w:t>КР бюджеттик эмес фонддору, анын ичинде Соцфонд, Пенсия фонду, МТПФ, ММКФ жана алардын финансылык иштери, институционалдык негиздери, демоиндикаторлор, жөнгө салуу механизмдери.</w:t>
      </w:r>
    </w:p>
    <w:p w:rsidR="0001466A" w:rsidRPr="00DB79C9" w:rsidRDefault="0001466A" w:rsidP="0001466A">
      <w:pPr>
        <w:spacing w:after="0" w:line="240" w:lineRule="auto"/>
        <w:ind w:firstLine="708"/>
        <w:jc w:val="both"/>
        <w:rPr>
          <w:rFonts w:ascii="Times New Roman" w:hAnsi="Times New Roman"/>
          <w:sz w:val="28"/>
          <w:szCs w:val="28"/>
          <w:lang w:val="ky-KG" w:eastAsia="ru-RU"/>
        </w:rPr>
      </w:pPr>
      <w:r w:rsidRPr="00DB79C9">
        <w:rPr>
          <w:rFonts w:ascii="Times New Roman" w:hAnsi="Times New Roman"/>
          <w:b/>
          <w:bCs/>
          <w:i/>
          <w:sz w:val="28"/>
          <w:szCs w:val="28"/>
          <w:lang w:val="ky-KG"/>
        </w:rPr>
        <w:t>Изилдөөнүн предмети</w:t>
      </w:r>
      <w:r w:rsidRPr="00DB79C9">
        <w:rPr>
          <w:rFonts w:ascii="Times New Roman" w:hAnsi="Times New Roman"/>
          <w:b/>
          <w:bCs/>
          <w:sz w:val="28"/>
          <w:szCs w:val="28"/>
          <w:lang w:val="ky-KG"/>
        </w:rPr>
        <w:t xml:space="preserve"> </w:t>
      </w:r>
      <w:r w:rsidRPr="00DB79C9">
        <w:rPr>
          <w:rFonts w:ascii="Times New Roman" w:hAnsi="Times New Roman"/>
          <w:bCs/>
          <w:sz w:val="28"/>
          <w:szCs w:val="28"/>
          <w:lang w:val="ky-KG"/>
        </w:rPr>
        <w:t xml:space="preserve">КР финансы системасында бюджеттик эмес фонддорду түзүү жана өнүктүрүү процессинде келип чыккан экономикалык мамилелер болуп саналат. </w:t>
      </w:r>
    </w:p>
    <w:bookmarkEnd w:id="3"/>
    <w:p w:rsidR="008C0D50" w:rsidRPr="00DB79C9" w:rsidRDefault="00E072AA" w:rsidP="001F1558">
      <w:pPr>
        <w:spacing w:after="0" w:line="240" w:lineRule="auto"/>
        <w:ind w:firstLine="709"/>
        <w:jc w:val="both"/>
        <w:rPr>
          <w:rFonts w:ascii="Times New Roman" w:hAnsi="Times New Roman" w:cs="Times New Roman"/>
          <w:bCs/>
          <w:sz w:val="28"/>
          <w:szCs w:val="28"/>
          <w:lang w:val="ky-KG"/>
        </w:rPr>
      </w:pPr>
      <w:r w:rsidRPr="00DB79C9">
        <w:rPr>
          <w:rFonts w:ascii="Times New Roman" w:hAnsi="Times New Roman" w:cs="Times New Roman"/>
          <w:b/>
          <w:bCs/>
          <w:i/>
          <w:iCs/>
          <w:sz w:val="28"/>
          <w:szCs w:val="28"/>
          <w:lang w:val="ky-KG"/>
        </w:rPr>
        <w:t xml:space="preserve">Изилдөөнүн методдору жана материалдары. </w:t>
      </w:r>
      <w:r w:rsidRPr="00DB79C9">
        <w:rPr>
          <w:rFonts w:ascii="Times New Roman" w:hAnsi="Times New Roman" w:cs="Times New Roman"/>
          <w:bCs/>
          <w:iCs/>
          <w:sz w:val="28"/>
          <w:szCs w:val="28"/>
          <w:lang w:val="ky-KG"/>
        </w:rPr>
        <w:t xml:space="preserve">Изилдөөнүн методикалык негизи жалпы илимий жана атайын методдорду түздү: </w:t>
      </w:r>
      <w:r w:rsidR="00CC0403" w:rsidRPr="00DB79C9">
        <w:rPr>
          <w:rFonts w:ascii="Times New Roman" w:hAnsi="Times New Roman" w:cs="Times New Roman"/>
          <w:bCs/>
          <w:sz w:val="28"/>
          <w:szCs w:val="28"/>
          <w:lang w:val="ky-KG"/>
        </w:rPr>
        <w:t xml:space="preserve"> анализ </w:t>
      </w:r>
      <w:r w:rsidRPr="00DB79C9">
        <w:rPr>
          <w:rFonts w:ascii="Times New Roman" w:hAnsi="Times New Roman" w:cs="Times New Roman"/>
          <w:bCs/>
          <w:sz w:val="28"/>
          <w:szCs w:val="28"/>
          <w:lang w:val="ky-KG"/>
        </w:rPr>
        <w:t>жана</w:t>
      </w:r>
      <w:r w:rsidR="00CC0403" w:rsidRPr="00DB79C9">
        <w:rPr>
          <w:rFonts w:ascii="Times New Roman" w:hAnsi="Times New Roman" w:cs="Times New Roman"/>
          <w:bCs/>
          <w:sz w:val="28"/>
          <w:szCs w:val="28"/>
          <w:lang w:val="ky-KG"/>
        </w:rPr>
        <w:t xml:space="preserve"> синтез, </w:t>
      </w:r>
      <w:r w:rsidRPr="00DB79C9">
        <w:rPr>
          <w:rFonts w:ascii="Times New Roman" w:hAnsi="Times New Roman" w:cs="Times New Roman"/>
          <w:bCs/>
          <w:sz w:val="28"/>
          <w:szCs w:val="28"/>
          <w:lang w:val="ky-KG"/>
        </w:rPr>
        <w:t>эксперттик баалоо методу</w:t>
      </w:r>
      <w:r w:rsidR="00EC7043" w:rsidRPr="00DB79C9">
        <w:rPr>
          <w:rFonts w:ascii="Times New Roman" w:hAnsi="Times New Roman" w:cs="Times New Roman"/>
          <w:bCs/>
          <w:sz w:val="28"/>
          <w:szCs w:val="28"/>
          <w:lang w:val="ky-KG"/>
        </w:rPr>
        <w:t xml:space="preserve">, </w:t>
      </w:r>
      <w:r w:rsidR="00CC0403" w:rsidRPr="00DB79C9">
        <w:rPr>
          <w:rFonts w:ascii="Times New Roman" w:hAnsi="Times New Roman" w:cs="Times New Roman"/>
          <w:sz w:val="28"/>
          <w:szCs w:val="28"/>
          <w:lang w:val="ky-KG"/>
        </w:rPr>
        <w:t>систем</w:t>
      </w:r>
      <w:r w:rsidRPr="00DB79C9">
        <w:rPr>
          <w:rFonts w:ascii="Times New Roman" w:hAnsi="Times New Roman" w:cs="Times New Roman"/>
          <w:sz w:val="28"/>
          <w:szCs w:val="28"/>
          <w:lang w:val="ky-KG"/>
        </w:rPr>
        <w:t>алуу жана жагдайлык</w:t>
      </w:r>
      <w:r w:rsidR="00CC0403" w:rsidRPr="00DB79C9">
        <w:rPr>
          <w:rFonts w:ascii="Times New Roman" w:hAnsi="Times New Roman" w:cs="Times New Roman"/>
          <w:sz w:val="28"/>
          <w:szCs w:val="28"/>
          <w:lang w:val="ky-KG"/>
        </w:rPr>
        <w:t xml:space="preserve"> анализ, </w:t>
      </w:r>
      <w:r w:rsidRPr="00DB79C9">
        <w:rPr>
          <w:rFonts w:ascii="Times New Roman" w:hAnsi="Times New Roman" w:cs="Times New Roman"/>
          <w:sz w:val="28"/>
          <w:szCs w:val="28"/>
          <w:lang w:val="ky-KG"/>
        </w:rPr>
        <w:t>ар кандай ста</w:t>
      </w:r>
      <w:r w:rsidR="00D84564" w:rsidRPr="00DB79C9">
        <w:rPr>
          <w:rFonts w:ascii="Times New Roman" w:hAnsi="Times New Roman" w:cs="Times New Roman"/>
          <w:sz w:val="28"/>
          <w:szCs w:val="28"/>
          <w:lang w:val="ky-KG"/>
        </w:rPr>
        <w:t>т</w:t>
      </w:r>
      <w:r w:rsidRPr="00DB79C9">
        <w:rPr>
          <w:rFonts w:ascii="Times New Roman" w:hAnsi="Times New Roman" w:cs="Times New Roman"/>
          <w:sz w:val="28"/>
          <w:szCs w:val="28"/>
          <w:lang w:val="ky-KG"/>
        </w:rPr>
        <w:t xml:space="preserve">исиканын жыйындыларын салыштыруу методдору, фактордук системаны моделдөө, көрүнүштүн динамикасын баалоо </w:t>
      </w:r>
      <w:r w:rsidR="00CC0403" w:rsidRPr="00DB79C9">
        <w:rPr>
          <w:rFonts w:ascii="Times New Roman" w:hAnsi="Times New Roman" w:cs="Times New Roman"/>
          <w:bCs/>
          <w:sz w:val="28"/>
          <w:szCs w:val="28"/>
          <w:lang w:val="ky-KG"/>
        </w:rPr>
        <w:t>метод</w:t>
      </w:r>
      <w:r w:rsidRPr="00DB79C9">
        <w:rPr>
          <w:rFonts w:ascii="Times New Roman" w:hAnsi="Times New Roman" w:cs="Times New Roman"/>
          <w:bCs/>
          <w:sz w:val="28"/>
          <w:szCs w:val="28"/>
          <w:lang w:val="ky-KG"/>
        </w:rPr>
        <w:t xml:space="preserve">у, </w:t>
      </w:r>
      <w:r w:rsidR="008C0D50" w:rsidRPr="00DB79C9">
        <w:rPr>
          <w:rFonts w:ascii="Times New Roman" w:hAnsi="Times New Roman" w:cs="Times New Roman"/>
          <w:bCs/>
          <w:sz w:val="28"/>
          <w:szCs w:val="28"/>
          <w:lang w:val="ky-KG"/>
        </w:rPr>
        <w:t>корреляциялык, регрессиялык жана дисперсиялык анализдер, социалдык-экономикалык процесстерди баалоого логикалык, системалуу жана комплекстүү мамилелери, прогноздоо методдору.</w:t>
      </w:r>
    </w:p>
    <w:p w:rsidR="008C0D50" w:rsidRPr="00DB79C9" w:rsidRDefault="008C0D50" w:rsidP="001F1558">
      <w:pPr>
        <w:spacing w:after="0" w:line="240" w:lineRule="auto"/>
        <w:ind w:firstLine="708"/>
        <w:jc w:val="both"/>
        <w:rPr>
          <w:rFonts w:ascii="Times New Roman" w:hAnsi="Times New Roman" w:cs="Times New Roman"/>
          <w:bCs/>
          <w:sz w:val="28"/>
          <w:szCs w:val="28"/>
          <w:lang w:val="ky-KG"/>
        </w:rPr>
      </w:pPr>
      <w:r w:rsidRPr="00DB79C9">
        <w:rPr>
          <w:rFonts w:ascii="Times New Roman" w:hAnsi="Times New Roman" w:cs="Times New Roman"/>
          <w:bCs/>
          <w:sz w:val="28"/>
          <w:szCs w:val="28"/>
          <w:lang w:val="ky-KG"/>
        </w:rPr>
        <w:t>Социалдык камсыздандыруунун шайкеш жана реалдуу иштеген системасын түзүү көйгөйү калкты натыйжалуу социалдык коргоонун  жана социалдык-демог</w:t>
      </w:r>
      <w:r w:rsidR="00D84564" w:rsidRPr="00DB79C9">
        <w:rPr>
          <w:rFonts w:ascii="Times New Roman" w:hAnsi="Times New Roman" w:cs="Times New Roman"/>
          <w:bCs/>
          <w:sz w:val="28"/>
          <w:szCs w:val="28"/>
          <w:lang w:val="ky-KG"/>
        </w:rPr>
        <w:t>орафиянын демек КР улуттук коопс</w:t>
      </w:r>
      <w:r w:rsidRPr="00DB79C9">
        <w:rPr>
          <w:rFonts w:ascii="Times New Roman" w:hAnsi="Times New Roman" w:cs="Times New Roman"/>
          <w:bCs/>
          <w:sz w:val="28"/>
          <w:szCs w:val="28"/>
          <w:lang w:val="ky-KG"/>
        </w:rPr>
        <w:t xml:space="preserve">уздугунун шарты болуп </w:t>
      </w:r>
      <w:r w:rsidRPr="00DB79C9">
        <w:rPr>
          <w:rFonts w:ascii="Times New Roman" w:hAnsi="Times New Roman" w:cs="Times New Roman"/>
          <w:bCs/>
          <w:sz w:val="28"/>
          <w:szCs w:val="28"/>
          <w:lang w:val="ky-KG"/>
        </w:rPr>
        <w:lastRenderedPageBreak/>
        <w:t>саналат. Пратика көрсөткөндөй КР</w:t>
      </w:r>
      <w:r w:rsidR="00D84564" w:rsidRPr="00DB79C9">
        <w:rPr>
          <w:rFonts w:ascii="Times New Roman" w:hAnsi="Times New Roman" w:cs="Times New Roman"/>
          <w:bCs/>
          <w:sz w:val="28"/>
          <w:szCs w:val="28"/>
          <w:lang w:val="ky-KG"/>
        </w:rPr>
        <w:t xml:space="preserve"> саламаттыгын сактоодо көп көйгө</w:t>
      </w:r>
      <w:r w:rsidRPr="00DB79C9">
        <w:rPr>
          <w:rFonts w:ascii="Times New Roman" w:hAnsi="Times New Roman" w:cs="Times New Roman"/>
          <w:bCs/>
          <w:sz w:val="28"/>
          <w:szCs w:val="28"/>
          <w:lang w:val="ky-KG"/>
        </w:rPr>
        <w:t>йлөр кездешет алардын негизгилеринин бири – ММКФ үчүн финансылык каражаттардын</w:t>
      </w:r>
      <w:r w:rsidR="00D84564" w:rsidRPr="00DB79C9">
        <w:rPr>
          <w:rFonts w:ascii="Times New Roman" w:hAnsi="Times New Roman" w:cs="Times New Roman"/>
          <w:bCs/>
          <w:sz w:val="28"/>
          <w:szCs w:val="28"/>
          <w:lang w:val="ky-KG"/>
        </w:rPr>
        <w:t xml:space="preserve"> </w:t>
      </w:r>
      <w:r w:rsidRPr="00DB79C9">
        <w:rPr>
          <w:rFonts w:ascii="Times New Roman" w:hAnsi="Times New Roman" w:cs="Times New Roman"/>
          <w:bCs/>
          <w:sz w:val="28"/>
          <w:szCs w:val="28"/>
          <w:lang w:val="ky-KG"/>
        </w:rPr>
        <w:t>тартыштыгы – камсыздандыруунун төмөнкү тарифи (2%) жана Мамлекеттик кепилдиктер программасынын аткаруунун айрым жоболорунун декларациялуулугу ж.б.</w:t>
      </w:r>
    </w:p>
    <w:p w:rsidR="008C0D50" w:rsidRPr="00DB79C9" w:rsidRDefault="008C0D50" w:rsidP="001F1558">
      <w:pPr>
        <w:pStyle w:val="12"/>
        <w:widowControl w:val="0"/>
        <w:ind w:firstLine="709"/>
        <w:rPr>
          <w:szCs w:val="28"/>
          <w:lang w:val="ky-KG"/>
        </w:rPr>
      </w:pPr>
      <w:r w:rsidRPr="00DB79C9">
        <w:rPr>
          <w:szCs w:val="28"/>
          <w:lang w:val="ky-KG"/>
        </w:rPr>
        <w:t>1996-201</w:t>
      </w:r>
      <w:r w:rsidR="00D84564" w:rsidRPr="00DB79C9">
        <w:rPr>
          <w:szCs w:val="28"/>
          <w:lang w:val="ky-KG"/>
        </w:rPr>
        <w:t>0-</w:t>
      </w:r>
      <w:r w:rsidRPr="00DB79C9">
        <w:rPr>
          <w:szCs w:val="28"/>
          <w:lang w:val="ky-KG"/>
        </w:rPr>
        <w:t>жылдары Соцфонддун камсыздандыруу төгүмдөрүнүн тарифинин өзгөрүү тенденциясы 2.1-сүрөттө көрсөтүлдү, анда экономиканын бизнес секторунун, мамлекеттик ишканалардын ж.б. айкындуулуг</w:t>
      </w:r>
      <w:r w:rsidR="00D84564" w:rsidRPr="00DB79C9">
        <w:rPr>
          <w:szCs w:val="28"/>
          <w:lang w:val="ky-KG"/>
        </w:rPr>
        <w:t>ун камсыз кылуу үчүн жумушчулар</w:t>
      </w:r>
      <w:r w:rsidRPr="00DB79C9">
        <w:rPr>
          <w:szCs w:val="28"/>
          <w:lang w:val="ky-KG"/>
        </w:rPr>
        <w:t>дын финансылык жүктө</w:t>
      </w:r>
      <w:r w:rsidR="00365F5A" w:rsidRPr="00DB79C9">
        <w:rPr>
          <w:szCs w:val="28"/>
          <w:lang w:val="ky-KG"/>
        </w:rPr>
        <w:t>мдөрүн азайтууга ба</w:t>
      </w:r>
      <w:r w:rsidR="00D84564" w:rsidRPr="00DB79C9">
        <w:rPr>
          <w:szCs w:val="28"/>
          <w:lang w:val="ky-KG"/>
        </w:rPr>
        <w:t>г</w:t>
      </w:r>
      <w:r w:rsidR="00365F5A" w:rsidRPr="00DB79C9">
        <w:rPr>
          <w:szCs w:val="28"/>
          <w:lang w:val="ky-KG"/>
        </w:rPr>
        <w:t>ытталган КРда мамлекеттик тарифтик саясаты көрүнөт.</w:t>
      </w:r>
    </w:p>
    <w:p w:rsidR="00365F5A" w:rsidRPr="00DB79C9" w:rsidRDefault="00365F5A" w:rsidP="001F1558">
      <w:pPr>
        <w:pStyle w:val="12"/>
        <w:widowControl w:val="0"/>
        <w:rPr>
          <w:szCs w:val="28"/>
          <w:lang w:val="ky-KG"/>
        </w:rPr>
      </w:pPr>
    </w:p>
    <w:p w:rsidR="00365F5A" w:rsidRPr="00DB79C9" w:rsidRDefault="006945DA" w:rsidP="001F1558">
      <w:pPr>
        <w:pStyle w:val="12"/>
        <w:widowControl w:val="0"/>
        <w:jc w:val="center"/>
        <w:rPr>
          <w:b/>
          <w:szCs w:val="28"/>
        </w:rPr>
      </w:pPr>
      <w:r w:rsidRPr="00DB79C9">
        <w:rPr>
          <w:noProof/>
          <w:lang w:val="ky-KG" w:eastAsia="ky-KG"/>
        </w:rPr>
        <w:drawing>
          <wp:inline distT="0" distB="0" distL="0" distR="0" wp14:anchorId="2D33A46E" wp14:editId="3137CA68">
            <wp:extent cx="6153150" cy="2686050"/>
            <wp:effectExtent l="0" t="0" r="19050" b="19050"/>
            <wp:docPr id="16"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65F5A" w:rsidRPr="00DB79C9" w:rsidRDefault="00365F5A" w:rsidP="001F1558">
      <w:pPr>
        <w:pStyle w:val="12"/>
        <w:widowControl w:val="0"/>
        <w:jc w:val="center"/>
        <w:rPr>
          <w:b/>
          <w:szCs w:val="28"/>
        </w:rPr>
      </w:pPr>
    </w:p>
    <w:p w:rsidR="00FC4128" w:rsidRPr="00DB79C9" w:rsidRDefault="00AB1765" w:rsidP="001F1558">
      <w:pPr>
        <w:pStyle w:val="12"/>
        <w:widowControl w:val="0"/>
        <w:jc w:val="center"/>
        <w:rPr>
          <w:b/>
          <w:szCs w:val="28"/>
          <w:lang w:val="ky-KG"/>
        </w:rPr>
      </w:pPr>
      <w:r w:rsidRPr="00DB79C9">
        <w:rPr>
          <w:b/>
          <w:szCs w:val="28"/>
          <w:lang w:val="ky-KG"/>
        </w:rPr>
        <w:t>2.1</w:t>
      </w:r>
      <w:r w:rsidR="00365F5A" w:rsidRPr="00DB79C9">
        <w:rPr>
          <w:b/>
          <w:szCs w:val="28"/>
          <w:lang w:val="ky-KG"/>
        </w:rPr>
        <w:t>-сүрөт</w:t>
      </w:r>
      <w:r w:rsidR="00AD14E1" w:rsidRPr="00DB79C9">
        <w:rPr>
          <w:b/>
          <w:szCs w:val="28"/>
        </w:rPr>
        <w:t>.</w:t>
      </w:r>
      <w:r w:rsidR="00365F5A" w:rsidRPr="00DB79C9">
        <w:rPr>
          <w:b/>
          <w:szCs w:val="28"/>
        </w:rPr>
        <w:t xml:space="preserve"> 1996-2019-жылдар үчүн </w:t>
      </w:r>
      <w:proofErr w:type="gramStart"/>
      <w:r w:rsidR="00365F5A" w:rsidRPr="00DB79C9">
        <w:rPr>
          <w:b/>
          <w:szCs w:val="28"/>
        </w:rPr>
        <w:t>КР</w:t>
      </w:r>
      <w:proofErr w:type="gramEnd"/>
      <w:r w:rsidR="00365F5A" w:rsidRPr="00DB79C9">
        <w:rPr>
          <w:b/>
          <w:szCs w:val="28"/>
        </w:rPr>
        <w:t xml:space="preserve"> Социалдык фонддорунун камсыздандыруу</w:t>
      </w:r>
      <w:r w:rsidR="00D84564" w:rsidRPr="00DB79C9">
        <w:rPr>
          <w:b/>
          <w:szCs w:val="28"/>
        </w:rPr>
        <w:t>нун</w:t>
      </w:r>
      <w:r w:rsidR="00365F5A" w:rsidRPr="00DB79C9">
        <w:rPr>
          <w:b/>
          <w:szCs w:val="28"/>
        </w:rPr>
        <w:t xml:space="preserve"> сыйакылары</w:t>
      </w:r>
      <w:r w:rsidR="00725CBA" w:rsidRPr="00DB79C9">
        <w:rPr>
          <w:b/>
          <w:szCs w:val="28"/>
        </w:rPr>
        <w:t>, %</w:t>
      </w:r>
    </w:p>
    <w:p w:rsidR="00E008DA" w:rsidRPr="00DB79C9" w:rsidRDefault="00365F5A" w:rsidP="001F1558">
      <w:pPr>
        <w:spacing w:after="0" w:line="240" w:lineRule="auto"/>
        <w:contextualSpacing/>
        <w:jc w:val="both"/>
        <w:rPr>
          <w:rFonts w:ascii="Times New Roman" w:eastAsia="Calibri" w:hAnsi="Times New Roman" w:cs="Times New Roman"/>
          <w:sz w:val="24"/>
          <w:szCs w:val="24"/>
          <w:lang w:val="ky-KG"/>
        </w:rPr>
      </w:pPr>
      <w:r w:rsidRPr="00DB79C9">
        <w:rPr>
          <w:rFonts w:ascii="Times New Roman" w:eastAsia="Times New Roman" w:hAnsi="Times New Roman" w:cs="Times New Roman"/>
          <w:sz w:val="24"/>
          <w:szCs w:val="24"/>
          <w:lang w:val="ky-KG"/>
        </w:rPr>
        <w:t>Булак</w:t>
      </w:r>
      <w:r w:rsidR="00C66E99" w:rsidRPr="00DB79C9">
        <w:rPr>
          <w:rFonts w:ascii="Times New Roman" w:eastAsia="Times New Roman" w:hAnsi="Times New Roman" w:cs="Times New Roman"/>
          <w:sz w:val="24"/>
          <w:szCs w:val="24"/>
          <w:lang w:val="ky-KG"/>
        </w:rPr>
        <w:t xml:space="preserve">: </w:t>
      </w:r>
      <w:r w:rsidRPr="00DB79C9">
        <w:rPr>
          <w:rFonts w:ascii="Times New Roman" w:eastAsia="Times New Roman" w:hAnsi="Times New Roman" w:cs="Times New Roman"/>
          <w:sz w:val="24"/>
          <w:szCs w:val="24"/>
          <w:lang w:val="ky-KG"/>
        </w:rPr>
        <w:t>маалыматтар боюнча түзүлдү</w:t>
      </w:r>
      <w:r w:rsidR="00C66E99" w:rsidRPr="00DB79C9">
        <w:rPr>
          <w:rFonts w:ascii="Times New Roman" w:eastAsia="Times New Roman" w:hAnsi="Times New Roman" w:cs="Times New Roman"/>
          <w:sz w:val="24"/>
          <w:szCs w:val="24"/>
          <w:lang w:val="ky-KG"/>
        </w:rPr>
        <w:t xml:space="preserve"> </w:t>
      </w:r>
      <w:r w:rsidR="00C66E99" w:rsidRPr="00DB79C9">
        <w:rPr>
          <w:rFonts w:ascii="Times New Roman" w:eastAsia="Times New Roman" w:hAnsi="Times New Roman" w:cs="Times New Roman"/>
          <w:i/>
          <w:sz w:val="24"/>
          <w:szCs w:val="24"/>
          <w:lang w:val="ky-KG"/>
        </w:rPr>
        <w:t>[</w:t>
      </w:r>
      <w:hyperlink r:id="rId23" w:history="1">
        <w:r w:rsidR="00C66E99" w:rsidRPr="00DB79C9">
          <w:rPr>
            <w:rStyle w:val="a4"/>
            <w:rFonts w:ascii="Times New Roman" w:eastAsia="Calibri" w:hAnsi="Times New Roman" w:cs="Times New Roman"/>
            <w:i/>
            <w:color w:val="auto"/>
            <w:sz w:val="24"/>
            <w:szCs w:val="24"/>
            <w:u w:val="none"/>
            <w:lang w:val="ky-KG"/>
          </w:rPr>
          <w:t>http://socfond.kg/ru/legal_acts/6-O-tarifakh-strakhovykh-vznosov-po-ghosudarstvienno/</w:t>
        </w:r>
      </w:hyperlink>
      <w:r w:rsidR="00C66E99" w:rsidRPr="00DB79C9">
        <w:rPr>
          <w:rFonts w:ascii="Times New Roman" w:eastAsia="Times New Roman" w:hAnsi="Times New Roman" w:cs="Times New Roman"/>
          <w:sz w:val="24"/>
          <w:szCs w:val="24"/>
          <w:lang w:val="ky-KG"/>
        </w:rPr>
        <w:t>]</w:t>
      </w:r>
      <w:r w:rsidR="00EA49E8" w:rsidRPr="00DB79C9">
        <w:rPr>
          <w:rFonts w:ascii="Times New Roman" w:eastAsia="Calibri" w:hAnsi="Times New Roman" w:cs="Times New Roman"/>
          <w:sz w:val="24"/>
          <w:szCs w:val="24"/>
          <w:lang w:val="ky-KG"/>
        </w:rPr>
        <w:t>.</w:t>
      </w:r>
    </w:p>
    <w:p w:rsidR="00BB46A4" w:rsidRPr="00DB79C9" w:rsidRDefault="00E008DA" w:rsidP="001F1558">
      <w:pPr>
        <w:spacing w:after="0" w:line="240" w:lineRule="auto"/>
        <w:contextualSpacing/>
        <w:jc w:val="both"/>
        <w:rPr>
          <w:rFonts w:ascii="Times New Roman" w:eastAsia="Calibri" w:hAnsi="Times New Roman" w:cs="Times New Roman"/>
          <w:sz w:val="28"/>
          <w:szCs w:val="28"/>
          <w:lang w:val="ky-KG"/>
        </w:rPr>
      </w:pPr>
      <w:r w:rsidRPr="00DB79C9">
        <w:rPr>
          <w:rFonts w:ascii="Times New Roman" w:eastAsia="Calibri" w:hAnsi="Times New Roman" w:cs="Times New Roman"/>
          <w:sz w:val="28"/>
          <w:szCs w:val="28"/>
          <w:lang w:val="ky-KG"/>
        </w:rPr>
        <w:tab/>
      </w:r>
      <w:r w:rsidR="00BB4905" w:rsidRPr="00DB79C9">
        <w:rPr>
          <w:rFonts w:ascii="Times New Roman" w:eastAsia="Calibri" w:hAnsi="Times New Roman" w:cs="Times New Roman"/>
          <w:sz w:val="28"/>
          <w:szCs w:val="28"/>
          <w:lang w:val="ky-KG"/>
        </w:rPr>
        <w:t>Республикалык бюджеттен (РБ) Соцфондго базалык пенсияга, аскер кызматкерлерине пенсия төлөөгө, пенсиялык жеңилдиктер</w:t>
      </w:r>
      <w:r w:rsidR="00D84564" w:rsidRPr="00DB79C9">
        <w:rPr>
          <w:rFonts w:ascii="Times New Roman" w:eastAsia="Calibri" w:hAnsi="Times New Roman" w:cs="Times New Roman"/>
          <w:sz w:val="28"/>
          <w:szCs w:val="28"/>
          <w:lang w:val="ky-KG"/>
        </w:rPr>
        <w:t>ге</w:t>
      </w:r>
      <w:r w:rsidR="00BB4905" w:rsidRPr="00DB79C9">
        <w:rPr>
          <w:rFonts w:ascii="Times New Roman" w:eastAsia="Calibri" w:hAnsi="Times New Roman" w:cs="Times New Roman"/>
          <w:sz w:val="28"/>
          <w:szCs w:val="28"/>
          <w:lang w:val="ky-KG"/>
        </w:rPr>
        <w:t xml:space="preserve"> жана пенсиялык үстөктөргө, электр энергиясына компенсациялык төлөөлөр ж.б. трансферттер же РБтен милдеттүү каражат бөлүп берүү </w:t>
      </w:r>
      <w:r w:rsidR="00BB4905" w:rsidRPr="00DB79C9">
        <w:rPr>
          <w:rFonts w:ascii="Times New Roman" w:eastAsia="Calibri" w:hAnsi="Times New Roman" w:cs="Times New Roman"/>
          <w:i/>
          <w:sz w:val="24"/>
          <w:szCs w:val="24"/>
          <w:lang w:val="ky-KG"/>
        </w:rPr>
        <w:t>[</w:t>
      </w:r>
      <w:hyperlink r:id="rId24" w:history="1">
        <w:r w:rsidR="00BB4905" w:rsidRPr="00DB79C9">
          <w:rPr>
            <w:rFonts w:ascii="Times New Roman" w:hAnsi="Times New Roman" w:cs="Times New Roman"/>
            <w:i/>
            <w:sz w:val="24"/>
            <w:szCs w:val="24"/>
            <w:lang w:val="ky-KG"/>
          </w:rPr>
          <w:t>http://socfond.kg/ru/</w:t>
        </w:r>
      </w:hyperlink>
      <w:r w:rsidR="00BB4905" w:rsidRPr="00DB79C9">
        <w:rPr>
          <w:rFonts w:ascii="Times New Roman" w:eastAsia="Calibri" w:hAnsi="Times New Roman" w:cs="Times New Roman"/>
          <w:i/>
          <w:sz w:val="24"/>
          <w:szCs w:val="24"/>
          <w:lang w:val="ky-KG"/>
        </w:rPr>
        <w:t xml:space="preserve">] </w:t>
      </w:r>
      <w:r w:rsidR="00BB4905" w:rsidRPr="00DB79C9">
        <w:rPr>
          <w:rFonts w:ascii="Times New Roman" w:eastAsia="Calibri" w:hAnsi="Times New Roman" w:cs="Times New Roman"/>
          <w:sz w:val="28"/>
          <w:szCs w:val="28"/>
          <w:lang w:val="ky-KG"/>
        </w:rPr>
        <w:t xml:space="preserve">2010-жылга 5576,7 млн болсо 2010-2019-жылдар үчүн 20965,9 млн сомго чейин </w:t>
      </w:r>
      <w:r w:rsidR="00056DB1" w:rsidRPr="00DB79C9">
        <w:rPr>
          <w:rFonts w:ascii="Times New Roman" w:eastAsia="Calibri" w:hAnsi="Times New Roman" w:cs="Times New Roman"/>
          <w:sz w:val="28"/>
          <w:szCs w:val="28"/>
          <w:lang w:val="ky-KG"/>
        </w:rPr>
        <w:t xml:space="preserve">же 3,7 эсеге </w:t>
      </w:r>
      <w:r w:rsidR="00BB4905" w:rsidRPr="00DB79C9">
        <w:rPr>
          <w:rFonts w:ascii="Times New Roman" w:eastAsia="Calibri" w:hAnsi="Times New Roman" w:cs="Times New Roman"/>
          <w:sz w:val="28"/>
          <w:szCs w:val="28"/>
          <w:lang w:val="ky-KG"/>
        </w:rPr>
        <w:t>көбөйгөн</w:t>
      </w:r>
      <w:r w:rsidR="00056DB1" w:rsidRPr="00DB79C9">
        <w:rPr>
          <w:rFonts w:ascii="Times New Roman" w:eastAsia="Calibri" w:hAnsi="Times New Roman" w:cs="Times New Roman"/>
          <w:sz w:val="28"/>
          <w:szCs w:val="28"/>
          <w:lang w:val="ky-KG"/>
        </w:rPr>
        <w:t>.</w:t>
      </w:r>
    </w:p>
    <w:p w:rsidR="00056DB1" w:rsidRPr="00DB79C9" w:rsidRDefault="00056DB1" w:rsidP="001F1558">
      <w:pPr>
        <w:spacing w:after="0" w:line="240" w:lineRule="auto"/>
        <w:contextualSpacing/>
        <w:jc w:val="both"/>
        <w:rPr>
          <w:rFonts w:ascii="Times New Roman" w:eastAsia="Calibri" w:hAnsi="Times New Roman" w:cs="Times New Roman"/>
          <w:sz w:val="28"/>
          <w:szCs w:val="28"/>
          <w:lang w:val="ky-KG"/>
        </w:rPr>
      </w:pPr>
    </w:p>
    <w:p w:rsidR="00510ACB" w:rsidRPr="00DB79C9" w:rsidRDefault="008C740B" w:rsidP="001F1558">
      <w:pPr>
        <w:shd w:val="clear" w:color="auto" w:fill="FFFFFF"/>
        <w:spacing w:after="0" w:line="240" w:lineRule="auto"/>
        <w:jc w:val="center"/>
        <w:textAlignment w:val="baseline"/>
        <w:rPr>
          <w:rFonts w:ascii="Times New Roman" w:eastAsia="Times New Roman" w:hAnsi="Times New Roman" w:cs="Times New Roman"/>
          <w:b/>
          <w:sz w:val="28"/>
          <w:szCs w:val="28"/>
          <w:lang w:val="ky-KG"/>
        </w:rPr>
      </w:pPr>
      <w:r w:rsidRPr="00DB79C9">
        <w:rPr>
          <w:noProof/>
          <w:lang w:val="ky-KG" w:eastAsia="ky-KG"/>
        </w:rPr>
        <w:lastRenderedPageBreak/>
        <w:drawing>
          <wp:inline distT="0" distB="0" distL="0" distR="0" wp14:anchorId="7A604BD8" wp14:editId="5B4A9DAB">
            <wp:extent cx="5981700" cy="238125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B4905" w:rsidRPr="00DB79C9" w:rsidRDefault="00BB4905" w:rsidP="001F1558">
      <w:pPr>
        <w:shd w:val="clear" w:color="auto" w:fill="FFFFFF"/>
        <w:spacing w:after="0" w:line="240" w:lineRule="auto"/>
        <w:jc w:val="center"/>
        <w:textAlignment w:val="baseline"/>
        <w:rPr>
          <w:rFonts w:ascii="Times New Roman" w:eastAsia="Times New Roman" w:hAnsi="Times New Roman" w:cs="Times New Roman"/>
          <w:b/>
          <w:sz w:val="28"/>
          <w:szCs w:val="28"/>
          <w:lang w:val="ky-KG"/>
        </w:rPr>
      </w:pPr>
    </w:p>
    <w:p w:rsidR="00EC1506" w:rsidRPr="00DB79C9" w:rsidRDefault="00EC0E31" w:rsidP="001F1558">
      <w:pPr>
        <w:shd w:val="clear" w:color="auto" w:fill="FFFFFF"/>
        <w:spacing w:after="0" w:line="240" w:lineRule="auto"/>
        <w:jc w:val="center"/>
        <w:textAlignment w:val="baseline"/>
        <w:rPr>
          <w:rFonts w:ascii="Times New Roman" w:eastAsia="Times New Roman" w:hAnsi="Times New Roman" w:cs="Times New Roman"/>
          <w:b/>
          <w:sz w:val="28"/>
          <w:szCs w:val="28"/>
          <w:lang w:val="ky-KG"/>
        </w:rPr>
      </w:pPr>
      <w:r w:rsidRPr="00DB79C9">
        <w:rPr>
          <w:rFonts w:ascii="Times New Roman" w:eastAsia="Times New Roman" w:hAnsi="Times New Roman" w:cs="Times New Roman"/>
          <w:b/>
          <w:sz w:val="28"/>
          <w:szCs w:val="28"/>
          <w:lang w:val="ky-KG"/>
        </w:rPr>
        <w:t>2.2</w:t>
      </w:r>
      <w:r w:rsidR="00056DB1" w:rsidRPr="00DB79C9">
        <w:rPr>
          <w:rFonts w:ascii="Times New Roman" w:eastAsia="Times New Roman" w:hAnsi="Times New Roman" w:cs="Times New Roman"/>
          <w:b/>
          <w:sz w:val="28"/>
          <w:szCs w:val="28"/>
          <w:lang w:val="ky-KG"/>
        </w:rPr>
        <w:t>-сүрөт</w:t>
      </w:r>
      <w:r w:rsidR="00E01002" w:rsidRPr="00DB79C9">
        <w:rPr>
          <w:rFonts w:ascii="Times New Roman" w:eastAsia="Times New Roman" w:hAnsi="Times New Roman" w:cs="Times New Roman"/>
          <w:b/>
          <w:sz w:val="28"/>
          <w:szCs w:val="28"/>
          <w:lang w:val="ky-KG"/>
        </w:rPr>
        <w:t>.</w:t>
      </w:r>
      <w:r w:rsidR="007D6C53" w:rsidRPr="00DB79C9">
        <w:rPr>
          <w:rFonts w:ascii="Times New Roman" w:eastAsia="Times New Roman" w:hAnsi="Times New Roman" w:cs="Times New Roman"/>
          <w:b/>
          <w:sz w:val="28"/>
          <w:szCs w:val="28"/>
          <w:lang w:val="ky-KG"/>
        </w:rPr>
        <w:t xml:space="preserve"> </w:t>
      </w:r>
      <w:r w:rsidR="00056DB1" w:rsidRPr="00DB79C9">
        <w:rPr>
          <w:rFonts w:ascii="Times New Roman" w:eastAsia="Times New Roman" w:hAnsi="Times New Roman" w:cs="Times New Roman"/>
          <w:b/>
          <w:sz w:val="28"/>
          <w:szCs w:val="28"/>
          <w:lang w:val="ky-KG"/>
        </w:rPr>
        <w:t>2010-2019-жылдар үчүн Республикалык бюджеттен (РБ) Социалдык фондго т</w:t>
      </w:r>
      <w:r w:rsidR="007D6C53" w:rsidRPr="00DB79C9">
        <w:rPr>
          <w:rFonts w:ascii="Times New Roman" w:eastAsia="Times New Roman" w:hAnsi="Times New Roman" w:cs="Times New Roman"/>
          <w:b/>
          <w:sz w:val="28"/>
          <w:szCs w:val="28"/>
          <w:lang w:val="ky-KG"/>
        </w:rPr>
        <w:t>рансферт</w:t>
      </w:r>
      <w:r w:rsidR="00056DB1" w:rsidRPr="00DB79C9">
        <w:rPr>
          <w:rFonts w:ascii="Times New Roman" w:eastAsia="Times New Roman" w:hAnsi="Times New Roman" w:cs="Times New Roman"/>
          <w:b/>
          <w:sz w:val="28"/>
          <w:szCs w:val="28"/>
          <w:lang w:val="ky-KG"/>
        </w:rPr>
        <w:t>тер</w:t>
      </w:r>
      <w:r w:rsidR="007D6C53" w:rsidRPr="00DB79C9">
        <w:rPr>
          <w:rFonts w:ascii="Times New Roman" w:eastAsia="Times New Roman" w:hAnsi="Times New Roman" w:cs="Times New Roman"/>
          <w:b/>
          <w:sz w:val="28"/>
          <w:szCs w:val="28"/>
          <w:lang w:val="ky-KG"/>
        </w:rPr>
        <w:t>, млн сом.</w:t>
      </w:r>
    </w:p>
    <w:p w:rsidR="00D3078B" w:rsidRPr="00DB79C9" w:rsidRDefault="00056DB1" w:rsidP="001F1558">
      <w:pPr>
        <w:spacing w:after="0" w:line="240" w:lineRule="auto"/>
        <w:jc w:val="both"/>
        <w:rPr>
          <w:rFonts w:ascii="Times New Roman" w:hAnsi="Times New Roman" w:cs="Times New Roman"/>
          <w:sz w:val="24"/>
          <w:szCs w:val="24"/>
          <w:lang w:val="ky-KG"/>
        </w:rPr>
      </w:pPr>
      <w:r w:rsidRPr="00DB79C9">
        <w:rPr>
          <w:rFonts w:ascii="Times New Roman" w:hAnsi="Times New Roman" w:cs="Times New Roman"/>
          <w:sz w:val="24"/>
          <w:szCs w:val="24"/>
          <w:lang w:val="ky-KG"/>
        </w:rPr>
        <w:t>Булак</w:t>
      </w:r>
      <w:r w:rsidR="00D3078B" w:rsidRPr="00DB79C9">
        <w:rPr>
          <w:rFonts w:ascii="Times New Roman" w:hAnsi="Times New Roman" w:cs="Times New Roman"/>
          <w:sz w:val="24"/>
          <w:szCs w:val="24"/>
          <w:lang w:val="ky-KG"/>
        </w:rPr>
        <w:t>:</w:t>
      </w:r>
      <w:r w:rsidRPr="00DB79C9">
        <w:rPr>
          <w:rFonts w:ascii="Times New Roman" w:hAnsi="Times New Roman" w:cs="Times New Roman"/>
          <w:sz w:val="24"/>
          <w:szCs w:val="24"/>
          <w:lang w:val="ky-KG"/>
        </w:rPr>
        <w:t xml:space="preserve"> маалыматтар боюнча түзүлдү</w:t>
      </w:r>
      <w:r w:rsidR="00D3078B" w:rsidRPr="00DB79C9">
        <w:rPr>
          <w:rFonts w:ascii="Times New Roman" w:hAnsi="Times New Roman" w:cs="Times New Roman"/>
          <w:sz w:val="24"/>
          <w:szCs w:val="24"/>
          <w:lang w:val="ky-KG"/>
        </w:rPr>
        <w:t xml:space="preserve"> </w:t>
      </w:r>
      <w:r w:rsidR="009B2BF7" w:rsidRPr="00DB79C9">
        <w:rPr>
          <w:rFonts w:ascii="Times New Roman" w:hAnsi="Times New Roman" w:cs="Times New Roman"/>
          <w:sz w:val="24"/>
          <w:szCs w:val="24"/>
          <w:lang w:val="ky-KG"/>
        </w:rPr>
        <w:t>[</w:t>
      </w:r>
      <w:hyperlink r:id="rId26" w:history="1">
        <w:r w:rsidR="009B2BF7" w:rsidRPr="00DB79C9">
          <w:rPr>
            <w:rStyle w:val="a4"/>
            <w:rFonts w:ascii="Times New Roman" w:hAnsi="Times New Roman" w:cs="Times New Roman"/>
            <w:color w:val="auto"/>
            <w:sz w:val="24"/>
            <w:szCs w:val="24"/>
            <w:u w:val="none"/>
            <w:lang w:val="ky-KG"/>
          </w:rPr>
          <w:t>http://cbd.minjust.gov.kg/act/view/ru-ru/92675</w:t>
        </w:r>
      </w:hyperlink>
      <w:r w:rsidR="009B2BF7" w:rsidRPr="00DB79C9">
        <w:rPr>
          <w:rFonts w:ascii="Times New Roman" w:hAnsi="Times New Roman" w:cs="Times New Roman"/>
          <w:sz w:val="24"/>
          <w:szCs w:val="24"/>
          <w:lang w:val="ky-KG"/>
        </w:rPr>
        <w:t xml:space="preserve">; </w:t>
      </w:r>
      <w:hyperlink r:id="rId27" w:history="1">
        <w:r w:rsidR="009B2BF7" w:rsidRPr="00DB79C9">
          <w:rPr>
            <w:rStyle w:val="a4"/>
            <w:rFonts w:ascii="Times New Roman" w:hAnsi="Times New Roman" w:cs="Times New Roman"/>
            <w:color w:val="auto"/>
            <w:sz w:val="24"/>
            <w:szCs w:val="24"/>
            <w:u w:val="none"/>
            <w:lang w:val="ky-KG"/>
          </w:rPr>
          <w:t>http://socfond.kg/ru/about_fund/otchiety</w:t>
        </w:r>
      </w:hyperlink>
      <w:r w:rsidR="00EA49E8" w:rsidRPr="00DB79C9">
        <w:rPr>
          <w:rFonts w:ascii="Times New Roman" w:hAnsi="Times New Roman" w:cs="Times New Roman"/>
          <w:sz w:val="24"/>
          <w:szCs w:val="24"/>
          <w:lang w:val="ky-KG"/>
        </w:rPr>
        <w:t>;</w:t>
      </w:r>
      <w:hyperlink r:id="rId28" w:history="1">
        <w:r w:rsidR="009B2BF7" w:rsidRPr="00DB79C9">
          <w:rPr>
            <w:rStyle w:val="a4"/>
            <w:rFonts w:ascii="Times New Roman" w:hAnsi="Times New Roman" w:cs="Times New Roman"/>
            <w:color w:val="auto"/>
            <w:sz w:val="24"/>
            <w:szCs w:val="24"/>
            <w:u w:val="none"/>
            <w:lang w:val="ky-KG"/>
          </w:rPr>
          <w:t>http://socfond.kg/ru/news/321-O-biudzhietie-Sotsialnogho-fonda-Kyrghyzskoi-Riesp/</w:t>
        </w:r>
      </w:hyperlink>
      <w:r w:rsidR="009B2BF7" w:rsidRPr="00DB79C9">
        <w:rPr>
          <w:rFonts w:ascii="Times New Roman" w:hAnsi="Times New Roman" w:cs="Times New Roman"/>
          <w:sz w:val="24"/>
          <w:szCs w:val="24"/>
          <w:lang w:val="ky-KG"/>
        </w:rPr>
        <w:t xml:space="preserve">] </w:t>
      </w:r>
    </w:p>
    <w:p w:rsidR="00056DB1" w:rsidRPr="00DB79C9" w:rsidRDefault="00056DB1"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Акыркы жыйырма жалдык мезгилде Соцфонддун бюжетинин өзгөрүү динамикасы 2.3-сүрөттө көрсөтүлдү (1990-2019-жж.).</w:t>
      </w:r>
    </w:p>
    <w:p w:rsidR="00C44723" w:rsidRPr="00DB79C9" w:rsidRDefault="00056DB1"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 xml:space="preserve"> </w:t>
      </w:r>
    </w:p>
    <w:p w:rsidR="00875CC9" w:rsidRPr="00DB79C9" w:rsidRDefault="00724B2A" w:rsidP="001F1558">
      <w:pPr>
        <w:spacing w:after="0" w:line="240" w:lineRule="auto"/>
        <w:jc w:val="both"/>
        <w:rPr>
          <w:rFonts w:ascii="Times New Roman" w:eastAsia="Times New Roman" w:hAnsi="Times New Roman" w:cs="Times New Roman"/>
          <w:sz w:val="28"/>
          <w:szCs w:val="28"/>
          <w:lang w:eastAsia="ru-RU"/>
        </w:rPr>
      </w:pPr>
      <w:r w:rsidRPr="00DB79C9">
        <w:rPr>
          <w:noProof/>
          <w:lang w:val="ky-KG" w:eastAsia="ky-KG"/>
        </w:rPr>
        <w:drawing>
          <wp:inline distT="0" distB="0" distL="0" distR="0" wp14:anchorId="0712C96C" wp14:editId="76C5F0B3">
            <wp:extent cx="5922335" cy="2456121"/>
            <wp:effectExtent l="0" t="0" r="21590" b="20955"/>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56DB1" w:rsidRPr="00DB79C9" w:rsidRDefault="00056DB1" w:rsidP="001F1558">
      <w:pPr>
        <w:spacing w:after="0" w:line="240" w:lineRule="auto"/>
        <w:jc w:val="center"/>
        <w:rPr>
          <w:rFonts w:ascii="Times New Roman" w:eastAsia="Times New Roman" w:hAnsi="Times New Roman" w:cs="Times New Roman"/>
          <w:b/>
          <w:sz w:val="28"/>
          <w:szCs w:val="28"/>
          <w:lang w:val="ky-KG" w:eastAsia="ru-RU"/>
        </w:rPr>
      </w:pPr>
    </w:p>
    <w:p w:rsidR="005A082B" w:rsidRPr="00DB79C9" w:rsidRDefault="00C51DAA" w:rsidP="001F1558">
      <w:pPr>
        <w:spacing w:after="0" w:line="240" w:lineRule="auto"/>
        <w:rPr>
          <w:rFonts w:ascii="Times New Roman" w:eastAsia="Times New Roman" w:hAnsi="Times New Roman" w:cs="Times New Roman"/>
          <w:b/>
          <w:sz w:val="28"/>
          <w:szCs w:val="28"/>
          <w:lang w:val="ky-KG" w:eastAsia="ru-RU"/>
        </w:rPr>
      </w:pPr>
      <w:r w:rsidRPr="00DB79C9">
        <w:rPr>
          <w:rFonts w:ascii="Times New Roman" w:eastAsia="Times New Roman" w:hAnsi="Times New Roman" w:cs="Times New Roman"/>
          <w:b/>
          <w:sz w:val="28"/>
          <w:szCs w:val="28"/>
          <w:lang w:val="ky-KG" w:eastAsia="ru-RU"/>
        </w:rPr>
        <w:t xml:space="preserve"> </w:t>
      </w:r>
      <w:r w:rsidR="00EA7D8A" w:rsidRPr="00DB79C9">
        <w:rPr>
          <w:rFonts w:ascii="Times New Roman" w:eastAsia="Times New Roman" w:hAnsi="Times New Roman" w:cs="Times New Roman"/>
          <w:b/>
          <w:sz w:val="28"/>
          <w:szCs w:val="28"/>
          <w:lang w:val="ky-KG" w:eastAsia="ru-RU"/>
        </w:rPr>
        <w:t>2</w:t>
      </w:r>
      <w:r w:rsidR="00C76AC1" w:rsidRPr="00DB79C9">
        <w:rPr>
          <w:rFonts w:ascii="Times New Roman" w:eastAsia="Times New Roman" w:hAnsi="Times New Roman" w:cs="Times New Roman"/>
          <w:b/>
          <w:sz w:val="28"/>
          <w:szCs w:val="28"/>
          <w:lang w:val="ky-KG" w:eastAsia="ru-RU"/>
        </w:rPr>
        <w:t>.</w:t>
      </w:r>
      <w:r w:rsidR="00EA7D8A" w:rsidRPr="00DB79C9">
        <w:rPr>
          <w:rFonts w:ascii="Times New Roman" w:eastAsia="Times New Roman" w:hAnsi="Times New Roman" w:cs="Times New Roman"/>
          <w:b/>
          <w:sz w:val="28"/>
          <w:szCs w:val="28"/>
          <w:lang w:val="ky-KG" w:eastAsia="ru-RU"/>
        </w:rPr>
        <w:t>3</w:t>
      </w:r>
      <w:r w:rsidR="00056DB1" w:rsidRPr="00DB79C9">
        <w:rPr>
          <w:rFonts w:ascii="Times New Roman" w:eastAsia="Times New Roman" w:hAnsi="Times New Roman" w:cs="Times New Roman"/>
          <w:b/>
          <w:sz w:val="28"/>
          <w:szCs w:val="28"/>
          <w:lang w:val="ky-KG" w:eastAsia="ru-RU"/>
        </w:rPr>
        <w:t xml:space="preserve">-сүрөт. </w:t>
      </w:r>
      <w:r w:rsidR="00056DB1" w:rsidRPr="00DB79C9">
        <w:rPr>
          <w:rFonts w:ascii="Times New Roman" w:eastAsia="Times New Roman" w:hAnsi="Times New Roman" w:cs="Times New Roman"/>
          <w:sz w:val="28"/>
          <w:szCs w:val="28"/>
          <w:lang w:val="ky-KG" w:eastAsia="ru-RU"/>
        </w:rPr>
        <w:t>КР Социалдык фонддун бюджетинин динамикасы</w:t>
      </w:r>
      <w:r w:rsidRPr="00DB79C9">
        <w:rPr>
          <w:rFonts w:ascii="Times New Roman" w:eastAsia="Times New Roman" w:hAnsi="Times New Roman" w:cs="Times New Roman"/>
          <w:sz w:val="28"/>
          <w:szCs w:val="28"/>
          <w:lang w:val="ky-KG" w:eastAsia="ru-RU"/>
        </w:rPr>
        <w:t>, млн сом.</w:t>
      </w:r>
    </w:p>
    <w:p w:rsidR="00507799" w:rsidRPr="00DB79C9" w:rsidRDefault="00056DB1" w:rsidP="001F1558">
      <w:pPr>
        <w:spacing w:after="0" w:line="240" w:lineRule="auto"/>
        <w:jc w:val="both"/>
        <w:rPr>
          <w:rFonts w:ascii="Times New Roman" w:eastAsia="Times New Roman" w:hAnsi="Times New Roman" w:cs="Times New Roman"/>
          <w:i/>
          <w:sz w:val="24"/>
          <w:szCs w:val="24"/>
          <w:lang w:val="ky-KG" w:eastAsia="ru-RU"/>
        </w:rPr>
      </w:pPr>
      <w:r w:rsidRPr="00DB79C9">
        <w:rPr>
          <w:rFonts w:ascii="Times New Roman" w:eastAsia="Times New Roman" w:hAnsi="Times New Roman" w:cs="Times New Roman"/>
          <w:sz w:val="24"/>
          <w:szCs w:val="24"/>
          <w:lang w:val="ky-KG" w:eastAsia="ru-RU"/>
        </w:rPr>
        <w:t xml:space="preserve">Булак: маалыматтар боюнча түзүлдү </w:t>
      </w:r>
      <w:r w:rsidR="005A082B" w:rsidRPr="00DB79C9">
        <w:rPr>
          <w:rFonts w:ascii="Times New Roman" w:eastAsia="Times New Roman" w:hAnsi="Times New Roman" w:cs="Times New Roman"/>
          <w:i/>
          <w:sz w:val="24"/>
          <w:szCs w:val="24"/>
          <w:lang w:val="ky-KG" w:eastAsia="ru-RU"/>
        </w:rPr>
        <w:t>[</w:t>
      </w:r>
      <w:r w:rsidR="00E137CA" w:rsidRPr="00DB79C9">
        <w:rPr>
          <w:rFonts w:ascii="Times New Roman" w:eastAsia="Times New Roman" w:hAnsi="Times New Roman" w:cs="Times New Roman"/>
          <w:i/>
          <w:sz w:val="24"/>
          <w:szCs w:val="24"/>
          <w:lang w:val="ky-KG" w:eastAsia="ru-RU"/>
        </w:rPr>
        <w:t xml:space="preserve">http://socfond.kg, </w:t>
      </w:r>
      <w:hyperlink r:id="rId30" w:history="1">
        <w:r w:rsidR="00D908F3" w:rsidRPr="00DB79C9">
          <w:rPr>
            <w:rStyle w:val="a4"/>
            <w:rFonts w:ascii="Times New Roman" w:eastAsia="Times New Roman" w:hAnsi="Times New Roman" w:cs="Times New Roman"/>
            <w:i/>
            <w:color w:val="auto"/>
            <w:sz w:val="24"/>
            <w:szCs w:val="24"/>
            <w:u w:val="none"/>
            <w:lang w:val="ky-KG" w:eastAsia="ru-RU"/>
          </w:rPr>
          <w:t>http://socfond.kg/ru/about_fund/2020-2021-ghody/</w:t>
        </w:r>
      </w:hyperlink>
      <w:r w:rsidR="005A082B" w:rsidRPr="00DB79C9">
        <w:rPr>
          <w:rFonts w:ascii="Times New Roman" w:eastAsia="Times New Roman" w:hAnsi="Times New Roman" w:cs="Times New Roman"/>
          <w:i/>
          <w:sz w:val="24"/>
          <w:szCs w:val="24"/>
          <w:lang w:val="ky-KG" w:eastAsia="ru-RU"/>
        </w:rPr>
        <w:t>]</w:t>
      </w:r>
    </w:p>
    <w:p w:rsidR="00056DB1" w:rsidRPr="00DB79C9" w:rsidRDefault="00056DB1" w:rsidP="001F1558">
      <w:pPr>
        <w:spacing w:after="0" w:line="240" w:lineRule="auto"/>
        <w:jc w:val="both"/>
        <w:rPr>
          <w:rFonts w:ascii="Times New Roman" w:eastAsia="Times New Roman" w:hAnsi="Times New Roman" w:cs="Times New Roman"/>
          <w:sz w:val="28"/>
          <w:szCs w:val="28"/>
          <w:lang w:val="ky-KG" w:eastAsia="ru-RU"/>
        </w:rPr>
      </w:pPr>
    </w:p>
    <w:p w:rsidR="00056DB1" w:rsidRPr="00DB79C9" w:rsidRDefault="00056DB1" w:rsidP="001F1558">
      <w:pPr>
        <w:spacing w:after="0" w:line="240" w:lineRule="auto"/>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ab/>
        <w:t>Ошентип, 1991-2019-жылдар үчүн Соцфонддун кирешелери  41 эседен жогору</w:t>
      </w:r>
      <w:r w:rsidR="00D84564" w:rsidRPr="00DB79C9">
        <w:rPr>
          <w:rFonts w:ascii="Times New Roman" w:eastAsia="Times New Roman" w:hAnsi="Times New Roman" w:cs="Times New Roman"/>
          <w:sz w:val="28"/>
          <w:szCs w:val="28"/>
          <w:lang w:val="ky-KG" w:eastAsia="ru-RU"/>
        </w:rPr>
        <w:t>, тиешелүүлүгүнө жараша чыгашала</w:t>
      </w:r>
      <w:r w:rsidRPr="00DB79C9">
        <w:rPr>
          <w:rFonts w:ascii="Times New Roman" w:eastAsia="Times New Roman" w:hAnsi="Times New Roman" w:cs="Times New Roman"/>
          <w:sz w:val="28"/>
          <w:szCs w:val="28"/>
          <w:lang w:val="ky-KG" w:eastAsia="ru-RU"/>
        </w:rPr>
        <w:t>р 39,4 эсеге көбөйгөн, РБ трансферртер – 10,3 эсеге, СССР кулагандан кийин 1998-жылга чейин КР экономикасындагы хаос шартында гана бюджеттин таңсыктыгы белгиленген, 1999-жылдан тартып  анын профицити байкала баштаган. Андан тышкары пен</w:t>
      </w:r>
      <w:r w:rsidR="00D84564" w:rsidRPr="00DB79C9">
        <w:rPr>
          <w:rFonts w:ascii="Times New Roman" w:eastAsia="Times New Roman" w:hAnsi="Times New Roman" w:cs="Times New Roman"/>
          <w:sz w:val="28"/>
          <w:szCs w:val="28"/>
          <w:lang w:val="ky-KG" w:eastAsia="ru-RU"/>
        </w:rPr>
        <w:t>сиялык фонддордун ишинин натыйжа</w:t>
      </w:r>
      <w:r w:rsidRPr="00DB79C9">
        <w:rPr>
          <w:rFonts w:ascii="Times New Roman" w:eastAsia="Times New Roman" w:hAnsi="Times New Roman" w:cs="Times New Roman"/>
          <w:sz w:val="28"/>
          <w:szCs w:val="28"/>
          <w:lang w:val="ky-KG" w:eastAsia="ru-RU"/>
        </w:rPr>
        <w:t>луулугу дагы эле төмөн (2.1-табл.).</w:t>
      </w:r>
    </w:p>
    <w:p w:rsidR="00F969CC" w:rsidRPr="00DB79C9" w:rsidRDefault="00056DB1" w:rsidP="001F1558">
      <w:pPr>
        <w:shd w:val="clear" w:color="auto" w:fill="FFFFFF"/>
        <w:spacing w:after="0" w:line="240" w:lineRule="auto"/>
        <w:jc w:val="center"/>
        <w:rPr>
          <w:rFonts w:ascii="Times New Roman" w:eastAsia="Calibri" w:hAnsi="Times New Roman" w:cs="Times New Roman"/>
          <w:b/>
          <w:spacing w:val="-3"/>
          <w:sz w:val="28"/>
          <w:szCs w:val="28"/>
          <w:lang w:val="ky-KG"/>
        </w:rPr>
      </w:pPr>
      <w:r w:rsidRPr="00DB79C9">
        <w:rPr>
          <w:rFonts w:ascii="Times New Roman" w:eastAsia="Times New Roman" w:hAnsi="Times New Roman" w:cs="Times New Roman"/>
          <w:b/>
          <w:sz w:val="28"/>
          <w:szCs w:val="28"/>
          <w:lang w:val="ky-KG" w:eastAsia="ru-RU"/>
        </w:rPr>
        <w:lastRenderedPageBreak/>
        <w:t>2.1-т</w:t>
      </w:r>
      <w:r w:rsidRPr="00DB79C9">
        <w:rPr>
          <w:rFonts w:ascii="Times New Roman" w:eastAsia="Calibri" w:hAnsi="Times New Roman" w:cs="Times New Roman"/>
          <w:b/>
          <w:spacing w:val="-3"/>
          <w:sz w:val="28"/>
          <w:szCs w:val="28"/>
          <w:lang w:val="ky-KG"/>
        </w:rPr>
        <w:t>аблица</w:t>
      </w:r>
      <w:r w:rsidR="00142F28" w:rsidRPr="00DB79C9">
        <w:rPr>
          <w:rFonts w:ascii="Times New Roman" w:eastAsia="Calibri" w:hAnsi="Times New Roman" w:cs="Times New Roman"/>
          <w:b/>
          <w:spacing w:val="-3"/>
          <w:sz w:val="28"/>
          <w:szCs w:val="28"/>
          <w:lang w:val="ky-KG"/>
        </w:rPr>
        <w:t xml:space="preserve"> </w:t>
      </w:r>
      <w:r w:rsidR="00B81CB2" w:rsidRPr="00DB79C9">
        <w:rPr>
          <w:rFonts w:ascii="Times New Roman" w:eastAsia="Calibri" w:hAnsi="Times New Roman" w:cs="Times New Roman"/>
          <w:b/>
          <w:spacing w:val="-3"/>
          <w:sz w:val="28"/>
          <w:szCs w:val="28"/>
          <w:lang w:val="ky-KG"/>
        </w:rPr>
        <w:t>–</w:t>
      </w:r>
      <w:r w:rsidR="00142F28" w:rsidRPr="00DB79C9">
        <w:rPr>
          <w:rFonts w:ascii="Times New Roman" w:eastAsia="Calibri" w:hAnsi="Times New Roman" w:cs="Times New Roman"/>
          <w:b/>
          <w:spacing w:val="-3"/>
          <w:sz w:val="28"/>
          <w:szCs w:val="28"/>
          <w:lang w:val="ky-KG"/>
        </w:rPr>
        <w:t xml:space="preserve"> </w:t>
      </w:r>
      <w:r w:rsidR="00B81CB2" w:rsidRPr="00DB79C9">
        <w:rPr>
          <w:rFonts w:ascii="Times New Roman" w:eastAsia="Calibri" w:hAnsi="Times New Roman" w:cs="Times New Roman"/>
          <w:b/>
          <w:spacing w:val="-3"/>
          <w:sz w:val="28"/>
          <w:szCs w:val="28"/>
          <w:lang w:val="ky-KG"/>
        </w:rPr>
        <w:t>КР пенсиялык камсыз кыллунун негизги көрсөткүчтөрүнүн динамикасы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7"/>
        <w:gridCol w:w="975"/>
        <w:gridCol w:w="972"/>
        <w:gridCol w:w="942"/>
        <w:gridCol w:w="942"/>
        <w:gridCol w:w="944"/>
        <w:gridCol w:w="1001"/>
        <w:gridCol w:w="1482"/>
      </w:tblGrid>
      <w:tr w:rsidR="00DB79C9" w:rsidRPr="00DB79C9" w:rsidTr="008B5673">
        <w:trPr>
          <w:cantSplit/>
          <w:trHeight w:val="582"/>
        </w:trPr>
        <w:tc>
          <w:tcPr>
            <w:tcW w:w="1317"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both"/>
              <w:rPr>
                <w:rFonts w:ascii="Times New Roman" w:eastAsia="Calibri" w:hAnsi="Times New Roman" w:cs="Times New Roman"/>
                <w:b/>
                <w:sz w:val="24"/>
                <w:szCs w:val="24"/>
                <w:lang w:val="ky-KG"/>
              </w:rPr>
            </w:pPr>
          </w:p>
          <w:p w:rsidR="0089604C" w:rsidRPr="00DB79C9" w:rsidRDefault="00B81CB2"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B79C9">
              <w:rPr>
                <w:rFonts w:ascii="Times New Roman" w:eastAsia="Calibri" w:hAnsi="Times New Roman" w:cs="Times New Roman"/>
                <w:b/>
                <w:sz w:val="24"/>
                <w:szCs w:val="24"/>
              </w:rPr>
              <w:t>Көрсөткүчтө</w:t>
            </w:r>
            <w:proofErr w:type="gramStart"/>
            <w:r w:rsidRPr="00DB79C9">
              <w:rPr>
                <w:rFonts w:ascii="Times New Roman" w:eastAsia="Calibri" w:hAnsi="Times New Roman" w:cs="Times New Roman"/>
                <w:b/>
                <w:sz w:val="24"/>
                <w:szCs w:val="24"/>
              </w:rPr>
              <w:t>р</w:t>
            </w:r>
            <w:proofErr w:type="gramEnd"/>
          </w:p>
        </w:tc>
        <w:tc>
          <w:tcPr>
            <w:tcW w:w="494"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B79C9">
              <w:rPr>
                <w:rFonts w:ascii="Times New Roman" w:eastAsia="Calibri" w:hAnsi="Times New Roman" w:cs="Times New Roman"/>
                <w:b/>
                <w:sz w:val="24"/>
                <w:szCs w:val="24"/>
              </w:rPr>
              <w:t>2010</w:t>
            </w:r>
          </w:p>
        </w:tc>
        <w:tc>
          <w:tcPr>
            <w:tcW w:w="493"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B79C9">
              <w:rPr>
                <w:rFonts w:ascii="Times New Roman" w:eastAsia="Calibri" w:hAnsi="Times New Roman" w:cs="Times New Roman"/>
                <w:b/>
                <w:sz w:val="24"/>
                <w:szCs w:val="24"/>
              </w:rPr>
              <w:t>2012</w:t>
            </w:r>
          </w:p>
        </w:tc>
        <w:tc>
          <w:tcPr>
            <w:tcW w:w="47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lang w:val="en-US"/>
              </w:rPr>
            </w:pPr>
            <w:r w:rsidRPr="00DB79C9">
              <w:rPr>
                <w:rFonts w:ascii="Times New Roman" w:eastAsia="Calibri" w:hAnsi="Times New Roman" w:cs="Times New Roman"/>
                <w:b/>
                <w:sz w:val="24"/>
                <w:szCs w:val="24"/>
                <w:lang w:val="en-US"/>
              </w:rPr>
              <w:t>2015</w:t>
            </w:r>
          </w:p>
        </w:tc>
        <w:tc>
          <w:tcPr>
            <w:tcW w:w="47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lang w:val="ky-KG"/>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lang w:val="en-US"/>
              </w:rPr>
            </w:pPr>
            <w:r w:rsidRPr="00DB79C9">
              <w:rPr>
                <w:rFonts w:ascii="Times New Roman" w:eastAsia="Calibri" w:hAnsi="Times New Roman" w:cs="Times New Roman"/>
                <w:b/>
                <w:sz w:val="24"/>
                <w:szCs w:val="24"/>
                <w:lang w:val="en-US"/>
              </w:rPr>
              <w:t>2016</w:t>
            </w:r>
          </w:p>
        </w:tc>
        <w:tc>
          <w:tcPr>
            <w:tcW w:w="479"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lang w:val="ky-KG"/>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lang w:val="en-US"/>
              </w:rPr>
            </w:pPr>
            <w:r w:rsidRPr="00DB79C9">
              <w:rPr>
                <w:rFonts w:ascii="Times New Roman" w:eastAsia="Calibri" w:hAnsi="Times New Roman" w:cs="Times New Roman"/>
                <w:b/>
                <w:sz w:val="24"/>
                <w:szCs w:val="24"/>
                <w:lang w:val="en-US"/>
              </w:rPr>
              <w:t>2017</w:t>
            </w:r>
          </w:p>
        </w:tc>
        <w:tc>
          <w:tcPr>
            <w:tcW w:w="50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B79C9">
              <w:rPr>
                <w:rFonts w:ascii="Times New Roman" w:eastAsia="Calibri" w:hAnsi="Times New Roman" w:cs="Times New Roman"/>
                <w:b/>
                <w:sz w:val="24"/>
                <w:szCs w:val="24"/>
              </w:rPr>
              <w:t>2018</w:t>
            </w:r>
          </w:p>
        </w:tc>
        <w:tc>
          <w:tcPr>
            <w:tcW w:w="752" w:type="pct"/>
            <w:tcBorders>
              <w:top w:val="single" w:sz="4" w:space="0" w:color="auto"/>
              <w:left w:val="single" w:sz="4" w:space="0" w:color="auto"/>
              <w:bottom w:val="single" w:sz="4" w:space="0" w:color="auto"/>
              <w:right w:val="single" w:sz="4" w:space="0" w:color="auto"/>
            </w:tcBorders>
            <w:hideMark/>
          </w:tcPr>
          <w:p w:rsidR="0089604C" w:rsidRPr="00DB79C9" w:rsidRDefault="0089604C" w:rsidP="001F1558">
            <w:pPr>
              <w:widowControl w:val="0"/>
              <w:autoSpaceDE w:val="0"/>
              <w:autoSpaceDN w:val="0"/>
              <w:adjustRightInd w:val="0"/>
              <w:spacing w:after="0" w:line="240" w:lineRule="auto"/>
              <w:rPr>
                <w:rFonts w:ascii="Times New Roman" w:eastAsia="Calibri" w:hAnsi="Times New Roman" w:cs="Times New Roman"/>
                <w:b/>
                <w:sz w:val="24"/>
                <w:szCs w:val="24"/>
              </w:rPr>
            </w:pPr>
            <w:r w:rsidRPr="00DB79C9">
              <w:rPr>
                <w:rFonts w:ascii="Times New Roman" w:eastAsia="Calibri" w:hAnsi="Times New Roman" w:cs="Times New Roman"/>
                <w:b/>
                <w:sz w:val="24"/>
                <w:szCs w:val="24"/>
              </w:rPr>
              <w:t>2018</w:t>
            </w:r>
            <w:r w:rsidR="00B81CB2" w:rsidRPr="00DB79C9">
              <w:rPr>
                <w:rFonts w:ascii="Times New Roman" w:eastAsia="Calibri" w:hAnsi="Times New Roman" w:cs="Times New Roman"/>
                <w:b/>
                <w:sz w:val="24"/>
                <w:szCs w:val="24"/>
              </w:rPr>
              <w:t xml:space="preserve">-жылдан % </w:t>
            </w:r>
            <w:r w:rsidRPr="00DB79C9">
              <w:rPr>
                <w:rFonts w:ascii="Times New Roman" w:eastAsia="Calibri" w:hAnsi="Times New Roman" w:cs="Times New Roman"/>
                <w:b/>
                <w:sz w:val="24"/>
                <w:szCs w:val="24"/>
              </w:rPr>
              <w:t xml:space="preserve"> 2010</w:t>
            </w:r>
            <w:r w:rsidR="00B81CB2" w:rsidRPr="00DB79C9">
              <w:rPr>
                <w:rFonts w:ascii="Times New Roman" w:eastAsia="Calibri" w:hAnsi="Times New Roman" w:cs="Times New Roman"/>
                <w:b/>
                <w:sz w:val="24"/>
                <w:szCs w:val="24"/>
              </w:rPr>
              <w:t>-жылга карата</w:t>
            </w:r>
          </w:p>
        </w:tc>
      </w:tr>
      <w:tr w:rsidR="00DB79C9" w:rsidRPr="00DB79C9" w:rsidTr="008B5673">
        <w:tc>
          <w:tcPr>
            <w:tcW w:w="1317" w:type="pct"/>
            <w:tcBorders>
              <w:top w:val="single" w:sz="4" w:space="0" w:color="auto"/>
              <w:left w:val="single" w:sz="4" w:space="0" w:color="auto"/>
              <w:bottom w:val="single" w:sz="4" w:space="0" w:color="auto"/>
              <w:right w:val="single" w:sz="4" w:space="0" w:color="auto"/>
            </w:tcBorders>
            <w:hideMark/>
          </w:tcPr>
          <w:p w:rsidR="0089604C" w:rsidRPr="00DB79C9" w:rsidRDefault="00B81CB2" w:rsidP="001F1558">
            <w:pPr>
              <w:widowControl w:val="0"/>
              <w:autoSpaceDE w:val="0"/>
              <w:autoSpaceDN w:val="0"/>
              <w:adjustRightInd w:val="0"/>
              <w:spacing w:after="0" w:line="240" w:lineRule="auto"/>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Пенсионерледин саны</w:t>
            </w:r>
            <w:r w:rsidR="0089604C" w:rsidRPr="00DB79C9">
              <w:rPr>
                <w:rFonts w:ascii="Times New Roman" w:eastAsia="Calibri" w:hAnsi="Times New Roman" w:cs="Times New Roman"/>
                <w:sz w:val="24"/>
                <w:szCs w:val="24"/>
              </w:rPr>
              <w:t xml:space="preserve">, </w:t>
            </w:r>
            <w:r w:rsidRPr="00DB79C9">
              <w:rPr>
                <w:rFonts w:ascii="Times New Roman" w:eastAsia="Calibri" w:hAnsi="Times New Roman" w:cs="Times New Roman"/>
                <w:sz w:val="24"/>
                <w:szCs w:val="24"/>
              </w:rPr>
              <w:t>миң адамга</w:t>
            </w:r>
          </w:p>
        </w:tc>
        <w:tc>
          <w:tcPr>
            <w:tcW w:w="494"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575</w:t>
            </w:r>
          </w:p>
        </w:tc>
        <w:tc>
          <w:tcPr>
            <w:tcW w:w="493"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613</w:t>
            </w:r>
          </w:p>
        </w:tc>
        <w:tc>
          <w:tcPr>
            <w:tcW w:w="47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lang w:val="en-US"/>
              </w:rPr>
            </w:pPr>
            <w:r w:rsidRPr="00DB79C9">
              <w:rPr>
                <w:rFonts w:ascii="Times New Roman" w:eastAsia="Calibri" w:hAnsi="Times New Roman" w:cs="Times New Roman"/>
                <w:sz w:val="24"/>
                <w:szCs w:val="24"/>
                <w:lang w:val="en-US"/>
              </w:rPr>
              <w:t>647</w:t>
            </w:r>
          </w:p>
        </w:tc>
        <w:tc>
          <w:tcPr>
            <w:tcW w:w="47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spacing w:after="0" w:line="240" w:lineRule="auto"/>
              <w:rPr>
                <w:rFonts w:ascii="Times New Roman" w:eastAsia="Calibri" w:hAnsi="Times New Roman" w:cs="Times New Roman"/>
                <w:sz w:val="24"/>
                <w:szCs w:val="24"/>
              </w:rPr>
            </w:pPr>
          </w:p>
          <w:p w:rsidR="0089604C" w:rsidRPr="00DB79C9" w:rsidRDefault="0089604C"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 xml:space="preserve">661 </w:t>
            </w:r>
          </w:p>
        </w:tc>
        <w:tc>
          <w:tcPr>
            <w:tcW w:w="479"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spacing w:after="0" w:line="240" w:lineRule="auto"/>
              <w:rPr>
                <w:rFonts w:ascii="Times New Roman" w:eastAsia="Calibri" w:hAnsi="Times New Roman" w:cs="Times New Roman"/>
                <w:sz w:val="24"/>
                <w:szCs w:val="24"/>
              </w:rPr>
            </w:pPr>
          </w:p>
          <w:p w:rsidR="0089604C" w:rsidRPr="00DB79C9" w:rsidRDefault="0089604C"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673</w:t>
            </w:r>
          </w:p>
        </w:tc>
        <w:tc>
          <w:tcPr>
            <w:tcW w:w="508" w:type="pct"/>
            <w:tcBorders>
              <w:top w:val="single" w:sz="4" w:space="0" w:color="auto"/>
              <w:left w:val="single" w:sz="4" w:space="0" w:color="auto"/>
              <w:bottom w:val="single" w:sz="4" w:space="0" w:color="auto"/>
              <w:right w:val="single" w:sz="4" w:space="0" w:color="auto"/>
            </w:tcBorders>
          </w:tcPr>
          <w:p w:rsidR="0008760B" w:rsidRPr="00DB79C9" w:rsidRDefault="0008760B"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08760B"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695</w:t>
            </w:r>
          </w:p>
        </w:tc>
        <w:tc>
          <w:tcPr>
            <w:tcW w:w="752"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08760B"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120,1</w:t>
            </w:r>
          </w:p>
        </w:tc>
      </w:tr>
      <w:tr w:rsidR="00DB79C9" w:rsidRPr="00DB79C9" w:rsidTr="008B5673">
        <w:tc>
          <w:tcPr>
            <w:tcW w:w="1317" w:type="pct"/>
            <w:tcBorders>
              <w:top w:val="single" w:sz="4" w:space="0" w:color="auto"/>
              <w:left w:val="single" w:sz="4" w:space="0" w:color="auto"/>
              <w:bottom w:val="single" w:sz="4" w:space="0" w:color="auto"/>
              <w:right w:val="single" w:sz="4" w:space="0" w:color="auto"/>
            </w:tcBorders>
            <w:hideMark/>
          </w:tcPr>
          <w:p w:rsidR="0089604C" w:rsidRPr="00DB79C9" w:rsidRDefault="00B81CB2" w:rsidP="001F1558">
            <w:pPr>
              <w:widowControl w:val="0"/>
              <w:autoSpaceDE w:val="0"/>
              <w:autoSpaceDN w:val="0"/>
              <w:adjustRightInd w:val="0"/>
              <w:spacing w:after="0" w:line="240" w:lineRule="auto"/>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Кийинки жылга</w:t>
            </w:r>
            <w:r w:rsidR="0089604C" w:rsidRPr="00DB79C9">
              <w:rPr>
                <w:rFonts w:ascii="Times New Roman" w:eastAsia="Calibri" w:hAnsi="Times New Roman" w:cs="Times New Roman"/>
                <w:sz w:val="24"/>
                <w:szCs w:val="24"/>
              </w:rPr>
              <w:t xml:space="preserve"> % </w:t>
            </w:r>
            <w:r w:rsidRPr="00DB79C9">
              <w:rPr>
                <w:rFonts w:ascii="Times New Roman" w:eastAsia="Calibri" w:hAnsi="Times New Roman" w:cs="Times New Roman"/>
                <w:sz w:val="24"/>
                <w:szCs w:val="24"/>
              </w:rPr>
              <w:t>менен</w:t>
            </w:r>
          </w:p>
        </w:tc>
        <w:tc>
          <w:tcPr>
            <w:tcW w:w="494" w:type="pct"/>
            <w:tcBorders>
              <w:top w:val="single" w:sz="4" w:space="0" w:color="auto"/>
              <w:left w:val="single" w:sz="4" w:space="0" w:color="auto"/>
              <w:bottom w:val="single" w:sz="4" w:space="0" w:color="auto"/>
              <w:right w:val="single" w:sz="4" w:space="0" w:color="auto"/>
            </w:tcBorders>
            <w:hideMark/>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101,8</w:t>
            </w:r>
          </w:p>
        </w:tc>
        <w:tc>
          <w:tcPr>
            <w:tcW w:w="493" w:type="pct"/>
            <w:tcBorders>
              <w:top w:val="single" w:sz="4" w:space="0" w:color="auto"/>
              <w:left w:val="single" w:sz="4" w:space="0" w:color="auto"/>
              <w:bottom w:val="single" w:sz="4" w:space="0" w:color="auto"/>
              <w:right w:val="single" w:sz="4" w:space="0" w:color="auto"/>
            </w:tcBorders>
            <w:hideMark/>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103,2</w:t>
            </w:r>
          </w:p>
        </w:tc>
        <w:tc>
          <w:tcPr>
            <w:tcW w:w="478" w:type="pct"/>
            <w:tcBorders>
              <w:top w:val="single" w:sz="4" w:space="0" w:color="auto"/>
              <w:left w:val="single" w:sz="4" w:space="0" w:color="auto"/>
              <w:bottom w:val="single" w:sz="4" w:space="0" w:color="auto"/>
              <w:right w:val="single" w:sz="4" w:space="0" w:color="auto"/>
            </w:tcBorders>
            <w:hideMark/>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102,1</w:t>
            </w:r>
          </w:p>
        </w:tc>
        <w:tc>
          <w:tcPr>
            <w:tcW w:w="478" w:type="pct"/>
            <w:tcBorders>
              <w:top w:val="single" w:sz="4" w:space="0" w:color="auto"/>
              <w:left w:val="single" w:sz="4" w:space="0" w:color="auto"/>
              <w:bottom w:val="single" w:sz="4" w:space="0" w:color="auto"/>
              <w:right w:val="single" w:sz="4" w:space="0" w:color="auto"/>
            </w:tcBorders>
            <w:hideMark/>
          </w:tcPr>
          <w:p w:rsidR="0089604C" w:rsidRPr="00DB79C9" w:rsidRDefault="0089604C"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102,2</w:t>
            </w:r>
          </w:p>
        </w:tc>
        <w:tc>
          <w:tcPr>
            <w:tcW w:w="479" w:type="pct"/>
            <w:tcBorders>
              <w:top w:val="single" w:sz="4" w:space="0" w:color="auto"/>
              <w:left w:val="single" w:sz="4" w:space="0" w:color="auto"/>
              <w:bottom w:val="single" w:sz="4" w:space="0" w:color="auto"/>
              <w:right w:val="single" w:sz="4" w:space="0" w:color="auto"/>
            </w:tcBorders>
            <w:hideMark/>
          </w:tcPr>
          <w:p w:rsidR="0089604C" w:rsidRPr="00DB79C9" w:rsidRDefault="0089604C"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101,8</w:t>
            </w:r>
          </w:p>
        </w:tc>
        <w:tc>
          <w:tcPr>
            <w:tcW w:w="508" w:type="pct"/>
            <w:tcBorders>
              <w:top w:val="single" w:sz="4" w:space="0" w:color="auto"/>
              <w:left w:val="single" w:sz="4" w:space="0" w:color="auto"/>
              <w:bottom w:val="single" w:sz="4" w:space="0" w:color="auto"/>
              <w:right w:val="single" w:sz="4" w:space="0" w:color="auto"/>
            </w:tcBorders>
          </w:tcPr>
          <w:p w:rsidR="0089604C" w:rsidRPr="00DB79C9" w:rsidRDefault="0008760B"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103,3</w:t>
            </w:r>
          </w:p>
        </w:tc>
        <w:tc>
          <w:tcPr>
            <w:tcW w:w="752" w:type="pct"/>
            <w:tcBorders>
              <w:top w:val="single" w:sz="4" w:space="0" w:color="auto"/>
              <w:left w:val="single" w:sz="4" w:space="0" w:color="auto"/>
              <w:bottom w:val="single" w:sz="4" w:space="0" w:color="auto"/>
              <w:right w:val="single" w:sz="4" w:space="0" w:color="auto"/>
            </w:tcBorders>
            <w:hideMark/>
          </w:tcPr>
          <w:p w:rsidR="0089604C" w:rsidRPr="00DB79C9" w:rsidRDefault="0008760B"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120,9</w:t>
            </w:r>
          </w:p>
        </w:tc>
      </w:tr>
      <w:tr w:rsidR="00DB79C9" w:rsidRPr="00DB79C9" w:rsidTr="008B5673">
        <w:trPr>
          <w:cantSplit/>
          <w:trHeight w:val="1134"/>
        </w:trPr>
        <w:tc>
          <w:tcPr>
            <w:tcW w:w="1317" w:type="pct"/>
            <w:tcBorders>
              <w:top w:val="single" w:sz="4" w:space="0" w:color="auto"/>
              <w:left w:val="single" w:sz="4" w:space="0" w:color="auto"/>
              <w:bottom w:val="single" w:sz="4" w:space="0" w:color="auto"/>
              <w:right w:val="single" w:sz="4" w:space="0" w:color="auto"/>
            </w:tcBorders>
            <w:hideMark/>
          </w:tcPr>
          <w:p w:rsidR="0089604C" w:rsidRPr="00DB79C9" w:rsidRDefault="00B81CB2" w:rsidP="001F1558">
            <w:pPr>
              <w:widowControl w:val="0"/>
              <w:autoSpaceDE w:val="0"/>
              <w:autoSpaceDN w:val="0"/>
              <w:adjustRightInd w:val="0"/>
              <w:spacing w:after="0" w:line="240" w:lineRule="auto"/>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Компенсациялык төлөө</w:t>
            </w:r>
            <w:proofErr w:type="gramStart"/>
            <w:r w:rsidRPr="00DB79C9">
              <w:rPr>
                <w:rFonts w:ascii="Times New Roman" w:eastAsia="Calibri" w:hAnsi="Times New Roman" w:cs="Times New Roman"/>
                <w:sz w:val="24"/>
                <w:szCs w:val="24"/>
              </w:rPr>
              <w:t>л</w:t>
            </w:r>
            <w:proofErr w:type="gramEnd"/>
            <w:r w:rsidRPr="00DB79C9">
              <w:rPr>
                <w:rFonts w:ascii="Times New Roman" w:eastAsia="Calibri" w:hAnsi="Times New Roman" w:cs="Times New Roman"/>
                <w:sz w:val="24"/>
                <w:szCs w:val="24"/>
              </w:rPr>
              <w:t>өрдү эсепке алуу менен белгиленген пенсиянын орточо өлчөмү, миң сом</w:t>
            </w:r>
          </w:p>
        </w:tc>
        <w:tc>
          <w:tcPr>
            <w:tcW w:w="494" w:type="pct"/>
            <w:tcBorders>
              <w:top w:val="single" w:sz="4" w:space="0" w:color="auto"/>
              <w:left w:val="single" w:sz="4" w:space="0" w:color="auto"/>
              <w:bottom w:val="single" w:sz="4" w:space="0" w:color="auto"/>
              <w:right w:val="single" w:sz="4" w:space="0" w:color="auto"/>
            </w:tcBorders>
            <w:hideMark/>
          </w:tcPr>
          <w:p w:rsidR="007B601A" w:rsidRPr="00DB79C9" w:rsidRDefault="0089604C" w:rsidP="001F1558">
            <w:pPr>
              <w:widowControl w:val="0"/>
              <w:autoSpaceDE w:val="0"/>
              <w:autoSpaceDN w:val="0"/>
              <w:adjustRightInd w:val="0"/>
              <w:spacing w:after="0" w:line="240" w:lineRule="auto"/>
              <w:jc w:val="center"/>
              <w:rPr>
                <w:rFonts w:ascii="Times New Roman" w:hAnsi="Times New Roman" w:cs="Times New Roman"/>
                <w:sz w:val="24"/>
                <w:szCs w:val="24"/>
              </w:rPr>
            </w:pPr>
            <w:r w:rsidRPr="00DB79C9">
              <w:rPr>
                <w:rFonts w:ascii="Times New Roman" w:eastAsia="Calibri" w:hAnsi="Times New Roman" w:cs="Times New Roman"/>
                <w:sz w:val="24"/>
                <w:szCs w:val="24"/>
              </w:rPr>
              <w:t>2886,0</w:t>
            </w:r>
            <w:r w:rsidR="009438F1" w:rsidRPr="00DB79C9">
              <w:rPr>
                <w:rFonts w:ascii="Times New Roman" w:eastAsia="Calibri" w:hAnsi="Times New Roman" w:cs="Times New Roman"/>
                <w:sz w:val="24"/>
                <w:szCs w:val="24"/>
              </w:rPr>
              <w:t>/</w:t>
            </w:r>
            <w:r w:rsidR="00D317C6" w:rsidRPr="00DB79C9">
              <w:rPr>
                <w:rFonts w:ascii="Times New Roman" w:hAnsi="Times New Roman" w:cs="Times New Roman"/>
                <w:sz w:val="24"/>
                <w:szCs w:val="24"/>
              </w:rPr>
              <w:t>61,5</w:t>
            </w:r>
          </w:p>
          <w:p w:rsidR="00B81CB2" w:rsidRPr="00DB79C9" w:rsidRDefault="00B81CB2"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АКШ</w:t>
            </w:r>
          </w:p>
          <w:p w:rsidR="0089604C" w:rsidRPr="00DB79C9" w:rsidRDefault="00AF40B4" w:rsidP="001F1558">
            <w:pPr>
              <w:widowControl w:val="0"/>
              <w:autoSpaceDE w:val="0"/>
              <w:autoSpaceDN w:val="0"/>
              <w:adjustRightInd w:val="0"/>
              <w:spacing w:after="0" w:line="240" w:lineRule="auto"/>
              <w:jc w:val="center"/>
              <w:rPr>
                <w:rFonts w:ascii="Times New Roman" w:hAnsi="Times New Roman" w:cs="Times New Roman"/>
                <w:sz w:val="24"/>
                <w:szCs w:val="24"/>
              </w:rPr>
            </w:pPr>
            <w:r w:rsidRPr="00DB79C9">
              <w:rPr>
                <w:rFonts w:ascii="Times New Roman" w:eastAsia="Calibri" w:hAnsi="Times New Roman" w:cs="Times New Roman"/>
                <w:sz w:val="24"/>
                <w:szCs w:val="24"/>
              </w:rPr>
              <w:t xml:space="preserve">долл. </w:t>
            </w:r>
          </w:p>
        </w:tc>
        <w:tc>
          <w:tcPr>
            <w:tcW w:w="493" w:type="pct"/>
            <w:tcBorders>
              <w:top w:val="single" w:sz="4" w:space="0" w:color="auto"/>
              <w:left w:val="single" w:sz="4" w:space="0" w:color="auto"/>
              <w:bottom w:val="single" w:sz="4" w:space="0" w:color="auto"/>
              <w:right w:val="single" w:sz="4" w:space="0" w:color="auto"/>
            </w:tcBorders>
            <w:hideMark/>
          </w:tcPr>
          <w:p w:rsidR="00D317C6" w:rsidRPr="00DB79C9" w:rsidRDefault="0089604C" w:rsidP="001F1558">
            <w:pPr>
              <w:widowControl w:val="0"/>
              <w:autoSpaceDE w:val="0"/>
              <w:autoSpaceDN w:val="0"/>
              <w:adjustRightInd w:val="0"/>
              <w:spacing w:after="0" w:line="240" w:lineRule="auto"/>
              <w:jc w:val="center"/>
              <w:rPr>
                <w:rFonts w:ascii="Times New Roman" w:hAnsi="Times New Roman" w:cs="Times New Roman"/>
                <w:sz w:val="24"/>
                <w:szCs w:val="24"/>
              </w:rPr>
            </w:pPr>
            <w:r w:rsidRPr="00DB79C9">
              <w:rPr>
                <w:rFonts w:ascii="Times New Roman" w:eastAsia="Calibri" w:hAnsi="Times New Roman" w:cs="Times New Roman"/>
                <w:sz w:val="24"/>
                <w:szCs w:val="24"/>
              </w:rPr>
              <w:t>4274,1</w:t>
            </w:r>
            <w:r w:rsidR="009438F1" w:rsidRPr="00DB79C9">
              <w:rPr>
                <w:rFonts w:ascii="Times New Roman" w:eastAsia="Calibri" w:hAnsi="Times New Roman" w:cs="Times New Roman"/>
                <w:sz w:val="24"/>
                <w:szCs w:val="24"/>
              </w:rPr>
              <w:t>/</w:t>
            </w:r>
            <w:r w:rsidR="00D317C6" w:rsidRPr="00DB79C9">
              <w:rPr>
                <w:rFonts w:ascii="Times New Roman" w:hAnsi="Times New Roman" w:cs="Times New Roman"/>
                <w:sz w:val="24"/>
                <w:szCs w:val="24"/>
              </w:rPr>
              <w:t>89,4</w:t>
            </w:r>
          </w:p>
          <w:p w:rsidR="00B81CB2" w:rsidRPr="00DB79C9" w:rsidRDefault="00B81CB2"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АКШ</w:t>
            </w:r>
          </w:p>
          <w:p w:rsidR="0089604C" w:rsidRPr="00DB79C9" w:rsidRDefault="00AF40B4"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 xml:space="preserve">долл. </w:t>
            </w:r>
          </w:p>
        </w:tc>
        <w:tc>
          <w:tcPr>
            <w:tcW w:w="478" w:type="pct"/>
            <w:tcBorders>
              <w:top w:val="single" w:sz="4" w:space="0" w:color="auto"/>
              <w:left w:val="single" w:sz="4" w:space="0" w:color="auto"/>
              <w:bottom w:val="single" w:sz="4" w:space="0" w:color="auto"/>
              <w:right w:val="single" w:sz="4" w:space="0" w:color="auto"/>
            </w:tcBorders>
            <w:hideMark/>
          </w:tcPr>
          <w:p w:rsidR="0039207F" w:rsidRPr="00DB79C9" w:rsidRDefault="007B601A" w:rsidP="001F1558">
            <w:pPr>
              <w:widowControl w:val="0"/>
              <w:autoSpaceDE w:val="0"/>
              <w:autoSpaceDN w:val="0"/>
              <w:adjustRightInd w:val="0"/>
              <w:spacing w:after="0" w:line="240" w:lineRule="auto"/>
              <w:jc w:val="center"/>
              <w:rPr>
                <w:rFonts w:ascii="Times New Roman" w:hAnsi="Times New Roman"/>
                <w:sz w:val="24"/>
                <w:szCs w:val="24"/>
              </w:rPr>
            </w:pPr>
            <w:r w:rsidRPr="00DB79C9">
              <w:rPr>
                <w:rFonts w:ascii="Times New Roman" w:hAnsi="Times New Roman"/>
                <w:sz w:val="24"/>
                <w:szCs w:val="24"/>
              </w:rPr>
              <w:t>4895,8</w:t>
            </w:r>
            <w:r w:rsidR="0039207F" w:rsidRPr="00DB79C9">
              <w:rPr>
                <w:rFonts w:ascii="Times New Roman" w:hAnsi="Times New Roman"/>
                <w:sz w:val="24"/>
                <w:szCs w:val="24"/>
              </w:rPr>
              <w:t>/ 64,6</w:t>
            </w:r>
          </w:p>
          <w:p w:rsidR="00B81CB2" w:rsidRPr="00DB79C9" w:rsidRDefault="00B81CB2" w:rsidP="001F1558">
            <w:pPr>
              <w:widowControl w:val="0"/>
              <w:autoSpaceDE w:val="0"/>
              <w:autoSpaceDN w:val="0"/>
              <w:adjustRightInd w:val="0"/>
              <w:spacing w:after="0" w:line="240" w:lineRule="auto"/>
              <w:jc w:val="center"/>
              <w:rPr>
                <w:rFonts w:ascii="Times New Roman" w:hAnsi="Times New Roman"/>
                <w:sz w:val="24"/>
                <w:szCs w:val="24"/>
              </w:rPr>
            </w:pPr>
            <w:r w:rsidRPr="00DB79C9">
              <w:rPr>
                <w:rFonts w:ascii="Times New Roman" w:hAnsi="Times New Roman"/>
                <w:sz w:val="24"/>
                <w:szCs w:val="24"/>
              </w:rPr>
              <w:t>АКШ</w:t>
            </w:r>
          </w:p>
          <w:p w:rsidR="00D317C6" w:rsidRPr="00DB79C9" w:rsidRDefault="0039207F"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hAnsi="Times New Roman"/>
                <w:sz w:val="24"/>
                <w:szCs w:val="24"/>
              </w:rPr>
              <w:t xml:space="preserve">долл. </w:t>
            </w:r>
          </w:p>
        </w:tc>
        <w:tc>
          <w:tcPr>
            <w:tcW w:w="478" w:type="pct"/>
            <w:tcBorders>
              <w:top w:val="single" w:sz="4" w:space="0" w:color="auto"/>
              <w:left w:val="single" w:sz="4" w:space="0" w:color="auto"/>
              <w:bottom w:val="single" w:sz="4" w:space="0" w:color="auto"/>
              <w:right w:val="single" w:sz="4" w:space="0" w:color="auto"/>
            </w:tcBorders>
            <w:hideMark/>
          </w:tcPr>
          <w:p w:rsidR="00B81CB2" w:rsidRPr="00DB79C9" w:rsidRDefault="0089604C" w:rsidP="001F1558">
            <w:pPr>
              <w:spacing w:after="0" w:line="240" w:lineRule="auto"/>
              <w:rPr>
                <w:rFonts w:ascii="Times New Roman" w:hAnsi="Times New Roman" w:cs="Times New Roman"/>
                <w:sz w:val="24"/>
                <w:szCs w:val="24"/>
              </w:rPr>
            </w:pPr>
            <w:r w:rsidRPr="00DB79C9">
              <w:rPr>
                <w:rFonts w:ascii="Times New Roman" w:eastAsia="Calibri" w:hAnsi="Times New Roman" w:cs="Times New Roman"/>
                <w:sz w:val="24"/>
                <w:szCs w:val="24"/>
              </w:rPr>
              <w:t>5235,4</w:t>
            </w:r>
            <w:r w:rsidR="009438F1" w:rsidRPr="00DB79C9">
              <w:rPr>
                <w:rFonts w:ascii="Times New Roman" w:eastAsia="Calibri" w:hAnsi="Times New Roman" w:cs="Times New Roman"/>
                <w:sz w:val="24"/>
                <w:szCs w:val="24"/>
              </w:rPr>
              <w:t>/</w:t>
            </w:r>
            <w:r w:rsidR="00A60105" w:rsidRPr="00DB79C9">
              <w:rPr>
                <w:rFonts w:ascii="Times New Roman" w:hAnsi="Times New Roman" w:cs="Times New Roman"/>
                <w:sz w:val="24"/>
                <w:szCs w:val="24"/>
              </w:rPr>
              <w:t>75,</w:t>
            </w:r>
            <w:r w:rsidR="0039207F" w:rsidRPr="00DB79C9">
              <w:rPr>
                <w:rFonts w:ascii="Times New Roman" w:hAnsi="Times New Roman" w:cs="Times New Roman"/>
                <w:sz w:val="24"/>
                <w:szCs w:val="24"/>
              </w:rPr>
              <w:t>7</w:t>
            </w:r>
          </w:p>
          <w:p w:rsidR="00B81CB2" w:rsidRPr="00DB79C9" w:rsidRDefault="00B81CB2" w:rsidP="001F1558">
            <w:pPr>
              <w:spacing w:after="0" w:line="240" w:lineRule="auto"/>
              <w:rPr>
                <w:rFonts w:ascii="Times New Roman" w:hAnsi="Times New Roman" w:cs="Times New Roman"/>
                <w:sz w:val="24"/>
                <w:szCs w:val="24"/>
              </w:rPr>
            </w:pPr>
            <w:r w:rsidRPr="00DB79C9">
              <w:rPr>
                <w:rFonts w:ascii="Times New Roman" w:hAnsi="Times New Roman" w:cs="Times New Roman"/>
                <w:sz w:val="24"/>
                <w:szCs w:val="24"/>
              </w:rPr>
              <w:t>АКШ</w:t>
            </w:r>
          </w:p>
          <w:p w:rsidR="0089604C" w:rsidRPr="00DB79C9" w:rsidRDefault="00AF40B4"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 xml:space="preserve">долл. </w:t>
            </w:r>
          </w:p>
        </w:tc>
        <w:tc>
          <w:tcPr>
            <w:tcW w:w="479" w:type="pct"/>
            <w:tcBorders>
              <w:top w:val="single" w:sz="4" w:space="0" w:color="auto"/>
              <w:left w:val="single" w:sz="4" w:space="0" w:color="auto"/>
              <w:bottom w:val="single" w:sz="4" w:space="0" w:color="auto"/>
              <w:right w:val="single" w:sz="4" w:space="0" w:color="auto"/>
            </w:tcBorders>
            <w:hideMark/>
          </w:tcPr>
          <w:p w:rsidR="00B81CB2" w:rsidRPr="00DB79C9" w:rsidRDefault="0089604C"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5578,0</w:t>
            </w:r>
            <w:r w:rsidR="009438F1" w:rsidRPr="00DB79C9">
              <w:rPr>
                <w:rFonts w:ascii="Times New Roman" w:eastAsia="Calibri" w:hAnsi="Times New Roman" w:cs="Times New Roman"/>
                <w:sz w:val="24"/>
                <w:szCs w:val="24"/>
              </w:rPr>
              <w:t>/80,6</w:t>
            </w:r>
          </w:p>
          <w:p w:rsidR="00B81CB2" w:rsidRPr="00DB79C9" w:rsidRDefault="00B81CB2"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АКШ</w:t>
            </w:r>
          </w:p>
          <w:p w:rsidR="009438F1" w:rsidRPr="00DB79C9" w:rsidRDefault="009438F1"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 xml:space="preserve">долл. </w:t>
            </w:r>
          </w:p>
        </w:tc>
        <w:tc>
          <w:tcPr>
            <w:tcW w:w="508" w:type="pct"/>
            <w:tcBorders>
              <w:top w:val="single" w:sz="4" w:space="0" w:color="auto"/>
              <w:left w:val="single" w:sz="4" w:space="0" w:color="auto"/>
              <w:bottom w:val="single" w:sz="4" w:space="0" w:color="auto"/>
              <w:right w:val="single" w:sz="4" w:space="0" w:color="auto"/>
            </w:tcBorders>
            <w:hideMark/>
          </w:tcPr>
          <w:p w:rsidR="00AF40B4"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5761,0</w:t>
            </w:r>
            <w:r w:rsidR="009438F1" w:rsidRPr="00DB79C9">
              <w:rPr>
                <w:rFonts w:ascii="Times New Roman" w:eastAsia="Calibri" w:hAnsi="Times New Roman" w:cs="Times New Roman"/>
                <w:sz w:val="24"/>
                <w:szCs w:val="24"/>
              </w:rPr>
              <w:t>/</w:t>
            </w:r>
          </w:p>
          <w:p w:rsidR="0089604C" w:rsidRPr="00DB79C9" w:rsidRDefault="009438F1"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82,</w:t>
            </w:r>
            <w:r w:rsidR="0039207F" w:rsidRPr="00DB79C9">
              <w:rPr>
                <w:rFonts w:ascii="Times New Roman" w:eastAsia="Calibri" w:hAnsi="Times New Roman" w:cs="Times New Roman"/>
                <w:sz w:val="24"/>
                <w:szCs w:val="24"/>
              </w:rPr>
              <w:t>5</w:t>
            </w:r>
          </w:p>
          <w:p w:rsidR="00B81CB2" w:rsidRPr="00DB79C9" w:rsidRDefault="00B81CB2"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АКШ</w:t>
            </w:r>
          </w:p>
          <w:p w:rsidR="00D908F3" w:rsidRPr="00DB79C9" w:rsidRDefault="009438F1"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долл.</w:t>
            </w:r>
          </w:p>
          <w:p w:rsidR="009438F1" w:rsidRPr="00DB79C9" w:rsidRDefault="009438F1"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hideMark/>
          </w:tcPr>
          <w:p w:rsidR="0089604C" w:rsidRPr="00DB79C9" w:rsidRDefault="0008760B"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199,6</w:t>
            </w:r>
          </w:p>
        </w:tc>
      </w:tr>
      <w:tr w:rsidR="00DB79C9" w:rsidRPr="00DB79C9" w:rsidTr="00634762">
        <w:trPr>
          <w:cantSplit/>
          <w:trHeight w:val="1089"/>
        </w:trPr>
        <w:tc>
          <w:tcPr>
            <w:tcW w:w="1317" w:type="pct"/>
            <w:tcBorders>
              <w:top w:val="single" w:sz="4" w:space="0" w:color="auto"/>
              <w:left w:val="single" w:sz="4" w:space="0" w:color="auto"/>
              <w:bottom w:val="single" w:sz="4" w:space="0" w:color="auto"/>
              <w:right w:val="single" w:sz="4" w:space="0" w:color="auto"/>
            </w:tcBorders>
          </w:tcPr>
          <w:p w:rsidR="008B5673" w:rsidRPr="00DB79C9" w:rsidRDefault="00B81CB2"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Пенсионердин жашоо минимуму</w:t>
            </w:r>
            <w:proofErr w:type="gramStart"/>
            <w:r w:rsidR="00814A81" w:rsidRPr="00DB79C9">
              <w:rPr>
                <w:rFonts w:ascii="Times New Roman" w:eastAsia="Calibri" w:hAnsi="Times New Roman" w:cs="Times New Roman"/>
                <w:sz w:val="24"/>
                <w:szCs w:val="24"/>
              </w:rPr>
              <w:t>,с</w:t>
            </w:r>
            <w:proofErr w:type="gramEnd"/>
            <w:r w:rsidR="00814A81" w:rsidRPr="00DB79C9">
              <w:rPr>
                <w:rFonts w:ascii="Times New Roman" w:eastAsia="Calibri" w:hAnsi="Times New Roman" w:cs="Times New Roman"/>
                <w:sz w:val="24"/>
                <w:szCs w:val="24"/>
              </w:rPr>
              <w:t>ом.</w:t>
            </w:r>
          </w:p>
        </w:tc>
        <w:tc>
          <w:tcPr>
            <w:tcW w:w="494" w:type="pct"/>
            <w:tcBorders>
              <w:top w:val="single" w:sz="4" w:space="0" w:color="auto"/>
              <w:left w:val="single" w:sz="4" w:space="0" w:color="auto"/>
              <w:bottom w:val="single" w:sz="4" w:space="0" w:color="auto"/>
              <w:right w:val="single" w:sz="4" w:space="0" w:color="auto"/>
            </w:tcBorders>
            <w:textDirection w:val="btLr"/>
          </w:tcPr>
          <w:p w:rsidR="008B5673" w:rsidRPr="00DB79C9" w:rsidRDefault="008B5673" w:rsidP="001F1558">
            <w:pPr>
              <w:spacing w:after="0" w:line="240" w:lineRule="auto"/>
              <w:ind w:left="113" w:right="113"/>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3146,88</w:t>
            </w:r>
          </w:p>
        </w:tc>
        <w:tc>
          <w:tcPr>
            <w:tcW w:w="493" w:type="pct"/>
            <w:tcBorders>
              <w:top w:val="single" w:sz="4" w:space="0" w:color="auto"/>
              <w:left w:val="single" w:sz="4" w:space="0" w:color="auto"/>
              <w:bottom w:val="single" w:sz="4" w:space="0" w:color="auto"/>
              <w:right w:val="single" w:sz="4" w:space="0" w:color="auto"/>
            </w:tcBorders>
            <w:textDirection w:val="btLr"/>
          </w:tcPr>
          <w:p w:rsidR="008B5673" w:rsidRPr="00DB79C9" w:rsidRDefault="008B5673" w:rsidP="001F1558">
            <w:pPr>
              <w:spacing w:after="0" w:line="240" w:lineRule="auto"/>
              <w:ind w:left="113" w:right="113"/>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3858,28</w:t>
            </w:r>
          </w:p>
        </w:tc>
        <w:tc>
          <w:tcPr>
            <w:tcW w:w="478" w:type="pct"/>
            <w:tcBorders>
              <w:top w:val="single" w:sz="4" w:space="0" w:color="auto"/>
              <w:left w:val="single" w:sz="4" w:space="0" w:color="auto"/>
              <w:bottom w:val="single" w:sz="4" w:space="0" w:color="auto"/>
              <w:right w:val="single" w:sz="4" w:space="0" w:color="auto"/>
            </w:tcBorders>
            <w:textDirection w:val="btLr"/>
          </w:tcPr>
          <w:p w:rsidR="008B5673" w:rsidRPr="00DB79C9" w:rsidRDefault="008B5673" w:rsidP="001F1558">
            <w:pPr>
              <w:spacing w:after="0" w:line="240" w:lineRule="auto"/>
              <w:ind w:left="113" w:right="113"/>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4637,23</w:t>
            </w:r>
          </w:p>
        </w:tc>
        <w:tc>
          <w:tcPr>
            <w:tcW w:w="478" w:type="pct"/>
            <w:tcBorders>
              <w:top w:val="single" w:sz="4" w:space="0" w:color="auto"/>
              <w:left w:val="single" w:sz="4" w:space="0" w:color="auto"/>
              <w:bottom w:val="single" w:sz="4" w:space="0" w:color="auto"/>
              <w:right w:val="single" w:sz="4" w:space="0" w:color="auto"/>
            </w:tcBorders>
            <w:textDirection w:val="btLr"/>
          </w:tcPr>
          <w:p w:rsidR="008B5673" w:rsidRPr="00DB79C9" w:rsidRDefault="008B5673" w:rsidP="001F1558">
            <w:pPr>
              <w:spacing w:after="0" w:line="240" w:lineRule="auto"/>
              <w:ind w:left="113" w:right="113"/>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4303,69</w:t>
            </w:r>
          </w:p>
        </w:tc>
        <w:tc>
          <w:tcPr>
            <w:tcW w:w="479" w:type="pct"/>
            <w:tcBorders>
              <w:top w:val="single" w:sz="4" w:space="0" w:color="auto"/>
              <w:left w:val="single" w:sz="4" w:space="0" w:color="auto"/>
              <w:bottom w:val="single" w:sz="4" w:space="0" w:color="auto"/>
              <w:right w:val="single" w:sz="4" w:space="0" w:color="auto"/>
            </w:tcBorders>
            <w:textDirection w:val="btLr"/>
          </w:tcPr>
          <w:p w:rsidR="008B5673" w:rsidRPr="00DB79C9" w:rsidRDefault="008B5673" w:rsidP="001F1558">
            <w:pPr>
              <w:spacing w:after="0" w:line="240" w:lineRule="auto"/>
              <w:ind w:left="113" w:right="113"/>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4392,88</w:t>
            </w:r>
          </w:p>
        </w:tc>
        <w:tc>
          <w:tcPr>
            <w:tcW w:w="508" w:type="pct"/>
            <w:tcBorders>
              <w:top w:val="single" w:sz="4" w:space="0" w:color="auto"/>
              <w:left w:val="single" w:sz="4" w:space="0" w:color="auto"/>
              <w:bottom w:val="single" w:sz="4" w:space="0" w:color="auto"/>
              <w:right w:val="single" w:sz="4" w:space="0" w:color="auto"/>
            </w:tcBorders>
            <w:textDirection w:val="btLr"/>
          </w:tcPr>
          <w:p w:rsidR="008B5673" w:rsidRPr="00DB79C9" w:rsidRDefault="00842A0F" w:rsidP="001F1558">
            <w:pPr>
              <w:spacing w:after="0" w:line="240" w:lineRule="auto"/>
              <w:ind w:left="113" w:right="113"/>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4</w:t>
            </w:r>
            <w:r w:rsidR="008B5673" w:rsidRPr="00DB79C9">
              <w:rPr>
                <w:rFonts w:ascii="Times New Roman" w:eastAsia="Calibri" w:hAnsi="Times New Roman" w:cs="Times New Roman"/>
                <w:sz w:val="24"/>
                <w:szCs w:val="24"/>
              </w:rPr>
              <w:t>282,99</w:t>
            </w:r>
          </w:p>
        </w:tc>
        <w:tc>
          <w:tcPr>
            <w:tcW w:w="752" w:type="pct"/>
            <w:tcBorders>
              <w:top w:val="single" w:sz="4" w:space="0" w:color="auto"/>
              <w:left w:val="single" w:sz="4" w:space="0" w:color="auto"/>
              <w:bottom w:val="single" w:sz="4" w:space="0" w:color="auto"/>
              <w:right w:val="single" w:sz="4" w:space="0" w:color="auto"/>
            </w:tcBorders>
            <w:textDirection w:val="btLr"/>
          </w:tcPr>
          <w:p w:rsidR="008B5673" w:rsidRPr="00DB79C9" w:rsidRDefault="008B5673" w:rsidP="001F1558">
            <w:pPr>
              <w:spacing w:after="0" w:line="240" w:lineRule="auto"/>
              <w:ind w:left="113" w:right="113"/>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136,1</w:t>
            </w:r>
          </w:p>
        </w:tc>
      </w:tr>
      <w:tr w:rsidR="00DB79C9" w:rsidRPr="00DB79C9" w:rsidTr="008B5673">
        <w:trPr>
          <w:trHeight w:val="273"/>
        </w:trPr>
        <w:tc>
          <w:tcPr>
            <w:tcW w:w="1317" w:type="pct"/>
            <w:tcBorders>
              <w:top w:val="single" w:sz="4" w:space="0" w:color="auto"/>
              <w:left w:val="single" w:sz="4" w:space="0" w:color="auto"/>
              <w:bottom w:val="single" w:sz="4" w:space="0" w:color="auto"/>
              <w:right w:val="single" w:sz="4" w:space="0" w:color="auto"/>
            </w:tcBorders>
            <w:hideMark/>
          </w:tcPr>
          <w:p w:rsidR="0089604C" w:rsidRPr="00DB79C9" w:rsidRDefault="00B81CB2" w:rsidP="001F1558">
            <w:pPr>
              <w:widowControl w:val="0"/>
              <w:autoSpaceDE w:val="0"/>
              <w:autoSpaceDN w:val="0"/>
              <w:adjustRightInd w:val="0"/>
              <w:spacing w:after="0" w:line="240" w:lineRule="auto"/>
              <w:jc w:val="both"/>
              <w:rPr>
                <w:rFonts w:ascii="Times New Roman" w:eastAsia="Calibri" w:hAnsi="Times New Roman" w:cs="Times New Roman"/>
                <w:sz w:val="24"/>
                <w:szCs w:val="24"/>
              </w:rPr>
            </w:pPr>
            <w:r w:rsidRPr="00DB79C9">
              <w:rPr>
                <w:rFonts w:ascii="Times New Roman" w:eastAsia="Calibri" w:hAnsi="Times New Roman" w:cs="Times New Roman"/>
                <w:sz w:val="24"/>
                <w:szCs w:val="24"/>
              </w:rPr>
              <w:t>Пенсиянын орточо өлчөмүнү</w:t>
            </w:r>
            <w:proofErr w:type="gramStart"/>
            <w:r w:rsidRPr="00DB79C9">
              <w:rPr>
                <w:rFonts w:ascii="Times New Roman" w:eastAsia="Calibri" w:hAnsi="Times New Roman" w:cs="Times New Roman"/>
                <w:sz w:val="24"/>
                <w:szCs w:val="24"/>
              </w:rPr>
              <w:t>н</w:t>
            </w:r>
            <w:proofErr w:type="gramEnd"/>
            <w:r w:rsidRPr="00DB79C9">
              <w:rPr>
                <w:rFonts w:ascii="Times New Roman" w:eastAsia="Calibri" w:hAnsi="Times New Roman" w:cs="Times New Roman"/>
                <w:sz w:val="24"/>
                <w:szCs w:val="24"/>
              </w:rPr>
              <w:t xml:space="preserve"> карым-катышы</w:t>
            </w:r>
            <w:r w:rsidR="006C63D7" w:rsidRPr="00DB79C9">
              <w:rPr>
                <w:rFonts w:ascii="Times New Roman" w:eastAsia="Calibri" w:hAnsi="Times New Roman" w:cs="Times New Roman"/>
                <w:sz w:val="24"/>
                <w:szCs w:val="24"/>
              </w:rPr>
              <w:t xml:space="preserve">, </w:t>
            </w:r>
            <w:r w:rsidR="0089604C" w:rsidRPr="00DB79C9">
              <w:rPr>
                <w:rFonts w:ascii="Times New Roman" w:eastAsia="Calibri" w:hAnsi="Times New Roman" w:cs="Times New Roman"/>
                <w:i/>
                <w:sz w:val="24"/>
                <w:szCs w:val="24"/>
              </w:rPr>
              <w:t>%</w:t>
            </w:r>
            <w:r w:rsidR="0089604C" w:rsidRPr="00DB79C9">
              <w:rPr>
                <w:rFonts w:ascii="Times New Roman" w:eastAsia="Calibri" w:hAnsi="Times New Roman" w:cs="Times New Roman"/>
                <w:sz w:val="24"/>
                <w:szCs w:val="24"/>
              </w:rPr>
              <w:t>:</w:t>
            </w:r>
          </w:p>
          <w:p w:rsidR="0089604C" w:rsidRPr="00DB79C9" w:rsidRDefault="00B81CB2" w:rsidP="001F1558">
            <w:pPr>
              <w:widowControl w:val="0"/>
              <w:numPr>
                <w:ilvl w:val="0"/>
                <w:numId w:val="25"/>
              </w:numPr>
              <w:autoSpaceDE w:val="0"/>
              <w:autoSpaceDN w:val="0"/>
              <w:adjustRightInd w:val="0"/>
              <w:spacing w:after="0" w:line="240" w:lineRule="auto"/>
              <w:contextualSpacing/>
              <w:jc w:val="both"/>
              <w:rPr>
                <w:rFonts w:ascii="Times New Roman" w:eastAsia="Calibri" w:hAnsi="Times New Roman" w:cs="Times New Roman"/>
                <w:i/>
                <w:sz w:val="24"/>
                <w:szCs w:val="24"/>
              </w:rPr>
            </w:pPr>
            <w:r w:rsidRPr="00DB79C9">
              <w:rPr>
                <w:rFonts w:ascii="Times New Roman" w:eastAsia="Calibri" w:hAnsi="Times New Roman" w:cs="Times New Roman"/>
                <w:i/>
                <w:sz w:val="24"/>
                <w:szCs w:val="24"/>
              </w:rPr>
              <w:t>пенсионердин жашоо минимуму</w:t>
            </w:r>
          </w:p>
          <w:p w:rsidR="0089604C" w:rsidRPr="00DB79C9" w:rsidRDefault="00B81CB2" w:rsidP="001F1558">
            <w:pPr>
              <w:widowControl w:val="0"/>
              <w:numPr>
                <w:ilvl w:val="0"/>
                <w:numId w:val="2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DB79C9">
              <w:rPr>
                <w:rFonts w:ascii="Times New Roman" w:eastAsia="Calibri" w:hAnsi="Times New Roman" w:cs="Times New Roman"/>
                <w:i/>
                <w:sz w:val="24"/>
                <w:szCs w:val="24"/>
              </w:rPr>
              <w:t>номиналдык айлык акынын орточо өлчөмү</w:t>
            </w:r>
          </w:p>
        </w:tc>
        <w:tc>
          <w:tcPr>
            <w:tcW w:w="494"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91,7</w:t>
            </w: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lang w:val="ky-KG"/>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40,1</w:t>
            </w:r>
          </w:p>
        </w:tc>
        <w:tc>
          <w:tcPr>
            <w:tcW w:w="493"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110,8</w:t>
            </w: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lang w:val="ky-KG"/>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38,5</w:t>
            </w:r>
          </w:p>
        </w:tc>
        <w:tc>
          <w:tcPr>
            <w:tcW w:w="47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105,6</w:t>
            </w: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lang w:val="ky-KG"/>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36,9</w:t>
            </w:r>
          </w:p>
        </w:tc>
        <w:tc>
          <w:tcPr>
            <w:tcW w:w="47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lang w:val="ky-KG"/>
              </w:rPr>
            </w:pPr>
            <w:r w:rsidRPr="00DB79C9">
              <w:rPr>
                <w:rFonts w:ascii="Times New Roman" w:eastAsia="Calibri" w:hAnsi="Times New Roman" w:cs="Times New Roman"/>
                <w:sz w:val="24"/>
                <w:szCs w:val="24"/>
              </w:rPr>
              <w:t xml:space="preserve">121,6 </w:t>
            </w:r>
          </w:p>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 xml:space="preserve">35,3 </w:t>
            </w:r>
          </w:p>
        </w:tc>
        <w:tc>
          <w:tcPr>
            <w:tcW w:w="479"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lang w:val="ky-KG"/>
              </w:rPr>
            </w:pPr>
            <w:r w:rsidRPr="00DB79C9">
              <w:rPr>
                <w:rFonts w:ascii="Times New Roman" w:eastAsia="Calibri" w:hAnsi="Times New Roman" w:cs="Times New Roman"/>
                <w:sz w:val="24"/>
                <w:szCs w:val="24"/>
              </w:rPr>
              <w:t>127,0</w:t>
            </w:r>
          </w:p>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lang w:val="ky-KG"/>
              </w:rPr>
            </w:pPr>
          </w:p>
          <w:p w:rsidR="0089604C" w:rsidRPr="00DB79C9" w:rsidRDefault="0089604C" w:rsidP="001F1558">
            <w:pPr>
              <w:spacing w:after="0" w:line="240" w:lineRule="auto"/>
              <w:rPr>
                <w:rFonts w:ascii="Times New Roman" w:eastAsia="Calibri" w:hAnsi="Times New Roman" w:cs="Times New Roman"/>
                <w:sz w:val="24"/>
                <w:szCs w:val="24"/>
              </w:rPr>
            </w:pPr>
            <w:r w:rsidRPr="00DB79C9">
              <w:rPr>
                <w:rFonts w:ascii="Times New Roman" w:eastAsia="Calibri" w:hAnsi="Times New Roman" w:cs="Times New Roman"/>
                <w:sz w:val="24"/>
                <w:szCs w:val="24"/>
              </w:rPr>
              <w:t>35,6</w:t>
            </w:r>
          </w:p>
        </w:tc>
        <w:tc>
          <w:tcPr>
            <w:tcW w:w="508"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134,5</w:t>
            </w: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9B26B2"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Kyrghyz Times" w:eastAsia="Calibri" w:hAnsi="Kyrghyz Times" w:cs="Times New Roman"/>
                <w:sz w:val="24"/>
                <w:szCs w:val="24"/>
              </w:rPr>
              <w:t>35,0</w:t>
            </w:r>
          </w:p>
        </w:tc>
        <w:tc>
          <w:tcPr>
            <w:tcW w:w="752" w:type="pct"/>
            <w:tcBorders>
              <w:top w:val="single" w:sz="4" w:space="0" w:color="auto"/>
              <w:left w:val="single" w:sz="4" w:space="0" w:color="auto"/>
              <w:bottom w:val="single" w:sz="4" w:space="0" w:color="auto"/>
              <w:right w:val="single" w:sz="4" w:space="0" w:color="auto"/>
            </w:tcBorders>
          </w:tcPr>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08760B"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146,7</w:t>
            </w: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89604C" w:rsidRPr="00DB79C9" w:rsidRDefault="0089604C" w:rsidP="001F1558">
            <w:pPr>
              <w:widowControl w:val="0"/>
              <w:autoSpaceDE w:val="0"/>
              <w:autoSpaceDN w:val="0"/>
              <w:adjustRightInd w:val="0"/>
              <w:spacing w:after="0" w:line="240" w:lineRule="auto"/>
              <w:jc w:val="center"/>
              <w:rPr>
                <w:rFonts w:ascii="Times New Roman" w:eastAsia="Calibri" w:hAnsi="Times New Roman" w:cs="Times New Roman"/>
                <w:sz w:val="24"/>
                <w:szCs w:val="24"/>
                <w:lang w:val="ky-KG"/>
              </w:rPr>
            </w:pPr>
          </w:p>
          <w:p w:rsidR="0089604C" w:rsidRPr="00DB79C9" w:rsidRDefault="00DC30A6" w:rsidP="001F155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87,3</w:t>
            </w:r>
          </w:p>
        </w:tc>
      </w:tr>
    </w:tbl>
    <w:p w:rsidR="0089604C" w:rsidRPr="00DB79C9" w:rsidRDefault="00B81CB2" w:rsidP="001F1558">
      <w:pPr>
        <w:spacing w:after="0" w:line="240" w:lineRule="auto"/>
        <w:jc w:val="both"/>
        <w:rPr>
          <w:rFonts w:ascii="Times New Roman" w:eastAsia="Times New Roman" w:hAnsi="Times New Roman" w:cs="Times New Roman"/>
          <w:i/>
          <w:sz w:val="24"/>
          <w:szCs w:val="24"/>
          <w:lang w:eastAsia="ru-RU"/>
        </w:rPr>
      </w:pPr>
      <w:r w:rsidRPr="00DB79C9">
        <w:rPr>
          <w:rFonts w:ascii="Times New Roman" w:eastAsia="Times New Roman" w:hAnsi="Times New Roman" w:cs="Times New Roman"/>
          <w:sz w:val="24"/>
          <w:szCs w:val="24"/>
          <w:lang w:eastAsia="ru-RU"/>
        </w:rPr>
        <w:t>Булак</w:t>
      </w:r>
      <w:r w:rsidR="00550548" w:rsidRPr="00DB79C9">
        <w:rPr>
          <w:rFonts w:ascii="Times New Roman" w:eastAsia="Times New Roman" w:hAnsi="Times New Roman" w:cs="Times New Roman"/>
          <w:sz w:val="24"/>
          <w:szCs w:val="24"/>
          <w:lang w:eastAsia="ru-RU"/>
        </w:rPr>
        <w:t>:</w:t>
      </w:r>
      <w:r w:rsidRPr="00DB79C9">
        <w:rPr>
          <w:rFonts w:ascii="Times New Roman" w:eastAsia="Times New Roman" w:hAnsi="Times New Roman" w:cs="Times New Roman"/>
          <w:sz w:val="24"/>
          <w:szCs w:val="24"/>
          <w:lang w:eastAsia="ru-RU"/>
        </w:rPr>
        <w:t xml:space="preserve"> маалыматтар боюнча түзүлдү</w:t>
      </w:r>
      <w:r w:rsidR="00A621D7" w:rsidRPr="00DB79C9">
        <w:rPr>
          <w:rFonts w:ascii="Times New Roman" w:eastAsia="Times New Roman" w:hAnsi="Times New Roman" w:cs="Times New Roman"/>
          <w:sz w:val="24"/>
          <w:szCs w:val="24"/>
          <w:lang w:eastAsia="ru-RU"/>
        </w:rPr>
        <w:t xml:space="preserve"> </w:t>
      </w:r>
      <w:r w:rsidR="00A621D7" w:rsidRPr="00DB79C9">
        <w:rPr>
          <w:rFonts w:ascii="Times New Roman" w:eastAsia="Times New Roman" w:hAnsi="Times New Roman" w:cs="Times New Roman"/>
          <w:i/>
          <w:sz w:val="24"/>
          <w:szCs w:val="24"/>
          <w:lang w:eastAsia="ru-RU"/>
        </w:rPr>
        <w:t xml:space="preserve">[http://stat.kg/ru/publications/sbornik-kyrgyzstan-v-cifrah/] </w:t>
      </w:r>
    </w:p>
    <w:p w:rsidR="00BD4703" w:rsidRPr="00DB79C9" w:rsidRDefault="00BD4703" w:rsidP="001F1558">
      <w:pPr>
        <w:spacing w:after="0" w:line="240" w:lineRule="auto"/>
        <w:ind w:firstLine="708"/>
        <w:jc w:val="both"/>
        <w:rPr>
          <w:rFonts w:ascii="Times New Roman" w:eastAsia="Times New Roman" w:hAnsi="Times New Roman" w:cs="Times New Roman"/>
          <w:sz w:val="28"/>
          <w:szCs w:val="28"/>
          <w:lang w:eastAsia="ru-RU"/>
        </w:rPr>
      </w:pPr>
      <w:r w:rsidRPr="00DB79C9">
        <w:rPr>
          <w:rFonts w:ascii="Times New Roman" w:eastAsia="Times New Roman" w:hAnsi="Times New Roman" w:cs="Times New Roman"/>
          <w:sz w:val="28"/>
          <w:szCs w:val="28"/>
          <w:lang w:eastAsia="ru-RU"/>
        </w:rPr>
        <w:t>Мисалы, ЕАЭБ өлкөлө</w:t>
      </w:r>
      <w:proofErr w:type="gramStart"/>
      <w:r w:rsidRPr="00DB79C9">
        <w:rPr>
          <w:rFonts w:ascii="Times New Roman" w:eastAsia="Times New Roman" w:hAnsi="Times New Roman" w:cs="Times New Roman"/>
          <w:sz w:val="28"/>
          <w:szCs w:val="28"/>
          <w:lang w:eastAsia="ru-RU"/>
        </w:rPr>
        <w:t>р</w:t>
      </w:r>
      <w:proofErr w:type="gramEnd"/>
      <w:r w:rsidRPr="00DB79C9">
        <w:rPr>
          <w:rFonts w:ascii="Times New Roman" w:eastAsia="Times New Roman" w:hAnsi="Times New Roman" w:cs="Times New Roman"/>
          <w:sz w:val="28"/>
          <w:szCs w:val="28"/>
          <w:lang w:eastAsia="ru-RU"/>
        </w:rPr>
        <w:t>үндө</w:t>
      </w:r>
      <w:r w:rsidRPr="00DB79C9">
        <w:rPr>
          <w:rFonts w:ascii="Times New Roman" w:hAnsi="Times New Roman" w:cs="Times New Roman"/>
          <w:sz w:val="28"/>
          <w:szCs w:val="28"/>
        </w:rPr>
        <w:t xml:space="preserve"> анын ичинде Россия, Белорусия жана Казакстанда пенсиянын белгиленген ортчо өлчөмү 160 дан 220 АКШ доллларына чейин, ошолэле убакта Кыргызстанда (82,6 АКШ доллары) жана Арменияда – 80-90 АКШ долларына чейин өзгөрүп турат</w:t>
      </w:r>
      <w:r w:rsidR="00AD1EC4" w:rsidRPr="00DB79C9">
        <w:rPr>
          <w:rFonts w:ascii="Times New Roman" w:eastAsia="Times New Roman" w:hAnsi="Times New Roman" w:cs="Times New Roman"/>
          <w:sz w:val="28"/>
          <w:szCs w:val="28"/>
          <w:lang w:eastAsia="ru-RU"/>
        </w:rPr>
        <w:t xml:space="preserve"> [https://rezonans.kz/eaes/2763-minimalnaya-zarplata-i-pensiya-v-s</w:t>
      </w:r>
      <w:r w:rsidR="00B9091B" w:rsidRPr="00DB79C9">
        <w:rPr>
          <w:rFonts w:ascii="Times New Roman" w:eastAsia="Times New Roman" w:hAnsi="Times New Roman" w:cs="Times New Roman"/>
          <w:sz w:val="28"/>
          <w:szCs w:val="28"/>
          <w:lang w:eastAsia="ru-RU"/>
        </w:rPr>
        <w:t xml:space="preserve">tranakh-eaes]. </w:t>
      </w:r>
      <w:r w:rsidRPr="00DB79C9">
        <w:rPr>
          <w:rFonts w:ascii="Times New Roman" w:eastAsia="Times New Roman" w:hAnsi="Times New Roman" w:cs="Times New Roman"/>
          <w:sz w:val="28"/>
          <w:szCs w:val="28"/>
          <w:lang w:eastAsia="ru-RU"/>
        </w:rPr>
        <w:t>ЕАЭБ өлкөлөрүнү</w:t>
      </w:r>
      <w:proofErr w:type="gramStart"/>
      <w:r w:rsidRPr="00DB79C9">
        <w:rPr>
          <w:rFonts w:ascii="Times New Roman" w:eastAsia="Times New Roman" w:hAnsi="Times New Roman" w:cs="Times New Roman"/>
          <w:sz w:val="28"/>
          <w:szCs w:val="28"/>
          <w:lang w:eastAsia="ru-RU"/>
        </w:rPr>
        <w:t>н</w:t>
      </w:r>
      <w:proofErr w:type="gramEnd"/>
      <w:r w:rsidRPr="00DB79C9">
        <w:rPr>
          <w:rFonts w:ascii="Times New Roman" w:eastAsia="Times New Roman" w:hAnsi="Times New Roman" w:cs="Times New Roman"/>
          <w:sz w:val="28"/>
          <w:szCs w:val="28"/>
          <w:lang w:eastAsia="ru-RU"/>
        </w:rPr>
        <w:t xml:space="preserve"> ичинен Кыргызстанда минималдуу айлык акы жана жашоо минимумунун төмөндүгүн байкоого болот.</w:t>
      </w:r>
      <w:r w:rsidR="000B0EC5" w:rsidRPr="00DB79C9">
        <w:rPr>
          <w:rFonts w:ascii="Times New Roman" w:eastAsia="Times New Roman" w:hAnsi="Times New Roman" w:cs="Times New Roman"/>
          <w:sz w:val="28"/>
          <w:szCs w:val="28"/>
          <w:lang w:eastAsia="ru-RU"/>
        </w:rPr>
        <w:t xml:space="preserve"> </w:t>
      </w:r>
      <w:r w:rsidR="00AD1EC4" w:rsidRPr="00DB79C9">
        <w:rPr>
          <w:rFonts w:ascii="Times New Roman" w:eastAsia="Times New Roman" w:hAnsi="Times New Roman" w:cs="Times New Roman"/>
          <w:i/>
          <w:sz w:val="28"/>
          <w:szCs w:val="28"/>
          <w:lang w:eastAsia="ru-RU"/>
        </w:rPr>
        <w:t>[/https://www.vb.kg/doc/323202_razmer_projitochnogo_minimyma_v_kyrgyzstane_okazalsia_samym_nizkim_v_eaes.html].</w:t>
      </w:r>
      <w:r w:rsidRPr="00DB79C9">
        <w:rPr>
          <w:rFonts w:ascii="Times New Roman" w:eastAsia="Times New Roman" w:hAnsi="Times New Roman" w:cs="Times New Roman"/>
          <w:i/>
          <w:sz w:val="28"/>
          <w:szCs w:val="28"/>
          <w:lang w:eastAsia="ru-RU"/>
        </w:rPr>
        <w:t xml:space="preserve"> </w:t>
      </w:r>
      <w:r w:rsidRPr="00DB79C9">
        <w:rPr>
          <w:rFonts w:ascii="Times New Roman" w:eastAsia="Times New Roman" w:hAnsi="Times New Roman" w:cs="Times New Roman"/>
          <w:sz w:val="28"/>
          <w:szCs w:val="28"/>
          <w:lang w:eastAsia="ru-RU"/>
        </w:rPr>
        <w:t>Бул фактылар өлкөнү</w:t>
      </w:r>
      <w:proofErr w:type="gramStart"/>
      <w:r w:rsidRPr="00DB79C9">
        <w:rPr>
          <w:rFonts w:ascii="Times New Roman" w:eastAsia="Times New Roman" w:hAnsi="Times New Roman" w:cs="Times New Roman"/>
          <w:sz w:val="28"/>
          <w:szCs w:val="28"/>
          <w:lang w:eastAsia="ru-RU"/>
        </w:rPr>
        <w:t>н</w:t>
      </w:r>
      <w:proofErr w:type="gramEnd"/>
      <w:r w:rsidRPr="00DB79C9">
        <w:rPr>
          <w:rFonts w:ascii="Times New Roman" w:eastAsia="Times New Roman" w:hAnsi="Times New Roman" w:cs="Times New Roman"/>
          <w:sz w:val="28"/>
          <w:szCs w:val="28"/>
          <w:lang w:eastAsia="ru-RU"/>
        </w:rPr>
        <w:t xml:space="preserve"> экономикасынын чындыгын эске алуу менен дүйнөлүк мыкты тажрыйбалар боюнча калктын жашоо сапатын жогорулатуу жана финансы тобокелдиктерин жоюу максатында БЭФ бюджеттөөнү</w:t>
      </w:r>
      <w:r w:rsidR="00D84564" w:rsidRPr="00DB79C9">
        <w:rPr>
          <w:rFonts w:ascii="Times New Roman" w:eastAsia="Times New Roman" w:hAnsi="Times New Roman" w:cs="Times New Roman"/>
          <w:sz w:val="28"/>
          <w:szCs w:val="28"/>
          <w:lang w:eastAsia="ru-RU"/>
        </w:rPr>
        <w:t xml:space="preserve"> модернизациялоону </w:t>
      </w:r>
      <w:r w:rsidRPr="00DB79C9">
        <w:rPr>
          <w:rFonts w:ascii="Times New Roman" w:eastAsia="Times New Roman" w:hAnsi="Times New Roman" w:cs="Times New Roman"/>
          <w:sz w:val="28"/>
          <w:szCs w:val="28"/>
          <w:lang w:eastAsia="ru-RU"/>
        </w:rPr>
        <w:t xml:space="preserve">жана контролду күчөтүү үчүн бюджеттик эмес фонддордун ченемдик укуктук актыларын инвентаризациялоону талап кылат. Жакырчылык </w:t>
      </w:r>
      <w:proofErr w:type="gramStart"/>
      <w:r w:rsidRPr="00DB79C9">
        <w:rPr>
          <w:rFonts w:ascii="Times New Roman" w:eastAsia="Times New Roman" w:hAnsi="Times New Roman" w:cs="Times New Roman"/>
          <w:sz w:val="28"/>
          <w:szCs w:val="28"/>
          <w:lang w:eastAsia="ru-RU"/>
        </w:rPr>
        <w:t>КР</w:t>
      </w:r>
      <w:proofErr w:type="gramEnd"/>
      <w:r w:rsidRPr="00DB79C9">
        <w:rPr>
          <w:rFonts w:ascii="Times New Roman" w:eastAsia="Times New Roman" w:hAnsi="Times New Roman" w:cs="Times New Roman"/>
          <w:sz w:val="28"/>
          <w:szCs w:val="28"/>
          <w:lang w:eastAsia="ru-RU"/>
        </w:rPr>
        <w:t xml:space="preserve"> калкынын миграциялык агымына азгырат. Калктын миграциясы кыргыз улутунун жана анда аялдардын басымдуулугу демокоопсуздук тобокелдиги</w:t>
      </w:r>
      <w:r w:rsidR="00D84564" w:rsidRPr="00DB79C9">
        <w:rPr>
          <w:rFonts w:ascii="Times New Roman" w:eastAsia="Times New Roman" w:hAnsi="Times New Roman" w:cs="Times New Roman"/>
          <w:sz w:val="28"/>
          <w:szCs w:val="28"/>
          <w:lang w:eastAsia="ru-RU"/>
        </w:rPr>
        <w:t>н</w:t>
      </w:r>
      <w:r w:rsidRPr="00DB79C9">
        <w:rPr>
          <w:rFonts w:ascii="Times New Roman" w:eastAsia="Times New Roman" w:hAnsi="Times New Roman" w:cs="Times New Roman"/>
          <w:sz w:val="28"/>
          <w:szCs w:val="28"/>
          <w:lang w:eastAsia="ru-RU"/>
        </w:rPr>
        <w:t xml:space="preserve"> чакырат, ал эми </w:t>
      </w:r>
      <w:proofErr w:type="gramStart"/>
      <w:r w:rsidRPr="00DB79C9">
        <w:rPr>
          <w:rFonts w:ascii="Times New Roman" w:eastAsia="Times New Roman" w:hAnsi="Times New Roman" w:cs="Times New Roman"/>
          <w:sz w:val="28"/>
          <w:szCs w:val="28"/>
          <w:lang w:eastAsia="ru-RU"/>
        </w:rPr>
        <w:t>бул</w:t>
      </w:r>
      <w:proofErr w:type="gramEnd"/>
      <w:r w:rsidRPr="00DB79C9">
        <w:rPr>
          <w:rFonts w:ascii="Times New Roman" w:eastAsia="Times New Roman" w:hAnsi="Times New Roman" w:cs="Times New Roman"/>
          <w:sz w:val="28"/>
          <w:szCs w:val="28"/>
          <w:lang w:eastAsia="ru-RU"/>
        </w:rPr>
        <w:t xml:space="preserve"> Кыргызстан сыяктуу аз сандуу калктын улуттук коопсуздугуна зыян келтирет</w:t>
      </w:r>
      <w:r w:rsidR="00F8320B" w:rsidRPr="00DB79C9">
        <w:rPr>
          <w:rFonts w:ascii="Times New Roman" w:eastAsia="Times New Roman" w:hAnsi="Times New Roman" w:cs="Times New Roman"/>
          <w:sz w:val="28"/>
          <w:szCs w:val="28"/>
          <w:lang w:eastAsia="ru-RU"/>
        </w:rPr>
        <w:t>.</w:t>
      </w:r>
    </w:p>
    <w:p w:rsidR="00F8320B" w:rsidRPr="00DB79C9" w:rsidRDefault="00F8320B" w:rsidP="001F1558">
      <w:pPr>
        <w:spacing w:after="0" w:line="240" w:lineRule="auto"/>
        <w:jc w:val="center"/>
        <w:rPr>
          <w:rFonts w:ascii="Times New Roman" w:eastAsia="Times New Roman" w:hAnsi="Times New Roman" w:cs="Times New Roman"/>
          <w:sz w:val="28"/>
          <w:szCs w:val="28"/>
          <w:lang w:eastAsia="ru-RU"/>
        </w:rPr>
      </w:pPr>
    </w:p>
    <w:p w:rsidR="00286AAD" w:rsidRPr="00DB79C9" w:rsidRDefault="00F8320B" w:rsidP="001F1558">
      <w:pPr>
        <w:spacing w:after="0" w:line="240" w:lineRule="auto"/>
        <w:jc w:val="center"/>
        <w:rPr>
          <w:rFonts w:ascii="Times New Roman" w:eastAsia="Times New Roman" w:hAnsi="Times New Roman" w:cs="Times New Roman"/>
          <w:b/>
          <w:sz w:val="28"/>
          <w:szCs w:val="28"/>
          <w:lang w:eastAsia="ru-RU"/>
        </w:rPr>
      </w:pPr>
      <w:r w:rsidRPr="00DB79C9">
        <w:rPr>
          <w:rFonts w:ascii="Times New Roman" w:eastAsia="Times New Roman" w:hAnsi="Times New Roman" w:cs="Times New Roman"/>
          <w:b/>
          <w:sz w:val="28"/>
          <w:szCs w:val="28"/>
          <w:lang w:eastAsia="ru-RU"/>
        </w:rPr>
        <w:lastRenderedPageBreak/>
        <w:t>2.2-т</w:t>
      </w:r>
      <w:r w:rsidR="001D6137" w:rsidRPr="00DB79C9">
        <w:rPr>
          <w:rFonts w:ascii="Times New Roman" w:eastAsia="Times New Roman" w:hAnsi="Times New Roman" w:cs="Times New Roman"/>
          <w:b/>
          <w:sz w:val="28"/>
          <w:szCs w:val="28"/>
          <w:lang w:eastAsia="ru-RU"/>
        </w:rPr>
        <w:t xml:space="preserve">аблица </w:t>
      </w:r>
      <w:proofErr w:type="gramStart"/>
      <w:r w:rsidR="00F15BB1" w:rsidRPr="00DB79C9">
        <w:rPr>
          <w:rFonts w:ascii="Times New Roman" w:eastAsia="Times New Roman" w:hAnsi="Times New Roman" w:cs="Times New Roman"/>
          <w:b/>
          <w:sz w:val="28"/>
          <w:szCs w:val="28"/>
          <w:lang w:eastAsia="ru-RU"/>
        </w:rPr>
        <w:t>–</w:t>
      </w:r>
      <w:r w:rsidRPr="00DB79C9">
        <w:rPr>
          <w:rFonts w:ascii="Times New Roman" w:eastAsia="Times New Roman" w:hAnsi="Times New Roman" w:cs="Times New Roman"/>
          <w:b/>
          <w:sz w:val="28"/>
          <w:szCs w:val="28"/>
          <w:lang w:eastAsia="ru-RU"/>
        </w:rPr>
        <w:t>К</w:t>
      </w:r>
      <w:proofErr w:type="gramEnd"/>
      <w:r w:rsidRPr="00DB79C9">
        <w:rPr>
          <w:rFonts w:ascii="Times New Roman" w:eastAsia="Times New Roman" w:hAnsi="Times New Roman" w:cs="Times New Roman"/>
          <w:b/>
          <w:sz w:val="28"/>
          <w:szCs w:val="28"/>
          <w:lang w:eastAsia="ru-RU"/>
        </w:rPr>
        <w:t>Р Социалдык фондунун бюджетинин динамикасы</w:t>
      </w:r>
    </w:p>
    <w:tbl>
      <w:tblPr>
        <w:tblW w:w="5000" w:type="pct"/>
        <w:tblCellMar>
          <w:left w:w="0" w:type="dxa"/>
          <w:right w:w="0" w:type="dxa"/>
        </w:tblCellMar>
        <w:tblLook w:val="04A0" w:firstRow="1" w:lastRow="0" w:firstColumn="1" w:lastColumn="0" w:noHBand="0" w:noVBand="1"/>
      </w:tblPr>
      <w:tblGrid>
        <w:gridCol w:w="1690"/>
        <w:gridCol w:w="1173"/>
        <w:gridCol w:w="1174"/>
        <w:gridCol w:w="1392"/>
        <w:gridCol w:w="1150"/>
        <w:gridCol w:w="1150"/>
        <w:gridCol w:w="1152"/>
        <w:gridCol w:w="881"/>
      </w:tblGrid>
      <w:tr w:rsidR="00DB79C9" w:rsidRPr="00DB79C9" w:rsidTr="00B952B6">
        <w:tc>
          <w:tcPr>
            <w:tcW w:w="859" w:type="pct"/>
            <w:vMerge w:val="restar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BE6632" w:rsidRPr="00DB79C9" w:rsidRDefault="00BE6632" w:rsidP="001F1558">
            <w:pPr>
              <w:spacing w:after="0" w:line="240" w:lineRule="auto"/>
              <w:jc w:val="both"/>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 </w:t>
            </w:r>
          </w:p>
        </w:tc>
        <w:tc>
          <w:tcPr>
            <w:tcW w:w="3773" w:type="pct"/>
            <w:gridSpan w:val="6"/>
            <w:tcBorders>
              <w:top w:val="outset" w:sz="2" w:space="0" w:color="auto"/>
              <w:left w:val="outset" w:sz="2" w:space="0" w:color="auto"/>
              <w:bottom w:val="single" w:sz="6" w:space="0" w:color="EEEEEE"/>
              <w:right w:val="outset" w:sz="2" w:space="0" w:color="auto"/>
            </w:tcBorders>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 xml:space="preserve">Бюджет, </w:t>
            </w:r>
            <w:r w:rsidR="00F8320B" w:rsidRPr="00DB79C9">
              <w:rPr>
                <w:rFonts w:ascii="Times New Roman" w:eastAsia="Times New Roman" w:hAnsi="Times New Roman" w:cs="Times New Roman"/>
                <w:b/>
                <w:bCs/>
                <w:sz w:val="24"/>
                <w:szCs w:val="24"/>
                <w:lang w:eastAsia="ru-RU"/>
              </w:rPr>
              <w:t xml:space="preserve">миң </w:t>
            </w:r>
            <w:r w:rsidRPr="00DB79C9">
              <w:rPr>
                <w:rFonts w:ascii="Times New Roman" w:eastAsia="Times New Roman" w:hAnsi="Times New Roman" w:cs="Times New Roman"/>
                <w:bCs/>
                <w:sz w:val="24"/>
                <w:szCs w:val="24"/>
                <w:lang w:eastAsia="ru-RU"/>
              </w:rPr>
              <w:t>сом.</w:t>
            </w:r>
          </w:p>
        </w:tc>
        <w:tc>
          <w:tcPr>
            <w:tcW w:w="368" w:type="pct"/>
            <w:vMerge w:val="restart"/>
            <w:tcBorders>
              <w:top w:val="outset" w:sz="2" w:space="0" w:color="auto"/>
              <w:left w:val="outset" w:sz="2" w:space="0" w:color="auto"/>
              <w:right w:val="outset" w:sz="2" w:space="0" w:color="auto"/>
            </w:tcBorders>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2019</w:t>
            </w:r>
            <w:r w:rsidR="00F8320B" w:rsidRPr="00DB79C9">
              <w:rPr>
                <w:rFonts w:ascii="Times New Roman" w:eastAsia="Times New Roman" w:hAnsi="Times New Roman" w:cs="Times New Roman"/>
                <w:b/>
                <w:bCs/>
                <w:sz w:val="24"/>
                <w:szCs w:val="24"/>
                <w:lang w:eastAsia="ru-RU"/>
              </w:rPr>
              <w:t>-жылдан</w:t>
            </w:r>
            <w:r w:rsidRPr="00DB79C9">
              <w:rPr>
                <w:rFonts w:ascii="Times New Roman" w:eastAsia="Times New Roman" w:hAnsi="Times New Roman" w:cs="Times New Roman"/>
                <w:b/>
                <w:bCs/>
                <w:sz w:val="24"/>
                <w:szCs w:val="24"/>
                <w:lang w:eastAsia="ru-RU"/>
              </w:rPr>
              <w:t xml:space="preserve"> % </w:t>
            </w:r>
            <w:r w:rsidR="00F8320B" w:rsidRPr="00DB79C9">
              <w:rPr>
                <w:rFonts w:ascii="Times New Roman" w:eastAsia="Times New Roman" w:hAnsi="Times New Roman" w:cs="Times New Roman"/>
                <w:b/>
                <w:bCs/>
                <w:sz w:val="24"/>
                <w:szCs w:val="24"/>
                <w:lang w:eastAsia="ru-RU"/>
              </w:rPr>
              <w:t>2010-жылга</w:t>
            </w:r>
            <w:r w:rsidR="0024038D" w:rsidRPr="00DB79C9">
              <w:rPr>
                <w:rFonts w:ascii="Times New Roman" w:eastAsia="Times New Roman" w:hAnsi="Times New Roman" w:cs="Times New Roman"/>
                <w:b/>
                <w:bCs/>
                <w:sz w:val="24"/>
                <w:szCs w:val="24"/>
                <w:lang w:eastAsia="ru-RU"/>
              </w:rPr>
              <w:t xml:space="preserve">, </w:t>
            </w:r>
            <w:r w:rsidR="00F8320B" w:rsidRPr="00DB79C9">
              <w:rPr>
                <w:rFonts w:ascii="Times New Roman" w:eastAsia="Times New Roman" w:hAnsi="Times New Roman" w:cs="Times New Roman"/>
                <w:bCs/>
                <w:i/>
                <w:sz w:val="24"/>
                <w:szCs w:val="24"/>
                <w:lang w:eastAsia="ru-RU"/>
              </w:rPr>
              <w:t>эсе</w:t>
            </w:r>
          </w:p>
        </w:tc>
      </w:tr>
      <w:tr w:rsidR="00DB79C9" w:rsidRPr="00DB79C9" w:rsidTr="00B952B6">
        <w:tc>
          <w:tcPr>
            <w:tcW w:w="859" w:type="pct"/>
            <w:vMerge/>
            <w:tcBorders>
              <w:top w:val="outset" w:sz="2" w:space="0" w:color="auto"/>
              <w:left w:val="outset" w:sz="2" w:space="0" w:color="auto"/>
              <w:bottom w:val="single" w:sz="6" w:space="0" w:color="EEEEEE"/>
              <w:right w:val="outset" w:sz="2" w:space="0" w:color="auto"/>
            </w:tcBorders>
            <w:vAlign w:val="center"/>
            <w:hideMark/>
          </w:tcPr>
          <w:p w:rsidR="00BE6632" w:rsidRPr="00DB79C9" w:rsidRDefault="00BE6632" w:rsidP="001F1558">
            <w:pPr>
              <w:spacing w:after="0" w:line="240" w:lineRule="auto"/>
              <w:rPr>
                <w:rFonts w:ascii="Times New Roman" w:eastAsia="Times New Roman" w:hAnsi="Times New Roman" w:cs="Times New Roman"/>
                <w:b/>
                <w:bCs/>
                <w:sz w:val="24"/>
                <w:szCs w:val="24"/>
                <w:lang w:eastAsia="ru-RU"/>
              </w:rPr>
            </w:pPr>
          </w:p>
        </w:tc>
        <w:tc>
          <w:tcPr>
            <w:tcW w:w="616" w:type="pct"/>
            <w:tcBorders>
              <w:top w:val="outset" w:sz="2" w:space="0" w:color="auto"/>
              <w:left w:val="outset" w:sz="2" w:space="0" w:color="auto"/>
              <w:bottom w:val="single" w:sz="6" w:space="0" w:color="EEEEEE"/>
              <w:right w:val="outset" w:sz="2" w:space="0" w:color="auto"/>
            </w:tcBorders>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 xml:space="preserve">2010 </w:t>
            </w:r>
          </w:p>
        </w:tc>
        <w:tc>
          <w:tcPr>
            <w:tcW w:w="616" w:type="pct"/>
            <w:tcBorders>
              <w:top w:val="outset" w:sz="2" w:space="0" w:color="auto"/>
              <w:left w:val="outset" w:sz="2" w:space="0" w:color="auto"/>
              <w:bottom w:val="single" w:sz="6" w:space="0" w:color="EEEEEE"/>
              <w:right w:val="outset" w:sz="2" w:space="0" w:color="auto"/>
            </w:tcBorders>
            <w:hideMark/>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 xml:space="preserve">2014 </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BE6632" w:rsidRPr="00DB79C9" w:rsidRDefault="00BE6632"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
                <w:bCs/>
                <w:sz w:val="24"/>
                <w:szCs w:val="24"/>
                <w:lang w:eastAsia="ru-RU"/>
              </w:rPr>
              <w:t xml:space="preserve">2016 </w:t>
            </w:r>
          </w:p>
        </w:tc>
        <w:tc>
          <w:tcPr>
            <w:tcW w:w="604" w:type="pct"/>
            <w:tcBorders>
              <w:top w:val="outset" w:sz="2" w:space="0" w:color="auto"/>
              <w:left w:val="outset" w:sz="2" w:space="0" w:color="auto"/>
              <w:bottom w:val="single" w:sz="6" w:space="0" w:color="EEEEEE"/>
              <w:right w:val="outset" w:sz="2" w:space="0" w:color="auto"/>
            </w:tcBorders>
            <w:hideMark/>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 xml:space="preserve">2017 </w:t>
            </w:r>
          </w:p>
        </w:tc>
        <w:tc>
          <w:tcPr>
            <w:tcW w:w="604" w:type="pct"/>
            <w:tcBorders>
              <w:top w:val="outset" w:sz="2" w:space="0" w:color="auto"/>
              <w:left w:val="outset" w:sz="2" w:space="0" w:color="auto"/>
              <w:bottom w:val="single" w:sz="6" w:space="0" w:color="EEEEEE"/>
              <w:right w:val="outset" w:sz="2" w:space="0" w:color="auto"/>
            </w:tcBorders>
            <w:hideMark/>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 xml:space="preserve">2018 </w:t>
            </w:r>
          </w:p>
        </w:tc>
        <w:tc>
          <w:tcPr>
            <w:tcW w:w="604" w:type="pct"/>
            <w:tcBorders>
              <w:top w:val="outset" w:sz="2" w:space="0" w:color="auto"/>
              <w:left w:val="outset" w:sz="2" w:space="0" w:color="auto"/>
              <w:bottom w:val="single" w:sz="6" w:space="0" w:color="EEEEEE"/>
              <w:right w:val="outset" w:sz="2" w:space="0" w:color="auto"/>
            </w:tcBorders>
            <w:hideMark/>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r w:rsidRPr="00DB79C9">
              <w:rPr>
                <w:rFonts w:ascii="Times New Roman" w:eastAsia="Times New Roman" w:hAnsi="Times New Roman" w:cs="Times New Roman"/>
                <w:b/>
                <w:bCs/>
                <w:sz w:val="24"/>
                <w:szCs w:val="24"/>
                <w:lang w:eastAsia="ru-RU"/>
              </w:rPr>
              <w:t xml:space="preserve">2019 </w:t>
            </w:r>
          </w:p>
        </w:tc>
        <w:tc>
          <w:tcPr>
            <w:tcW w:w="368" w:type="pct"/>
            <w:vMerge/>
            <w:tcBorders>
              <w:left w:val="outset" w:sz="2" w:space="0" w:color="auto"/>
              <w:bottom w:val="single" w:sz="6" w:space="0" w:color="EEEEEE"/>
              <w:right w:val="outset" w:sz="2" w:space="0" w:color="auto"/>
            </w:tcBorders>
          </w:tcPr>
          <w:p w:rsidR="00BE6632" w:rsidRPr="00DB79C9" w:rsidRDefault="00BE6632" w:rsidP="001F1558">
            <w:pPr>
              <w:spacing w:after="0" w:line="240" w:lineRule="auto"/>
              <w:jc w:val="center"/>
              <w:rPr>
                <w:rFonts w:ascii="Times New Roman" w:eastAsia="Times New Roman" w:hAnsi="Times New Roman" w:cs="Times New Roman"/>
                <w:b/>
                <w:bCs/>
                <w:sz w:val="24"/>
                <w:szCs w:val="24"/>
                <w:lang w:eastAsia="ru-RU"/>
              </w:rPr>
            </w:pPr>
          </w:p>
        </w:tc>
      </w:tr>
      <w:tr w:rsidR="00DB79C9" w:rsidRPr="00DB79C9" w:rsidTr="00B952B6">
        <w:trPr>
          <w:trHeight w:val="327"/>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b/>
                <w:bCs/>
                <w:sz w:val="24"/>
                <w:szCs w:val="24"/>
                <w:lang w:eastAsia="ru-RU"/>
              </w:rPr>
              <w:t>СФ бардык кирешелери</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Arial" w:hAnsi="Arial" w:cs="Arial"/>
                <w:bCs/>
                <w:shd w:val="clear" w:color="auto" w:fill="FFFFFF"/>
              </w:rPr>
            </w:pPr>
            <w:r w:rsidRPr="00DB79C9">
              <w:rPr>
                <w:rFonts w:ascii="Arial" w:hAnsi="Arial" w:cs="Arial"/>
                <w:bCs/>
                <w:shd w:val="clear" w:color="auto" w:fill="FFFFFF"/>
              </w:rPr>
              <w:t>22279100,0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Arial" w:hAnsi="Arial" w:cs="Arial"/>
                <w:bCs/>
                <w:shd w:val="clear" w:color="auto" w:fill="FFFFFF"/>
              </w:rPr>
              <w:t>38465099,7</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42885485,9</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48144991,4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51086887,9</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54562418,0</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552894"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w:t>
            </w:r>
            <w:r w:rsidR="002809EA" w:rsidRPr="00DB79C9">
              <w:rPr>
                <w:rFonts w:ascii="Times New Roman" w:eastAsia="Times New Roman" w:hAnsi="Times New Roman" w:cs="Times New Roman"/>
                <w:bCs/>
                <w:sz w:val="24"/>
                <w:szCs w:val="24"/>
                <w:lang w:eastAsia="ru-RU"/>
              </w:rPr>
              <w:t>,4</w:t>
            </w:r>
          </w:p>
        </w:tc>
      </w:tr>
      <w:tr w:rsidR="00DB79C9" w:rsidRPr="00DB79C9" w:rsidTr="00B952B6">
        <w:trPr>
          <w:trHeight w:val="195"/>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ИДПга %</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10,5</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9,9</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8,6</w:t>
            </w:r>
          </w:p>
        </w:tc>
        <w:tc>
          <w:tcPr>
            <w:tcW w:w="604"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9,7</w:t>
            </w:r>
          </w:p>
        </w:tc>
        <w:tc>
          <w:tcPr>
            <w:tcW w:w="604"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9,5</w:t>
            </w:r>
          </w:p>
        </w:tc>
        <w:tc>
          <w:tcPr>
            <w:tcW w:w="604"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9,0</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552894"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0,86</w:t>
            </w:r>
          </w:p>
        </w:tc>
      </w:tr>
      <w:tr w:rsidR="00DB79C9" w:rsidRPr="00DB79C9" w:rsidTr="00B952B6">
        <w:trPr>
          <w:trHeight w:val="576"/>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F8320B"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Пенсиялык</w:t>
            </w:r>
          </w:p>
          <w:p w:rsidR="00DF2606" w:rsidRPr="00DB79C9" w:rsidRDefault="00B952B6"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фонд (ПФ)</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20582900,0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35462584,6</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39652450,9</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44524797,1</w:t>
            </w:r>
          </w:p>
        </w:tc>
        <w:tc>
          <w:tcPr>
            <w:tcW w:w="604"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47262528,0</w:t>
            </w:r>
          </w:p>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p>
        </w:tc>
        <w:tc>
          <w:tcPr>
            <w:tcW w:w="604"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50215498,0</w:t>
            </w:r>
          </w:p>
        </w:tc>
        <w:tc>
          <w:tcPr>
            <w:tcW w:w="368" w:type="pct"/>
            <w:tcBorders>
              <w:top w:val="outset" w:sz="2" w:space="0" w:color="auto"/>
              <w:left w:val="outset" w:sz="2" w:space="0" w:color="auto"/>
              <w:bottom w:val="single" w:sz="6" w:space="0" w:color="EEEEEE"/>
              <w:right w:val="outset" w:sz="2" w:space="0" w:color="auto"/>
            </w:tcBorders>
          </w:tcPr>
          <w:p w:rsidR="00197075"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2,4</w:t>
            </w:r>
          </w:p>
        </w:tc>
      </w:tr>
      <w:tr w:rsidR="00DB79C9" w:rsidRPr="00DB79C9" w:rsidTr="00B952B6">
        <w:trPr>
          <w:trHeight w:val="258"/>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МТ</w:t>
            </w:r>
            <w:r w:rsidR="00DF2606" w:rsidRPr="00DB79C9">
              <w:rPr>
                <w:rFonts w:ascii="Times New Roman" w:eastAsia="Times New Roman" w:hAnsi="Times New Roman" w:cs="Times New Roman"/>
                <w:sz w:val="24"/>
                <w:szCs w:val="24"/>
                <w:lang w:eastAsia="ru-RU"/>
              </w:rPr>
              <w:t>ПФ</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820800,0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6333227,8</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1229500,0</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1359283,4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1440283,4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1668427,1</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2,0</w:t>
            </w:r>
          </w:p>
        </w:tc>
      </w:tr>
      <w:tr w:rsidR="00DB79C9" w:rsidRPr="00DB79C9" w:rsidTr="00B952B6">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 xml:space="preserve">ММК </w:t>
            </w:r>
            <w:r w:rsidR="00DF2606" w:rsidRPr="00DB79C9">
              <w:rPr>
                <w:rFonts w:ascii="Times New Roman" w:eastAsia="Times New Roman" w:hAnsi="Times New Roman" w:cs="Times New Roman"/>
                <w:sz w:val="24"/>
                <w:szCs w:val="24"/>
                <w:lang w:eastAsia="ru-RU"/>
              </w:rPr>
              <w:t>Фонд</w:t>
            </w:r>
            <w:r w:rsidRPr="00DB79C9">
              <w:rPr>
                <w:rFonts w:ascii="Times New Roman" w:eastAsia="Times New Roman" w:hAnsi="Times New Roman" w:cs="Times New Roman"/>
                <w:sz w:val="24"/>
                <w:szCs w:val="24"/>
                <w:lang w:eastAsia="ru-RU"/>
              </w:rPr>
              <w:t>у</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Arial" w:hAnsi="Arial" w:cs="Arial"/>
                <w:bCs/>
                <w:shd w:val="clear" w:color="auto" w:fill="FFFFFF"/>
              </w:rPr>
            </w:pPr>
            <w:r w:rsidRPr="00DB79C9">
              <w:rPr>
                <w:rFonts w:ascii="Arial" w:hAnsi="Arial" w:cs="Arial"/>
                <w:bCs/>
                <w:shd w:val="clear" w:color="auto" w:fill="FFFFFF"/>
              </w:rPr>
              <w:t>774100,0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Arial" w:hAnsi="Arial" w:cs="Arial"/>
                <w:bCs/>
                <w:shd w:val="clear" w:color="auto" w:fill="FFFFFF"/>
              </w:rPr>
              <w:t>1717394,2</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1786643,0</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2016955,9</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2127026,5</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2388285,3</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3,1</w:t>
            </w:r>
          </w:p>
        </w:tc>
      </w:tr>
      <w:tr w:rsidR="00DB79C9" w:rsidRPr="00DB79C9" w:rsidTr="00B952B6">
        <w:trPr>
          <w:trHeight w:val="234"/>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b/>
                <w:bCs/>
                <w:sz w:val="24"/>
                <w:szCs w:val="24"/>
                <w:lang w:eastAsia="ru-RU"/>
              </w:rPr>
              <w:t>СФ бардык чыгашалары</w:t>
            </w:r>
          </w:p>
        </w:tc>
        <w:tc>
          <w:tcPr>
            <w:tcW w:w="616" w:type="pct"/>
            <w:tcBorders>
              <w:top w:val="outset" w:sz="2" w:space="0" w:color="auto"/>
              <w:left w:val="outset" w:sz="2" w:space="0" w:color="auto"/>
              <w:bottom w:val="single" w:sz="6" w:space="0" w:color="EEEEEE"/>
              <w:right w:val="outset" w:sz="2" w:space="0" w:color="auto"/>
            </w:tcBorders>
          </w:tcPr>
          <w:p w:rsidR="00552894" w:rsidRPr="00DB79C9" w:rsidRDefault="00552894" w:rsidP="001F1558">
            <w:pPr>
              <w:spacing w:after="0" w:line="240" w:lineRule="auto"/>
              <w:jc w:val="center"/>
              <w:rPr>
                <w:rFonts w:ascii="Times New Roman" w:eastAsia="Times New Roman" w:hAnsi="Times New Roman" w:cs="Times New Roman"/>
                <w:bCs/>
                <w:sz w:val="24"/>
                <w:szCs w:val="24"/>
                <w:lang w:eastAsia="ru-RU"/>
              </w:rPr>
            </w:pPr>
          </w:p>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19001400,0</w:t>
            </w:r>
          </w:p>
        </w:tc>
        <w:tc>
          <w:tcPr>
            <w:tcW w:w="616" w:type="pct"/>
            <w:tcBorders>
              <w:top w:val="outset" w:sz="2" w:space="0" w:color="auto"/>
              <w:left w:val="outset" w:sz="2" w:space="0" w:color="auto"/>
              <w:bottom w:val="single" w:sz="6" w:space="0" w:color="EEEEEE"/>
              <w:right w:val="outset" w:sz="2" w:space="0" w:color="auto"/>
            </w:tcBorders>
          </w:tcPr>
          <w:p w:rsidR="00552894" w:rsidRPr="00DB79C9" w:rsidRDefault="00552894" w:rsidP="001F1558">
            <w:pPr>
              <w:spacing w:after="0" w:line="240" w:lineRule="auto"/>
              <w:jc w:val="center"/>
              <w:rPr>
                <w:rFonts w:ascii="Times New Roman" w:eastAsia="Times New Roman" w:hAnsi="Times New Roman" w:cs="Times New Roman"/>
                <w:bCs/>
                <w:sz w:val="24"/>
                <w:szCs w:val="24"/>
                <w:lang w:eastAsia="ru-RU"/>
              </w:rPr>
            </w:pPr>
          </w:p>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37851091,6</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552894" w:rsidRPr="00DB79C9" w:rsidRDefault="00552894" w:rsidP="001F1558">
            <w:pPr>
              <w:spacing w:after="0" w:line="240" w:lineRule="auto"/>
              <w:jc w:val="center"/>
              <w:rPr>
                <w:rFonts w:ascii="Times New Roman" w:eastAsia="Times New Roman" w:hAnsi="Times New Roman" w:cs="Times New Roman"/>
                <w:bCs/>
                <w:sz w:val="24"/>
                <w:szCs w:val="24"/>
                <w:lang w:eastAsia="ru-RU"/>
              </w:rPr>
            </w:pPr>
          </w:p>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42283013,9</w:t>
            </w:r>
          </w:p>
        </w:tc>
        <w:tc>
          <w:tcPr>
            <w:tcW w:w="604" w:type="pct"/>
            <w:tcBorders>
              <w:top w:val="outset" w:sz="2" w:space="0" w:color="auto"/>
              <w:left w:val="outset" w:sz="2" w:space="0" w:color="auto"/>
              <w:bottom w:val="single" w:sz="6" w:space="0" w:color="EEEEEE"/>
              <w:right w:val="outset" w:sz="2" w:space="0" w:color="auto"/>
            </w:tcBorders>
            <w:hideMark/>
          </w:tcPr>
          <w:p w:rsidR="00552894" w:rsidRPr="00DB79C9" w:rsidRDefault="00552894" w:rsidP="001F1558">
            <w:pPr>
              <w:spacing w:after="0" w:line="240" w:lineRule="auto"/>
              <w:jc w:val="center"/>
              <w:rPr>
                <w:rFonts w:ascii="Times New Roman" w:eastAsia="Times New Roman" w:hAnsi="Times New Roman" w:cs="Times New Roman"/>
                <w:bCs/>
                <w:sz w:val="24"/>
                <w:szCs w:val="24"/>
                <w:lang w:eastAsia="ru-RU"/>
              </w:rPr>
            </w:pPr>
          </w:p>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46488988,3</w:t>
            </w:r>
          </w:p>
        </w:tc>
        <w:tc>
          <w:tcPr>
            <w:tcW w:w="604" w:type="pct"/>
            <w:tcBorders>
              <w:top w:val="outset" w:sz="2" w:space="0" w:color="auto"/>
              <w:left w:val="outset" w:sz="2" w:space="0" w:color="auto"/>
              <w:bottom w:val="single" w:sz="6" w:space="0" w:color="EEEEEE"/>
              <w:right w:val="outset" w:sz="2" w:space="0" w:color="auto"/>
            </w:tcBorders>
            <w:hideMark/>
          </w:tcPr>
          <w:p w:rsidR="00552894" w:rsidRPr="00DB79C9" w:rsidRDefault="00552894" w:rsidP="001F1558">
            <w:pPr>
              <w:spacing w:after="0" w:line="240" w:lineRule="auto"/>
              <w:jc w:val="center"/>
              <w:rPr>
                <w:rFonts w:ascii="Times New Roman" w:eastAsia="Times New Roman" w:hAnsi="Times New Roman" w:cs="Times New Roman"/>
                <w:bCs/>
                <w:sz w:val="24"/>
                <w:szCs w:val="24"/>
                <w:lang w:eastAsia="ru-RU"/>
              </w:rPr>
            </w:pPr>
          </w:p>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49850035,3</w:t>
            </w:r>
          </w:p>
        </w:tc>
        <w:tc>
          <w:tcPr>
            <w:tcW w:w="604" w:type="pct"/>
            <w:tcBorders>
              <w:top w:val="outset" w:sz="2" w:space="0" w:color="auto"/>
              <w:left w:val="outset" w:sz="2" w:space="0" w:color="auto"/>
              <w:bottom w:val="single" w:sz="6" w:space="0" w:color="EEEEEE"/>
              <w:right w:val="outset" w:sz="2" w:space="0" w:color="auto"/>
            </w:tcBorders>
            <w:hideMark/>
          </w:tcPr>
          <w:p w:rsidR="00552894" w:rsidRPr="00DB79C9" w:rsidRDefault="00552894" w:rsidP="001F1558">
            <w:pPr>
              <w:spacing w:after="0" w:line="240" w:lineRule="auto"/>
              <w:jc w:val="center"/>
              <w:rPr>
                <w:rFonts w:ascii="Times New Roman" w:eastAsia="Times New Roman" w:hAnsi="Times New Roman" w:cs="Times New Roman"/>
                <w:bCs/>
                <w:sz w:val="24"/>
                <w:szCs w:val="24"/>
                <w:lang w:eastAsia="ru-RU"/>
              </w:rPr>
            </w:pPr>
          </w:p>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53095587,7</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p>
          <w:p w:rsidR="00BE6632"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2,8</w:t>
            </w:r>
          </w:p>
        </w:tc>
      </w:tr>
      <w:tr w:rsidR="00DB79C9" w:rsidRPr="00DB79C9" w:rsidTr="00B952B6">
        <w:trPr>
          <w:trHeight w:val="239"/>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ИДПга %</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9,0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9,7</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8,4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9,4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9,3</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8,9</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BE6632"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98,9</w:t>
            </w:r>
          </w:p>
        </w:tc>
      </w:tr>
      <w:tr w:rsidR="00DB79C9" w:rsidRPr="00DB79C9" w:rsidTr="00B952B6">
        <w:tc>
          <w:tcPr>
            <w:tcW w:w="4632" w:type="pct"/>
            <w:gridSpan w:val="7"/>
            <w:tcBorders>
              <w:top w:val="outset" w:sz="2" w:space="0" w:color="auto"/>
              <w:left w:val="outset" w:sz="2" w:space="0" w:color="auto"/>
              <w:bottom w:val="single" w:sz="6" w:space="0" w:color="EEEEEE"/>
              <w:right w:val="outset" w:sz="2" w:space="0" w:color="auto"/>
            </w:tcBorders>
          </w:tcPr>
          <w:p w:rsidR="00DF2606" w:rsidRPr="00DB79C9" w:rsidRDefault="00F8320B" w:rsidP="001F1558">
            <w:pPr>
              <w:spacing w:after="0" w:line="240" w:lineRule="auto"/>
              <w:rPr>
                <w:rFonts w:ascii="Times New Roman" w:eastAsia="Times New Roman" w:hAnsi="Times New Roman" w:cs="Times New Roman"/>
                <w:i/>
                <w:sz w:val="24"/>
                <w:szCs w:val="24"/>
                <w:lang w:eastAsia="ru-RU"/>
              </w:rPr>
            </w:pPr>
            <w:r w:rsidRPr="00DB79C9">
              <w:rPr>
                <w:rFonts w:ascii="Times New Roman" w:eastAsia="Times New Roman" w:hAnsi="Times New Roman" w:cs="Times New Roman"/>
                <w:i/>
                <w:sz w:val="24"/>
                <w:szCs w:val="24"/>
                <w:lang w:eastAsia="ru-RU"/>
              </w:rPr>
              <w:t>анын ичинде</w:t>
            </w:r>
            <w:r w:rsidR="00DF2606" w:rsidRPr="00DB79C9">
              <w:rPr>
                <w:rFonts w:ascii="Times New Roman" w:eastAsia="Times New Roman" w:hAnsi="Times New Roman" w:cs="Times New Roman"/>
                <w:i/>
                <w:sz w:val="24"/>
                <w:szCs w:val="24"/>
                <w:lang w:eastAsia="ru-RU"/>
              </w:rPr>
              <w:t>:</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rPr>
                <w:rFonts w:ascii="Times New Roman" w:eastAsia="Times New Roman" w:hAnsi="Times New Roman" w:cs="Times New Roman"/>
                <w:i/>
                <w:sz w:val="24"/>
                <w:szCs w:val="24"/>
                <w:lang w:eastAsia="ru-RU"/>
              </w:rPr>
            </w:pPr>
          </w:p>
        </w:tc>
      </w:tr>
      <w:tr w:rsidR="00DB79C9" w:rsidRPr="00DB79C9" w:rsidTr="00B952B6">
        <w:trPr>
          <w:trHeight w:val="236"/>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ПФ</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18230900,0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34848576,5</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38993282,2</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42707015,4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45951705,5</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48748667,7</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2,7</w:t>
            </w:r>
          </w:p>
        </w:tc>
      </w:tr>
      <w:tr w:rsidR="00DB79C9" w:rsidRPr="00DB79C9" w:rsidTr="00B952B6">
        <w:trPr>
          <w:trHeight w:val="227"/>
        </w:trPr>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МТ</w:t>
            </w:r>
            <w:r w:rsidR="00DF2606" w:rsidRPr="00DB79C9">
              <w:rPr>
                <w:rFonts w:ascii="Times New Roman" w:eastAsia="Times New Roman" w:hAnsi="Times New Roman" w:cs="Times New Roman"/>
                <w:sz w:val="24"/>
                <w:szCs w:val="24"/>
                <w:lang w:eastAsia="ru-RU"/>
              </w:rPr>
              <w:t>ПФ</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Arial" w:hAnsi="Arial" w:cs="Arial"/>
                <w:bCs/>
                <w:shd w:val="clear" w:color="auto" w:fill="FFFFFF"/>
              </w:rPr>
            </w:pPr>
            <w:r w:rsidRPr="00DB79C9">
              <w:rPr>
                <w:rFonts w:ascii="Arial" w:hAnsi="Arial" w:cs="Arial"/>
                <w:bCs/>
                <w:shd w:val="clear" w:color="auto" w:fill="FFFFFF"/>
              </w:rPr>
              <w:t>753000,0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Arial" w:hAnsi="Arial" w:cs="Arial"/>
                <w:bCs/>
                <w:shd w:val="clear" w:color="auto" w:fill="FFFFFF"/>
              </w:rPr>
              <w:t>1071926,6</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1229500,0</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1359283,4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1440283,4</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1668427,1</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2,2</w:t>
            </w:r>
          </w:p>
        </w:tc>
      </w:tr>
      <w:tr w:rsidR="00DB79C9" w:rsidRPr="00DB79C9" w:rsidTr="00B952B6">
        <w:tc>
          <w:tcPr>
            <w:tcW w:w="859"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 xml:space="preserve">ММК </w:t>
            </w:r>
            <w:r w:rsidR="00DF2606" w:rsidRPr="00DB79C9">
              <w:rPr>
                <w:rFonts w:ascii="Times New Roman" w:eastAsia="Times New Roman" w:hAnsi="Times New Roman" w:cs="Times New Roman"/>
                <w:sz w:val="24"/>
                <w:szCs w:val="24"/>
                <w:lang w:eastAsia="ru-RU"/>
              </w:rPr>
              <w:t>Фонд</w:t>
            </w:r>
            <w:r w:rsidRPr="00DB79C9">
              <w:rPr>
                <w:rFonts w:ascii="Times New Roman" w:eastAsia="Times New Roman" w:hAnsi="Times New Roman" w:cs="Times New Roman"/>
                <w:sz w:val="24"/>
                <w:szCs w:val="24"/>
                <w:lang w:eastAsia="ru-RU"/>
              </w:rPr>
              <w:t>у</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 690000,0</w:t>
            </w:r>
          </w:p>
        </w:tc>
        <w:tc>
          <w:tcPr>
            <w:tcW w:w="616" w:type="pct"/>
            <w:tcBorders>
              <w:top w:val="outset" w:sz="2" w:space="0" w:color="auto"/>
              <w:left w:val="outset" w:sz="2" w:space="0" w:color="auto"/>
              <w:bottom w:val="single" w:sz="6" w:space="0" w:color="EEEEEE"/>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1717394,2</w:t>
            </w:r>
          </w:p>
        </w:tc>
        <w:tc>
          <w:tcPr>
            <w:tcW w:w="728" w:type="pct"/>
            <w:tcBorders>
              <w:top w:val="outset" w:sz="2" w:space="0" w:color="auto"/>
              <w:left w:val="outset" w:sz="2" w:space="0" w:color="auto"/>
              <w:bottom w:val="single" w:sz="6" w:space="0" w:color="EEEEEE"/>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sz w:val="24"/>
                <w:szCs w:val="24"/>
                <w:lang w:eastAsia="ru-RU"/>
              </w:rPr>
              <w:t>1819860,8</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2167451,6</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2191267,8</w:t>
            </w:r>
          </w:p>
        </w:tc>
        <w:tc>
          <w:tcPr>
            <w:tcW w:w="604" w:type="pct"/>
            <w:tcBorders>
              <w:top w:val="outset" w:sz="2" w:space="0" w:color="auto"/>
              <w:left w:val="outset" w:sz="2" w:space="0" w:color="auto"/>
              <w:bottom w:val="single" w:sz="6" w:space="0" w:color="EEEEEE"/>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2388285,3</w:t>
            </w:r>
          </w:p>
        </w:tc>
        <w:tc>
          <w:tcPr>
            <w:tcW w:w="368" w:type="pct"/>
            <w:tcBorders>
              <w:top w:val="outset" w:sz="2" w:space="0" w:color="auto"/>
              <w:left w:val="outset" w:sz="2" w:space="0" w:color="auto"/>
              <w:bottom w:val="single" w:sz="6" w:space="0" w:color="EEEEEE"/>
              <w:right w:val="outset" w:sz="2" w:space="0" w:color="auto"/>
            </w:tcBorders>
          </w:tcPr>
          <w:p w:rsidR="00DF2606"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7,2</w:t>
            </w:r>
          </w:p>
        </w:tc>
      </w:tr>
      <w:tr w:rsidR="00DB79C9" w:rsidRPr="00DB79C9" w:rsidTr="00B952B6">
        <w:trPr>
          <w:trHeight w:val="501"/>
        </w:trPr>
        <w:tc>
          <w:tcPr>
            <w:tcW w:w="859" w:type="pct"/>
            <w:tcBorders>
              <w:top w:val="outset" w:sz="2" w:space="0" w:color="auto"/>
              <w:left w:val="outset" w:sz="2" w:space="0" w:color="auto"/>
              <w:bottom w:val="outset" w:sz="2" w:space="0" w:color="auto"/>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b/>
                <w:bCs/>
                <w:sz w:val="24"/>
                <w:szCs w:val="24"/>
                <w:lang w:eastAsia="ru-RU"/>
              </w:rPr>
              <w:t>Таңсыктык</w:t>
            </w:r>
            <w:proofErr w:type="gramStart"/>
            <w:r w:rsidR="00B952B6" w:rsidRPr="00DB79C9">
              <w:rPr>
                <w:rFonts w:ascii="Times New Roman" w:eastAsia="Times New Roman" w:hAnsi="Times New Roman" w:cs="Times New Roman"/>
                <w:b/>
                <w:bCs/>
                <w:sz w:val="24"/>
                <w:szCs w:val="24"/>
                <w:lang w:eastAsia="ru-RU"/>
              </w:rPr>
              <w:t xml:space="preserve"> (-), </w:t>
            </w:r>
            <w:proofErr w:type="gramEnd"/>
            <w:r w:rsidR="00B952B6" w:rsidRPr="00DB79C9">
              <w:rPr>
                <w:rFonts w:ascii="Times New Roman" w:eastAsia="Times New Roman" w:hAnsi="Times New Roman" w:cs="Times New Roman"/>
                <w:b/>
                <w:bCs/>
                <w:sz w:val="24"/>
                <w:szCs w:val="24"/>
                <w:lang w:eastAsia="ru-RU"/>
              </w:rPr>
              <w:t>профицит</w:t>
            </w:r>
            <w:r w:rsidR="00DF2606" w:rsidRPr="00DB79C9">
              <w:rPr>
                <w:rFonts w:ascii="Times New Roman" w:eastAsia="Times New Roman" w:hAnsi="Times New Roman" w:cs="Times New Roman"/>
                <w:b/>
                <w:bCs/>
                <w:sz w:val="24"/>
                <w:szCs w:val="24"/>
                <w:lang w:eastAsia="ru-RU"/>
              </w:rPr>
              <w:t>(+)</w:t>
            </w:r>
          </w:p>
        </w:tc>
        <w:tc>
          <w:tcPr>
            <w:tcW w:w="616" w:type="pct"/>
            <w:tcBorders>
              <w:top w:val="outset" w:sz="2" w:space="0" w:color="auto"/>
              <w:left w:val="outset" w:sz="2" w:space="0" w:color="auto"/>
              <w:bottom w:val="outset" w:sz="2" w:space="0" w:color="auto"/>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 327770,0</w:t>
            </w:r>
          </w:p>
        </w:tc>
        <w:tc>
          <w:tcPr>
            <w:tcW w:w="616" w:type="pct"/>
            <w:tcBorders>
              <w:top w:val="outset" w:sz="2" w:space="0" w:color="auto"/>
              <w:left w:val="outset" w:sz="2" w:space="0" w:color="auto"/>
              <w:bottom w:val="outset" w:sz="2" w:space="0" w:color="auto"/>
              <w:right w:val="outset" w:sz="2" w:space="0" w:color="auto"/>
            </w:tcBorders>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614008,1</w:t>
            </w:r>
          </w:p>
        </w:tc>
        <w:tc>
          <w:tcPr>
            <w:tcW w:w="728" w:type="pct"/>
            <w:tcBorders>
              <w:top w:val="outset" w:sz="2" w:space="0" w:color="auto"/>
              <w:left w:val="outset" w:sz="2" w:space="0" w:color="auto"/>
              <w:bottom w:val="outset" w:sz="2" w:space="0" w:color="auto"/>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Times New Roman" w:eastAsia="Times New Roman" w:hAnsi="Times New Roman" w:cs="Times New Roman"/>
                <w:sz w:val="24"/>
                <w:szCs w:val="24"/>
                <w:lang w:eastAsia="ru-RU"/>
              </w:rPr>
            </w:pPr>
            <w:r w:rsidRPr="00DB79C9">
              <w:rPr>
                <w:rFonts w:ascii="Times New Roman" w:eastAsia="Times New Roman" w:hAnsi="Times New Roman" w:cs="Times New Roman"/>
                <w:bCs/>
                <w:sz w:val="24"/>
                <w:szCs w:val="24"/>
                <w:lang w:eastAsia="ru-RU"/>
              </w:rPr>
              <w:t>602472,0</w:t>
            </w:r>
          </w:p>
        </w:tc>
        <w:tc>
          <w:tcPr>
            <w:tcW w:w="604" w:type="pct"/>
            <w:tcBorders>
              <w:top w:val="outset" w:sz="2" w:space="0" w:color="auto"/>
              <w:left w:val="outset" w:sz="2" w:space="0" w:color="auto"/>
              <w:bottom w:val="outset" w:sz="2" w:space="0" w:color="auto"/>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1656003,1</w:t>
            </w:r>
          </w:p>
        </w:tc>
        <w:tc>
          <w:tcPr>
            <w:tcW w:w="604" w:type="pct"/>
            <w:tcBorders>
              <w:top w:val="outset" w:sz="2" w:space="0" w:color="auto"/>
              <w:left w:val="outset" w:sz="2" w:space="0" w:color="auto"/>
              <w:bottom w:val="outset" w:sz="2" w:space="0" w:color="auto"/>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1236852,6</w:t>
            </w:r>
          </w:p>
        </w:tc>
        <w:tc>
          <w:tcPr>
            <w:tcW w:w="604" w:type="pct"/>
            <w:tcBorders>
              <w:top w:val="outset" w:sz="2" w:space="0" w:color="auto"/>
              <w:left w:val="outset" w:sz="2" w:space="0" w:color="auto"/>
              <w:bottom w:val="outset" w:sz="2" w:space="0" w:color="auto"/>
              <w:right w:val="outset" w:sz="2" w:space="0" w:color="auto"/>
            </w:tcBorders>
            <w:hideMark/>
          </w:tcPr>
          <w:p w:rsidR="00DF2606" w:rsidRPr="00DB79C9" w:rsidRDefault="00DF2606"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1466830,3</w:t>
            </w:r>
          </w:p>
        </w:tc>
        <w:tc>
          <w:tcPr>
            <w:tcW w:w="368" w:type="pct"/>
            <w:tcBorders>
              <w:top w:val="outset" w:sz="2" w:space="0" w:color="auto"/>
              <w:left w:val="outset" w:sz="2" w:space="0" w:color="auto"/>
              <w:bottom w:val="outset" w:sz="2" w:space="0" w:color="auto"/>
              <w:right w:val="outset" w:sz="2" w:space="0" w:color="auto"/>
            </w:tcBorders>
          </w:tcPr>
          <w:p w:rsidR="00DF2606" w:rsidRPr="00DB79C9" w:rsidRDefault="002809EA" w:rsidP="001F1558">
            <w:pPr>
              <w:spacing w:after="0" w:line="240" w:lineRule="auto"/>
              <w:jc w:val="center"/>
              <w:rPr>
                <w:rFonts w:ascii="Times New Roman" w:eastAsia="Times New Roman" w:hAnsi="Times New Roman" w:cs="Times New Roman"/>
                <w:bCs/>
                <w:sz w:val="24"/>
                <w:szCs w:val="24"/>
                <w:lang w:eastAsia="ru-RU"/>
              </w:rPr>
            </w:pPr>
            <w:r w:rsidRPr="00DB79C9">
              <w:rPr>
                <w:rFonts w:ascii="Times New Roman" w:eastAsia="Times New Roman" w:hAnsi="Times New Roman" w:cs="Times New Roman"/>
                <w:bCs/>
                <w:sz w:val="24"/>
                <w:szCs w:val="24"/>
                <w:lang w:eastAsia="ru-RU"/>
              </w:rPr>
              <w:t>4,5</w:t>
            </w:r>
          </w:p>
        </w:tc>
      </w:tr>
      <w:tr w:rsidR="00DB79C9" w:rsidRPr="00DB79C9" w:rsidTr="00B952B6">
        <w:trPr>
          <w:trHeight w:val="33"/>
        </w:trPr>
        <w:tc>
          <w:tcPr>
            <w:tcW w:w="859" w:type="pct"/>
            <w:tcBorders>
              <w:top w:val="outset" w:sz="2" w:space="0" w:color="auto"/>
              <w:left w:val="outset" w:sz="2" w:space="0" w:color="auto"/>
              <w:bottom w:val="single" w:sz="4" w:space="0" w:color="auto"/>
              <w:right w:val="outset" w:sz="2" w:space="0" w:color="auto"/>
            </w:tcBorders>
            <w:tcMar>
              <w:top w:w="72" w:type="dxa"/>
              <w:left w:w="120" w:type="dxa"/>
              <w:bottom w:w="72" w:type="dxa"/>
              <w:right w:w="120" w:type="dxa"/>
            </w:tcMar>
            <w:hideMark/>
          </w:tcPr>
          <w:p w:rsidR="00DF2606" w:rsidRPr="00DB79C9" w:rsidRDefault="00F8320B" w:rsidP="001F1558">
            <w:pPr>
              <w:spacing w:after="0" w:line="240" w:lineRule="auto"/>
              <w:jc w:val="both"/>
              <w:rPr>
                <w:rFonts w:ascii="Times New Roman" w:eastAsia="Times New Roman" w:hAnsi="Times New Roman" w:cs="Times New Roman"/>
                <w:sz w:val="24"/>
                <w:szCs w:val="24"/>
                <w:lang w:eastAsia="ru-RU"/>
              </w:rPr>
            </w:pPr>
            <w:r w:rsidRPr="00DB79C9">
              <w:rPr>
                <w:rFonts w:ascii="Times New Roman" w:eastAsia="Times New Roman" w:hAnsi="Times New Roman" w:cs="Times New Roman"/>
                <w:b/>
                <w:bCs/>
                <w:sz w:val="24"/>
                <w:szCs w:val="24"/>
                <w:lang w:eastAsia="ru-RU"/>
              </w:rPr>
              <w:t>ИД</w:t>
            </w:r>
            <w:r w:rsidR="00DF2606" w:rsidRPr="00DB79C9">
              <w:rPr>
                <w:rFonts w:ascii="Times New Roman" w:eastAsia="Times New Roman" w:hAnsi="Times New Roman" w:cs="Times New Roman"/>
                <w:b/>
                <w:bCs/>
                <w:sz w:val="24"/>
                <w:szCs w:val="24"/>
                <w:lang w:eastAsia="ru-RU"/>
              </w:rPr>
              <w:t>П</w:t>
            </w:r>
          </w:p>
        </w:tc>
        <w:tc>
          <w:tcPr>
            <w:tcW w:w="616" w:type="pct"/>
            <w:tcBorders>
              <w:top w:val="outset" w:sz="2" w:space="0" w:color="auto"/>
              <w:left w:val="outset" w:sz="2" w:space="0" w:color="auto"/>
              <w:bottom w:val="single" w:sz="4" w:space="0" w:color="auto"/>
              <w:right w:val="outset" w:sz="2" w:space="0" w:color="auto"/>
            </w:tcBorders>
          </w:tcPr>
          <w:p w:rsidR="00DF2606" w:rsidRPr="00DB79C9" w:rsidRDefault="00DF2606" w:rsidP="001F1558">
            <w:pPr>
              <w:spacing w:after="0" w:line="240" w:lineRule="auto"/>
              <w:jc w:val="center"/>
              <w:rPr>
                <w:rFonts w:ascii="Arial Narrow" w:eastAsia="Times New Roman" w:hAnsi="Arial Narrow" w:cs="Times New Roman"/>
                <w:bCs/>
                <w:sz w:val="24"/>
                <w:szCs w:val="24"/>
                <w:lang w:eastAsia="ru-RU"/>
              </w:rPr>
            </w:pPr>
            <w:r w:rsidRPr="00DB79C9">
              <w:rPr>
                <w:rFonts w:ascii="Arial Narrow" w:eastAsia="Times New Roman" w:hAnsi="Arial Narrow" w:cs="Times New Roman"/>
                <w:bCs/>
                <w:sz w:val="24"/>
                <w:szCs w:val="24"/>
                <w:lang w:eastAsia="ru-RU"/>
              </w:rPr>
              <w:t>212177400,0</w:t>
            </w:r>
          </w:p>
        </w:tc>
        <w:tc>
          <w:tcPr>
            <w:tcW w:w="616" w:type="pct"/>
            <w:tcBorders>
              <w:top w:val="outset" w:sz="2" w:space="0" w:color="auto"/>
              <w:left w:val="outset" w:sz="2" w:space="0" w:color="auto"/>
              <w:bottom w:val="single" w:sz="4" w:space="0" w:color="auto"/>
              <w:right w:val="outset" w:sz="2" w:space="0" w:color="auto"/>
            </w:tcBorders>
          </w:tcPr>
          <w:p w:rsidR="00DF2606" w:rsidRPr="00DB79C9" w:rsidRDefault="00DF2606" w:rsidP="001F1558">
            <w:pPr>
              <w:spacing w:after="0" w:line="240" w:lineRule="auto"/>
              <w:jc w:val="center"/>
              <w:rPr>
                <w:rFonts w:ascii="Arial Narrow" w:eastAsia="Times New Roman" w:hAnsi="Arial Narrow" w:cs="Times New Roman"/>
                <w:bCs/>
                <w:lang w:eastAsia="ru-RU"/>
              </w:rPr>
            </w:pPr>
            <w:r w:rsidRPr="00DB79C9">
              <w:rPr>
                <w:rFonts w:ascii="Arial Narrow" w:eastAsia="Times New Roman" w:hAnsi="Arial Narrow" w:cs="Times New Roman"/>
                <w:bCs/>
                <w:lang w:eastAsia="ru-RU"/>
              </w:rPr>
              <w:t>388813700,0</w:t>
            </w:r>
          </w:p>
        </w:tc>
        <w:tc>
          <w:tcPr>
            <w:tcW w:w="728" w:type="pct"/>
            <w:tcBorders>
              <w:top w:val="outset" w:sz="2" w:space="0" w:color="auto"/>
              <w:left w:val="outset" w:sz="2" w:space="0" w:color="auto"/>
              <w:bottom w:val="single" w:sz="4" w:space="0" w:color="auto"/>
              <w:right w:val="outset" w:sz="2" w:space="0" w:color="auto"/>
            </w:tcBorders>
            <w:tcMar>
              <w:top w:w="72" w:type="dxa"/>
              <w:left w:w="120" w:type="dxa"/>
              <w:bottom w:w="72" w:type="dxa"/>
              <w:right w:w="120" w:type="dxa"/>
            </w:tcMar>
            <w:hideMark/>
          </w:tcPr>
          <w:p w:rsidR="00DF2606" w:rsidRPr="00DB79C9" w:rsidRDefault="00DF2606" w:rsidP="001F1558">
            <w:pPr>
              <w:spacing w:after="0" w:line="240" w:lineRule="auto"/>
              <w:jc w:val="center"/>
              <w:rPr>
                <w:rFonts w:ascii="Arial Narrow" w:eastAsia="Times New Roman" w:hAnsi="Arial Narrow" w:cs="Times New Roman"/>
                <w:lang w:eastAsia="ru-RU"/>
              </w:rPr>
            </w:pPr>
            <w:r w:rsidRPr="00DB79C9">
              <w:rPr>
                <w:rFonts w:ascii="Arial Narrow" w:eastAsia="Times New Roman" w:hAnsi="Arial Narrow" w:cs="Times New Roman"/>
                <w:bCs/>
                <w:lang w:eastAsia="ru-RU"/>
              </w:rPr>
              <w:t>501582500,0</w:t>
            </w:r>
          </w:p>
        </w:tc>
        <w:tc>
          <w:tcPr>
            <w:tcW w:w="604" w:type="pct"/>
            <w:tcBorders>
              <w:top w:val="outset" w:sz="2" w:space="0" w:color="auto"/>
              <w:left w:val="outset" w:sz="2" w:space="0" w:color="auto"/>
              <w:bottom w:val="single" w:sz="4" w:space="0" w:color="auto"/>
              <w:right w:val="outset" w:sz="2" w:space="0" w:color="auto"/>
            </w:tcBorders>
            <w:hideMark/>
          </w:tcPr>
          <w:p w:rsidR="00DF2606" w:rsidRPr="00DB79C9" w:rsidRDefault="00DF2606" w:rsidP="001F1558">
            <w:pPr>
              <w:spacing w:after="0" w:line="240" w:lineRule="auto"/>
              <w:jc w:val="center"/>
              <w:rPr>
                <w:rFonts w:ascii="Arial Narrow" w:eastAsia="Times New Roman" w:hAnsi="Arial Narrow" w:cs="Times New Roman"/>
                <w:bCs/>
                <w:lang w:eastAsia="ru-RU"/>
              </w:rPr>
            </w:pPr>
            <w:r w:rsidRPr="00DB79C9">
              <w:rPr>
                <w:rFonts w:ascii="Arial Narrow" w:eastAsia="Times New Roman" w:hAnsi="Arial Narrow" w:cs="Times New Roman"/>
                <w:bCs/>
                <w:lang w:eastAsia="ru-RU"/>
              </w:rPr>
              <w:t>494063100,0</w:t>
            </w:r>
          </w:p>
        </w:tc>
        <w:tc>
          <w:tcPr>
            <w:tcW w:w="604" w:type="pct"/>
            <w:tcBorders>
              <w:top w:val="outset" w:sz="2" w:space="0" w:color="auto"/>
              <w:left w:val="outset" w:sz="2" w:space="0" w:color="auto"/>
              <w:bottom w:val="single" w:sz="4" w:space="0" w:color="auto"/>
              <w:right w:val="outset" w:sz="2" w:space="0" w:color="auto"/>
            </w:tcBorders>
            <w:hideMark/>
          </w:tcPr>
          <w:p w:rsidR="00DF2606" w:rsidRPr="00DB79C9" w:rsidRDefault="00DF2606" w:rsidP="001F1558">
            <w:pPr>
              <w:spacing w:after="0" w:line="240" w:lineRule="auto"/>
              <w:jc w:val="center"/>
              <w:rPr>
                <w:rFonts w:ascii="Arial Narrow" w:eastAsia="Times New Roman" w:hAnsi="Arial Narrow" w:cs="Times New Roman"/>
                <w:bCs/>
                <w:lang w:eastAsia="ru-RU"/>
              </w:rPr>
            </w:pPr>
            <w:r w:rsidRPr="00DB79C9">
              <w:rPr>
                <w:rFonts w:ascii="Arial Narrow" w:eastAsia="Times New Roman" w:hAnsi="Arial Narrow" w:cs="Times New Roman"/>
                <w:bCs/>
                <w:lang w:eastAsia="ru-RU"/>
              </w:rPr>
              <w:t>538134800,</w:t>
            </w:r>
          </w:p>
        </w:tc>
        <w:tc>
          <w:tcPr>
            <w:tcW w:w="604" w:type="pct"/>
            <w:tcBorders>
              <w:top w:val="outset" w:sz="2" w:space="0" w:color="auto"/>
              <w:left w:val="outset" w:sz="2" w:space="0" w:color="auto"/>
              <w:bottom w:val="single" w:sz="4" w:space="0" w:color="auto"/>
              <w:right w:val="outset" w:sz="2" w:space="0" w:color="auto"/>
            </w:tcBorders>
            <w:hideMark/>
          </w:tcPr>
          <w:p w:rsidR="00DF2606" w:rsidRPr="00DB79C9" w:rsidRDefault="00DF2606" w:rsidP="001F1558">
            <w:pPr>
              <w:spacing w:after="0" w:line="240" w:lineRule="auto"/>
              <w:jc w:val="center"/>
              <w:rPr>
                <w:rFonts w:ascii="Arial Narrow" w:eastAsia="Times New Roman" w:hAnsi="Arial Narrow" w:cs="Times New Roman"/>
                <w:bCs/>
                <w:lang w:eastAsia="ru-RU"/>
              </w:rPr>
            </w:pPr>
            <w:r w:rsidRPr="00DB79C9">
              <w:rPr>
                <w:rFonts w:ascii="Arial Narrow" w:eastAsia="Times New Roman" w:hAnsi="Arial Narrow" w:cs="Times New Roman"/>
                <w:bCs/>
                <w:lang w:eastAsia="ru-RU"/>
              </w:rPr>
              <w:t>604707200,0</w:t>
            </w:r>
          </w:p>
        </w:tc>
        <w:tc>
          <w:tcPr>
            <w:tcW w:w="368" w:type="pct"/>
            <w:tcBorders>
              <w:top w:val="outset" w:sz="2" w:space="0" w:color="auto"/>
              <w:left w:val="outset" w:sz="2" w:space="0" w:color="auto"/>
              <w:bottom w:val="single" w:sz="4" w:space="0" w:color="auto"/>
              <w:right w:val="outset" w:sz="2" w:space="0" w:color="auto"/>
            </w:tcBorders>
          </w:tcPr>
          <w:p w:rsidR="00DF2606" w:rsidRPr="00DB79C9" w:rsidRDefault="002809EA" w:rsidP="001F1558">
            <w:pPr>
              <w:spacing w:after="0" w:line="240" w:lineRule="auto"/>
              <w:jc w:val="center"/>
              <w:rPr>
                <w:rFonts w:ascii="Arial Narrow" w:eastAsia="Times New Roman" w:hAnsi="Arial Narrow" w:cs="Times New Roman"/>
                <w:bCs/>
                <w:lang w:eastAsia="ru-RU"/>
              </w:rPr>
            </w:pPr>
            <w:r w:rsidRPr="00DB79C9">
              <w:rPr>
                <w:rFonts w:ascii="Arial Narrow" w:eastAsia="Times New Roman" w:hAnsi="Arial Narrow" w:cs="Times New Roman"/>
                <w:bCs/>
                <w:lang w:eastAsia="ru-RU"/>
              </w:rPr>
              <w:t>2,8</w:t>
            </w:r>
          </w:p>
        </w:tc>
      </w:tr>
    </w:tbl>
    <w:p w:rsidR="003547C1" w:rsidRPr="00DB79C9" w:rsidRDefault="00F8320B" w:rsidP="001F1558">
      <w:pPr>
        <w:spacing w:after="0" w:line="240" w:lineRule="auto"/>
        <w:contextualSpacing/>
        <w:jc w:val="both"/>
        <w:rPr>
          <w:rFonts w:ascii="Times New Roman" w:hAnsi="Times New Roman" w:cs="Times New Roman"/>
          <w:sz w:val="24"/>
          <w:szCs w:val="24"/>
        </w:rPr>
      </w:pPr>
      <w:r w:rsidRPr="00DB79C9">
        <w:rPr>
          <w:rFonts w:ascii="Times New Roman" w:eastAsia="Times New Roman" w:hAnsi="Times New Roman" w:cs="Times New Roman"/>
          <w:sz w:val="24"/>
          <w:szCs w:val="24"/>
          <w:lang w:val="ky-KG"/>
        </w:rPr>
        <w:t>Булак</w:t>
      </w:r>
      <w:r w:rsidR="00D3078B" w:rsidRPr="00DB79C9">
        <w:rPr>
          <w:rFonts w:ascii="Times New Roman" w:eastAsia="Times New Roman" w:hAnsi="Times New Roman" w:cs="Times New Roman"/>
          <w:sz w:val="24"/>
          <w:szCs w:val="24"/>
          <w:lang w:val="ky-KG"/>
        </w:rPr>
        <w:t xml:space="preserve">: </w:t>
      </w:r>
      <w:r w:rsidRPr="00DB79C9">
        <w:rPr>
          <w:rFonts w:ascii="Times New Roman" w:eastAsia="Times New Roman" w:hAnsi="Times New Roman" w:cs="Times New Roman"/>
          <w:sz w:val="24"/>
          <w:szCs w:val="24"/>
          <w:lang w:val="ky-KG"/>
        </w:rPr>
        <w:t>маалыматтар боюнча түзүлдү</w:t>
      </w:r>
      <w:r w:rsidR="00122913" w:rsidRPr="00DB79C9">
        <w:rPr>
          <w:rFonts w:ascii="Times New Roman" w:eastAsia="Times New Roman" w:hAnsi="Times New Roman" w:cs="Times New Roman"/>
          <w:i/>
          <w:sz w:val="24"/>
          <w:szCs w:val="24"/>
        </w:rPr>
        <w:t>[</w:t>
      </w:r>
      <w:hyperlink r:id="rId31" w:history="1">
        <w:r w:rsidR="00122913" w:rsidRPr="00DB79C9">
          <w:rPr>
            <w:rFonts w:ascii="Times New Roman" w:hAnsi="Times New Roman" w:cs="Times New Roman"/>
            <w:i/>
            <w:sz w:val="24"/>
            <w:szCs w:val="24"/>
          </w:rPr>
          <w:t>http://socfond.kg/ru/news/321-O-biudzhietie-Sotsialnogho-fonda-Kyrghyzskoi-Riesp/</w:t>
        </w:r>
      </w:hyperlink>
      <w:r w:rsidR="00122913" w:rsidRPr="00DB79C9">
        <w:rPr>
          <w:rFonts w:ascii="Times New Roman" w:hAnsi="Times New Roman" w:cs="Times New Roman"/>
          <w:i/>
          <w:sz w:val="24"/>
          <w:szCs w:val="24"/>
        </w:rPr>
        <w:t>http://socfond.kg/ru/about_fund/2020-2021-ghody</w:t>
      </w:r>
      <w:r w:rsidR="003547C1" w:rsidRPr="00DB79C9">
        <w:rPr>
          <w:rFonts w:ascii="Times New Roman" w:hAnsi="Times New Roman" w:cs="Times New Roman"/>
          <w:i/>
          <w:sz w:val="24"/>
          <w:szCs w:val="24"/>
        </w:rPr>
        <w:t>/О бюджете Социального фонда на 2019 год и прогнозе на 2020-2021 годы]</w:t>
      </w:r>
    </w:p>
    <w:p w:rsidR="00A848FF" w:rsidRPr="00DB79C9" w:rsidRDefault="00F8320B" w:rsidP="001F1558">
      <w:pPr>
        <w:spacing w:after="0" w:line="240" w:lineRule="auto"/>
        <w:ind w:firstLine="709"/>
        <w:jc w:val="both"/>
        <w:rPr>
          <w:rFonts w:ascii="Times New Roman" w:eastAsia="Times New Roman" w:hAnsi="Times New Roman" w:cs="Times New Roman"/>
          <w:sz w:val="28"/>
          <w:szCs w:val="28"/>
          <w:lang w:eastAsia="ru-RU"/>
        </w:rPr>
      </w:pPr>
      <w:r w:rsidRPr="00DB79C9">
        <w:rPr>
          <w:rFonts w:ascii="Times New Roman" w:eastAsia="Times New Roman" w:hAnsi="Times New Roman" w:cs="Times New Roman"/>
          <w:sz w:val="28"/>
          <w:szCs w:val="28"/>
          <w:lang w:eastAsia="ru-RU"/>
        </w:rPr>
        <w:t>Соцфонддун кирешелеринин бардык түшүүлө</w:t>
      </w:r>
      <w:proofErr w:type="gramStart"/>
      <w:r w:rsidRPr="00DB79C9">
        <w:rPr>
          <w:rFonts w:ascii="Times New Roman" w:eastAsia="Times New Roman" w:hAnsi="Times New Roman" w:cs="Times New Roman"/>
          <w:sz w:val="28"/>
          <w:szCs w:val="28"/>
          <w:lang w:eastAsia="ru-RU"/>
        </w:rPr>
        <w:t>р</w:t>
      </w:r>
      <w:proofErr w:type="gramEnd"/>
      <w:r w:rsidRPr="00DB79C9">
        <w:rPr>
          <w:rFonts w:ascii="Times New Roman" w:eastAsia="Times New Roman" w:hAnsi="Times New Roman" w:cs="Times New Roman"/>
          <w:sz w:val="28"/>
          <w:szCs w:val="28"/>
          <w:lang w:eastAsia="ru-RU"/>
        </w:rPr>
        <w:t xml:space="preserve">ү </w:t>
      </w:r>
      <w:r w:rsidR="00D84564" w:rsidRPr="00DB79C9">
        <w:rPr>
          <w:rFonts w:ascii="Times New Roman" w:eastAsia="Times New Roman" w:hAnsi="Times New Roman" w:cs="Times New Roman"/>
          <w:sz w:val="28"/>
          <w:szCs w:val="28"/>
          <w:lang w:eastAsia="ru-RU"/>
        </w:rPr>
        <w:t xml:space="preserve">22279100,0 миң сом  </w:t>
      </w:r>
      <w:r w:rsidRPr="00DB79C9">
        <w:rPr>
          <w:rFonts w:ascii="Times New Roman" w:eastAsia="Times New Roman" w:hAnsi="Times New Roman" w:cs="Times New Roman"/>
          <w:sz w:val="28"/>
          <w:szCs w:val="28"/>
          <w:lang w:eastAsia="ru-RU"/>
        </w:rPr>
        <w:t xml:space="preserve">2010-жылга караганда  2019-жыл үчүн </w:t>
      </w:r>
      <w:r w:rsidRPr="00DB79C9">
        <w:rPr>
          <w:rFonts w:ascii="Times New Roman" w:eastAsia="Times New Roman" w:hAnsi="Times New Roman" w:cs="Times New Roman"/>
          <w:bCs/>
          <w:sz w:val="28"/>
          <w:szCs w:val="28"/>
          <w:lang w:eastAsia="ru-RU"/>
        </w:rPr>
        <w:t xml:space="preserve">54562418,0 </w:t>
      </w:r>
      <w:r w:rsidRPr="00DB79C9">
        <w:rPr>
          <w:rFonts w:ascii="Times New Roman" w:eastAsia="Times New Roman" w:hAnsi="Times New Roman" w:cs="Times New Roman"/>
          <w:sz w:val="28"/>
          <w:szCs w:val="28"/>
          <w:lang w:eastAsia="ru-RU"/>
        </w:rPr>
        <w:t xml:space="preserve">миң сомго пландалган, же 2,4 эс тартибинде көбөйгөн, мында чыгашалар 19001400,0 миң сомдун ордуна 53095587,7 миң сомду түзгөн же 2,8 эсеге көп. 2019-жылы </w:t>
      </w:r>
      <w:r w:rsidRPr="00DB79C9">
        <w:rPr>
          <w:rFonts w:ascii="Times New Roman" w:eastAsia="Times New Roman" w:hAnsi="Times New Roman" w:cs="Times New Roman"/>
          <w:bCs/>
          <w:sz w:val="28"/>
          <w:szCs w:val="28"/>
          <w:lang w:eastAsia="ru-RU"/>
        </w:rPr>
        <w:t xml:space="preserve">327770,0 </w:t>
      </w:r>
      <w:r w:rsidRPr="00DB79C9">
        <w:rPr>
          <w:rFonts w:ascii="Times New Roman" w:eastAsia="Times New Roman" w:hAnsi="Times New Roman" w:cs="Times New Roman"/>
          <w:sz w:val="28"/>
          <w:szCs w:val="28"/>
          <w:lang w:eastAsia="ru-RU"/>
        </w:rPr>
        <w:t>миң</w:t>
      </w:r>
      <w:r w:rsidR="00D84564" w:rsidRPr="00DB79C9">
        <w:rPr>
          <w:rFonts w:ascii="Times New Roman" w:eastAsia="Times New Roman" w:hAnsi="Times New Roman" w:cs="Times New Roman"/>
          <w:sz w:val="28"/>
          <w:szCs w:val="28"/>
          <w:lang w:eastAsia="ru-RU"/>
        </w:rPr>
        <w:t xml:space="preserve"> </w:t>
      </w:r>
      <w:r w:rsidRPr="00DB79C9">
        <w:rPr>
          <w:rFonts w:ascii="Times New Roman" w:eastAsia="Times New Roman" w:hAnsi="Times New Roman" w:cs="Times New Roman"/>
          <w:sz w:val="28"/>
          <w:szCs w:val="28"/>
          <w:lang w:eastAsia="ru-RU"/>
        </w:rPr>
        <w:t xml:space="preserve">сомдун ордуна </w:t>
      </w:r>
      <w:r w:rsidRPr="00DB79C9">
        <w:rPr>
          <w:rFonts w:ascii="Times New Roman" w:eastAsia="Times New Roman" w:hAnsi="Times New Roman" w:cs="Times New Roman"/>
          <w:bCs/>
          <w:sz w:val="28"/>
          <w:szCs w:val="28"/>
          <w:lang w:eastAsia="ru-RU"/>
        </w:rPr>
        <w:t xml:space="preserve">1466830,3 </w:t>
      </w:r>
      <w:r w:rsidRPr="00DB79C9">
        <w:rPr>
          <w:rFonts w:ascii="Times New Roman" w:eastAsia="Times New Roman" w:hAnsi="Times New Roman" w:cs="Times New Roman"/>
          <w:sz w:val="28"/>
          <w:szCs w:val="28"/>
          <w:lang w:eastAsia="ru-RU"/>
        </w:rPr>
        <w:t>миң сом суммасында профицит белгиленген же 4,5 эсеге көп</w:t>
      </w:r>
      <w:r w:rsidRPr="00DB79C9">
        <w:rPr>
          <w:rFonts w:ascii="Times New Roman" w:eastAsia="Times New Roman" w:hAnsi="Times New Roman" w:cs="Times New Roman"/>
          <w:i/>
          <w:sz w:val="28"/>
          <w:szCs w:val="28"/>
          <w:lang w:eastAsia="ru-RU"/>
        </w:rPr>
        <w:t xml:space="preserve"> </w:t>
      </w:r>
      <w:r w:rsidR="00A848FF" w:rsidRPr="00DB79C9">
        <w:rPr>
          <w:rFonts w:ascii="Times New Roman" w:eastAsia="Times New Roman" w:hAnsi="Times New Roman" w:cs="Times New Roman"/>
          <w:i/>
          <w:sz w:val="28"/>
          <w:szCs w:val="28"/>
          <w:lang w:eastAsia="ru-RU"/>
        </w:rPr>
        <w:t>[</w:t>
      </w:r>
      <w:hyperlink r:id="rId32" w:history="1">
        <w:proofErr w:type="gramStart"/>
        <w:r w:rsidR="00A848FF" w:rsidRPr="00DB79C9">
          <w:rPr>
            <w:rFonts w:ascii="Times New Roman" w:hAnsi="Times New Roman" w:cs="Times New Roman"/>
            <w:i/>
            <w:sz w:val="28"/>
            <w:szCs w:val="28"/>
          </w:rPr>
          <w:t>http://socfond.kg/ru/news/321-O-biudzhietie-Sotsialnogho-fonda-Kyrghyzskoi-Riesp/</w:t>
        </w:r>
      </w:hyperlink>
      <w:r w:rsidR="00D97CB8" w:rsidRPr="00DB79C9">
        <w:rPr>
          <w:rFonts w:ascii="Times New Roman" w:hAnsi="Times New Roman" w:cs="Times New Roman"/>
          <w:i/>
          <w:sz w:val="28"/>
          <w:szCs w:val="28"/>
        </w:rPr>
        <w:t>http://socfond.kg/ru/about_fund/2020-2021-ghody</w:t>
      </w:r>
      <w:r w:rsidR="00A848FF" w:rsidRPr="00DB79C9">
        <w:rPr>
          <w:rFonts w:ascii="Times New Roman" w:hAnsi="Times New Roman" w:cs="Times New Roman"/>
          <w:i/>
          <w:sz w:val="28"/>
          <w:szCs w:val="28"/>
        </w:rPr>
        <w:t>].</w:t>
      </w:r>
      <w:proofErr w:type="gramEnd"/>
    </w:p>
    <w:p w:rsidR="00F8320B" w:rsidRPr="00DB79C9" w:rsidRDefault="00F8320B" w:rsidP="001F1558">
      <w:pPr>
        <w:tabs>
          <w:tab w:val="left" w:pos="993"/>
        </w:tabs>
        <w:spacing w:after="0" w:line="240" w:lineRule="auto"/>
        <w:jc w:val="both"/>
        <w:rPr>
          <w:rFonts w:ascii="Times New Roman" w:eastAsia="Times New Roman" w:hAnsi="Times New Roman" w:cs="Times New Roman"/>
          <w:sz w:val="28"/>
          <w:szCs w:val="28"/>
          <w:lang w:eastAsia="ru-RU"/>
        </w:rPr>
      </w:pPr>
      <w:r w:rsidRPr="00DB79C9">
        <w:rPr>
          <w:rFonts w:ascii="Times New Roman" w:eastAsia="Times New Roman" w:hAnsi="Times New Roman" w:cs="Times New Roman"/>
          <w:sz w:val="28"/>
          <w:szCs w:val="28"/>
          <w:lang w:eastAsia="ru-RU"/>
        </w:rPr>
        <w:tab/>
      </w:r>
      <w:r w:rsidR="002C45B8" w:rsidRPr="00DB79C9">
        <w:rPr>
          <w:rFonts w:ascii="Times New Roman" w:eastAsia="Times New Roman" w:hAnsi="Times New Roman" w:cs="Times New Roman"/>
          <w:sz w:val="28"/>
          <w:szCs w:val="28"/>
          <w:lang w:eastAsia="ru-RU"/>
        </w:rPr>
        <w:t>Пенсия топтолмо каражаттарын түзүү жана инвестициялоо максатында 2010-жылы Соцфонддо максаттуу камсыздандыруу фонду түзүлдү. 2010-2019-жылдар үчүн МТРФ кирешелеринин жана чыгашаларынын динамикасы 2.4-сү</w:t>
      </w:r>
      <w:proofErr w:type="gramStart"/>
      <w:r w:rsidR="002C45B8" w:rsidRPr="00DB79C9">
        <w:rPr>
          <w:rFonts w:ascii="Times New Roman" w:eastAsia="Times New Roman" w:hAnsi="Times New Roman" w:cs="Times New Roman"/>
          <w:sz w:val="28"/>
          <w:szCs w:val="28"/>
          <w:lang w:eastAsia="ru-RU"/>
        </w:rPr>
        <w:t>р</w:t>
      </w:r>
      <w:proofErr w:type="gramEnd"/>
      <w:r w:rsidR="002C45B8" w:rsidRPr="00DB79C9">
        <w:rPr>
          <w:rFonts w:ascii="Times New Roman" w:eastAsia="Times New Roman" w:hAnsi="Times New Roman" w:cs="Times New Roman"/>
          <w:sz w:val="28"/>
          <w:szCs w:val="28"/>
          <w:lang w:eastAsia="ru-RU"/>
        </w:rPr>
        <w:t>өттө көрсөтүлдү.</w:t>
      </w:r>
    </w:p>
    <w:p w:rsidR="002C45B8" w:rsidRPr="00DB79C9" w:rsidRDefault="002C45B8" w:rsidP="001F1558">
      <w:pPr>
        <w:spacing w:after="0" w:line="240" w:lineRule="auto"/>
        <w:ind w:firstLine="142"/>
        <w:jc w:val="both"/>
        <w:rPr>
          <w:rFonts w:ascii="Times New Roman" w:eastAsia="Times New Roman" w:hAnsi="Times New Roman" w:cs="Times New Roman"/>
          <w:sz w:val="28"/>
          <w:szCs w:val="28"/>
          <w:lang w:eastAsia="ru-RU"/>
        </w:rPr>
      </w:pPr>
    </w:p>
    <w:p w:rsidR="00B24D27" w:rsidRPr="00DB79C9" w:rsidRDefault="00294C26" w:rsidP="001F1558">
      <w:pPr>
        <w:spacing w:after="0" w:line="240" w:lineRule="auto"/>
        <w:ind w:firstLine="142"/>
        <w:jc w:val="both"/>
        <w:rPr>
          <w:rFonts w:ascii="Times New Roman" w:eastAsia="Times New Roman" w:hAnsi="Times New Roman" w:cs="Times New Roman"/>
          <w:sz w:val="28"/>
          <w:szCs w:val="28"/>
          <w:lang w:eastAsia="ru-RU"/>
        </w:rPr>
      </w:pPr>
      <w:r w:rsidRPr="00DB79C9">
        <w:rPr>
          <w:noProof/>
          <w:lang w:val="ky-KG" w:eastAsia="ky-KG"/>
        </w:rPr>
        <w:lastRenderedPageBreak/>
        <w:drawing>
          <wp:inline distT="0" distB="0" distL="0" distR="0" wp14:anchorId="77CF157F" wp14:editId="5E78AE95">
            <wp:extent cx="5837275" cy="2743200"/>
            <wp:effectExtent l="0" t="0" r="11430"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20242" w:rsidRPr="00DB79C9" w:rsidRDefault="00EA7D8A" w:rsidP="001F1558">
      <w:pPr>
        <w:tabs>
          <w:tab w:val="left" w:pos="993"/>
        </w:tabs>
        <w:spacing w:after="0" w:line="240" w:lineRule="auto"/>
        <w:ind w:firstLine="709"/>
        <w:jc w:val="center"/>
        <w:rPr>
          <w:rFonts w:ascii="Times New Roman" w:eastAsia="Times New Roman" w:hAnsi="Times New Roman" w:cs="Times New Roman"/>
          <w:sz w:val="28"/>
          <w:szCs w:val="28"/>
          <w:lang w:eastAsia="ru-RU"/>
        </w:rPr>
      </w:pPr>
      <w:r w:rsidRPr="00DB79C9">
        <w:rPr>
          <w:rFonts w:ascii="Times New Roman" w:eastAsia="Times New Roman" w:hAnsi="Times New Roman" w:cs="Times New Roman"/>
          <w:b/>
          <w:sz w:val="28"/>
          <w:szCs w:val="28"/>
          <w:lang w:eastAsia="ru-RU"/>
        </w:rPr>
        <w:t xml:space="preserve"> </w:t>
      </w:r>
      <w:r w:rsidRPr="00DB79C9">
        <w:rPr>
          <w:rFonts w:ascii="Times New Roman" w:eastAsia="Times New Roman" w:hAnsi="Times New Roman" w:cs="Times New Roman"/>
          <w:b/>
          <w:sz w:val="28"/>
          <w:szCs w:val="28"/>
          <w:lang w:val="ky-KG" w:eastAsia="ru-RU"/>
        </w:rPr>
        <w:t>2</w:t>
      </w:r>
      <w:r w:rsidR="00B24D27" w:rsidRPr="00DB79C9">
        <w:rPr>
          <w:rFonts w:ascii="Times New Roman" w:eastAsia="Times New Roman" w:hAnsi="Times New Roman" w:cs="Times New Roman"/>
          <w:b/>
          <w:sz w:val="28"/>
          <w:szCs w:val="28"/>
          <w:lang w:eastAsia="ru-RU"/>
        </w:rPr>
        <w:t>.</w:t>
      </w:r>
      <w:r w:rsidRPr="00DB79C9">
        <w:rPr>
          <w:rFonts w:ascii="Times New Roman" w:eastAsia="Times New Roman" w:hAnsi="Times New Roman" w:cs="Times New Roman"/>
          <w:b/>
          <w:sz w:val="28"/>
          <w:szCs w:val="28"/>
          <w:lang w:val="ky-KG" w:eastAsia="ru-RU"/>
        </w:rPr>
        <w:t>4</w:t>
      </w:r>
      <w:r w:rsidR="002C45B8" w:rsidRPr="00DB79C9">
        <w:rPr>
          <w:rFonts w:ascii="Times New Roman" w:eastAsia="Times New Roman" w:hAnsi="Times New Roman" w:cs="Times New Roman"/>
          <w:b/>
          <w:sz w:val="28"/>
          <w:szCs w:val="28"/>
          <w:lang w:val="ky-KG" w:eastAsia="ru-RU"/>
        </w:rPr>
        <w:t>-сүрөт</w:t>
      </w:r>
      <w:r w:rsidRPr="00DB79C9">
        <w:rPr>
          <w:rFonts w:ascii="Times New Roman" w:eastAsia="Times New Roman" w:hAnsi="Times New Roman" w:cs="Times New Roman"/>
          <w:b/>
          <w:sz w:val="28"/>
          <w:szCs w:val="28"/>
          <w:lang w:val="ky-KG" w:eastAsia="ru-RU"/>
        </w:rPr>
        <w:t>.</w:t>
      </w:r>
      <w:r w:rsidR="002C45B8" w:rsidRPr="00DB79C9">
        <w:rPr>
          <w:rFonts w:ascii="Times New Roman" w:eastAsia="Times New Roman" w:hAnsi="Times New Roman" w:cs="Times New Roman"/>
          <w:b/>
          <w:sz w:val="28"/>
          <w:szCs w:val="28"/>
          <w:lang w:val="ky-KG" w:eastAsia="ru-RU"/>
        </w:rPr>
        <w:t xml:space="preserve"> </w:t>
      </w:r>
      <w:r w:rsidR="002C45B8" w:rsidRPr="00DB79C9">
        <w:rPr>
          <w:rFonts w:ascii="Times New Roman" w:eastAsia="Times New Roman" w:hAnsi="Times New Roman" w:cs="Times New Roman"/>
          <w:sz w:val="28"/>
          <w:szCs w:val="28"/>
          <w:lang w:val="ky-KG" w:eastAsia="ru-RU"/>
        </w:rPr>
        <w:t>МТПФ кирешелеринин жана чыгашаларынын д</w:t>
      </w:r>
      <w:r w:rsidR="00C90FB3" w:rsidRPr="00DB79C9">
        <w:rPr>
          <w:rFonts w:ascii="Times New Roman" w:eastAsia="Times New Roman" w:hAnsi="Times New Roman" w:cs="Times New Roman"/>
          <w:sz w:val="28"/>
          <w:szCs w:val="28"/>
          <w:lang w:val="ky-KG" w:eastAsia="ru-RU"/>
        </w:rPr>
        <w:t>инамика</w:t>
      </w:r>
      <w:r w:rsidR="002C45B8" w:rsidRPr="00DB79C9">
        <w:rPr>
          <w:rFonts w:ascii="Times New Roman" w:eastAsia="Times New Roman" w:hAnsi="Times New Roman" w:cs="Times New Roman"/>
          <w:sz w:val="28"/>
          <w:szCs w:val="28"/>
          <w:lang w:val="ky-KG" w:eastAsia="ru-RU"/>
        </w:rPr>
        <w:t>сы, млн сом</w:t>
      </w:r>
      <w:r w:rsidR="00D20242" w:rsidRPr="00DB79C9">
        <w:rPr>
          <w:rFonts w:ascii="Times New Roman" w:eastAsia="Times New Roman" w:hAnsi="Times New Roman" w:cs="Times New Roman"/>
          <w:sz w:val="28"/>
          <w:szCs w:val="28"/>
          <w:lang w:eastAsia="ru-RU"/>
        </w:rPr>
        <w:t>.</w:t>
      </w:r>
    </w:p>
    <w:p w:rsidR="006C7479" w:rsidRPr="00DB79C9" w:rsidRDefault="002C45B8" w:rsidP="001F1558">
      <w:pPr>
        <w:spacing w:after="0" w:line="240" w:lineRule="auto"/>
        <w:contextualSpacing/>
        <w:rPr>
          <w:rFonts w:ascii="Times New Roman" w:hAnsi="Times New Roman" w:cs="Times New Roman"/>
          <w:i/>
          <w:sz w:val="24"/>
          <w:szCs w:val="24"/>
        </w:rPr>
      </w:pPr>
      <w:r w:rsidRPr="00DB79C9">
        <w:rPr>
          <w:rFonts w:ascii="Times New Roman" w:eastAsia="Times New Roman" w:hAnsi="Times New Roman" w:cs="Times New Roman"/>
          <w:sz w:val="24"/>
          <w:szCs w:val="24"/>
          <w:lang w:val="ky-KG"/>
        </w:rPr>
        <w:t>Булак</w:t>
      </w:r>
      <w:r w:rsidR="006C7479" w:rsidRPr="00DB79C9">
        <w:rPr>
          <w:rFonts w:ascii="Times New Roman" w:eastAsia="Times New Roman" w:hAnsi="Times New Roman" w:cs="Times New Roman"/>
          <w:sz w:val="24"/>
          <w:szCs w:val="24"/>
          <w:lang w:val="ky-KG"/>
        </w:rPr>
        <w:t xml:space="preserve">: </w:t>
      </w:r>
      <w:r w:rsidRPr="00DB79C9">
        <w:rPr>
          <w:rFonts w:ascii="Times New Roman" w:eastAsia="Times New Roman" w:hAnsi="Times New Roman" w:cs="Times New Roman"/>
          <w:sz w:val="24"/>
          <w:szCs w:val="24"/>
          <w:lang w:val="ky-KG"/>
        </w:rPr>
        <w:t xml:space="preserve">маалыматтар боюнч түзүлдү </w:t>
      </w:r>
      <w:r w:rsidR="00B24D27" w:rsidRPr="00DB79C9">
        <w:rPr>
          <w:rFonts w:ascii="Times New Roman" w:eastAsia="Times New Roman" w:hAnsi="Times New Roman" w:cs="Times New Roman"/>
          <w:i/>
          <w:sz w:val="24"/>
          <w:szCs w:val="24"/>
        </w:rPr>
        <w:t>[</w:t>
      </w:r>
      <w:hyperlink r:id="rId34" w:history="1">
        <w:r w:rsidR="00B24D27" w:rsidRPr="00DB79C9">
          <w:rPr>
            <w:rFonts w:ascii="Times New Roman" w:hAnsi="Times New Roman" w:cs="Times New Roman"/>
            <w:i/>
            <w:sz w:val="24"/>
            <w:szCs w:val="24"/>
          </w:rPr>
          <w:t>http://socfond.kg/ru/news/321-O-biudzhietie-Sotsialnogho-fonda-Kyrghyzskoi-Riesp/</w:t>
        </w:r>
      </w:hyperlink>
      <w:r w:rsidR="00B24D27" w:rsidRPr="00DB79C9">
        <w:rPr>
          <w:rFonts w:ascii="Times New Roman" w:hAnsi="Times New Roman" w:cs="Times New Roman"/>
          <w:i/>
          <w:sz w:val="24"/>
          <w:szCs w:val="24"/>
        </w:rPr>
        <w:t xml:space="preserve"> http://socfond.kg/ru/about_fund/2020-2021-ghody/</w:t>
      </w:r>
      <w:r w:rsidR="00B24D27" w:rsidRPr="00DB79C9">
        <w:rPr>
          <w:rFonts w:ascii="Times New Roman" w:eastAsia="Times New Roman" w:hAnsi="Times New Roman" w:cs="Times New Roman"/>
          <w:i/>
          <w:sz w:val="24"/>
          <w:szCs w:val="24"/>
        </w:rPr>
        <w:t>]</w:t>
      </w:r>
    </w:p>
    <w:p w:rsidR="002C45B8" w:rsidRPr="00DB79C9" w:rsidRDefault="002C45B8" w:rsidP="001F1558">
      <w:pPr>
        <w:spacing w:after="0" w:line="240" w:lineRule="auto"/>
        <w:ind w:firstLine="708"/>
        <w:jc w:val="both"/>
        <w:rPr>
          <w:rFonts w:ascii="Times New Roman" w:eastAsia="Times New Roman" w:hAnsi="Times New Roman" w:cs="Times New Roman"/>
          <w:sz w:val="28"/>
          <w:szCs w:val="28"/>
          <w:lang w:eastAsia="ru-RU"/>
        </w:rPr>
      </w:pPr>
      <w:r w:rsidRPr="00DB79C9">
        <w:rPr>
          <w:rFonts w:ascii="Times New Roman" w:eastAsia="Times New Roman" w:hAnsi="Times New Roman" w:cs="Times New Roman"/>
          <w:sz w:val="28"/>
          <w:szCs w:val="28"/>
          <w:lang w:eastAsia="ru-RU"/>
        </w:rPr>
        <w:t>МТПФ түзүүнү</w:t>
      </w:r>
      <w:proofErr w:type="gramStart"/>
      <w:r w:rsidRPr="00DB79C9">
        <w:rPr>
          <w:rFonts w:ascii="Times New Roman" w:eastAsia="Times New Roman" w:hAnsi="Times New Roman" w:cs="Times New Roman"/>
          <w:sz w:val="28"/>
          <w:szCs w:val="28"/>
          <w:lang w:eastAsia="ru-RU"/>
        </w:rPr>
        <w:t>н</w:t>
      </w:r>
      <w:proofErr w:type="gramEnd"/>
      <w:r w:rsidRPr="00DB79C9">
        <w:rPr>
          <w:rFonts w:ascii="Times New Roman" w:eastAsia="Times New Roman" w:hAnsi="Times New Roman" w:cs="Times New Roman"/>
          <w:sz w:val="28"/>
          <w:szCs w:val="28"/>
          <w:lang w:eastAsia="ru-RU"/>
        </w:rPr>
        <w:t xml:space="preserve"> диагностикасы жана топтолмо пенсиялык системасын киргизүү анын бүтүндөй позитивдүүлүгүн көрсөттү,биринчиден, бүтүндөй </w:t>
      </w:r>
      <w:r w:rsidR="00D84564" w:rsidRPr="00DB79C9">
        <w:rPr>
          <w:rFonts w:ascii="Times New Roman" w:eastAsia="Times New Roman" w:hAnsi="Times New Roman" w:cs="Times New Roman"/>
          <w:sz w:val="28"/>
          <w:szCs w:val="28"/>
          <w:lang w:eastAsia="ru-RU"/>
        </w:rPr>
        <w:t>с</w:t>
      </w:r>
      <w:r w:rsidRPr="00DB79C9">
        <w:rPr>
          <w:rFonts w:ascii="Times New Roman" w:eastAsia="Times New Roman" w:hAnsi="Times New Roman" w:cs="Times New Roman"/>
          <w:sz w:val="28"/>
          <w:szCs w:val="28"/>
          <w:lang w:eastAsia="ru-RU"/>
        </w:rPr>
        <w:t>оцфонддун финансылык туруктуулугу жогорулады (2.2-табл. 2.4-сүрөт караңыз), экинчиден КР калкынын топтолмо системасы болгондо жеке камсыздандыруу топтомосун өлкөнүн экономикасын</w:t>
      </w:r>
      <w:r w:rsidR="00D84564" w:rsidRPr="00DB79C9">
        <w:rPr>
          <w:rFonts w:ascii="Times New Roman" w:eastAsia="Times New Roman" w:hAnsi="Times New Roman" w:cs="Times New Roman"/>
          <w:sz w:val="28"/>
          <w:szCs w:val="28"/>
          <w:lang w:eastAsia="ru-RU"/>
        </w:rPr>
        <w:t>а</w:t>
      </w:r>
      <w:r w:rsidRPr="00DB79C9">
        <w:rPr>
          <w:rFonts w:ascii="Times New Roman" w:eastAsia="Times New Roman" w:hAnsi="Times New Roman" w:cs="Times New Roman"/>
          <w:sz w:val="28"/>
          <w:szCs w:val="28"/>
          <w:lang w:eastAsia="ru-RU"/>
        </w:rPr>
        <w:t xml:space="preserve"> инве</w:t>
      </w:r>
      <w:r w:rsidR="00D84564" w:rsidRPr="00DB79C9">
        <w:rPr>
          <w:rFonts w:ascii="Times New Roman" w:eastAsia="Times New Roman" w:hAnsi="Times New Roman" w:cs="Times New Roman"/>
          <w:sz w:val="28"/>
          <w:szCs w:val="28"/>
          <w:lang w:eastAsia="ru-RU"/>
        </w:rPr>
        <w:t>с</w:t>
      </w:r>
      <w:r w:rsidRPr="00DB79C9">
        <w:rPr>
          <w:rFonts w:ascii="Times New Roman" w:eastAsia="Times New Roman" w:hAnsi="Times New Roman" w:cs="Times New Roman"/>
          <w:sz w:val="28"/>
          <w:szCs w:val="28"/>
          <w:lang w:eastAsia="ru-RU"/>
        </w:rPr>
        <w:t>тициялайт,  үчүнчүдөн, акырында калктын жогору пенсия алуусуна мүмкүндүк түзөт.</w:t>
      </w:r>
    </w:p>
    <w:p w:rsidR="002C45B8" w:rsidRPr="00DB79C9" w:rsidRDefault="002C45B8" w:rsidP="001F1558">
      <w:pPr>
        <w:spacing w:after="0" w:line="240" w:lineRule="auto"/>
        <w:ind w:firstLine="708"/>
        <w:jc w:val="both"/>
        <w:rPr>
          <w:rFonts w:ascii="Times New Roman" w:eastAsia="Times New Roman" w:hAnsi="Times New Roman" w:cs="Times New Roman"/>
          <w:sz w:val="28"/>
          <w:szCs w:val="28"/>
          <w:lang w:eastAsia="ru-RU"/>
        </w:rPr>
      </w:pPr>
      <w:r w:rsidRPr="00DB79C9">
        <w:rPr>
          <w:rFonts w:ascii="Times New Roman" w:eastAsia="Times New Roman" w:hAnsi="Times New Roman" w:cs="Times New Roman"/>
          <w:sz w:val="28"/>
          <w:szCs w:val="28"/>
          <w:lang w:eastAsia="ru-RU"/>
        </w:rPr>
        <w:t>Саламаттык сактоо системасынын финансылык механизмдерин модернизациял</w:t>
      </w:r>
      <w:r w:rsidR="00FF0067" w:rsidRPr="00DB79C9">
        <w:rPr>
          <w:rFonts w:ascii="Times New Roman" w:eastAsia="Times New Roman" w:hAnsi="Times New Roman" w:cs="Times New Roman"/>
          <w:sz w:val="28"/>
          <w:szCs w:val="28"/>
          <w:lang w:eastAsia="ru-RU"/>
        </w:rPr>
        <w:t>о</w:t>
      </w:r>
      <w:r w:rsidR="00D84564" w:rsidRPr="00DB79C9">
        <w:rPr>
          <w:rFonts w:ascii="Times New Roman" w:eastAsia="Times New Roman" w:hAnsi="Times New Roman" w:cs="Times New Roman"/>
          <w:sz w:val="28"/>
          <w:szCs w:val="28"/>
          <w:lang w:eastAsia="ru-RU"/>
        </w:rPr>
        <w:t>о жана саламаттык сакт</w:t>
      </w:r>
      <w:r w:rsidRPr="00DB79C9">
        <w:rPr>
          <w:rFonts w:ascii="Times New Roman" w:eastAsia="Times New Roman" w:hAnsi="Times New Roman" w:cs="Times New Roman"/>
          <w:sz w:val="28"/>
          <w:szCs w:val="28"/>
          <w:lang w:eastAsia="ru-RU"/>
        </w:rPr>
        <w:t xml:space="preserve">оо уюмдарын бюджеттик каржылоонун </w:t>
      </w:r>
      <w:r w:rsidR="00FF0067" w:rsidRPr="00DB79C9">
        <w:rPr>
          <w:rFonts w:ascii="Times New Roman" w:eastAsia="Times New Roman" w:hAnsi="Times New Roman" w:cs="Times New Roman"/>
          <w:sz w:val="28"/>
          <w:szCs w:val="28"/>
          <w:lang w:eastAsia="ru-RU"/>
        </w:rPr>
        <w:t>мимнималдуу стандарттарына өткө</w:t>
      </w:r>
      <w:proofErr w:type="gramStart"/>
      <w:r w:rsidR="00FF0067" w:rsidRPr="00DB79C9">
        <w:rPr>
          <w:rFonts w:ascii="Times New Roman" w:eastAsia="Times New Roman" w:hAnsi="Times New Roman" w:cs="Times New Roman"/>
          <w:sz w:val="28"/>
          <w:szCs w:val="28"/>
          <w:lang w:eastAsia="ru-RU"/>
        </w:rPr>
        <w:t>р</w:t>
      </w:r>
      <w:proofErr w:type="gramEnd"/>
      <w:r w:rsidR="00FF0067" w:rsidRPr="00DB79C9">
        <w:rPr>
          <w:rFonts w:ascii="Times New Roman" w:eastAsia="Times New Roman" w:hAnsi="Times New Roman" w:cs="Times New Roman"/>
          <w:sz w:val="28"/>
          <w:szCs w:val="28"/>
          <w:lang w:eastAsia="ru-RU"/>
        </w:rPr>
        <w:t>үү, ошондой эле ММКФ саламаттык сактоонун бекитилген финансыл</w:t>
      </w:r>
      <w:r w:rsidR="00D84564" w:rsidRPr="00DB79C9">
        <w:rPr>
          <w:rFonts w:ascii="Times New Roman" w:eastAsia="Times New Roman" w:hAnsi="Times New Roman" w:cs="Times New Roman"/>
          <w:sz w:val="28"/>
          <w:szCs w:val="28"/>
          <w:lang w:eastAsia="ru-RU"/>
        </w:rPr>
        <w:t>ык ресурстарын Бирдиктүү төлөм</w:t>
      </w:r>
      <w:r w:rsidR="00FF0067" w:rsidRPr="00DB79C9">
        <w:rPr>
          <w:rFonts w:ascii="Times New Roman" w:eastAsia="Times New Roman" w:hAnsi="Times New Roman" w:cs="Times New Roman"/>
          <w:sz w:val="28"/>
          <w:szCs w:val="28"/>
          <w:lang w:eastAsia="ru-RU"/>
        </w:rPr>
        <w:t xml:space="preserve"> системасына өткөрүү жана мед</w:t>
      </w:r>
      <w:r w:rsidR="00D84564" w:rsidRPr="00DB79C9">
        <w:rPr>
          <w:rFonts w:ascii="Times New Roman" w:eastAsia="Times New Roman" w:hAnsi="Times New Roman" w:cs="Times New Roman"/>
          <w:sz w:val="28"/>
          <w:szCs w:val="28"/>
          <w:lang w:eastAsia="ru-RU"/>
        </w:rPr>
        <w:t>ициналык</w:t>
      </w:r>
      <w:r w:rsidR="00FF0067" w:rsidRPr="00DB79C9">
        <w:rPr>
          <w:rFonts w:ascii="Times New Roman" w:eastAsia="Times New Roman" w:hAnsi="Times New Roman" w:cs="Times New Roman"/>
          <w:sz w:val="28"/>
          <w:szCs w:val="28"/>
          <w:lang w:eastAsia="ru-RU"/>
        </w:rPr>
        <w:t xml:space="preserve"> кызмат көрсөтүүлөрдү жана дары менен камсыздоодо бир каналдуу каржылоо жү</w:t>
      </w:r>
      <w:r w:rsidR="00D84564" w:rsidRPr="00DB79C9">
        <w:rPr>
          <w:rFonts w:ascii="Times New Roman" w:eastAsia="Times New Roman" w:hAnsi="Times New Roman" w:cs="Times New Roman"/>
          <w:sz w:val="28"/>
          <w:szCs w:val="28"/>
          <w:lang w:eastAsia="ru-RU"/>
        </w:rPr>
        <w:t>р</w:t>
      </w:r>
      <w:r w:rsidR="00FF0067" w:rsidRPr="00DB79C9">
        <w:rPr>
          <w:rFonts w:ascii="Times New Roman" w:eastAsia="Times New Roman" w:hAnsi="Times New Roman" w:cs="Times New Roman"/>
          <w:sz w:val="28"/>
          <w:szCs w:val="28"/>
          <w:lang w:eastAsia="ru-RU"/>
        </w:rPr>
        <w:t>гүзүүгө өтө элек, бул болсо Мамлекеттик кепилдиктер программасынын милдеттенмелерин жана МКП бейтаптардын, калктын социалдык-аялуу катмарынын гана эмес, КР бүтүндөй калкынын алдындагы көп милдеттенмелерин аткаруунун натыйжалуулугун төмөндөтө</w:t>
      </w:r>
      <w:proofErr w:type="gramStart"/>
      <w:r w:rsidR="00FF0067" w:rsidRPr="00DB79C9">
        <w:rPr>
          <w:rFonts w:ascii="Times New Roman" w:eastAsia="Times New Roman" w:hAnsi="Times New Roman" w:cs="Times New Roman"/>
          <w:sz w:val="28"/>
          <w:szCs w:val="28"/>
          <w:lang w:eastAsia="ru-RU"/>
        </w:rPr>
        <w:t>т</w:t>
      </w:r>
      <w:proofErr w:type="gramEnd"/>
      <w:r w:rsidR="00FF0067" w:rsidRPr="00DB79C9">
        <w:rPr>
          <w:rFonts w:ascii="Times New Roman" w:eastAsia="Times New Roman" w:hAnsi="Times New Roman" w:cs="Times New Roman"/>
          <w:sz w:val="28"/>
          <w:szCs w:val="28"/>
          <w:lang w:eastAsia="ru-RU"/>
        </w:rPr>
        <w:t xml:space="preserve">. Анда мисалы, ММКФ изилденген мезгил үчүн жеке кирешелери </w:t>
      </w:r>
      <w:r w:rsidR="00C45CE6" w:rsidRPr="00DB79C9">
        <w:rPr>
          <w:rFonts w:ascii="Times New Roman" w:eastAsia="Times New Roman" w:hAnsi="Times New Roman" w:cs="Times New Roman"/>
          <w:sz w:val="28"/>
          <w:szCs w:val="28"/>
          <w:lang w:eastAsia="ru-RU"/>
        </w:rPr>
        <w:t>2010-жылы 774100,0миң сомду түзсө, 2019-жылы 2388285,3 миң сомду түзүү менен 3,1</w:t>
      </w:r>
      <w:r w:rsidR="00D84564" w:rsidRPr="00DB79C9">
        <w:rPr>
          <w:rFonts w:ascii="Times New Roman" w:eastAsia="Times New Roman" w:hAnsi="Times New Roman" w:cs="Times New Roman"/>
          <w:sz w:val="28"/>
          <w:szCs w:val="28"/>
          <w:lang w:eastAsia="ru-RU"/>
        </w:rPr>
        <w:t xml:space="preserve"> </w:t>
      </w:r>
      <w:r w:rsidR="00C45CE6" w:rsidRPr="00DB79C9">
        <w:rPr>
          <w:rFonts w:ascii="Times New Roman" w:eastAsia="Times New Roman" w:hAnsi="Times New Roman" w:cs="Times New Roman"/>
          <w:sz w:val="28"/>
          <w:szCs w:val="28"/>
          <w:lang w:eastAsia="ru-RU"/>
        </w:rPr>
        <w:t>эсеге өскөн (2-таблицаны караңыз). Акыркысы ушул тармакты финансылык камсыз кылууда негизинен белгиленген кемчиликтер, башкысы РБ жетишсиз өлчөмдө каржылангандыгы, жеке каражаттарды пайдалануунун натыйжасыздыгы, саламаттык сактоо уюмдары тарабынан Мамлекеттик кепилдик программасын аткарылышына контролдун жетишсиздиги, ММКФ камсыздандыруу төгүмдөрүнү</w:t>
      </w:r>
      <w:proofErr w:type="gramStart"/>
      <w:r w:rsidR="00C45CE6" w:rsidRPr="00DB79C9">
        <w:rPr>
          <w:rFonts w:ascii="Times New Roman" w:eastAsia="Times New Roman" w:hAnsi="Times New Roman" w:cs="Times New Roman"/>
          <w:sz w:val="28"/>
          <w:szCs w:val="28"/>
          <w:lang w:eastAsia="ru-RU"/>
        </w:rPr>
        <w:t>н</w:t>
      </w:r>
      <w:proofErr w:type="gramEnd"/>
      <w:r w:rsidR="00C45CE6" w:rsidRPr="00DB79C9">
        <w:rPr>
          <w:rFonts w:ascii="Times New Roman" w:eastAsia="Times New Roman" w:hAnsi="Times New Roman" w:cs="Times New Roman"/>
          <w:sz w:val="28"/>
          <w:szCs w:val="28"/>
          <w:lang w:eastAsia="ru-RU"/>
        </w:rPr>
        <w:t xml:space="preserve"> тарифинин төмөндүгү ж.б. менен байланыштуу,</w:t>
      </w:r>
    </w:p>
    <w:p w:rsidR="00C45CE6" w:rsidRPr="00DB79C9" w:rsidRDefault="00C45CE6" w:rsidP="001F15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B79C9">
        <w:rPr>
          <w:rFonts w:ascii="Times New Roman" w:eastAsia="Times New Roman" w:hAnsi="Times New Roman" w:cs="Times New Roman"/>
          <w:b/>
          <w:sz w:val="28"/>
          <w:szCs w:val="28"/>
          <w:lang w:eastAsia="ru-RU"/>
        </w:rPr>
        <w:t>«Кыргыз Республикасынын бюджеттик эмес фонддорун өнүктүрүүнү</w:t>
      </w:r>
      <w:proofErr w:type="gramStart"/>
      <w:r w:rsidRPr="00DB79C9">
        <w:rPr>
          <w:rFonts w:ascii="Times New Roman" w:eastAsia="Times New Roman" w:hAnsi="Times New Roman" w:cs="Times New Roman"/>
          <w:b/>
          <w:sz w:val="28"/>
          <w:szCs w:val="28"/>
          <w:lang w:eastAsia="ru-RU"/>
        </w:rPr>
        <w:t>н</w:t>
      </w:r>
      <w:proofErr w:type="gramEnd"/>
      <w:r w:rsidRPr="00DB79C9">
        <w:rPr>
          <w:rFonts w:ascii="Times New Roman" w:eastAsia="Times New Roman" w:hAnsi="Times New Roman" w:cs="Times New Roman"/>
          <w:b/>
          <w:sz w:val="28"/>
          <w:szCs w:val="28"/>
          <w:lang w:eastAsia="ru-RU"/>
        </w:rPr>
        <w:t xml:space="preserve"> көйгөйлөрү, апгрейди жана келечектери» </w:t>
      </w:r>
      <w:r w:rsidRPr="00DB79C9">
        <w:rPr>
          <w:rFonts w:ascii="Times New Roman" w:eastAsia="Times New Roman" w:hAnsi="Times New Roman" w:cs="Times New Roman"/>
          <w:sz w:val="28"/>
          <w:szCs w:val="28"/>
          <w:lang w:eastAsia="ru-RU"/>
        </w:rPr>
        <w:t xml:space="preserve">мамлекеттик башкаруунун </w:t>
      </w:r>
      <w:r w:rsidR="00B31538" w:rsidRPr="00DB79C9">
        <w:rPr>
          <w:rFonts w:ascii="Times New Roman" w:eastAsia="Times New Roman" w:hAnsi="Times New Roman" w:cs="Times New Roman"/>
          <w:sz w:val="28"/>
          <w:szCs w:val="28"/>
          <w:lang w:eastAsia="ru-RU"/>
        </w:rPr>
        <w:t>башкаруу</w:t>
      </w:r>
      <w:r w:rsidR="00087AA0" w:rsidRPr="00DB79C9">
        <w:rPr>
          <w:rFonts w:ascii="Times New Roman" w:eastAsia="Times New Roman" w:hAnsi="Times New Roman" w:cs="Times New Roman"/>
          <w:sz w:val="28"/>
          <w:szCs w:val="28"/>
          <w:lang w:eastAsia="ru-RU"/>
        </w:rPr>
        <w:t xml:space="preserve">нун, бюджеттөөнүн </w:t>
      </w:r>
      <w:r w:rsidR="00B31538" w:rsidRPr="00DB79C9">
        <w:rPr>
          <w:rFonts w:ascii="Times New Roman" w:eastAsia="Times New Roman" w:hAnsi="Times New Roman" w:cs="Times New Roman"/>
          <w:sz w:val="28"/>
          <w:szCs w:val="28"/>
          <w:lang w:eastAsia="ru-RU"/>
        </w:rPr>
        <w:t>жана аларды модернизациялоо</w:t>
      </w:r>
      <w:r w:rsidR="00087AA0" w:rsidRPr="00DB79C9">
        <w:rPr>
          <w:rFonts w:ascii="Times New Roman" w:eastAsia="Times New Roman" w:hAnsi="Times New Roman" w:cs="Times New Roman"/>
          <w:sz w:val="28"/>
          <w:szCs w:val="28"/>
          <w:lang w:eastAsia="ru-RU"/>
        </w:rPr>
        <w:t>нун</w:t>
      </w:r>
      <w:r w:rsidR="00B31538" w:rsidRPr="00DB79C9">
        <w:rPr>
          <w:rFonts w:ascii="Times New Roman" w:eastAsia="Times New Roman" w:hAnsi="Times New Roman" w:cs="Times New Roman"/>
          <w:sz w:val="28"/>
          <w:szCs w:val="28"/>
          <w:lang w:eastAsia="ru-RU"/>
        </w:rPr>
        <w:t xml:space="preserve"> </w:t>
      </w:r>
      <w:r w:rsidRPr="00DB79C9">
        <w:rPr>
          <w:rFonts w:ascii="Times New Roman" w:eastAsia="Times New Roman" w:hAnsi="Times New Roman" w:cs="Times New Roman"/>
          <w:sz w:val="28"/>
          <w:szCs w:val="28"/>
          <w:lang w:eastAsia="ru-RU"/>
        </w:rPr>
        <w:t xml:space="preserve">көйгөйлөрү жана келечектери </w:t>
      </w:r>
      <w:r w:rsidR="00B31538" w:rsidRPr="00DB79C9">
        <w:rPr>
          <w:rFonts w:ascii="Times New Roman" w:eastAsia="Times New Roman" w:hAnsi="Times New Roman" w:cs="Times New Roman"/>
          <w:sz w:val="28"/>
          <w:szCs w:val="28"/>
          <w:lang w:eastAsia="ru-RU"/>
        </w:rPr>
        <w:t xml:space="preserve">каралды, ошондой эле социалдык бюджеттик </w:t>
      </w:r>
      <w:r w:rsidR="00B31538" w:rsidRPr="00DB79C9">
        <w:rPr>
          <w:rFonts w:ascii="Times New Roman" w:eastAsia="Times New Roman" w:hAnsi="Times New Roman" w:cs="Times New Roman"/>
          <w:sz w:val="28"/>
          <w:szCs w:val="28"/>
          <w:lang w:eastAsia="ru-RU"/>
        </w:rPr>
        <w:lastRenderedPageBreak/>
        <w:t>эмес фонддорду бюджеттөөнүн индикаторлору катары  алардын айкындуулугун белгилөө үчүн КР 2040-жылга чейин демоөнүктүрүүнүн эки салттуу методикасынын эсептери боюнча узак мөөнө</w:t>
      </w:r>
      <w:proofErr w:type="gramStart"/>
      <w:r w:rsidR="00B31538" w:rsidRPr="00DB79C9">
        <w:rPr>
          <w:rFonts w:ascii="Times New Roman" w:eastAsia="Times New Roman" w:hAnsi="Times New Roman" w:cs="Times New Roman"/>
          <w:sz w:val="28"/>
          <w:szCs w:val="28"/>
          <w:lang w:eastAsia="ru-RU"/>
        </w:rPr>
        <w:t>тт</w:t>
      </w:r>
      <w:proofErr w:type="gramEnd"/>
      <w:r w:rsidR="00B31538" w:rsidRPr="00DB79C9">
        <w:rPr>
          <w:rFonts w:ascii="Times New Roman" w:eastAsia="Times New Roman" w:hAnsi="Times New Roman" w:cs="Times New Roman"/>
          <w:sz w:val="28"/>
          <w:szCs w:val="28"/>
          <w:lang w:eastAsia="ru-RU"/>
        </w:rPr>
        <w:t>үү прогнозу сунушталды.</w:t>
      </w:r>
    </w:p>
    <w:p w:rsidR="00510ACB" w:rsidRPr="00DB79C9" w:rsidRDefault="00B31538" w:rsidP="001F1558">
      <w:pPr>
        <w:shd w:val="clear" w:color="auto" w:fill="FFFFFF"/>
        <w:spacing w:after="0" w:line="240" w:lineRule="auto"/>
        <w:ind w:firstLine="709"/>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Өлкөнүн Конституциясы Кыргызстанды социалдык мамлекет катары аныктайт, анда саясаты калктын жашоо сапатын дайыма жогорулатууну камсыз кылуучу шарттарды түзүүгө багыттлаган. Мамлекеттин</w:t>
      </w:r>
      <w:r w:rsidR="00087AA0" w:rsidRPr="00DB79C9">
        <w:rPr>
          <w:rFonts w:ascii="Times New Roman" w:eastAsia="Times New Roman" w:hAnsi="Times New Roman" w:cs="Times New Roman"/>
          <w:noProof/>
          <w:sz w:val="28"/>
          <w:szCs w:val="28"/>
          <w:lang w:eastAsia="ru-RU"/>
        </w:rPr>
        <w:t xml:space="preserve"> социалдык камсыздандыруу чө</w:t>
      </w:r>
      <w:r w:rsidRPr="00DB79C9">
        <w:rPr>
          <w:rFonts w:ascii="Times New Roman" w:eastAsia="Times New Roman" w:hAnsi="Times New Roman" w:cs="Times New Roman"/>
          <w:noProof/>
          <w:sz w:val="28"/>
          <w:szCs w:val="28"/>
          <w:lang w:eastAsia="ru-RU"/>
        </w:rPr>
        <w:t>йрөсүндөгү негизги функцияларын аткаруу Соцфондго жүктөлгөн. Бул өлкөнүн социалдык коопсуздугун сактоо үчүн мындан ары КР пенсиялык камсыздандыруу системасын максаттуу багытта өнүктүрүүнү талап кылат:</w:t>
      </w:r>
    </w:p>
    <w:p w:rsidR="00B31538" w:rsidRPr="00DB79C9" w:rsidRDefault="00B31538" w:rsidP="001F1558">
      <w:pPr>
        <w:shd w:val="clear" w:color="auto" w:fill="FFFFFF"/>
        <w:spacing w:after="0" w:line="240" w:lineRule="auto"/>
        <w:ind w:firstLine="709"/>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 xml:space="preserve">– </w:t>
      </w:r>
      <w:r w:rsidR="001633E0" w:rsidRPr="00DB79C9">
        <w:rPr>
          <w:rFonts w:ascii="Times New Roman" w:eastAsia="Times New Roman" w:hAnsi="Times New Roman" w:cs="Times New Roman"/>
          <w:noProof/>
          <w:sz w:val="28"/>
          <w:szCs w:val="28"/>
          <w:lang w:eastAsia="ru-RU"/>
        </w:rPr>
        <w:t>пенсиялык камсыз кылуунун камсыздандыруу принциптерин күчтөндүрүү, пенсионердин пенсия менен мурдагы айлык акысынын  өлчөмүнүн, ошондой эле СФ (Пенсиялык фонд, МППФ жана ММКФ) жумуш берүүчүлөрү тарабынан төлөнгөн камсыздандыруу төгүмдөрүнүн чоңдугунун тыгыз байланышын белгилөө.</w:t>
      </w:r>
    </w:p>
    <w:p w:rsidR="001633E0" w:rsidRPr="00DB79C9" w:rsidRDefault="001633E0" w:rsidP="001F1558">
      <w:pPr>
        <w:shd w:val="clear" w:color="auto" w:fill="FFFFFF"/>
        <w:spacing w:after="0" w:line="240" w:lineRule="auto"/>
        <w:ind w:firstLine="709"/>
        <w:jc w:val="both"/>
        <w:rPr>
          <w:rFonts w:ascii="Times New Roman" w:eastAsia="Times New Roman" w:hAnsi="Times New Roman" w:cs="Times New Roman"/>
          <w:noProof/>
          <w:sz w:val="28"/>
          <w:szCs w:val="28"/>
          <w:lang w:eastAsia="ru-RU"/>
        </w:rPr>
      </w:pPr>
      <w:r w:rsidRPr="00DB79C9">
        <w:rPr>
          <w:rFonts w:ascii="Times New Roman" w:eastAsia="Times New Roman" w:hAnsi="Times New Roman" w:cs="Times New Roman"/>
          <w:noProof/>
          <w:sz w:val="28"/>
          <w:szCs w:val="28"/>
          <w:lang w:eastAsia="ru-RU"/>
        </w:rPr>
        <w:t xml:space="preserve">Азыркы убакта КР айыл чарбасынын үлүшү олуттуу, экономиканын формалдуу секторунун жайылтылышы жана формалдуу сектордун жумуштуулугунун төмөндүгү, калктын жумушсуздугунун деңгээлинин жана эмгек миграциялуулуктун жогорулугу. Мунун баары анын ичинде улуттук эмгек рыногунун тардыгы өз кезегинде тиешелүү түрдө бюджеттик эмес фонддордун ишин </w:t>
      </w:r>
      <w:r w:rsidR="00087AA0" w:rsidRPr="00DB79C9">
        <w:rPr>
          <w:rFonts w:ascii="Times New Roman" w:eastAsia="Times New Roman" w:hAnsi="Times New Roman" w:cs="Times New Roman"/>
          <w:noProof/>
          <w:sz w:val="28"/>
          <w:szCs w:val="28"/>
          <w:lang w:eastAsia="ru-RU"/>
        </w:rPr>
        <w:t>мүнөздөйт</w:t>
      </w:r>
      <w:r w:rsidRPr="00DB79C9">
        <w:rPr>
          <w:rFonts w:ascii="Times New Roman" w:eastAsia="Times New Roman" w:hAnsi="Times New Roman" w:cs="Times New Roman"/>
          <w:noProof/>
          <w:sz w:val="28"/>
          <w:szCs w:val="28"/>
          <w:lang w:eastAsia="ru-RU"/>
        </w:rPr>
        <w:t xml:space="preserve"> жана келечекте анын финансылык туруктуулугу үчүн коркунучтарга алып келет. </w:t>
      </w:r>
    </w:p>
    <w:p w:rsidR="001633E0" w:rsidRPr="00DB79C9" w:rsidRDefault="001633E0" w:rsidP="001F1558">
      <w:pPr>
        <w:widowControl w:val="0"/>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Азыркы убакта жана СФго камсыздандыруу төгүмдө</w:t>
      </w:r>
      <w:proofErr w:type="gramStart"/>
      <w:r w:rsidRPr="00DB79C9">
        <w:rPr>
          <w:rFonts w:ascii="Times New Roman" w:hAnsi="Times New Roman" w:cs="Times New Roman"/>
          <w:sz w:val="28"/>
          <w:szCs w:val="28"/>
        </w:rPr>
        <w:t>р</w:t>
      </w:r>
      <w:proofErr w:type="gramEnd"/>
      <w:r w:rsidRPr="00DB79C9">
        <w:rPr>
          <w:rFonts w:ascii="Times New Roman" w:hAnsi="Times New Roman" w:cs="Times New Roman"/>
          <w:sz w:val="28"/>
          <w:szCs w:val="28"/>
        </w:rPr>
        <w:t xml:space="preserve">үн төлөгөн </w:t>
      </w:r>
      <w:r w:rsidR="00B938D0" w:rsidRPr="00DB79C9">
        <w:rPr>
          <w:rFonts w:ascii="Times New Roman" w:hAnsi="Times New Roman" w:cs="Times New Roman"/>
          <w:sz w:val="28"/>
          <w:szCs w:val="28"/>
        </w:rPr>
        <w:t>эмгек ресурстарынын эмиграциясын эске алуу менен иштегендердин</w:t>
      </w:r>
      <w:r w:rsidR="00087AA0" w:rsidRPr="00DB79C9">
        <w:rPr>
          <w:rFonts w:ascii="Times New Roman" w:hAnsi="Times New Roman" w:cs="Times New Roman"/>
          <w:sz w:val="28"/>
          <w:szCs w:val="28"/>
        </w:rPr>
        <w:t xml:space="preserve"> </w:t>
      </w:r>
      <w:r w:rsidR="00B938D0" w:rsidRPr="00DB79C9">
        <w:rPr>
          <w:rFonts w:ascii="Times New Roman" w:hAnsi="Times New Roman" w:cs="Times New Roman"/>
          <w:sz w:val="28"/>
          <w:szCs w:val="28"/>
        </w:rPr>
        <w:t>саны пенсионерлердин санынан көп эмес. Бул көйгөй уюштурулбаган секторлордо камсыздандыруу төгүмдөрүнү</w:t>
      </w:r>
      <w:proofErr w:type="gramStart"/>
      <w:r w:rsidR="00B938D0" w:rsidRPr="00DB79C9">
        <w:rPr>
          <w:rFonts w:ascii="Times New Roman" w:hAnsi="Times New Roman" w:cs="Times New Roman"/>
          <w:sz w:val="28"/>
          <w:szCs w:val="28"/>
        </w:rPr>
        <w:t>н</w:t>
      </w:r>
      <w:proofErr w:type="gramEnd"/>
      <w:r w:rsidR="00B938D0" w:rsidRPr="00DB79C9">
        <w:rPr>
          <w:rFonts w:ascii="Times New Roman" w:hAnsi="Times New Roman" w:cs="Times New Roman"/>
          <w:sz w:val="28"/>
          <w:szCs w:val="28"/>
        </w:rPr>
        <w:t xml:space="preserve"> тарифтик ставкасы экономиканын уюштурулган секторлорунан СФ түшкөн төгүмдөрүнөн төмөн экендиги менен тереңдетилет. Акырында мамлекеттик социалдык камсыздандыруунун шайкеш тарифтик саясаты талап кылынат.</w:t>
      </w:r>
    </w:p>
    <w:p w:rsidR="00C2563D" w:rsidRPr="00DB79C9" w:rsidRDefault="00BD5FC2" w:rsidP="001F1558">
      <w:pPr>
        <w:widowControl w:val="0"/>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Соцфонддун бюджеттөөнү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айкынсыздык тобокелдигин жоюу жана финансылык туруктуулугун сактоо максатында келечекте бюджеттик фонддорду бюджеттөөнүн негизи катары демоөнүгүү прогнозу зарыл, анда акрыкы жыйырма жыл мезгили үчүн</w:t>
      </w:r>
      <w:r w:rsidR="00087AA0" w:rsidRPr="00DB79C9">
        <w:rPr>
          <w:rFonts w:ascii="Times New Roman" w:hAnsi="Times New Roman" w:cs="Times New Roman"/>
          <w:sz w:val="28"/>
          <w:szCs w:val="28"/>
        </w:rPr>
        <w:t xml:space="preserve"> жынысы боюнча аялдардын жана э</w:t>
      </w:r>
      <w:r w:rsidRPr="00DB79C9">
        <w:rPr>
          <w:rFonts w:ascii="Times New Roman" w:hAnsi="Times New Roman" w:cs="Times New Roman"/>
          <w:sz w:val="28"/>
          <w:szCs w:val="28"/>
        </w:rPr>
        <w:t>р</w:t>
      </w:r>
      <w:r w:rsidR="00087AA0" w:rsidRPr="00DB79C9">
        <w:rPr>
          <w:rFonts w:ascii="Times New Roman" w:hAnsi="Times New Roman" w:cs="Times New Roman"/>
          <w:sz w:val="28"/>
          <w:szCs w:val="28"/>
        </w:rPr>
        <w:t>к</w:t>
      </w:r>
      <w:r w:rsidRPr="00DB79C9">
        <w:rPr>
          <w:rFonts w:ascii="Times New Roman" w:hAnsi="Times New Roman" w:cs="Times New Roman"/>
          <w:sz w:val="28"/>
          <w:szCs w:val="28"/>
        </w:rPr>
        <w:t xml:space="preserve">ектердин санынын айырмасын аныктоо үчүн  респокивдүү динамикасын пайдалануу менен калктын туруктуу санын прогнозун баштоо </w:t>
      </w:r>
      <w:r w:rsidR="00087AA0" w:rsidRPr="00DB79C9">
        <w:rPr>
          <w:rFonts w:ascii="Times New Roman" w:hAnsi="Times New Roman" w:cs="Times New Roman"/>
          <w:sz w:val="28"/>
          <w:szCs w:val="28"/>
        </w:rPr>
        <w:t>негиздүү</w:t>
      </w:r>
      <w:r w:rsidRPr="00DB79C9">
        <w:rPr>
          <w:rFonts w:ascii="Times New Roman" w:hAnsi="Times New Roman" w:cs="Times New Roman"/>
          <w:sz w:val="28"/>
          <w:szCs w:val="28"/>
        </w:rPr>
        <w:t>.</w:t>
      </w:r>
    </w:p>
    <w:p w:rsidR="00B938D0" w:rsidRPr="00DB79C9" w:rsidRDefault="00BD5FC2"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Жыныс боюнча калктын туруктуу санына 2040-жылга чейин узак мөөнөттүү прогноз абсолюттук өсүүнү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жана орточо темпте өсүүнүн негизинде жүргүзүлдү. 3-таблицада эки методдун негизинде эсептөөнүн жүрүшүндө алынган прогноздук маани</w:t>
      </w:r>
      <w:r w:rsidR="00087AA0" w:rsidRPr="00DB79C9">
        <w:rPr>
          <w:rFonts w:ascii="Times New Roman" w:hAnsi="Times New Roman" w:cs="Times New Roman"/>
          <w:sz w:val="28"/>
          <w:szCs w:val="28"/>
        </w:rPr>
        <w:t>си</w:t>
      </w:r>
      <w:r w:rsidRPr="00DB79C9">
        <w:rPr>
          <w:rFonts w:ascii="Times New Roman" w:hAnsi="Times New Roman" w:cs="Times New Roman"/>
          <w:sz w:val="28"/>
          <w:szCs w:val="28"/>
        </w:rPr>
        <w:t xml:space="preserve"> менен калктын туруктуу саныны</w:t>
      </w:r>
      <w:r w:rsidR="00087AA0" w:rsidRPr="00DB79C9">
        <w:rPr>
          <w:rFonts w:ascii="Times New Roman" w:hAnsi="Times New Roman" w:cs="Times New Roman"/>
          <w:sz w:val="28"/>
          <w:szCs w:val="28"/>
        </w:rPr>
        <w:t>н</w:t>
      </w:r>
      <w:r w:rsidRPr="00DB79C9">
        <w:rPr>
          <w:rFonts w:ascii="Times New Roman" w:hAnsi="Times New Roman" w:cs="Times New Roman"/>
          <w:sz w:val="28"/>
          <w:szCs w:val="28"/>
        </w:rPr>
        <w:t xml:space="preserve"> ортосундагы айырмачылыкты көрүүгө болот. Мында</w:t>
      </w:r>
      <w:r w:rsidR="00BD0EF7" w:rsidRPr="00DB79C9">
        <w:rPr>
          <w:rFonts w:ascii="Times New Roman" w:hAnsi="Times New Roman" w:cs="Times New Roman"/>
          <w:sz w:val="28"/>
          <w:szCs w:val="28"/>
        </w:rPr>
        <w:t xml:space="preserve"> өсүү тенденциясын сактоо шарты менен</w:t>
      </w:r>
      <w:r w:rsidRPr="00DB79C9">
        <w:rPr>
          <w:rFonts w:ascii="Times New Roman" w:hAnsi="Times New Roman" w:cs="Times New Roman"/>
          <w:sz w:val="28"/>
          <w:szCs w:val="28"/>
        </w:rPr>
        <w:t>, орточо абсолюттук өсүүнү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негизинде</w:t>
      </w:r>
      <w:r w:rsidR="00BD0EF7" w:rsidRPr="00DB79C9">
        <w:rPr>
          <w:rFonts w:ascii="Times New Roman" w:hAnsi="Times New Roman" w:cs="Times New Roman"/>
          <w:sz w:val="28"/>
          <w:szCs w:val="28"/>
        </w:rPr>
        <w:t xml:space="preserve"> 2040-жылга КР калкынын туруктуу санынын эки варианттагы прогнозу 8868557 миң адамга, ал эми орточо темптеги өсүү - </w:t>
      </w:r>
      <w:r w:rsidR="00BD0EF7" w:rsidRPr="00DB79C9">
        <w:rPr>
          <w:rFonts w:ascii="Times New Roman" w:eastAsia="Times New Roman" w:hAnsi="Times New Roman" w:cs="Times New Roman"/>
          <w:sz w:val="28"/>
          <w:szCs w:val="28"/>
          <w:lang w:eastAsia="ru-RU"/>
        </w:rPr>
        <w:t>9146521,5 миң адам</w:t>
      </w:r>
      <w:r w:rsidR="00BD0EF7" w:rsidRPr="00DB79C9">
        <w:rPr>
          <w:rFonts w:ascii="Times New Roman" w:hAnsi="Times New Roman" w:cs="Times New Roman"/>
          <w:sz w:val="28"/>
          <w:szCs w:val="28"/>
        </w:rPr>
        <w:t>га барабар (3.1-табл.).</w:t>
      </w:r>
    </w:p>
    <w:p w:rsidR="00FE7A6A" w:rsidRPr="00DB79C9" w:rsidRDefault="00FE7A6A" w:rsidP="001F1558">
      <w:pPr>
        <w:spacing w:after="0" w:line="240" w:lineRule="auto"/>
        <w:ind w:firstLine="709"/>
        <w:jc w:val="both"/>
        <w:rPr>
          <w:rFonts w:ascii="Times New Roman" w:hAnsi="Times New Roman" w:cs="Times New Roman"/>
          <w:sz w:val="28"/>
          <w:szCs w:val="28"/>
        </w:rPr>
      </w:pPr>
    </w:p>
    <w:p w:rsidR="00FE7A6A" w:rsidRPr="00DB79C9" w:rsidRDefault="00BD0EF7" w:rsidP="001F1558">
      <w:pPr>
        <w:spacing w:after="0" w:line="240" w:lineRule="auto"/>
        <w:jc w:val="center"/>
        <w:rPr>
          <w:rFonts w:ascii="Times New Roman" w:hAnsi="Times New Roman" w:cs="Times New Roman"/>
          <w:b/>
          <w:bCs/>
          <w:sz w:val="28"/>
          <w:szCs w:val="28"/>
        </w:rPr>
      </w:pPr>
      <w:r w:rsidRPr="00DB79C9">
        <w:rPr>
          <w:rFonts w:ascii="Times New Roman" w:hAnsi="Times New Roman" w:cs="Times New Roman"/>
          <w:b/>
          <w:sz w:val="28"/>
          <w:szCs w:val="28"/>
        </w:rPr>
        <w:t>3.1-т</w:t>
      </w:r>
      <w:r w:rsidR="00FE7A6A" w:rsidRPr="00DB79C9">
        <w:rPr>
          <w:rFonts w:ascii="Times New Roman" w:hAnsi="Times New Roman" w:cs="Times New Roman"/>
          <w:b/>
          <w:bCs/>
          <w:sz w:val="28"/>
          <w:szCs w:val="28"/>
        </w:rPr>
        <w:t>аблица  –</w:t>
      </w:r>
      <w:r w:rsidRPr="00DB79C9">
        <w:rPr>
          <w:rFonts w:ascii="Times New Roman" w:hAnsi="Times New Roman" w:cs="Times New Roman"/>
          <w:b/>
          <w:bCs/>
          <w:sz w:val="28"/>
          <w:szCs w:val="28"/>
        </w:rPr>
        <w:t xml:space="preserve"> эки методика менен эсептелген 2019-2040-жылдар үчүн Кыргыз Республикасынын калкынын туруктуу прогнозунун салыштырма мааниси</w:t>
      </w:r>
      <w:r w:rsidR="00FE7A6A" w:rsidRPr="00DB79C9">
        <w:rPr>
          <w:rFonts w:ascii="Times New Roman" w:hAnsi="Times New Roman" w:cs="Times New Roman"/>
          <w:b/>
          <w:sz w:val="28"/>
          <w:szCs w:val="28"/>
        </w:rPr>
        <w:t xml:space="preserve">, </w:t>
      </w:r>
      <w:r w:rsidRPr="00DB79C9">
        <w:rPr>
          <w:rFonts w:ascii="Times New Roman" w:hAnsi="Times New Roman" w:cs="Times New Roman"/>
          <w:i/>
          <w:sz w:val="28"/>
          <w:szCs w:val="28"/>
        </w:rPr>
        <w:t>адам</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8"/>
        <w:gridCol w:w="1170"/>
        <w:gridCol w:w="1319"/>
        <w:gridCol w:w="1019"/>
        <w:gridCol w:w="877"/>
        <w:gridCol w:w="1023"/>
        <w:gridCol w:w="1019"/>
      </w:tblGrid>
      <w:tr w:rsidR="00DB79C9" w:rsidRPr="00DB79C9" w:rsidTr="002D23A7">
        <w:trPr>
          <w:cantSplit/>
          <w:trHeight w:val="432"/>
        </w:trPr>
        <w:tc>
          <w:tcPr>
            <w:tcW w:w="1702" w:type="pct"/>
            <w:shd w:val="clear" w:color="auto" w:fill="auto"/>
            <w:noWrap/>
            <w:textDirection w:val="btLr"/>
            <w:vAlign w:val="bottom"/>
            <w:hideMark/>
          </w:tcPr>
          <w:p w:rsidR="00B5136C" w:rsidRPr="00DB79C9" w:rsidRDefault="00B5136C" w:rsidP="001F1558">
            <w:pPr>
              <w:spacing w:after="0" w:line="240" w:lineRule="auto"/>
              <w:ind w:left="113" w:right="113"/>
              <w:rPr>
                <w:rFonts w:ascii="Times New Roman" w:hAnsi="Times New Roman" w:cs="Times New Roman"/>
                <w:sz w:val="24"/>
                <w:szCs w:val="24"/>
              </w:rPr>
            </w:pPr>
          </w:p>
        </w:tc>
        <w:tc>
          <w:tcPr>
            <w:tcW w:w="600" w:type="pct"/>
            <w:shd w:val="clear" w:color="auto" w:fill="auto"/>
            <w:noWrap/>
            <w:vAlign w:val="center"/>
            <w:hideMark/>
          </w:tcPr>
          <w:p w:rsidR="00B5136C" w:rsidRPr="00DB79C9" w:rsidRDefault="00B5136C" w:rsidP="001F1558">
            <w:pPr>
              <w:spacing w:after="0" w:line="240" w:lineRule="auto"/>
              <w:ind w:left="-115"/>
              <w:jc w:val="center"/>
              <w:rPr>
                <w:rFonts w:ascii="Times New Roman" w:hAnsi="Times New Roman" w:cs="Times New Roman"/>
                <w:b/>
                <w:sz w:val="24"/>
                <w:szCs w:val="24"/>
              </w:rPr>
            </w:pPr>
            <w:r w:rsidRPr="00DB79C9">
              <w:rPr>
                <w:rFonts w:ascii="Times New Roman" w:hAnsi="Times New Roman" w:cs="Times New Roman"/>
                <w:b/>
                <w:sz w:val="24"/>
                <w:szCs w:val="24"/>
              </w:rPr>
              <w:t>2019</w:t>
            </w:r>
          </w:p>
        </w:tc>
        <w:tc>
          <w:tcPr>
            <w:tcW w:w="677" w:type="pct"/>
            <w:shd w:val="clear" w:color="auto" w:fill="auto"/>
            <w:noWrap/>
            <w:vAlign w:val="center"/>
            <w:hideMark/>
          </w:tcPr>
          <w:p w:rsidR="00B5136C" w:rsidRPr="00DB79C9" w:rsidRDefault="00B5136C" w:rsidP="001F1558">
            <w:pPr>
              <w:spacing w:after="0" w:line="240" w:lineRule="auto"/>
              <w:ind w:left="-115"/>
              <w:jc w:val="center"/>
              <w:rPr>
                <w:rFonts w:ascii="Times New Roman" w:hAnsi="Times New Roman" w:cs="Times New Roman"/>
                <w:b/>
                <w:sz w:val="24"/>
                <w:szCs w:val="24"/>
              </w:rPr>
            </w:pPr>
            <w:r w:rsidRPr="00DB79C9">
              <w:rPr>
                <w:rFonts w:ascii="Times New Roman" w:hAnsi="Times New Roman" w:cs="Times New Roman"/>
                <w:b/>
                <w:sz w:val="24"/>
                <w:szCs w:val="24"/>
              </w:rPr>
              <w:t>2020</w:t>
            </w:r>
          </w:p>
        </w:tc>
        <w:tc>
          <w:tcPr>
            <w:tcW w:w="523" w:type="pct"/>
            <w:shd w:val="clear" w:color="auto" w:fill="auto"/>
            <w:noWrap/>
            <w:vAlign w:val="center"/>
            <w:hideMark/>
          </w:tcPr>
          <w:p w:rsidR="00B5136C" w:rsidRPr="00DB79C9" w:rsidRDefault="00B5136C" w:rsidP="001F1558">
            <w:pPr>
              <w:spacing w:after="0" w:line="240" w:lineRule="auto"/>
              <w:ind w:left="-115"/>
              <w:jc w:val="center"/>
              <w:rPr>
                <w:rFonts w:ascii="Times New Roman" w:hAnsi="Times New Roman" w:cs="Times New Roman"/>
                <w:b/>
                <w:sz w:val="24"/>
                <w:szCs w:val="24"/>
              </w:rPr>
            </w:pPr>
            <w:r w:rsidRPr="00DB79C9">
              <w:rPr>
                <w:rFonts w:ascii="Times New Roman" w:hAnsi="Times New Roman" w:cs="Times New Roman"/>
                <w:b/>
                <w:sz w:val="24"/>
                <w:szCs w:val="24"/>
              </w:rPr>
              <w:t>2025</w:t>
            </w:r>
          </w:p>
        </w:tc>
        <w:tc>
          <w:tcPr>
            <w:tcW w:w="450" w:type="pct"/>
            <w:shd w:val="clear" w:color="auto" w:fill="auto"/>
            <w:noWrap/>
            <w:vAlign w:val="center"/>
            <w:hideMark/>
          </w:tcPr>
          <w:p w:rsidR="00B5136C" w:rsidRPr="00DB79C9" w:rsidRDefault="00B5136C" w:rsidP="001F1558">
            <w:pPr>
              <w:spacing w:after="0" w:line="240" w:lineRule="auto"/>
              <w:ind w:left="-115"/>
              <w:jc w:val="center"/>
              <w:rPr>
                <w:rFonts w:ascii="Times New Roman" w:hAnsi="Times New Roman" w:cs="Times New Roman"/>
                <w:b/>
                <w:sz w:val="24"/>
                <w:szCs w:val="24"/>
              </w:rPr>
            </w:pPr>
            <w:r w:rsidRPr="00DB79C9">
              <w:rPr>
                <w:rFonts w:ascii="Times New Roman" w:hAnsi="Times New Roman" w:cs="Times New Roman"/>
                <w:b/>
                <w:sz w:val="24"/>
                <w:szCs w:val="24"/>
              </w:rPr>
              <w:t>2030</w:t>
            </w:r>
          </w:p>
        </w:tc>
        <w:tc>
          <w:tcPr>
            <w:tcW w:w="525" w:type="pct"/>
            <w:shd w:val="clear" w:color="auto" w:fill="auto"/>
            <w:noWrap/>
            <w:vAlign w:val="center"/>
            <w:hideMark/>
          </w:tcPr>
          <w:p w:rsidR="00B5136C" w:rsidRPr="00DB79C9" w:rsidRDefault="00B5136C" w:rsidP="001F1558">
            <w:pPr>
              <w:spacing w:after="0" w:line="240" w:lineRule="auto"/>
              <w:ind w:left="-115"/>
              <w:jc w:val="center"/>
              <w:rPr>
                <w:rFonts w:ascii="Times New Roman" w:hAnsi="Times New Roman" w:cs="Times New Roman"/>
                <w:b/>
                <w:sz w:val="24"/>
                <w:szCs w:val="24"/>
              </w:rPr>
            </w:pPr>
            <w:r w:rsidRPr="00DB79C9">
              <w:rPr>
                <w:rFonts w:ascii="Times New Roman" w:hAnsi="Times New Roman" w:cs="Times New Roman"/>
                <w:b/>
                <w:sz w:val="24"/>
                <w:szCs w:val="24"/>
              </w:rPr>
              <w:t>2035</w:t>
            </w:r>
          </w:p>
        </w:tc>
        <w:tc>
          <w:tcPr>
            <w:tcW w:w="524" w:type="pct"/>
            <w:shd w:val="clear" w:color="auto" w:fill="auto"/>
            <w:noWrap/>
            <w:vAlign w:val="center"/>
            <w:hideMark/>
          </w:tcPr>
          <w:p w:rsidR="00B5136C" w:rsidRPr="00DB79C9" w:rsidRDefault="00B5136C" w:rsidP="001F1558">
            <w:pPr>
              <w:spacing w:after="0" w:line="240" w:lineRule="auto"/>
              <w:ind w:left="-115"/>
              <w:jc w:val="center"/>
              <w:rPr>
                <w:rFonts w:ascii="Times New Roman" w:hAnsi="Times New Roman" w:cs="Times New Roman"/>
                <w:b/>
                <w:sz w:val="24"/>
                <w:szCs w:val="24"/>
              </w:rPr>
            </w:pPr>
            <w:r w:rsidRPr="00DB79C9">
              <w:rPr>
                <w:rFonts w:ascii="Times New Roman" w:hAnsi="Times New Roman" w:cs="Times New Roman"/>
                <w:b/>
                <w:sz w:val="24"/>
                <w:szCs w:val="24"/>
              </w:rPr>
              <w:t>2040</w:t>
            </w:r>
          </w:p>
        </w:tc>
      </w:tr>
      <w:tr w:rsidR="00DB79C9" w:rsidRPr="00DB79C9" w:rsidTr="002D23A7">
        <w:trPr>
          <w:cantSplit/>
          <w:trHeight w:val="992"/>
        </w:trPr>
        <w:tc>
          <w:tcPr>
            <w:tcW w:w="1702" w:type="pct"/>
            <w:shd w:val="clear" w:color="auto" w:fill="auto"/>
            <w:noWrap/>
            <w:vAlign w:val="center"/>
            <w:hideMark/>
          </w:tcPr>
          <w:p w:rsidR="00B5136C" w:rsidRPr="00DB79C9" w:rsidRDefault="00EA0CA9" w:rsidP="001F1558">
            <w:pPr>
              <w:spacing w:after="0" w:line="240" w:lineRule="auto"/>
              <w:jc w:val="both"/>
              <w:rPr>
                <w:rFonts w:ascii="Times New Roman" w:hAnsi="Times New Roman" w:cs="Times New Roman"/>
                <w:b/>
                <w:bCs/>
                <w:sz w:val="24"/>
                <w:szCs w:val="24"/>
              </w:rPr>
            </w:pPr>
            <w:r w:rsidRPr="00DB79C9">
              <w:rPr>
                <w:rFonts w:ascii="Times New Roman" w:hAnsi="Times New Roman" w:cs="Times New Roman"/>
                <w:b/>
                <w:bCs/>
                <w:sz w:val="24"/>
                <w:szCs w:val="24"/>
              </w:rPr>
              <w:t>Орт</w:t>
            </w:r>
            <w:r w:rsidR="00087AA0" w:rsidRPr="00DB79C9">
              <w:rPr>
                <w:rFonts w:ascii="Times New Roman" w:hAnsi="Times New Roman" w:cs="Times New Roman"/>
                <w:b/>
                <w:bCs/>
                <w:sz w:val="24"/>
                <w:szCs w:val="24"/>
              </w:rPr>
              <w:t>о</w:t>
            </w:r>
            <w:r w:rsidRPr="00DB79C9">
              <w:rPr>
                <w:rFonts w:ascii="Times New Roman" w:hAnsi="Times New Roman" w:cs="Times New Roman"/>
                <w:b/>
                <w:bCs/>
                <w:sz w:val="24"/>
                <w:szCs w:val="24"/>
              </w:rPr>
              <w:t>чо абсолюттук өсүүнү</w:t>
            </w:r>
            <w:proofErr w:type="gramStart"/>
            <w:r w:rsidRPr="00DB79C9">
              <w:rPr>
                <w:rFonts w:ascii="Times New Roman" w:hAnsi="Times New Roman" w:cs="Times New Roman"/>
                <w:b/>
                <w:bCs/>
                <w:sz w:val="24"/>
                <w:szCs w:val="24"/>
              </w:rPr>
              <w:t>н</w:t>
            </w:r>
            <w:proofErr w:type="gramEnd"/>
            <w:r w:rsidRPr="00DB79C9">
              <w:rPr>
                <w:rFonts w:ascii="Times New Roman" w:hAnsi="Times New Roman" w:cs="Times New Roman"/>
                <w:b/>
                <w:bCs/>
                <w:sz w:val="24"/>
                <w:szCs w:val="24"/>
              </w:rPr>
              <w:t xml:space="preserve"> негизиндеги п</w:t>
            </w:r>
            <w:r w:rsidR="00B5136C" w:rsidRPr="00DB79C9">
              <w:rPr>
                <w:rFonts w:ascii="Times New Roman" w:hAnsi="Times New Roman" w:cs="Times New Roman"/>
                <w:b/>
                <w:bCs/>
                <w:sz w:val="24"/>
                <w:szCs w:val="24"/>
              </w:rPr>
              <w:t>рогноз</w:t>
            </w:r>
          </w:p>
        </w:tc>
        <w:tc>
          <w:tcPr>
            <w:tcW w:w="600" w:type="pct"/>
            <w:shd w:val="clear" w:color="auto" w:fill="auto"/>
            <w:noWrap/>
            <w:textDirection w:val="btLr"/>
          </w:tcPr>
          <w:p w:rsidR="00B5136C" w:rsidRPr="00DB79C9" w:rsidRDefault="00D30AD2" w:rsidP="001F1558">
            <w:pPr>
              <w:spacing w:after="0" w:line="240" w:lineRule="auto"/>
              <w:ind w:left="-102" w:right="-45"/>
              <w:jc w:val="center"/>
              <w:rPr>
                <w:rFonts w:ascii="Times New Roman" w:hAnsi="Times New Roman" w:cs="Times New Roman"/>
                <w:sz w:val="24"/>
                <w:szCs w:val="24"/>
              </w:rPr>
            </w:pPr>
            <w:r w:rsidRPr="00DB79C9">
              <w:rPr>
                <w:rFonts w:ascii="Times New Roman" w:eastAsia="Times New Roman" w:hAnsi="Times New Roman" w:cs="Times New Roman"/>
                <w:sz w:val="24"/>
                <w:szCs w:val="24"/>
                <w:lang w:eastAsia="ru-RU"/>
              </w:rPr>
              <w:t>6375449</w:t>
            </w:r>
          </w:p>
        </w:tc>
        <w:tc>
          <w:tcPr>
            <w:tcW w:w="677" w:type="pct"/>
            <w:shd w:val="clear" w:color="auto" w:fill="auto"/>
            <w:noWrap/>
            <w:textDirection w:val="btLr"/>
          </w:tcPr>
          <w:p w:rsidR="00B5136C" w:rsidRPr="00DB79C9" w:rsidRDefault="00D30AD2" w:rsidP="001F1558">
            <w:pPr>
              <w:spacing w:after="0" w:line="240" w:lineRule="auto"/>
              <w:ind w:left="-102" w:right="-45"/>
              <w:jc w:val="center"/>
              <w:rPr>
                <w:rFonts w:ascii="Times New Roman" w:hAnsi="Times New Roman" w:cs="Times New Roman"/>
                <w:sz w:val="24"/>
                <w:szCs w:val="24"/>
              </w:rPr>
            </w:pPr>
            <w:r w:rsidRPr="00DB79C9">
              <w:rPr>
                <w:rFonts w:ascii="Times New Roman" w:eastAsia="Times New Roman" w:hAnsi="Times New Roman" w:cs="Times New Roman"/>
                <w:sz w:val="24"/>
                <w:szCs w:val="24"/>
                <w:lang w:eastAsia="ru-RU"/>
              </w:rPr>
              <w:t>6494169</w:t>
            </w:r>
          </w:p>
        </w:tc>
        <w:tc>
          <w:tcPr>
            <w:tcW w:w="523" w:type="pct"/>
            <w:shd w:val="clear" w:color="auto" w:fill="auto"/>
            <w:noWrap/>
            <w:textDirection w:val="btLr"/>
          </w:tcPr>
          <w:p w:rsidR="00B5136C" w:rsidRPr="00DB79C9" w:rsidRDefault="00D30AD2" w:rsidP="001F1558">
            <w:pPr>
              <w:spacing w:after="0" w:line="240" w:lineRule="auto"/>
              <w:ind w:left="-102" w:right="-45"/>
              <w:jc w:val="center"/>
              <w:rPr>
                <w:rFonts w:ascii="Times New Roman" w:hAnsi="Times New Roman" w:cs="Times New Roman"/>
                <w:sz w:val="24"/>
                <w:szCs w:val="24"/>
              </w:rPr>
            </w:pPr>
            <w:r w:rsidRPr="00DB79C9">
              <w:rPr>
                <w:rFonts w:ascii="Times New Roman" w:eastAsia="Times New Roman" w:hAnsi="Times New Roman" w:cs="Times New Roman"/>
                <w:sz w:val="24"/>
                <w:szCs w:val="24"/>
                <w:lang w:eastAsia="ru-RU"/>
              </w:rPr>
              <w:t>7087766</w:t>
            </w:r>
          </w:p>
        </w:tc>
        <w:tc>
          <w:tcPr>
            <w:tcW w:w="450" w:type="pct"/>
            <w:shd w:val="clear" w:color="auto" w:fill="auto"/>
            <w:noWrap/>
            <w:textDirection w:val="btLr"/>
          </w:tcPr>
          <w:p w:rsidR="00B5136C" w:rsidRPr="00DB79C9" w:rsidRDefault="00D30AD2" w:rsidP="001F1558">
            <w:pPr>
              <w:spacing w:after="0" w:line="240" w:lineRule="auto"/>
              <w:ind w:left="-102" w:right="-45"/>
              <w:jc w:val="center"/>
              <w:rPr>
                <w:rFonts w:ascii="Times New Roman" w:hAnsi="Times New Roman" w:cs="Times New Roman"/>
                <w:sz w:val="24"/>
                <w:szCs w:val="24"/>
              </w:rPr>
            </w:pPr>
            <w:r w:rsidRPr="00DB79C9">
              <w:rPr>
                <w:rFonts w:ascii="Times New Roman" w:hAnsi="Times New Roman" w:cs="Times New Roman"/>
                <w:sz w:val="24"/>
                <w:szCs w:val="24"/>
              </w:rPr>
              <w:t>7681363</w:t>
            </w:r>
          </w:p>
        </w:tc>
        <w:tc>
          <w:tcPr>
            <w:tcW w:w="525" w:type="pct"/>
            <w:shd w:val="clear" w:color="auto" w:fill="auto"/>
            <w:noWrap/>
            <w:textDirection w:val="btLr"/>
          </w:tcPr>
          <w:p w:rsidR="00B5136C" w:rsidRPr="00DB79C9" w:rsidRDefault="00D30AD2" w:rsidP="001F1558">
            <w:pPr>
              <w:spacing w:after="0" w:line="240" w:lineRule="auto"/>
              <w:ind w:left="-102" w:right="-45"/>
              <w:jc w:val="center"/>
              <w:rPr>
                <w:rFonts w:ascii="Times New Roman" w:hAnsi="Times New Roman" w:cs="Times New Roman"/>
                <w:sz w:val="24"/>
                <w:szCs w:val="24"/>
              </w:rPr>
            </w:pPr>
            <w:r w:rsidRPr="00DB79C9">
              <w:rPr>
                <w:rFonts w:ascii="Times New Roman" w:hAnsi="Times New Roman" w:cs="Times New Roman"/>
                <w:sz w:val="24"/>
                <w:szCs w:val="24"/>
              </w:rPr>
              <w:t>8274960</w:t>
            </w:r>
          </w:p>
        </w:tc>
        <w:tc>
          <w:tcPr>
            <w:tcW w:w="524" w:type="pct"/>
            <w:shd w:val="clear" w:color="auto" w:fill="auto"/>
            <w:noWrap/>
            <w:textDirection w:val="btLr"/>
          </w:tcPr>
          <w:p w:rsidR="00B5136C" w:rsidRPr="00DB79C9" w:rsidRDefault="00D30AD2" w:rsidP="001F1558">
            <w:pPr>
              <w:spacing w:after="0" w:line="240" w:lineRule="auto"/>
              <w:ind w:left="-102" w:right="-45"/>
              <w:jc w:val="center"/>
              <w:rPr>
                <w:rFonts w:ascii="Times New Roman" w:hAnsi="Times New Roman" w:cs="Times New Roman"/>
                <w:sz w:val="24"/>
                <w:szCs w:val="24"/>
              </w:rPr>
            </w:pPr>
            <w:r w:rsidRPr="00DB79C9">
              <w:rPr>
                <w:rFonts w:ascii="Times New Roman" w:hAnsi="Times New Roman" w:cs="Times New Roman"/>
                <w:sz w:val="24"/>
                <w:szCs w:val="24"/>
              </w:rPr>
              <w:t>8868557</w:t>
            </w:r>
          </w:p>
        </w:tc>
      </w:tr>
      <w:tr w:rsidR="00DB79C9" w:rsidRPr="00DB79C9" w:rsidTr="002D23A7">
        <w:trPr>
          <w:cantSplit/>
          <w:trHeight w:val="1260"/>
        </w:trPr>
        <w:tc>
          <w:tcPr>
            <w:tcW w:w="1702" w:type="pct"/>
            <w:shd w:val="clear" w:color="auto" w:fill="auto"/>
            <w:noWrap/>
            <w:vAlign w:val="center"/>
            <w:hideMark/>
          </w:tcPr>
          <w:p w:rsidR="00B5136C" w:rsidRPr="00DB79C9" w:rsidRDefault="00EA0CA9" w:rsidP="001F1558">
            <w:pPr>
              <w:spacing w:after="0" w:line="240" w:lineRule="auto"/>
              <w:jc w:val="both"/>
              <w:rPr>
                <w:rFonts w:ascii="Times New Roman" w:hAnsi="Times New Roman" w:cs="Times New Roman"/>
                <w:b/>
                <w:bCs/>
                <w:sz w:val="24"/>
                <w:szCs w:val="24"/>
              </w:rPr>
            </w:pPr>
            <w:r w:rsidRPr="00DB79C9">
              <w:rPr>
                <w:rFonts w:ascii="Times New Roman" w:hAnsi="Times New Roman" w:cs="Times New Roman"/>
                <w:b/>
                <w:bCs/>
                <w:sz w:val="24"/>
                <w:szCs w:val="24"/>
              </w:rPr>
              <w:t>Орточо өсүү темпинин негизиндеги п</w:t>
            </w:r>
            <w:r w:rsidR="00B5136C" w:rsidRPr="00DB79C9">
              <w:rPr>
                <w:rFonts w:ascii="Times New Roman" w:hAnsi="Times New Roman" w:cs="Times New Roman"/>
                <w:b/>
                <w:bCs/>
                <w:sz w:val="24"/>
                <w:szCs w:val="24"/>
              </w:rPr>
              <w:t>рогноз</w:t>
            </w:r>
          </w:p>
        </w:tc>
        <w:tc>
          <w:tcPr>
            <w:tcW w:w="600" w:type="pct"/>
            <w:shd w:val="clear" w:color="auto" w:fill="auto"/>
            <w:noWrap/>
            <w:textDirection w:val="btLr"/>
          </w:tcPr>
          <w:p w:rsidR="00B5136C" w:rsidRPr="00DB79C9" w:rsidRDefault="004E5FB3" w:rsidP="001F1558">
            <w:pPr>
              <w:spacing w:after="0" w:line="240" w:lineRule="auto"/>
              <w:ind w:left="-108" w:right="-45"/>
              <w:jc w:val="center"/>
              <w:rPr>
                <w:rFonts w:ascii="Times New Roman" w:hAnsi="Times New Roman" w:cs="Times New Roman"/>
                <w:sz w:val="24"/>
                <w:szCs w:val="24"/>
              </w:rPr>
            </w:pPr>
            <w:r w:rsidRPr="00DB79C9">
              <w:rPr>
                <w:rFonts w:ascii="Times New Roman" w:hAnsi="Times New Roman" w:cs="Times New Roman"/>
                <w:sz w:val="24"/>
                <w:szCs w:val="24"/>
              </w:rPr>
              <w:t>6388084,1</w:t>
            </w:r>
          </w:p>
        </w:tc>
        <w:tc>
          <w:tcPr>
            <w:tcW w:w="677" w:type="pct"/>
            <w:shd w:val="clear" w:color="auto" w:fill="auto"/>
            <w:noWrap/>
            <w:textDirection w:val="btLr"/>
          </w:tcPr>
          <w:p w:rsidR="00B5136C" w:rsidRPr="00DB79C9" w:rsidRDefault="004E5FB3" w:rsidP="001F1558">
            <w:pPr>
              <w:spacing w:after="0" w:line="240" w:lineRule="auto"/>
              <w:ind w:left="-108" w:right="-45"/>
              <w:jc w:val="center"/>
              <w:rPr>
                <w:rFonts w:ascii="Times New Roman" w:hAnsi="Times New Roman" w:cs="Times New Roman"/>
                <w:sz w:val="24"/>
                <w:szCs w:val="24"/>
              </w:rPr>
            </w:pPr>
            <w:r w:rsidRPr="00DB79C9">
              <w:rPr>
                <w:rFonts w:ascii="Times New Roman" w:hAnsi="Times New Roman" w:cs="Times New Roman"/>
                <w:sz w:val="24"/>
                <w:szCs w:val="24"/>
              </w:rPr>
              <w:t>6519438,4</w:t>
            </w:r>
          </w:p>
        </w:tc>
        <w:tc>
          <w:tcPr>
            <w:tcW w:w="523" w:type="pct"/>
            <w:shd w:val="clear" w:color="auto" w:fill="auto"/>
            <w:noWrap/>
            <w:textDirection w:val="btLr"/>
          </w:tcPr>
          <w:p w:rsidR="00B5136C" w:rsidRPr="00DB79C9" w:rsidRDefault="004E5FB3" w:rsidP="001F1558">
            <w:pPr>
              <w:spacing w:after="0" w:line="240" w:lineRule="auto"/>
              <w:ind w:left="-108" w:right="-45"/>
              <w:jc w:val="center"/>
              <w:rPr>
                <w:rFonts w:ascii="Times New Roman" w:hAnsi="Times New Roman" w:cs="Times New Roman"/>
                <w:sz w:val="24"/>
                <w:szCs w:val="24"/>
              </w:rPr>
            </w:pPr>
            <w:r w:rsidRPr="00DB79C9">
              <w:rPr>
                <w:rFonts w:ascii="Times New Roman" w:hAnsi="Times New Roman" w:cs="Times New Roman"/>
                <w:sz w:val="24"/>
                <w:szCs w:val="24"/>
              </w:rPr>
              <w:t>7176209,1</w:t>
            </w:r>
          </w:p>
        </w:tc>
        <w:tc>
          <w:tcPr>
            <w:tcW w:w="450" w:type="pct"/>
            <w:shd w:val="clear" w:color="auto" w:fill="auto"/>
            <w:noWrap/>
            <w:textDirection w:val="btLr"/>
          </w:tcPr>
          <w:p w:rsidR="00B5136C" w:rsidRPr="00DB79C9" w:rsidRDefault="004E5FB3" w:rsidP="001F1558">
            <w:pPr>
              <w:spacing w:after="0" w:line="240" w:lineRule="auto"/>
              <w:ind w:left="-108" w:right="-45"/>
              <w:jc w:val="center"/>
              <w:rPr>
                <w:rFonts w:ascii="Times New Roman" w:hAnsi="Times New Roman" w:cs="Times New Roman"/>
                <w:sz w:val="24"/>
                <w:szCs w:val="24"/>
              </w:rPr>
            </w:pPr>
            <w:r w:rsidRPr="00DB79C9">
              <w:rPr>
                <w:rFonts w:ascii="Times New Roman" w:hAnsi="Times New Roman" w:cs="Times New Roman"/>
                <w:sz w:val="24"/>
                <w:szCs w:val="24"/>
              </w:rPr>
              <w:t>7832979,9</w:t>
            </w:r>
          </w:p>
        </w:tc>
        <w:tc>
          <w:tcPr>
            <w:tcW w:w="525" w:type="pct"/>
            <w:shd w:val="clear" w:color="auto" w:fill="auto"/>
            <w:noWrap/>
            <w:textDirection w:val="btLr"/>
          </w:tcPr>
          <w:p w:rsidR="00B5136C" w:rsidRPr="00DB79C9" w:rsidRDefault="004E5FB3" w:rsidP="001F1558">
            <w:pPr>
              <w:spacing w:after="0" w:line="240" w:lineRule="auto"/>
              <w:ind w:left="-108" w:right="-45"/>
              <w:jc w:val="center"/>
              <w:rPr>
                <w:rFonts w:ascii="Times New Roman" w:hAnsi="Times New Roman" w:cs="Times New Roman"/>
                <w:sz w:val="24"/>
                <w:szCs w:val="24"/>
              </w:rPr>
            </w:pPr>
            <w:r w:rsidRPr="00DB79C9">
              <w:rPr>
                <w:rFonts w:ascii="Times New Roman" w:hAnsi="Times New Roman" w:cs="Times New Roman"/>
                <w:sz w:val="24"/>
                <w:szCs w:val="24"/>
              </w:rPr>
              <w:t>8489750,8</w:t>
            </w:r>
          </w:p>
        </w:tc>
        <w:tc>
          <w:tcPr>
            <w:tcW w:w="524" w:type="pct"/>
            <w:shd w:val="clear" w:color="auto" w:fill="auto"/>
            <w:noWrap/>
            <w:textDirection w:val="btLr"/>
          </w:tcPr>
          <w:p w:rsidR="00B5136C" w:rsidRPr="00DB79C9" w:rsidRDefault="004E5FB3" w:rsidP="001F1558">
            <w:pPr>
              <w:spacing w:after="0" w:line="240" w:lineRule="auto"/>
              <w:ind w:left="-108" w:right="-45"/>
              <w:jc w:val="center"/>
              <w:rPr>
                <w:rFonts w:ascii="Times New Roman" w:hAnsi="Times New Roman" w:cs="Times New Roman"/>
                <w:sz w:val="24"/>
                <w:szCs w:val="24"/>
              </w:rPr>
            </w:pPr>
            <w:r w:rsidRPr="00DB79C9">
              <w:rPr>
                <w:rFonts w:ascii="Times New Roman" w:hAnsi="Times New Roman" w:cs="Times New Roman"/>
                <w:sz w:val="24"/>
                <w:szCs w:val="24"/>
              </w:rPr>
              <w:t>9146521,5</w:t>
            </w:r>
          </w:p>
        </w:tc>
      </w:tr>
    </w:tbl>
    <w:p w:rsidR="00A10997" w:rsidRPr="00DB79C9" w:rsidRDefault="00EA0CA9" w:rsidP="001F1558">
      <w:pPr>
        <w:spacing w:after="0" w:line="240" w:lineRule="auto"/>
        <w:rPr>
          <w:rFonts w:ascii="Times New Roman" w:hAnsi="Times New Roman" w:cs="Times New Roman"/>
          <w:i/>
          <w:sz w:val="24"/>
          <w:szCs w:val="24"/>
        </w:rPr>
      </w:pPr>
      <w:r w:rsidRPr="00DB79C9">
        <w:rPr>
          <w:rFonts w:ascii="Times New Roman" w:hAnsi="Times New Roman" w:cs="Times New Roman"/>
          <w:sz w:val="24"/>
          <w:szCs w:val="24"/>
        </w:rPr>
        <w:t>Булак</w:t>
      </w:r>
      <w:r w:rsidR="00A10997" w:rsidRPr="00DB79C9">
        <w:rPr>
          <w:rFonts w:ascii="Times New Roman" w:hAnsi="Times New Roman" w:cs="Times New Roman"/>
          <w:sz w:val="24"/>
          <w:szCs w:val="24"/>
        </w:rPr>
        <w:t xml:space="preserve">: </w:t>
      </w:r>
      <w:proofErr w:type="gramStart"/>
      <w:r w:rsidRPr="00DB79C9">
        <w:rPr>
          <w:rFonts w:ascii="Times New Roman" w:hAnsi="Times New Roman" w:cs="Times New Roman"/>
          <w:sz w:val="24"/>
          <w:szCs w:val="24"/>
        </w:rPr>
        <w:t>КР</w:t>
      </w:r>
      <w:proofErr w:type="gramEnd"/>
      <w:r w:rsidRPr="00DB79C9">
        <w:rPr>
          <w:rFonts w:ascii="Times New Roman" w:hAnsi="Times New Roman" w:cs="Times New Roman"/>
          <w:sz w:val="24"/>
          <w:szCs w:val="24"/>
        </w:rPr>
        <w:t xml:space="preserve"> УСК маалыматтары боюнча автор тарабынан эсептелди </w:t>
      </w:r>
      <w:r w:rsidR="00A10997" w:rsidRPr="00DB79C9">
        <w:rPr>
          <w:rFonts w:ascii="Times New Roman" w:hAnsi="Times New Roman" w:cs="Times New Roman"/>
          <w:sz w:val="24"/>
          <w:szCs w:val="24"/>
        </w:rPr>
        <w:t xml:space="preserve"> [</w:t>
      </w:r>
      <w:r w:rsidR="005F287F" w:rsidRPr="00DB79C9">
        <w:rPr>
          <w:rFonts w:ascii="Times New Roman" w:hAnsi="Times New Roman" w:cs="Times New Roman"/>
          <w:sz w:val="28"/>
          <w:szCs w:val="28"/>
        </w:rPr>
        <w:t xml:space="preserve">http: </w:t>
      </w:r>
      <w:r w:rsidR="005F287F" w:rsidRPr="00DB79C9">
        <w:rPr>
          <w:rFonts w:ascii="Times New Roman" w:hAnsi="Times New Roman" w:cs="Times New Roman"/>
          <w:i/>
          <w:sz w:val="28"/>
          <w:szCs w:val="28"/>
        </w:rPr>
        <w:t xml:space="preserve">// www.stat.kg </w:t>
      </w:r>
      <w:r w:rsidRPr="00DB79C9">
        <w:rPr>
          <w:rFonts w:ascii="Times New Roman" w:hAnsi="Times New Roman" w:cs="Times New Roman"/>
          <w:i/>
          <w:sz w:val="28"/>
          <w:szCs w:val="28"/>
        </w:rPr>
        <w:t>КР УСК</w:t>
      </w:r>
      <w:r w:rsidR="005F287F" w:rsidRPr="00DB79C9">
        <w:rPr>
          <w:rFonts w:ascii="Times New Roman" w:hAnsi="Times New Roman" w:cs="Times New Roman"/>
          <w:i/>
          <w:sz w:val="28"/>
          <w:szCs w:val="28"/>
        </w:rPr>
        <w:t>– веб-сайт</w:t>
      </w:r>
      <w:r w:rsidRPr="00DB79C9">
        <w:rPr>
          <w:rFonts w:ascii="Times New Roman" w:hAnsi="Times New Roman" w:cs="Times New Roman"/>
          <w:i/>
          <w:sz w:val="28"/>
          <w:szCs w:val="28"/>
        </w:rPr>
        <w:t>ы</w:t>
      </w:r>
      <w:r w:rsidR="00A10997" w:rsidRPr="00DB79C9">
        <w:rPr>
          <w:rFonts w:ascii="Times New Roman" w:hAnsi="Times New Roman" w:cs="Times New Roman"/>
          <w:i/>
          <w:sz w:val="24"/>
          <w:szCs w:val="24"/>
        </w:rPr>
        <w:t>]</w:t>
      </w:r>
    </w:p>
    <w:p w:rsidR="00EA0CA9" w:rsidRPr="00DB79C9" w:rsidRDefault="00EA0CA9"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КР калкынын туруктуу санынын проноздук маанисин салыштыруу менен 3.1-таблица</w:t>
      </w:r>
      <w:r w:rsidR="00087AA0" w:rsidRPr="00DB79C9">
        <w:rPr>
          <w:rFonts w:ascii="Times New Roman" w:hAnsi="Times New Roman" w:cs="Times New Roman"/>
          <w:sz w:val="28"/>
          <w:szCs w:val="28"/>
        </w:rPr>
        <w:t>да орточо абсолюттук өсүүнү</w:t>
      </w:r>
      <w:proofErr w:type="gramStart"/>
      <w:r w:rsidR="00087AA0" w:rsidRPr="00DB79C9">
        <w:rPr>
          <w:rFonts w:ascii="Times New Roman" w:hAnsi="Times New Roman" w:cs="Times New Roman"/>
          <w:sz w:val="28"/>
          <w:szCs w:val="28"/>
        </w:rPr>
        <w:t>н</w:t>
      </w:r>
      <w:proofErr w:type="gramEnd"/>
      <w:r w:rsidR="00087AA0" w:rsidRPr="00DB79C9">
        <w:rPr>
          <w:rFonts w:ascii="Times New Roman" w:hAnsi="Times New Roman" w:cs="Times New Roman"/>
          <w:sz w:val="28"/>
          <w:szCs w:val="28"/>
        </w:rPr>
        <w:t xml:space="preserve"> нег</w:t>
      </w:r>
      <w:r w:rsidRPr="00DB79C9">
        <w:rPr>
          <w:rFonts w:ascii="Times New Roman" w:hAnsi="Times New Roman" w:cs="Times New Roman"/>
          <w:sz w:val="28"/>
          <w:szCs w:val="28"/>
        </w:rPr>
        <w:t>изиндеги методика бюджеттик эмес фонддордун бюджетинн прогнозу үчүн абдан ылайыктуу, анткени фактылык маанилерге абдан жакындашкан.</w:t>
      </w:r>
    </w:p>
    <w:p w:rsidR="00E72127" w:rsidRPr="00DB79C9" w:rsidRDefault="00EA0CA9" w:rsidP="00E72127">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Бюджеттик эмес фонддорду каржылоо системасы олутту өзгөрүүлө</w:t>
      </w:r>
      <w:r w:rsidR="00087AA0" w:rsidRPr="00DB79C9">
        <w:rPr>
          <w:rFonts w:ascii="Times New Roman" w:hAnsi="Times New Roman" w:cs="Times New Roman"/>
          <w:sz w:val="28"/>
          <w:szCs w:val="28"/>
        </w:rPr>
        <w:t>р</w:t>
      </w:r>
      <w:r w:rsidRPr="00DB79C9">
        <w:rPr>
          <w:rFonts w:ascii="Times New Roman" w:hAnsi="Times New Roman" w:cs="Times New Roman"/>
          <w:sz w:val="28"/>
          <w:szCs w:val="28"/>
        </w:rPr>
        <w:t>дү</w:t>
      </w:r>
      <w:r w:rsidR="00087AA0" w:rsidRPr="00DB79C9">
        <w:rPr>
          <w:rFonts w:ascii="Times New Roman" w:hAnsi="Times New Roman" w:cs="Times New Roman"/>
          <w:sz w:val="28"/>
          <w:szCs w:val="28"/>
        </w:rPr>
        <w:t xml:space="preserve"> талап кылат: финансылык ресур</w:t>
      </w:r>
      <w:r w:rsidRPr="00DB79C9">
        <w:rPr>
          <w:rFonts w:ascii="Times New Roman" w:hAnsi="Times New Roman" w:cs="Times New Roman"/>
          <w:sz w:val="28"/>
          <w:szCs w:val="28"/>
        </w:rPr>
        <w:t>с</w:t>
      </w:r>
      <w:r w:rsidR="00087AA0" w:rsidRPr="00DB79C9">
        <w:rPr>
          <w:rFonts w:ascii="Times New Roman" w:hAnsi="Times New Roman" w:cs="Times New Roman"/>
          <w:sz w:val="28"/>
          <w:szCs w:val="28"/>
        </w:rPr>
        <w:t>т</w:t>
      </w:r>
      <w:r w:rsidRPr="00DB79C9">
        <w:rPr>
          <w:rFonts w:ascii="Times New Roman" w:hAnsi="Times New Roman" w:cs="Times New Roman"/>
          <w:sz w:val="28"/>
          <w:szCs w:val="28"/>
        </w:rPr>
        <w:t>арды натыйжалуу пайдалануу максатында мамлекеттик каражаттарды бөлүштүрүүнү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айкын эрежелерин ишке ашыруу боюнча иштерди улантуу биринчи кезекте, медици</w:t>
      </w:r>
      <w:r w:rsidR="00087AA0" w:rsidRPr="00DB79C9">
        <w:rPr>
          <w:rFonts w:ascii="Times New Roman" w:hAnsi="Times New Roman" w:cs="Times New Roman"/>
          <w:sz w:val="28"/>
          <w:szCs w:val="28"/>
        </w:rPr>
        <w:t>нал</w:t>
      </w:r>
      <w:r w:rsidRPr="00DB79C9">
        <w:rPr>
          <w:rFonts w:ascii="Times New Roman" w:hAnsi="Times New Roman" w:cs="Times New Roman"/>
          <w:sz w:val="28"/>
          <w:szCs w:val="28"/>
        </w:rPr>
        <w:t>ык жардамдын реалдуу сарптоолорун жана сапатын эске алуу менен ММК боюнча медициналык жардамдын көлөмүн бөлүштүрүү мунун базасында медициналык жардам көрсөтүүнү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тапшырыктарын түзүүнүн атаандаштык механизмдерин өнүктүрүү мүмкүндүгү пайда болот</w:t>
      </w:r>
      <w:r w:rsidR="00FE7A6A" w:rsidRPr="00DB79C9">
        <w:rPr>
          <w:rFonts w:ascii="Times New Roman" w:hAnsi="Times New Roman" w:cs="Times New Roman"/>
          <w:sz w:val="28"/>
          <w:szCs w:val="28"/>
        </w:rPr>
        <w:t xml:space="preserve"> </w:t>
      </w:r>
      <w:r w:rsidR="00E72127" w:rsidRPr="00DB79C9">
        <w:rPr>
          <w:rFonts w:ascii="Times New Roman" w:hAnsi="Times New Roman" w:cs="Times New Roman"/>
          <w:i/>
          <w:sz w:val="28"/>
          <w:szCs w:val="28"/>
        </w:rPr>
        <w:t>[Сборник нормативно–методических документов по финансированию учреждений здравоохранения в системе Единого плательщика [Текст] / [Т. С. Мейманалиев, Р. М. Учкемпирова, О. Догерти Шила и др.] – Бишкек, 2002. - 220с.].</w:t>
      </w:r>
      <w:r w:rsidR="00E72127" w:rsidRPr="00DB79C9">
        <w:rPr>
          <w:rFonts w:ascii="Times New Roman" w:hAnsi="Times New Roman" w:cs="Times New Roman"/>
          <w:sz w:val="28"/>
          <w:szCs w:val="28"/>
        </w:rPr>
        <w:t xml:space="preserve">  </w:t>
      </w:r>
    </w:p>
    <w:p w:rsidR="0091441B" w:rsidRPr="00DB79C9" w:rsidRDefault="0091441B"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Күтүлүүчү жашоо узактыгы инте</w:t>
      </w:r>
      <w:r w:rsidR="00087AA0" w:rsidRPr="00DB79C9">
        <w:rPr>
          <w:rFonts w:ascii="Times New Roman" w:hAnsi="Times New Roman" w:cs="Times New Roman"/>
          <w:sz w:val="28"/>
          <w:szCs w:val="28"/>
        </w:rPr>
        <w:t>г</w:t>
      </w:r>
      <w:r w:rsidRPr="00DB79C9">
        <w:rPr>
          <w:rFonts w:ascii="Times New Roman" w:hAnsi="Times New Roman" w:cs="Times New Roman"/>
          <w:sz w:val="28"/>
          <w:szCs w:val="28"/>
        </w:rPr>
        <w:t>ралдык демографиялык көрсөткүч катары тигил же бул мамлекеттин жыргалчылыгынын индикаторлору, ошондой эле келечекте БЭФ бюджетин түзүүнү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негизги көрсөткүчү болуп саналат.</w:t>
      </w:r>
    </w:p>
    <w:p w:rsidR="0091441B" w:rsidRPr="00DB79C9" w:rsidRDefault="0091441B"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Жыныс боюнча тө</w:t>
      </w:r>
      <w:proofErr w:type="gramStart"/>
      <w:r w:rsidRPr="00DB79C9">
        <w:rPr>
          <w:rFonts w:ascii="Times New Roman" w:hAnsi="Times New Roman" w:cs="Times New Roman"/>
          <w:sz w:val="28"/>
          <w:szCs w:val="28"/>
        </w:rPr>
        <w:t>р</w:t>
      </w:r>
      <w:proofErr w:type="gramEnd"/>
      <w:r w:rsidRPr="00DB79C9">
        <w:rPr>
          <w:rFonts w:ascii="Times New Roman" w:hAnsi="Times New Roman" w:cs="Times New Roman"/>
          <w:sz w:val="28"/>
          <w:szCs w:val="28"/>
        </w:rPr>
        <w:t>өлүүдө күтүлүүчү жашоо узактыгынын узак мөөнөттүү 2040-жылга чейин прогнозу анын орточо абсолюттук өсүү жана орточо өсүү темпинин негизинде автор тарабынан жүргүзүлдү.</w:t>
      </w:r>
    </w:p>
    <w:p w:rsidR="001F1558" w:rsidRPr="00DB79C9" w:rsidRDefault="001F1558" w:rsidP="001F1558">
      <w:pPr>
        <w:spacing w:after="0" w:line="240" w:lineRule="auto"/>
        <w:ind w:firstLine="709"/>
        <w:jc w:val="both"/>
        <w:rPr>
          <w:rFonts w:ascii="Times New Roman" w:hAnsi="Times New Roman" w:cs="Times New Roman"/>
          <w:b/>
          <w:bCs/>
          <w:sz w:val="28"/>
          <w:szCs w:val="28"/>
        </w:rPr>
      </w:pPr>
    </w:p>
    <w:p w:rsidR="0091441B" w:rsidRPr="00DB79C9" w:rsidRDefault="0091441B" w:rsidP="001F1558">
      <w:pPr>
        <w:spacing w:after="0" w:line="240" w:lineRule="auto"/>
        <w:ind w:firstLine="709"/>
        <w:jc w:val="both"/>
        <w:rPr>
          <w:rFonts w:ascii="Times New Roman" w:hAnsi="Times New Roman" w:cs="Times New Roman"/>
          <w:b/>
          <w:bCs/>
          <w:sz w:val="28"/>
          <w:szCs w:val="28"/>
        </w:rPr>
      </w:pPr>
      <w:r w:rsidRPr="00DB79C9">
        <w:rPr>
          <w:rFonts w:ascii="Times New Roman" w:hAnsi="Times New Roman" w:cs="Times New Roman"/>
          <w:b/>
          <w:bCs/>
          <w:sz w:val="28"/>
          <w:szCs w:val="28"/>
        </w:rPr>
        <w:t>3.2-т</w:t>
      </w:r>
      <w:r w:rsidR="00A81359" w:rsidRPr="00DB79C9">
        <w:rPr>
          <w:rFonts w:ascii="Times New Roman" w:hAnsi="Times New Roman" w:cs="Times New Roman"/>
          <w:b/>
          <w:bCs/>
          <w:sz w:val="28"/>
          <w:szCs w:val="28"/>
        </w:rPr>
        <w:t xml:space="preserve">аблица </w:t>
      </w:r>
      <w:r w:rsidRPr="00DB79C9">
        <w:rPr>
          <w:rFonts w:ascii="Times New Roman" w:hAnsi="Times New Roman" w:cs="Times New Roman"/>
          <w:b/>
          <w:bCs/>
          <w:sz w:val="28"/>
          <w:szCs w:val="28"/>
        </w:rPr>
        <w:t>–</w:t>
      </w:r>
      <w:r w:rsidR="00A81359" w:rsidRPr="00DB79C9">
        <w:rPr>
          <w:rFonts w:ascii="Times New Roman" w:hAnsi="Times New Roman" w:cs="Times New Roman"/>
          <w:b/>
          <w:bCs/>
          <w:sz w:val="28"/>
          <w:szCs w:val="28"/>
        </w:rPr>
        <w:t xml:space="preserve"> </w:t>
      </w:r>
      <w:r w:rsidRPr="00DB79C9">
        <w:rPr>
          <w:rFonts w:ascii="Times New Roman" w:hAnsi="Times New Roman" w:cs="Times New Roman"/>
          <w:b/>
          <w:bCs/>
          <w:sz w:val="28"/>
          <w:szCs w:val="28"/>
        </w:rPr>
        <w:t>Эки методика боюнча эсептелген 2019-2040-жылдар үчүн жыныс боюнча Кыргыз Республикасынын калкынын</w:t>
      </w:r>
      <w:r w:rsidR="00C017B3" w:rsidRPr="00DB79C9">
        <w:rPr>
          <w:rFonts w:ascii="Times New Roman" w:hAnsi="Times New Roman" w:cs="Times New Roman"/>
          <w:b/>
          <w:bCs/>
          <w:sz w:val="28"/>
          <w:szCs w:val="28"/>
        </w:rPr>
        <w:t xml:space="preserve"> алдыдагы</w:t>
      </w:r>
      <w:r w:rsidRPr="00DB79C9">
        <w:rPr>
          <w:rFonts w:ascii="Times New Roman" w:hAnsi="Times New Roman" w:cs="Times New Roman"/>
          <w:b/>
          <w:bCs/>
          <w:sz w:val="28"/>
          <w:szCs w:val="28"/>
        </w:rPr>
        <w:t xml:space="preserve"> күтүлүүчү жашоо узактыгынын салыштырма проноздук мааниси, жыл</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
        <w:gridCol w:w="2768"/>
        <w:gridCol w:w="552"/>
        <w:gridCol w:w="552"/>
        <w:gridCol w:w="552"/>
        <w:gridCol w:w="552"/>
        <w:gridCol w:w="550"/>
        <w:gridCol w:w="552"/>
        <w:gridCol w:w="552"/>
        <w:gridCol w:w="552"/>
        <w:gridCol w:w="552"/>
        <w:gridCol w:w="552"/>
        <w:gridCol w:w="413"/>
        <w:gridCol w:w="552"/>
      </w:tblGrid>
      <w:tr w:rsidR="00DB79C9" w:rsidRPr="00DB79C9" w:rsidTr="0091441B">
        <w:trPr>
          <w:cantSplit/>
          <w:trHeight w:val="1333"/>
        </w:trPr>
        <w:tc>
          <w:tcPr>
            <w:tcW w:w="1640" w:type="pct"/>
            <w:gridSpan w:val="2"/>
            <w:tcBorders>
              <w:top w:val="single" w:sz="4" w:space="0" w:color="auto"/>
              <w:left w:val="single" w:sz="4" w:space="0" w:color="auto"/>
              <w:bottom w:val="single" w:sz="4" w:space="0" w:color="auto"/>
              <w:right w:val="single" w:sz="4" w:space="0" w:color="auto"/>
            </w:tcBorders>
            <w:textDirection w:val="btLr"/>
          </w:tcPr>
          <w:p w:rsidR="00D01B0E" w:rsidRPr="00DB79C9" w:rsidRDefault="0091441B" w:rsidP="001F1558">
            <w:pPr>
              <w:spacing w:after="0" w:line="240" w:lineRule="auto"/>
              <w:rPr>
                <w:rFonts w:ascii="Times New Roman" w:eastAsia="Calibri" w:hAnsi="Times New Roman" w:cs="Times New Roman"/>
                <w:sz w:val="24"/>
                <w:szCs w:val="24"/>
              </w:rPr>
            </w:pPr>
            <w:r w:rsidRPr="00DB79C9">
              <w:rPr>
                <w:rFonts w:ascii="Times New Roman" w:hAnsi="Times New Roman" w:cs="Times New Roman"/>
                <w:b/>
                <w:bCs/>
                <w:sz w:val="28"/>
                <w:szCs w:val="28"/>
              </w:rPr>
              <w:t xml:space="preserve"> </w:t>
            </w:r>
          </w:p>
        </w:tc>
        <w:tc>
          <w:tcPr>
            <w:tcW w:w="286" w:type="pct"/>
            <w:tcBorders>
              <w:top w:val="single" w:sz="4" w:space="0" w:color="auto"/>
              <w:left w:val="single" w:sz="4" w:space="0" w:color="auto"/>
              <w:bottom w:val="single" w:sz="4" w:space="0" w:color="auto"/>
              <w:right w:val="single" w:sz="4" w:space="0" w:color="auto"/>
            </w:tcBorders>
            <w:noWrap/>
            <w:textDirection w:val="btLr"/>
            <w:vAlign w:val="center"/>
            <w:hideMark/>
          </w:tcPr>
          <w:p w:rsidR="00D01B0E" w:rsidRPr="00DB79C9" w:rsidRDefault="00C017B3" w:rsidP="001F1558">
            <w:pPr>
              <w:spacing w:after="0" w:line="240" w:lineRule="auto"/>
              <w:ind w:left="-115" w:right="113"/>
              <w:jc w:val="center"/>
              <w:rPr>
                <w:rFonts w:ascii="Times New Roman" w:eastAsia="Calibri" w:hAnsi="Times New Roman" w:cs="Times New Roman"/>
                <w:sz w:val="24"/>
                <w:szCs w:val="24"/>
                <w:lang w:val="ky-KG"/>
              </w:rPr>
            </w:pPr>
            <w:r w:rsidRPr="00DB79C9">
              <w:rPr>
                <w:rFonts w:ascii="Times New Roman" w:eastAsia="Calibri" w:hAnsi="Times New Roman" w:cs="Times New Roman"/>
                <w:sz w:val="24"/>
                <w:szCs w:val="24"/>
              </w:rPr>
              <w:t>Э</w:t>
            </w:r>
            <w:r w:rsidR="0091441B" w:rsidRPr="00DB79C9">
              <w:rPr>
                <w:rFonts w:ascii="Times New Roman" w:eastAsia="Calibri" w:hAnsi="Times New Roman" w:cs="Times New Roman"/>
                <w:sz w:val="24"/>
                <w:szCs w:val="24"/>
              </w:rPr>
              <w:t>ркектер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5"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аялдар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эркектер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аялдар</w:t>
            </w:r>
          </w:p>
        </w:tc>
        <w:tc>
          <w:tcPr>
            <w:tcW w:w="285"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эркектер</w:t>
            </w:r>
          </w:p>
        </w:tc>
        <w:tc>
          <w:tcPr>
            <w:tcW w:w="286" w:type="pct"/>
            <w:tcBorders>
              <w:top w:val="single" w:sz="4" w:space="0" w:color="auto"/>
              <w:left w:val="single" w:sz="4" w:space="0" w:color="auto"/>
              <w:bottom w:val="single" w:sz="4" w:space="0" w:color="auto"/>
              <w:right w:val="single" w:sz="4" w:space="0" w:color="auto"/>
            </w:tcBorders>
            <w:noWrap/>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аялдар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эркектер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аялдар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эркектер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аялдар</w:t>
            </w:r>
          </w:p>
        </w:tc>
        <w:tc>
          <w:tcPr>
            <w:tcW w:w="214"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эркектер</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D01B0E" w:rsidRPr="00DB79C9" w:rsidRDefault="0091441B" w:rsidP="001F1558">
            <w:pPr>
              <w:spacing w:after="0" w:line="240" w:lineRule="auto"/>
              <w:ind w:left="113" w:right="113"/>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аялдар</w:t>
            </w:r>
          </w:p>
        </w:tc>
      </w:tr>
      <w:tr w:rsidR="00DB79C9" w:rsidRPr="00DB79C9" w:rsidTr="00D01B0E">
        <w:trPr>
          <w:cantSplit/>
          <w:trHeight w:val="923"/>
        </w:trPr>
        <w:tc>
          <w:tcPr>
            <w:tcW w:w="205" w:type="pct"/>
            <w:tcBorders>
              <w:top w:val="single" w:sz="4" w:space="0" w:color="auto"/>
              <w:left w:val="single" w:sz="4" w:space="0" w:color="auto"/>
              <w:bottom w:val="single" w:sz="4" w:space="0" w:color="auto"/>
              <w:right w:val="single" w:sz="4" w:space="0" w:color="auto"/>
            </w:tcBorders>
          </w:tcPr>
          <w:p w:rsidR="00E23F8D" w:rsidRPr="00DB79C9" w:rsidRDefault="00E23F8D" w:rsidP="001F1558">
            <w:pPr>
              <w:spacing w:after="0" w:line="240" w:lineRule="auto"/>
              <w:jc w:val="both"/>
              <w:rPr>
                <w:rFonts w:ascii="Times New Roman" w:eastAsia="Calibri" w:hAnsi="Times New Roman" w:cs="Times New Roman"/>
                <w:b/>
                <w:bCs/>
                <w:sz w:val="24"/>
                <w:szCs w:val="24"/>
              </w:rPr>
            </w:pPr>
          </w:p>
          <w:p w:rsidR="00E23F8D" w:rsidRPr="00DB79C9" w:rsidRDefault="00E23F8D" w:rsidP="001F1558">
            <w:pPr>
              <w:spacing w:after="0" w:line="240" w:lineRule="auto"/>
              <w:jc w:val="both"/>
              <w:rPr>
                <w:rFonts w:ascii="Times New Roman" w:eastAsia="Calibri" w:hAnsi="Times New Roman" w:cs="Times New Roman"/>
                <w:b/>
                <w:bCs/>
                <w:sz w:val="24"/>
                <w:szCs w:val="24"/>
              </w:rPr>
            </w:pPr>
            <w:r w:rsidRPr="00DB79C9">
              <w:rPr>
                <w:rFonts w:ascii="Times New Roman" w:eastAsia="Calibri" w:hAnsi="Times New Roman" w:cs="Times New Roman"/>
                <w:b/>
                <w:bCs/>
                <w:sz w:val="24"/>
                <w:szCs w:val="24"/>
              </w:rPr>
              <w:t>1</w:t>
            </w:r>
          </w:p>
        </w:tc>
        <w:tc>
          <w:tcPr>
            <w:tcW w:w="1435" w:type="pct"/>
            <w:tcBorders>
              <w:top w:val="single" w:sz="4" w:space="0" w:color="auto"/>
              <w:left w:val="single" w:sz="4" w:space="0" w:color="auto"/>
              <w:bottom w:val="single" w:sz="4" w:space="0" w:color="auto"/>
              <w:right w:val="single" w:sz="4" w:space="0" w:color="auto"/>
            </w:tcBorders>
            <w:noWrap/>
            <w:vAlign w:val="center"/>
            <w:hideMark/>
          </w:tcPr>
          <w:p w:rsidR="00E23F8D" w:rsidRPr="00DB79C9" w:rsidRDefault="00087AA0" w:rsidP="001F1558">
            <w:pPr>
              <w:spacing w:after="0" w:line="240" w:lineRule="auto"/>
              <w:rPr>
                <w:rFonts w:ascii="Times New Roman" w:eastAsia="Calibri" w:hAnsi="Times New Roman" w:cs="Times New Roman"/>
                <w:b/>
                <w:bCs/>
                <w:sz w:val="24"/>
                <w:szCs w:val="24"/>
              </w:rPr>
            </w:pPr>
            <w:r w:rsidRPr="00DB79C9">
              <w:rPr>
                <w:rFonts w:ascii="Times New Roman" w:eastAsia="Calibri" w:hAnsi="Times New Roman" w:cs="Times New Roman"/>
                <w:b/>
                <w:bCs/>
                <w:sz w:val="24"/>
                <w:szCs w:val="24"/>
              </w:rPr>
              <w:t>Орточо өсүү темпинин негизиндеги прогоноз</w:t>
            </w:r>
          </w:p>
        </w:tc>
        <w:tc>
          <w:tcPr>
            <w:tcW w:w="286" w:type="pct"/>
            <w:tcBorders>
              <w:top w:val="single" w:sz="4" w:space="0" w:color="auto"/>
              <w:left w:val="single" w:sz="4" w:space="0" w:color="auto"/>
              <w:bottom w:val="single" w:sz="4" w:space="0" w:color="auto"/>
              <w:right w:val="single" w:sz="4" w:space="0" w:color="auto"/>
            </w:tcBorders>
            <w:noWrap/>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66,52</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74,56</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66,74</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74,82</w:t>
            </w:r>
          </w:p>
        </w:tc>
        <w:tc>
          <w:tcPr>
            <w:tcW w:w="285"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67,83</w:t>
            </w:r>
          </w:p>
        </w:tc>
        <w:tc>
          <w:tcPr>
            <w:tcW w:w="286" w:type="pct"/>
            <w:tcBorders>
              <w:top w:val="single" w:sz="4" w:space="0" w:color="auto"/>
              <w:left w:val="single" w:sz="4" w:space="0" w:color="auto"/>
              <w:bottom w:val="single" w:sz="4" w:space="0" w:color="auto"/>
              <w:right w:val="single" w:sz="4" w:space="0" w:color="auto"/>
            </w:tcBorders>
            <w:noWrap/>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76,12</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68,93</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77,42</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70,02</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78,72</w:t>
            </w:r>
          </w:p>
        </w:tc>
        <w:tc>
          <w:tcPr>
            <w:tcW w:w="214"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71,11</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2"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80,02</w:t>
            </w:r>
          </w:p>
        </w:tc>
      </w:tr>
      <w:tr w:rsidR="00DB79C9" w:rsidRPr="00DB79C9" w:rsidTr="00D01B0E">
        <w:trPr>
          <w:cantSplit/>
          <w:trHeight w:val="839"/>
        </w:trPr>
        <w:tc>
          <w:tcPr>
            <w:tcW w:w="205" w:type="pct"/>
            <w:tcBorders>
              <w:top w:val="single" w:sz="4" w:space="0" w:color="auto"/>
              <w:left w:val="single" w:sz="4" w:space="0" w:color="auto"/>
              <w:bottom w:val="single" w:sz="4" w:space="0" w:color="auto"/>
              <w:right w:val="single" w:sz="4" w:space="0" w:color="auto"/>
            </w:tcBorders>
          </w:tcPr>
          <w:p w:rsidR="00E23F8D" w:rsidRPr="00DB79C9" w:rsidRDefault="00E23F8D" w:rsidP="001F1558">
            <w:pPr>
              <w:spacing w:after="0" w:line="240" w:lineRule="auto"/>
              <w:jc w:val="both"/>
              <w:rPr>
                <w:rFonts w:ascii="Times New Roman" w:eastAsia="Calibri" w:hAnsi="Times New Roman" w:cs="Times New Roman"/>
                <w:b/>
                <w:bCs/>
                <w:sz w:val="24"/>
                <w:szCs w:val="24"/>
              </w:rPr>
            </w:pPr>
            <w:r w:rsidRPr="00DB79C9">
              <w:rPr>
                <w:rFonts w:ascii="Times New Roman" w:eastAsia="Calibri" w:hAnsi="Times New Roman" w:cs="Times New Roman"/>
                <w:b/>
                <w:bCs/>
                <w:sz w:val="24"/>
                <w:szCs w:val="24"/>
              </w:rPr>
              <w:t>2</w:t>
            </w:r>
          </w:p>
        </w:tc>
        <w:tc>
          <w:tcPr>
            <w:tcW w:w="1435" w:type="pct"/>
            <w:tcBorders>
              <w:top w:val="single" w:sz="4" w:space="0" w:color="auto"/>
              <w:left w:val="single" w:sz="4" w:space="0" w:color="auto"/>
              <w:bottom w:val="single" w:sz="4" w:space="0" w:color="auto"/>
              <w:right w:val="single" w:sz="4" w:space="0" w:color="auto"/>
            </w:tcBorders>
            <w:noWrap/>
            <w:vAlign w:val="center"/>
            <w:hideMark/>
          </w:tcPr>
          <w:p w:rsidR="00E23F8D" w:rsidRPr="00DB79C9" w:rsidRDefault="00087AA0" w:rsidP="001F1558">
            <w:pPr>
              <w:spacing w:after="0" w:line="240" w:lineRule="auto"/>
              <w:jc w:val="both"/>
              <w:rPr>
                <w:rFonts w:ascii="Times New Roman" w:eastAsia="Calibri" w:hAnsi="Times New Roman" w:cs="Times New Roman"/>
                <w:b/>
                <w:bCs/>
                <w:sz w:val="24"/>
                <w:szCs w:val="24"/>
              </w:rPr>
            </w:pPr>
            <w:r w:rsidRPr="00DB79C9">
              <w:rPr>
                <w:rFonts w:ascii="Times New Roman" w:eastAsia="Calibri" w:hAnsi="Times New Roman" w:cs="Times New Roman"/>
                <w:b/>
                <w:bCs/>
                <w:sz w:val="24"/>
                <w:szCs w:val="24"/>
              </w:rPr>
              <w:t>Орточо абсолютук өсүүнү</w:t>
            </w:r>
            <w:proofErr w:type="gramStart"/>
            <w:r w:rsidRPr="00DB79C9">
              <w:rPr>
                <w:rFonts w:ascii="Times New Roman" w:eastAsia="Calibri" w:hAnsi="Times New Roman" w:cs="Times New Roman"/>
                <w:b/>
                <w:bCs/>
                <w:sz w:val="24"/>
                <w:szCs w:val="24"/>
              </w:rPr>
              <w:t>н</w:t>
            </w:r>
            <w:proofErr w:type="gramEnd"/>
            <w:r w:rsidRPr="00DB79C9">
              <w:rPr>
                <w:rFonts w:ascii="Times New Roman" w:eastAsia="Calibri" w:hAnsi="Times New Roman" w:cs="Times New Roman"/>
                <w:b/>
                <w:bCs/>
                <w:sz w:val="24"/>
                <w:szCs w:val="24"/>
              </w:rPr>
              <w:t xml:space="preserve"> негизиндеги п</w:t>
            </w:r>
            <w:r w:rsidR="00E23F8D" w:rsidRPr="00DB79C9">
              <w:rPr>
                <w:rFonts w:ascii="Times New Roman" w:eastAsia="Calibri" w:hAnsi="Times New Roman" w:cs="Times New Roman"/>
                <w:b/>
                <w:bCs/>
                <w:sz w:val="24"/>
                <w:szCs w:val="24"/>
              </w:rPr>
              <w:t>рогноз</w:t>
            </w:r>
          </w:p>
        </w:tc>
        <w:tc>
          <w:tcPr>
            <w:tcW w:w="286" w:type="pct"/>
            <w:tcBorders>
              <w:top w:val="single" w:sz="4" w:space="0" w:color="auto"/>
              <w:left w:val="single" w:sz="4" w:space="0" w:color="auto"/>
              <w:bottom w:val="single" w:sz="4" w:space="0" w:color="auto"/>
              <w:right w:val="single" w:sz="4" w:space="0" w:color="auto"/>
            </w:tcBorders>
            <w:noWrap/>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66,52</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76,9</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66,74</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74,82</w:t>
            </w:r>
          </w:p>
        </w:tc>
        <w:tc>
          <w:tcPr>
            <w:tcW w:w="285"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67,84</w:t>
            </w:r>
          </w:p>
        </w:tc>
        <w:tc>
          <w:tcPr>
            <w:tcW w:w="286" w:type="pct"/>
            <w:tcBorders>
              <w:top w:val="single" w:sz="4" w:space="0" w:color="auto"/>
              <w:left w:val="single" w:sz="4" w:space="0" w:color="auto"/>
              <w:bottom w:val="single" w:sz="4" w:space="0" w:color="auto"/>
              <w:right w:val="single" w:sz="4" w:space="0" w:color="auto"/>
            </w:tcBorders>
            <w:noWrap/>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76,12</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68,94</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77,42</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70,04</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78,72</w:t>
            </w:r>
          </w:p>
        </w:tc>
        <w:tc>
          <w:tcPr>
            <w:tcW w:w="214"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71,14</w:t>
            </w:r>
          </w:p>
        </w:tc>
        <w:tc>
          <w:tcPr>
            <w:tcW w:w="286" w:type="pct"/>
            <w:tcBorders>
              <w:top w:val="single" w:sz="4" w:space="0" w:color="auto"/>
              <w:left w:val="single" w:sz="4" w:space="0" w:color="auto"/>
              <w:bottom w:val="single" w:sz="4" w:space="0" w:color="auto"/>
              <w:right w:val="single" w:sz="4" w:space="0" w:color="auto"/>
            </w:tcBorders>
            <w:textDirection w:val="btLr"/>
            <w:hideMark/>
          </w:tcPr>
          <w:p w:rsidR="00E23F8D" w:rsidRPr="00DB79C9" w:rsidRDefault="00E23F8D" w:rsidP="001F1558">
            <w:pPr>
              <w:spacing w:after="0" w:line="240" w:lineRule="auto"/>
              <w:ind w:left="-108" w:right="-45"/>
              <w:jc w:val="center"/>
              <w:rPr>
                <w:rFonts w:ascii="Times New Roman" w:eastAsia="Calibri" w:hAnsi="Times New Roman" w:cs="Times New Roman"/>
                <w:sz w:val="24"/>
                <w:szCs w:val="24"/>
              </w:rPr>
            </w:pPr>
            <w:r w:rsidRPr="00DB79C9">
              <w:rPr>
                <w:rFonts w:ascii="Times New Roman" w:eastAsia="Calibri" w:hAnsi="Times New Roman" w:cs="Times New Roman"/>
                <w:sz w:val="24"/>
                <w:szCs w:val="24"/>
              </w:rPr>
              <w:t>80,03</w:t>
            </w:r>
          </w:p>
        </w:tc>
      </w:tr>
    </w:tbl>
    <w:p w:rsidR="00DD3DB4" w:rsidRPr="00DB79C9" w:rsidRDefault="0091441B" w:rsidP="001F1558">
      <w:pPr>
        <w:spacing w:after="0" w:line="240" w:lineRule="auto"/>
        <w:rPr>
          <w:rFonts w:ascii="Times New Roman" w:eastAsia="Calibri" w:hAnsi="Times New Roman" w:cs="Times New Roman"/>
          <w:i/>
          <w:sz w:val="24"/>
          <w:szCs w:val="24"/>
        </w:rPr>
      </w:pPr>
      <w:r w:rsidRPr="00DB79C9">
        <w:rPr>
          <w:rFonts w:ascii="Times New Roman" w:eastAsia="Calibri" w:hAnsi="Times New Roman" w:cs="Times New Roman"/>
          <w:sz w:val="24"/>
          <w:szCs w:val="24"/>
        </w:rPr>
        <w:t>Булак</w:t>
      </w:r>
      <w:r w:rsidR="001023E4" w:rsidRPr="00DB79C9">
        <w:rPr>
          <w:rFonts w:ascii="Times New Roman" w:eastAsia="Calibri" w:hAnsi="Times New Roman" w:cs="Times New Roman"/>
          <w:sz w:val="24"/>
          <w:szCs w:val="24"/>
        </w:rPr>
        <w:t>:</w:t>
      </w:r>
      <w:r w:rsidRPr="00DB79C9">
        <w:rPr>
          <w:rFonts w:ascii="Times New Roman" w:eastAsia="Calibri" w:hAnsi="Times New Roman" w:cs="Times New Roman"/>
          <w:sz w:val="24"/>
          <w:szCs w:val="24"/>
        </w:rPr>
        <w:t xml:space="preserve"> </w:t>
      </w:r>
      <w:proofErr w:type="gramStart"/>
      <w:r w:rsidRPr="00DB79C9">
        <w:rPr>
          <w:rFonts w:ascii="Times New Roman" w:eastAsia="Calibri" w:hAnsi="Times New Roman" w:cs="Times New Roman"/>
          <w:sz w:val="24"/>
          <w:szCs w:val="24"/>
        </w:rPr>
        <w:t>КР</w:t>
      </w:r>
      <w:proofErr w:type="gramEnd"/>
      <w:r w:rsidRPr="00DB79C9">
        <w:rPr>
          <w:rFonts w:ascii="Times New Roman" w:eastAsia="Calibri" w:hAnsi="Times New Roman" w:cs="Times New Roman"/>
          <w:sz w:val="24"/>
          <w:szCs w:val="24"/>
        </w:rPr>
        <w:t xml:space="preserve"> УСК маалыматтары боюнча автор тарабынан эсептелди</w:t>
      </w:r>
      <w:r w:rsidR="001023E4" w:rsidRPr="00DB79C9">
        <w:rPr>
          <w:rFonts w:ascii="Times New Roman" w:eastAsia="Calibri" w:hAnsi="Times New Roman" w:cs="Times New Roman"/>
          <w:i/>
          <w:sz w:val="24"/>
          <w:szCs w:val="24"/>
        </w:rPr>
        <w:t>[ht</w:t>
      </w:r>
      <w:r w:rsidRPr="00DB79C9">
        <w:rPr>
          <w:rFonts w:ascii="Times New Roman" w:eastAsia="Calibri" w:hAnsi="Times New Roman" w:cs="Times New Roman"/>
          <w:i/>
          <w:sz w:val="24"/>
          <w:szCs w:val="24"/>
        </w:rPr>
        <w:t>tp: // www.stat.kg – КР УСК веб-сайты</w:t>
      </w:r>
      <w:r w:rsidR="00A14F9F" w:rsidRPr="00DB79C9">
        <w:rPr>
          <w:rFonts w:ascii="Times New Roman" w:eastAsia="Calibri" w:hAnsi="Times New Roman" w:cs="Times New Roman"/>
          <w:i/>
          <w:sz w:val="24"/>
          <w:szCs w:val="24"/>
        </w:rPr>
        <w:t xml:space="preserve">] </w:t>
      </w:r>
    </w:p>
    <w:p w:rsidR="00AB70E1" w:rsidRPr="00DB79C9" w:rsidRDefault="00C017B3"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КР 2040-жылга чейин жыныс боюнча төрөлүүдө күтүлүүчү жашоо узактыгынын прогнозун жыл сайы</w:t>
      </w:r>
      <w:r w:rsidR="00087AA0" w:rsidRPr="00DB79C9">
        <w:rPr>
          <w:rFonts w:ascii="Times New Roman" w:hAnsi="Times New Roman" w:cs="Times New Roman"/>
          <w:sz w:val="28"/>
          <w:szCs w:val="28"/>
        </w:rPr>
        <w:t>н</w:t>
      </w:r>
      <w:r w:rsidRPr="00DB79C9">
        <w:rPr>
          <w:rFonts w:ascii="Times New Roman" w:hAnsi="Times New Roman" w:cs="Times New Roman"/>
          <w:sz w:val="28"/>
          <w:szCs w:val="28"/>
        </w:rPr>
        <w:t xml:space="preserve"> орточо салыштырмалуу өсүүнү</w:t>
      </w:r>
      <w:proofErr w:type="gramStart"/>
      <w:r w:rsidRPr="00DB79C9">
        <w:rPr>
          <w:rFonts w:ascii="Times New Roman" w:hAnsi="Times New Roman" w:cs="Times New Roman"/>
          <w:sz w:val="28"/>
          <w:szCs w:val="28"/>
        </w:rPr>
        <w:t>н</w:t>
      </w:r>
      <w:proofErr w:type="gramEnd"/>
      <w:r w:rsidRPr="00DB79C9">
        <w:rPr>
          <w:rFonts w:ascii="Times New Roman" w:hAnsi="Times New Roman" w:cs="Times New Roman"/>
          <w:sz w:val="28"/>
          <w:szCs w:val="28"/>
        </w:rPr>
        <w:t xml:space="preserve"> жана орт</w:t>
      </w:r>
      <w:r w:rsidR="00087AA0" w:rsidRPr="00DB79C9">
        <w:rPr>
          <w:rFonts w:ascii="Times New Roman" w:hAnsi="Times New Roman" w:cs="Times New Roman"/>
          <w:sz w:val="28"/>
          <w:szCs w:val="28"/>
        </w:rPr>
        <w:t>о</w:t>
      </w:r>
      <w:r w:rsidRPr="00DB79C9">
        <w:rPr>
          <w:rFonts w:ascii="Times New Roman" w:hAnsi="Times New Roman" w:cs="Times New Roman"/>
          <w:sz w:val="28"/>
          <w:szCs w:val="28"/>
        </w:rPr>
        <w:t xml:space="preserve">чо абсолюттук өсүүнүн негизинде эсептелип, 3.2-таблицада келтирилди жана биринчи вариант боюнча эркектердин күтүлүүчү жашоо узактыгы ыктымалдуу мааниси 71,11 жашка, ал эми аялдар – 80,02 жашка барабар, ошол эле убакта экинчи вариант боюнча эркектер үчүн 71,14 жаш жана аялдар үчүн 80,03 жаш, же эсептик таблицалардын айырмасы анчалык олуттуу эмес (4-таблица). 2019-2040-жылдар үчүн </w:t>
      </w:r>
      <w:proofErr w:type="gramStart"/>
      <w:r w:rsidRPr="00DB79C9">
        <w:rPr>
          <w:rFonts w:ascii="Times New Roman" w:hAnsi="Times New Roman" w:cs="Times New Roman"/>
          <w:sz w:val="28"/>
          <w:szCs w:val="28"/>
        </w:rPr>
        <w:t>КР</w:t>
      </w:r>
      <w:proofErr w:type="gramEnd"/>
      <w:r w:rsidRPr="00DB79C9">
        <w:rPr>
          <w:rFonts w:ascii="Times New Roman" w:hAnsi="Times New Roman" w:cs="Times New Roman"/>
          <w:sz w:val="28"/>
          <w:szCs w:val="28"/>
        </w:rPr>
        <w:t xml:space="preserve"> калкынын алдыдагы күтүлүүчү жашоо узактыгы көбөйтүү ыктамалдыгы талашсыз жана бул </w:t>
      </w:r>
      <w:r w:rsidR="00087AA0" w:rsidRPr="00DB79C9">
        <w:rPr>
          <w:rFonts w:ascii="Times New Roman" w:hAnsi="Times New Roman" w:cs="Times New Roman"/>
          <w:sz w:val="28"/>
          <w:szCs w:val="28"/>
        </w:rPr>
        <w:t>шайкеш</w:t>
      </w:r>
      <w:r w:rsidR="00097EA3" w:rsidRPr="00DB79C9">
        <w:rPr>
          <w:rFonts w:ascii="Times New Roman" w:hAnsi="Times New Roman" w:cs="Times New Roman"/>
          <w:sz w:val="28"/>
          <w:szCs w:val="28"/>
        </w:rPr>
        <w:t xml:space="preserve"> пенсияны жана тарифтик саясатты гана эмес, ошондой эле келечекте БЭФ камсыздандыруу базасын төмөндөткөн улуттук эмгек рыногунун тардыгы жана </w:t>
      </w:r>
      <w:proofErr w:type="gramStart"/>
      <w:r w:rsidR="00097EA3" w:rsidRPr="00DB79C9">
        <w:rPr>
          <w:rFonts w:ascii="Times New Roman" w:hAnsi="Times New Roman" w:cs="Times New Roman"/>
          <w:sz w:val="28"/>
          <w:szCs w:val="28"/>
        </w:rPr>
        <w:t>башка</w:t>
      </w:r>
      <w:proofErr w:type="gramEnd"/>
      <w:r w:rsidR="00097EA3" w:rsidRPr="00DB79C9">
        <w:rPr>
          <w:rFonts w:ascii="Times New Roman" w:hAnsi="Times New Roman" w:cs="Times New Roman"/>
          <w:sz w:val="28"/>
          <w:szCs w:val="28"/>
        </w:rPr>
        <w:t xml:space="preserve"> себептерден улам бюджеттик эмес фонддордун дефолтун жоюу максатында мамлекеттин кирешесинин жана айлык акылардын адекваттуу саясатын дагы талап кылат.</w:t>
      </w:r>
    </w:p>
    <w:p w:rsidR="00097EA3" w:rsidRPr="00DB79C9" w:rsidRDefault="00097EA3"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Бюджеттик эмес фонддорду модернизациялоо үзгүлтүксүз процесс, анткени, медициналык кызмат көрсөтүүлөрдү жеткирип берүү жана керектөөчүлөрдү канааттандырган жана аны каржылоонун өтө натыйжалуу механизми азырынча жок.</w:t>
      </w:r>
    </w:p>
    <w:p w:rsidR="00097EA3" w:rsidRPr="00DB79C9" w:rsidRDefault="00097EA3"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Прогноздун негизинде бюджеттик эмес фонддорду бюдеттөөнү модернизациялоого багытталган негизги багыттарды аныктоонун жү</w:t>
      </w:r>
      <w:proofErr w:type="gramStart"/>
      <w:r w:rsidRPr="00DB79C9">
        <w:rPr>
          <w:rFonts w:ascii="Times New Roman" w:hAnsi="Times New Roman" w:cs="Times New Roman"/>
          <w:sz w:val="28"/>
          <w:szCs w:val="28"/>
        </w:rPr>
        <w:t>р</w:t>
      </w:r>
      <w:proofErr w:type="gramEnd"/>
      <w:r w:rsidRPr="00DB79C9">
        <w:rPr>
          <w:rFonts w:ascii="Times New Roman" w:hAnsi="Times New Roman" w:cs="Times New Roman"/>
          <w:sz w:val="28"/>
          <w:szCs w:val="28"/>
        </w:rPr>
        <w:t>үшүндө төмөнкүдөй корутунду жасалды:</w:t>
      </w:r>
    </w:p>
    <w:p w:rsidR="00D147E2" w:rsidRPr="00DB79C9" w:rsidRDefault="00FE7A6A"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 xml:space="preserve">1. </w:t>
      </w:r>
      <w:r w:rsidR="00935F43" w:rsidRPr="00DB79C9">
        <w:rPr>
          <w:rFonts w:ascii="Times New Roman" w:hAnsi="Times New Roman" w:cs="Times New Roman"/>
          <w:sz w:val="28"/>
          <w:szCs w:val="28"/>
        </w:rPr>
        <w:t>бюджеттик эмес фонддорду каржылоо тенденциясынын өсүү</w:t>
      </w:r>
      <w:proofErr w:type="gramStart"/>
      <w:r w:rsidR="00935F43" w:rsidRPr="00DB79C9">
        <w:rPr>
          <w:rFonts w:ascii="Times New Roman" w:hAnsi="Times New Roman" w:cs="Times New Roman"/>
          <w:sz w:val="28"/>
          <w:szCs w:val="28"/>
        </w:rPr>
        <w:t>с</w:t>
      </w:r>
      <w:proofErr w:type="gramEnd"/>
      <w:r w:rsidR="00935F43" w:rsidRPr="00DB79C9">
        <w:rPr>
          <w:rFonts w:ascii="Times New Roman" w:hAnsi="Times New Roman" w:cs="Times New Roman"/>
          <w:sz w:val="28"/>
          <w:szCs w:val="28"/>
        </w:rPr>
        <w:t>ү келечекте улана берет, бирок бюджеттик каражаттарды негизинен калктын ар кандай соцалдык топторуна, медицианалык, рекреацялык жана башка кызматтарга жеткиликтүүлүгүн теңөө үчүн  рационалдуу пайдалануу зарыл.</w:t>
      </w:r>
    </w:p>
    <w:p w:rsidR="00935F43" w:rsidRPr="00DB79C9" w:rsidRDefault="00FE7A6A"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sz w:val="28"/>
          <w:szCs w:val="28"/>
        </w:rPr>
        <w:t xml:space="preserve">2. </w:t>
      </w:r>
      <w:proofErr w:type="gramStart"/>
      <w:r w:rsidR="00935F43" w:rsidRPr="00DB79C9">
        <w:rPr>
          <w:rFonts w:ascii="Times New Roman" w:hAnsi="Times New Roman" w:cs="Times New Roman"/>
          <w:sz w:val="28"/>
          <w:szCs w:val="28"/>
        </w:rPr>
        <w:t>КР</w:t>
      </w:r>
      <w:proofErr w:type="gramEnd"/>
      <w:r w:rsidR="00935F43" w:rsidRPr="00DB79C9">
        <w:rPr>
          <w:rFonts w:ascii="Times New Roman" w:hAnsi="Times New Roman" w:cs="Times New Roman"/>
          <w:sz w:val="28"/>
          <w:szCs w:val="28"/>
        </w:rPr>
        <w:t xml:space="preserve"> жарандары үчүн мамлекет</w:t>
      </w:r>
      <w:r w:rsidR="00087AA0" w:rsidRPr="00DB79C9">
        <w:rPr>
          <w:rFonts w:ascii="Times New Roman" w:hAnsi="Times New Roman" w:cs="Times New Roman"/>
          <w:sz w:val="28"/>
          <w:szCs w:val="28"/>
        </w:rPr>
        <w:t xml:space="preserve"> тарабынан</w:t>
      </w:r>
      <w:r w:rsidR="00935F43" w:rsidRPr="00DB79C9">
        <w:rPr>
          <w:rFonts w:ascii="Times New Roman" w:hAnsi="Times New Roman" w:cs="Times New Roman"/>
          <w:sz w:val="28"/>
          <w:szCs w:val="28"/>
        </w:rPr>
        <w:t xml:space="preserve"> көрсөтүлүүчү социалдык кызматтардын сапатын жогорулатуу, системада финансылык тобокелдиктерди жана коррупцияны төмөндөтүү максатында экономиканы өзгөчө бюджеттик эмес фонддорду санариптештирүүнү тездетүүнү талап кылган р</w:t>
      </w:r>
      <w:r w:rsidR="00087AA0" w:rsidRPr="00DB79C9">
        <w:rPr>
          <w:rFonts w:ascii="Times New Roman" w:hAnsi="Times New Roman" w:cs="Times New Roman"/>
          <w:sz w:val="28"/>
          <w:szCs w:val="28"/>
        </w:rPr>
        <w:t>ационалдуу конктерттүү чараларды</w:t>
      </w:r>
      <w:r w:rsidR="00935F43" w:rsidRPr="00DB79C9">
        <w:rPr>
          <w:rFonts w:ascii="Times New Roman" w:hAnsi="Times New Roman" w:cs="Times New Roman"/>
          <w:sz w:val="28"/>
          <w:szCs w:val="28"/>
        </w:rPr>
        <w:t xml:space="preserve"> жана алдын алуу мүнөзүндөгү иш чараларды модернизациялоо, оптимизациялоо аркылуу социалдык коргоону камсыз кылышы керек.</w:t>
      </w:r>
    </w:p>
    <w:p w:rsidR="00E72127" w:rsidRPr="00DB79C9" w:rsidRDefault="00E72127" w:rsidP="00E72127">
      <w:pPr>
        <w:spacing w:after="0" w:line="240" w:lineRule="auto"/>
        <w:ind w:firstLine="709"/>
        <w:jc w:val="center"/>
        <w:rPr>
          <w:rFonts w:ascii="Times New Roman" w:eastAsia="Times New Roman" w:hAnsi="Times New Roman" w:cs="Times New Roman"/>
          <w:b/>
          <w:sz w:val="28"/>
          <w:szCs w:val="28"/>
          <w:lang w:val="ky-KG" w:eastAsia="ru-RU"/>
        </w:rPr>
      </w:pPr>
      <w:r w:rsidRPr="00DB79C9">
        <w:rPr>
          <w:rFonts w:ascii="Times New Roman" w:eastAsia="Times New Roman" w:hAnsi="Times New Roman" w:cs="Times New Roman"/>
          <w:b/>
          <w:sz w:val="28"/>
          <w:szCs w:val="28"/>
          <w:lang w:val="ky-KG" w:eastAsia="ru-RU"/>
        </w:rPr>
        <w:t>ЖЫЙЫНТЫКТАР:</w:t>
      </w:r>
    </w:p>
    <w:p w:rsidR="00A116FF" w:rsidRPr="00DB79C9" w:rsidRDefault="00670337"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Изилдөөнүн натыйжасында төмөнкүдөй корутундуларды жасоого болот.</w:t>
      </w:r>
    </w:p>
    <w:p w:rsidR="00E97D9C" w:rsidRPr="00DB79C9" w:rsidRDefault="00A116FF" w:rsidP="001F1558">
      <w:pPr>
        <w:spacing w:after="0" w:line="240" w:lineRule="auto"/>
        <w:ind w:firstLine="708"/>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 xml:space="preserve">1. </w:t>
      </w:r>
      <w:r w:rsidR="00E97D9C" w:rsidRPr="00DB79C9">
        <w:rPr>
          <w:rFonts w:ascii="Times New Roman" w:eastAsia="Times New Roman" w:hAnsi="Times New Roman" w:cs="Times New Roman"/>
          <w:sz w:val="28"/>
          <w:szCs w:val="28"/>
          <w:lang w:val="ky-KG" w:eastAsia="ru-RU"/>
        </w:rPr>
        <w:t>КР рынок мамилелеринин системасына мамлекеттик бюджеттик эмес социалдык фонду киргизүү калктын бардык катмарынын кызыкчылыктарын социалдык коргоону камсыздоого чакырат, анткени алар</w:t>
      </w:r>
      <w:r w:rsidR="00AE1794" w:rsidRPr="00DB79C9">
        <w:rPr>
          <w:rFonts w:ascii="Times New Roman" w:eastAsia="Times New Roman" w:hAnsi="Times New Roman" w:cs="Times New Roman"/>
          <w:sz w:val="28"/>
          <w:szCs w:val="28"/>
          <w:lang w:val="ky-KG" w:eastAsia="ru-RU"/>
        </w:rPr>
        <w:t xml:space="preserve"> калкты пенсия менен</w:t>
      </w:r>
      <w:r w:rsidR="00E97D9C" w:rsidRPr="00DB79C9">
        <w:rPr>
          <w:rFonts w:ascii="Times New Roman" w:eastAsia="Times New Roman" w:hAnsi="Times New Roman" w:cs="Times New Roman"/>
          <w:sz w:val="28"/>
          <w:szCs w:val="28"/>
          <w:lang w:val="ky-KG" w:eastAsia="ru-RU"/>
        </w:rPr>
        <w:t xml:space="preserve"> </w:t>
      </w:r>
      <w:r w:rsidR="00E97D9C" w:rsidRPr="00DB79C9">
        <w:rPr>
          <w:rFonts w:ascii="Times New Roman" w:eastAsia="Times New Roman" w:hAnsi="Times New Roman" w:cs="Times New Roman"/>
          <w:sz w:val="28"/>
          <w:szCs w:val="28"/>
          <w:lang w:val="ky-KG" w:eastAsia="ru-RU"/>
        </w:rPr>
        <w:lastRenderedPageBreak/>
        <w:t>камсыздоо</w:t>
      </w:r>
      <w:r w:rsidR="00AE1794" w:rsidRPr="00DB79C9">
        <w:rPr>
          <w:rFonts w:ascii="Times New Roman" w:eastAsia="Times New Roman" w:hAnsi="Times New Roman" w:cs="Times New Roman"/>
          <w:sz w:val="28"/>
          <w:szCs w:val="28"/>
          <w:lang w:val="ky-KG" w:eastAsia="ru-RU"/>
        </w:rPr>
        <w:t>, саламаттыгын сактоо жана эс алуусу менен байланыштуу. Мамлекеттик бюджеттик эмес  социалдык фонддордун иштешин диагностикалоо алар калкты өзгөчө социалдык-аялуу катмарларын   социалдык коргоонун негизги механизмдери калктын жакырчылыгын кыскартуу жолу менен алардын жашоо сапатын жогорулатууга тикелей таасир эткен өлкөнүн экономикасына узак мөөнөтт</w:t>
      </w:r>
      <w:r w:rsidR="00087AA0" w:rsidRPr="00DB79C9">
        <w:rPr>
          <w:rFonts w:ascii="Times New Roman" w:eastAsia="Times New Roman" w:hAnsi="Times New Roman" w:cs="Times New Roman"/>
          <w:sz w:val="28"/>
          <w:szCs w:val="28"/>
          <w:lang w:val="ky-KG" w:eastAsia="ru-RU"/>
        </w:rPr>
        <w:t>ү</w:t>
      </w:r>
      <w:r w:rsidR="00AE1794" w:rsidRPr="00DB79C9">
        <w:rPr>
          <w:rFonts w:ascii="Times New Roman" w:eastAsia="Times New Roman" w:hAnsi="Times New Roman" w:cs="Times New Roman"/>
          <w:sz w:val="28"/>
          <w:szCs w:val="28"/>
          <w:lang w:val="ky-KG" w:eastAsia="ru-RU"/>
        </w:rPr>
        <w:t>ү инвестиция болуп саналарын көрсөттү.</w:t>
      </w:r>
    </w:p>
    <w:p w:rsidR="00980EA0" w:rsidRPr="00DB79C9" w:rsidRDefault="0087512F"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2.</w:t>
      </w:r>
      <w:r w:rsidR="004F29CC" w:rsidRPr="00DB79C9">
        <w:rPr>
          <w:rFonts w:ascii="Times New Roman" w:eastAsia="Times New Roman" w:hAnsi="Times New Roman" w:cs="Times New Roman"/>
          <w:sz w:val="28"/>
          <w:szCs w:val="28"/>
          <w:lang w:val="ky-KG" w:eastAsia="ru-RU"/>
        </w:rPr>
        <w:t xml:space="preserve"> Т</w:t>
      </w:r>
      <w:r w:rsidR="00AE1794" w:rsidRPr="00DB79C9">
        <w:rPr>
          <w:rFonts w:ascii="Times New Roman" w:eastAsia="Times New Roman" w:hAnsi="Times New Roman" w:cs="Times New Roman"/>
          <w:sz w:val="28"/>
          <w:szCs w:val="28"/>
          <w:lang w:val="ky-KG" w:eastAsia="ru-RU"/>
        </w:rPr>
        <w:t xml:space="preserve">игил же бул уюмду бюджеттөөнүн маңызы бюджетти түзүү </w:t>
      </w:r>
      <w:r w:rsidR="00814C0B" w:rsidRPr="00DB79C9">
        <w:rPr>
          <w:rFonts w:ascii="Times New Roman" w:eastAsia="Times New Roman" w:hAnsi="Times New Roman" w:cs="Times New Roman"/>
          <w:sz w:val="28"/>
          <w:szCs w:val="28"/>
          <w:lang w:val="ky-KG" w:eastAsia="ru-RU"/>
        </w:rPr>
        <w:t xml:space="preserve">процесси </w:t>
      </w:r>
      <w:r w:rsidR="00AE1794" w:rsidRPr="00DB79C9">
        <w:rPr>
          <w:rFonts w:ascii="Times New Roman" w:eastAsia="Times New Roman" w:hAnsi="Times New Roman" w:cs="Times New Roman"/>
          <w:sz w:val="28"/>
          <w:szCs w:val="28"/>
          <w:lang w:val="ky-KG" w:eastAsia="ru-RU"/>
        </w:rPr>
        <w:t>жана алардын аткар</w:t>
      </w:r>
      <w:r w:rsidR="007D29FE" w:rsidRPr="00DB79C9">
        <w:rPr>
          <w:rFonts w:ascii="Times New Roman" w:eastAsia="Times New Roman" w:hAnsi="Times New Roman" w:cs="Times New Roman"/>
          <w:sz w:val="28"/>
          <w:szCs w:val="28"/>
          <w:lang w:val="ky-KG" w:eastAsia="ru-RU"/>
        </w:rPr>
        <w:t>ы</w:t>
      </w:r>
      <w:r w:rsidR="00AE1794" w:rsidRPr="00DB79C9">
        <w:rPr>
          <w:rFonts w:ascii="Times New Roman" w:eastAsia="Times New Roman" w:hAnsi="Times New Roman" w:cs="Times New Roman"/>
          <w:sz w:val="28"/>
          <w:szCs w:val="28"/>
          <w:lang w:val="ky-KG" w:eastAsia="ru-RU"/>
        </w:rPr>
        <w:t>лышын контролдоо</w:t>
      </w:r>
      <w:r w:rsidR="00814C0B" w:rsidRPr="00DB79C9">
        <w:rPr>
          <w:rFonts w:ascii="Times New Roman" w:eastAsia="Times New Roman" w:hAnsi="Times New Roman" w:cs="Times New Roman"/>
          <w:sz w:val="28"/>
          <w:szCs w:val="28"/>
          <w:lang w:val="ky-KG" w:eastAsia="ru-RU"/>
        </w:rPr>
        <w:t xml:space="preserve"> жолу</w:t>
      </w:r>
      <w:r w:rsidR="00AE1794" w:rsidRPr="00DB79C9">
        <w:rPr>
          <w:rFonts w:ascii="Times New Roman" w:eastAsia="Times New Roman" w:hAnsi="Times New Roman" w:cs="Times New Roman"/>
          <w:sz w:val="28"/>
          <w:szCs w:val="28"/>
          <w:lang w:val="ky-KG" w:eastAsia="ru-RU"/>
        </w:rPr>
        <w:t xml:space="preserve"> менен </w:t>
      </w:r>
      <w:r w:rsidR="00814C0B" w:rsidRPr="00DB79C9">
        <w:rPr>
          <w:rFonts w:ascii="Times New Roman" w:eastAsia="Times New Roman" w:hAnsi="Times New Roman" w:cs="Times New Roman"/>
          <w:sz w:val="28"/>
          <w:szCs w:val="28"/>
          <w:lang w:val="ky-KG" w:eastAsia="ru-RU"/>
        </w:rPr>
        <w:t>анын финансылык туруктуулугун түзүү м</w:t>
      </w:r>
      <w:r w:rsidR="007D29FE" w:rsidRPr="00DB79C9">
        <w:rPr>
          <w:rFonts w:ascii="Times New Roman" w:eastAsia="Times New Roman" w:hAnsi="Times New Roman" w:cs="Times New Roman"/>
          <w:sz w:val="28"/>
          <w:szCs w:val="28"/>
          <w:lang w:val="ky-KG" w:eastAsia="ru-RU"/>
        </w:rPr>
        <w:t>енен бекемделет. Же өлкөнүн баш</w:t>
      </w:r>
      <w:r w:rsidR="00814C0B" w:rsidRPr="00DB79C9">
        <w:rPr>
          <w:rFonts w:ascii="Times New Roman" w:eastAsia="Times New Roman" w:hAnsi="Times New Roman" w:cs="Times New Roman"/>
          <w:sz w:val="28"/>
          <w:szCs w:val="28"/>
          <w:lang w:val="ky-KG" w:eastAsia="ru-RU"/>
        </w:rPr>
        <w:t xml:space="preserve"> мыйзамы - КР Конституциясында белгиленген калкты социалдык коргоо үчүн финансылык тобокелдиктерди жоюу  максатында бюджеттик эмес фонддор жана аларды бюджеттөө процессии уюмдардын натыйжалуу иштешине багытталган (</w:t>
      </w:r>
      <w:r w:rsidR="00980EA0" w:rsidRPr="00DB79C9">
        <w:rPr>
          <w:rFonts w:ascii="Times New Roman" w:eastAsia="Times New Roman" w:hAnsi="Times New Roman" w:cs="Times New Roman"/>
          <w:sz w:val="28"/>
          <w:szCs w:val="28"/>
          <w:lang w:val="ky-KG" w:eastAsia="ru-RU"/>
        </w:rPr>
        <w:t>27</w:t>
      </w:r>
      <w:r w:rsidR="00814C0B" w:rsidRPr="00DB79C9">
        <w:rPr>
          <w:rFonts w:ascii="Times New Roman" w:eastAsia="Times New Roman" w:hAnsi="Times New Roman" w:cs="Times New Roman"/>
          <w:sz w:val="28"/>
          <w:szCs w:val="28"/>
          <w:lang w:val="ky-KG" w:eastAsia="ru-RU"/>
        </w:rPr>
        <w:t>-берене</w:t>
      </w:r>
      <w:r w:rsidR="00980EA0" w:rsidRPr="00DB79C9">
        <w:rPr>
          <w:rFonts w:ascii="Times New Roman" w:eastAsia="Times New Roman" w:hAnsi="Times New Roman" w:cs="Times New Roman"/>
          <w:sz w:val="28"/>
          <w:szCs w:val="28"/>
          <w:lang w:val="ky-KG" w:eastAsia="ru-RU"/>
        </w:rPr>
        <w:t>).</w:t>
      </w:r>
    </w:p>
    <w:p w:rsidR="005D111B" w:rsidRPr="00DB79C9" w:rsidRDefault="008C0259" w:rsidP="001F1558">
      <w:pPr>
        <w:spacing w:after="0" w:line="240" w:lineRule="auto"/>
        <w:ind w:firstLine="709"/>
        <w:jc w:val="both"/>
        <w:rPr>
          <w:rFonts w:ascii="Times New Roman" w:eastAsia="Times New Roman" w:hAnsi="Times New Roman" w:cs="Times New Roman"/>
          <w:noProof/>
          <w:sz w:val="28"/>
          <w:szCs w:val="28"/>
          <w:lang w:val="ky-KG" w:eastAsia="ru-RU"/>
        </w:rPr>
      </w:pPr>
      <w:r w:rsidRPr="00DB79C9">
        <w:rPr>
          <w:rFonts w:ascii="Times New Roman" w:eastAsia="Times New Roman" w:hAnsi="Times New Roman" w:cs="Times New Roman"/>
          <w:sz w:val="28"/>
          <w:szCs w:val="28"/>
          <w:lang w:val="ky-KG" w:eastAsia="ru-RU"/>
        </w:rPr>
        <w:t>3</w:t>
      </w:r>
      <w:r w:rsidR="00092864" w:rsidRPr="00DB79C9">
        <w:rPr>
          <w:rFonts w:ascii="Times New Roman" w:eastAsia="Times New Roman" w:hAnsi="Times New Roman" w:cs="Times New Roman"/>
          <w:sz w:val="28"/>
          <w:szCs w:val="28"/>
          <w:lang w:val="ky-KG" w:eastAsia="ru-RU"/>
        </w:rPr>
        <w:t xml:space="preserve">. </w:t>
      </w:r>
      <w:r w:rsidR="00814C0B" w:rsidRPr="00DB79C9">
        <w:rPr>
          <w:rFonts w:ascii="Times New Roman" w:eastAsia="Times New Roman" w:hAnsi="Times New Roman" w:cs="Times New Roman"/>
          <w:sz w:val="28"/>
          <w:szCs w:val="28"/>
          <w:lang w:val="ky-KG" w:eastAsia="ru-RU"/>
        </w:rPr>
        <w:t>2019-жылдын 15-январынан тартып КР Өкмөтүнө караштуу Мамлекеттик салык кызматы (мындан ары – МСК) камсыздандыруу төгүмдөрүн башкара баштады, т.а. мамлекеттик социалдык камсыздандыруу боюнча камсыздандыруу төгүмдөрү башкаруу боюнча Соцфонддун функциясы МСК өткөнү</w:t>
      </w:r>
      <w:r w:rsidR="00814C0B" w:rsidRPr="00DB79C9">
        <w:rPr>
          <w:rFonts w:ascii="Times New Roman" w:eastAsia="Times New Roman" w:hAnsi="Times New Roman" w:cs="Times New Roman"/>
          <w:i/>
          <w:noProof/>
          <w:sz w:val="28"/>
          <w:szCs w:val="28"/>
          <w:lang w:val="ky-KG" w:eastAsia="ru-RU"/>
        </w:rPr>
        <w:t xml:space="preserve"> </w:t>
      </w:r>
      <w:r w:rsidR="003B5C32" w:rsidRPr="00DB79C9">
        <w:rPr>
          <w:rFonts w:ascii="Times New Roman" w:eastAsia="Times New Roman" w:hAnsi="Times New Roman" w:cs="Times New Roman"/>
          <w:i/>
          <w:noProof/>
          <w:sz w:val="28"/>
          <w:szCs w:val="28"/>
          <w:lang w:val="ky-KG" w:eastAsia="ru-RU"/>
        </w:rPr>
        <w:t>[http://sti.gov.kg/news/2019/01/15/nalogovaya-sluzhba-s-segodnyashnego-dnya-nachala-administrirovat-strahovye-vznosy]</w:t>
      </w:r>
      <w:r w:rsidR="00AA1B7C" w:rsidRPr="00DB79C9">
        <w:rPr>
          <w:rFonts w:ascii="Times New Roman" w:eastAsia="Times New Roman" w:hAnsi="Times New Roman" w:cs="Times New Roman"/>
          <w:i/>
          <w:noProof/>
          <w:sz w:val="28"/>
          <w:szCs w:val="28"/>
          <w:lang w:val="ky-KG" w:eastAsia="ru-RU"/>
        </w:rPr>
        <w:t xml:space="preserve">, </w:t>
      </w:r>
      <w:r w:rsidR="00814C0B" w:rsidRPr="00DB79C9">
        <w:rPr>
          <w:rFonts w:ascii="Times New Roman" w:eastAsia="Times New Roman" w:hAnsi="Times New Roman" w:cs="Times New Roman"/>
          <w:noProof/>
          <w:sz w:val="28"/>
          <w:szCs w:val="28"/>
          <w:lang w:val="ky-KG" w:eastAsia="ru-RU"/>
        </w:rPr>
        <w:t>биздин көз к</w:t>
      </w:r>
      <w:r w:rsidR="007D29FE" w:rsidRPr="00DB79C9">
        <w:rPr>
          <w:rFonts w:ascii="Times New Roman" w:eastAsia="Times New Roman" w:hAnsi="Times New Roman" w:cs="Times New Roman"/>
          <w:noProof/>
          <w:sz w:val="28"/>
          <w:szCs w:val="28"/>
          <w:lang w:val="ky-KG" w:eastAsia="ru-RU"/>
        </w:rPr>
        <w:t>а</w:t>
      </w:r>
      <w:r w:rsidR="00814C0B" w:rsidRPr="00DB79C9">
        <w:rPr>
          <w:rFonts w:ascii="Times New Roman" w:eastAsia="Times New Roman" w:hAnsi="Times New Roman" w:cs="Times New Roman"/>
          <w:noProof/>
          <w:sz w:val="28"/>
          <w:szCs w:val="28"/>
          <w:lang w:val="ky-KG" w:eastAsia="ru-RU"/>
        </w:rPr>
        <w:t>рашта таптакыр одоно, антип социалдык фонддун мамлекеттик бюджеттик эмес финансылык каражаттарын бюджеттик каражаттарга аралаштыру</w:t>
      </w:r>
      <w:r w:rsidR="005B4D14" w:rsidRPr="00DB79C9">
        <w:rPr>
          <w:rFonts w:ascii="Times New Roman" w:eastAsia="Times New Roman" w:hAnsi="Times New Roman" w:cs="Times New Roman"/>
          <w:noProof/>
          <w:sz w:val="28"/>
          <w:szCs w:val="28"/>
          <w:lang w:val="ky-KG" w:eastAsia="ru-RU"/>
        </w:rPr>
        <w:t>уга болбойт, анткени мамбюджет</w:t>
      </w:r>
      <w:r w:rsidR="00814C0B" w:rsidRPr="00DB79C9">
        <w:rPr>
          <w:rFonts w:ascii="Times New Roman" w:eastAsia="Times New Roman" w:hAnsi="Times New Roman" w:cs="Times New Roman"/>
          <w:noProof/>
          <w:sz w:val="28"/>
          <w:szCs w:val="28"/>
          <w:lang w:val="ky-KG" w:eastAsia="ru-RU"/>
        </w:rPr>
        <w:t xml:space="preserve"> менен м</w:t>
      </w:r>
      <w:r w:rsidR="005B4D14" w:rsidRPr="00DB79C9">
        <w:rPr>
          <w:rFonts w:ascii="Times New Roman" w:eastAsia="Times New Roman" w:hAnsi="Times New Roman" w:cs="Times New Roman"/>
          <w:noProof/>
          <w:sz w:val="28"/>
          <w:szCs w:val="28"/>
          <w:lang w:val="ky-KG" w:eastAsia="ru-RU"/>
        </w:rPr>
        <w:t>амлекеттин башка керектөөлөр</w:t>
      </w:r>
      <w:r w:rsidR="007D29FE" w:rsidRPr="00DB79C9">
        <w:rPr>
          <w:rFonts w:ascii="Times New Roman" w:eastAsia="Times New Roman" w:hAnsi="Times New Roman" w:cs="Times New Roman"/>
          <w:noProof/>
          <w:sz w:val="28"/>
          <w:szCs w:val="28"/>
          <w:lang w:val="ky-KG" w:eastAsia="ru-RU"/>
        </w:rPr>
        <w:t>ү  багытындагы соңку финасыл</w:t>
      </w:r>
      <w:r w:rsidR="005B4D14" w:rsidRPr="00DB79C9">
        <w:rPr>
          <w:rFonts w:ascii="Times New Roman" w:eastAsia="Times New Roman" w:hAnsi="Times New Roman" w:cs="Times New Roman"/>
          <w:noProof/>
          <w:sz w:val="28"/>
          <w:szCs w:val="28"/>
          <w:lang w:val="ky-KG" w:eastAsia="ru-RU"/>
        </w:rPr>
        <w:t>ар</w:t>
      </w:r>
      <w:r w:rsidR="007D29FE" w:rsidRPr="00DB79C9">
        <w:rPr>
          <w:rFonts w:ascii="Times New Roman" w:eastAsia="Times New Roman" w:hAnsi="Times New Roman" w:cs="Times New Roman"/>
          <w:noProof/>
          <w:sz w:val="28"/>
          <w:szCs w:val="28"/>
          <w:lang w:val="ky-KG" w:eastAsia="ru-RU"/>
        </w:rPr>
        <w:t>д</w:t>
      </w:r>
      <w:r w:rsidR="005B4D14" w:rsidRPr="00DB79C9">
        <w:rPr>
          <w:rFonts w:ascii="Times New Roman" w:eastAsia="Times New Roman" w:hAnsi="Times New Roman" w:cs="Times New Roman"/>
          <w:noProof/>
          <w:sz w:val="28"/>
          <w:szCs w:val="28"/>
          <w:lang w:val="ky-KG" w:eastAsia="ru-RU"/>
        </w:rPr>
        <w:t>ы аралаштыруу финансылык тобокелдиктерге алып келет. Бул биздин оюбузча СССР кулагандан кийин эл аралык жана улуттук эксперттер тарабынан иштелип чыккан жана ошону менен катар өзүнүн финансылык жана социалдык-экономикалык абалын көрсөткөн Соцфонддун кирешелерин башкаруунун кыргыз моделине өтүүнү талап кылат.</w:t>
      </w:r>
    </w:p>
    <w:p w:rsidR="005B4D14" w:rsidRPr="00DB79C9" w:rsidRDefault="008C0259"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4</w:t>
      </w:r>
      <w:r w:rsidR="00A116FF" w:rsidRPr="00DB79C9">
        <w:rPr>
          <w:rFonts w:ascii="Times New Roman" w:eastAsia="Times New Roman" w:hAnsi="Times New Roman" w:cs="Times New Roman"/>
          <w:sz w:val="28"/>
          <w:szCs w:val="28"/>
          <w:lang w:val="ky-KG" w:eastAsia="ru-RU"/>
        </w:rPr>
        <w:t xml:space="preserve">. </w:t>
      </w:r>
      <w:r w:rsidR="000E53F8" w:rsidRPr="00DB79C9">
        <w:rPr>
          <w:rFonts w:ascii="Times New Roman" w:eastAsia="Times New Roman" w:hAnsi="Times New Roman" w:cs="Times New Roman"/>
          <w:sz w:val="28"/>
          <w:szCs w:val="28"/>
          <w:lang w:val="ky-KG" w:eastAsia="ru-RU"/>
        </w:rPr>
        <w:t xml:space="preserve">Соцфонддун жана БЭФ түзүүнүн жана иштетүүнүн статистикалык анализи </w:t>
      </w:r>
      <w:r w:rsidR="00403911" w:rsidRPr="00DB79C9">
        <w:rPr>
          <w:rFonts w:ascii="Times New Roman" w:eastAsia="Times New Roman" w:hAnsi="Times New Roman" w:cs="Times New Roman"/>
          <w:sz w:val="28"/>
          <w:szCs w:val="28"/>
          <w:lang w:val="ky-KG" w:eastAsia="ru-RU"/>
        </w:rPr>
        <w:t>натыйжалуу фонддордун бири</w:t>
      </w:r>
      <w:r w:rsidR="000E53F8" w:rsidRPr="00DB79C9">
        <w:rPr>
          <w:rFonts w:ascii="Times New Roman" w:eastAsia="Times New Roman" w:hAnsi="Times New Roman" w:cs="Times New Roman"/>
          <w:sz w:val="28"/>
          <w:szCs w:val="28"/>
          <w:lang w:val="ky-KG" w:eastAsia="ru-RU"/>
        </w:rPr>
        <w:t xml:space="preserve"> мил</w:t>
      </w:r>
      <w:r w:rsidR="00403911" w:rsidRPr="00DB79C9">
        <w:rPr>
          <w:rFonts w:ascii="Times New Roman" w:eastAsia="Times New Roman" w:hAnsi="Times New Roman" w:cs="Times New Roman"/>
          <w:sz w:val="28"/>
          <w:szCs w:val="28"/>
          <w:lang w:val="ky-KG" w:eastAsia="ru-RU"/>
        </w:rPr>
        <w:t>деттүү пенсиялык камсыздандыруу</w:t>
      </w:r>
      <w:r w:rsidR="000E53F8" w:rsidRPr="00DB79C9">
        <w:rPr>
          <w:rFonts w:ascii="Times New Roman" w:eastAsia="Times New Roman" w:hAnsi="Times New Roman" w:cs="Times New Roman"/>
          <w:sz w:val="28"/>
          <w:szCs w:val="28"/>
          <w:lang w:val="ky-KG" w:eastAsia="ru-RU"/>
        </w:rPr>
        <w:t>, пенсиялык жана башка социалдык төлөмдөр, ошондой эле КР мыйзамдарына ылайык МТПФ</w:t>
      </w:r>
      <w:r w:rsidR="00403911" w:rsidRPr="00DB79C9">
        <w:rPr>
          <w:rFonts w:ascii="Times New Roman" w:eastAsia="Times New Roman" w:hAnsi="Times New Roman" w:cs="Times New Roman"/>
          <w:sz w:val="28"/>
          <w:szCs w:val="28"/>
          <w:lang w:val="ky-KG" w:eastAsia="ru-RU"/>
        </w:rPr>
        <w:t xml:space="preserve"> каражаттарын инвестициялоо, милдеттүү пенсия жана медициналык камсыздандыруу системасында калкты персоналдык эсепке алуу</w:t>
      </w:r>
      <w:r w:rsidR="000E53F8" w:rsidRPr="00DB79C9">
        <w:rPr>
          <w:rFonts w:ascii="Times New Roman" w:eastAsia="Times New Roman" w:hAnsi="Times New Roman" w:cs="Times New Roman"/>
          <w:sz w:val="28"/>
          <w:szCs w:val="28"/>
          <w:lang w:val="ky-KG" w:eastAsia="ru-RU"/>
        </w:rPr>
        <w:t xml:space="preserve"> боюнча </w:t>
      </w:r>
      <w:r w:rsidR="00403911" w:rsidRPr="00DB79C9">
        <w:rPr>
          <w:rFonts w:ascii="Times New Roman" w:eastAsia="Times New Roman" w:hAnsi="Times New Roman" w:cs="Times New Roman"/>
          <w:sz w:val="28"/>
          <w:szCs w:val="28"/>
          <w:lang w:val="ky-KG" w:eastAsia="ru-RU"/>
        </w:rPr>
        <w:t xml:space="preserve">социалдык олуттуу функцияларды аткаруу ыйгарым укуктарына ээ болгон </w:t>
      </w:r>
      <w:r w:rsidR="000E53F8" w:rsidRPr="00DB79C9">
        <w:rPr>
          <w:rFonts w:ascii="Times New Roman" w:eastAsia="Times New Roman" w:hAnsi="Times New Roman" w:cs="Times New Roman"/>
          <w:sz w:val="28"/>
          <w:szCs w:val="28"/>
          <w:lang w:val="ky-KG" w:eastAsia="ru-RU"/>
        </w:rPr>
        <w:t>Пенсия Фонд</w:t>
      </w:r>
      <w:r w:rsidR="007D29FE" w:rsidRPr="00DB79C9">
        <w:rPr>
          <w:rFonts w:ascii="Times New Roman" w:eastAsia="Times New Roman" w:hAnsi="Times New Roman" w:cs="Times New Roman"/>
          <w:sz w:val="28"/>
          <w:szCs w:val="28"/>
          <w:lang w:val="ky-KG" w:eastAsia="ru-RU"/>
        </w:rPr>
        <w:t>у</w:t>
      </w:r>
      <w:r w:rsidR="000E53F8" w:rsidRPr="00DB79C9">
        <w:rPr>
          <w:rFonts w:ascii="Times New Roman" w:eastAsia="Times New Roman" w:hAnsi="Times New Roman" w:cs="Times New Roman"/>
          <w:sz w:val="28"/>
          <w:szCs w:val="28"/>
          <w:lang w:val="ky-KG" w:eastAsia="ru-RU"/>
        </w:rPr>
        <w:t xml:space="preserve"> жана МТПФ </w:t>
      </w:r>
      <w:r w:rsidR="00403911" w:rsidRPr="00DB79C9">
        <w:rPr>
          <w:rFonts w:ascii="Times New Roman" w:eastAsia="Times New Roman" w:hAnsi="Times New Roman" w:cs="Times New Roman"/>
          <w:sz w:val="28"/>
          <w:szCs w:val="28"/>
          <w:lang w:val="ky-KG" w:eastAsia="ru-RU"/>
        </w:rPr>
        <w:t>таанылышы мүмкүн</w:t>
      </w:r>
      <w:r w:rsidR="000E53F8" w:rsidRPr="00DB79C9">
        <w:rPr>
          <w:rFonts w:ascii="Times New Roman" w:eastAsia="Times New Roman" w:hAnsi="Times New Roman" w:cs="Times New Roman"/>
          <w:sz w:val="28"/>
          <w:szCs w:val="28"/>
          <w:lang w:val="ky-KG" w:eastAsia="ru-RU"/>
        </w:rPr>
        <w:t xml:space="preserve"> көрсөттү.</w:t>
      </w:r>
      <w:r w:rsidR="00403911" w:rsidRPr="00DB79C9">
        <w:rPr>
          <w:rFonts w:ascii="Times New Roman" w:eastAsia="Times New Roman" w:hAnsi="Times New Roman" w:cs="Times New Roman"/>
          <w:sz w:val="28"/>
          <w:szCs w:val="28"/>
          <w:lang w:val="ky-KG" w:eastAsia="ru-RU"/>
        </w:rPr>
        <w:t xml:space="preserve"> Бирок Соцфонддун, Пенсия</w:t>
      </w:r>
      <w:r w:rsidR="007D29FE" w:rsidRPr="00DB79C9">
        <w:rPr>
          <w:rFonts w:ascii="Times New Roman" w:eastAsia="Times New Roman" w:hAnsi="Times New Roman" w:cs="Times New Roman"/>
          <w:sz w:val="28"/>
          <w:szCs w:val="28"/>
          <w:lang w:val="ky-KG" w:eastAsia="ru-RU"/>
        </w:rPr>
        <w:t xml:space="preserve"> фондунун</w:t>
      </w:r>
      <w:r w:rsidR="00403911" w:rsidRPr="00DB79C9">
        <w:rPr>
          <w:rFonts w:ascii="Times New Roman" w:eastAsia="Times New Roman" w:hAnsi="Times New Roman" w:cs="Times New Roman"/>
          <w:sz w:val="28"/>
          <w:szCs w:val="28"/>
          <w:lang w:val="ky-KG" w:eastAsia="ru-RU"/>
        </w:rPr>
        <w:t xml:space="preserve"> жана МТПФ кирешелеринин жана чыгышаларынын диагностикасы алардын финансылык абалын </w:t>
      </w:r>
      <w:r w:rsidR="005A56AA" w:rsidRPr="00DB79C9">
        <w:rPr>
          <w:rFonts w:ascii="Times New Roman" w:eastAsia="Times New Roman" w:hAnsi="Times New Roman" w:cs="Times New Roman"/>
          <w:sz w:val="28"/>
          <w:szCs w:val="28"/>
          <w:lang w:val="ky-KG" w:eastAsia="ru-RU"/>
        </w:rPr>
        <w:t>далил катары алардын кирешесинин, өзгөчө МТПФ каражаттарын инве</w:t>
      </w:r>
      <w:r w:rsidR="00D31526" w:rsidRPr="00DB79C9">
        <w:rPr>
          <w:rFonts w:ascii="Times New Roman" w:eastAsia="Times New Roman" w:hAnsi="Times New Roman" w:cs="Times New Roman"/>
          <w:sz w:val="28"/>
          <w:szCs w:val="28"/>
          <w:lang w:val="ky-KG" w:eastAsia="ru-RU"/>
        </w:rPr>
        <w:t>с</w:t>
      </w:r>
      <w:r w:rsidR="005A56AA" w:rsidRPr="00DB79C9">
        <w:rPr>
          <w:rFonts w:ascii="Times New Roman" w:eastAsia="Times New Roman" w:hAnsi="Times New Roman" w:cs="Times New Roman"/>
          <w:sz w:val="28"/>
          <w:szCs w:val="28"/>
          <w:lang w:val="ky-KG" w:eastAsia="ru-RU"/>
        </w:rPr>
        <w:t xml:space="preserve">тициялоодон  өсүшүн </w:t>
      </w:r>
      <w:r w:rsidR="00403911" w:rsidRPr="00DB79C9">
        <w:rPr>
          <w:rFonts w:ascii="Times New Roman" w:eastAsia="Times New Roman" w:hAnsi="Times New Roman" w:cs="Times New Roman"/>
          <w:sz w:val="28"/>
          <w:szCs w:val="28"/>
          <w:lang w:val="ky-KG" w:eastAsia="ru-RU"/>
        </w:rPr>
        <w:t xml:space="preserve">көрсөттү, </w:t>
      </w:r>
      <w:r w:rsidR="005A56AA" w:rsidRPr="00DB79C9">
        <w:rPr>
          <w:rFonts w:ascii="Times New Roman" w:eastAsia="Times New Roman" w:hAnsi="Times New Roman" w:cs="Times New Roman"/>
          <w:sz w:val="28"/>
          <w:szCs w:val="28"/>
          <w:lang w:val="ky-KG" w:eastAsia="ru-RU"/>
        </w:rPr>
        <w:t xml:space="preserve">мындан </w:t>
      </w:r>
      <w:r w:rsidR="00D31526" w:rsidRPr="00DB79C9">
        <w:rPr>
          <w:rFonts w:ascii="Times New Roman" w:eastAsia="Times New Roman" w:hAnsi="Times New Roman" w:cs="Times New Roman"/>
          <w:sz w:val="28"/>
          <w:szCs w:val="28"/>
          <w:lang w:val="ky-KG" w:eastAsia="ru-RU"/>
        </w:rPr>
        <w:t xml:space="preserve">жаңы, азыркы социалдык-экономикалык шайкеш шартта </w:t>
      </w:r>
      <w:r w:rsidR="005A56AA" w:rsidRPr="00DB79C9">
        <w:rPr>
          <w:rFonts w:ascii="Times New Roman" w:eastAsia="Times New Roman" w:hAnsi="Times New Roman" w:cs="Times New Roman"/>
          <w:sz w:val="28"/>
          <w:szCs w:val="28"/>
          <w:lang w:val="ky-KG" w:eastAsia="ru-RU"/>
        </w:rPr>
        <w:t>дүйнөлүк оң тажрыйбалардын жана КР эконом</w:t>
      </w:r>
      <w:r w:rsidR="007D29FE" w:rsidRPr="00DB79C9">
        <w:rPr>
          <w:rFonts w:ascii="Times New Roman" w:eastAsia="Times New Roman" w:hAnsi="Times New Roman" w:cs="Times New Roman"/>
          <w:sz w:val="28"/>
          <w:szCs w:val="28"/>
          <w:lang w:val="ky-KG" w:eastAsia="ru-RU"/>
        </w:rPr>
        <w:t>и</w:t>
      </w:r>
      <w:r w:rsidR="005A56AA" w:rsidRPr="00DB79C9">
        <w:rPr>
          <w:rFonts w:ascii="Times New Roman" w:eastAsia="Times New Roman" w:hAnsi="Times New Roman" w:cs="Times New Roman"/>
          <w:sz w:val="28"/>
          <w:szCs w:val="28"/>
          <w:lang w:val="ky-KG" w:eastAsia="ru-RU"/>
        </w:rPr>
        <w:t xml:space="preserve">касынын чындыгын </w:t>
      </w:r>
      <w:r w:rsidR="007D29FE" w:rsidRPr="00DB79C9">
        <w:rPr>
          <w:rFonts w:ascii="Times New Roman" w:eastAsia="Times New Roman" w:hAnsi="Times New Roman" w:cs="Times New Roman"/>
          <w:sz w:val="28"/>
          <w:szCs w:val="28"/>
          <w:lang w:val="ky-KG" w:eastAsia="ru-RU"/>
        </w:rPr>
        <w:t>эске алуу менен рынок мамилесинин</w:t>
      </w:r>
      <w:r w:rsidR="005A56AA" w:rsidRPr="00DB79C9">
        <w:rPr>
          <w:rFonts w:ascii="Times New Roman" w:eastAsia="Times New Roman" w:hAnsi="Times New Roman" w:cs="Times New Roman"/>
          <w:sz w:val="28"/>
          <w:szCs w:val="28"/>
          <w:lang w:val="ky-KG" w:eastAsia="ru-RU"/>
        </w:rPr>
        <w:t xml:space="preserve"> социалдык багытт</w:t>
      </w:r>
      <w:r w:rsidR="007D29FE" w:rsidRPr="00DB79C9">
        <w:rPr>
          <w:rFonts w:ascii="Times New Roman" w:eastAsia="Times New Roman" w:hAnsi="Times New Roman" w:cs="Times New Roman"/>
          <w:sz w:val="28"/>
          <w:szCs w:val="28"/>
          <w:lang w:val="ky-KG" w:eastAsia="ru-RU"/>
        </w:rPr>
        <w:t>а</w:t>
      </w:r>
      <w:r w:rsidR="00D31526" w:rsidRPr="00DB79C9">
        <w:rPr>
          <w:rFonts w:ascii="Times New Roman" w:eastAsia="Times New Roman" w:hAnsi="Times New Roman" w:cs="Times New Roman"/>
          <w:sz w:val="28"/>
          <w:szCs w:val="28"/>
          <w:lang w:val="ky-KG" w:eastAsia="ru-RU"/>
        </w:rPr>
        <w:t>рына</w:t>
      </w:r>
      <w:r w:rsidR="005A56AA" w:rsidRPr="00DB79C9">
        <w:rPr>
          <w:rFonts w:ascii="Times New Roman" w:eastAsia="Times New Roman" w:hAnsi="Times New Roman" w:cs="Times New Roman"/>
          <w:sz w:val="28"/>
          <w:szCs w:val="28"/>
          <w:lang w:val="ky-KG" w:eastAsia="ru-RU"/>
        </w:rPr>
        <w:t xml:space="preserve"> негизделген социалдык камсыздандыруунун механизмдерин жана формаларын </w:t>
      </w:r>
      <w:r w:rsidR="00D31526" w:rsidRPr="00DB79C9">
        <w:rPr>
          <w:rFonts w:ascii="Times New Roman" w:eastAsia="Times New Roman" w:hAnsi="Times New Roman" w:cs="Times New Roman"/>
          <w:sz w:val="28"/>
          <w:szCs w:val="28"/>
          <w:lang w:val="ky-KG" w:eastAsia="ru-RU"/>
        </w:rPr>
        <w:t>ааламдашуу жана интеграция</w:t>
      </w:r>
      <w:r w:rsidR="007D29FE" w:rsidRPr="00DB79C9">
        <w:rPr>
          <w:rFonts w:ascii="Times New Roman" w:eastAsia="Times New Roman" w:hAnsi="Times New Roman" w:cs="Times New Roman"/>
          <w:sz w:val="28"/>
          <w:szCs w:val="28"/>
          <w:lang w:val="ky-KG" w:eastAsia="ru-RU"/>
        </w:rPr>
        <w:t xml:space="preserve"> шартында</w:t>
      </w:r>
      <w:r w:rsidR="00D31526" w:rsidRPr="00DB79C9">
        <w:rPr>
          <w:rFonts w:ascii="Times New Roman" w:eastAsia="Times New Roman" w:hAnsi="Times New Roman" w:cs="Times New Roman"/>
          <w:sz w:val="28"/>
          <w:szCs w:val="28"/>
          <w:lang w:val="ky-KG" w:eastAsia="ru-RU"/>
        </w:rPr>
        <w:t xml:space="preserve"> модернизациялоонун жана иштеп чыгуунун зарылдыгын билдирет.</w:t>
      </w:r>
    </w:p>
    <w:p w:rsidR="00DC6974" w:rsidRPr="00DB79C9" w:rsidRDefault="000F5975"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lastRenderedPageBreak/>
        <w:t>5</w:t>
      </w:r>
      <w:r w:rsidR="00A116FF" w:rsidRPr="00DB79C9">
        <w:rPr>
          <w:rFonts w:ascii="Times New Roman" w:eastAsia="Times New Roman" w:hAnsi="Times New Roman" w:cs="Times New Roman"/>
          <w:sz w:val="28"/>
          <w:szCs w:val="28"/>
          <w:lang w:val="ky-KG" w:eastAsia="ru-RU"/>
        </w:rPr>
        <w:t xml:space="preserve">. </w:t>
      </w:r>
      <w:r w:rsidR="005F1171" w:rsidRPr="00DB79C9">
        <w:rPr>
          <w:rFonts w:ascii="Times New Roman" w:eastAsia="Times New Roman" w:hAnsi="Times New Roman" w:cs="Times New Roman"/>
          <w:sz w:val="28"/>
          <w:szCs w:val="28"/>
          <w:lang w:val="ky-KG" w:eastAsia="ru-RU"/>
        </w:rPr>
        <w:t>Социалдык камсыздандыруунун дүйнөлүк  мыкты тажрыйбасы дүйнөдө социалдык камсыздандыруу фондун түзүүнүн үч каналы бар экендигин күбөлөндүрөт. Биздин оюбузча жүктөмдүн көп бөлүгү жумуш берүүчүлөргө (40-60%), азыраак бөлүгү жумушчулар (10-30%) менен мамлекеттин (20-40%)</w:t>
      </w:r>
      <w:r w:rsidR="006B7343" w:rsidRPr="00DB79C9">
        <w:rPr>
          <w:rFonts w:ascii="Times New Roman" w:eastAsia="Times New Roman" w:hAnsi="Times New Roman" w:cs="Times New Roman"/>
          <w:sz w:val="28"/>
          <w:szCs w:val="28"/>
          <w:lang w:val="ky-KG" w:eastAsia="ru-RU"/>
        </w:rPr>
        <w:t xml:space="preserve"> ортосунда бөлүштүрүлөт, анда калктын өтө аялуу катмарына мамилелери боюнча камсыздандыруу милдеттенмелерин жүзөгө ашырат.</w:t>
      </w:r>
    </w:p>
    <w:p w:rsidR="00E00ED6" w:rsidRPr="00DB79C9" w:rsidRDefault="00DE3368" w:rsidP="001F1558">
      <w:pPr>
        <w:spacing w:after="0" w:line="240" w:lineRule="auto"/>
        <w:ind w:firstLine="709"/>
        <w:jc w:val="both"/>
        <w:rPr>
          <w:rFonts w:ascii="Times New Roman" w:eastAsia="Times New Roman" w:hAnsi="Times New Roman" w:cs="Times New Roman"/>
          <w:i/>
          <w:sz w:val="28"/>
          <w:szCs w:val="28"/>
          <w:lang w:val="ky-KG" w:eastAsia="ru-RU"/>
        </w:rPr>
      </w:pPr>
      <w:r w:rsidRPr="00DB79C9">
        <w:rPr>
          <w:rFonts w:ascii="Times New Roman" w:eastAsia="Times New Roman" w:hAnsi="Times New Roman" w:cs="Times New Roman"/>
          <w:sz w:val="28"/>
          <w:szCs w:val="28"/>
          <w:lang w:val="ky-KG" w:eastAsia="ru-RU"/>
        </w:rPr>
        <w:t>6</w:t>
      </w:r>
      <w:r w:rsidR="006054F5" w:rsidRPr="00DB79C9">
        <w:rPr>
          <w:rFonts w:ascii="Times New Roman" w:eastAsia="Times New Roman" w:hAnsi="Times New Roman" w:cs="Times New Roman"/>
          <w:sz w:val="28"/>
          <w:szCs w:val="28"/>
          <w:lang w:val="ky-KG" w:eastAsia="ru-RU"/>
        </w:rPr>
        <w:t xml:space="preserve">. </w:t>
      </w:r>
      <w:r w:rsidR="006B7343" w:rsidRPr="00DB79C9">
        <w:rPr>
          <w:rFonts w:ascii="Times New Roman" w:eastAsia="Times New Roman" w:hAnsi="Times New Roman" w:cs="Times New Roman"/>
          <w:sz w:val="28"/>
          <w:szCs w:val="28"/>
          <w:lang w:val="ky-KG" w:eastAsia="ru-RU"/>
        </w:rPr>
        <w:t>КР Өкмөтүнүн «Жаңы доорго – кырк кадам» программасында Кыргызстан социалдык жакка багытталган мамлекет катары калат. Жыл сайын бюджеттен экономиканын социалдык секторуна олуттуу каражаттар бөлүнөт жана аны өнүктүрүү боюнча белгиленген иш чаралар жүргүзүлөт</w:t>
      </w:r>
      <w:r w:rsidR="004F29CC" w:rsidRPr="00DB79C9">
        <w:rPr>
          <w:rFonts w:ascii="Times New Roman" w:eastAsia="Times New Roman" w:hAnsi="Times New Roman" w:cs="Times New Roman"/>
          <w:sz w:val="28"/>
          <w:szCs w:val="28"/>
          <w:lang w:val="ky-KG" w:eastAsia="ru-RU"/>
        </w:rPr>
        <w:t>. Бирок экономиканын ушул секторуна түп тамырынан өзгөртүү ишке ашкан эмес. Жакырчылыктын салыштырмалуу жогорку деңгэ</w:t>
      </w:r>
      <w:r w:rsidR="007D29FE" w:rsidRPr="00DB79C9">
        <w:rPr>
          <w:rFonts w:ascii="Times New Roman" w:eastAsia="Times New Roman" w:hAnsi="Times New Roman" w:cs="Times New Roman"/>
          <w:sz w:val="28"/>
          <w:szCs w:val="28"/>
          <w:lang w:val="ky-KG" w:eastAsia="ru-RU"/>
        </w:rPr>
        <w:t>эли өзгөчө депрссиялык аймактардын кесепети</w:t>
      </w:r>
      <w:r w:rsidR="004F29CC" w:rsidRPr="00DB79C9">
        <w:rPr>
          <w:rFonts w:ascii="Times New Roman" w:eastAsia="Times New Roman" w:hAnsi="Times New Roman" w:cs="Times New Roman"/>
          <w:sz w:val="28"/>
          <w:szCs w:val="28"/>
          <w:lang w:val="ky-KG" w:eastAsia="ru-RU"/>
        </w:rPr>
        <w:t xml:space="preserve"> катары калктын өзгөчө кыргыз улутунун жана аялд</w:t>
      </w:r>
      <w:r w:rsidR="007D29FE" w:rsidRPr="00DB79C9">
        <w:rPr>
          <w:rFonts w:ascii="Times New Roman" w:eastAsia="Times New Roman" w:hAnsi="Times New Roman" w:cs="Times New Roman"/>
          <w:sz w:val="28"/>
          <w:szCs w:val="28"/>
          <w:lang w:val="ky-KG" w:eastAsia="ru-RU"/>
        </w:rPr>
        <w:t>арынын агылып келүүсүнүн жогору</w:t>
      </w:r>
      <w:r w:rsidR="004F29CC" w:rsidRPr="00DB79C9">
        <w:rPr>
          <w:rFonts w:ascii="Times New Roman" w:eastAsia="Times New Roman" w:hAnsi="Times New Roman" w:cs="Times New Roman"/>
          <w:sz w:val="28"/>
          <w:szCs w:val="28"/>
          <w:lang w:val="ky-KG" w:eastAsia="ru-RU"/>
        </w:rPr>
        <w:t>л</w:t>
      </w:r>
      <w:r w:rsidR="007D29FE" w:rsidRPr="00DB79C9">
        <w:rPr>
          <w:rFonts w:ascii="Times New Roman" w:eastAsia="Times New Roman" w:hAnsi="Times New Roman" w:cs="Times New Roman"/>
          <w:sz w:val="28"/>
          <w:szCs w:val="28"/>
          <w:lang w:val="ky-KG" w:eastAsia="ru-RU"/>
        </w:rPr>
        <w:t>у</w:t>
      </w:r>
      <w:r w:rsidR="004F29CC" w:rsidRPr="00DB79C9">
        <w:rPr>
          <w:rFonts w:ascii="Times New Roman" w:eastAsia="Times New Roman" w:hAnsi="Times New Roman" w:cs="Times New Roman"/>
          <w:sz w:val="28"/>
          <w:szCs w:val="28"/>
          <w:lang w:val="ky-KG" w:eastAsia="ru-RU"/>
        </w:rPr>
        <w:t>угу социалдык коопсуздуктун негизги коркунучтары  бо</w:t>
      </w:r>
      <w:r w:rsidR="007D29FE" w:rsidRPr="00DB79C9">
        <w:rPr>
          <w:rFonts w:ascii="Times New Roman" w:eastAsia="Times New Roman" w:hAnsi="Times New Roman" w:cs="Times New Roman"/>
          <w:sz w:val="28"/>
          <w:szCs w:val="28"/>
          <w:lang w:val="ky-KG" w:eastAsia="ru-RU"/>
        </w:rPr>
        <w:t>луп калууда. Акыркысы – бул демо</w:t>
      </w:r>
      <w:r w:rsidR="004F29CC" w:rsidRPr="00DB79C9">
        <w:rPr>
          <w:rFonts w:ascii="Times New Roman" w:eastAsia="Times New Roman" w:hAnsi="Times New Roman" w:cs="Times New Roman"/>
          <w:sz w:val="28"/>
          <w:szCs w:val="28"/>
          <w:lang w:val="ky-KG" w:eastAsia="ru-RU"/>
        </w:rPr>
        <w:t xml:space="preserve">тобокелдик, анын кесепеттери – кең келечекте  калаган аз сандагы улуттар үчүн улуттук коопсуздуктун тобокелдиги; </w:t>
      </w:r>
      <w:r w:rsidR="00745186" w:rsidRPr="00DB79C9">
        <w:rPr>
          <w:rFonts w:ascii="Times New Roman" w:eastAsia="Times New Roman" w:hAnsi="Times New Roman" w:cs="Times New Roman"/>
          <w:sz w:val="28"/>
          <w:szCs w:val="28"/>
          <w:lang w:val="ky-KG" w:eastAsia="ru-RU"/>
        </w:rPr>
        <w:t>калктын айлык акы</w:t>
      </w:r>
      <w:r w:rsidR="004F29CC" w:rsidRPr="00DB79C9">
        <w:rPr>
          <w:rFonts w:ascii="Times New Roman" w:eastAsia="Times New Roman" w:hAnsi="Times New Roman" w:cs="Times New Roman"/>
          <w:sz w:val="28"/>
          <w:szCs w:val="28"/>
          <w:lang w:val="ky-KG" w:eastAsia="ru-RU"/>
        </w:rPr>
        <w:t xml:space="preserve"> жана </w:t>
      </w:r>
      <w:r w:rsidR="00745186" w:rsidRPr="00DB79C9">
        <w:rPr>
          <w:rFonts w:ascii="Times New Roman" w:eastAsia="Times New Roman" w:hAnsi="Times New Roman" w:cs="Times New Roman"/>
          <w:sz w:val="28"/>
          <w:szCs w:val="28"/>
          <w:lang w:val="ky-KG" w:eastAsia="ru-RU"/>
        </w:rPr>
        <w:t>киреше саясатынын шайкешсиздигинен улам айлык акынын өсүү темпи төмөн жана жыйынтыгынд</w:t>
      </w:r>
      <w:r w:rsidR="007D29FE" w:rsidRPr="00DB79C9">
        <w:rPr>
          <w:rFonts w:ascii="Times New Roman" w:eastAsia="Times New Roman" w:hAnsi="Times New Roman" w:cs="Times New Roman"/>
          <w:sz w:val="28"/>
          <w:szCs w:val="28"/>
          <w:lang w:val="ky-KG" w:eastAsia="ru-RU"/>
        </w:rPr>
        <w:t>а</w:t>
      </w:r>
      <w:r w:rsidR="00745186" w:rsidRPr="00DB79C9">
        <w:rPr>
          <w:rFonts w:ascii="Times New Roman" w:eastAsia="Times New Roman" w:hAnsi="Times New Roman" w:cs="Times New Roman"/>
          <w:sz w:val="28"/>
          <w:szCs w:val="28"/>
          <w:lang w:val="ky-KG" w:eastAsia="ru-RU"/>
        </w:rPr>
        <w:t xml:space="preserve"> ЕАЭБ өлкөлөрүндө айлык акысы эң төмөн (80</w:t>
      </w:r>
      <w:r w:rsidR="007D29FE" w:rsidRPr="00DB79C9">
        <w:rPr>
          <w:rFonts w:ascii="Times New Roman" w:eastAsia="Times New Roman" w:hAnsi="Times New Roman" w:cs="Times New Roman"/>
          <w:sz w:val="28"/>
          <w:szCs w:val="28"/>
          <w:lang w:val="ky-KG" w:eastAsia="ru-RU"/>
        </w:rPr>
        <w:t xml:space="preserve"> </w:t>
      </w:r>
      <w:r w:rsidR="00745186" w:rsidRPr="00DB79C9">
        <w:rPr>
          <w:rFonts w:ascii="Times New Roman" w:eastAsia="Times New Roman" w:hAnsi="Times New Roman" w:cs="Times New Roman"/>
          <w:sz w:val="28"/>
          <w:szCs w:val="28"/>
          <w:lang w:val="ky-KG" w:eastAsia="ru-RU"/>
        </w:rPr>
        <w:t>АКШ доллары тартибинде) жана минималдуу айлык акынын, пенсиянын, жашоо минимумунун эң төмөн деңгээли Кыргызстанда</w:t>
      </w:r>
      <w:r w:rsidR="009148AD" w:rsidRPr="00DB79C9">
        <w:rPr>
          <w:rFonts w:ascii="Times New Roman" w:eastAsia="Times New Roman" w:hAnsi="Times New Roman" w:cs="Times New Roman"/>
          <w:sz w:val="28"/>
          <w:szCs w:val="28"/>
          <w:lang w:val="ky-KG" w:eastAsia="ru-RU"/>
        </w:rPr>
        <w:t xml:space="preserve"> </w:t>
      </w:r>
      <w:r w:rsidR="00280333" w:rsidRPr="00DB79C9">
        <w:rPr>
          <w:rFonts w:ascii="Times New Roman" w:eastAsia="Times New Roman" w:hAnsi="Times New Roman" w:cs="Times New Roman"/>
          <w:i/>
          <w:sz w:val="28"/>
          <w:szCs w:val="28"/>
          <w:lang w:val="ky-KG" w:eastAsia="ru-RU"/>
        </w:rPr>
        <w:t xml:space="preserve">[Минимальная зарплата и пенсия в странах ЕАЭС/ https://rezonans.kz/eaes/2763-minimalnaya-zarplata-i-pensiya-v-stranakh-eaes] </w:t>
      </w:r>
      <w:r w:rsidR="00745186" w:rsidRPr="00DB79C9">
        <w:rPr>
          <w:rFonts w:ascii="Times New Roman" w:eastAsia="Times New Roman" w:hAnsi="Times New Roman" w:cs="Times New Roman"/>
          <w:i/>
          <w:sz w:val="28"/>
          <w:szCs w:val="28"/>
          <w:lang w:val="ky-KG" w:eastAsia="ru-RU"/>
        </w:rPr>
        <w:t>ж.б.</w:t>
      </w:r>
      <w:r w:rsidR="00E00ED6" w:rsidRPr="00DB79C9">
        <w:rPr>
          <w:rFonts w:ascii="Times New Roman" w:eastAsia="Times New Roman" w:hAnsi="Times New Roman" w:cs="Times New Roman"/>
          <w:i/>
          <w:sz w:val="28"/>
          <w:szCs w:val="28"/>
          <w:lang w:val="ky-KG" w:eastAsia="ru-RU"/>
        </w:rPr>
        <w:t xml:space="preserve"> </w:t>
      </w:r>
    </w:p>
    <w:p w:rsidR="00F27369" w:rsidRPr="00DB79C9" w:rsidRDefault="00246AA1"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Жакырчылыкты эсептөөдө жашоо минимумунун көлөмүн ала турган болсок КР жакырчылык деңгээли абдан жогору, эгерде эмгек мигранттарынын кирешелерин керектөө наркына кошпосок, анда КР жакырчылыктын орточо деңгээли 22,4%дан 32,2% чейин жетет</w:t>
      </w:r>
      <w:r w:rsidR="00280333" w:rsidRPr="00DB79C9">
        <w:rPr>
          <w:rFonts w:ascii="Times New Roman" w:eastAsia="Times New Roman" w:hAnsi="Times New Roman" w:cs="Times New Roman"/>
          <w:i/>
          <w:sz w:val="28"/>
          <w:szCs w:val="28"/>
          <w:lang w:val="ky-KG" w:eastAsia="ru-RU"/>
        </w:rPr>
        <w:t xml:space="preserve"> [https://kaktus.media/doc/392930_skolko_kyrgyzstancev_projivaut_za_chertoy_bednosti_yjasaushie_cifry_nacstatkoma.html].</w:t>
      </w:r>
    </w:p>
    <w:p w:rsidR="00246AA1" w:rsidRPr="00DB79C9" w:rsidRDefault="00246AA1" w:rsidP="001F1558">
      <w:pPr>
        <w:spacing w:after="0" w:line="240" w:lineRule="auto"/>
        <w:ind w:firstLine="709"/>
        <w:jc w:val="both"/>
        <w:rPr>
          <w:rFonts w:ascii="Times New Roman" w:eastAsia="Times New Roman" w:hAnsi="Times New Roman" w:cs="Times New Roman"/>
          <w:sz w:val="28"/>
          <w:szCs w:val="28"/>
          <w:lang w:val="ky-KG" w:eastAsia="ru-RU"/>
        </w:rPr>
      </w:pPr>
      <w:r w:rsidRPr="00DB79C9">
        <w:rPr>
          <w:rFonts w:ascii="Times New Roman" w:eastAsia="Times New Roman" w:hAnsi="Times New Roman" w:cs="Times New Roman"/>
          <w:sz w:val="28"/>
          <w:szCs w:val="28"/>
          <w:lang w:val="ky-KG" w:eastAsia="ru-RU"/>
        </w:rPr>
        <w:t>Ошентип, изилдөөнү таржымалдоо менен пенсия менен камсыз кылуунун иштеген шайкеш жана реалду</w:t>
      </w:r>
      <w:r w:rsidR="00E00ED6" w:rsidRPr="00DB79C9">
        <w:rPr>
          <w:rFonts w:ascii="Times New Roman" w:eastAsia="Times New Roman" w:hAnsi="Times New Roman" w:cs="Times New Roman"/>
          <w:sz w:val="28"/>
          <w:szCs w:val="28"/>
          <w:lang w:val="ky-KG" w:eastAsia="ru-RU"/>
        </w:rPr>
        <w:t xml:space="preserve">у </w:t>
      </w:r>
      <w:r w:rsidRPr="00DB79C9">
        <w:rPr>
          <w:rFonts w:ascii="Times New Roman" w:eastAsia="Times New Roman" w:hAnsi="Times New Roman" w:cs="Times New Roman"/>
          <w:sz w:val="28"/>
          <w:szCs w:val="28"/>
          <w:lang w:val="ky-KG" w:eastAsia="ru-RU"/>
        </w:rPr>
        <w:t>системасын түзүүнүн көйгөйү калкты социалдык коргоого жана өлкөнүн социалдык коопсуздугуна, демек улуттук коопсуздугуна салымы болуп саналарын белгилөөгө болот. Азыркы убакта азырынча пенсиялык кам</w:t>
      </w:r>
      <w:r w:rsidR="00E00ED6" w:rsidRPr="00DB79C9">
        <w:rPr>
          <w:rFonts w:ascii="Times New Roman" w:eastAsia="Times New Roman" w:hAnsi="Times New Roman" w:cs="Times New Roman"/>
          <w:sz w:val="28"/>
          <w:szCs w:val="28"/>
          <w:lang w:val="ky-KG" w:eastAsia="ru-RU"/>
        </w:rPr>
        <w:t>сыздандыруу системасынын негизги көйгө</w:t>
      </w:r>
      <w:r w:rsidRPr="00DB79C9">
        <w:rPr>
          <w:rFonts w:ascii="Times New Roman" w:eastAsia="Times New Roman" w:hAnsi="Times New Roman" w:cs="Times New Roman"/>
          <w:sz w:val="28"/>
          <w:szCs w:val="28"/>
          <w:lang w:val="ky-KG" w:eastAsia="ru-RU"/>
        </w:rPr>
        <w:t>йлөрүнүн бири – калкты пенсия менен</w:t>
      </w:r>
      <w:r w:rsidR="00E00ED6" w:rsidRPr="00DB79C9">
        <w:rPr>
          <w:rFonts w:ascii="Times New Roman" w:eastAsia="Times New Roman" w:hAnsi="Times New Roman" w:cs="Times New Roman"/>
          <w:sz w:val="28"/>
          <w:szCs w:val="28"/>
          <w:lang w:val="ky-KG" w:eastAsia="ru-RU"/>
        </w:rPr>
        <w:t xml:space="preserve"> </w:t>
      </w:r>
      <w:r w:rsidRPr="00DB79C9">
        <w:rPr>
          <w:rFonts w:ascii="Times New Roman" w:eastAsia="Times New Roman" w:hAnsi="Times New Roman" w:cs="Times New Roman"/>
          <w:sz w:val="28"/>
          <w:szCs w:val="28"/>
          <w:lang w:val="ky-KG" w:eastAsia="ru-RU"/>
        </w:rPr>
        <w:t xml:space="preserve">камсыз кылуунун абдан төмөнкү деңгээли. Демек, </w:t>
      </w:r>
      <w:r w:rsidR="00AC21D6" w:rsidRPr="00DB79C9">
        <w:rPr>
          <w:rFonts w:ascii="Times New Roman" w:eastAsia="Times New Roman" w:hAnsi="Times New Roman" w:cs="Times New Roman"/>
          <w:sz w:val="28"/>
          <w:szCs w:val="28"/>
          <w:lang w:val="ky-KG" w:eastAsia="ru-RU"/>
        </w:rPr>
        <w:t xml:space="preserve">акырында калктын, өзгөчө пенсионерлердин жакырчылыгынын натыйжасы катары калктын кирешелерин </w:t>
      </w:r>
      <w:r w:rsidR="00E00ED6" w:rsidRPr="00DB79C9">
        <w:rPr>
          <w:rFonts w:ascii="Times New Roman" w:eastAsia="Times New Roman" w:hAnsi="Times New Roman" w:cs="Times New Roman"/>
          <w:sz w:val="28"/>
          <w:szCs w:val="28"/>
          <w:lang w:val="ky-KG" w:eastAsia="ru-RU"/>
        </w:rPr>
        <w:t>шайкеш</w:t>
      </w:r>
      <w:r w:rsidR="00AC21D6" w:rsidRPr="00DB79C9">
        <w:rPr>
          <w:rFonts w:ascii="Times New Roman" w:eastAsia="Times New Roman" w:hAnsi="Times New Roman" w:cs="Times New Roman"/>
          <w:sz w:val="28"/>
          <w:szCs w:val="28"/>
          <w:lang w:val="ky-KG" w:eastAsia="ru-RU"/>
        </w:rPr>
        <w:t xml:space="preserve"> көбөйтүүнү талап кылат, анткени мындай көрсөткүчтүн негизи курак боюнча пенсияга тапшыруу укугунда орточо пенсияны белгилөө болуп саналат. калкты </w:t>
      </w:r>
      <w:r w:rsidR="00E00ED6" w:rsidRPr="00DB79C9">
        <w:rPr>
          <w:rFonts w:ascii="Times New Roman" w:eastAsia="Times New Roman" w:hAnsi="Times New Roman" w:cs="Times New Roman"/>
          <w:sz w:val="28"/>
          <w:szCs w:val="28"/>
          <w:lang w:val="ky-KG" w:eastAsia="ru-RU"/>
        </w:rPr>
        <w:t>социалдык коргоо маселелеринде о</w:t>
      </w:r>
      <w:r w:rsidR="00AC21D6" w:rsidRPr="00DB79C9">
        <w:rPr>
          <w:rFonts w:ascii="Times New Roman" w:eastAsia="Times New Roman" w:hAnsi="Times New Roman" w:cs="Times New Roman"/>
          <w:sz w:val="28"/>
          <w:szCs w:val="28"/>
          <w:lang w:val="ky-KG" w:eastAsia="ru-RU"/>
        </w:rPr>
        <w:t>рточо айлык акыга орточо пенсиянын карым-катышын - алмаштыруунун төмөн коэ</w:t>
      </w:r>
      <w:r w:rsidR="00E00ED6" w:rsidRPr="00DB79C9">
        <w:rPr>
          <w:rFonts w:ascii="Times New Roman" w:eastAsia="Times New Roman" w:hAnsi="Times New Roman" w:cs="Times New Roman"/>
          <w:sz w:val="28"/>
          <w:szCs w:val="28"/>
          <w:lang w:val="ky-KG" w:eastAsia="ru-RU"/>
        </w:rPr>
        <w:t>ф</w:t>
      </w:r>
      <w:r w:rsidR="00AC21D6" w:rsidRPr="00DB79C9">
        <w:rPr>
          <w:rFonts w:ascii="Times New Roman" w:eastAsia="Times New Roman" w:hAnsi="Times New Roman" w:cs="Times New Roman"/>
          <w:sz w:val="28"/>
          <w:szCs w:val="28"/>
          <w:lang w:val="ky-KG" w:eastAsia="ru-RU"/>
        </w:rPr>
        <w:t>фициенти көйгөй бойдон калууда. Ушул көйгөйлөрдү жоюу аларды аныктаган базалык себептерди</w:t>
      </w:r>
      <w:r w:rsidR="00033C19" w:rsidRPr="00DB79C9">
        <w:rPr>
          <w:rFonts w:ascii="Times New Roman" w:eastAsia="Times New Roman" w:hAnsi="Times New Roman" w:cs="Times New Roman"/>
          <w:sz w:val="28"/>
          <w:szCs w:val="28"/>
          <w:lang w:val="ky-KG" w:eastAsia="ru-RU"/>
        </w:rPr>
        <w:t xml:space="preserve"> четтетүүдө</w:t>
      </w:r>
      <w:r w:rsidR="00AC21D6" w:rsidRPr="00DB79C9">
        <w:rPr>
          <w:rFonts w:ascii="Times New Roman" w:eastAsia="Times New Roman" w:hAnsi="Times New Roman" w:cs="Times New Roman"/>
          <w:sz w:val="28"/>
          <w:szCs w:val="28"/>
          <w:lang w:val="ky-KG" w:eastAsia="ru-RU"/>
        </w:rPr>
        <w:t xml:space="preserve"> жана </w:t>
      </w:r>
      <w:r w:rsidR="00033C19" w:rsidRPr="00DB79C9">
        <w:rPr>
          <w:rFonts w:ascii="Times New Roman" w:eastAsia="Times New Roman" w:hAnsi="Times New Roman" w:cs="Times New Roman"/>
          <w:sz w:val="28"/>
          <w:szCs w:val="28"/>
          <w:lang w:val="ky-KG" w:eastAsia="ru-RU"/>
        </w:rPr>
        <w:t>факторлорду жөнгө салууда гана ишке ашышы мүмкүн.</w:t>
      </w:r>
    </w:p>
    <w:p w:rsidR="00E72127" w:rsidRPr="00DB79C9" w:rsidRDefault="00E72127" w:rsidP="001F1558">
      <w:pPr>
        <w:pStyle w:val="a7"/>
        <w:spacing w:after="0" w:line="240" w:lineRule="auto"/>
        <w:ind w:left="0"/>
        <w:jc w:val="center"/>
        <w:rPr>
          <w:rFonts w:ascii="Times New Roman" w:hAnsi="Times New Roman" w:cs="Times New Roman"/>
          <w:b/>
          <w:sz w:val="28"/>
          <w:szCs w:val="28"/>
          <w:lang w:val="ky-KG"/>
        </w:rPr>
      </w:pPr>
    </w:p>
    <w:p w:rsidR="00B756BB" w:rsidRPr="00DB79C9" w:rsidRDefault="00033C19" w:rsidP="001F1558">
      <w:pPr>
        <w:pStyle w:val="a7"/>
        <w:spacing w:after="0" w:line="240" w:lineRule="auto"/>
        <w:ind w:left="0"/>
        <w:jc w:val="center"/>
        <w:rPr>
          <w:rFonts w:ascii="Times New Roman" w:hAnsi="Times New Roman" w:cs="Times New Roman"/>
          <w:b/>
          <w:sz w:val="28"/>
          <w:szCs w:val="28"/>
          <w:lang w:val="ky-KG"/>
        </w:rPr>
      </w:pPr>
      <w:r w:rsidRPr="00DB79C9">
        <w:rPr>
          <w:rFonts w:ascii="Times New Roman" w:hAnsi="Times New Roman" w:cs="Times New Roman"/>
          <w:b/>
          <w:sz w:val="28"/>
          <w:szCs w:val="28"/>
          <w:lang w:val="ky-KG"/>
        </w:rPr>
        <w:lastRenderedPageBreak/>
        <w:t>ПРАКТИКАЛЫК СУНУШТАР</w:t>
      </w:r>
    </w:p>
    <w:p w:rsidR="006A0A96" w:rsidRPr="00DB79C9" w:rsidRDefault="006A0A96" w:rsidP="001F1558">
      <w:pPr>
        <w:pStyle w:val="a7"/>
        <w:spacing w:after="0" w:line="240" w:lineRule="auto"/>
        <w:ind w:left="0"/>
        <w:jc w:val="both"/>
        <w:rPr>
          <w:rFonts w:ascii="Times New Roman" w:eastAsiaTheme="majorEastAsia" w:hAnsi="Times New Roman"/>
          <w:bCs/>
          <w:sz w:val="28"/>
          <w:szCs w:val="28"/>
          <w:lang w:val="ky-KG"/>
        </w:rPr>
      </w:pPr>
      <w:r w:rsidRPr="00DB79C9">
        <w:rPr>
          <w:rFonts w:ascii="Times New Roman" w:eastAsiaTheme="majorEastAsia" w:hAnsi="Times New Roman"/>
          <w:b/>
          <w:bCs/>
          <w:sz w:val="28"/>
          <w:szCs w:val="28"/>
          <w:lang w:val="ky-KG"/>
        </w:rPr>
        <w:tab/>
      </w:r>
      <w:r w:rsidRPr="00DB79C9">
        <w:rPr>
          <w:rFonts w:ascii="Times New Roman" w:eastAsiaTheme="majorEastAsia" w:hAnsi="Times New Roman"/>
          <w:bCs/>
          <w:sz w:val="28"/>
          <w:szCs w:val="28"/>
          <w:lang w:val="ky-KG"/>
        </w:rPr>
        <w:t>КРда</w:t>
      </w:r>
      <w:r w:rsidRPr="00DB79C9">
        <w:rPr>
          <w:rFonts w:ascii="Times New Roman" w:eastAsiaTheme="majorEastAsia" w:hAnsi="Times New Roman"/>
          <w:b/>
          <w:bCs/>
          <w:sz w:val="28"/>
          <w:szCs w:val="28"/>
          <w:lang w:val="ky-KG"/>
        </w:rPr>
        <w:t xml:space="preserve"> </w:t>
      </w:r>
      <w:r w:rsidRPr="00DB79C9">
        <w:rPr>
          <w:rFonts w:ascii="Times New Roman" w:eastAsiaTheme="majorEastAsia" w:hAnsi="Times New Roman"/>
          <w:bCs/>
          <w:sz w:val="28"/>
          <w:szCs w:val="28"/>
          <w:lang w:val="ky-KG"/>
        </w:rPr>
        <w:t>Калкты социалдык коргоо системасын түзүү улуттук масштабдагы белгиленген концептуалдык жана мыйзамдык милдеттерди чечүүнү талап кылат, алардын ичинен маанилүүлөрү болуп төмөнкүлөр саналат:</w:t>
      </w:r>
    </w:p>
    <w:p w:rsidR="00DD0C2C" w:rsidRPr="00DB79C9" w:rsidRDefault="00DD0C2C" w:rsidP="00E72127">
      <w:pPr>
        <w:pStyle w:val="a7"/>
        <w:numPr>
          <w:ilvl w:val="0"/>
          <w:numId w:val="30"/>
        </w:numPr>
        <w:shd w:val="clear" w:color="000000" w:fill="auto"/>
        <w:spacing w:after="0" w:line="240" w:lineRule="auto"/>
        <w:ind w:left="0"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кирешелер жана айлык акы са</w:t>
      </w:r>
      <w:r w:rsidR="00E00ED6" w:rsidRPr="00DB79C9">
        <w:rPr>
          <w:rFonts w:ascii="Times New Roman" w:hAnsi="Times New Roman" w:cs="Times New Roman"/>
          <w:sz w:val="28"/>
          <w:szCs w:val="28"/>
          <w:lang w:val="ky-KG"/>
        </w:rPr>
        <w:t>я</w:t>
      </w:r>
      <w:r w:rsidRPr="00DB79C9">
        <w:rPr>
          <w:rFonts w:ascii="Times New Roman" w:hAnsi="Times New Roman" w:cs="Times New Roman"/>
          <w:sz w:val="28"/>
          <w:szCs w:val="28"/>
          <w:lang w:val="ky-KG"/>
        </w:rPr>
        <w:t>саты менен, ошондой эле тарифтик/салык саясаты менен байланышкан камсыздандыруу субъекттеринин оптималдуу жүктөмдөрүн түзүүнү эске алуу менен, калкты социалдык коргоонун айрым түрлөрүнүн жана бүт системанын финансылык механизмдерин аныктоо;</w:t>
      </w:r>
    </w:p>
    <w:p w:rsidR="00DD0C2C" w:rsidRPr="00DB79C9" w:rsidRDefault="00DD0C2C" w:rsidP="00E72127">
      <w:pPr>
        <w:pStyle w:val="a7"/>
        <w:numPr>
          <w:ilvl w:val="0"/>
          <w:numId w:val="30"/>
        </w:numPr>
        <w:shd w:val="clear" w:color="000000" w:fill="auto"/>
        <w:spacing w:after="0" w:line="240" w:lineRule="auto"/>
        <w:ind w:left="0"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 xml:space="preserve">калкты социалдык коргоонун </w:t>
      </w:r>
      <w:r w:rsidR="00EB43E6" w:rsidRPr="00DB79C9">
        <w:rPr>
          <w:rFonts w:ascii="Times New Roman" w:hAnsi="Times New Roman" w:cs="Times New Roman"/>
          <w:sz w:val="28"/>
          <w:szCs w:val="28"/>
          <w:lang w:val="ky-KG"/>
        </w:rPr>
        <w:t>өзгөчө</w:t>
      </w:r>
      <w:r w:rsidR="00E00ED6" w:rsidRPr="00DB79C9">
        <w:rPr>
          <w:rFonts w:ascii="Times New Roman" w:hAnsi="Times New Roman" w:cs="Times New Roman"/>
          <w:sz w:val="28"/>
          <w:szCs w:val="28"/>
          <w:lang w:val="ky-KG"/>
        </w:rPr>
        <w:t xml:space="preserve"> КР деклоративдүүлүгүн жана социалдык тобокелдиктерин</w:t>
      </w:r>
      <w:r w:rsidR="00EB43E6" w:rsidRPr="00DB79C9">
        <w:rPr>
          <w:rFonts w:ascii="Times New Roman" w:hAnsi="Times New Roman" w:cs="Times New Roman"/>
          <w:sz w:val="28"/>
          <w:szCs w:val="28"/>
          <w:lang w:val="ky-KG"/>
        </w:rPr>
        <w:t xml:space="preserve"> жок кылуу максатында мамлекеттик социалдык камсыз кылууну жөнгө салган айкын укуктук алкактарга ээ болгон саламаттык сактоо жаатында дагы, пенсия менен камсыз кылуу жаатында дагы социалдык-аялуу катмарлардын </w:t>
      </w:r>
      <w:r w:rsidRPr="00DB79C9">
        <w:rPr>
          <w:rFonts w:ascii="Times New Roman" w:hAnsi="Times New Roman" w:cs="Times New Roman"/>
          <w:sz w:val="28"/>
          <w:szCs w:val="28"/>
          <w:lang w:val="ky-KG"/>
        </w:rPr>
        <w:t>укуктук талаасын түзүү үчүн методологиялык жана ченемдик мыйзам чыгаруу негиздерин иштеп чыгуу</w:t>
      </w:r>
    </w:p>
    <w:p w:rsidR="00AB7B94" w:rsidRPr="00DB79C9" w:rsidRDefault="00B756BB" w:rsidP="00E72127">
      <w:pPr>
        <w:pStyle w:val="a7"/>
        <w:numPr>
          <w:ilvl w:val="0"/>
          <w:numId w:val="30"/>
        </w:numPr>
        <w:shd w:val="clear" w:color="000000" w:fill="auto"/>
        <w:spacing w:after="0" w:line="240" w:lineRule="auto"/>
        <w:ind w:left="0"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 xml:space="preserve"> </w:t>
      </w:r>
      <w:r w:rsidR="00EB43E6" w:rsidRPr="00DB79C9">
        <w:rPr>
          <w:rFonts w:ascii="Times New Roman" w:hAnsi="Times New Roman" w:cs="Times New Roman"/>
          <w:sz w:val="28"/>
          <w:szCs w:val="28"/>
          <w:lang w:val="ky-KG"/>
        </w:rPr>
        <w:t>финансылык тобокелдиктерди жок кылуу максатында бюджеттик эмес социалдык фонддордун финансылык каражаттарын натыйжалуу пайдалануу үчүн контролду кошкондо социалдык камсыздандыруу системасын уюштуруу жана башкаруу боюнча функцияларды жана ыйгарым укуктарды так чектөө;</w:t>
      </w:r>
    </w:p>
    <w:p w:rsidR="00EB43E6" w:rsidRPr="00DB79C9" w:rsidRDefault="00EB43E6" w:rsidP="00E72127">
      <w:pPr>
        <w:pStyle w:val="a7"/>
        <w:numPr>
          <w:ilvl w:val="0"/>
          <w:numId w:val="30"/>
        </w:numPr>
        <w:shd w:val="clear" w:color="000000" w:fill="auto"/>
        <w:spacing w:after="0" w:line="240" w:lineRule="auto"/>
        <w:ind w:left="0"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Коргоонун бардык формаларын жана түрлөрүн укуктук түзүмдөштүрүү жана кодификациялоо максатында камсыздандыруу учурларынын мүмкүн болгон түрлөрүн камтый алган алардын ишин координациялону камсыз кыл</w:t>
      </w:r>
      <w:r w:rsidR="004A04CE" w:rsidRPr="00DB79C9">
        <w:rPr>
          <w:rFonts w:ascii="Times New Roman" w:hAnsi="Times New Roman" w:cs="Times New Roman"/>
          <w:sz w:val="28"/>
          <w:szCs w:val="28"/>
          <w:lang w:val="ky-KG"/>
        </w:rPr>
        <w:t>ган калкты социалдык коргоонун базалык укуктук институттарын аныктоо;</w:t>
      </w:r>
      <w:r w:rsidR="00DD55A5" w:rsidRPr="00DB79C9">
        <w:rPr>
          <w:rFonts w:ascii="Times New Roman" w:hAnsi="Times New Roman" w:cs="Times New Roman"/>
          <w:sz w:val="28"/>
          <w:szCs w:val="28"/>
          <w:lang w:val="ky-KG"/>
        </w:rPr>
        <w:t xml:space="preserve"> </w:t>
      </w:r>
    </w:p>
    <w:p w:rsidR="00923E13" w:rsidRPr="00DB79C9" w:rsidRDefault="00DD55A5" w:rsidP="00E72127">
      <w:pPr>
        <w:pStyle w:val="a7"/>
        <w:numPr>
          <w:ilvl w:val="0"/>
          <w:numId w:val="30"/>
        </w:numPr>
        <w:shd w:val="clear" w:color="000000" w:fill="auto"/>
        <w:spacing w:after="0" w:line="240" w:lineRule="auto"/>
        <w:ind w:left="0"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БТ алкагында мамлекеттик кепилдиктердин милдтттенмелерин аткаруу медициналык кызматтарды, ошондой эле дары менен</w:t>
      </w:r>
      <w:r w:rsidR="009352B1"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 xml:space="preserve">камсыз кылууну бекер же жеңилдиктер менен берүүгө өтүүнү т.а. саламаттык </w:t>
      </w:r>
      <w:r w:rsidR="009352B1" w:rsidRPr="00DB79C9">
        <w:rPr>
          <w:rFonts w:ascii="Times New Roman" w:hAnsi="Times New Roman" w:cs="Times New Roman"/>
          <w:sz w:val="28"/>
          <w:szCs w:val="28"/>
          <w:lang w:val="ky-KG"/>
        </w:rPr>
        <w:t>с</w:t>
      </w:r>
      <w:r w:rsidRPr="00DB79C9">
        <w:rPr>
          <w:rFonts w:ascii="Times New Roman" w:hAnsi="Times New Roman" w:cs="Times New Roman"/>
          <w:sz w:val="28"/>
          <w:szCs w:val="28"/>
          <w:lang w:val="ky-KG"/>
        </w:rPr>
        <w:t xml:space="preserve">актоо жаатында жеңилдетүү укуктарына ээ болгон жарандардын кирешелерин эсепке алууну талап кылат.  Бул Бирдиктүү төлөм </w:t>
      </w:r>
      <w:r w:rsidR="009352B1" w:rsidRPr="00DB79C9">
        <w:rPr>
          <w:rFonts w:ascii="Times New Roman" w:hAnsi="Times New Roman" w:cs="Times New Roman"/>
          <w:sz w:val="28"/>
          <w:szCs w:val="28"/>
          <w:lang w:val="ky-KG"/>
        </w:rPr>
        <w:t>катары ММКФ санариптешүүнү</w:t>
      </w:r>
      <w:r w:rsidRPr="00DB79C9">
        <w:rPr>
          <w:rFonts w:ascii="Times New Roman" w:hAnsi="Times New Roman" w:cs="Times New Roman"/>
          <w:sz w:val="28"/>
          <w:szCs w:val="28"/>
          <w:lang w:val="ky-KG"/>
        </w:rPr>
        <w:t xml:space="preserve"> тездетүүнү талап кылат. ММКФ жана РБ финансылык жүктөмдөрүн кыскартуу үчүн </w:t>
      </w:r>
      <w:r w:rsidR="00583B84" w:rsidRPr="00DB79C9">
        <w:rPr>
          <w:rFonts w:ascii="Times New Roman" w:hAnsi="Times New Roman" w:cs="Times New Roman"/>
          <w:sz w:val="28"/>
          <w:szCs w:val="28"/>
          <w:lang w:val="ky-KG"/>
        </w:rPr>
        <w:t xml:space="preserve">ММКФ каржылоонун натыйжалуулугн жогорулатууга мүмкүндүк берген саламаттык сактоодо мамлекеттик-жеке өнөктөштүктү өнүктүрүү дагы талап кылынат. Бул болсо </w:t>
      </w:r>
      <w:r w:rsidR="009352B1" w:rsidRPr="00DB79C9">
        <w:rPr>
          <w:rFonts w:ascii="Times New Roman" w:hAnsi="Times New Roman" w:cs="Times New Roman"/>
          <w:sz w:val="28"/>
          <w:szCs w:val="28"/>
          <w:lang w:val="ky-KG"/>
        </w:rPr>
        <w:t>калкка медици</w:t>
      </w:r>
      <w:r w:rsidR="00583B84" w:rsidRPr="00DB79C9">
        <w:rPr>
          <w:rFonts w:ascii="Times New Roman" w:hAnsi="Times New Roman" w:cs="Times New Roman"/>
          <w:sz w:val="28"/>
          <w:szCs w:val="28"/>
          <w:lang w:val="ky-KG"/>
        </w:rPr>
        <w:t>н</w:t>
      </w:r>
      <w:r w:rsidR="009352B1" w:rsidRPr="00DB79C9">
        <w:rPr>
          <w:rFonts w:ascii="Times New Roman" w:hAnsi="Times New Roman" w:cs="Times New Roman"/>
          <w:sz w:val="28"/>
          <w:szCs w:val="28"/>
          <w:lang w:val="ky-KG"/>
        </w:rPr>
        <w:t>а</w:t>
      </w:r>
      <w:r w:rsidR="00583B84" w:rsidRPr="00DB79C9">
        <w:rPr>
          <w:rFonts w:ascii="Times New Roman" w:hAnsi="Times New Roman" w:cs="Times New Roman"/>
          <w:sz w:val="28"/>
          <w:szCs w:val="28"/>
          <w:lang w:val="ky-KG"/>
        </w:rPr>
        <w:t>лык кызматтарды көрсөтүүдө мамлекеттик эмес саламаттык сактоо уюмдары үчүн шайкеш ченемдик укуктук актыларын иштеп чыгуун</w:t>
      </w:r>
      <w:r w:rsidR="006A323B" w:rsidRPr="00DB79C9">
        <w:rPr>
          <w:rFonts w:ascii="Times New Roman" w:hAnsi="Times New Roman" w:cs="Times New Roman"/>
          <w:sz w:val="28"/>
          <w:szCs w:val="28"/>
          <w:lang w:val="ky-KG"/>
        </w:rPr>
        <w:t>у жана кабыл алууну талап кылат.</w:t>
      </w:r>
    </w:p>
    <w:p w:rsidR="006A0A96" w:rsidRPr="00DB79C9" w:rsidRDefault="009352B1" w:rsidP="00E72127">
      <w:pPr>
        <w:numPr>
          <w:ilvl w:val="0"/>
          <w:numId w:val="30"/>
        </w:numPr>
        <w:shd w:val="clear" w:color="000000" w:fill="auto"/>
        <w:tabs>
          <w:tab w:val="left" w:pos="960"/>
        </w:tabs>
        <w:spacing w:after="0" w:line="240" w:lineRule="auto"/>
        <w:ind w:left="0" w:firstLine="284"/>
        <w:jc w:val="both"/>
        <w:rPr>
          <w:rFonts w:ascii="Times New Roman" w:hAnsi="Times New Roman" w:cs="Times New Roman"/>
          <w:sz w:val="28"/>
          <w:szCs w:val="28"/>
          <w:lang w:val="ky-KG"/>
        </w:rPr>
      </w:pPr>
      <w:r w:rsidRPr="00DB79C9">
        <w:rPr>
          <w:rFonts w:ascii="Times New Roman" w:hAnsi="Times New Roman" w:cs="Times New Roman"/>
          <w:sz w:val="28"/>
          <w:szCs w:val="28"/>
          <w:lang w:val="ky-KG"/>
        </w:rPr>
        <w:t>2040-жылга чейин бюджеттик эмес фонддорду бюджеттөөнүн негизи катары төрөлүүдө күтүлүүчү</w:t>
      </w:r>
      <w:r w:rsidR="00923E13" w:rsidRPr="00DB79C9">
        <w:rPr>
          <w:rFonts w:ascii="Times New Roman" w:hAnsi="Times New Roman" w:cs="Times New Roman"/>
          <w:sz w:val="28"/>
          <w:szCs w:val="28"/>
          <w:lang w:val="ky-KG"/>
        </w:rPr>
        <w:t xml:space="preserve"> жашоо узактыгынын прогноздук </w:t>
      </w:r>
      <w:r w:rsidRPr="00DB79C9">
        <w:rPr>
          <w:rFonts w:ascii="Times New Roman" w:hAnsi="Times New Roman" w:cs="Times New Roman"/>
          <w:sz w:val="28"/>
          <w:szCs w:val="28"/>
          <w:lang w:val="ky-KG"/>
        </w:rPr>
        <w:t xml:space="preserve">маанисинин өсүшү </w:t>
      </w:r>
      <w:r w:rsidR="005334CB" w:rsidRPr="00DB79C9">
        <w:rPr>
          <w:rFonts w:ascii="Times New Roman" w:hAnsi="Times New Roman" w:cs="Times New Roman"/>
          <w:sz w:val="28"/>
          <w:szCs w:val="28"/>
          <w:lang w:val="ky-KG"/>
        </w:rPr>
        <w:t>КР</w:t>
      </w:r>
      <w:r w:rsidR="003E14CC" w:rsidRPr="00DB79C9">
        <w:rPr>
          <w:rFonts w:ascii="Times New Roman" w:hAnsi="Times New Roman" w:cs="Times New Roman"/>
          <w:sz w:val="28"/>
          <w:szCs w:val="28"/>
          <w:lang w:val="ky-KG"/>
        </w:rPr>
        <w:t xml:space="preserve"> бюджеттик эмес фонддордун финансылык туруктуулугун камсыз кылуу жана келечекте БЭФ камсыздандыруу базасын төмөндөтүүнү жок кылуу максатында шайкеш пенсия жана тариф саясатындай эле, мамлекеттин киреш</w:t>
      </w:r>
      <w:r w:rsidRPr="00DB79C9">
        <w:rPr>
          <w:rFonts w:ascii="Times New Roman" w:hAnsi="Times New Roman" w:cs="Times New Roman"/>
          <w:sz w:val="28"/>
          <w:szCs w:val="28"/>
          <w:lang w:val="ky-KG"/>
        </w:rPr>
        <w:t>е</w:t>
      </w:r>
      <w:r w:rsidR="003E14CC" w:rsidRPr="00DB79C9">
        <w:rPr>
          <w:rFonts w:ascii="Times New Roman" w:hAnsi="Times New Roman" w:cs="Times New Roman"/>
          <w:sz w:val="28"/>
          <w:szCs w:val="28"/>
          <w:lang w:val="ky-KG"/>
        </w:rPr>
        <w:t>лери жана айлык акы саясатын дагы модернизациялоону талап кылат.</w:t>
      </w:r>
    </w:p>
    <w:p w:rsidR="00B756BB" w:rsidRPr="00DB79C9" w:rsidRDefault="00B756BB" w:rsidP="001F1558">
      <w:pPr>
        <w:shd w:val="clear" w:color="000000" w:fill="auto"/>
        <w:tabs>
          <w:tab w:val="left" w:pos="960"/>
        </w:tabs>
        <w:spacing w:after="0" w:line="240" w:lineRule="auto"/>
        <w:ind w:left="360"/>
        <w:jc w:val="both"/>
        <w:rPr>
          <w:rFonts w:ascii="Times New Roman" w:hAnsi="Times New Roman" w:cs="Times New Roman"/>
          <w:sz w:val="28"/>
          <w:szCs w:val="28"/>
          <w:lang w:val="ky-KG"/>
        </w:rPr>
      </w:pPr>
    </w:p>
    <w:p w:rsidR="00F26FEA" w:rsidRPr="00DB79C9" w:rsidRDefault="00F26FEA" w:rsidP="001F1558">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DB79C9">
        <w:rPr>
          <w:rFonts w:ascii="Times New Roman" w:eastAsia="Times New Roman" w:hAnsi="Times New Roman" w:cs="Times New Roman"/>
          <w:b/>
          <w:sz w:val="28"/>
          <w:szCs w:val="28"/>
          <w:lang w:eastAsia="ru-RU"/>
        </w:rPr>
        <w:t>ДИССЕРТАЦИЯНЫН ТЕМАСЫ БОЮНЧА ЖАРЫЯЛАНГАН ИШТЕРДИН ТИЗМЕСИ</w:t>
      </w:r>
    </w:p>
    <w:tbl>
      <w:tblPr>
        <w:tblpPr w:leftFromText="180" w:rightFromText="180" w:vertAnchor="text" w:horzAnchor="margin" w:tblpX="-68" w:tblpY="231"/>
        <w:tblW w:w="5092" w:type="pct"/>
        <w:tblLook w:val="00A0" w:firstRow="1" w:lastRow="0" w:firstColumn="1" w:lastColumn="0" w:noHBand="0" w:noVBand="0"/>
      </w:tblPr>
      <w:tblGrid>
        <w:gridCol w:w="10036"/>
      </w:tblGrid>
      <w:tr w:rsidR="00DB79C9" w:rsidRPr="00DB79C9" w:rsidTr="003912C1">
        <w:trPr>
          <w:trHeight w:val="403"/>
        </w:trPr>
        <w:tc>
          <w:tcPr>
            <w:tcW w:w="5000" w:type="pct"/>
            <w:hideMark/>
          </w:tcPr>
          <w:p w:rsidR="00E72127" w:rsidRPr="00DB79C9" w:rsidRDefault="00E72127" w:rsidP="00DB79C9">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Снижение затрат и влияние на взаимодействие в интегрированных логистических цепочках [Текст] /</w:t>
            </w:r>
            <w:r w:rsidRPr="00DB79C9">
              <w:rPr>
                <w:rFonts w:ascii="Times New Roman" w:eastAsia="Times New Roman" w:hAnsi="Times New Roman" w:cs="Times New Roman"/>
                <w:sz w:val="20"/>
                <w:szCs w:val="20"/>
              </w:rPr>
              <w:t xml:space="preserve"> </w:t>
            </w:r>
            <w:r w:rsidRPr="00DB79C9">
              <w:rPr>
                <w:rFonts w:ascii="Times New Roman" w:eastAsia="Times New Roman" w:hAnsi="Times New Roman" w:cs="Times New Roman"/>
                <w:sz w:val="28"/>
                <w:szCs w:val="28"/>
              </w:rPr>
              <w:t xml:space="preserve">Темирлан  Таалайбек // </w:t>
            </w:r>
            <w:r w:rsidRPr="00DB79C9">
              <w:rPr>
                <w:rFonts w:ascii="Times New Roman" w:eastAsia="Times New Roman" w:hAnsi="Times New Roman" w:cs="Times New Roman"/>
                <w:sz w:val="28"/>
                <w:szCs w:val="28"/>
              </w:rPr>
              <w:lastRenderedPageBreak/>
              <w:t xml:space="preserve">Вестник КНУ им.Ж.Баласагына. – 2012. </w:t>
            </w:r>
            <w:r w:rsidR="00DB79C9" w:rsidRPr="00DB79C9">
              <w:rPr>
                <w:rFonts w:ascii="Times New Roman" w:eastAsia="Times New Roman" w:hAnsi="Times New Roman" w:cs="Times New Roman"/>
                <w:b/>
                <w:sz w:val="28"/>
                <w:szCs w:val="28"/>
              </w:rPr>
              <w:t xml:space="preserve">– № </w:t>
            </w:r>
            <w:r w:rsidR="00DB79C9" w:rsidRPr="00DB79C9">
              <w:rPr>
                <w:rFonts w:ascii="Times New Roman" w:eastAsia="Times New Roman" w:hAnsi="Times New Roman" w:cs="Times New Roman"/>
                <w:b/>
                <w:sz w:val="28"/>
                <w:szCs w:val="28"/>
                <w:lang w:val="ky-KG"/>
              </w:rPr>
              <w:t>2</w:t>
            </w:r>
            <w:r w:rsidRPr="00DB79C9">
              <w:rPr>
                <w:rFonts w:ascii="Times New Roman" w:eastAsia="Times New Roman" w:hAnsi="Times New Roman" w:cs="Times New Roman"/>
                <w:sz w:val="28"/>
                <w:szCs w:val="28"/>
              </w:rPr>
              <w:t xml:space="preserve"> – С. 34-39.</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lastRenderedPageBreak/>
              <w:t xml:space="preserve">Таалайбек, Темирлан. </w:t>
            </w:r>
            <w:r w:rsidRPr="00DB79C9">
              <w:rPr>
                <w:rFonts w:ascii="Times New Roman" w:eastAsia="Times New Roman" w:hAnsi="Times New Roman" w:cs="Times New Roman"/>
                <w:sz w:val="28"/>
                <w:szCs w:val="28"/>
              </w:rPr>
              <w:t>Отдельные аспекты госуправления финансами и уровня жизни населения [Текст] /</w:t>
            </w:r>
            <w:r w:rsidRPr="00DB79C9">
              <w:rPr>
                <w:rFonts w:ascii="Times New Roman" w:eastAsia="Times New Roman" w:hAnsi="Times New Roman" w:cs="Times New Roman"/>
                <w:sz w:val="20"/>
                <w:szCs w:val="20"/>
              </w:rPr>
              <w:t xml:space="preserve"> </w:t>
            </w:r>
            <w:r w:rsidRPr="00DB79C9">
              <w:rPr>
                <w:rFonts w:ascii="Times New Roman" w:eastAsia="Times New Roman" w:hAnsi="Times New Roman" w:cs="Times New Roman"/>
                <w:sz w:val="28"/>
                <w:szCs w:val="28"/>
              </w:rPr>
              <w:t>Темирлан  Таалайбек // Вестник КНУ им.Ж.Баласагына. - 2013. – Ч. 2. - С. 270-274.</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Теоретико-методологические и законодательные основы инвестиций [Текст] / Темирлан  Таалайбек // Вестник КНУ им.Ж.Баласагына. - 2014. –  Ч. 2. - С. 614-618.</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Социально-демографические аспекты пенсионного обеспечения населения Кыргызской Республики [Текст] / Темирлан  Таалайбек // Вестник КЭУ им. М. Рыскулбекова. – 2016. - №1 (35). – С. 187-190.</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Территориальные особенности социального развития Кыргызстана [Текст] / Темирлан  Таалайбек // Известия Иссык-Кульского форума бухгалтеров и аудиторов стран Центральной Азии. -2017. - № 3 (18). - С. 220-227.</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Статистический анализ демографического развития Кыргызской Республики, Иссык-Кульской и Таласской областей [Текст] / Темирлан  Таалайбек // Евразийское Научное Объединение. - 2017. - Т. 3, № 12 (34). - С. 164-169.</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Модернизация системы социального страхования</w:t>
            </w:r>
          </w:p>
          <w:p w:rsidR="00E72127" w:rsidRPr="00DB79C9" w:rsidRDefault="00E72127" w:rsidP="00E72127">
            <w:pPr>
              <w:pStyle w:val="a7"/>
              <w:spacing w:after="0" w:line="240" w:lineRule="auto"/>
              <w:ind w:left="360"/>
              <w:jc w:val="both"/>
              <w:rPr>
                <w:rFonts w:ascii="Times New Roman" w:eastAsia="Times New Roman" w:hAnsi="Times New Roman" w:cs="Times New Roman"/>
                <w:sz w:val="28"/>
                <w:szCs w:val="28"/>
              </w:rPr>
            </w:pPr>
            <w:r w:rsidRPr="00DB79C9">
              <w:rPr>
                <w:rFonts w:ascii="Times New Roman" w:eastAsia="Times New Roman" w:hAnsi="Times New Roman" w:cs="Times New Roman"/>
                <w:sz w:val="28"/>
                <w:szCs w:val="28"/>
              </w:rPr>
              <w:t>в Кыргызской Республике [Текст] / Темирлан  Таалайбек // Научные стремления. - 2018. - № 23. - С. 82-85.</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Финансирование здравоохранения в Кыргызской Республике: статистический анализ и прогнозирование [Текст] / Темирлан  Таалайбек // Евразийское Научное Объединение. - 2018. - Т. 2, № 10 (44). -С. 131-135.</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Статистический анализ ресурсной  базы здравоохранения Кыргызской Республики [Текст] / Темирлан  Таалайбек // Евразийское Научное Объединение. - 2018. - Т. 2, № 10 (44). - С. 135-139.</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Фонд обязательного медицинского страхования Кыргызской Республики как единый плательщик // Известия Иссык-Кульского форума бухгалтеров и аудиторов стран Центральной Азии. -2018. - № 2 (21). - С. 168-174.</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Финансовая деятельность государственных внебюджетных фондов Кыргызской Республики [Текст] / Темирлан  Таалайбек // Известия Иссык-Кульского форума бухгалтеров и аудиторов стран Центральной Азии. - 2018. - № 2 (21). - С. 190-195.</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 xml:space="preserve">Региональный рынок труда и занятость населения [Текст] / Темирлан  Таалайбек // Проблемы и векторы регионального развития Кыргызской Республики: сб. научных трудов. - Бишкек, 2018. – С.166-230. </w:t>
            </w:r>
          </w:p>
        </w:tc>
      </w:tr>
      <w:tr w:rsidR="00DB79C9" w:rsidRPr="00DB79C9" w:rsidTr="003912C1">
        <w:trPr>
          <w:trHeight w:val="403"/>
        </w:trPr>
        <w:tc>
          <w:tcPr>
            <w:tcW w:w="5000" w:type="pct"/>
          </w:tcPr>
          <w:p w:rsidR="00E72127" w:rsidRPr="00DB79C9" w:rsidRDefault="00E72127" w:rsidP="00DB79C9">
            <w:pPr>
              <w:pStyle w:val="a7"/>
              <w:numPr>
                <w:ilvl w:val="0"/>
                <w:numId w:val="22"/>
              </w:numPr>
              <w:spacing w:after="0" w:line="240" w:lineRule="auto"/>
              <w:jc w:val="both"/>
              <w:rPr>
                <w:rFonts w:ascii="Times New Roman" w:eastAsia="Times New Roman" w:hAnsi="Times New Roman" w:cs="Times New Roman"/>
                <w:b/>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Демографическое развитие как основа тарифной политики  социального страхования [Текст] / Темирлан  Таалайбек //  Евразийский национальный университет им. Л.Н. Гумилева, январь 2019. –С. 668-674</w:t>
            </w:r>
          </w:p>
        </w:tc>
      </w:tr>
      <w:tr w:rsidR="00DB79C9" w:rsidRPr="00DB79C9" w:rsidTr="003912C1">
        <w:trPr>
          <w:trHeight w:val="403"/>
        </w:trPr>
        <w:tc>
          <w:tcPr>
            <w:tcW w:w="5000" w:type="pct"/>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lastRenderedPageBreak/>
              <w:t xml:space="preserve">Таалайбек, Темирлан. </w:t>
            </w:r>
            <w:r w:rsidRPr="00DB79C9">
              <w:rPr>
                <w:rFonts w:ascii="Times New Roman" w:eastAsia="Times New Roman" w:hAnsi="Times New Roman" w:cs="Times New Roman"/>
                <w:sz w:val="28"/>
                <w:szCs w:val="28"/>
              </w:rPr>
              <w:t>Отдельные аспекты финансовой деятельности Социального фонда Кыргызской Республики [Текст] / Темирлан  Таалайбек, Ж.К. Нурмукамбетова // Евразийское Научное Объединение. - 2019. - № 10 (56). – С. 338-341.</w:t>
            </w:r>
          </w:p>
        </w:tc>
      </w:tr>
      <w:tr w:rsidR="00DB79C9" w:rsidRPr="00DB79C9" w:rsidTr="003912C1">
        <w:trPr>
          <w:trHeight w:val="403"/>
        </w:trPr>
        <w:tc>
          <w:tcPr>
            <w:tcW w:w="5000" w:type="pct"/>
            <w:vAlign w:val="center"/>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 xml:space="preserve">Финансовые аспекты пенсионных фондов Кыргызстана  [Текст] / Темирлан  Таалайбек // Известия Иссык-Кульского форума бухгалтеров и аудиторов стран Центральной Азии. – 2019. - </w:t>
            </w:r>
            <w:hyperlink r:id="rId35" w:history="1">
              <w:r w:rsidRPr="00DB79C9">
                <w:rPr>
                  <w:rFonts w:ascii="Times New Roman" w:eastAsia="Times New Roman" w:hAnsi="Times New Roman" w:cs="Times New Roman"/>
                  <w:sz w:val="28"/>
                  <w:szCs w:val="28"/>
                </w:rPr>
                <w:t>№ 2 (25)</w:t>
              </w:r>
            </w:hyperlink>
            <w:r w:rsidRPr="00DB79C9">
              <w:rPr>
                <w:rFonts w:ascii="Times New Roman" w:eastAsia="Times New Roman" w:hAnsi="Times New Roman" w:cs="Times New Roman"/>
                <w:sz w:val="28"/>
                <w:szCs w:val="28"/>
              </w:rPr>
              <w:t>. - С. 207-214.</w:t>
            </w:r>
          </w:p>
        </w:tc>
      </w:tr>
      <w:tr w:rsidR="00DB79C9" w:rsidRPr="00DB79C9" w:rsidTr="003912C1">
        <w:trPr>
          <w:trHeight w:val="403"/>
        </w:trPr>
        <w:tc>
          <w:tcPr>
            <w:tcW w:w="5000" w:type="pct"/>
            <w:vAlign w:val="center"/>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Демопоказатели социально-экономического развития Кыргызской Республики</w:t>
            </w:r>
            <w:r w:rsidRPr="00DB79C9">
              <w:rPr>
                <w:rFonts w:ascii="Times New Roman" w:eastAsia="Times New Roman" w:hAnsi="Times New Roman" w:cs="Times New Roman"/>
                <w:b/>
                <w:sz w:val="28"/>
                <w:szCs w:val="28"/>
              </w:rPr>
              <w:t xml:space="preserve"> [</w:t>
            </w:r>
            <w:r w:rsidRPr="00DB79C9">
              <w:rPr>
                <w:rFonts w:ascii="Times New Roman" w:eastAsia="Times New Roman" w:hAnsi="Times New Roman" w:cs="Times New Roman"/>
                <w:sz w:val="28"/>
                <w:szCs w:val="28"/>
              </w:rPr>
              <w:t>Текст] / Н.И. Акылбекова, Темирлан  Таалайбек // Известия Иссык-Кульского форума бухгалтеров и аудиторов стран Центральной Азии. - 2019. - № 3. - С. 14-19.</w:t>
            </w:r>
          </w:p>
        </w:tc>
      </w:tr>
      <w:tr w:rsidR="00DB79C9" w:rsidRPr="00DB79C9" w:rsidTr="003912C1">
        <w:trPr>
          <w:trHeight w:val="403"/>
        </w:trPr>
        <w:tc>
          <w:tcPr>
            <w:tcW w:w="5000" w:type="pct"/>
            <w:vAlign w:val="center"/>
            <w:hideMark/>
          </w:tcPr>
          <w:p w:rsidR="00E72127" w:rsidRPr="00DB79C9" w:rsidRDefault="00E72127" w:rsidP="00E72127">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Международный опыт социального страхования населения: сравнительный анализ  [Текст] / Темирлан  Таалайбек // Известия Иссык-Кульского форума бухгалтеров и аудиторов стран Центральной Азии. - 201</w:t>
            </w:r>
            <w:r w:rsidRPr="00DB79C9">
              <w:rPr>
                <w:rFonts w:ascii="Times New Roman" w:eastAsia="Times New Roman" w:hAnsi="Times New Roman" w:cs="Times New Roman"/>
                <w:sz w:val="28"/>
                <w:szCs w:val="28"/>
                <w:lang w:val="ky-KG"/>
              </w:rPr>
              <w:t>9</w:t>
            </w:r>
            <w:r w:rsidRPr="00DB79C9">
              <w:rPr>
                <w:rFonts w:ascii="Times New Roman" w:eastAsia="Times New Roman" w:hAnsi="Times New Roman" w:cs="Times New Roman"/>
                <w:sz w:val="28"/>
                <w:szCs w:val="28"/>
              </w:rPr>
              <w:t>. - № 3. - С. 156 -162.</w:t>
            </w:r>
          </w:p>
          <w:p w:rsidR="00E72127" w:rsidRPr="00DB79C9" w:rsidRDefault="00E72127" w:rsidP="00DB79C9">
            <w:pPr>
              <w:pStyle w:val="a7"/>
              <w:numPr>
                <w:ilvl w:val="0"/>
                <w:numId w:val="22"/>
              </w:numPr>
              <w:spacing w:after="0" w:line="240" w:lineRule="auto"/>
              <w:jc w:val="both"/>
              <w:rPr>
                <w:rFonts w:ascii="Times New Roman" w:eastAsia="Times New Roman" w:hAnsi="Times New Roman" w:cs="Times New Roman"/>
                <w:sz w:val="28"/>
                <w:szCs w:val="28"/>
              </w:rPr>
            </w:pPr>
            <w:r w:rsidRPr="00DB79C9">
              <w:rPr>
                <w:rFonts w:ascii="Times New Roman" w:eastAsia="Times New Roman" w:hAnsi="Times New Roman" w:cs="Times New Roman"/>
                <w:b/>
                <w:sz w:val="28"/>
                <w:szCs w:val="28"/>
              </w:rPr>
              <w:t xml:space="preserve">Таалайбек, Темирлан. </w:t>
            </w:r>
            <w:r w:rsidRPr="00DB79C9">
              <w:rPr>
                <w:rFonts w:ascii="Times New Roman" w:eastAsia="Times New Roman" w:hAnsi="Times New Roman" w:cs="Times New Roman"/>
                <w:sz w:val="28"/>
                <w:szCs w:val="28"/>
              </w:rPr>
              <w:t xml:space="preserve">Финансовая деятельность Государственного накопительного пенсионного фонда Кыргызской Республики [Текст] / Темирлан Таалайбек // Л.Н. Гумилев атындағы Еуразия ұлттық университетінің Хабаршысы. Экономика сериясы. – 2019. - №3. – </w:t>
            </w:r>
            <w:r w:rsidR="00DB79C9" w:rsidRPr="00DB79C9">
              <w:rPr>
                <w:rFonts w:ascii="Times New Roman" w:eastAsia="Times New Roman" w:hAnsi="Times New Roman" w:cs="Times New Roman"/>
                <w:b/>
                <w:sz w:val="28"/>
                <w:szCs w:val="28"/>
              </w:rPr>
              <w:t>С.</w:t>
            </w:r>
            <w:r w:rsidR="00DB79C9" w:rsidRPr="00DB79C9">
              <w:rPr>
                <w:rFonts w:ascii="Times New Roman" w:eastAsia="Times New Roman" w:hAnsi="Times New Roman" w:cs="Times New Roman"/>
                <w:b/>
                <w:sz w:val="28"/>
                <w:szCs w:val="28"/>
                <w:lang w:val="ky-KG"/>
              </w:rPr>
              <w:t>112-114.</w:t>
            </w:r>
          </w:p>
        </w:tc>
      </w:tr>
    </w:tbl>
    <w:p w:rsidR="00E72127" w:rsidRPr="00DB79C9" w:rsidRDefault="00E72127" w:rsidP="00E72127">
      <w:pPr>
        <w:tabs>
          <w:tab w:val="left" w:pos="374"/>
        </w:tabs>
        <w:spacing w:after="0" w:line="240" w:lineRule="auto"/>
        <w:rPr>
          <w:rFonts w:ascii="Times New Roman" w:hAnsi="Times New Roman" w:cs="Times New Roman"/>
          <w:b/>
          <w:bCs/>
          <w:sz w:val="28"/>
          <w:szCs w:val="28"/>
          <w:lang w:val="ky-KG"/>
        </w:rPr>
      </w:pPr>
    </w:p>
    <w:p w:rsidR="00E72127" w:rsidRPr="00DB79C9" w:rsidRDefault="00E72127" w:rsidP="00E72127">
      <w:pPr>
        <w:tabs>
          <w:tab w:val="left" w:pos="374"/>
        </w:tabs>
        <w:spacing w:after="0" w:line="240" w:lineRule="auto"/>
        <w:rPr>
          <w:rFonts w:ascii="Times New Roman" w:hAnsi="Times New Roman" w:cs="Times New Roman"/>
          <w:b/>
          <w:bCs/>
          <w:sz w:val="28"/>
          <w:szCs w:val="28"/>
          <w:lang w:val="ky-KG"/>
        </w:rPr>
      </w:pPr>
    </w:p>
    <w:p w:rsidR="00E72127" w:rsidRPr="00DB79C9" w:rsidRDefault="00E72127" w:rsidP="00E72127">
      <w:pPr>
        <w:pStyle w:val="af5"/>
        <w:tabs>
          <w:tab w:val="left" w:pos="374"/>
        </w:tabs>
        <w:spacing w:after="0" w:line="240" w:lineRule="auto"/>
        <w:jc w:val="center"/>
        <w:rPr>
          <w:rFonts w:ascii="Times New Roman" w:eastAsia="Times New Roman" w:hAnsi="Times New Roman" w:cs="Times New Roman"/>
          <w:b/>
          <w:sz w:val="28"/>
          <w:szCs w:val="28"/>
          <w:lang w:val="ky-KG"/>
        </w:rPr>
      </w:pPr>
      <w:r w:rsidRPr="00DB79C9">
        <w:rPr>
          <w:rFonts w:ascii="Times New Roman" w:eastAsia="Times New Roman" w:hAnsi="Times New Roman" w:cs="Times New Roman"/>
          <w:b/>
          <w:sz w:val="28"/>
          <w:szCs w:val="28"/>
          <w:lang w:val="ky-KG"/>
        </w:rPr>
        <w:t xml:space="preserve">Таалайбек Темирландын </w:t>
      </w:r>
      <w:r w:rsidRPr="00DB79C9">
        <w:rPr>
          <w:rFonts w:ascii="Times New Roman" w:eastAsia="Times New Roman" w:hAnsi="Times New Roman"/>
          <w:b/>
          <w:sz w:val="28"/>
          <w:szCs w:val="28"/>
          <w:lang w:val="ky-KG"/>
        </w:rPr>
        <w:t xml:space="preserve">08.00.10 – финансы, акча жүгүртүү жана кредит адистиги боюнча экономика илимдеринин кандидаты окумуштуулук даражасын изденип алуу үчүн </w:t>
      </w:r>
      <w:r w:rsidRPr="00DB79C9">
        <w:rPr>
          <w:rFonts w:ascii="Times New Roman" w:eastAsia="Times New Roman" w:hAnsi="Times New Roman" w:cs="Times New Roman"/>
          <w:b/>
          <w:sz w:val="28"/>
          <w:szCs w:val="28"/>
          <w:lang w:val="ky-KG"/>
        </w:rPr>
        <w:t>«</w:t>
      </w:r>
      <w:r w:rsidRPr="00DB79C9">
        <w:rPr>
          <w:rFonts w:ascii="Times New Roman" w:eastAsia="Times New Roman" w:hAnsi="Times New Roman"/>
          <w:b/>
          <w:sz w:val="28"/>
          <w:szCs w:val="28"/>
          <w:lang w:val="ky-KG"/>
        </w:rPr>
        <w:t>К</w:t>
      </w:r>
      <w:r w:rsidRPr="00DB79C9">
        <w:rPr>
          <w:rFonts w:ascii="Times New Roman" w:hAnsi="Times New Roman" w:cs="Times New Roman"/>
          <w:b/>
          <w:sz w:val="28"/>
          <w:szCs w:val="28"/>
          <w:lang w:val="ky-KG"/>
        </w:rPr>
        <w:t xml:space="preserve">ыргыз Республикасынын бюджеттик эмес фонддору:  теориясы, практикасы, келечектери» </w:t>
      </w:r>
      <w:r w:rsidRPr="00DB79C9">
        <w:rPr>
          <w:rFonts w:ascii="Times New Roman" w:eastAsia="Times New Roman" w:hAnsi="Times New Roman"/>
          <w:b/>
          <w:sz w:val="28"/>
          <w:szCs w:val="28"/>
          <w:lang w:val="ky-KG"/>
        </w:rPr>
        <w:t xml:space="preserve"> темасында жазылган диссертациясынын </w:t>
      </w:r>
      <w:r w:rsidRPr="00DB79C9">
        <w:rPr>
          <w:rFonts w:ascii="Times New Roman" w:eastAsia="Times New Roman" w:hAnsi="Times New Roman" w:cs="Times New Roman"/>
          <w:b/>
          <w:sz w:val="28"/>
          <w:szCs w:val="28"/>
          <w:lang w:val="ky-KG"/>
        </w:rPr>
        <w:t>РЕЗЮМЕСИ</w:t>
      </w:r>
    </w:p>
    <w:p w:rsidR="00E72127" w:rsidRPr="00DB79C9" w:rsidRDefault="00E72127" w:rsidP="00E72127">
      <w:pPr>
        <w:pStyle w:val="af5"/>
        <w:tabs>
          <w:tab w:val="left" w:pos="374"/>
        </w:tabs>
        <w:spacing w:after="0" w:line="240" w:lineRule="auto"/>
        <w:jc w:val="center"/>
        <w:rPr>
          <w:rFonts w:ascii="Times New Roman" w:eastAsia="Times New Roman" w:hAnsi="Times New Roman" w:cs="Times New Roman"/>
          <w:b/>
          <w:sz w:val="28"/>
          <w:szCs w:val="28"/>
          <w:lang w:val="ky-KG"/>
        </w:rPr>
      </w:pPr>
    </w:p>
    <w:p w:rsidR="00B60B74" w:rsidRPr="00DB79C9" w:rsidRDefault="00041B59" w:rsidP="001F1558">
      <w:pPr>
        <w:tabs>
          <w:tab w:val="left" w:pos="374"/>
        </w:tabs>
        <w:spacing w:after="0" w:line="240" w:lineRule="auto"/>
        <w:jc w:val="both"/>
        <w:rPr>
          <w:rFonts w:ascii="Times New Roman" w:hAnsi="Times New Roman" w:cs="Times New Roman"/>
          <w:sz w:val="28"/>
          <w:szCs w:val="28"/>
          <w:lang w:val="ky-KG"/>
        </w:rPr>
      </w:pPr>
      <w:r w:rsidRPr="00DB79C9">
        <w:rPr>
          <w:rFonts w:ascii="Times New Roman" w:hAnsi="Times New Roman" w:cs="Times New Roman"/>
          <w:b/>
          <w:sz w:val="28"/>
          <w:szCs w:val="28"/>
          <w:lang w:val="ky-KG"/>
        </w:rPr>
        <w:tab/>
        <w:t>Негизги сөздөр</w:t>
      </w:r>
      <w:r w:rsidR="008459DE" w:rsidRPr="00DB79C9">
        <w:rPr>
          <w:rFonts w:ascii="Times New Roman" w:hAnsi="Times New Roman" w:cs="Times New Roman"/>
          <w:b/>
          <w:sz w:val="28"/>
          <w:szCs w:val="28"/>
          <w:lang w:val="ky-KG"/>
        </w:rPr>
        <w:t>:</w:t>
      </w:r>
      <w:r w:rsidRPr="00DB79C9">
        <w:rPr>
          <w:rFonts w:ascii="Times New Roman" w:hAnsi="Times New Roman" w:cs="Times New Roman"/>
          <w:b/>
          <w:sz w:val="28"/>
          <w:szCs w:val="28"/>
          <w:lang w:val="ky-KG"/>
        </w:rPr>
        <w:t xml:space="preserve"> </w:t>
      </w:r>
      <w:r w:rsidR="003B526E" w:rsidRPr="00DB79C9">
        <w:rPr>
          <w:rFonts w:ascii="Times New Roman" w:hAnsi="Times New Roman" w:cs="Times New Roman"/>
          <w:sz w:val="28"/>
          <w:szCs w:val="28"/>
          <w:lang w:val="ky-KG"/>
        </w:rPr>
        <w:t>Социал</w:t>
      </w:r>
      <w:r w:rsidRPr="00DB79C9">
        <w:rPr>
          <w:rFonts w:ascii="Times New Roman" w:hAnsi="Times New Roman" w:cs="Times New Roman"/>
          <w:sz w:val="28"/>
          <w:szCs w:val="28"/>
          <w:lang w:val="ky-KG"/>
        </w:rPr>
        <w:t xml:space="preserve">дык </w:t>
      </w:r>
      <w:r w:rsidR="003B526E" w:rsidRPr="00DB79C9">
        <w:rPr>
          <w:rFonts w:ascii="Times New Roman" w:hAnsi="Times New Roman" w:cs="Times New Roman"/>
          <w:sz w:val="28"/>
          <w:szCs w:val="28"/>
          <w:lang w:val="ky-KG"/>
        </w:rPr>
        <w:t xml:space="preserve">фонд, </w:t>
      </w:r>
      <w:r w:rsidRPr="00DB79C9">
        <w:rPr>
          <w:rFonts w:ascii="Times New Roman" w:hAnsi="Times New Roman" w:cs="Times New Roman"/>
          <w:sz w:val="28"/>
          <w:szCs w:val="28"/>
          <w:lang w:val="ky-KG"/>
        </w:rPr>
        <w:t>бюджеттик эмес фонддор</w:t>
      </w:r>
      <w:r w:rsidR="00B60B74" w:rsidRPr="00DB79C9">
        <w:rPr>
          <w:rFonts w:ascii="Times New Roman" w:hAnsi="Times New Roman" w:cs="Times New Roman"/>
          <w:sz w:val="28"/>
          <w:szCs w:val="28"/>
          <w:lang w:val="ky-KG"/>
        </w:rPr>
        <w:t xml:space="preserve">, </w:t>
      </w:r>
      <w:r w:rsidR="004E1A20" w:rsidRPr="00DB79C9">
        <w:rPr>
          <w:rFonts w:ascii="Times New Roman" w:hAnsi="Times New Roman" w:cs="Times New Roman"/>
          <w:sz w:val="28"/>
          <w:szCs w:val="28"/>
          <w:lang w:val="ky-KG"/>
        </w:rPr>
        <w:t>бюджет</w:t>
      </w:r>
      <w:r w:rsidRPr="00DB79C9">
        <w:rPr>
          <w:rFonts w:ascii="Times New Roman" w:hAnsi="Times New Roman" w:cs="Times New Roman"/>
          <w:sz w:val="28"/>
          <w:szCs w:val="28"/>
          <w:lang w:val="ky-KG"/>
        </w:rPr>
        <w:t>төө</w:t>
      </w:r>
      <w:r w:rsidR="00923E13" w:rsidRPr="00DB79C9">
        <w:rPr>
          <w:rFonts w:ascii="Times New Roman" w:hAnsi="Times New Roman" w:cs="Times New Roman"/>
          <w:sz w:val="28"/>
          <w:szCs w:val="28"/>
          <w:lang w:val="ky-KG"/>
        </w:rPr>
        <w:t>,</w:t>
      </w:r>
      <w:r w:rsidR="004E1A20" w:rsidRPr="00DB79C9">
        <w:rPr>
          <w:rFonts w:ascii="Times New Roman" w:hAnsi="Times New Roman" w:cs="Times New Roman"/>
          <w:sz w:val="28"/>
          <w:szCs w:val="28"/>
          <w:lang w:val="ky-KG"/>
        </w:rPr>
        <w:t xml:space="preserve"> демопроцесс</w:t>
      </w:r>
      <w:r w:rsidRPr="00DB79C9">
        <w:rPr>
          <w:rFonts w:ascii="Times New Roman" w:hAnsi="Times New Roman" w:cs="Times New Roman"/>
          <w:sz w:val="28"/>
          <w:szCs w:val="28"/>
          <w:lang w:val="ky-KG"/>
        </w:rPr>
        <w:t>тер</w:t>
      </w:r>
      <w:r w:rsidR="004E1A20"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Бирдиктүү төлөм</w:t>
      </w:r>
      <w:r w:rsidR="00B60B74"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камсыздандыруу</w:t>
      </w:r>
      <w:r w:rsidR="00F72D61" w:rsidRPr="00DB79C9">
        <w:rPr>
          <w:rFonts w:ascii="Times New Roman" w:hAnsi="Times New Roman" w:cs="Times New Roman"/>
          <w:sz w:val="28"/>
          <w:szCs w:val="28"/>
          <w:lang w:val="ky-KG"/>
        </w:rPr>
        <w:t>,</w:t>
      </w:r>
      <w:r w:rsidRPr="00DB79C9">
        <w:rPr>
          <w:rFonts w:ascii="Times New Roman" w:hAnsi="Times New Roman" w:cs="Times New Roman"/>
          <w:sz w:val="28"/>
          <w:szCs w:val="28"/>
          <w:lang w:val="ky-KG"/>
        </w:rPr>
        <w:t xml:space="preserve"> </w:t>
      </w:r>
      <w:r w:rsidR="00C83BD4" w:rsidRPr="00DB79C9">
        <w:rPr>
          <w:rFonts w:ascii="Times New Roman" w:hAnsi="Times New Roman" w:cs="Times New Roman"/>
          <w:sz w:val="28"/>
          <w:szCs w:val="28"/>
          <w:lang w:val="ky-KG"/>
        </w:rPr>
        <w:t xml:space="preserve">корреляция, </w:t>
      </w:r>
      <w:r w:rsidRPr="00DB79C9">
        <w:rPr>
          <w:rFonts w:ascii="Times New Roman" w:hAnsi="Times New Roman" w:cs="Times New Roman"/>
          <w:sz w:val="28"/>
          <w:szCs w:val="28"/>
          <w:lang w:val="ky-KG"/>
        </w:rPr>
        <w:t>тарифтер</w:t>
      </w:r>
      <w:r w:rsidR="00B60B74"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камсыздандыруу төгүмдөрү</w:t>
      </w:r>
      <w:r w:rsidR="00B60B74" w:rsidRPr="00DB79C9">
        <w:rPr>
          <w:rFonts w:ascii="Times New Roman" w:hAnsi="Times New Roman" w:cs="Times New Roman"/>
          <w:sz w:val="28"/>
          <w:szCs w:val="28"/>
          <w:lang w:val="ky-KG"/>
        </w:rPr>
        <w:t xml:space="preserve">, бюджет, </w:t>
      </w:r>
      <w:r w:rsidR="00980EA0" w:rsidRPr="00DB79C9">
        <w:rPr>
          <w:rFonts w:ascii="Times New Roman" w:hAnsi="Times New Roman" w:cs="Times New Roman"/>
          <w:sz w:val="28"/>
          <w:szCs w:val="28"/>
          <w:lang w:val="ky-KG"/>
        </w:rPr>
        <w:t>трансферт</w:t>
      </w:r>
      <w:r w:rsidRPr="00DB79C9">
        <w:rPr>
          <w:rFonts w:ascii="Times New Roman" w:hAnsi="Times New Roman" w:cs="Times New Roman"/>
          <w:sz w:val="28"/>
          <w:szCs w:val="28"/>
          <w:lang w:val="ky-KG"/>
        </w:rPr>
        <w:t>тер,</w:t>
      </w:r>
      <w:r w:rsidR="00B60B74" w:rsidRPr="00DB79C9">
        <w:rPr>
          <w:rFonts w:ascii="Times New Roman" w:hAnsi="Times New Roman" w:cs="Times New Roman"/>
          <w:sz w:val="28"/>
          <w:szCs w:val="28"/>
          <w:lang w:val="ky-KG"/>
        </w:rPr>
        <w:t xml:space="preserve"> пенси</w:t>
      </w:r>
      <w:r w:rsidRPr="00DB79C9">
        <w:rPr>
          <w:rFonts w:ascii="Times New Roman" w:hAnsi="Times New Roman" w:cs="Times New Roman"/>
          <w:sz w:val="28"/>
          <w:szCs w:val="28"/>
          <w:lang w:val="ky-KG"/>
        </w:rPr>
        <w:t>ялар</w:t>
      </w:r>
      <w:r w:rsidR="00B60B74"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 xml:space="preserve">Мамлекеттик кепилдик </w:t>
      </w:r>
      <w:r w:rsidR="00923E13" w:rsidRPr="00DB79C9">
        <w:rPr>
          <w:rFonts w:ascii="Times New Roman" w:hAnsi="Times New Roman" w:cs="Times New Roman"/>
          <w:sz w:val="28"/>
          <w:szCs w:val="28"/>
          <w:lang w:val="ky-KG"/>
        </w:rPr>
        <w:t>п</w:t>
      </w:r>
      <w:r w:rsidR="00B60B74" w:rsidRPr="00DB79C9">
        <w:rPr>
          <w:rFonts w:ascii="Times New Roman" w:hAnsi="Times New Roman" w:cs="Times New Roman"/>
          <w:sz w:val="28"/>
          <w:szCs w:val="28"/>
          <w:lang w:val="ky-KG"/>
        </w:rPr>
        <w:t>рограмма</w:t>
      </w:r>
      <w:r w:rsidRPr="00DB79C9">
        <w:rPr>
          <w:rFonts w:ascii="Times New Roman" w:hAnsi="Times New Roman" w:cs="Times New Roman"/>
          <w:sz w:val="28"/>
          <w:szCs w:val="28"/>
          <w:lang w:val="ky-KG"/>
        </w:rPr>
        <w:t>сы,</w:t>
      </w:r>
      <w:r w:rsidR="009352B1"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прогноз, күтүлүүчү жашоо узактыгы</w:t>
      </w:r>
      <w:r w:rsidR="00C83BD4" w:rsidRPr="00DB79C9">
        <w:rPr>
          <w:rFonts w:ascii="Times New Roman" w:hAnsi="Times New Roman" w:cs="Times New Roman"/>
          <w:sz w:val="28"/>
          <w:szCs w:val="28"/>
          <w:lang w:val="ky-KG"/>
        </w:rPr>
        <w:t xml:space="preserve">. </w:t>
      </w:r>
    </w:p>
    <w:p w:rsidR="008459DE" w:rsidRPr="00DB79C9" w:rsidRDefault="00041B59" w:rsidP="001F1558">
      <w:pPr>
        <w:tabs>
          <w:tab w:val="left" w:pos="374"/>
        </w:tabs>
        <w:spacing w:after="0" w:line="240" w:lineRule="auto"/>
        <w:ind w:firstLine="709"/>
        <w:jc w:val="both"/>
        <w:rPr>
          <w:rFonts w:ascii="Times New Roman" w:hAnsi="Times New Roman"/>
          <w:bCs/>
          <w:sz w:val="28"/>
          <w:szCs w:val="28"/>
          <w:lang w:val="ky-KG"/>
        </w:rPr>
      </w:pPr>
      <w:r w:rsidRPr="00DB79C9">
        <w:rPr>
          <w:rFonts w:ascii="Times New Roman" w:hAnsi="Times New Roman" w:cs="Times New Roman"/>
          <w:b/>
          <w:bCs/>
          <w:sz w:val="28"/>
          <w:szCs w:val="28"/>
          <w:lang w:val="ky-KG"/>
        </w:rPr>
        <w:t>Изилдөө</w:t>
      </w:r>
      <w:r w:rsidR="002C4BBB" w:rsidRPr="00DB79C9">
        <w:rPr>
          <w:rFonts w:ascii="Times New Roman" w:hAnsi="Times New Roman" w:cs="Times New Roman"/>
          <w:b/>
          <w:bCs/>
          <w:sz w:val="28"/>
          <w:szCs w:val="28"/>
          <w:lang w:val="ky-KG"/>
        </w:rPr>
        <w:t>нүн</w:t>
      </w:r>
      <w:r w:rsidRPr="00DB79C9">
        <w:rPr>
          <w:rFonts w:ascii="Times New Roman" w:hAnsi="Times New Roman" w:cs="Times New Roman"/>
          <w:b/>
          <w:bCs/>
          <w:sz w:val="28"/>
          <w:szCs w:val="28"/>
          <w:lang w:val="ky-KG"/>
        </w:rPr>
        <w:t xml:space="preserve"> объекти</w:t>
      </w:r>
      <w:r w:rsidR="008459DE" w:rsidRPr="00DB79C9">
        <w:rPr>
          <w:rFonts w:ascii="Times New Roman" w:hAnsi="Times New Roman" w:cs="Times New Roman"/>
          <w:b/>
          <w:bCs/>
          <w:sz w:val="28"/>
          <w:szCs w:val="28"/>
          <w:lang w:val="ky-KG"/>
        </w:rPr>
        <w:t>:</w:t>
      </w:r>
      <w:r w:rsidR="002C4BBB" w:rsidRPr="00DB79C9">
        <w:rPr>
          <w:rFonts w:ascii="Times New Roman" w:hAnsi="Times New Roman" w:cs="Times New Roman"/>
          <w:b/>
          <w:bCs/>
          <w:sz w:val="28"/>
          <w:szCs w:val="28"/>
          <w:lang w:val="ky-KG"/>
        </w:rPr>
        <w:t xml:space="preserve"> </w:t>
      </w:r>
      <w:r w:rsidR="002C4BBB" w:rsidRPr="00DB79C9">
        <w:rPr>
          <w:rFonts w:ascii="Times New Roman" w:hAnsi="Times New Roman" w:cs="Times New Roman"/>
          <w:bCs/>
          <w:sz w:val="28"/>
          <w:szCs w:val="28"/>
          <w:lang w:val="ky-KG"/>
        </w:rPr>
        <w:t>КР бюджеттик эмес фонддору жана алардын фина</w:t>
      </w:r>
      <w:r w:rsidR="00923E13" w:rsidRPr="00DB79C9">
        <w:rPr>
          <w:rFonts w:ascii="Times New Roman" w:hAnsi="Times New Roman" w:cs="Times New Roman"/>
          <w:bCs/>
          <w:sz w:val="28"/>
          <w:szCs w:val="28"/>
          <w:lang w:val="ky-KG"/>
        </w:rPr>
        <w:t>н</w:t>
      </w:r>
      <w:r w:rsidR="002C4BBB" w:rsidRPr="00DB79C9">
        <w:rPr>
          <w:rFonts w:ascii="Times New Roman" w:hAnsi="Times New Roman" w:cs="Times New Roman"/>
          <w:bCs/>
          <w:sz w:val="28"/>
          <w:szCs w:val="28"/>
          <w:lang w:val="ky-KG"/>
        </w:rPr>
        <w:t>сылык ишмердиги, дем</w:t>
      </w:r>
      <w:r w:rsidR="00923E13" w:rsidRPr="00DB79C9">
        <w:rPr>
          <w:rFonts w:ascii="Times New Roman" w:hAnsi="Times New Roman" w:cs="Times New Roman"/>
          <w:bCs/>
          <w:sz w:val="28"/>
          <w:szCs w:val="28"/>
          <w:lang w:val="ky-KG"/>
        </w:rPr>
        <w:t>о</w:t>
      </w:r>
      <w:r w:rsidR="002C4BBB" w:rsidRPr="00DB79C9">
        <w:rPr>
          <w:rFonts w:ascii="Times New Roman" w:hAnsi="Times New Roman" w:cs="Times New Roman"/>
          <w:bCs/>
          <w:sz w:val="28"/>
          <w:szCs w:val="28"/>
          <w:lang w:val="ky-KG"/>
        </w:rPr>
        <w:t>индикаторлор.</w:t>
      </w:r>
    </w:p>
    <w:p w:rsidR="00B60B74" w:rsidRPr="00DB79C9" w:rsidRDefault="002C4BBB" w:rsidP="001F1558">
      <w:pPr>
        <w:spacing w:after="0" w:line="240" w:lineRule="auto"/>
        <w:ind w:firstLine="708"/>
        <w:jc w:val="both"/>
        <w:rPr>
          <w:rFonts w:ascii="Times New Roman" w:hAnsi="Times New Roman"/>
          <w:bCs/>
          <w:sz w:val="28"/>
          <w:szCs w:val="28"/>
          <w:lang w:val="ky-KG"/>
        </w:rPr>
      </w:pPr>
      <w:r w:rsidRPr="00DB79C9">
        <w:rPr>
          <w:rFonts w:ascii="Times New Roman" w:hAnsi="Times New Roman"/>
          <w:b/>
          <w:sz w:val="28"/>
          <w:szCs w:val="28"/>
          <w:lang w:val="ky-KG"/>
        </w:rPr>
        <w:t>Изилдөөнүн предмети</w:t>
      </w:r>
      <w:r w:rsidR="00F8360A" w:rsidRPr="00DB79C9">
        <w:rPr>
          <w:rFonts w:ascii="Times New Roman" w:hAnsi="Times New Roman"/>
          <w:bCs/>
          <w:sz w:val="28"/>
          <w:szCs w:val="28"/>
          <w:lang w:val="ky-KG"/>
        </w:rPr>
        <w:t xml:space="preserve">: </w:t>
      </w:r>
      <w:r w:rsidRPr="00DB79C9">
        <w:rPr>
          <w:rFonts w:ascii="Times New Roman" w:hAnsi="Times New Roman"/>
          <w:bCs/>
          <w:sz w:val="28"/>
          <w:szCs w:val="28"/>
          <w:lang w:val="ky-KG"/>
        </w:rPr>
        <w:t xml:space="preserve">бюджеттик эмес фонддорду түзүү жана өнүктүрүү процессинде келип чыккан </w:t>
      </w:r>
      <w:r w:rsidR="00B60B74" w:rsidRPr="00DB79C9">
        <w:rPr>
          <w:rFonts w:ascii="Times New Roman" w:hAnsi="Times New Roman"/>
          <w:bCs/>
          <w:sz w:val="28"/>
          <w:szCs w:val="28"/>
          <w:lang w:val="ky-KG"/>
        </w:rPr>
        <w:t>экономи</w:t>
      </w:r>
      <w:r w:rsidRPr="00DB79C9">
        <w:rPr>
          <w:rFonts w:ascii="Times New Roman" w:hAnsi="Times New Roman"/>
          <w:bCs/>
          <w:sz w:val="28"/>
          <w:szCs w:val="28"/>
          <w:lang w:val="ky-KG"/>
        </w:rPr>
        <w:t>калык мамилелер</w:t>
      </w:r>
      <w:r w:rsidR="00C51460" w:rsidRPr="00DB79C9">
        <w:rPr>
          <w:rFonts w:ascii="Times New Roman" w:hAnsi="Times New Roman"/>
          <w:bCs/>
          <w:sz w:val="28"/>
          <w:szCs w:val="28"/>
          <w:lang w:val="ky-KG"/>
        </w:rPr>
        <w:t>.</w:t>
      </w:r>
    </w:p>
    <w:p w:rsidR="002C4BBB" w:rsidRPr="00DB79C9" w:rsidRDefault="002C4BBB" w:rsidP="001F1558">
      <w:pPr>
        <w:spacing w:after="0" w:line="240" w:lineRule="auto"/>
        <w:ind w:firstLine="708"/>
        <w:jc w:val="both"/>
        <w:rPr>
          <w:rFonts w:ascii="Times New Roman" w:hAnsi="Times New Roman"/>
          <w:sz w:val="28"/>
          <w:szCs w:val="28"/>
          <w:lang w:val="ky-KG"/>
        </w:rPr>
      </w:pPr>
      <w:r w:rsidRPr="00DB79C9">
        <w:rPr>
          <w:rFonts w:ascii="Times New Roman" w:hAnsi="Times New Roman"/>
          <w:b/>
          <w:sz w:val="28"/>
          <w:szCs w:val="28"/>
          <w:lang w:val="ky-KG"/>
        </w:rPr>
        <w:t xml:space="preserve">Изилдөөнүн максаты </w:t>
      </w:r>
      <w:r w:rsidRPr="00DB79C9">
        <w:rPr>
          <w:rFonts w:ascii="Times New Roman" w:hAnsi="Times New Roman"/>
          <w:sz w:val="28"/>
          <w:szCs w:val="28"/>
          <w:lang w:val="ky-KG"/>
        </w:rPr>
        <w:t>Кыргыз Республикасынын финансы системасында бюджеттик эмес фонддорду түзүү жана өнүктүрүү боюнча илимий-методикалык жоболор</w:t>
      </w:r>
      <w:r w:rsidR="00923E13" w:rsidRPr="00DB79C9">
        <w:rPr>
          <w:rFonts w:ascii="Times New Roman" w:hAnsi="Times New Roman"/>
          <w:sz w:val="28"/>
          <w:szCs w:val="28"/>
          <w:lang w:val="ky-KG"/>
        </w:rPr>
        <w:t>ду</w:t>
      </w:r>
      <w:r w:rsidRPr="00DB79C9">
        <w:rPr>
          <w:rFonts w:ascii="Times New Roman" w:hAnsi="Times New Roman"/>
          <w:sz w:val="28"/>
          <w:szCs w:val="28"/>
          <w:lang w:val="ky-KG"/>
        </w:rPr>
        <w:t xml:space="preserve"> жана практикалык сунуштарды иштеп чыгууда турат.</w:t>
      </w:r>
    </w:p>
    <w:p w:rsidR="008459DE" w:rsidRPr="00DB79C9" w:rsidRDefault="002C4BBB" w:rsidP="001F1558">
      <w:pPr>
        <w:spacing w:after="0" w:line="240" w:lineRule="auto"/>
        <w:ind w:firstLine="708"/>
        <w:jc w:val="both"/>
        <w:rPr>
          <w:rFonts w:ascii="Times New Roman" w:hAnsi="Times New Roman" w:cs="Times New Roman"/>
          <w:sz w:val="28"/>
          <w:szCs w:val="28"/>
          <w:lang w:val="ky-KG"/>
        </w:rPr>
      </w:pPr>
      <w:r w:rsidRPr="00DB79C9">
        <w:rPr>
          <w:rFonts w:ascii="Times New Roman" w:hAnsi="Times New Roman"/>
          <w:b/>
          <w:sz w:val="28"/>
          <w:szCs w:val="28"/>
          <w:lang w:val="ky-KG"/>
        </w:rPr>
        <w:t xml:space="preserve">Изилдөөнүн методдору: </w:t>
      </w:r>
      <w:r w:rsidR="00364BC3" w:rsidRPr="00DB79C9">
        <w:rPr>
          <w:rFonts w:ascii="Times New Roman" w:hAnsi="Times New Roman" w:cs="Times New Roman"/>
          <w:bCs/>
          <w:sz w:val="28"/>
          <w:szCs w:val="28"/>
          <w:lang w:val="ky-KG"/>
        </w:rPr>
        <w:t xml:space="preserve">анализ </w:t>
      </w:r>
      <w:r w:rsidRPr="00DB79C9">
        <w:rPr>
          <w:rFonts w:ascii="Times New Roman" w:hAnsi="Times New Roman" w:cs="Times New Roman"/>
          <w:bCs/>
          <w:sz w:val="28"/>
          <w:szCs w:val="28"/>
          <w:lang w:val="ky-KG"/>
        </w:rPr>
        <w:t>жана эксперттик баалоо методу, системалуу, логикалуу, фактордук системаны моделдештирүү, корреляциялык, дисперсиялык, прогноздоо ж.б.</w:t>
      </w:r>
      <w:r w:rsidR="00364BC3" w:rsidRPr="00DB79C9">
        <w:rPr>
          <w:rFonts w:ascii="Times New Roman" w:hAnsi="Times New Roman" w:cs="Times New Roman"/>
          <w:bCs/>
          <w:sz w:val="28"/>
          <w:szCs w:val="28"/>
          <w:lang w:val="ky-KG"/>
        </w:rPr>
        <w:t xml:space="preserve"> </w:t>
      </w:r>
      <w:r w:rsidRPr="00DB79C9">
        <w:rPr>
          <w:rFonts w:ascii="Times New Roman" w:hAnsi="Times New Roman" w:cs="Times New Roman"/>
          <w:bCs/>
          <w:sz w:val="28"/>
          <w:szCs w:val="28"/>
          <w:lang w:val="ky-KG"/>
        </w:rPr>
        <w:t xml:space="preserve">методдор. </w:t>
      </w:r>
    </w:p>
    <w:p w:rsidR="002C4BBB" w:rsidRPr="00DB79C9" w:rsidRDefault="002C4BBB" w:rsidP="001F1558">
      <w:pPr>
        <w:spacing w:after="0" w:line="240" w:lineRule="auto"/>
        <w:ind w:firstLine="709"/>
        <w:jc w:val="both"/>
        <w:rPr>
          <w:rFonts w:ascii="Times New Roman" w:hAnsi="Times New Roman" w:cs="Times New Roman"/>
          <w:sz w:val="28"/>
          <w:szCs w:val="28"/>
          <w:lang w:val="ky-KG"/>
        </w:rPr>
      </w:pPr>
      <w:r w:rsidRPr="00DB79C9">
        <w:rPr>
          <w:rFonts w:ascii="Times New Roman" w:hAnsi="Times New Roman" w:cs="Times New Roman"/>
          <w:b/>
          <w:sz w:val="28"/>
          <w:szCs w:val="28"/>
          <w:lang w:val="ky-KG"/>
        </w:rPr>
        <w:t>Алынган натыйжалар</w:t>
      </w:r>
      <w:r w:rsidR="00923E13" w:rsidRPr="00DB79C9">
        <w:rPr>
          <w:rFonts w:ascii="Times New Roman" w:hAnsi="Times New Roman" w:cs="Times New Roman"/>
          <w:b/>
          <w:sz w:val="28"/>
          <w:szCs w:val="28"/>
          <w:lang w:val="ky-KG"/>
        </w:rPr>
        <w:t xml:space="preserve"> </w:t>
      </w:r>
      <w:r w:rsidRPr="00DB79C9">
        <w:rPr>
          <w:rFonts w:ascii="Times New Roman" w:hAnsi="Times New Roman" w:cs="Times New Roman"/>
          <w:b/>
          <w:sz w:val="28"/>
          <w:szCs w:val="28"/>
          <w:lang w:val="ky-KG"/>
        </w:rPr>
        <w:t>жана алардын жаңылыгы</w:t>
      </w:r>
      <w:r w:rsidR="008459DE"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бюджеттик эмес фонддордун  маңызы жана мааниси автордук көз караштан аны</w:t>
      </w:r>
      <w:r w:rsidR="00A93743" w:rsidRPr="00DB79C9">
        <w:rPr>
          <w:rFonts w:ascii="Times New Roman" w:hAnsi="Times New Roman" w:cs="Times New Roman"/>
          <w:sz w:val="28"/>
          <w:szCs w:val="28"/>
          <w:lang w:val="ky-KG"/>
        </w:rPr>
        <w:t xml:space="preserve">кталды; </w:t>
      </w:r>
      <w:r w:rsidR="00A93743" w:rsidRPr="00DB79C9">
        <w:rPr>
          <w:rFonts w:ascii="Times New Roman" w:hAnsi="Times New Roman" w:cs="Times New Roman"/>
          <w:sz w:val="28"/>
          <w:szCs w:val="28"/>
          <w:lang w:val="ky-KG"/>
        </w:rPr>
        <w:lastRenderedPageBreak/>
        <w:t>бюджеттик эмес фонддорду түзүүгө жана өнүктүрүүгө ретроспективдүү анализ</w:t>
      </w:r>
      <w:r w:rsidRPr="00DB79C9">
        <w:rPr>
          <w:rFonts w:ascii="Times New Roman" w:hAnsi="Times New Roman" w:cs="Times New Roman"/>
          <w:sz w:val="28"/>
          <w:szCs w:val="28"/>
          <w:lang w:val="ky-KG"/>
        </w:rPr>
        <w:t xml:space="preserve">, анын ичинде </w:t>
      </w:r>
      <w:r w:rsidR="00A93743" w:rsidRPr="00DB79C9">
        <w:rPr>
          <w:rFonts w:ascii="Times New Roman" w:hAnsi="Times New Roman" w:cs="Times New Roman"/>
          <w:sz w:val="28"/>
          <w:szCs w:val="28"/>
          <w:lang w:val="ky-KG"/>
        </w:rPr>
        <w:t>бюджеттик эмес фонддорду бюджеттөөнүн негизи катары күтүлүүчү жашоо узактыгына таасир берүүчү  факторлордун корреляциялык матрицасын түзүү менен демоиндикаторлордун корреляция-регрессиялык анализ жүргүзүлдү;  камсыздандыруу резервдерин инвестициялоонун жогорку ишенимдүүлүгүн жана кирешелүүлүгүн камсыз кылууга мүмкүндүк берген КР социалдык камсыздандыруунун максаттуу багыттары жана модернизациялоо принциптери аныкталды; бюджеттик эмес фонддорду бюджеттөөнүн негизи катары демоөнүктүрүүнүн узак мөөнөттүү прогнозу иштелип чыкты.</w:t>
      </w:r>
    </w:p>
    <w:p w:rsidR="00A93743" w:rsidRPr="00DB79C9" w:rsidRDefault="00A93743" w:rsidP="001F1558">
      <w:pPr>
        <w:spacing w:after="0" w:line="240" w:lineRule="auto"/>
        <w:ind w:firstLine="709"/>
        <w:jc w:val="both"/>
        <w:rPr>
          <w:rFonts w:ascii="Times New Roman" w:hAnsi="Times New Roman" w:cs="Times New Roman"/>
          <w:sz w:val="28"/>
          <w:szCs w:val="28"/>
          <w:lang w:val="ky-KG"/>
        </w:rPr>
      </w:pPr>
      <w:r w:rsidRPr="00DB79C9">
        <w:rPr>
          <w:rFonts w:ascii="Times New Roman" w:hAnsi="Times New Roman" w:cs="Times New Roman"/>
          <w:b/>
          <w:sz w:val="28"/>
          <w:szCs w:val="28"/>
          <w:lang w:val="ky-KG"/>
        </w:rPr>
        <w:t>Пайдалануу даражасы</w:t>
      </w:r>
      <w:r w:rsidR="008459DE" w:rsidRPr="00DB79C9">
        <w:rPr>
          <w:rFonts w:ascii="Times New Roman" w:hAnsi="Times New Roman" w:cs="Times New Roman"/>
          <w:b/>
          <w:sz w:val="28"/>
          <w:szCs w:val="28"/>
          <w:lang w:val="ky-KG"/>
        </w:rPr>
        <w:t>:</w:t>
      </w:r>
      <w:r w:rsidR="00BD5189" w:rsidRPr="00DB79C9">
        <w:rPr>
          <w:rFonts w:ascii="Times New Roman" w:hAnsi="Times New Roman" w:cs="Times New Roman"/>
          <w:sz w:val="28"/>
          <w:szCs w:val="28"/>
          <w:lang w:val="ky-KG"/>
        </w:rPr>
        <w:t xml:space="preserve"> </w:t>
      </w:r>
      <w:r w:rsidRPr="00DB79C9">
        <w:rPr>
          <w:rFonts w:ascii="Times New Roman" w:hAnsi="Times New Roman" w:cs="Times New Roman"/>
          <w:sz w:val="28"/>
          <w:szCs w:val="28"/>
          <w:lang w:val="ky-KG"/>
        </w:rPr>
        <w:t>бюджеттик  эмес фонддордун ишинин теория-методологиялык жоболору, бюджеттик эмес фонддордун көп факторлуу анализинин негизинде корутунду жана пратикалык сунуштары, ошондой эле демоөнүктүрүү прогнозу өлкөнү социалдык-экономикалык өнүктүрүүнүн концепциясын иштеп чыгууда, калкты социалдык камсыз кылуу жаатындагы улуттук программаларды ишке ашырууда министрлик жана ведомстволор тарабынан пайдаланылышы мүмкүн.</w:t>
      </w:r>
    </w:p>
    <w:p w:rsidR="00A93743" w:rsidRPr="00DB79C9" w:rsidRDefault="00A93743" w:rsidP="001F1558">
      <w:pPr>
        <w:pStyle w:val="32"/>
        <w:tabs>
          <w:tab w:val="left" w:pos="720"/>
        </w:tabs>
        <w:spacing w:after="0" w:line="240" w:lineRule="auto"/>
        <w:ind w:firstLine="709"/>
        <w:jc w:val="both"/>
        <w:rPr>
          <w:rFonts w:ascii="Times New Roman" w:hAnsi="Times New Roman" w:cs="Times New Roman"/>
          <w:sz w:val="28"/>
          <w:szCs w:val="28"/>
          <w:lang w:val="ky-KG"/>
        </w:rPr>
      </w:pPr>
      <w:r w:rsidRPr="00DB79C9">
        <w:rPr>
          <w:rFonts w:ascii="Times New Roman" w:hAnsi="Times New Roman" w:cs="Times New Roman"/>
          <w:b/>
          <w:sz w:val="28"/>
          <w:szCs w:val="28"/>
          <w:lang w:val="ky-KG"/>
        </w:rPr>
        <w:t>Колдонуу чөйрөсү</w:t>
      </w:r>
      <w:r w:rsidR="008459DE" w:rsidRPr="00DB79C9">
        <w:rPr>
          <w:rFonts w:ascii="Times New Roman" w:hAnsi="Times New Roman" w:cs="Times New Roman"/>
          <w:b/>
          <w:sz w:val="28"/>
          <w:szCs w:val="28"/>
          <w:lang w:val="ky-KG"/>
        </w:rPr>
        <w:t>:</w:t>
      </w:r>
      <w:r w:rsidRPr="00DB79C9">
        <w:rPr>
          <w:rFonts w:ascii="Times New Roman" w:hAnsi="Times New Roman" w:cs="Times New Roman"/>
          <w:b/>
          <w:sz w:val="28"/>
          <w:szCs w:val="28"/>
          <w:lang w:val="ky-KG"/>
        </w:rPr>
        <w:t xml:space="preserve"> </w:t>
      </w:r>
      <w:r w:rsidR="00A12A2A" w:rsidRPr="00DB79C9">
        <w:rPr>
          <w:rFonts w:ascii="Times New Roman" w:hAnsi="Times New Roman" w:cs="Times New Roman"/>
          <w:sz w:val="28"/>
          <w:szCs w:val="28"/>
          <w:lang w:val="ky-KG"/>
        </w:rPr>
        <w:t>Изилдөөнүн</w:t>
      </w:r>
      <w:r w:rsidR="009352B1" w:rsidRPr="00DB79C9">
        <w:rPr>
          <w:rFonts w:ascii="Times New Roman" w:hAnsi="Times New Roman" w:cs="Times New Roman"/>
          <w:sz w:val="28"/>
          <w:szCs w:val="28"/>
          <w:lang w:val="ky-KG"/>
        </w:rPr>
        <w:t xml:space="preserve"> </w:t>
      </w:r>
      <w:r w:rsidR="00A12A2A" w:rsidRPr="00DB79C9">
        <w:rPr>
          <w:rFonts w:ascii="Times New Roman" w:hAnsi="Times New Roman" w:cs="Times New Roman"/>
          <w:sz w:val="28"/>
          <w:szCs w:val="28"/>
          <w:lang w:val="ky-KG"/>
        </w:rPr>
        <w:t xml:space="preserve">натыйжалары социалдык жана медициналык маселелер, ошондой эле бюджеттик эмес социалдык фонддорду анализдөө, прогноздоо жана стратегиялык пландоо максатында калкты социалдык камсыз кылуу жана аларды каржылоо менен алектенген министрлик жана ведомстволордун ишинде пайдаланылышы мүмкүн. </w:t>
      </w:r>
    </w:p>
    <w:p w:rsidR="00041B59" w:rsidRPr="00DB79C9" w:rsidRDefault="00041B59" w:rsidP="001F1558">
      <w:pPr>
        <w:pStyle w:val="32"/>
        <w:tabs>
          <w:tab w:val="left" w:pos="720"/>
        </w:tabs>
        <w:spacing w:after="0" w:line="240" w:lineRule="auto"/>
        <w:ind w:firstLine="709"/>
        <w:jc w:val="both"/>
        <w:rPr>
          <w:rFonts w:ascii="Times New Roman" w:hAnsi="Times New Roman" w:cs="Times New Roman"/>
          <w:sz w:val="28"/>
          <w:szCs w:val="28"/>
          <w:lang w:val="ky-KG"/>
        </w:rPr>
      </w:pPr>
    </w:p>
    <w:p w:rsidR="00041B59" w:rsidRPr="00DB79C9" w:rsidRDefault="00041B59" w:rsidP="001F1558">
      <w:pPr>
        <w:pStyle w:val="af5"/>
        <w:tabs>
          <w:tab w:val="left" w:pos="374"/>
        </w:tabs>
        <w:spacing w:after="0" w:line="240" w:lineRule="auto"/>
        <w:jc w:val="center"/>
        <w:rPr>
          <w:rFonts w:ascii="Times New Roman" w:hAnsi="Times New Roman" w:cs="Times New Roman"/>
          <w:b/>
          <w:sz w:val="28"/>
          <w:szCs w:val="28"/>
        </w:rPr>
      </w:pPr>
      <w:r w:rsidRPr="00DB79C9">
        <w:rPr>
          <w:rFonts w:ascii="Times New Roman" w:hAnsi="Times New Roman" w:cs="Times New Roman"/>
          <w:b/>
          <w:sz w:val="28"/>
          <w:szCs w:val="28"/>
        </w:rPr>
        <w:t>РЕЗЮМЕ</w:t>
      </w:r>
    </w:p>
    <w:p w:rsidR="00041B59" w:rsidRPr="00DB79C9" w:rsidRDefault="00041B59" w:rsidP="001F1558">
      <w:pPr>
        <w:pStyle w:val="af5"/>
        <w:tabs>
          <w:tab w:val="left" w:pos="374"/>
        </w:tabs>
        <w:spacing w:after="0" w:line="240" w:lineRule="auto"/>
        <w:jc w:val="center"/>
        <w:rPr>
          <w:rFonts w:ascii="Times New Roman" w:hAnsi="Times New Roman" w:cs="Times New Roman"/>
          <w:b/>
          <w:bCs/>
          <w:sz w:val="28"/>
          <w:szCs w:val="28"/>
        </w:rPr>
      </w:pPr>
      <w:r w:rsidRPr="00DB79C9">
        <w:rPr>
          <w:rFonts w:ascii="Times New Roman" w:hAnsi="Times New Roman" w:cs="Times New Roman"/>
          <w:b/>
          <w:bCs/>
          <w:sz w:val="28"/>
          <w:szCs w:val="28"/>
        </w:rPr>
        <w:t xml:space="preserve">диссертации </w:t>
      </w:r>
      <w:r w:rsidRPr="00DB79C9">
        <w:rPr>
          <w:rFonts w:ascii="Times New Roman" w:hAnsi="Times New Roman" w:cs="Times New Roman"/>
          <w:b/>
          <w:bCs/>
          <w:sz w:val="28"/>
          <w:szCs w:val="28"/>
          <w:lang w:val="ky-KG"/>
        </w:rPr>
        <w:t xml:space="preserve">Таалайбек Темирлан </w:t>
      </w:r>
      <w:r w:rsidRPr="00DB79C9">
        <w:rPr>
          <w:rFonts w:ascii="Times New Roman" w:hAnsi="Times New Roman" w:cs="Times New Roman"/>
          <w:b/>
          <w:bCs/>
          <w:sz w:val="28"/>
          <w:szCs w:val="28"/>
        </w:rPr>
        <w:t>на тему «</w:t>
      </w:r>
      <w:r w:rsidRPr="00DB79C9">
        <w:rPr>
          <w:rFonts w:ascii="Times New Roman" w:hAnsi="Times New Roman" w:cs="Times New Roman"/>
          <w:b/>
          <w:sz w:val="28"/>
          <w:szCs w:val="28"/>
        </w:rPr>
        <w:t>Внебюджетные фонды Кыргызской Республики: теория, практика, перспективы» на соискание ученой степени кандидата экономических наук по специальност</w:t>
      </w:r>
      <w:r w:rsidRPr="00DB79C9">
        <w:rPr>
          <w:rFonts w:ascii="Times New Roman" w:hAnsi="Times New Roman" w:cs="Times New Roman"/>
          <w:b/>
          <w:bCs/>
          <w:sz w:val="28"/>
          <w:szCs w:val="28"/>
        </w:rPr>
        <w:t>и: 08.00.10 - финансы, денежное обращение и кредит</w:t>
      </w:r>
    </w:p>
    <w:p w:rsidR="0088419D" w:rsidRPr="00DB79C9" w:rsidRDefault="0088419D" w:rsidP="001F1558">
      <w:pPr>
        <w:pStyle w:val="af5"/>
        <w:tabs>
          <w:tab w:val="left" w:pos="374"/>
        </w:tabs>
        <w:spacing w:after="0" w:line="240" w:lineRule="auto"/>
        <w:jc w:val="center"/>
        <w:rPr>
          <w:rFonts w:ascii="Times New Roman" w:hAnsi="Times New Roman" w:cs="Times New Roman"/>
          <w:b/>
          <w:bCs/>
          <w:sz w:val="28"/>
          <w:szCs w:val="28"/>
        </w:rPr>
      </w:pPr>
    </w:p>
    <w:p w:rsidR="00041B59" w:rsidRPr="00DB79C9" w:rsidRDefault="00041B59" w:rsidP="001F1558">
      <w:pPr>
        <w:tabs>
          <w:tab w:val="left" w:pos="374"/>
        </w:tabs>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Ключевые слова:</w:t>
      </w:r>
      <w:r w:rsidR="0088419D" w:rsidRPr="00DB79C9">
        <w:rPr>
          <w:rFonts w:ascii="Times New Roman" w:hAnsi="Times New Roman" w:cs="Times New Roman"/>
          <w:b/>
          <w:sz w:val="28"/>
          <w:szCs w:val="28"/>
        </w:rPr>
        <w:t xml:space="preserve"> </w:t>
      </w:r>
      <w:proofErr w:type="gramStart"/>
      <w:r w:rsidRPr="00DB79C9">
        <w:rPr>
          <w:rFonts w:ascii="Times New Roman" w:hAnsi="Times New Roman" w:cs="Times New Roman"/>
          <w:sz w:val="28"/>
          <w:szCs w:val="28"/>
        </w:rPr>
        <w:t>Социальный фонд, внебюджетные фонды, бюджетирование, демопроцессы, Единый плательщик, страхование,</w:t>
      </w:r>
      <w:r w:rsidR="0088419D" w:rsidRPr="00DB79C9">
        <w:rPr>
          <w:rFonts w:ascii="Times New Roman" w:hAnsi="Times New Roman" w:cs="Times New Roman"/>
          <w:sz w:val="28"/>
          <w:szCs w:val="28"/>
        </w:rPr>
        <w:t xml:space="preserve"> </w:t>
      </w:r>
      <w:r w:rsidRPr="00DB79C9">
        <w:rPr>
          <w:rFonts w:ascii="Times New Roman" w:hAnsi="Times New Roman" w:cs="Times New Roman"/>
          <w:sz w:val="28"/>
          <w:szCs w:val="28"/>
        </w:rPr>
        <w:t>корреляция, тарифы страховых взносов, бюджет, трансферты, пенсии, Программа госгарантий, прогноз,</w:t>
      </w:r>
      <w:r w:rsidR="0088419D" w:rsidRPr="00DB79C9">
        <w:rPr>
          <w:rFonts w:ascii="Times New Roman" w:hAnsi="Times New Roman" w:cs="Times New Roman"/>
          <w:sz w:val="28"/>
          <w:szCs w:val="28"/>
        </w:rPr>
        <w:t xml:space="preserve"> </w:t>
      </w:r>
      <w:r w:rsidRPr="00DB79C9">
        <w:rPr>
          <w:rFonts w:ascii="Times New Roman" w:hAnsi="Times New Roman" w:cs="Times New Roman"/>
          <w:sz w:val="28"/>
          <w:szCs w:val="28"/>
        </w:rPr>
        <w:t xml:space="preserve">ожидаемая продолжительность жизни. </w:t>
      </w:r>
      <w:proofErr w:type="gramEnd"/>
    </w:p>
    <w:p w:rsidR="00041B59" w:rsidRPr="00DB79C9" w:rsidRDefault="00041B59" w:rsidP="001F1558">
      <w:pPr>
        <w:tabs>
          <w:tab w:val="left" w:pos="374"/>
        </w:tabs>
        <w:spacing w:after="0" w:line="240" w:lineRule="auto"/>
        <w:ind w:firstLine="709"/>
        <w:jc w:val="both"/>
        <w:rPr>
          <w:rFonts w:ascii="Times New Roman" w:hAnsi="Times New Roman"/>
          <w:bCs/>
          <w:sz w:val="28"/>
          <w:szCs w:val="28"/>
        </w:rPr>
      </w:pPr>
      <w:r w:rsidRPr="00DB79C9">
        <w:rPr>
          <w:rFonts w:ascii="Times New Roman" w:hAnsi="Times New Roman" w:cs="Times New Roman"/>
          <w:b/>
          <w:bCs/>
          <w:sz w:val="28"/>
          <w:szCs w:val="28"/>
        </w:rPr>
        <w:t>Объект исследования</w:t>
      </w:r>
      <w:proofErr w:type="gramStart"/>
      <w:r w:rsidRPr="00DB79C9">
        <w:rPr>
          <w:rFonts w:ascii="Times New Roman" w:hAnsi="Times New Roman" w:cs="Times New Roman"/>
          <w:b/>
          <w:bCs/>
          <w:sz w:val="28"/>
          <w:szCs w:val="28"/>
        </w:rPr>
        <w:t>:</w:t>
      </w:r>
      <w:r w:rsidRPr="00DB79C9">
        <w:rPr>
          <w:rFonts w:ascii="Times New Roman" w:hAnsi="Times New Roman"/>
          <w:bCs/>
          <w:sz w:val="28"/>
          <w:szCs w:val="28"/>
        </w:rPr>
        <w:t>в</w:t>
      </w:r>
      <w:proofErr w:type="gramEnd"/>
      <w:r w:rsidRPr="00DB79C9">
        <w:rPr>
          <w:rFonts w:ascii="Times New Roman" w:hAnsi="Times New Roman"/>
          <w:bCs/>
          <w:sz w:val="28"/>
          <w:szCs w:val="28"/>
        </w:rPr>
        <w:t>небюджетные фонды КРиих финансовая деятельность, демоиндикаторы.</w:t>
      </w:r>
    </w:p>
    <w:p w:rsidR="00041B59" w:rsidRPr="00DB79C9" w:rsidRDefault="00041B59" w:rsidP="001F1558">
      <w:pPr>
        <w:spacing w:after="0" w:line="240" w:lineRule="auto"/>
        <w:ind w:firstLine="708"/>
        <w:jc w:val="both"/>
        <w:rPr>
          <w:rFonts w:ascii="Times New Roman" w:hAnsi="Times New Roman"/>
          <w:bCs/>
          <w:sz w:val="28"/>
          <w:szCs w:val="28"/>
        </w:rPr>
      </w:pPr>
      <w:r w:rsidRPr="00DB79C9">
        <w:rPr>
          <w:rFonts w:ascii="Times New Roman" w:hAnsi="Times New Roman"/>
          <w:b/>
          <w:sz w:val="28"/>
          <w:szCs w:val="28"/>
        </w:rPr>
        <w:t>Предмет исследования</w:t>
      </w:r>
      <w:r w:rsidRPr="00DB79C9">
        <w:rPr>
          <w:rFonts w:ascii="Times New Roman" w:hAnsi="Times New Roman"/>
          <w:bCs/>
          <w:sz w:val="28"/>
          <w:szCs w:val="28"/>
        </w:rPr>
        <w:t>: экономические отношения, возникающие в процессе формирования и развития внебюджетных фондов.</w:t>
      </w:r>
    </w:p>
    <w:p w:rsidR="00041B59" w:rsidRPr="00DB79C9" w:rsidRDefault="00041B59" w:rsidP="001F1558">
      <w:pPr>
        <w:spacing w:after="0" w:line="240" w:lineRule="auto"/>
        <w:ind w:firstLine="708"/>
        <w:jc w:val="both"/>
        <w:rPr>
          <w:rFonts w:ascii="Times New Roman" w:hAnsi="Times New Roman"/>
          <w:bCs/>
          <w:sz w:val="28"/>
          <w:szCs w:val="28"/>
        </w:rPr>
      </w:pPr>
      <w:r w:rsidRPr="00DB79C9">
        <w:rPr>
          <w:rFonts w:ascii="Times New Roman" w:hAnsi="Times New Roman"/>
          <w:b/>
          <w:sz w:val="28"/>
          <w:szCs w:val="28"/>
        </w:rPr>
        <w:t>Цель исследования</w:t>
      </w:r>
      <w:r w:rsidRPr="00DB79C9">
        <w:rPr>
          <w:rFonts w:ascii="Times New Roman" w:hAnsi="Times New Roman"/>
          <w:bCs/>
          <w:sz w:val="28"/>
          <w:szCs w:val="28"/>
        </w:rPr>
        <w:t xml:space="preserve"> состоит в разработке научно-методических положений и практических рекомендаций по формированию и развитию внебюджетных фондов в финансовой системе Кыргызской Республики. </w:t>
      </w:r>
    </w:p>
    <w:p w:rsidR="00041B59" w:rsidRPr="00DB79C9" w:rsidRDefault="00041B59" w:rsidP="001F1558">
      <w:pPr>
        <w:spacing w:after="0" w:line="240" w:lineRule="auto"/>
        <w:ind w:firstLine="708"/>
        <w:jc w:val="both"/>
        <w:rPr>
          <w:rFonts w:ascii="Times New Roman" w:hAnsi="Times New Roman" w:cs="Times New Roman"/>
          <w:sz w:val="28"/>
          <w:szCs w:val="28"/>
        </w:rPr>
      </w:pPr>
      <w:r w:rsidRPr="00DB79C9">
        <w:rPr>
          <w:rFonts w:ascii="Times New Roman" w:hAnsi="Times New Roman" w:cs="Times New Roman"/>
          <w:b/>
          <w:sz w:val="28"/>
          <w:szCs w:val="28"/>
        </w:rPr>
        <w:t>Методы исследования</w:t>
      </w:r>
      <w:proofErr w:type="gramStart"/>
      <w:r w:rsidRPr="00DB79C9">
        <w:rPr>
          <w:rFonts w:ascii="Times New Roman" w:hAnsi="Times New Roman" w:cs="Times New Roman"/>
          <w:b/>
          <w:sz w:val="28"/>
          <w:szCs w:val="28"/>
        </w:rPr>
        <w:t>:</w:t>
      </w:r>
      <w:r w:rsidRPr="00DB79C9">
        <w:rPr>
          <w:rFonts w:ascii="Times New Roman" w:hAnsi="Times New Roman" w:cs="Times New Roman"/>
          <w:bCs/>
          <w:sz w:val="28"/>
          <w:szCs w:val="28"/>
        </w:rPr>
        <w:t>а</w:t>
      </w:r>
      <w:proofErr w:type="gramEnd"/>
      <w:r w:rsidRPr="00DB79C9">
        <w:rPr>
          <w:rFonts w:ascii="Times New Roman" w:hAnsi="Times New Roman" w:cs="Times New Roman"/>
          <w:bCs/>
          <w:sz w:val="28"/>
          <w:szCs w:val="28"/>
        </w:rPr>
        <w:t>нализ и синтез, метод экспертных оценок,</w:t>
      </w:r>
      <w:r w:rsidR="0088419D" w:rsidRPr="00DB79C9">
        <w:rPr>
          <w:rFonts w:ascii="Times New Roman" w:hAnsi="Times New Roman" w:cs="Times New Roman"/>
          <w:bCs/>
          <w:sz w:val="28"/>
          <w:szCs w:val="28"/>
        </w:rPr>
        <w:t xml:space="preserve"> </w:t>
      </w:r>
      <w:r w:rsidRPr="00DB79C9">
        <w:rPr>
          <w:rFonts w:ascii="Times New Roman" w:hAnsi="Times New Roman" w:cs="Times New Roman"/>
          <w:sz w:val="28"/>
          <w:szCs w:val="28"/>
        </w:rPr>
        <w:t>системный,</w:t>
      </w:r>
      <w:r w:rsidR="0088419D" w:rsidRPr="00DB79C9">
        <w:rPr>
          <w:rFonts w:ascii="Times New Roman" w:hAnsi="Times New Roman" w:cs="Times New Roman"/>
          <w:sz w:val="28"/>
          <w:szCs w:val="28"/>
        </w:rPr>
        <w:t xml:space="preserve"> </w:t>
      </w:r>
      <w:r w:rsidRPr="00DB79C9">
        <w:rPr>
          <w:rFonts w:ascii="Times New Roman" w:hAnsi="Times New Roman" w:cs="Times New Roman"/>
          <w:bCs/>
          <w:sz w:val="28"/>
          <w:szCs w:val="28"/>
        </w:rPr>
        <w:t>логический, моделирование факторных систем, корреляционный, дисперсионный, методы прогнозирования и др.</w:t>
      </w:r>
    </w:p>
    <w:p w:rsidR="00041B59" w:rsidRPr="00DB79C9" w:rsidRDefault="00041B59" w:rsidP="001F1558">
      <w:pPr>
        <w:spacing w:after="0" w:line="240" w:lineRule="auto"/>
        <w:ind w:firstLine="709"/>
        <w:jc w:val="both"/>
        <w:rPr>
          <w:rFonts w:ascii="Times New Roman" w:eastAsia="Times New Roman" w:hAnsi="Times New Roman" w:cs="Times New Roman"/>
          <w:noProof/>
          <w:sz w:val="28"/>
          <w:szCs w:val="28"/>
          <w:lang w:eastAsia="ru-RU"/>
        </w:rPr>
      </w:pPr>
      <w:r w:rsidRPr="00DB79C9">
        <w:rPr>
          <w:rFonts w:ascii="Times New Roman" w:hAnsi="Times New Roman" w:cs="Times New Roman"/>
          <w:b/>
          <w:sz w:val="28"/>
          <w:szCs w:val="28"/>
        </w:rPr>
        <w:t>Полученные результаты и их новизна</w:t>
      </w:r>
      <w:r w:rsidRPr="00DB79C9">
        <w:rPr>
          <w:rFonts w:ascii="Times New Roman" w:hAnsi="Times New Roman" w:cs="Times New Roman"/>
          <w:sz w:val="28"/>
          <w:szCs w:val="28"/>
        </w:rPr>
        <w:t xml:space="preserve">: </w:t>
      </w:r>
      <w:r w:rsidRPr="00DB79C9">
        <w:rPr>
          <w:rFonts w:ascii="Times New Roman" w:hAnsi="Times New Roman" w:cs="Times New Roman"/>
          <w:bCs/>
          <w:sz w:val="28"/>
          <w:szCs w:val="28"/>
        </w:rPr>
        <w:t xml:space="preserve">с авторской позиции определена сущность и значение внебюджетных фондов; </w:t>
      </w:r>
      <w:r w:rsidRPr="00DB79C9">
        <w:rPr>
          <w:rFonts w:ascii="Times New Roman" w:eastAsia="Times New Roman" w:hAnsi="Times New Roman" w:cs="Times New Roman"/>
          <w:noProof/>
          <w:sz w:val="28"/>
          <w:szCs w:val="28"/>
          <w:lang w:eastAsia="ru-RU"/>
        </w:rPr>
        <w:t xml:space="preserve">проведен ретроспективный анализ </w:t>
      </w:r>
      <w:r w:rsidRPr="00DB79C9">
        <w:rPr>
          <w:rFonts w:ascii="Times New Roman" w:eastAsia="Times New Roman" w:hAnsi="Times New Roman" w:cs="Times New Roman"/>
          <w:noProof/>
          <w:sz w:val="28"/>
          <w:szCs w:val="28"/>
          <w:lang w:eastAsia="ru-RU"/>
        </w:rPr>
        <w:lastRenderedPageBreak/>
        <w:t xml:space="preserve">формирования и развития внебюджетных фондов, в том числе корреляционно-регрессионный анализ демоиндикаторов </w:t>
      </w:r>
      <w:r w:rsidRPr="00DB79C9">
        <w:rPr>
          <w:rFonts w:ascii="Times New Roman" w:eastAsia="Times New Roman" w:hAnsi="Times New Roman" w:cs="Times New Roman"/>
          <w:noProof/>
          <w:sz w:val="28"/>
          <w:szCs w:val="28"/>
          <w:lang w:val="en-US" w:eastAsia="ru-RU"/>
        </w:rPr>
        <w:t>c</w:t>
      </w:r>
      <w:r w:rsidRPr="00DB79C9">
        <w:rPr>
          <w:rFonts w:ascii="Times New Roman" w:eastAsia="Times New Roman" w:hAnsi="Times New Roman" w:cs="Times New Roman"/>
          <w:noProof/>
          <w:sz w:val="28"/>
          <w:szCs w:val="28"/>
          <w:lang w:eastAsia="ru-RU"/>
        </w:rPr>
        <w:t xml:space="preserve"> составлением </w:t>
      </w:r>
      <w:r w:rsidRPr="00DB79C9">
        <w:rPr>
          <w:rFonts w:ascii="Times New Roman" w:hAnsi="Times New Roman"/>
          <w:sz w:val="28"/>
          <w:szCs w:val="28"/>
        </w:rPr>
        <w:t>корреляционной матрицы</w:t>
      </w:r>
      <w:r w:rsidRPr="00DB79C9">
        <w:rPr>
          <w:rFonts w:ascii="Times New Roman" w:eastAsia="TimesNewRomanPSMT" w:hAnsi="Times New Roman"/>
          <w:sz w:val="28"/>
          <w:szCs w:val="28"/>
        </w:rPr>
        <w:t xml:space="preserve"> факторов, оказывающих влияние на </w:t>
      </w:r>
      <w:r w:rsidRPr="00DB79C9">
        <w:rPr>
          <w:rFonts w:ascii="Times New Roman" w:hAnsi="Times New Roman"/>
          <w:sz w:val="28"/>
          <w:szCs w:val="28"/>
        </w:rPr>
        <w:t>ожидаемую продолжительность жизни как основы бюджетирования</w:t>
      </w:r>
      <w:r w:rsidRPr="00DB79C9">
        <w:rPr>
          <w:rFonts w:ascii="Times New Roman" w:hAnsi="Times New Roman" w:cs="Times New Roman"/>
          <w:bCs/>
          <w:sz w:val="28"/>
          <w:szCs w:val="28"/>
        </w:rPr>
        <w:t>внебюджетных фондов</w:t>
      </w:r>
      <w:r w:rsidRPr="00DB79C9">
        <w:rPr>
          <w:rFonts w:ascii="Times New Roman" w:hAnsi="Times New Roman"/>
          <w:sz w:val="28"/>
          <w:szCs w:val="28"/>
        </w:rPr>
        <w:t>;</w:t>
      </w:r>
      <w:r w:rsidRPr="00DB79C9">
        <w:rPr>
          <w:rFonts w:ascii="Times New Roman" w:eastAsia="Times New Roman" w:hAnsi="Times New Roman" w:cs="Times New Roman"/>
          <w:noProof/>
          <w:sz w:val="28"/>
          <w:szCs w:val="28"/>
          <w:lang w:eastAsia="ru-RU"/>
        </w:rPr>
        <w:t xml:space="preserve"> определены целевые ориентиры и принципы модернизации социального страхования в </w:t>
      </w:r>
      <w:proofErr w:type="gramStart"/>
      <w:r w:rsidRPr="00DB79C9">
        <w:rPr>
          <w:rFonts w:ascii="Times New Roman" w:hAnsi="Times New Roman" w:cs="Times New Roman"/>
          <w:sz w:val="28"/>
          <w:szCs w:val="28"/>
          <w:lang w:eastAsia="ru-RU"/>
        </w:rPr>
        <w:t>КР</w:t>
      </w:r>
      <w:proofErr w:type="gramEnd"/>
      <w:r w:rsidRPr="00DB79C9">
        <w:rPr>
          <w:rFonts w:ascii="Times New Roman" w:eastAsia="Times New Roman" w:hAnsi="Times New Roman" w:cs="Times New Roman"/>
          <w:noProof/>
          <w:sz w:val="28"/>
          <w:szCs w:val="28"/>
          <w:lang w:eastAsia="ru-RU"/>
        </w:rPr>
        <w:t xml:space="preserve">, позволяющие обеспечить высокую надежность и доходность инвестирования страховых резервов; </w:t>
      </w:r>
      <w:r w:rsidRPr="00DB79C9">
        <w:rPr>
          <w:rFonts w:ascii="Times New Roman" w:hAnsi="Times New Roman"/>
          <w:sz w:val="28"/>
          <w:szCs w:val="28"/>
          <w:lang w:eastAsia="ru-RU"/>
        </w:rPr>
        <w:t>разработан долгосрочный п</w:t>
      </w:r>
      <w:r w:rsidRPr="00DB79C9">
        <w:rPr>
          <w:rFonts w:ascii="Times New Roman" w:hAnsi="Times New Roman"/>
          <w:sz w:val="28"/>
          <w:szCs w:val="28"/>
        </w:rPr>
        <w:t>рогноз  деморазвития как основы бюджетирования внебюджетных фондов.</w:t>
      </w:r>
    </w:p>
    <w:p w:rsidR="00041B59" w:rsidRPr="00DB79C9" w:rsidRDefault="00041B59" w:rsidP="001F1558">
      <w:pPr>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Степень использования:</w:t>
      </w:r>
      <w:r w:rsidRPr="00DB79C9">
        <w:rPr>
          <w:rFonts w:ascii="Times New Roman" w:hAnsi="Times New Roman" w:cs="Times New Roman"/>
          <w:sz w:val="28"/>
          <w:szCs w:val="28"/>
        </w:rPr>
        <w:t xml:space="preserve"> теоретико-методологические положения деятельности </w:t>
      </w:r>
      <w:r w:rsidRPr="00DB79C9">
        <w:rPr>
          <w:rFonts w:ascii="Times New Roman" w:hAnsi="Times New Roman" w:cs="Times New Roman"/>
          <w:sz w:val="28"/>
          <w:szCs w:val="28"/>
          <w:lang w:eastAsia="ru-RU"/>
        </w:rPr>
        <w:t>внебюджетных фондов</w:t>
      </w:r>
      <w:r w:rsidRPr="00DB79C9">
        <w:rPr>
          <w:rFonts w:ascii="Times New Roman" w:hAnsi="Times New Roman" w:cs="Times New Roman"/>
          <w:sz w:val="28"/>
          <w:szCs w:val="28"/>
        </w:rPr>
        <w:t xml:space="preserve">, выводы и практические рекомендации на основе  многофакторного анализа </w:t>
      </w:r>
      <w:r w:rsidRPr="00DB79C9">
        <w:rPr>
          <w:rFonts w:ascii="Times New Roman" w:hAnsi="Times New Roman" w:cs="Times New Roman"/>
          <w:sz w:val="28"/>
          <w:szCs w:val="28"/>
          <w:lang w:eastAsia="ru-RU"/>
        </w:rPr>
        <w:t>внебюджетных фондов</w:t>
      </w:r>
      <w:r w:rsidRPr="00DB79C9">
        <w:rPr>
          <w:rFonts w:ascii="Times New Roman" w:hAnsi="Times New Roman" w:cs="Times New Roman"/>
          <w:sz w:val="28"/>
          <w:szCs w:val="28"/>
        </w:rPr>
        <w:t xml:space="preserve">, а также прогноз </w:t>
      </w:r>
      <w:r w:rsidRPr="00DB79C9">
        <w:rPr>
          <w:rFonts w:ascii="Times New Roman" w:hAnsi="Times New Roman" w:cs="Times New Roman"/>
          <w:sz w:val="28"/>
          <w:szCs w:val="28"/>
          <w:lang w:eastAsia="ru-RU"/>
        </w:rPr>
        <w:t>деморазвития</w:t>
      </w:r>
      <w:r w:rsidRPr="00DB79C9">
        <w:rPr>
          <w:rFonts w:ascii="Times New Roman" w:hAnsi="Times New Roman" w:cs="Times New Roman"/>
          <w:sz w:val="28"/>
          <w:szCs w:val="28"/>
        </w:rPr>
        <w:t>могут быть использованы министерствами и ведомствами при разработке концепций социально-экономического развития страны, реализации национальных программ в области социального обеспечения населения.</w:t>
      </w:r>
    </w:p>
    <w:p w:rsidR="00041B59" w:rsidRPr="00DB79C9" w:rsidRDefault="00041B59" w:rsidP="001F1558">
      <w:pPr>
        <w:pStyle w:val="32"/>
        <w:tabs>
          <w:tab w:val="left" w:pos="720"/>
        </w:tabs>
        <w:spacing w:after="0" w:line="240" w:lineRule="auto"/>
        <w:ind w:firstLine="709"/>
        <w:jc w:val="both"/>
        <w:rPr>
          <w:rFonts w:ascii="Times New Roman" w:hAnsi="Times New Roman" w:cs="Times New Roman"/>
          <w:sz w:val="28"/>
          <w:szCs w:val="28"/>
        </w:rPr>
      </w:pPr>
      <w:r w:rsidRPr="00DB79C9">
        <w:rPr>
          <w:rFonts w:ascii="Times New Roman" w:hAnsi="Times New Roman" w:cs="Times New Roman"/>
          <w:b/>
          <w:sz w:val="28"/>
          <w:szCs w:val="28"/>
        </w:rPr>
        <w:t xml:space="preserve"> Область применения</w:t>
      </w:r>
      <w:proofErr w:type="gramStart"/>
      <w:r w:rsidRPr="00DB79C9">
        <w:rPr>
          <w:rFonts w:ascii="Times New Roman" w:hAnsi="Times New Roman" w:cs="Times New Roman"/>
          <w:b/>
          <w:sz w:val="28"/>
          <w:szCs w:val="28"/>
        </w:rPr>
        <w:t>:</w:t>
      </w:r>
      <w:r w:rsidRPr="00DB79C9">
        <w:rPr>
          <w:rFonts w:ascii="Times New Roman" w:hAnsi="Times New Roman" w:cs="Times New Roman"/>
          <w:sz w:val="28"/>
          <w:szCs w:val="28"/>
        </w:rPr>
        <w:t>р</w:t>
      </w:r>
      <w:proofErr w:type="gramEnd"/>
      <w:r w:rsidRPr="00DB79C9">
        <w:rPr>
          <w:rFonts w:ascii="Times New Roman" w:hAnsi="Times New Roman" w:cs="Times New Roman"/>
          <w:sz w:val="28"/>
          <w:szCs w:val="28"/>
        </w:rPr>
        <w:t>езультаты исследования могут использоваться в работе министерств и ведомств, занимающихся вопросами социального и медицинского страхования, а также социального обеспечения населения и ихфинансирования с целью анализа, прогнозирования и стратегического планирования внебюджетных социальных фондов.</w:t>
      </w:r>
    </w:p>
    <w:p w:rsidR="00041B59" w:rsidRPr="00DB79C9" w:rsidRDefault="00041B59" w:rsidP="001F1558">
      <w:pPr>
        <w:pStyle w:val="32"/>
        <w:tabs>
          <w:tab w:val="left" w:pos="720"/>
        </w:tabs>
        <w:spacing w:after="0" w:line="240" w:lineRule="auto"/>
        <w:ind w:firstLine="709"/>
        <w:jc w:val="both"/>
        <w:rPr>
          <w:rFonts w:ascii="Times New Roman" w:hAnsi="Times New Roman" w:cs="Times New Roman"/>
          <w:sz w:val="28"/>
          <w:szCs w:val="28"/>
        </w:rPr>
      </w:pPr>
    </w:p>
    <w:p w:rsidR="006D62EA" w:rsidRPr="00DB79C9" w:rsidRDefault="006D62EA" w:rsidP="001F1558">
      <w:pPr>
        <w:spacing w:after="0" w:line="240" w:lineRule="auto"/>
        <w:jc w:val="center"/>
        <w:rPr>
          <w:rFonts w:ascii="Times New Roman" w:eastAsia="Times New Roman" w:hAnsi="Times New Roman" w:cs="Times New Roman"/>
          <w:b/>
          <w:bCs/>
          <w:sz w:val="28"/>
          <w:szCs w:val="28"/>
          <w:lang w:eastAsia="ru-RU"/>
        </w:rPr>
      </w:pPr>
    </w:p>
    <w:p w:rsidR="00040D24" w:rsidRPr="00DB79C9" w:rsidRDefault="00040D24" w:rsidP="001F1558">
      <w:pPr>
        <w:spacing w:after="0" w:line="240" w:lineRule="auto"/>
        <w:jc w:val="center"/>
        <w:rPr>
          <w:rFonts w:ascii="Times New Roman" w:eastAsia="Times New Roman" w:hAnsi="Times New Roman" w:cs="Times New Roman"/>
          <w:b/>
          <w:bCs/>
          <w:sz w:val="28"/>
          <w:szCs w:val="28"/>
          <w:lang w:val="en-US" w:eastAsia="ru-RU"/>
        </w:rPr>
      </w:pPr>
      <w:r w:rsidRPr="00DB79C9">
        <w:rPr>
          <w:rFonts w:ascii="Times New Roman" w:eastAsia="Times New Roman" w:hAnsi="Times New Roman" w:cs="Times New Roman"/>
          <w:b/>
          <w:bCs/>
          <w:sz w:val="28"/>
          <w:szCs w:val="28"/>
          <w:lang w:val="en-US" w:eastAsia="ru-RU"/>
        </w:rPr>
        <w:t>SUMMARY</w:t>
      </w:r>
    </w:p>
    <w:p w:rsidR="00040D24" w:rsidRPr="00DB79C9" w:rsidRDefault="00040D24" w:rsidP="001F1558">
      <w:pPr>
        <w:spacing w:after="0" w:line="240" w:lineRule="auto"/>
        <w:jc w:val="both"/>
        <w:rPr>
          <w:rFonts w:ascii="Times New Roman" w:eastAsia="Times New Roman" w:hAnsi="Times New Roman" w:cs="Times New Roman"/>
          <w:b/>
          <w:bCs/>
          <w:sz w:val="28"/>
          <w:szCs w:val="28"/>
          <w:lang w:val="en-US" w:eastAsia="ru-RU"/>
        </w:rPr>
      </w:pPr>
      <w:r w:rsidRPr="00DB79C9">
        <w:rPr>
          <w:rFonts w:ascii="Times New Roman" w:eastAsia="Times New Roman" w:hAnsi="Times New Roman" w:cs="Times New Roman"/>
          <w:b/>
          <w:bCs/>
          <w:sz w:val="28"/>
          <w:szCs w:val="28"/>
          <w:lang w:val="en-US" w:eastAsia="ru-RU"/>
        </w:rPr>
        <w:t>TaalaibekTemirlandissertation on the topic “Extrabudgetary funds of the Kyrgyz Republic: theory, practice, prospects” for the degree of candidate of economic sciences, specialty: 08.00.10 - finance, money circulation and credit</w:t>
      </w:r>
    </w:p>
    <w:p w:rsidR="00C315B9" w:rsidRPr="00DB79C9" w:rsidRDefault="00C315B9" w:rsidP="001F1558">
      <w:pPr>
        <w:spacing w:after="0" w:line="240" w:lineRule="auto"/>
        <w:jc w:val="both"/>
        <w:rPr>
          <w:rFonts w:ascii="Times New Roman" w:eastAsia="Times New Roman" w:hAnsi="Times New Roman" w:cs="Times New Roman"/>
          <w:bCs/>
          <w:sz w:val="28"/>
          <w:szCs w:val="28"/>
          <w:lang w:val="en-US" w:eastAsia="ru-RU"/>
        </w:rPr>
      </w:pPr>
      <w:r w:rsidRPr="00DB79C9">
        <w:rPr>
          <w:rFonts w:ascii="Times New Roman" w:eastAsia="Times New Roman" w:hAnsi="Times New Roman" w:cs="Times New Roman"/>
          <w:bCs/>
          <w:sz w:val="28"/>
          <w:szCs w:val="28"/>
          <w:lang w:val="en-US" w:eastAsia="ru-RU"/>
        </w:rPr>
        <w:tab/>
      </w:r>
      <w:r w:rsidRPr="00DB79C9">
        <w:rPr>
          <w:rFonts w:ascii="Times New Roman" w:eastAsia="Times New Roman" w:hAnsi="Times New Roman" w:cs="Times New Roman"/>
          <w:b/>
          <w:bCs/>
          <w:i/>
          <w:sz w:val="28"/>
          <w:szCs w:val="28"/>
          <w:lang w:val="en-US" w:eastAsia="ru-RU"/>
        </w:rPr>
        <w:t>Keywords:</w:t>
      </w:r>
      <w:r w:rsidRPr="00DB79C9">
        <w:rPr>
          <w:rFonts w:ascii="Times New Roman" w:eastAsia="Times New Roman" w:hAnsi="Times New Roman" w:cs="Times New Roman"/>
          <w:bCs/>
          <w:sz w:val="28"/>
          <w:szCs w:val="28"/>
          <w:lang w:val="en-US" w:eastAsia="ru-RU"/>
        </w:rPr>
        <w:t xml:space="preserve"> Social Fund, extra-budgetary funds, budgeting, demoprocesses, Single Payer, social insurance, quality of life, correlation, insurance premium rates, budget, income, expenses, budget surplus, transfers, pensions, State Guarantee Program, forecast of demo indicators, life expectancy.</w:t>
      </w:r>
    </w:p>
    <w:p w:rsidR="002A57E4" w:rsidRPr="00DB79C9" w:rsidRDefault="00C315B9" w:rsidP="001F1558">
      <w:pPr>
        <w:spacing w:after="0" w:line="240" w:lineRule="auto"/>
        <w:jc w:val="both"/>
        <w:rPr>
          <w:rFonts w:ascii="Times New Roman" w:eastAsia="Times New Roman" w:hAnsi="Times New Roman" w:cs="Times New Roman"/>
          <w:sz w:val="28"/>
          <w:szCs w:val="28"/>
          <w:lang w:val="en-US" w:eastAsia="ru-RU"/>
        </w:rPr>
      </w:pPr>
      <w:r w:rsidRPr="00DB79C9">
        <w:rPr>
          <w:rFonts w:ascii="Times New Roman" w:eastAsia="Times New Roman" w:hAnsi="Times New Roman" w:cs="Times New Roman"/>
          <w:b/>
          <w:bCs/>
          <w:sz w:val="28"/>
          <w:szCs w:val="28"/>
          <w:lang w:val="en-US" w:eastAsia="ru-RU"/>
        </w:rPr>
        <w:tab/>
      </w:r>
      <w:r w:rsidR="00040D24" w:rsidRPr="00DB79C9">
        <w:rPr>
          <w:rFonts w:ascii="Times New Roman" w:eastAsia="Times New Roman" w:hAnsi="Times New Roman" w:cs="Times New Roman"/>
          <w:b/>
          <w:bCs/>
          <w:sz w:val="28"/>
          <w:szCs w:val="28"/>
          <w:lang w:val="en-US" w:eastAsia="ru-RU"/>
        </w:rPr>
        <w:t>Object of study:</w:t>
      </w:r>
      <w:r w:rsidR="002A57E4" w:rsidRPr="00DB79C9">
        <w:rPr>
          <w:rFonts w:ascii="Times New Roman" w:eastAsia="Times New Roman" w:hAnsi="Times New Roman" w:cs="Times New Roman"/>
          <w:sz w:val="28"/>
          <w:szCs w:val="28"/>
          <w:lang w:val="en-US" w:eastAsia="ru-RU"/>
        </w:rPr>
        <w:t xml:space="preserve"> extra-budgetary funds of the </w:t>
      </w:r>
      <w:r w:rsidR="005A0D2F" w:rsidRPr="00DB79C9">
        <w:rPr>
          <w:rFonts w:ascii="Times New Roman" w:eastAsia="Times New Roman" w:hAnsi="Times New Roman" w:cs="Times New Roman"/>
          <w:sz w:val="28"/>
          <w:szCs w:val="28"/>
          <w:lang w:val="en-US" w:eastAsia="ru-RU"/>
        </w:rPr>
        <w:t>Kyrgyz Republic</w:t>
      </w:r>
      <w:r w:rsidR="002A57E4" w:rsidRPr="00DB79C9">
        <w:rPr>
          <w:rFonts w:ascii="Times New Roman" w:eastAsia="Times New Roman" w:hAnsi="Times New Roman" w:cs="Times New Roman"/>
          <w:sz w:val="28"/>
          <w:szCs w:val="28"/>
          <w:lang w:val="en-US" w:eastAsia="ru-RU"/>
        </w:rPr>
        <w:t>, their financial activities, institutional foundations, regulatory mechanisms, demographic indicators.</w:t>
      </w:r>
    </w:p>
    <w:p w:rsidR="00040D24" w:rsidRPr="00DB79C9" w:rsidRDefault="00C315B9" w:rsidP="001F1558">
      <w:pPr>
        <w:spacing w:after="0" w:line="240" w:lineRule="auto"/>
        <w:jc w:val="both"/>
        <w:rPr>
          <w:rFonts w:ascii="Times New Roman" w:eastAsia="Times New Roman" w:hAnsi="Times New Roman" w:cs="Times New Roman"/>
          <w:sz w:val="28"/>
          <w:szCs w:val="28"/>
          <w:lang w:val="en-US" w:eastAsia="ru-RU"/>
        </w:rPr>
      </w:pPr>
      <w:r w:rsidRPr="00DB79C9">
        <w:rPr>
          <w:rFonts w:ascii="Times New Roman" w:eastAsia="Times New Roman" w:hAnsi="Times New Roman" w:cs="Times New Roman"/>
          <w:b/>
          <w:bCs/>
          <w:sz w:val="28"/>
          <w:szCs w:val="28"/>
          <w:lang w:val="en-US" w:eastAsia="ru-RU"/>
        </w:rPr>
        <w:tab/>
      </w:r>
      <w:r w:rsidR="00040D24" w:rsidRPr="00DB79C9">
        <w:rPr>
          <w:rFonts w:ascii="Times New Roman" w:eastAsia="Times New Roman" w:hAnsi="Times New Roman" w:cs="Times New Roman"/>
          <w:b/>
          <w:bCs/>
          <w:sz w:val="28"/>
          <w:szCs w:val="28"/>
          <w:lang w:val="en-US" w:eastAsia="ru-RU"/>
        </w:rPr>
        <w:t>Subject of research:</w:t>
      </w:r>
      <w:r w:rsidR="00040D24" w:rsidRPr="00DB79C9">
        <w:rPr>
          <w:rFonts w:ascii="Times New Roman" w:eastAsia="Times New Roman" w:hAnsi="Times New Roman" w:cs="Times New Roman"/>
          <w:sz w:val="28"/>
          <w:szCs w:val="28"/>
          <w:lang w:val="en-US" w:eastAsia="ru-RU"/>
        </w:rPr>
        <w:t xml:space="preserve"> economic relations arising in the process of formation and development of extrabudgetary funds in the financial system of the K</w:t>
      </w:r>
      <w:r w:rsidR="005A0D2F" w:rsidRPr="00DB79C9">
        <w:rPr>
          <w:rFonts w:ascii="Times New Roman" w:eastAsia="Times New Roman" w:hAnsi="Times New Roman" w:cs="Times New Roman"/>
          <w:sz w:val="28"/>
          <w:szCs w:val="28"/>
          <w:lang w:val="en-US" w:eastAsia="ru-RU"/>
        </w:rPr>
        <w:t>R.</w:t>
      </w:r>
    </w:p>
    <w:p w:rsidR="00040D24" w:rsidRPr="00DB79C9" w:rsidRDefault="00C315B9" w:rsidP="001F1558">
      <w:pPr>
        <w:spacing w:after="0" w:line="240" w:lineRule="auto"/>
        <w:jc w:val="both"/>
        <w:rPr>
          <w:rFonts w:ascii="Times New Roman" w:eastAsia="Times New Roman" w:hAnsi="Times New Roman" w:cs="Times New Roman"/>
          <w:sz w:val="28"/>
          <w:szCs w:val="28"/>
          <w:lang w:val="en-US" w:eastAsia="ru-RU"/>
        </w:rPr>
      </w:pPr>
      <w:r w:rsidRPr="00DB79C9">
        <w:rPr>
          <w:rFonts w:ascii="Times New Roman" w:eastAsia="Times New Roman" w:hAnsi="Times New Roman" w:cs="Times New Roman"/>
          <w:b/>
          <w:bCs/>
          <w:sz w:val="28"/>
          <w:szCs w:val="28"/>
          <w:lang w:val="en-US" w:eastAsia="ru-RU"/>
        </w:rPr>
        <w:tab/>
      </w:r>
      <w:r w:rsidR="00040D24" w:rsidRPr="00DB79C9">
        <w:rPr>
          <w:rFonts w:ascii="Times New Roman" w:eastAsia="Times New Roman" w:hAnsi="Times New Roman" w:cs="Times New Roman"/>
          <w:b/>
          <w:bCs/>
          <w:sz w:val="28"/>
          <w:szCs w:val="28"/>
          <w:lang w:val="en-US" w:eastAsia="ru-RU"/>
        </w:rPr>
        <w:t>The purpose of the study</w:t>
      </w:r>
      <w:r w:rsidR="00040D24" w:rsidRPr="00DB79C9">
        <w:rPr>
          <w:rFonts w:ascii="Times New Roman" w:eastAsia="Times New Roman" w:hAnsi="Times New Roman" w:cs="Times New Roman"/>
          <w:sz w:val="28"/>
          <w:szCs w:val="28"/>
          <w:lang w:val="en-US" w:eastAsia="ru-RU"/>
        </w:rPr>
        <w:t xml:space="preserve"> is to develop scientific and methodological provisions and practical recommendations on the formation and development of off-budget funds in the financial system of the Kyrgyz Republic.</w:t>
      </w:r>
    </w:p>
    <w:p w:rsidR="001B18FC" w:rsidRPr="00DB79C9" w:rsidRDefault="00C315B9" w:rsidP="001F1558">
      <w:pPr>
        <w:spacing w:after="0" w:line="240" w:lineRule="auto"/>
        <w:jc w:val="both"/>
        <w:rPr>
          <w:rFonts w:ascii="Times New Roman" w:eastAsia="Times New Roman" w:hAnsi="Times New Roman" w:cs="Times New Roman"/>
          <w:bCs/>
          <w:sz w:val="28"/>
          <w:szCs w:val="28"/>
          <w:lang w:val="en-US" w:eastAsia="ru-RU"/>
        </w:rPr>
      </w:pPr>
      <w:r w:rsidRPr="00DB79C9">
        <w:rPr>
          <w:rFonts w:ascii="Times New Roman" w:eastAsia="Times New Roman" w:hAnsi="Times New Roman" w:cs="Times New Roman"/>
          <w:b/>
          <w:bCs/>
          <w:sz w:val="28"/>
          <w:szCs w:val="28"/>
          <w:lang w:val="en-US" w:eastAsia="ru-RU"/>
        </w:rPr>
        <w:tab/>
      </w:r>
      <w:r w:rsidR="00040D24" w:rsidRPr="00DB79C9">
        <w:rPr>
          <w:rFonts w:ascii="Times New Roman" w:eastAsia="Times New Roman" w:hAnsi="Times New Roman" w:cs="Times New Roman"/>
          <w:b/>
          <w:bCs/>
          <w:sz w:val="28"/>
          <w:szCs w:val="28"/>
          <w:lang w:val="en-US" w:eastAsia="ru-RU"/>
        </w:rPr>
        <w:t>Research methods:</w:t>
      </w:r>
      <w:r w:rsidR="001B18FC" w:rsidRPr="00DB79C9">
        <w:rPr>
          <w:rFonts w:ascii="Times New Roman" w:eastAsia="Times New Roman" w:hAnsi="Times New Roman" w:cs="Times New Roman"/>
          <w:bCs/>
          <w:sz w:val="28"/>
          <w:szCs w:val="28"/>
          <w:lang w:val="en-US" w:eastAsia="ru-RU"/>
        </w:rPr>
        <w:t>analysis and synthesis, induction and deduction, systemic and situational analysis, methods of comparing different statistical aggregates, method of assessing the dynamics of phenomena, varipersion, correlation and regression analysis, logical, systemic and comprehensive approaches to the assessment of economic phenomena, forecasting methods.</w:t>
      </w:r>
    </w:p>
    <w:p w:rsidR="00651512" w:rsidRPr="00DB79C9" w:rsidRDefault="006E3C2F" w:rsidP="001F1558">
      <w:pPr>
        <w:spacing w:after="0" w:line="240" w:lineRule="auto"/>
        <w:jc w:val="both"/>
        <w:rPr>
          <w:rFonts w:ascii="Times New Roman" w:eastAsia="Times New Roman" w:hAnsi="Times New Roman" w:cs="Times New Roman"/>
          <w:b/>
          <w:bCs/>
          <w:sz w:val="28"/>
          <w:szCs w:val="28"/>
          <w:lang w:val="en-US" w:eastAsia="ru-RU"/>
        </w:rPr>
      </w:pPr>
      <w:r w:rsidRPr="00DB79C9">
        <w:rPr>
          <w:rFonts w:ascii="Times New Roman" w:eastAsia="Times New Roman" w:hAnsi="Times New Roman" w:cs="Times New Roman"/>
          <w:b/>
          <w:bCs/>
          <w:sz w:val="28"/>
          <w:szCs w:val="28"/>
          <w:lang w:val="en-US" w:eastAsia="ru-RU"/>
        </w:rPr>
        <w:tab/>
      </w:r>
      <w:r w:rsidR="00651512" w:rsidRPr="00DB79C9">
        <w:rPr>
          <w:rFonts w:ascii="Times New Roman" w:eastAsia="Times New Roman" w:hAnsi="Times New Roman" w:cs="Times New Roman"/>
          <w:b/>
          <w:bCs/>
          <w:sz w:val="28"/>
          <w:szCs w:val="28"/>
          <w:lang w:val="en-US" w:eastAsia="ru-RU"/>
        </w:rPr>
        <w:t xml:space="preserve">The results and their novelty: </w:t>
      </w:r>
      <w:r w:rsidR="00651512" w:rsidRPr="00DB79C9">
        <w:rPr>
          <w:rFonts w:ascii="Times New Roman" w:eastAsia="Times New Roman" w:hAnsi="Times New Roman" w:cs="Times New Roman"/>
          <w:bCs/>
          <w:sz w:val="28"/>
          <w:szCs w:val="28"/>
          <w:lang w:val="en-US" w:eastAsia="ru-RU"/>
        </w:rPr>
        <w:t xml:space="preserve">the essence and importance of extra-budgetary funds are defined from the author's position; retrospective analysis of the formation and development of non-budgetary funds, including correlation-regression analysis of </w:t>
      </w:r>
      <w:r w:rsidR="00651512" w:rsidRPr="00DB79C9">
        <w:rPr>
          <w:rFonts w:ascii="Times New Roman" w:eastAsia="Times New Roman" w:hAnsi="Times New Roman" w:cs="Times New Roman"/>
          <w:bCs/>
          <w:sz w:val="28"/>
          <w:szCs w:val="28"/>
          <w:lang w:val="en-US" w:eastAsia="ru-RU"/>
        </w:rPr>
        <w:lastRenderedPageBreak/>
        <w:t>demoindicators with the compilation of a correlation matrix of factors that influence life expectancy as The basics of budgeting extra-budgetary funds; Targets and principles for the modernization of social insurance in the CD, allowing to ensure high reliability and return on investment of insurance reserves; a long-term forecast of demodevelopment as the basis for budgeting extra-budgetary funds has been developed.</w:t>
      </w:r>
    </w:p>
    <w:p w:rsidR="00040D24" w:rsidRPr="00DB79C9" w:rsidRDefault="006E3C2F" w:rsidP="001F1558">
      <w:pPr>
        <w:spacing w:after="0" w:line="240" w:lineRule="auto"/>
        <w:jc w:val="both"/>
        <w:rPr>
          <w:rFonts w:ascii="Times New Roman" w:eastAsia="Times New Roman" w:hAnsi="Times New Roman" w:cs="Times New Roman"/>
          <w:sz w:val="28"/>
          <w:szCs w:val="28"/>
          <w:lang w:val="en-US" w:eastAsia="ru-RU"/>
        </w:rPr>
      </w:pPr>
      <w:r w:rsidRPr="00DB79C9">
        <w:rPr>
          <w:rFonts w:ascii="Times New Roman" w:eastAsia="Times New Roman" w:hAnsi="Times New Roman" w:cs="Times New Roman"/>
          <w:b/>
          <w:bCs/>
          <w:sz w:val="28"/>
          <w:szCs w:val="28"/>
          <w:lang w:val="en-US" w:eastAsia="ru-RU"/>
        </w:rPr>
        <w:tab/>
      </w:r>
      <w:r w:rsidR="00040D24" w:rsidRPr="00DB79C9">
        <w:rPr>
          <w:rFonts w:ascii="Times New Roman" w:eastAsia="Times New Roman" w:hAnsi="Times New Roman" w:cs="Times New Roman"/>
          <w:b/>
          <w:bCs/>
          <w:sz w:val="28"/>
          <w:szCs w:val="28"/>
          <w:lang w:val="en-US" w:eastAsia="ru-RU"/>
        </w:rPr>
        <w:t>The degree of use:</w:t>
      </w:r>
      <w:r w:rsidR="00040D24" w:rsidRPr="00DB79C9">
        <w:rPr>
          <w:rFonts w:ascii="Times New Roman" w:eastAsia="Times New Roman" w:hAnsi="Times New Roman" w:cs="Times New Roman"/>
          <w:sz w:val="28"/>
          <w:szCs w:val="28"/>
          <w:lang w:val="en-US" w:eastAsia="ru-RU"/>
        </w:rPr>
        <w:t xml:space="preserve"> theoretical and methodological provisions of the activities of extrabudgetary funds, conclusions and practical recommendations based on multivariate analysis of extrabudgetary funds, as well as the forecast of demo development as the basis for budgeting extrabudgetary funds in the Kyrgyz Republic, can be used by ministries and departments in developing concepts of the socio-economic development of the republic, implementation national and regional programs in the field of social welfare of the population and its financing</w:t>
      </w:r>
      <w:r w:rsidRPr="00DB79C9">
        <w:rPr>
          <w:rFonts w:ascii="Times New Roman" w:eastAsia="Times New Roman" w:hAnsi="Times New Roman" w:cs="Times New Roman"/>
          <w:sz w:val="28"/>
          <w:szCs w:val="28"/>
          <w:lang w:val="en-US" w:eastAsia="ru-RU"/>
        </w:rPr>
        <w:t>.</w:t>
      </w:r>
    </w:p>
    <w:p w:rsidR="00732468" w:rsidRPr="00DB79C9" w:rsidRDefault="00040D24" w:rsidP="001F1558">
      <w:pPr>
        <w:spacing w:after="0" w:line="240" w:lineRule="auto"/>
        <w:jc w:val="both"/>
        <w:rPr>
          <w:rFonts w:ascii="Times New Roman" w:eastAsia="Times New Roman" w:hAnsi="Times New Roman" w:cs="Times New Roman"/>
          <w:sz w:val="28"/>
          <w:szCs w:val="28"/>
          <w:lang w:val="en-US" w:eastAsia="ru-RU"/>
        </w:rPr>
      </w:pPr>
      <w:r w:rsidRPr="00DB79C9">
        <w:rPr>
          <w:rFonts w:ascii="Times New Roman" w:eastAsia="Times New Roman" w:hAnsi="Times New Roman" w:cs="Times New Roman"/>
          <w:sz w:val="28"/>
          <w:szCs w:val="28"/>
          <w:lang w:val="en-US" w:eastAsia="ru-RU"/>
        </w:rPr>
        <w:t> </w:t>
      </w:r>
      <w:r w:rsidR="00C315B9" w:rsidRPr="00DB79C9">
        <w:rPr>
          <w:rFonts w:ascii="Times New Roman" w:eastAsia="Times New Roman" w:hAnsi="Times New Roman" w:cs="Times New Roman"/>
          <w:sz w:val="28"/>
          <w:szCs w:val="28"/>
          <w:lang w:val="en-US" w:eastAsia="ru-RU"/>
        </w:rPr>
        <w:tab/>
      </w:r>
      <w:r w:rsidRPr="00DB79C9">
        <w:rPr>
          <w:rFonts w:ascii="Times New Roman" w:eastAsia="Times New Roman" w:hAnsi="Times New Roman" w:cs="Times New Roman"/>
          <w:b/>
          <w:bCs/>
          <w:sz w:val="28"/>
          <w:szCs w:val="28"/>
          <w:lang w:val="en-US" w:eastAsia="ru-RU"/>
        </w:rPr>
        <w:t>Scope:</w:t>
      </w:r>
      <w:r w:rsidRPr="00DB79C9">
        <w:rPr>
          <w:rFonts w:ascii="Times New Roman" w:eastAsia="Times New Roman" w:hAnsi="Times New Roman" w:cs="Times New Roman"/>
          <w:sz w:val="28"/>
          <w:szCs w:val="28"/>
          <w:lang w:val="en-US" w:eastAsia="ru-RU"/>
        </w:rPr>
        <w:t xml:space="preserve"> the results of the study can be used in the work of ministries and departments dealing with issues of social insurance and social security of the population and their financing, as well as for the analysis, forecasting and strategic planning of extrabudgetary funds.</w:t>
      </w:r>
    </w:p>
    <w:sectPr w:rsidR="00732468" w:rsidRPr="00DB79C9" w:rsidSect="0001466A">
      <w:footerReference w:type="default" r:id="rId36"/>
      <w:pgSz w:w="11906" w:h="16838"/>
      <w:pgMar w:top="1134" w:right="566"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771" w:rsidRDefault="00246771" w:rsidP="00BA247D">
      <w:pPr>
        <w:spacing w:after="0" w:line="240" w:lineRule="auto"/>
      </w:pPr>
      <w:r>
        <w:separator/>
      </w:r>
    </w:p>
  </w:endnote>
  <w:endnote w:type="continuationSeparator" w:id="0">
    <w:p w:rsidR="00246771" w:rsidRDefault="00246771" w:rsidP="00BA2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Kyrghyz Times">
    <w:altName w:val="Times New Roman"/>
    <w:charset w:val="00"/>
    <w:family w:val="auto"/>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791754"/>
      <w:docPartObj>
        <w:docPartGallery w:val="Page Numbers (Bottom of Page)"/>
        <w:docPartUnique/>
      </w:docPartObj>
    </w:sdtPr>
    <w:sdtEndPr/>
    <w:sdtContent>
      <w:p w:rsidR="0001466A" w:rsidRDefault="0001466A">
        <w:pPr>
          <w:pStyle w:val="ad"/>
          <w:jc w:val="center"/>
        </w:pPr>
        <w:r>
          <w:fldChar w:fldCharType="begin"/>
        </w:r>
        <w:r>
          <w:instrText>PAGE   \* MERGEFORMAT</w:instrText>
        </w:r>
        <w:r>
          <w:fldChar w:fldCharType="separate"/>
        </w:r>
        <w:r w:rsidR="00DB79C9">
          <w:rPr>
            <w:noProof/>
          </w:rPr>
          <w:t>2</w:t>
        </w:r>
        <w:r>
          <w:fldChar w:fldCharType="end"/>
        </w:r>
      </w:p>
    </w:sdtContent>
  </w:sdt>
  <w:p w:rsidR="0001466A" w:rsidRDefault="000146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771" w:rsidRDefault="00246771" w:rsidP="00BA247D">
      <w:pPr>
        <w:spacing w:after="0" w:line="240" w:lineRule="auto"/>
      </w:pPr>
      <w:r>
        <w:separator/>
      </w:r>
    </w:p>
  </w:footnote>
  <w:footnote w:type="continuationSeparator" w:id="0">
    <w:p w:rsidR="00246771" w:rsidRDefault="00246771" w:rsidP="00BA2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A64EE"/>
    <w:multiLevelType w:val="hybridMultilevel"/>
    <w:tmpl w:val="B224C24A"/>
    <w:lvl w:ilvl="0" w:tplc="0419000F">
      <w:start w:val="1"/>
      <w:numFmt w:val="decimal"/>
      <w:lvlText w:val="%1."/>
      <w:lvlJc w:val="left"/>
      <w:pPr>
        <w:ind w:left="-709" w:hanging="360"/>
      </w:p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
    <w:nsid w:val="1021064E"/>
    <w:multiLevelType w:val="hybridMultilevel"/>
    <w:tmpl w:val="F904C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B643D4"/>
    <w:multiLevelType w:val="hybridMultilevel"/>
    <w:tmpl w:val="9E50EB94"/>
    <w:lvl w:ilvl="0" w:tplc="5178F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180A5F"/>
    <w:multiLevelType w:val="hybridMultilevel"/>
    <w:tmpl w:val="425E9170"/>
    <w:lvl w:ilvl="0" w:tplc="5178F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C55114"/>
    <w:multiLevelType w:val="hybridMultilevel"/>
    <w:tmpl w:val="4AA61DD6"/>
    <w:lvl w:ilvl="0" w:tplc="5178FF72">
      <w:start w:val="1"/>
      <w:numFmt w:val="bullet"/>
      <w:lvlText w:val=""/>
      <w:lvlJc w:val="left"/>
      <w:pPr>
        <w:ind w:left="928"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5744AC1"/>
    <w:multiLevelType w:val="hybridMultilevel"/>
    <w:tmpl w:val="3858E75E"/>
    <w:lvl w:ilvl="0" w:tplc="5178FF7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D9059A4"/>
    <w:multiLevelType w:val="hybridMultilevel"/>
    <w:tmpl w:val="50CCF646"/>
    <w:lvl w:ilvl="0" w:tplc="5178F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9B1BAC"/>
    <w:multiLevelType w:val="hybridMultilevel"/>
    <w:tmpl w:val="76B20B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A94336E"/>
    <w:multiLevelType w:val="hybridMultilevel"/>
    <w:tmpl w:val="8D7686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BBE619F"/>
    <w:multiLevelType w:val="hybridMultilevel"/>
    <w:tmpl w:val="9B76640A"/>
    <w:lvl w:ilvl="0" w:tplc="0440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F40C45"/>
    <w:multiLevelType w:val="hybridMultilevel"/>
    <w:tmpl w:val="B4580B02"/>
    <w:lvl w:ilvl="0" w:tplc="04400011">
      <w:start w:val="1"/>
      <w:numFmt w:val="decimal"/>
      <w:lvlText w:val="%1)"/>
      <w:lvlJc w:val="left"/>
      <w:pPr>
        <w:ind w:left="360" w:hanging="360"/>
      </w:pPr>
    </w:lvl>
    <w:lvl w:ilvl="1" w:tplc="04400019" w:tentative="1">
      <w:start w:val="1"/>
      <w:numFmt w:val="lowerLetter"/>
      <w:lvlText w:val="%2."/>
      <w:lvlJc w:val="left"/>
      <w:pPr>
        <w:ind w:left="1080" w:hanging="360"/>
      </w:pPr>
    </w:lvl>
    <w:lvl w:ilvl="2" w:tplc="0440001B" w:tentative="1">
      <w:start w:val="1"/>
      <w:numFmt w:val="lowerRoman"/>
      <w:lvlText w:val="%3."/>
      <w:lvlJc w:val="right"/>
      <w:pPr>
        <w:ind w:left="1800" w:hanging="180"/>
      </w:pPr>
    </w:lvl>
    <w:lvl w:ilvl="3" w:tplc="0440000F" w:tentative="1">
      <w:start w:val="1"/>
      <w:numFmt w:val="decimal"/>
      <w:lvlText w:val="%4."/>
      <w:lvlJc w:val="left"/>
      <w:pPr>
        <w:ind w:left="2520" w:hanging="360"/>
      </w:pPr>
    </w:lvl>
    <w:lvl w:ilvl="4" w:tplc="04400019" w:tentative="1">
      <w:start w:val="1"/>
      <w:numFmt w:val="lowerLetter"/>
      <w:lvlText w:val="%5."/>
      <w:lvlJc w:val="left"/>
      <w:pPr>
        <w:ind w:left="3240" w:hanging="360"/>
      </w:pPr>
    </w:lvl>
    <w:lvl w:ilvl="5" w:tplc="0440001B" w:tentative="1">
      <w:start w:val="1"/>
      <w:numFmt w:val="lowerRoman"/>
      <w:lvlText w:val="%6."/>
      <w:lvlJc w:val="right"/>
      <w:pPr>
        <w:ind w:left="3960" w:hanging="180"/>
      </w:pPr>
    </w:lvl>
    <w:lvl w:ilvl="6" w:tplc="0440000F" w:tentative="1">
      <w:start w:val="1"/>
      <w:numFmt w:val="decimal"/>
      <w:lvlText w:val="%7."/>
      <w:lvlJc w:val="left"/>
      <w:pPr>
        <w:ind w:left="4680" w:hanging="360"/>
      </w:pPr>
    </w:lvl>
    <w:lvl w:ilvl="7" w:tplc="04400019" w:tentative="1">
      <w:start w:val="1"/>
      <w:numFmt w:val="lowerLetter"/>
      <w:lvlText w:val="%8."/>
      <w:lvlJc w:val="left"/>
      <w:pPr>
        <w:ind w:left="5400" w:hanging="360"/>
      </w:pPr>
    </w:lvl>
    <w:lvl w:ilvl="8" w:tplc="0440001B" w:tentative="1">
      <w:start w:val="1"/>
      <w:numFmt w:val="lowerRoman"/>
      <w:lvlText w:val="%9."/>
      <w:lvlJc w:val="right"/>
      <w:pPr>
        <w:ind w:left="6120" w:hanging="180"/>
      </w:pPr>
    </w:lvl>
  </w:abstractNum>
  <w:abstractNum w:abstractNumId="11">
    <w:nsid w:val="2F005FC2"/>
    <w:multiLevelType w:val="hybridMultilevel"/>
    <w:tmpl w:val="B414CF6E"/>
    <w:lvl w:ilvl="0" w:tplc="04400011">
      <w:start w:val="1"/>
      <w:numFmt w:val="decimal"/>
      <w:lvlText w:val="%1)"/>
      <w:lvlJc w:val="left"/>
      <w:pPr>
        <w:ind w:left="360" w:hanging="360"/>
      </w:pPr>
    </w:lvl>
    <w:lvl w:ilvl="1" w:tplc="04400019" w:tentative="1">
      <w:start w:val="1"/>
      <w:numFmt w:val="lowerLetter"/>
      <w:lvlText w:val="%2."/>
      <w:lvlJc w:val="left"/>
      <w:pPr>
        <w:ind w:left="1080" w:hanging="360"/>
      </w:pPr>
    </w:lvl>
    <w:lvl w:ilvl="2" w:tplc="0440001B" w:tentative="1">
      <w:start w:val="1"/>
      <w:numFmt w:val="lowerRoman"/>
      <w:lvlText w:val="%3."/>
      <w:lvlJc w:val="right"/>
      <w:pPr>
        <w:ind w:left="1800" w:hanging="180"/>
      </w:pPr>
    </w:lvl>
    <w:lvl w:ilvl="3" w:tplc="0440000F" w:tentative="1">
      <w:start w:val="1"/>
      <w:numFmt w:val="decimal"/>
      <w:lvlText w:val="%4."/>
      <w:lvlJc w:val="left"/>
      <w:pPr>
        <w:ind w:left="2520" w:hanging="360"/>
      </w:pPr>
    </w:lvl>
    <w:lvl w:ilvl="4" w:tplc="04400019" w:tentative="1">
      <w:start w:val="1"/>
      <w:numFmt w:val="lowerLetter"/>
      <w:lvlText w:val="%5."/>
      <w:lvlJc w:val="left"/>
      <w:pPr>
        <w:ind w:left="3240" w:hanging="360"/>
      </w:pPr>
    </w:lvl>
    <w:lvl w:ilvl="5" w:tplc="0440001B" w:tentative="1">
      <w:start w:val="1"/>
      <w:numFmt w:val="lowerRoman"/>
      <w:lvlText w:val="%6."/>
      <w:lvlJc w:val="right"/>
      <w:pPr>
        <w:ind w:left="3960" w:hanging="180"/>
      </w:pPr>
    </w:lvl>
    <w:lvl w:ilvl="6" w:tplc="0440000F" w:tentative="1">
      <w:start w:val="1"/>
      <w:numFmt w:val="decimal"/>
      <w:lvlText w:val="%7."/>
      <w:lvlJc w:val="left"/>
      <w:pPr>
        <w:ind w:left="4680" w:hanging="360"/>
      </w:pPr>
    </w:lvl>
    <w:lvl w:ilvl="7" w:tplc="04400019" w:tentative="1">
      <w:start w:val="1"/>
      <w:numFmt w:val="lowerLetter"/>
      <w:lvlText w:val="%8."/>
      <w:lvlJc w:val="left"/>
      <w:pPr>
        <w:ind w:left="5400" w:hanging="360"/>
      </w:pPr>
    </w:lvl>
    <w:lvl w:ilvl="8" w:tplc="0440001B" w:tentative="1">
      <w:start w:val="1"/>
      <w:numFmt w:val="lowerRoman"/>
      <w:lvlText w:val="%9."/>
      <w:lvlJc w:val="right"/>
      <w:pPr>
        <w:ind w:left="6120" w:hanging="180"/>
      </w:pPr>
    </w:lvl>
  </w:abstractNum>
  <w:abstractNum w:abstractNumId="12">
    <w:nsid w:val="33FA2DBD"/>
    <w:multiLevelType w:val="hybridMultilevel"/>
    <w:tmpl w:val="EB188CD6"/>
    <w:lvl w:ilvl="0" w:tplc="A6989F54">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A1446E"/>
    <w:multiLevelType w:val="hybridMultilevel"/>
    <w:tmpl w:val="09BCCA1A"/>
    <w:lvl w:ilvl="0" w:tplc="0419000F">
      <w:start w:val="1"/>
      <w:numFmt w:val="decimal"/>
      <w:lvlText w:val="%1."/>
      <w:lvlJc w:val="left"/>
      <w:pPr>
        <w:ind w:left="360"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14">
    <w:nsid w:val="38A854B5"/>
    <w:multiLevelType w:val="hybridMultilevel"/>
    <w:tmpl w:val="F86A7CA8"/>
    <w:lvl w:ilvl="0" w:tplc="5178FF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C2E7E4A"/>
    <w:multiLevelType w:val="hybridMultilevel"/>
    <w:tmpl w:val="5D1EC37C"/>
    <w:lvl w:ilvl="0" w:tplc="04400011">
      <w:start w:val="1"/>
      <w:numFmt w:val="decimal"/>
      <w:lvlText w:val="%1)"/>
      <w:lvlJc w:val="left"/>
      <w:pPr>
        <w:ind w:left="360" w:hanging="360"/>
      </w:pPr>
    </w:lvl>
    <w:lvl w:ilvl="1" w:tplc="04400019" w:tentative="1">
      <w:start w:val="1"/>
      <w:numFmt w:val="lowerLetter"/>
      <w:lvlText w:val="%2."/>
      <w:lvlJc w:val="left"/>
      <w:pPr>
        <w:ind w:left="1080" w:hanging="360"/>
      </w:pPr>
    </w:lvl>
    <w:lvl w:ilvl="2" w:tplc="0440001B" w:tentative="1">
      <w:start w:val="1"/>
      <w:numFmt w:val="lowerRoman"/>
      <w:lvlText w:val="%3."/>
      <w:lvlJc w:val="right"/>
      <w:pPr>
        <w:ind w:left="1800" w:hanging="180"/>
      </w:pPr>
    </w:lvl>
    <w:lvl w:ilvl="3" w:tplc="0440000F" w:tentative="1">
      <w:start w:val="1"/>
      <w:numFmt w:val="decimal"/>
      <w:lvlText w:val="%4."/>
      <w:lvlJc w:val="left"/>
      <w:pPr>
        <w:ind w:left="2520" w:hanging="360"/>
      </w:pPr>
    </w:lvl>
    <w:lvl w:ilvl="4" w:tplc="04400019" w:tentative="1">
      <w:start w:val="1"/>
      <w:numFmt w:val="lowerLetter"/>
      <w:lvlText w:val="%5."/>
      <w:lvlJc w:val="left"/>
      <w:pPr>
        <w:ind w:left="3240" w:hanging="360"/>
      </w:pPr>
    </w:lvl>
    <w:lvl w:ilvl="5" w:tplc="0440001B" w:tentative="1">
      <w:start w:val="1"/>
      <w:numFmt w:val="lowerRoman"/>
      <w:lvlText w:val="%6."/>
      <w:lvlJc w:val="right"/>
      <w:pPr>
        <w:ind w:left="3960" w:hanging="180"/>
      </w:pPr>
    </w:lvl>
    <w:lvl w:ilvl="6" w:tplc="0440000F" w:tentative="1">
      <w:start w:val="1"/>
      <w:numFmt w:val="decimal"/>
      <w:lvlText w:val="%7."/>
      <w:lvlJc w:val="left"/>
      <w:pPr>
        <w:ind w:left="4680" w:hanging="360"/>
      </w:pPr>
    </w:lvl>
    <w:lvl w:ilvl="7" w:tplc="04400019" w:tentative="1">
      <w:start w:val="1"/>
      <w:numFmt w:val="lowerLetter"/>
      <w:lvlText w:val="%8."/>
      <w:lvlJc w:val="left"/>
      <w:pPr>
        <w:ind w:left="5400" w:hanging="360"/>
      </w:pPr>
    </w:lvl>
    <w:lvl w:ilvl="8" w:tplc="0440001B" w:tentative="1">
      <w:start w:val="1"/>
      <w:numFmt w:val="lowerRoman"/>
      <w:lvlText w:val="%9."/>
      <w:lvlJc w:val="right"/>
      <w:pPr>
        <w:ind w:left="6120" w:hanging="180"/>
      </w:pPr>
    </w:lvl>
  </w:abstractNum>
  <w:abstractNum w:abstractNumId="16">
    <w:nsid w:val="40111672"/>
    <w:multiLevelType w:val="hybridMultilevel"/>
    <w:tmpl w:val="A9C224BA"/>
    <w:lvl w:ilvl="0" w:tplc="5178FF72">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9A5C27"/>
    <w:multiLevelType w:val="hybridMultilevel"/>
    <w:tmpl w:val="2000EBD8"/>
    <w:lvl w:ilvl="0" w:tplc="5178F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0E4A66"/>
    <w:multiLevelType w:val="hybridMultilevel"/>
    <w:tmpl w:val="DE2864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D41034E"/>
    <w:multiLevelType w:val="hybridMultilevel"/>
    <w:tmpl w:val="DA941ADE"/>
    <w:lvl w:ilvl="0" w:tplc="0440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5653D78"/>
    <w:multiLevelType w:val="hybridMultilevel"/>
    <w:tmpl w:val="E8F22FDC"/>
    <w:lvl w:ilvl="0" w:tplc="5178FF72">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1">
    <w:nsid w:val="5C9336F7"/>
    <w:multiLevelType w:val="hybridMultilevel"/>
    <w:tmpl w:val="B89493EC"/>
    <w:lvl w:ilvl="0" w:tplc="A6989F54">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9EF32EE"/>
    <w:multiLevelType w:val="hybridMultilevel"/>
    <w:tmpl w:val="0908E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016840"/>
    <w:multiLevelType w:val="hybridMultilevel"/>
    <w:tmpl w:val="69E0233E"/>
    <w:lvl w:ilvl="0" w:tplc="5178FF72">
      <w:start w:val="1"/>
      <w:numFmt w:val="bullet"/>
      <w:lvlText w:val=""/>
      <w:lvlJc w:val="left"/>
      <w:pPr>
        <w:ind w:left="347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A07359"/>
    <w:multiLevelType w:val="hybridMultilevel"/>
    <w:tmpl w:val="F98AA832"/>
    <w:lvl w:ilvl="0" w:tplc="5178FF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62A6B5D"/>
    <w:multiLevelType w:val="hybridMultilevel"/>
    <w:tmpl w:val="4002F698"/>
    <w:lvl w:ilvl="0" w:tplc="A6989F54">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CBB6A9F"/>
    <w:multiLevelType w:val="hybridMultilevel"/>
    <w:tmpl w:val="436AAD96"/>
    <w:lvl w:ilvl="0" w:tplc="5178FF7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7F692B6D"/>
    <w:multiLevelType w:val="multilevel"/>
    <w:tmpl w:val="7430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4"/>
  </w:num>
  <w:num w:numId="3">
    <w:abstractNumId w:val="23"/>
  </w:num>
  <w:num w:numId="4">
    <w:abstractNumId w:val="0"/>
  </w:num>
  <w:num w:numId="5">
    <w:abstractNumId w:val="6"/>
  </w:num>
  <w:num w:numId="6">
    <w:abstractNumId w:val="5"/>
  </w:num>
  <w:num w:numId="7">
    <w:abstractNumId w:val="26"/>
  </w:num>
  <w:num w:numId="8">
    <w:abstractNumId w:val="3"/>
  </w:num>
  <w:num w:numId="9">
    <w:abstractNumId w:val="20"/>
  </w:num>
  <w:num w:numId="10">
    <w:abstractNumId w:val="4"/>
  </w:num>
  <w:num w:numId="11">
    <w:abstractNumId w:val="2"/>
  </w:num>
  <w:num w:numId="12">
    <w:abstractNumId w:val="16"/>
  </w:num>
  <w:num w:numId="13">
    <w:abstractNumId w:val="27"/>
  </w:num>
  <w:num w:numId="14">
    <w:abstractNumId w:val="17"/>
  </w:num>
  <w:num w:numId="15">
    <w:abstractNumId w:val="22"/>
  </w:num>
  <w:num w:numId="16">
    <w:abstractNumId w:val="25"/>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2"/>
  </w:num>
  <w:num w:numId="24">
    <w:abstractNumId w:val="21"/>
  </w:num>
  <w:num w:numId="25">
    <w:abstractNumId w:val="25"/>
  </w:num>
  <w:num w:numId="26">
    <w:abstractNumId w:val="9"/>
  </w:num>
  <w:num w:numId="27">
    <w:abstractNumId w:val="19"/>
  </w:num>
  <w:num w:numId="28">
    <w:abstractNumId w:val="11"/>
  </w:num>
  <w:num w:numId="29">
    <w:abstractNumId w:val="10"/>
  </w:num>
  <w:num w:numId="3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8F9"/>
    <w:rsid w:val="00000982"/>
    <w:rsid w:val="00000BC8"/>
    <w:rsid w:val="000012D6"/>
    <w:rsid w:val="00001C7B"/>
    <w:rsid w:val="00001FD7"/>
    <w:rsid w:val="00002651"/>
    <w:rsid w:val="00002D3D"/>
    <w:rsid w:val="000040E3"/>
    <w:rsid w:val="00004C65"/>
    <w:rsid w:val="00004FE0"/>
    <w:rsid w:val="00006F64"/>
    <w:rsid w:val="00006F67"/>
    <w:rsid w:val="00007054"/>
    <w:rsid w:val="0000730A"/>
    <w:rsid w:val="00010E07"/>
    <w:rsid w:val="00011343"/>
    <w:rsid w:val="000120DF"/>
    <w:rsid w:val="000133C1"/>
    <w:rsid w:val="00013435"/>
    <w:rsid w:val="00013F20"/>
    <w:rsid w:val="000144C5"/>
    <w:rsid w:val="0001466A"/>
    <w:rsid w:val="00014EF4"/>
    <w:rsid w:val="00015C94"/>
    <w:rsid w:val="00021688"/>
    <w:rsid w:val="00021F28"/>
    <w:rsid w:val="000222D1"/>
    <w:rsid w:val="0002230A"/>
    <w:rsid w:val="0002240B"/>
    <w:rsid w:val="00023049"/>
    <w:rsid w:val="00023D65"/>
    <w:rsid w:val="00023E2F"/>
    <w:rsid w:val="00024576"/>
    <w:rsid w:val="000245A5"/>
    <w:rsid w:val="0002541C"/>
    <w:rsid w:val="00025B3E"/>
    <w:rsid w:val="00025F8D"/>
    <w:rsid w:val="000264B0"/>
    <w:rsid w:val="00026F85"/>
    <w:rsid w:val="00027B74"/>
    <w:rsid w:val="00030700"/>
    <w:rsid w:val="00031BFF"/>
    <w:rsid w:val="00031C7D"/>
    <w:rsid w:val="00033764"/>
    <w:rsid w:val="000337DC"/>
    <w:rsid w:val="00033C19"/>
    <w:rsid w:val="00033D28"/>
    <w:rsid w:val="00036828"/>
    <w:rsid w:val="00037B15"/>
    <w:rsid w:val="00037FE5"/>
    <w:rsid w:val="000403EB"/>
    <w:rsid w:val="0004081E"/>
    <w:rsid w:val="00040D24"/>
    <w:rsid w:val="000415DB"/>
    <w:rsid w:val="00041B59"/>
    <w:rsid w:val="00042805"/>
    <w:rsid w:val="00042979"/>
    <w:rsid w:val="00043260"/>
    <w:rsid w:val="000436EB"/>
    <w:rsid w:val="00043799"/>
    <w:rsid w:val="0004380E"/>
    <w:rsid w:val="000448D1"/>
    <w:rsid w:val="000456CB"/>
    <w:rsid w:val="000466DB"/>
    <w:rsid w:val="00046B2A"/>
    <w:rsid w:val="000471A1"/>
    <w:rsid w:val="00047FD0"/>
    <w:rsid w:val="00050C0D"/>
    <w:rsid w:val="00050D23"/>
    <w:rsid w:val="00052AAA"/>
    <w:rsid w:val="00052ED1"/>
    <w:rsid w:val="00053A19"/>
    <w:rsid w:val="00053B4A"/>
    <w:rsid w:val="00053D51"/>
    <w:rsid w:val="00053E46"/>
    <w:rsid w:val="0005443F"/>
    <w:rsid w:val="0005538D"/>
    <w:rsid w:val="000564DC"/>
    <w:rsid w:val="00056DB1"/>
    <w:rsid w:val="00060409"/>
    <w:rsid w:val="00060EEE"/>
    <w:rsid w:val="00062391"/>
    <w:rsid w:val="00063F10"/>
    <w:rsid w:val="000644DA"/>
    <w:rsid w:val="00064F24"/>
    <w:rsid w:val="00065343"/>
    <w:rsid w:val="00065344"/>
    <w:rsid w:val="000654B2"/>
    <w:rsid w:val="000659BA"/>
    <w:rsid w:val="00067165"/>
    <w:rsid w:val="00070B1E"/>
    <w:rsid w:val="00071233"/>
    <w:rsid w:val="000716D9"/>
    <w:rsid w:val="00071D43"/>
    <w:rsid w:val="00072BCA"/>
    <w:rsid w:val="00072F72"/>
    <w:rsid w:val="00073C8A"/>
    <w:rsid w:val="00073D90"/>
    <w:rsid w:val="00073DC7"/>
    <w:rsid w:val="00073ED8"/>
    <w:rsid w:val="000748E9"/>
    <w:rsid w:val="00075C31"/>
    <w:rsid w:val="000769FB"/>
    <w:rsid w:val="00082946"/>
    <w:rsid w:val="000838E6"/>
    <w:rsid w:val="00083C20"/>
    <w:rsid w:val="00083C33"/>
    <w:rsid w:val="00084AA7"/>
    <w:rsid w:val="00085815"/>
    <w:rsid w:val="0008620E"/>
    <w:rsid w:val="0008760B"/>
    <w:rsid w:val="00087AA0"/>
    <w:rsid w:val="00087DCD"/>
    <w:rsid w:val="000918BA"/>
    <w:rsid w:val="00092864"/>
    <w:rsid w:val="000928DA"/>
    <w:rsid w:val="000931F4"/>
    <w:rsid w:val="000949A6"/>
    <w:rsid w:val="00094A57"/>
    <w:rsid w:val="00097C46"/>
    <w:rsid w:val="00097EA3"/>
    <w:rsid w:val="000A2189"/>
    <w:rsid w:val="000A3DC4"/>
    <w:rsid w:val="000A5320"/>
    <w:rsid w:val="000A632D"/>
    <w:rsid w:val="000A6D54"/>
    <w:rsid w:val="000A7078"/>
    <w:rsid w:val="000A7E98"/>
    <w:rsid w:val="000B0EC5"/>
    <w:rsid w:val="000B10C1"/>
    <w:rsid w:val="000B161D"/>
    <w:rsid w:val="000B1AD9"/>
    <w:rsid w:val="000B1F46"/>
    <w:rsid w:val="000B2387"/>
    <w:rsid w:val="000B25A1"/>
    <w:rsid w:val="000B2933"/>
    <w:rsid w:val="000B339B"/>
    <w:rsid w:val="000B4C7E"/>
    <w:rsid w:val="000B70F9"/>
    <w:rsid w:val="000C0BBD"/>
    <w:rsid w:val="000C1AA7"/>
    <w:rsid w:val="000C30AC"/>
    <w:rsid w:val="000C3727"/>
    <w:rsid w:val="000C5438"/>
    <w:rsid w:val="000C5F74"/>
    <w:rsid w:val="000C77F0"/>
    <w:rsid w:val="000C7801"/>
    <w:rsid w:val="000C7EC7"/>
    <w:rsid w:val="000D1453"/>
    <w:rsid w:val="000D16DF"/>
    <w:rsid w:val="000D1824"/>
    <w:rsid w:val="000D3537"/>
    <w:rsid w:val="000D447E"/>
    <w:rsid w:val="000D4C0B"/>
    <w:rsid w:val="000D7722"/>
    <w:rsid w:val="000E168A"/>
    <w:rsid w:val="000E2CE9"/>
    <w:rsid w:val="000E3254"/>
    <w:rsid w:val="000E3A16"/>
    <w:rsid w:val="000E53F8"/>
    <w:rsid w:val="000E5E86"/>
    <w:rsid w:val="000E6347"/>
    <w:rsid w:val="000E737E"/>
    <w:rsid w:val="000F09CD"/>
    <w:rsid w:val="000F1E78"/>
    <w:rsid w:val="000F275E"/>
    <w:rsid w:val="000F4085"/>
    <w:rsid w:val="000F5591"/>
    <w:rsid w:val="000F55FD"/>
    <w:rsid w:val="000F5731"/>
    <w:rsid w:val="000F5975"/>
    <w:rsid w:val="000F5BA1"/>
    <w:rsid w:val="000F5ED4"/>
    <w:rsid w:val="000F7929"/>
    <w:rsid w:val="0010026A"/>
    <w:rsid w:val="001006EE"/>
    <w:rsid w:val="00100A68"/>
    <w:rsid w:val="00100BCA"/>
    <w:rsid w:val="001023E4"/>
    <w:rsid w:val="00102485"/>
    <w:rsid w:val="0010311D"/>
    <w:rsid w:val="00103456"/>
    <w:rsid w:val="00103840"/>
    <w:rsid w:val="00103DEE"/>
    <w:rsid w:val="0010543B"/>
    <w:rsid w:val="001056A0"/>
    <w:rsid w:val="00105DAA"/>
    <w:rsid w:val="0010659F"/>
    <w:rsid w:val="00106B46"/>
    <w:rsid w:val="0010725C"/>
    <w:rsid w:val="00107485"/>
    <w:rsid w:val="00110574"/>
    <w:rsid w:val="001106F8"/>
    <w:rsid w:val="001108FA"/>
    <w:rsid w:val="00110B50"/>
    <w:rsid w:val="00110D44"/>
    <w:rsid w:val="00112370"/>
    <w:rsid w:val="001125E0"/>
    <w:rsid w:val="001133D5"/>
    <w:rsid w:val="00113C6C"/>
    <w:rsid w:val="0011450D"/>
    <w:rsid w:val="00114A5F"/>
    <w:rsid w:val="001150FF"/>
    <w:rsid w:val="0011563F"/>
    <w:rsid w:val="00115E5A"/>
    <w:rsid w:val="00117712"/>
    <w:rsid w:val="00117744"/>
    <w:rsid w:val="0011775F"/>
    <w:rsid w:val="00120522"/>
    <w:rsid w:val="00121689"/>
    <w:rsid w:val="00121DA0"/>
    <w:rsid w:val="00122741"/>
    <w:rsid w:val="00122913"/>
    <w:rsid w:val="001232D6"/>
    <w:rsid w:val="00123718"/>
    <w:rsid w:val="001237B3"/>
    <w:rsid w:val="0012402A"/>
    <w:rsid w:val="00124EB1"/>
    <w:rsid w:val="00125399"/>
    <w:rsid w:val="00125416"/>
    <w:rsid w:val="00125FAD"/>
    <w:rsid w:val="00130494"/>
    <w:rsid w:val="00130944"/>
    <w:rsid w:val="00132348"/>
    <w:rsid w:val="00133112"/>
    <w:rsid w:val="001332E5"/>
    <w:rsid w:val="0013415F"/>
    <w:rsid w:val="00136063"/>
    <w:rsid w:val="00136625"/>
    <w:rsid w:val="001416C8"/>
    <w:rsid w:val="00141D09"/>
    <w:rsid w:val="001424D4"/>
    <w:rsid w:val="00142F28"/>
    <w:rsid w:val="00143B36"/>
    <w:rsid w:val="001440B9"/>
    <w:rsid w:val="001447AD"/>
    <w:rsid w:val="001454B5"/>
    <w:rsid w:val="00147696"/>
    <w:rsid w:val="00147EAA"/>
    <w:rsid w:val="00150424"/>
    <w:rsid w:val="00151302"/>
    <w:rsid w:val="00151D46"/>
    <w:rsid w:val="0015328F"/>
    <w:rsid w:val="00154FFC"/>
    <w:rsid w:val="00155FBB"/>
    <w:rsid w:val="00156090"/>
    <w:rsid w:val="00156CC0"/>
    <w:rsid w:val="0015744C"/>
    <w:rsid w:val="00157D74"/>
    <w:rsid w:val="001614E5"/>
    <w:rsid w:val="00163199"/>
    <w:rsid w:val="001633E0"/>
    <w:rsid w:val="0016340B"/>
    <w:rsid w:val="00163EEE"/>
    <w:rsid w:val="00165A5E"/>
    <w:rsid w:val="00165FAF"/>
    <w:rsid w:val="00167597"/>
    <w:rsid w:val="00171FED"/>
    <w:rsid w:val="0017241B"/>
    <w:rsid w:val="00172AFE"/>
    <w:rsid w:val="00173691"/>
    <w:rsid w:val="00174482"/>
    <w:rsid w:val="00174AAD"/>
    <w:rsid w:val="00174AB7"/>
    <w:rsid w:val="00176102"/>
    <w:rsid w:val="00176DE0"/>
    <w:rsid w:val="00177791"/>
    <w:rsid w:val="00180356"/>
    <w:rsid w:val="0018303A"/>
    <w:rsid w:val="0018387E"/>
    <w:rsid w:val="00183B38"/>
    <w:rsid w:val="00183D81"/>
    <w:rsid w:val="0018407F"/>
    <w:rsid w:val="0018419F"/>
    <w:rsid w:val="0018506B"/>
    <w:rsid w:val="00185D20"/>
    <w:rsid w:val="0018716D"/>
    <w:rsid w:val="00187C02"/>
    <w:rsid w:val="00190E2E"/>
    <w:rsid w:val="00191B48"/>
    <w:rsid w:val="0019308C"/>
    <w:rsid w:val="00193104"/>
    <w:rsid w:val="0019485F"/>
    <w:rsid w:val="001949B9"/>
    <w:rsid w:val="00194CB4"/>
    <w:rsid w:val="00195793"/>
    <w:rsid w:val="00195C31"/>
    <w:rsid w:val="00195DBC"/>
    <w:rsid w:val="00197075"/>
    <w:rsid w:val="001976AB"/>
    <w:rsid w:val="001A0896"/>
    <w:rsid w:val="001A23F3"/>
    <w:rsid w:val="001A2992"/>
    <w:rsid w:val="001A36A5"/>
    <w:rsid w:val="001A3B42"/>
    <w:rsid w:val="001A4F50"/>
    <w:rsid w:val="001A5014"/>
    <w:rsid w:val="001A5650"/>
    <w:rsid w:val="001A59DE"/>
    <w:rsid w:val="001A5B76"/>
    <w:rsid w:val="001A7504"/>
    <w:rsid w:val="001B0119"/>
    <w:rsid w:val="001B18FC"/>
    <w:rsid w:val="001B1B56"/>
    <w:rsid w:val="001B204C"/>
    <w:rsid w:val="001B2686"/>
    <w:rsid w:val="001B59DB"/>
    <w:rsid w:val="001C0107"/>
    <w:rsid w:val="001C040E"/>
    <w:rsid w:val="001C0BFF"/>
    <w:rsid w:val="001C1EC0"/>
    <w:rsid w:val="001C23A5"/>
    <w:rsid w:val="001C2E8E"/>
    <w:rsid w:val="001C329F"/>
    <w:rsid w:val="001C41AA"/>
    <w:rsid w:val="001C4204"/>
    <w:rsid w:val="001C5357"/>
    <w:rsid w:val="001C57DA"/>
    <w:rsid w:val="001C5829"/>
    <w:rsid w:val="001C6958"/>
    <w:rsid w:val="001C6DD1"/>
    <w:rsid w:val="001C79AF"/>
    <w:rsid w:val="001D0407"/>
    <w:rsid w:val="001D116D"/>
    <w:rsid w:val="001D121D"/>
    <w:rsid w:val="001D23CB"/>
    <w:rsid w:val="001D3DF6"/>
    <w:rsid w:val="001D49BA"/>
    <w:rsid w:val="001D5CC5"/>
    <w:rsid w:val="001D5F23"/>
    <w:rsid w:val="001D5FCD"/>
    <w:rsid w:val="001D6137"/>
    <w:rsid w:val="001D642B"/>
    <w:rsid w:val="001D698D"/>
    <w:rsid w:val="001D76EE"/>
    <w:rsid w:val="001D7987"/>
    <w:rsid w:val="001E0FE9"/>
    <w:rsid w:val="001E1B7F"/>
    <w:rsid w:val="001E25A7"/>
    <w:rsid w:val="001E2F7D"/>
    <w:rsid w:val="001E392B"/>
    <w:rsid w:val="001E3E1E"/>
    <w:rsid w:val="001E594E"/>
    <w:rsid w:val="001E5950"/>
    <w:rsid w:val="001E7D90"/>
    <w:rsid w:val="001F03BC"/>
    <w:rsid w:val="001F1558"/>
    <w:rsid w:val="001F29A0"/>
    <w:rsid w:val="001F3464"/>
    <w:rsid w:val="001F50A4"/>
    <w:rsid w:val="001F62D3"/>
    <w:rsid w:val="001F66A7"/>
    <w:rsid w:val="001F72D5"/>
    <w:rsid w:val="00200B23"/>
    <w:rsid w:val="00200FEA"/>
    <w:rsid w:val="00202FB8"/>
    <w:rsid w:val="00203168"/>
    <w:rsid w:val="00203232"/>
    <w:rsid w:val="00203ECF"/>
    <w:rsid w:val="00204576"/>
    <w:rsid w:val="00204DB1"/>
    <w:rsid w:val="0020585D"/>
    <w:rsid w:val="002060BB"/>
    <w:rsid w:val="00206EB8"/>
    <w:rsid w:val="00210306"/>
    <w:rsid w:val="002118C0"/>
    <w:rsid w:val="00212B2D"/>
    <w:rsid w:val="00214AAC"/>
    <w:rsid w:val="002154D8"/>
    <w:rsid w:val="002158EF"/>
    <w:rsid w:val="00216279"/>
    <w:rsid w:val="002168F1"/>
    <w:rsid w:val="0021717E"/>
    <w:rsid w:val="002179B5"/>
    <w:rsid w:val="0022043A"/>
    <w:rsid w:val="002211DE"/>
    <w:rsid w:val="00221A72"/>
    <w:rsid w:val="002224A3"/>
    <w:rsid w:val="00222888"/>
    <w:rsid w:val="002233EC"/>
    <w:rsid w:val="0022362F"/>
    <w:rsid w:val="0022451C"/>
    <w:rsid w:val="002245B0"/>
    <w:rsid w:val="002251BF"/>
    <w:rsid w:val="00225280"/>
    <w:rsid w:val="002256C5"/>
    <w:rsid w:val="00226A69"/>
    <w:rsid w:val="00230FE1"/>
    <w:rsid w:val="002353FF"/>
    <w:rsid w:val="002355A9"/>
    <w:rsid w:val="0023621E"/>
    <w:rsid w:val="002378FF"/>
    <w:rsid w:val="0024038D"/>
    <w:rsid w:val="002417FD"/>
    <w:rsid w:val="00241F33"/>
    <w:rsid w:val="002420ED"/>
    <w:rsid w:val="00242277"/>
    <w:rsid w:val="002427AE"/>
    <w:rsid w:val="002430FE"/>
    <w:rsid w:val="002436B1"/>
    <w:rsid w:val="00243A81"/>
    <w:rsid w:val="00243C6C"/>
    <w:rsid w:val="00244C3A"/>
    <w:rsid w:val="002450E7"/>
    <w:rsid w:val="00246144"/>
    <w:rsid w:val="00246771"/>
    <w:rsid w:val="002467C0"/>
    <w:rsid w:val="002469B3"/>
    <w:rsid w:val="00246AA1"/>
    <w:rsid w:val="00247D88"/>
    <w:rsid w:val="002521D1"/>
    <w:rsid w:val="0025221A"/>
    <w:rsid w:val="0025247C"/>
    <w:rsid w:val="00253B1E"/>
    <w:rsid w:val="00253EAA"/>
    <w:rsid w:val="00253F78"/>
    <w:rsid w:val="0025472A"/>
    <w:rsid w:val="002550C6"/>
    <w:rsid w:val="002550D7"/>
    <w:rsid w:val="00255407"/>
    <w:rsid w:val="00255AA9"/>
    <w:rsid w:val="00257803"/>
    <w:rsid w:val="00257C4A"/>
    <w:rsid w:val="002602FE"/>
    <w:rsid w:val="00262984"/>
    <w:rsid w:val="00264495"/>
    <w:rsid w:val="00264702"/>
    <w:rsid w:val="00265C29"/>
    <w:rsid w:val="00266169"/>
    <w:rsid w:val="0026629F"/>
    <w:rsid w:val="00266B1B"/>
    <w:rsid w:val="00267265"/>
    <w:rsid w:val="00270318"/>
    <w:rsid w:val="00273B62"/>
    <w:rsid w:val="00273E84"/>
    <w:rsid w:val="0027470F"/>
    <w:rsid w:val="00274D9A"/>
    <w:rsid w:val="002752D3"/>
    <w:rsid w:val="002755A8"/>
    <w:rsid w:val="00276278"/>
    <w:rsid w:val="0027663A"/>
    <w:rsid w:val="0028031A"/>
    <w:rsid w:val="00280333"/>
    <w:rsid w:val="002809EA"/>
    <w:rsid w:val="00283189"/>
    <w:rsid w:val="00284241"/>
    <w:rsid w:val="0028491C"/>
    <w:rsid w:val="00285E7A"/>
    <w:rsid w:val="00286AAD"/>
    <w:rsid w:val="002874B2"/>
    <w:rsid w:val="0028751C"/>
    <w:rsid w:val="00287A5D"/>
    <w:rsid w:val="002900D5"/>
    <w:rsid w:val="00290426"/>
    <w:rsid w:val="002906D9"/>
    <w:rsid w:val="00291812"/>
    <w:rsid w:val="00292197"/>
    <w:rsid w:val="0029240B"/>
    <w:rsid w:val="00292AFA"/>
    <w:rsid w:val="00293856"/>
    <w:rsid w:val="00293ACE"/>
    <w:rsid w:val="00294C26"/>
    <w:rsid w:val="00295B43"/>
    <w:rsid w:val="002966F9"/>
    <w:rsid w:val="00296773"/>
    <w:rsid w:val="002969F3"/>
    <w:rsid w:val="002973F9"/>
    <w:rsid w:val="00297506"/>
    <w:rsid w:val="00297904"/>
    <w:rsid w:val="002A122B"/>
    <w:rsid w:val="002A1B33"/>
    <w:rsid w:val="002A1BE9"/>
    <w:rsid w:val="002A1D1C"/>
    <w:rsid w:val="002A2241"/>
    <w:rsid w:val="002A2B9A"/>
    <w:rsid w:val="002A336B"/>
    <w:rsid w:val="002A4585"/>
    <w:rsid w:val="002A57E4"/>
    <w:rsid w:val="002A5B10"/>
    <w:rsid w:val="002A66D8"/>
    <w:rsid w:val="002A6B89"/>
    <w:rsid w:val="002A7524"/>
    <w:rsid w:val="002B1083"/>
    <w:rsid w:val="002B13F3"/>
    <w:rsid w:val="002B1DDB"/>
    <w:rsid w:val="002B1EEA"/>
    <w:rsid w:val="002B2784"/>
    <w:rsid w:val="002B2C0D"/>
    <w:rsid w:val="002B2C9D"/>
    <w:rsid w:val="002B34A5"/>
    <w:rsid w:val="002B35D5"/>
    <w:rsid w:val="002B3902"/>
    <w:rsid w:val="002B3AB1"/>
    <w:rsid w:val="002B4455"/>
    <w:rsid w:val="002B4597"/>
    <w:rsid w:val="002B4CE5"/>
    <w:rsid w:val="002B506A"/>
    <w:rsid w:val="002B712C"/>
    <w:rsid w:val="002B73C3"/>
    <w:rsid w:val="002C0326"/>
    <w:rsid w:val="002C05DF"/>
    <w:rsid w:val="002C1CD1"/>
    <w:rsid w:val="002C1EDA"/>
    <w:rsid w:val="002C25B7"/>
    <w:rsid w:val="002C2871"/>
    <w:rsid w:val="002C378C"/>
    <w:rsid w:val="002C3F56"/>
    <w:rsid w:val="002C45B8"/>
    <w:rsid w:val="002C45B9"/>
    <w:rsid w:val="002C4AFE"/>
    <w:rsid w:val="002C4BBB"/>
    <w:rsid w:val="002C587D"/>
    <w:rsid w:val="002C6839"/>
    <w:rsid w:val="002C6E53"/>
    <w:rsid w:val="002C7705"/>
    <w:rsid w:val="002C77AC"/>
    <w:rsid w:val="002C7D42"/>
    <w:rsid w:val="002D04CE"/>
    <w:rsid w:val="002D078E"/>
    <w:rsid w:val="002D084C"/>
    <w:rsid w:val="002D23A7"/>
    <w:rsid w:val="002D3961"/>
    <w:rsid w:val="002D4060"/>
    <w:rsid w:val="002D4E51"/>
    <w:rsid w:val="002D542D"/>
    <w:rsid w:val="002D6373"/>
    <w:rsid w:val="002D6D0D"/>
    <w:rsid w:val="002D7D21"/>
    <w:rsid w:val="002E19E7"/>
    <w:rsid w:val="002E1CCD"/>
    <w:rsid w:val="002E269A"/>
    <w:rsid w:val="002E322E"/>
    <w:rsid w:val="002E3326"/>
    <w:rsid w:val="002E33B1"/>
    <w:rsid w:val="002E3CE6"/>
    <w:rsid w:val="002E47BB"/>
    <w:rsid w:val="002E4854"/>
    <w:rsid w:val="002E4B36"/>
    <w:rsid w:val="002E64FF"/>
    <w:rsid w:val="002E680C"/>
    <w:rsid w:val="002F034D"/>
    <w:rsid w:val="002F1796"/>
    <w:rsid w:val="002F1ADA"/>
    <w:rsid w:val="002F37DE"/>
    <w:rsid w:val="002F3CAC"/>
    <w:rsid w:val="002F56F0"/>
    <w:rsid w:val="002F5F4F"/>
    <w:rsid w:val="002F616D"/>
    <w:rsid w:val="002F6815"/>
    <w:rsid w:val="002F6AF9"/>
    <w:rsid w:val="002F762B"/>
    <w:rsid w:val="0030067D"/>
    <w:rsid w:val="00300915"/>
    <w:rsid w:val="00302804"/>
    <w:rsid w:val="00304BE7"/>
    <w:rsid w:val="003050A8"/>
    <w:rsid w:val="003052F8"/>
    <w:rsid w:val="00306280"/>
    <w:rsid w:val="0030754D"/>
    <w:rsid w:val="0030796A"/>
    <w:rsid w:val="00307FBA"/>
    <w:rsid w:val="00310243"/>
    <w:rsid w:val="00312C9C"/>
    <w:rsid w:val="00312CA6"/>
    <w:rsid w:val="00313429"/>
    <w:rsid w:val="00313E4B"/>
    <w:rsid w:val="00314041"/>
    <w:rsid w:val="00314086"/>
    <w:rsid w:val="00314FBC"/>
    <w:rsid w:val="003154A3"/>
    <w:rsid w:val="003155D2"/>
    <w:rsid w:val="00315702"/>
    <w:rsid w:val="00315CE3"/>
    <w:rsid w:val="003168E0"/>
    <w:rsid w:val="003207C2"/>
    <w:rsid w:val="003215FD"/>
    <w:rsid w:val="003235A5"/>
    <w:rsid w:val="00324206"/>
    <w:rsid w:val="0032479A"/>
    <w:rsid w:val="00324B42"/>
    <w:rsid w:val="0032558C"/>
    <w:rsid w:val="00327A7A"/>
    <w:rsid w:val="00330644"/>
    <w:rsid w:val="003309F3"/>
    <w:rsid w:val="00331BBE"/>
    <w:rsid w:val="00332265"/>
    <w:rsid w:val="0033348F"/>
    <w:rsid w:val="00333B1E"/>
    <w:rsid w:val="003354A5"/>
    <w:rsid w:val="00335F26"/>
    <w:rsid w:val="003369D0"/>
    <w:rsid w:val="00341F05"/>
    <w:rsid w:val="00342E6E"/>
    <w:rsid w:val="003430D4"/>
    <w:rsid w:val="003431E8"/>
    <w:rsid w:val="00343595"/>
    <w:rsid w:val="003442AF"/>
    <w:rsid w:val="00344A5E"/>
    <w:rsid w:val="00345C16"/>
    <w:rsid w:val="00346316"/>
    <w:rsid w:val="003463CB"/>
    <w:rsid w:val="00346984"/>
    <w:rsid w:val="0034727D"/>
    <w:rsid w:val="0035147D"/>
    <w:rsid w:val="00352075"/>
    <w:rsid w:val="00352CF5"/>
    <w:rsid w:val="00352F16"/>
    <w:rsid w:val="00353655"/>
    <w:rsid w:val="00353A8C"/>
    <w:rsid w:val="00353FFE"/>
    <w:rsid w:val="003541AE"/>
    <w:rsid w:val="0035446B"/>
    <w:rsid w:val="003547C1"/>
    <w:rsid w:val="00356042"/>
    <w:rsid w:val="00356322"/>
    <w:rsid w:val="0035678D"/>
    <w:rsid w:val="0035715A"/>
    <w:rsid w:val="003576C5"/>
    <w:rsid w:val="003604B4"/>
    <w:rsid w:val="00360755"/>
    <w:rsid w:val="00360A7F"/>
    <w:rsid w:val="00360EFE"/>
    <w:rsid w:val="003612C8"/>
    <w:rsid w:val="003619F6"/>
    <w:rsid w:val="00361C3B"/>
    <w:rsid w:val="00361ECB"/>
    <w:rsid w:val="003623FB"/>
    <w:rsid w:val="003628C5"/>
    <w:rsid w:val="00362ED6"/>
    <w:rsid w:val="00364106"/>
    <w:rsid w:val="00364BC3"/>
    <w:rsid w:val="00365024"/>
    <w:rsid w:val="00365F5A"/>
    <w:rsid w:val="003664BB"/>
    <w:rsid w:val="0036658A"/>
    <w:rsid w:val="003668CC"/>
    <w:rsid w:val="00366C37"/>
    <w:rsid w:val="00366C3B"/>
    <w:rsid w:val="003672C7"/>
    <w:rsid w:val="00370013"/>
    <w:rsid w:val="00370337"/>
    <w:rsid w:val="00371F81"/>
    <w:rsid w:val="003723B5"/>
    <w:rsid w:val="00373748"/>
    <w:rsid w:val="003737B0"/>
    <w:rsid w:val="00374959"/>
    <w:rsid w:val="003764A8"/>
    <w:rsid w:val="00377302"/>
    <w:rsid w:val="0037761D"/>
    <w:rsid w:val="00377E00"/>
    <w:rsid w:val="00380177"/>
    <w:rsid w:val="00381343"/>
    <w:rsid w:val="0038281B"/>
    <w:rsid w:val="0038381D"/>
    <w:rsid w:val="003845A5"/>
    <w:rsid w:val="00386B0C"/>
    <w:rsid w:val="00386CB2"/>
    <w:rsid w:val="003902DE"/>
    <w:rsid w:val="00390B0B"/>
    <w:rsid w:val="0039207F"/>
    <w:rsid w:val="00395EF4"/>
    <w:rsid w:val="00396D71"/>
    <w:rsid w:val="00397625"/>
    <w:rsid w:val="00397BDE"/>
    <w:rsid w:val="003A04D5"/>
    <w:rsid w:val="003A0734"/>
    <w:rsid w:val="003A1618"/>
    <w:rsid w:val="003A1773"/>
    <w:rsid w:val="003A2DF4"/>
    <w:rsid w:val="003A3679"/>
    <w:rsid w:val="003A4D41"/>
    <w:rsid w:val="003A5647"/>
    <w:rsid w:val="003A5770"/>
    <w:rsid w:val="003A5CA5"/>
    <w:rsid w:val="003A6843"/>
    <w:rsid w:val="003A7222"/>
    <w:rsid w:val="003B1177"/>
    <w:rsid w:val="003B1731"/>
    <w:rsid w:val="003B1AF8"/>
    <w:rsid w:val="003B1E01"/>
    <w:rsid w:val="003B2458"/>
    <w:rsid w:val="003B4734"/>
    <w:rsid w:val="003B526E"/>
    <w:rsid w:val="003B57AB"/>
    <w:rsid w:val="003B5C32"/>
    <w:rsid w:val="003B66F1"/>
    <w:rsid w:val="003B7472"/>
    <w:rsid w:val="003B74F2"/>
    <w:rsid w:val="003C0258"/>
    <w:rsid w:val="003C0717"/>
    <w:rsid w:val="003C1556"/>
    <w:rsid w:val="003C18DF"/>
    <w:rsid w:val="003C1E82"/>
    <w:rsid w:val="003C4F42"/>
    <w:rsid w:val="003C58BF"/>
    <w:rsid w:val="003C72BC"/>
    <w:rsid w:val="003C7499"/>
    <w:rsid w:val="003D0177"/>
    <w:rsid w:val="003D0C00"/>
    <w:rsid w:val="003D10C8"/>
    <w:rsid w:val="003D12A7"/>
    <w:rsid w:val="003D19AC"/>
    <w:rsid w:val="003D21A0"/>
    <w:rsid w:val="003D2738"/>
    <w:rsid w:val="003D290F"/>
    <w:rsid w:val="003D2B3F"/>
    <w:rsid w:val="003D2F01"/>
    <w:rsid w:val="003D3DEE"/>
    <w:rsid w:val="003D49FB"/>
    <w:rsid w:val="003D4C24"/>
    <w:rsid w:val="003D4D60"/>
    <w:rsid w:val="003D554F"/>
    <w:rsid w:val="003D5FD4"/>
    <w:rsid w:val="003D6C4C"/>
    <w:rsid w:val="003D7AE3"/>
    <w:rsid w:val="003D7FE0"/>
    <w:rsid w:val="003E0493"/>
    <w:rsid w:val="003E14CC"/>
    <w:rsid w:val="003E2ADB"/>
    <w:rsid w:val="003E2EC2"/>
    <w:rsid w:val="003E3FF4"/>
    <w:rsid w:val="003E4730"/>
    <w:rsid w:val="003E4D03"/>
    <w:rsid w:val="003E5BD1"/>
    <w:rsid w:val="003E6634"/>
    <w:rsid w:val="003E6A86"/>
    <w:rsid w:val="003E75FE"/>
    <w:rsid w:val="003F0E0B"/>
    <w:rsid w:val="003F111C"/>
    <w:rsid w:val="003F20E3"/>
    <w:rsid w:val="003F28E6"/>
    <w:rsid w:val="003F2A87"/>
    <w:rsid w:val="003F2D37"/>
    <w:rsid w:val="003F38B7"/>
    <w:rsid w:val="003F56CC"/>
    <w:rsid w:val="003F6E69"/>
    <w:rsid w:val="003F75C4"/>
    <w:rsid w:val="003F764A"/>
    <w:rsid w:val="00400D05"/>
    <w:rsid w:val="00403108"/>
    <w:rsid w:val="00403911"/>
    <w:rsid w:val="0040399C"/>
    <w:rsid w:val="00403DE6"/>
    <w:rsid w:val="004041BC"/>
    <w:rsid w:val="0040467C"/>
    <w:rsid w:val="004048C6"/>
    <w:rsid w:val="00404ABC"/>
    <w:rsid w:val="00407EE3"/>
    <w:rsid w:val="00410616"/>
    <w:rsid w:val="00410E78"/>
    <w:rsid w:val="004119D2"/>
    <w:rsid w:val="004119EB"/>
    <w:rsid w:val="0041231E"/>
    <w:rsid w:val="00412C0A"/>
    <w:rsid w:val="00413063"/>
    <w:rsid w:val="00413F9C"/>
    <w:rsid w:val="00415C20"/>
    <w:rsid w:val="00415F6D"/>
    <w:rsid w:val="0041611B"/>
    <w:rsid w:val="004165F0"/>
    <w:rsid w:val="00416C94"/>
    <w:rsid w:val="004176B7"/>
    <w:rsid w:val="00417748"/>
    <w:rsid w:val="0042004F"/>
    <w:rsid w:val="00422056"/>
    <w:rsid w:val="004232A3"/>
    <w:rsid w:val="00424032"/>
    <w:rsid w:val="00424151"/>
    <w:rsid w:val="00424AF6"/>
    <w:rsid w:val="0042576C"/>
    <w:rsid w:val="00426559"/>
    <w:rsid w:val="00426DC5"/>
    <w:rsid w:val="00426E16"/>
    <w:rsid w:val="00430751"/>
    <w:rsid w:val="00430ADF"/>
    <w:rsid w:val="004316D4"/>
    <w:rsid w:val="004320F2"/>
    <w:rsid w:val="0043366B"/>
    <w:rsid w:val="004338CD"/>
    <w:rsid w:val="00433C07"/>
    <w:rsid w:val="00435644"/>
    <w:rsid w:val="00437857"/>
    <w:rsid w:val="00437F84"/>
    <w:rsid w:val="00441BC2"/>
    <w:rsid w:val="00442931"/>
    <w:rsid w:val="00443038"/>
    <w:rsid w:val="00443207"/>
    <w:rsid w:val="00443695"/>
    <w:rsid w:val="004448BA"/>
    <w:rsid w:val="00445D51"/>
    <w:rsid w:val="00445E3A"/>
    <w:rsid w:val="00446B0D"/>
    <w:rsid w:val="00446B40"/>
    <w:rsid w:val="00447118"/>
    <w:rsid w:val="00447F93"/>
    <w:rsid w:val="004509E0"/>
    <w:rsid w:val="00450E3F"/>
    <w:rsid w:val="0045258E"/>
    <w:rsid w:val="00453373"/>
    <w:rsid w:val="004554D6"/>
    <w:rsid w:val="004570A7"/>
    <w:rsid w:val="00457B22"/>
    <w:rsid w:val="004616ED"/>
    <w:rsid w:val="0046290A"/>
    <w:rsid w:val="0046479F"/>
    <w:rsid w:val="004654E9"/>
    <w:rsid w:val="0046673E"/>
    <w:rsid w:val="00466972"/>
    <w:rsid w:val="00466AEB"/>
    <w:rsid w:val="00467E5D"/>
    <w:rsid w:val="004704FB"/>
    <w:rsid w:val="00470E50"/>
    <w:rsid w:val="0047151E"/>
    <w:rsid w:val="00471BBD"/>
    <w:rsid w:val="0047324C"/>
    <w:rsid w:val="00474575"/>
    <w:rsid w:val="004745DA"/>
    <w:rsid w:val="00474B51"/>
    <w:rsid w:val="00477BA2"/>
    <w:rsid w:val="00477F94"/>
    <w:rsid w:val="00481ABE"/>
    <w:rsid w:val="00481D0B"/>
    <w:rsid w:val="004826B7"/>
    <w:rsid w:val="00484E5D"/>
    <w:rsid w:val="004851DB"/>
    <w:rsid w:val="0048621A"/>
    <w:rsid w:val="00487AC1"/>
    <w:rsid w:val="00491A2F"/>
    <w:rsid w:val="00491C38"/>
    <w:rsid w:val="00492FA8"/>
    <w:rsid w:val="00493563"/>
    <w:rsid w:val="004953FB"/>
    <w:rsid w:val="0049564C"/>
    <w:rsid w:val="00495A60"/>
    <w:rsid w:val="004A04CE"/>
    <w:rsid w:val="004A0B3F"/>
    <w:rsid w:val="004A330C"/>
    <w:rsid w:val="004A426E"/>
    <w:rsid w:val="004A48D4"/>
    <w:rsid w:val="004A5DB8"/>
    <w:rsid w:val="004A683F"/>
    <w:rsid w:val="004B14FB"/>
    <w:rsid w:val="004B1DC5"/>
    <w:rsid w:val="004B2ECE"/>
    <w:rsid w:val="004B3FC9"/>
    <w:rsid w:val="004B460C"/>
    <w:rsid w:val="004B4884"/>
    <w:rsid w:val="004B56E6"/>
    <w:rsid w:val="004B64C2"/>
    <w:rsid w:val="004B671A"/>
    <w:rsid w:val="004B6A40"/>
    <w:rsid w:val="004B7E44"/>
    <w:rsid w:val="004C0045"/>
    <w:rsid w:val="004C0490"/>
    <w:rsid w:val="004C1491"/>
    <w:rsid w:val="004C1F13"/>
    <w:rsid w:val="004C362A"/>
    <w:rsid w:val="004C3CEF"/>
    <w:rsid w:val="004C47AC"/>
    <w:rsid w:val="004C4B78"/>
    <w:rsid w:val="004C5EBC"/>
    <w:rsid w:val="004C6A88"/>
    <w:rsid w:val="004C7F9B"/>
    <w:rsid w:val="004D0A8C"/>
    <w:rsid w:val="004D27B9"/>
    <w:rsid w:val="004D7666"/>
    <w:rsid w:val="004D7AB2"/>
    <w:rsid w:val="004D7B8D"/>
    <w:rsid w:val="004E12A7"/>
    <w:rsid w:val="004E1A20"/>
    <w:rsid w:val="004E212F"/>
    <w:rsid w:val="004E25C4"/>
    <w:rsid w:val="004E25C9"/>
    <w:rsid w:val="004E2DA9"/>
    <w:rsid w:val="004E3759"/>
    <w:rsid w:val="004E3827"/>
    <w:rsid w:val="004E4B06"/>
    <w:rsid w:val="004E5FB3"/>
    <w:rsid w:val="004E6DD8"/>
    <w:rsid w:val="004E6DE0"/>
    <w:rsid w:val="004F0274"/>
    <w:rsid w:val="004F0D51"/>
    <w:rsid w:val="004F1186"/>
    <w:rsid w:val="004F175D"/>
    <w:rsid w:val="004F22E9"/>
    <w:rsid w:val="004F27C7"/>
    <w:rsid w:val="004F29CC"/>
    <w:rsid w:val="004F36C5"/>
    <w:rsid w:val="004F3A14"/>
    <w:rsid w:val="004F4061"/>
    <w:rsid w:val="004F4A77"/>
    <w:rsid w:val="004F4D27"/>
    <w:rsid w:val="004F4DD7"/>
    <w:rsid w:val="004F4F95"/>
    <w:rsid w:val="004F5A45"/>
    <w:rsid w:val="004F5D47"/>
    <w:rsid w:val="004F731A"/>
    <w:rsid w:val="0050002D"/>
    <w:rsid w:val="005003D8"/>
    <w:rsid w:val="00500A70"/>
    <w:rsid w:val="00500A8B"/>
    <w:rsid w:val="00500E51"/>
    <w:rsid w:val="00501963"/>
    <w:rsid w:val="00501B60"/>
    <w:rsid w:val="00501C77"/>
    <w:rsid w:val="00504B8F"/>
    <w:rsid w:val="005050D8"/>
    <w:rsid w:val="00505583"/>
    <w:rsid w:val="00506454"/>
    <w:rsid w:val="00506B93"/>
    <w:rsid w:val="00506F97"/>
    <w:rsid w:val="00507799"/>
    <w:rsid w:val="0050785C"/>
    <w:rsid w:val="0051091D"/>
    <w:rsid w:val="00510ACB"/>
    <w:rsid w:val="0051200E"/>
    <w:rsid w:val="00512BC2"/>
    <w:rsid w:val="00513D63"/>
    <w:rsid w:val="005142C7"/>
    <w:rsid w:val="00514DDF"/>
    <w:rsid w:val="0051520B"/>
    <w:rsid w:val="005154E8"/>
    <w:rsid w:val="005158D2"/>
    <w:rsid w:val="00516E28"/>
    <w:rsid w:val="00517491"/>
    <w:rsid w:val="0052111B"/>
    <w:rsid w:val="005214A6"/>
    <w:rsid w:val="0052181E"/>
    <w:rsid w:val="005223D2"/>
    <w:rsid w:val="0052478B"/>
    <w:rsid w:val="005279D7"/>
    <w:rsid w:val="005308D6"/>
    <w:rsid w:val="0053095B"/>
    <w:rsid w:val="005309A3"/>
    <w:rsid w:val="00530E2E"/>
    <w:rsid w:val="00530F48"/>
    <w:rsid w:val="005311BF"/>
    <w:rsid w:val="00531704"/>
    <w:rsid w:val="005319B2"/>
    <w:rsid w:val="0053264B"/>
    <w:rsid w:val="005334CB"/>
    <w:rsid w:val="00533FD8"/>
    <w:rsid w:val="00535FC3"/>
    <w:rsid w:val="005362FA"/>
    <w:rsid w:val="005365D4"/>
    <w:rsid w:val="00536B01"/>
    <w:rsid w:val="00537CF4"/>
    <w:rsid w:val="005403BA"/>
    <w:rsid w:val="005406AF"/>
    <w:rsid w:val="00541378"/>
    <w:rsid w:val="00542344"/>
    <w:rsid w:val="00542A05"/>
    <w:rsid w:val="005437D0"/>
    <w:rsid w:val="00543E39"/>
    <w:rsid w:val="005448F2"/>
    <w:rsid w:val="00545FA7"/>
    <w:rsid w:val="00550548"/>
    <w:rsid w:val="00550CC2"/>
    <w:rsid w:val="00552662"/>
    <w:rsid w:val="00552894"/>
    <w:rsid w:val="005533D2"/>
    <w:rsid w:val="00554176"/>
    <w:rsid w:val="00554234"/>
    <w:rsid w:val="00554505"/>
    <w:rsid w:val="005550CC"/>
    <w:rsid w:val="00556484"/>
    <w:rsid w:val="005567DD"/>
    <w:rsid w:val="005567E8"/>
    <w:rsid w:val="00557245"/>
    <w:rsid w:val="0056168C"/>
    <w:rsid w:val="0056207D"/>
    <w:rsid w:val="00562B83"/>
    <w:rsid w:val="00562BC8"/>
    <w:rsid w:val="00563DAD"/>
    <w:rsid w:val="005647B5"/>
    <w:rsid w:val="005648F9"/>
    <w:rsid w:val="00564A99"/>
    <w:rsid w:val="00564BE9"/>
    <w:rsid w:val="00565A14"/>
    <w:rsid w:val="0056634D"/>
    <w:rsid w:val="00566664"/>
    <w:rsid w:val="00567BA7"/>
    <w:rsid w:val="00570AED"/>
    <w:rsid w:val="00571637"/>
    <w:rsid w:val="00573CA9"/>
    <w:rsid w:val="00574229"/>
    <w:rsid w:val="005754B4"/>
    <w:rsid w:val="0057625D"/>
    <w:rsid w:val="005764DD"/>
    <w:rsid w:val="00576E12"/>
    <w:rsid w:val="00577E9C"/>
    <w:rsid w:val="00577F71"/>
    <w:rsid w:val="00580380"/>
    <w:rsid w:val="00582993"/>
    <w:rsid w:val="00582D07"/>
    <w:rsid w:val="00582F42"/>
    <w:rsid w:val="00583AB3"/>
    <w:rsid w:val="00583B84"/>
    <w:rsid w:val="00584549"/>
    <w:rsid w:val="005847C1"/>
    <w:rsid w:val="005856B8"/>
    <w:rsid w:val="00585EB1"/>
    <w:rsid w:val="00586127"/>
    <w:rsid w:val="00587D72"/>
    <w:rsid w:val="0059019E"/>
    <w:rsid w:val="00590F9A"/>
    <w:rsid w:val="005919DF"/>
    <w:rsid w:val="00591DDC"/>
    <w:rsid w:val="0059386E"/>
    <w:rsid w:val="00593D96"/>
    <w:rsid w:val="00594455"/>
    <w:rsid w:val="00594D41"/>
    <w:rsid w:val="005957E7"/>
    <w:rsid w:val="00595D47"/>
    <w:rsid w:val="00596CC8"/>
    <w:rsid w:val="00596ECC"/>
    <w:rsid w:val="0059720E"/>
    <w:rsid w:val="0059721D"/>
    <w:rsid w:val="00597BDC"/>
    <w:rsid w:val="005A01D6"/>
    <w:rsid w:val="005A044D"/>
    <w:rsid w:val="005A082B"/>
    <w:rsid w:val="005A0D2F"/>
    <w:rsid w:val="005A138C"/>
    <w:rsid w:val="005A52D5"/>
    <w:rsid w:val="005A56AA"/>
    <w:rsid w:val="005A5AE4"/>
    <w:rsid w:val="005A68D4"/>
    <w:rsid w:val="005A73BE"/>
    <w:rsid w:val="005A79E3"/>
    <w:rsid w:val="005B0354"/>
    <w:rsid w:val="005B1A9A"/>
    <w:rsid w:val="005B2EF6"/>
    <w:rsid w:val="005B476F"/>
    <w:rsid w:val="005B48FE"/>
    <w:rsid w:val="005B4D14"/>
    <w:rsid w:val="005B512A"/>
    <w:rsid w:val="005B53BA"/>
    <w:rsid w:val="005B631D"/>
    <w:rsid w:val="005B7396"/>
    <w:rsid w:val="005B76CF"/>
    <w:rsid w:val="005B7C26"/>
    <w:rsid w:val="005C1E8B"/>
    <w:rsid w:val="005C20AE"/>
    <w:rsid w:val="005C2783"/>
    <w:rsid w:val="005C4052"/>
    <w:rsid w:val="005C4DCB"/>
    <w:rsid w:val="005C6B8E"/>
    <w:rsid w:val="005D085B"/>
    <w:rsid w:val="005D0A39"/>
    <w:rsid w:val="005D0EFD"/>
    <w:rsid w:val="005D111B"/>
    <w:rsid w:val="005D1279"/>
    <w:rsid w:val="005D1478"/>
    <w:rsid w:val="005D1C29"/>
    <w:rsid w:val="005D23C6"/>
    <w:rsid w:val="005D23F2"/>
    <w:rsid w:val="005D2EF3"/>
    <w:rsid w:val="005D4DD9"/>
    <w:rsid w:val="005D7E2D"/>
    <w:rsid w:val="005E0695"/>
    <w:rsid w:val="005E23D8"/>
    <w:rsid w:val="005E2419"/>
    <w:rsid w:val="005E29CA"/>
    <w:rsid w:val="005E2CF1"/>
    <w:rsid w:val="005E34CE"/>
    <w:rsid w:val="005E44B4"/>
    <w:rsid w:val="005E4736"/>
    <w:rsid w:val="005F0978"/>
    <w:rsid w:val="005F1171"/>
    <w:rsid w:val="005F1892"/>
    <w:rsid w:val="005F2845"/>
    <w:rsid w:val="005F287F"/>
    <w:rsid w:val="005F2C2F"/>
    <w:rsid w:val="005F3797"/>
    <w:rsid w:val="005F45A8"/>
    <w:rsid w:val="005F59D7"/>
    <w:rsid w:val="005F5BB4"/>
    <w:rsid w:val="005F72DC"/>
    <w:rsid w:val="005F7B59"/>
    <w:rsid w:val="00601A2B"/>
    <w:rsid w:val="00603762"/>
    <w:rsid w:val="00603E2D"/>
    <w:rsid w:val="006046E7"/>
    <w:rsid w:val="006054F5"/>
    <w:rsid w:val="0060686F"/>
    <w:rsid w:val="00606B31"/>
    <w:rsid w:val="00610C44"/>
    <w:rsid w:val="0061139B"/>
    <w:rsid w:val="00611BAF"/>
    <w:rsid w:val="006141DF"/>
    <w:rsid w:val="006153BD"/>
    <w:rsid w:val="006161DC"/>
    <w:rsid w:val="00616301"/>
    <w:rsid w:val="00617373"/>
    <w:rsid w:val="006204FF"/>
    <w:rsid w:val="00620595"/>
    <w:rsid w:val="00620A98"/>
    <w:rsid w:val="006222A7"/>
    <w:rsid w:val="006224F0"/>
    <w:rsid w:val="006227E0"/>
    <w:rsid w:val="00622B36"/>
    <w:rsid w:val="00623244"/>
    <w:rsid w:val="00623627"/>
    <w:rsid w:val="0062397E"/>
    <w:rsid w:val="00624110"/>
    <w:rsid w:val="0062529A"/>
    <w:rsid w:val="0063019E"/>
    <w:rsid w:val="00630484"/>
    <w:rsid w:val="00630B4B"/>
    <w:rsid w:val="0063147D"/>
    <w:rsid w:val="006316C2"/>
    <w:rsid w:val="00631C03"/>
    <w:rsid w:val="00631E34"/>
    <w:rsid w:val="00631E7A"/>
    <w:rsid w:val="006339CC"/>
    <w:rsid w:val="00634762"/>
    <w:rsid w:val="00634E8B"/>
    <w:rsid w:val="00635BF4"/>
    <w:rsid w:val="00636AAE"/>
    <w:rsid w:val="00636AD2"/>
    <w:rsid w:val="00640E28"/>
    <w:rsid w:val="00642FFD"/>
    <w:rsid w:val="00644BC2"/>
    <w:rsid w:val="006460B4"/>
    <w:rsid w:val="00646124"/>
    <w:rsid w:val="00646139"/>
    <w:rsid w:val="00646D20"/>
    <w:rsid w:val="00650663"/>
    <w:rsid w:val="00651512"/>
    <w:rsid w:val="006515BF"/>
    <w:rsid w:val="00651A0D"/>
    <w:rsid w:val="006527F4"/>
    <w:rsid w:val="00652D83"/>
    <w:rsid w:val="00652E7A"/>
    <w:rsid w:val="00653894"/>
    <w:rsid w:val="00653E81"/>
    <w:rsid w:val="006541C4"/>
    <w:rsid w:val="00654271"/>
    <w:rsid w:val="006545F5"/>
    <w:rsid w:val="00655503"/>
    <w:rsid w:val="00655EE0"/>
    <w:rsid w:val="00656330"/>
    <w:rsid w:val="00660043"/>
    <w:rsid w:val="0066034E"/>
    <w:rsid w:val="00660379"/>
    <w:rsid w:val="00661616"/>
    <w:rsid w:val="00661713"/>
    <w:rsid w:val="006622C3"/>
    <w:rsid w:val="0066266A"/>
    <w:rsid w:val="00662793"/>
    <w:rsid w:val="00662B21"/>
    <w:rsid w:val="00663AB6"/>
    <w:rsid w:val="00663E94"/>
    <w:rsid w:val="006640FF"/>
    <w:rsid w:val="006652B7"/>
    <w:rsid w:val="00666B8D"/>
    <w:rsid w:val="00670337"/>
    <w:rsid w:val="0067071C"/>
    <w:rsid w:val="00670D13"/>
    <w:rsid w:val="00672DF0"/>
    <w:rsid w:val="00672FA9"/>
    <w:rsid w:val="0067325B"/>
    <w:rsid w:val="00675124"/>
    <w:rsid w:val="0067526F"/>
    <w:rsid w:val="00675D9E"/>
    <w:rsid w:val="006767C5"/>
    <w:rsid w:val="00677D67"/>
    <w:rsid w:val="006809D9"/>
    <w:rsid w:val="00681C1E"/>
    <w:rsid w:val="00682161"/>
    <w:rsid w:val="006822F3"/>
    <w:rsid w:val="006831EA"/>
    <w:rsid w:val="00683A53"/>
    <w:rsid w:val="00683A95"/>
    <w:rsid w:val="0068420B"/>
    <w:rsid w:val="0068459C"/>
    <w:rsid w:val="00685E1D"/>
    <w:rsid w:val="00686000"/>
    <w:rsid w:val="006867A5"/>
    <w:rsid w:val="00686C35"/>
    <w:rsid w:val="00686C68"/>
    <w:rsid w:val="00687EBB"/>
    <w:rsid w:val="0069001A"/>
    <w:rsid w:val="006904B8"/>
    <w:rsid w:val="0069194E"/>
    <w:rsid w:val="00691BC6"/>
    <w:rsid w:val="00691DAC"/>
    <w:rsid w:val="006945DA"/>
    <w:rsid w:val="00694EE5"/>
    <w:rsid w:val="00695B20"/>
    <w:rsid w:val="00695F83"/>
    <w:rsid w:val="006963F2"/>
    <w:rsid w:val="006979AC"/>
    <w:rsid w:val="00697B1E"/>
    <w:rsid w:val="00697DDF"/>
    <w:rsid w:val="00697DF1"/>
    <w:rsid w:val="006A0863"/>
    <w:rsid w:val="006A0A96"/>
    <w:rsid w:val="006A23D7"/>
    <w:rsid w:val="006A2D16"/>
    <w:rsid w:val="006A323B"/>
    <w:rsid w:val="006A3A94"/>
    <w:rsid w:val="006A3B5C"/>
    <w:rsid w:val="006A5E52"/>
    <w:rsid w:val="006A6F68"/>
    <w:rsid w:val="006A7045"/>
    <w:rsid w:val="006A773E"/>
    <w:rsid w:val="006A7E37"/>
    <w:rsid w:val="006B066A"/>
    <w:rsid w:val="006B0DF8"/>
    <w:rsid w:val="006B1A44"/>
    <w:rsid w:val="006B1B7F"/>
    <w:rsid w:val="006B1E61"/>
    <w:rsid w:val="006B2167"/>
    <w:rsid w:val="006B2414"/>
    <w:rsid w:val="006B2C62"/>
    <w:rsid w:val="006B32B2"/>
    <w:rsid w:val="006B33C2"/>
    <w:rsid w:val="006B33E3"/>
    <w:rsid w:val="006B40CF"/>
    <w:rsid w:val="006B42EC"/>
    <w:rsid w:val="006B5B82"/>
    <w:rsid w:val="006B6B2C"/>
    <w:rsid w:val="006B6D9C"/>
    <w:rsid w:val="006B7343"/>
    <w:rsid w:val="006B7C24"/>
    <w:rsid w:val="006C03EA"/>
    <w:rsid w:val="006C0CAA"/>
    <w:rsid w:val="006C1502"/>
    <w:rsid w:val="006C1F00"/>
    <w:rsid w:val="006C3A23"/>
    <w:rsid w:val="006C3B12"/>
    <w:rsid w:val="006C4AA1"/>
    <w:rsid w:val="006C63D7"/>
    <w:rsid w:val="006C6A14"/>
    <w:rsid w:val="006C6E55"/>
    <w:rsid w:val="006C7479"/>
    <w:rsid w:val="006C7B7B"/>
    <w:rsid w:val="006D1034"/>
    <w:rsid w:val="006D107A"/>
    <w:rsid w:val="006D2E26"/>
    <w:rsid w:val="006D2F68"/>
    <w:rsid w:val="006D345A"/>
    <w:rsid w:val="006D4674"/>
    <w:rsid w:val="006D4833"/>
    <w:rsid w:val="006D62EA"/>
    <w:rsid w:val="006D6CF0"/>
    <w:rsid w:val="006D7770"/>
    <w:rsid w:val="006D798B"/>
    <w:rsid w:val="006E0F1A"/>
    <w:rsid w:val="006E269F"/>
    <w:rsid w:val="006E3C2F"/>
    <w:rsid w:val="006E5850"/>
    <w:rsid w:val="006E66A3"/>
    <w:rsid w:val="006E6B95"/>
    <w:rsid w:val="006E77DC"/>
    <w:rsid w:val="006F008F"/>
    <w:rsid w:val="006F0D6B"/>
    <w:rsid w:val="006F3D61"/>
    <w:rsid w:val="006F4087"/>
    <w:rsid w:val="006F5E14"/>
    <w:rsid w:val="006F70F7"/>
    <w:rsid w:val="006F7B58"/>
    <w:rsid w:val="00700360"/>
    <w:rsid w:val="007016A5"/>
    <w:rsid w:val="007017F2"/>
    <w:rsid w:val="00702802"/>
    <w:rsid w:val="00704623"/>
    <w:rsid w:val="00704FD3"/>
    <w:rsid w:val="00710CDF"/>
    <w:rsid w:val="007116C4"/>
    <w:rsid w:val="007139CE"/>
    <w:rsid w:val="007165AC"/>
    <w:rsid w:val="0071684C"/>
    <w:rsid w:val="007172DA"/>
    <w:rsid w:val="00717CB0"/>
    <w:rsid w:val="00717E42"/>
    <w:rsid w:val="00717E90"/>
    <w:rsid w:val="00720890"/>
    <w:rsid w:val="00720D63"/>
    <w:rsid w:val="007213B8"/>
    <w:rsid w:val="00722261"/>
    <w:rsid w:val="007233D8"/>
    <w:rsid w:val="00723841"/>
    <w:rsid w:val="0072418C"/>
    <w:rsid w:val="007243CE"/>
    <w:rsid w:val="00724B2A"/>
    <w:rsid w:val="00725082"/>
    <w:rsid w:val="00725889"/>
    <w:rsid w:val="00725CBA"/>
    <w:rsid w:val="00725F45"/>
    <w:rsid w:val="007272E1"/>
    <w:rsid w:val="0073070C"/>
    <w:rsid w:val="00732468"/>
    <w:rsid w:val="00732BF7"/>
    <w:rsid w:val="00734415"/>
    <w:rsid w:val="00734F1E"/>
    <w:rsid w:val="00735C67"/>
    <w:rsid w:val="00737018"/>
    <w:rsid w:val="00737852"/>
    <w:rsid w:val="00737A91"/>
    <w:rsid w:val="00737D9D"/>
    <w:rsid w:val="00737F41"/>
    <w:rsid w:val="00741F3C"/>
    <w:rsid w:val="00742464"/>
    <w:rsid w:val="007429D3"/>
    <w:rsid w:val="0074381F"/>
    <w:rsid w:val="00745186"/>
    <w:rsid w:val="007456DD"/>
    <w:rsid w:val="00745802"/>
    <w:rsid w:val="00746EEE"/>
    <w:rsid w:val="0074707C"/>
    <w:rsid w:val="007474DE"/>
    <w:rsid w:val="007506FE"/>
    <w:rsid w:val="00750AD8"/>
    <w:rsid w:val="007518D7"/>
    <w:rsid w:val="00751F2D"/>
    <w:rsid w:val="00752878"/>
    <w:rsid w:val="00753603"/>
    <w:rsid w:val="00755F98"/>
    <w:rsid w:val="007568B0"/>
    <w:rsid w:val="00756F52"/>
    <w:rsid w:val="00757773"/>
    <w:rsid w:val="00761B33"/>
    <w:rsid w:val="007626E1"/>
    <w:rsid w:val="0076306B"/>
    <w:rsid w:val="0076699A"/>
    <w:rsid w:val="007673D2"/>
    <w:rsid w:val="00771CEE"/>
    <w:rsid w:val="00773BBE"/>
    <w:rsid w:val="00773D95"/>
    <w:rsid w:val="00774A55"/>
    <w:rsid w:val="007753AC"/>
    <w:rsid w:val="00775700"/>
    <w:rsid w:val="00775F32"/>
    <w:rsid w:val="0077606A"/>
    <w:rsid w:val="0078277C"/>
    <w:rsid w:val="00782A39"/>
    <w:rsid w:val="00784052"/>
    <w:rsid w:val="00784FF8"/>
    <w:rsid w:val="00784FFB"/>
    <w:rsid w:val="007852C4"/>
    <w:rsid w:val="00785C88"/>
    <w:rsid w:val="007865F2"/>
    <w:rsid w:val="00787420"/>
    <w:rsid w:val="00790084"/>
    <w:rsid w:val="00790270"/>
    <w:rsid w:val="00790335"/>
    <w:rsid w:val="007908EC"/>
    <w:rsid w:val="00790B72"/>
    <w:rsid w:val="0079203A"/>
    <w:rsid w:val="0079225B"/>
    <w:rsid w:val="0079333F"/>
    <w:rsid w:val="00793B51"/>
    <w:rsid w:val="00793C32"/>
    <w:rsid w:val="00794076"/>
    <w:rsid w:val="0079440D"/>
    <w:rsid w:val="0079445A"/>
    <w:rsid w:val="007946CC"/>
    <w:rsid w:val="007946EF"/>
    <w:rsid w:val="00795722"/>
    <w:rsid w:val="007964A1"/>
    <w:rsid w:val="00797394"/>
    <w:rsid w:val="00797585"/>
    <w:rsid w:val="00797C0C"/>
    <w:rsid w:val="007A0CD3"/>
    <w:rsid w:val="007A2346"/>
    <w:rsid w:val="007A23BE"/>
    <w:rsid w:val="007A335F"/>
    <w:rsid w:val="007A3769"/>
    <w:rsid w:val="007A48E4"/>
    <w:rsid w:val="007A4DFF"/>
    <w:rsid w:val="007A546A"/>
    <w:rsid w:val="007A7254"/>
    <w:rsid w:val="007A7EDC"/>
    <w:rsid w:val="007B003B"/>
    <w:rsid w:val="007B069D"/>
    <w:rsid w:val="007B3B06"/>
    <w:rsid w:val="007B601A"/>
    <w:rsid w:val="007B757D"/>
    <w:rsid w:val="007B7638"/>
    <w:rsid w:val="007C0E54"/>
    <w:rsid w:val="007C128B"/>
    <w:rsid w:val="007C261C"/>
    <w:rsid w:val="007C3445"/>
    <w:rsid w:val="007C3F2E"/>
    <w:rsid w:val="007C4473"/>
    <w:rsid w:val="007C4845"/>
    <w:rsid w:val="007C4CB9"/>
    <w:rsid w:val="007C4CC4"/>
    <w:rsid w:val="007C6560"/>
    <w:rsid w:val="007C7978"/>
    <w:rsid w:val="007C7E13"/>
    <w:rsid w:val="007D00E6"/>
    <w:rsid w:val="007D053C"/>
    <w:rsid w:val="007D05C8"/>
    <w:rsid w:val="007D061C"/>
    <w:rsid w:val="007D1397"/>
    <w:rsid w:val="007D29FE"/>
    <w:rsid w:val="007D2E8E"/>
    <w:rsid w:val="007D4993"/>
    <w:rsid w:val="007D5294"/>
    <w:rsid w:val="007D57D3"/>
    <w:rsid w:val="007D5DF3"/>
    <w:rsid w:val="007D6C53"/>
    <w:rsid w:val="007D6C95"/>
    <w:rsid w:val="007D6D15"/>
    <w:rsid w:val="007D6EBC"/>
    <w:rsid w:val="007D77BC"/>
    <w:rsid w:val="007D7F4A"/>
    <w:rsid w:val="007D7F92"/>
    <w:rsid w:val="007E11BD"/>
    <w:rsid w:val="007E1918"/>
    <w:rsid w:val="007E1B3A"/>
    <w:rsid w:val="007E27CB"/>
    <w:rsid w:val="007E2F70"/>
    <w:rsid w:val="007E350F"/>
    <w:rsid w:val="007E3DBC"/>
    <w:rsid w:val="007E4A9A"/>
    <w:rsid w:val="007E4B12"/>
    <w:rsid w:val="007E5001"/>
    <w:rsid w:val="007E74D3"/>
    <w:rsid w:val="007F05E2"/>
    <w:rsid w:val="007F17A2"/>
    <w:rsid w:val="007F23CE"/>
    <w:rsid w:val="007F28C3"/>
    <w:rsid w:val="007F3218"/>
    <w:rsid w:val="007F359A"/>
    <w:rsid w:val="007F3F5D"/>
    <w:rsid w:val="007F41D4"/>
    <w:rsid w:val="007F4246"/>
    <w:rsid w:val="007F4391"/>
    <w:rsid w:val="007F4889"/>
    <w:rsid w:val="007F547D"/>
    <w:rsid w:val="007F594B"/>
    <w:rsid w:val="007F6379"/>
    <w:rsid w:val="007F71B3"/>
    <w:rsid w:val="007F7FFE"/>
    <w:rsid w:val="00801859"/>
    <w:rsid w:val="00801CF1"/>
    <w:rsid w:val="00801FA2"/>
    <w:rsid w:val="0080379E"/>
    <w:rsid w:val="008058CA"/>
    <w:rsid w:val="00806C73"/>
    <w:rsid w:val="00810028"/>
    <w:rsid w:val="008132D4"/>
    <w:rsid w:val="008138CD"/>
    <w:rsid w:val="00813A80"/>
    <w:rsid w:val="0081448D"/>
    <w:rsid w:val="00814A81"/>
    <w:rsid w:val="00814C0B"/>
    <w:rsid w:val="008154C7"/>
    <w:rsid w:val="008164EC"/>
    <w:rsid w:val="00816E8D"/>
    <w:rsid w:val="0081712B"/>
    <w:rsid w:val="008177AB"/>
    <w:rsid w:val="00820F71"/>
    <w:rsid w:val="008220FA"/>
    <w:rsid w:val="00822146"/>
    <w:rsid w:val="008246F5"/>
    <w:rsid w:val="00825DF4"/>
    <w:rsid w:val="00826EBF"/>
    <w:rsid w:val="00827E78"/>
    <w:rsid w:val="008312D8"/>
    <w:rsid w:val="0083178C"/>
    <w:rsid w:val="00831F30"/>
    <w:rsid w:val="00832A59"/>
    <w:rsid w:val="00833555"/>
    <w:rsid w:val="00833A96"/>
    <w:rsid w:val="0083457D"/>
    <w:rsid w:val="0083529E"/>
    <w:rsid w:val="00835BB0"/>
    <w:rsid w:val="00837C51"/>
    <w:rsid w:val="00840DD2"/>
    <w:rsid w:val="00840DED"/>
    <w:rsid w:val="0084255A"/>
    <w:rsid w:val="00842A0F"/>
    <w:rsid w:val="00845144"/>
    <w:rsid w:val="008459DE"/>
    <w:rsid w:val="00846001"/>
    <w:rsid w:val="00846028"/>
    <w:rsid w:val="0084687F"/>
    <w:rsid w:val="008504BF"/>
    <w:rsid w:val="00850770"/>
    <w:rsid w:val="00852B4D"/>
    <w:rsid w:val="00854503"/>
    <w:rsid w:val="00854EED"/>
    <w:rsid w:val="00855E49"/>
    <w:rsid w:val="0085634A"/>
    <w:rsid w:val="008609A3"/>
    <w:rsid w:val="00862414"/>
    <w:rsid w:val="00862EFF"/>
    <w:rsid w:val="008639FD"/>
    <w:rsid w:val="0086467E"/>
    <w:rsid w:val="00864C2B"/>
    <w:rsid w:val="008653E5"/>
    <w:rsid w:val="0086795A"/>
    <w:rsid w:val="00867E77"/>
    <w:rsid w:val="00871F9D"/>
    <w:rsid w:val="00872721"/>
    <w:rsid w:val="00872DC3"/>
    <w:rsid w:val="00873B70"/>
    <w:rsid w:val="00874BD3"/>
    <w:rsid w:val="0087512F"/>
    <w:rsid w:val="008752D1"/>
    <w:rsid w:val="00875CC9"/>
    <w:rsid w:val="00876002"/>
    <w:rsid w:val="0087636E"/>
    <w:rsid w:val="00876A62"/>
    <w:rsid w:val="00877C23"/>
    <w:rsid w:val="008802CC"/>
    <w:rsid w:val="00881C2E"/>
    <w:rsid w:val="0088218A"/>
    <w:rsid w:val="00882788"/>
    <w:rsid w:val="00882A7E"/>
    <w:rsid w:val="0088419D"/>
    <w:rsid w:val="00885055"/>
    <w:rsid w:val="008864F7"/>
    <w:rsid w:val="00886A4A"/>
    <w:rsid w:val="0088711D"/>
    <w:rsid w:val="00887A33"/>
    <w:rsid w:val="00887D81"/>
    <w:rsid w:val="00887E2B"/>
    <w:rsid w:val="0089074E"/>
    <w:rsid w:val="00890D76"/>
    <w:rsid w:val="00892A4C"/>
    <w:rsid w:val="00893039"/>
    <w:rsid w:val="0089424A"/>
    <w:rsid w:val="008948F0"/>
    <w:rsid w:val="00894BC4"/>
    <w:rsid w:val="00895494"/>
    <w:rsid w:val="0089598B"/>
    <w:rsid w:val="0089604C"/>
    <w:rsid w:val="008966C7"/>
    <w:rsid w:val="008A00A4"/>
    <w:rsid w:val="008A03CD"/>
    <w:rsid w:val="008A0772"/>
    <w:rsid w:val="008A0B2A"/>
    <w:rsid w:val="008A0E8D"/>
    <w:rsid w:val="008A140F"/>
    <w:rsid w:val="008A1A3A"/>
    <w:rsid w:val="008A1DBF"/>
    <w:rsid w:val="008A273F"/>
    <w:rsid w:val="008A56F3"/>
    <w:rsid w:val="008A6174"/>
    <w:rsid w:val="008A76DC"/>
    <w:rsid w:val="008A7A30"/>
    <w:rsid w:val="008A7DB8"/>
    <w:rsid w:val="008B07F6"/>
    <w:rsid w:val="008B099B"/>
    <w:rsid w:val="008B208D"/>
    <w:rsid w:val="008B334B"/>
    <w:rsid w:val="008B3CD1"/>
    <w:rsid w:val="008B3F1A"/>
    <w:rsid w:val="008B50D8"/>
    <w:rsid w:val="008B5673"/>
    <w:rsid w:val="008B568C"/>
    <w:rsid w:val="008B66D0"/>
    <w:rsid w:val="008C0210"/>
    <w:rsid w:val="008C0259"/>
    <w:rsid w:val="008C05C9"/>
    <w:rsid w:val="008C0D50"/>
    <w:rsid w:val="008C1B8B"/>
    <w:rsid w:val="008C1D3A"/>
    <w:rsid w:val="008C204E"/>
    <w:rsid w:val="008C2714"/>
    <w:rsid w:val="008C3F27"/>
    <w:rsid w:val="008C509D"/>
    <w:rsid w:val="008C523D"/>
    <w:rsid w:val="008C5399"/>
    <w:rsid w:val="008C6364"/>
    <w:rsid w:val="008C740B"/>
    <w:rsid w:val="008C76D0"/>
    <w:rsid w:val="008C783C"/>
    <w:rsid w:val="008C7E90"/>
    <w:rsid w:val="008D03E2"/>
    <w:rsid w:val="008D0953"/>
    <w:rsid w:val="008D1464"/>
    <w:rsid w:val="008D2E3F"/>
    <w:rsid w:val="008D3037"/>
    <w:rsid w:val="008D3CE3"/>
    <w:rsid w:val="008D3E9A"/>
    <w:rsid w:val="008D3FD4"/>
    <w:rsid w:val="008D64FA"/>
    <w:rsid w:val="008D6536"/>
    <w:rsid w:val="008D6DFA"/>
    <w:rsid w:val="008E1F9A"/>
    <w:rsid w:val="008E2DBA"/>
    <w:rsid w:val="008E301E"/>
    <w:rsid w:val="008E4D0F"/>
    <w:rsid w:val="008E5263"/>
    <w:rsid w:val="008E6CA4"/>
    <w:rsid w:val="008E7A83"/>
    <w:rsid w:val="008F000E"/>
    <w:rsid w:val="008F08AF"/>
    <w:rsid w:val="008F1474"/>
    <w:rsid w:val="008F192B"/>
    <w:rsid w:val="008F1BD4"/>
    <w:rsid w:val="008F3ACF"/>
    <w:rsid w:val="008F4D60"/>
    <w:rsid w:val="008F527B"/>
    <w:rsid w:val="008F53B5"/>
    <w:rsid w:val="008F5756"/>
    <w:rsid w:val="008F5C83"/>
    <w:rsid w:val="008F6DAA"/>
    <w:rsid w:val="009000E3"/>
    <w:rsid w:val="009008E6"/>
    <w:rsid w:val="00900E6C"/>
    <w:rsid w:val="0090415B"/>
    <w:rsid w:val="009048A5"/>
    <w:rsid w:val="00904C57"/>
    <w:rsid w:val="00904FA6"/>
    <w:rsid w:val="00905A3B"/>
    <w:rsid w:val="00906D76"/>
    <w:rsid w:val="00906D7E"/>
    <w:rsid w:val="00906F3A"/>
    <w:rsid w:val="00911C3D"/>
    <w:rsid w:val="00911C42"/>
    <w:rsid w:val="00912452"/>
    <w:rsid w:val="009128B7"/>
    <w:rsid w:val="00912F67"/>
    <w:rsid w:val="00913008"/>
    <w:rsid w:val="009134DD"/>
    <w:rsid w:val="00913716"/>
    <w:rsid w:val="00913A2F"/>
    <w:rsid w:val="00913A81"/>
    <w:rsid w:val="009143E7"/>
    <w:rsid w:val="0091441B"/>
    <w:rsid w:val="009148AD"/>
    <w:rsid w:val="00916F30"/>
    <w:rsid w:val="009170F1"/>
    <w:rsid w:val="00917E38"/>
    <w:rsid w:val="0092002E"/>
    <w:rsid w:val="00921084"/>
    <w:rsid w:val="009214F4"/>
    <w:rsid w:val="00923A44"/>
    <w:rsid w:val="00923E13"/>
    <w:rsid w:val="00924558"/>
    <w:rsid w:val="009249D0"/>
    <w:rsid w:val="00924A1E"/>
    <w:rsid w:val="00924E49"/>
    <w:rsid w:val="009253FF"/>
    <w:rsid w:val="00925D3C"/>
    <w:rsid w:val="00925F31"/>
    <w:rsid w:val="00926817"/>
    <w:rsid w:val="00927824"/>
    <w:rsid w:val="00927B83"/>
    <w:rsid w:val="009303EB"/>
    <w:rsid w:val="0093048E"/>
    <w:rsid w:val="00930A22"/>
    <w:rsid w:val="0093167A"/>
    <w:rsid w:val="009323F2"/>
    <w:rsid w:val="00932EDC"/>
    <w:rsid w:val="00933647"/>
    <w:rsid w:val="00933746"/>
    <w:rsid w:val="009352B1"/>
    <w:rsid w:val="0093566A"/>
    <w:rsid w:val="00935E80"/>
    <w:rsid w:val="00935F43"/>
    <w:rsid w:val="009366CE"/>
    <w:rsid w:val="00936C3E"/>
    <w:rsid w:val="0093747A"/>
    <w:rsid w:val="0094022F"/>
    <w:rsid w:val="0094113D"/>
    <w:rsid w:val="009419A9"/>
    <w:rsid w:val="0094358B"/>
    <w:rsid w:val="00943681"/>
    <w:rsid w:val="009438F1"/>
    <w:rsid w:val="00943B10"/>
    <w:rsid w:val="00943B44"/>
    <w:rsid w:val="00943C9E"/>
    <w:rsid w:val="00945713"/>
    <w:rsid w:val="00946A1A"/>
    <w:rsid w:val="00946B21"/>
    <w:rsid w:val="009514DB"/>
    <w:rsid w:val="00951602"/>
    <w:rsid w:val="00951688"/>
    <w:rsid w:val="00951BFC"/>
    <w:rsid w:val="00952484"/>
    <w:rsid w:val="009529DA"/>
    <w:rsid w:val="00952EBB"/>
    <w:rsid w:val="00953641"/>
    <w:rsid w:val="00953F07"/>
    <w:rsid w:val="0095531A"/>
    <w:rsid w:val="0095756A"/>
    <w:rsid w:val="00957752"/>
    <w:rsid w:val="00957D76"/>
    <w:rsid w:val="00957ECF"/>
    <w:rsid w:val="00957F06"/>
    <w:rsid w:val="00961FDB"/>
    <w:rsid w:val="009624F6"/>
    <w:rsid w:val="0096255C"/>
    <w:rsid w:val="009633A4"/>
    <w:rsid w:val="0096366B"/>
    <w:rsid w:val="00963E90"/>
    <w:rsid w:val="009644A8"/>
    <w:rsid w:val="009647AC"/>
    <w:rsid w:val="00964F31"/>
    <w:rsid w:val="00964F6A"/>
    <w:rsid w:val="00965747"/>
    <w:rsid w:val="0096687D"/>
    <w:rsid w:val="00967190"/>
    <w:rsid w:val="0096782A"/>
    <w:rsid w:val="00967A6B"/>
    <w:rsid w:val="0097087B"/>
    <w:rsid w:val="00972148"/>
    <w:rsid w:val="00972C87"/>
    <w:rsid w:val="00972EB8"/>
    <w:rsid w:val="00972FB7"/>
    <w:rsid w:val="00973E8A"/>
    <w:rsid w:val="00974354"/>
    <w:rsid w:val="0097528F"/>
    <w:rsid w:val="00976D35"/>
    <w:rsid w:val="00980E54"/>
    <w:rsid w:val="00980EA0"/>
    <w:rsid w:val="009810CE"/>
    <w:rsid w:val="009817C3"/>
    <w:rsid w:val="00985515"/>
    <w:rsid w:val="00985AB8"/>
    <w:rsid w:val="009871B2"/>
    <w:rsid w:val="00987A69"/>
    <w:rsid w:val="009900DA"/>
    <w:rsid w:val="00991064"/>
    <w:rsid w:val="009912AC"/>
    <w:rsid w:val="009915AB"/>
    <w:rsid w:val="00992313"/>
    <w:rsid w:val="00993177"/>
    <w:rsid w:val="0099441D"/>
    <w:rsid w:val="00994D65"/>
    <w:rsid w:val="009951FF"/>
    <w:rsid w:val="00996A94"/>
    <w:rsid w:val="00996BBA"/>
    <w:rsid w:val="00997D7A"/>
    <w:rsid w:val="009A19EC"/>
    <w:rsid w:val="009A1D7F"/>
    <w:rsid w:val="009A23A0"/>
    <w:rsid w:val="009A2CDF"/>
    <w:rsid w:val="009A37BD"/>
    <w:rsid w:val="009A3A67"/>
    <w:rsid w:val="009A4CA8"/>
    <w:rsid w:val="009A4FA6"/>
    <w:rsid w:val="009A57F1"/>
    <w:rsid w:val="009A5940"/>
    <w:rsid w:val="009A6B6F"/>
    <w:rsid w:val="009A6C40"/>
    <w:rsid w:val="009A7B10"/>
    <w:rsid w:val="009B0393"/>
    <w:rsid w:val="009B1BA6"/>
    <w:rsid w:val="009B22A3"/>
    <w:rsid w:val="009B26B2"/>
    <w:rsid w:val="009B2BF7"/>
    <w:rsid w:val="009B3236"/>
    <w:rsid w:val="009B3976"/>
    <w:rsid w:val="009B3978"/>
    <w:rsid w:val="009B3F0F"/>
    <w:rsid w:val="009B45AD"/>
    <w:rsid w:val="009B4B66"/>
    <w:rsid w:val="009B5B99"/>
    <w:rsid w:val="009B642D"/>
    <w:rsid w:val="009B6B18"/>
    <w:rsid w:val="009B6B86"/>
    <w:rsid w:val="009B7FD7"/>
    <w:rsid w:val="009C1B48"/>
    <w:rsid w:val="009C3F8E"/>
    <w:rsid w:val="009C5140"/>
    <w:rsid w:val="009C731F"/>
    <w:rsid w:val="009C7BA8"/>
    <w:rsid w:val="009C7D85"/>
    <w:rsid w:val="009D09D2"/>
    <w:rsid w:val="009D20B6"/>
    <w:rsid w:val="009D2B3A"/>
    <w:rsid w:val="009D3BA9"/>
    <w:rsid w:val="009D5E03"/>
    <w:rsid w:val="009D61A4"/>
    <w:rsid w:val="009D755B"/>
    <w:rsid w:val="009E00AF"/>
    <w:rsid w:val="009E0F37"/>
    <w:rsid w:val="009E111E"/>
    <w:rsid w:val="009E2648"/>
    <w:rsid w:val="009E3BEC"/>
    <w:rsid w:val="009E4FB1"/>
    <w:rsid w:val="009E50C3"/>
    <w:rsid w:val="009E519B"/>
    <w:rsid w:val="009E5596"/>
    <w:rsid w:val="009E6429"/>
    <w:rsid w:val="009E7E49"/>
    <w:rsid w:val="009F2D28"/>
    <w:rsid w:val="009F3C47"/>
    <w:rsid w:val="009F503A"/>
    <w:rsid w:val="009F567D"/>
    <w:rsid w:val="009F5778"/>
    <w:rsid w:val="009F5E9A"/>
    <w:rsid w:val="009F6680"/>
    <w:rsid w:val="009F7435"/>
    <w:rsid w:val="009F7B31"/>
    <w:rsid w:val="009F7D67"/>
    <w:rsid w:val="00A00164"/>
    <w:rsid w:val="00A00E88"/>
    <w:rsid w:val="00A02A0A"/>
    <w:rsid w:val="00A02E7C"/>
    <w:rsid w:val="00A0435C"/>
    <w:rsid w:val="00A049B6"/>
    <w:rsid w:val="00A04A4A"/>
    <w:rsid w:val="00A05A68"/>
    <w:rsid w:val="00A10997"/>
    <w:rsid w:val="00A116FF"/>
    <w:rsid w:val="00A11CF3"/>
    <w:rsid w:val="00A12A2A"/>
    <w:rsid w:val="00A12CC6"/>
    <w:rsid w:val="00A13A44"/>
    <w:rsid w:val="00A14566"/>
    <w:rsid w:val="00A14F9F"/>
    <w:rsid w:val="00A15567"/>
    <w:rsid w:val="00A15A14"/>
    <w:rsid w:val="00A15E7C"/>
    <w:rsid w:val="00A1614E"/>
    <w:rsid w:val="00A162C4"/>
    <w:rsid w:val="00A167AB"/>
    <w:rsid w:val="00A1730B"/>
    <w:rsid w:val="00A20808"/>
    <w:rsid w:val="00A215A8"/>
    <w:rsid w:val="00A225E5"/>
    <w:rsid w:val="00A22936"/>
    <w:rsid w:val="00A22AF8"/>
    <w:rsid w:val="00A266D8"/>
    <w:rsid w:val="00A2773F"/>
    <w:rsid w:val="00A27E70"/>
    <w:rsid w:val="00A314DC"/>
    <w:rsid w:val="00A316D9"/>
    <w:rsid w:val="00A3184B"/>
    <w:rsid w:val="00A32E05"/>
    <w:rsid w:val="00A330EF"/>
    <w:rsid w:val="00A33596"/>
    <w:rsid w:val="00A34158"/>
    <w:rsid w:val="00A34B24"/>
    <w:rsid w:val="00A34F1C"/>
    <w:rsid w:val="00A35193"/>
    <w:rsid w:val="00A3530F"/>
    <w:rsid w:val="00A35D35"/>
    <w:rsid w:val="00A35EB4"/>
    <w:rsid w:val="00A3648F"/>
    <w:rsid w:val="00A37962"/>
    <w:rsid w:val="00A41072"/>
    <w:rsid w:val="00A4162A"/>
    <w:rsid w:val="00A41F24"/>
    <w:rsid w:val="00A429CA"/>
    <w:rsid w:val="00A44D88"/>
    <w:rsid w:val="00A45609"/>
    <w:rsid w:val="00A47068"/>
    <w:rsid w:val="00A476FD"/>
    <w:rsid w:val="00A47D84"/>
    <w:rsid w:val="00A502BA"/>
    <w:rsid w:val="00A50F88"/>
    <w:rsid w:val="00A528BA"/>
    <w:rsid w:val="00A556DC"/>
    <w:rsid w:val="00A56412"/>
    <w:rsid w:val="00A57585"/>
    <w:rsid w:val="00A60105"/>
    <w:rsid w:val="00A62153"/>
    <w:rsid w:val="00A621D7"/>
    <w:rsid w:val="00A62899"/>
    <w:rsid w:val="00A62935"/>
    <w:rsid w:val="00A635FC"/>
    <w:rsid w:val="00A6372F"/>
    <w:rsid w:val="00A65243"/>
    <w:rsid w:val="00A65479"/>
    <w:rsid w:val="00A65BDE"/>
    <w:rsid w:val="00A66D04"/>
    <w:rsid w:val="00A674B4"/>
    <w:rsid w:val="00A67C9F"/>
    <w:rsid w:val="00A7035F"/>
    <w:rsid w:val="00A704DE"/>
    <w:rsid w:val="00A71F7E"/>
    <w:rsid w:val="00A72398"/>
    <w:rsid w:val="00A72ACD"/>
    <w:rsid w:val="00A73140"/>
    <w:rsid w:val="00A73B33"/>
    <w:rsid w:val="00A73C3A"/>
    <w:rsid w:val="00A73EB4"/>
    <w:rsid w:val="00A74425"/>
    <w:rsid w:val="00A746B7"/>
    <w:rsid w:val="00A74836"/>
    <w:rsid w:val="00A778CF"/>
    <w:rsid w:val="00A81359"/>
    <w:rsid w:val="00A82B7C"/>
    <w:rsid w:val="00A837AC"/>
    <w:rsid w:val="00A83B29"/>
    <w:rsid w:val="00A848FF"/>
    <w:rsid w:val="00A849D9"/>
    <w:rsid w:val="00A8589D"/>
    <w:rsid w:val="00A90828"/>
    <w:rsid w:val="00A90DEB"/>
    <w:rsid w:val="00A914B8"/>
    <w:rsid w:val="00A91576"/>
    <w:rsid w:val="00A91A3A"/>
    <w:rsid w:val="00A91E84"/>
    <w:rsid w:val="00A928D5"/>
    <w:rsid w:val="00A931C2"/>
    <w:rsid w:val="00A93743"/>
    <w:rsid w:val="00A9410B"/>
    <w:rsid w:val="00A9662C"/>
    <w:rsid w:val="00A9725A"/>
    <w:rsid w:val="00AA051D"/>
    <w:rsid w:val="00AA168B"/>
    <w:rsid w:val="00AA1B7C"/>
    <w:rsid w:val="00AA45BB"/>
    <w:rsid w:val="00AA4B39"/>
    <w:rsid w:val="00AA6D61"/>
    <w:rsid w:val="00AA71B3"/>
    <w:rsid w:val="00AB1765"/>
    <w:rsid w:val="00AB2A2A"/>
    <w:rsid w:val="00AB3488"/>
    <w:rsid w:val="00AB3E05"/>
    <w:rsid w:val="00AB4A22"/>
    <w:rsid w:val="00AB61BD"/>
    <w:rsid w:val="00AB70A1"/>
    <w:rsid w:val="00AB70C1"/>
    <w:rsid w:val="00AB70E1"/>
    <w:rsid w:val="00AB72CE"/>
    <w:rsid w:val="00AB7303"/>
    <w:rsid w:val="00AB7579"/>
    <w:rsid w:val="00AB7998"/>
    <w:rsid w:val="00AB7B94"/>
    <w:rsid w:val="00AB7F1F"/>
    <w:rsid w:val="00AC0323"/>
    <w:rsid w:val="00AC0D14"/>
    <w:rsid w:val="00AC1737"/>
    <w:rsid w:val="00AC19A5"/>
    <w:rsid w:val="00AC21D6"/>
    <w:rsid w:val="00AC2C59"/>
    <w:rsid w:val="00AC383F"/>
    <w:rsid w:val="00AC4F34"/>
    <w:rsid w:val="00AC5218"/>
    <w:rsid w:val="00AC5671"/>
    <w:rsid w:val="00AC6C35"/>
    <w:rsid w:val="00AC7546"/>
    <w:rsid w:val="00AC7644"/>
    <w:rsid w:val="00AD14E1"/>
    <w:rsid w:val="00AD197D"/>
    <w:rsid w:val="00AD1EC4"/>
    <w:rsid w:val="00AD1FD4"/>
    <w:rsid w:val="00AD28AC"/>
    <w:rsid w:val="00AD2BDF"/>
    <w:rsid w:val="00AD497F"/>
    <w:rsid w:val="00AD4EF1"/>
    <w:rsid w:val="00AD5B35"/>
    <w:rsid w:val="00AD6700"/>
    <w:rsid w:val="00AD6B71"/>
    <w:rsid w:val="00AE0D64"/>
    <w:rsid w:val="00AE1257"/>
    <w:rsid w:val="00AE1390"/>
    <w:rsid w:val="00AE1492"/>
    <w:rsid w:val="00AE1794"/>
    <w:rsid w:val="00AE1DB7"/>
    <w:rsid w:val="00AE2129"/>
    <w:rsid w:val="00AE2660"/>
    <w:rsid w:val="00AE2B9E"/>
    <w:rsid w:val="00AE2F66"/>
    <w:rsid w:val="00AE4359"/>
    <w:rsid w:val="00AE4EA1"/>
    <w:rsid w:val="00AE6426"/>
    <w:rsid w:val="00AE6D5D"/>
    <w:rsid w:val="00AE7884"/>
    <w:rsid w:val="00AE7D49"/>
    <w:rsid w:val="00AF1CB2"/>
    <w:rsid w:val="00AF31F0"/>
    <w:rsid w:val="00AF40B4"/>
    <w:rsid w:val="00AF4E19"/>
    <w:rsid w:val="00AF6818"/>
    <w:rsid w:val="00AF6D31"/>
    <w:rsid w:val="00AF7757"/>
    <w:rsid w:val="00AF7F21"/>
    <w:rsid w:val="00B006ED"/>
    <w:rsid w:val="00B00ED4"/>
    <w:rsid w:val="00B021B7"/>
    <w:rsid w:val="00B02B61"/>
    <w:rsid w:val="00B05BE3"/>
    <w:rsid w:val="00B05DCF"/>
    <w:rsid w:val="00B06F6F"/>
    <w:rsid w:val="00B107D8"/>
    <w:rsid w:val="00B1138F"/>
    <w:rsid w:val="00B11691"/>
    <w:rsid w:val="00B11909"/>
    <w:rsid w:val="00B12796"/>
    <w:rsid w:val="00B1290E"/>
    <w:rsid w:val="00B13378"/>
    <w:rsid w:val="00B13A8E"/>
    <w:rsid w:val="00B13B69"/>
    <w:rsid w:val="00B1435D"/>
    <w:rsid w:val="00B15121"/>
    <w:rsid w:val="00B15263"/>
    <w:rsid w:val="00B15277"/>
    <w:rsid w:val="00B1572D"/>
    <w:rsid w:val="00B1592A"/>
    <w:rsid w:val="00B16532"/>
    <w:rsid w:val="00B16AB1"/>
    <w:rsid w:val="00B16C8E"/>
    <w:rsid w:val="00B17BC6"/>
    <w:rsid w:val="00B201D6"/>
    <w:rsid w:val="00B20909"/>
    <w:rsid w:val="00B20F84"/>
    <w:rsid w:val="00B211E5"/>
    <w:rsid w:val="00B21B27"/>
    <w:rsid w:val="00B227DC"/>
    <w:rsid w:val="00B22EBA"/>
    <w:rsid w:val="00B23BF5"/>
    <w:rsid w:val="00B23CC8"/>
    <w:rsid w:val="00B2450C"/>
    <w:rsid w:val="00B2462E"/>
    <w:rsid w:val="00B24D27"/>
    <w:rsid w:val="00B26D31"/>
    <w:rsid w:val="00B30218"/>
    <w:rsid w:val="00B308A8"/>
    <w:rsid w:val="00B30A4F"/>
    <w:rsid w:val="00B30D1F"/>
    <w:rsid w:val="00B30DE0"/>
    <w:rsid w:val="00B3116C"/>
    <w:rsid w:val="00B31233"/>
    <w:rsid w:val="00B31538"/>
    <w:rsid w:val="00B32C95"/>
    <w:rsid w:val="00B32F5F"/>
    <w:rsid w:val="00B35BE0"/>
    <w:rsid w:val="00B36318"/>
    <w:rsid w:val="00B36695"/>
    <w:rsid w:val="00B3677A"/>
    <w:rsid w:val="00B40307"/>
    <w:rsid w:val="00B41026"/>
    <w:rsid w:val="00B415B6"/>
    <w:rsid w:val="00B42257"/>
    <w:rsid w:val="00B42A47"/>
    <w:rsid w:val="00B4321A"/>
    <w:rsid w:val="00B44C21"/>
    <w:rsid w:val="00B46DDE"/>
    <w:rsid w:val="00B47B69"/>
    <w:rsid w:val="00B50147"/>
    <w:rsid w:val="00B503F4"/>
    <w:rsid w:val="00B50CCE"/>
    <w:rsid w:val="00B512FB"/>
    <w:rsid w:val="00B5136C"/>
    <w:rsid w:val="00B51CB8"/>
    <w:rsid w:val="00B5378E"/>
    <w:rsid w:val="00B55BF3"/>
    <w:rsid w:val="00B55FDF"/>
    <w:rsid w:val="00B56124"/>
    <w:rsid w:val="00B56901"/>
    <w:rsid w:val="00B56C4C"/>
    <w:rsid w:val="00B574A3"/>
    <w:rsid w:val="00B5796B"/>
    <w:rsid w:val="00B606C0"/>
    <w:rsid w:val="00B60B74"/>
    <w:rsid w:val="00B60EDA"/>
    <w:rsid w:val="00B61070"/>
    <w:rsid w:val="00B6159E"/>
    <w:rsid w:val="00B61D47"/>
    <w:rsid w:val="00B637C3"/>
    <w:rsid w:val="00B63CBB"/>
    <w:rsid w:val="00B64D7A"/>
    <w:rsid w:val="00B651F4"/>
    <w:rsid w:val="00B66ABF"/>
    <w:rsid w:val="00B67195"/>
    <w:rsid w:val="00B71E20"/>
    <w:rsid w:val="00B72117"/>
    <w:rsid w:val="00B73DFE"/>
    <w:rsid w:val="00B756BB"/>
    <w:rsid w:val="00B75813"/>
    <w:rsid w:val="00B763EF"/>
    <w:rsid w:val="00B764C0"/>
    <w:rsid w:val="00B77642"/>
    <w:rsid w:val="00B77AFB"/>
    <w:rsid w:val="00B81CB2"/>
    <w:rsid w:val="00B8261C"/>
    <w:rsid w:val="00B82915"/>
    <w:rsid w:val="00B8401C"/>
    <w:rsid w:val="00B84844"/>
    <w:rsid w:val="00B9091B"/>
    <w:rsid w:val="00B91A0C"/>
    <w:rsid w:val="00B93693"/>
    <w:rsid w:val="00B938D0"/>
    <w:rsid w:val="00B93D83"/>
    <w:rsid w:val="00B93F41"/>
    <w:rsid w:val="00B952B6"/>
    <w:rsid w:val="00B969A8"/>
    <w:rsid w:val="00B97459"/>
    <w:rsid w:val="00B97748"/>
    <w:rsid w:val="00B977FB"/>
    <w:rsid w:val="00B97876"/>
    <w:rsid w:val="00BA18AA"/>
    <w:rsid w:val="00BA247D"/>
    <w:rsid w:val="00BA26D1"/>
    <w:rsid w:val="00BA2888"/>
    <w:rsid w:val="00BA3A05"/>
    <w:rsid w:val="00BA5508"/>
    <w:rsid w:val="00BA66CE"/>
    <w:rsid w:val="00BA6F02"/>
    <w:rsid w:val="00BA742D"/>
    <w:rsid w:val="00BB1EDC"/>
    <w:rsid w:val="00BB4539"/>
    <w:rsid w:val="00BB46A4"/>
    <w:rsid w:val="00BB477F"/>
    <w:rsid w:val="00BB4905"/>
    <w:rsid w:val="00BB4ACF"/>
    <w:rsid w:val="00BB4E27"/>
    <w:rsid w:val="00BB4F19"/>
    <w:rsid w:val="00BB5F02"/>
    <w:rsid w:val="00BB79E3"/>
    <w:rsid w:val="00BC0F3F"/>
    <w:rsid w:val="00BC3109"/>
    <w:rsid w:val="00BC3869"/>
    <w:rsid w:val="00BC5CA0"/>
    <w:rsid w:val="00BC622F"/>
    <w:rsid w:val="00BC63A6"/>
    <w:rsid w:val="00BC7BA5"/>
    <w:rsid w:val="00BC7E10"/>
    <w:rsid w:val="00BD00B5"/>
    <w:rsid w:val="00BD0EF7"/>
    <w:rsid w:val="00BD1013"/>
    <w:rsid w:val="00BD2336"/>
    <w:rsid w:val="00BD3365"/>
    <w:rsid w:val="00BD3A36"/>
    <w:rsid w:val="00BD4703"/>
    <w:rsid w:val="00BD5189"/>
    <w:rsid w:val="00BD52C5"/>
    <w:rsid w:val="00BD5E81"/>
    <w:rsid w:val="00BD5FC2"/>
    <w:rsid w:val="00BD6639"/>
    <w:rsid w:val="00BD71E2"/>
    <w:rsid w:val="00BD78BC"/>
    <w:rsid w:val="00BE1BD0"/>
    <w:rsid w:val="00BE2085"/>
    <w:rsid w:val="00BE266D"/>
    <w:rsid w:val="00BE3115"/>
    <w:rsid w:val="00BE32E3"/>
    <w:rsid w:val="00BE34F4"/>
    <w:rsid w:val="00BE5713"/>
    <w:rsid w:val="00BE5841"/>
    <w:rsid w:val="00BE6632"/>
    <w:rsid w:val="00BE6BE9"/>
    <w:rsid w:val="00BE730E"/>
    <w:rsid w:val="00BF07A7"/>
    <w:rsid w:val="00BF0D0C"/>
    <w:rsid w:val="00BF1B01"/>
    <w:rsid w:val="00BF1FE8"/>
    <w:rsid w:val="00BF3B21"/>
    <w:rsid w:val="00BF4717"/>
    <w:rsid w:val="00BF4BF0"/>
    <w:rsid w:val="00BF4D8B"/>
    <w:rsid w:val="00BF547A"/>
    <w:rsid w:val="00BF72D4"/>
    <w:rsid w:val="00BF7336"/>
    <w:rsid w:val="00BF7983"/>
    <w:rsid w:val="00C00581"/>
    <w:rsid w:val="00C01603"/>
    <w:rsid w:val="00C017B3"/>
    <w:rsid w:val="00C01F5A"/>
    <w:rsid w:val="00C023C4"/>
    <w:rsid w:val="00C040C4"/>
    <w:rsid w:val="00C04293"/>
    <w:rsid w:val="00C0487B"/>
    <w:rsid w:val="00C04AA7"/>
    <w:rsid w:val="00C05CCB"/>
    <w:rsid w:val="00C0625A"/>
    <w:rsid w:val="00C0642F"/>
    <w:rsid w:val="00C06718"/>
    <w:rsid w:val="00C10107"/>
    <w:rsid w:val="00C111BF"/>
    <w:rsid w:val="00C118B3"/>
    <w:rsid w:val="00C12522"/>
    <w:rsid w:val="00C12690"/>
    <w:rsid w:val="00C127FC"/>
    <w:rsid w:val="00C128B7"/>
    <w:rsid w:val="00C1366C"/>
    <w:rsid w:val="00C13774"/>
    <w:rsid w:val="00C14E89"/>
    <w:rsid w:val="00C15A35"/>
    <w:rsid w:val="00C1792D"/>
    <w:rsid w:val="00C20583"/>
    <w:rsid w:val="00C20F54"/>
    <w:rsid w:val="00C21025"/>
    <w:rsid w:val="00C23577"/>
    <w:rsid w:val="00C23FE7"/>
    <w:rsid w:val="00C2563D"/>
    <w:rsid w:val="00C25DC0"/>
    <w:rsid w:val="00C315B9"/>
    <w:rsid w:val="00C3183D"/>
    <w:rsid w:val="00C31996"/>
    <w:rsid w:val="00C31C20"/>
    <w:rsid w:val="00C3360E"/>
    <w:rsid w:val="00C3434F"/>
    <w:rsid w:val="00C37C77"/>
    <w:rsid w:val="00C37EFB"/>
    <w:rsid w:val="00C4027F"/>
    <w:rsid w:val="00C41B4D"/>
    <w:rsid w:val="00C41FD9"/>
    <w:rsid w:val="00C4302F"/>
    <w:rsid w:val="00C43335"/>
    <w:rsid w:val="00C4354C"/>
    <w:rsid w:val="00C44576"/>
    <w:rsid w:val="00C44653"/>
    <w:rsid w:val="00C44723"/>
    <w:rsid w:val="00C454AA"/>
    <w:rsid w:val="00C45888"/>
    <w:rsid w:val="00C45CE6"/>
    <w:rsid w:val="00C46D64"/>
    <w:rsid w:val="00C46DC2"/>
    <w:rsid w:val="00C51460"/>
    <w:rsid w:val="00C5197E"/>
    <w:rsid w:val="00C51D55"/>
    <w:rsid w:val="00C51DAA"/>
    <w:rsid w:val="00C5238F"/>
    <w:rsid w:val="00C523EF"/>
    <w:rsid w:val="00C52627"/>
    <w:rsid w:val="00C53601"/>
    <w:rsid w:val="00C53ED9"/>
    <w:rsid w:val="00C53FAA"/>
    <w:rsid w:val="00C5433B"/>
    <w:rsid w:val="00C5464B"/>
    <w:rsid w:val="00C54F81"/>
    <w:rsid w:val="00C552A6"/>
    <w:rsid w:val="00C56122"/>
    <w:rsid w:val="00C562B2"/>
    <w:rsid w:val="00C568FD"/>
    <w:rsid w:val="00C5767A"/>
    <w:rsid w:val="00C5768F"/>
    <w:rsid w:val="00C6003C"/>
    <w:rsid w:val="00C610D5"/>
    <w:rsid w:val="00C621EF"/>
    <w:rsid w:val="00C6285B"/>
    <w:rsid w:val="00C62CD0"/>
    <w:rsid w:val="00C63684"/>
    <w:rsid w:val="00C64AA4"/>
    <w:rsid w:val="00C66E99"/>
    <w:rsid w:val="00C67991"/>
    <w:rsid w:val="00C70F1C"/>
    <w:rsid w:val="00C72DF8"/>
    <w:rsid w:val="00C744C0"/>
    <w:rsid w:val="00C769AF"/>
    <w:rsid w:val="00C76AC1"/>
    <w:rsid w:val="00C779DA"/>
    <w:rsid w:val="00C8034A"/>
    <w:rsid w:val="00C806F7"/>
    <w:rsid w:val="00C80D9E"/>
    <w:rsid w:val="00C83512"/>
    <w:rsid w:val="00C83BD4"/>
    <w:rsid w:val="00C846C9"/>
    <w:rsid w:val="00C849FE"/>
    <w:rsid w:val="00C85068"/>
    <w:rsid w:val="00C85334"/>
    <w:rsid w:val="00C85830"/>
    <w:rsid w:val="00C860FC"/>
    <w:rsid w:val="00C86655"/>
    <w:rsid w:val="00C86EC0"/>
    <w:rsid w:val="00C90FB3"/>
    <w:rsid w:val="00C91104"/>
    <w:rsid w:val="00C92804"/>
    <w:rsid w:val="00C93371"/>
    <w:rsid w:val="00C94766"/>
    <w:rsid w:val="00C94F29"/>
    <w:rsid w:val="00C94F9A"/>
    <w:rsid w:val="00C95F64"/>
    <w:rsid w:val="00C961CB"/>
    <w:rsid w:val="00C97DBB"/>
    <w:rsid w:val="00CA0513"/>
    <w:rsid w:val="00CA0AD7"/>
    <w:rsid w:val="00CA1025"/>
    <w:rsid w:val="00CA1034"/>
    <w:rsid w:val="00CA1FE1"/>
    <w:rsid w:val="00CA3674"/>
    <w:rsid w:val="00CA4003"/>
    <w:rsid w:val="00CA4805"/>
    <w:rsid w:val="00CA4BBC"/>
    <w:rsid w:val="00CA5BFC"/>
    <w:rsid w:val="00CA72E7"/>
    <w:rsid w:val="00CA73F5"/>
    <w:rsid w:val="00CA78D5"/>
    <w:rsid w:val="00CB0A27"/>
    <w:rsid w:val="00CB0EFC"/>
    <w:rsid w:val="00CB109B"/>
    <w:rsid w:val="00CB12A0"/>
    <w:rsid w:val="00CB1E8C"/>
    <w:rsid w:val="00CB21DF"/>
    <w:rsid w:val="00CB2F75"/>
    <w:rsid w:val="00CB30CB"/>
    <w:rsid w:val="00CB357F"/>
    <w:rsid w:val="00CB42E4"/>
    <w:rsid w:val="00CB54A2"/>
    <w:rsid w:val="00CB64BD"/>
    <w:rsid w:val="00CB6A94"/>
    <w:rsid w:val="00CC0403"/>
    <w:rsid w:val="00CC0C78"/>
    <w:rsid w:val="00CC1567"/>
    <w:rsid w:val="00CC2AA9"/>
    <w:rsid w:val="00CC2BB0"/>
    <w:rsid w:val="00CC2C58"/>
    <w:rsid w:val="00CC2D61"/>
    <w:rsid w:val="00CC3074"/>
    <w:rsid w:val="00CC3321"/>
    <w:rsid w:val="00CC3814"/>
    <w:rsid w:val="00CC3D48"/>
    <w:rsid w:val="00CC4073"/>
    <w:rsid w:val="00CC4DDA"/>
    <w:rsid w:val="00CC51F0"/>
    <w:rsid w:val="00CC5544"/>
    <w:rsid w:val="00CC6472"/>
    <w:rsid w:val="00CC6D9A"/>
    <w:rsid w:val="00CD03EE"/>
    <w:rsid w:val="00CD04B8"/>
    <w:rsid w:val="00CD1630"/>
    <w:rsid w:val="00CD1E74"/>
    <w:rsid w:val="00CD294C"/>
    <w:rsid w:val="00CD3D6F"/>
    <w:rsid w:val="00CD4283"/>
    <w:rsid w:val="00CD4EBA"/>
    <w:rsid w:val="00CD5CE2"/>
    <w:rsid w:val="00CD644E"/>
    <w:rsid w:val="00CD6574"/>
    <w:rsid w:val="00CD7119"/>
    <w:rsid w:val="00CD7173"/>
    <w:rsid w:val="00CE2133"/>
    <w:rsid w:val="00CE2EEA"/>
    <w:rsid w:val="00CE304C"/>
    <w:rsid w:val="00CE385A"/>
    <w:rsid w:val="00CE4437"/>
    <w:rsid w:val="00CE4C2C"/>
    <w:rsid w:val="00CE52C2"/>
    <w:rsid w:val="00CE5A43"/>
    <w:rsid w:val="00CE64BA"/>
    <w:rsid w:val="00CE6E5C"/>
    <w:rsid w:val="00CE726F"/>
    <w:rsid w:val="00CE7E86"/>
    <w:rsid w:val="00CE7F34"/>
    <w:rsid w:val="00CF086E"/>
    <w:rsid w:val="00CF1793"/>
    <w:rsid w:val="00CF239B"/>
    <w:rsid w:val="00CF3499"/>
    <w:rsid w:val="00CF462E"/>
    <w:rsid w:val="00CF57D2"/>
    <w:rsid w:val="00CF5A39"/>
    <w:rsid w:val="00CF5C92"/>
    <w:rsid w:val="00CF61E9"/>
    <w:rsid w:val="00CF7C47"/>
    <w:rsid w:val="00D00F92"/>
    <w:rsid w:val="00D0153B"/>
    <w:rsid w:val="00D01B0E"/>
    <w:rsid w:val="00D02287"/>
    <w:rsid w:val="00D02EF0"/>
    <w:rsid w:val="00D03F26"/>
    <w:rsid w:val="00D0433F"/>
    <w:rsid w:val="00D05224"/>
    <w:rsid w:val="00D055D7"/>
    <w:rsid w:val="00D05740"/>
    <w:rsid w:val="00D05E20"/>
    <w:rsid w:val="00D07C8C"/>
    <w:rsid w:val="00D1067A"/>
    <w:rsid w:val="00D113EA"/>
    <w:rsid w:val="00D11455"/>
    <w:rsid w:val="00D12C75"/>
    <w:rsid w:val="00D12D09"/>
    <w:rsid w:val="00D12DFD"/>
    <w:rsid w:val="00D1321C"/>
    <w:rsid w:val="00D136B9"/>
    <w:rsid w:val="00D13A22"/>
    <w:rsid w:val="00D13C53"/>
    <w:rsid w:val="00D13DE0"/>
    <w:rsid w:val="00D14574"/>
    <w:rsid w:val="00D147E2"/>
    <w:rsid w:val="00D14999"/>
    <w:rsid w:val="00D1550E"/>
    <w:rsid w:val="00D15740"/>
    <w:rsid w:val="00D17058"/>
    <w:rsid w:val="00D20242"/>
    <w:rsid w:val="00D20DCB"/>
    <w:rsid w:val="00D22E9B"/>
    <w:rsid w:val="00D23FFA"/>
    <w:rsid w:val="00D25154"/>
    <w:rsid w:val="00D2585E"/>
    <w:rsid w:val="00D25F95"/>
    <w:rsid w:val="00D27046"/>
    <w:rsid w:val="00D27393"/>
    <w:rsid w:val="00D27A1C"/>
    <w:rsid w:val="00D27EB4"/>
    <w:rsid w:val="00D27F2B"/>
    <w:rsid w:val="00D3078B"/>
    <w:rsid w:val="00D30AD2"/>
    <w:rsid w:val="00D31526"/>
    <w:rsid w:val="00D317C6"/>
    <w:rsid w:val="00D31B52"/>
    <w:rsid w:val="00D333BF"/>
    <w:rsid w:val="00D34821"/>
    <w:rsid w:val="00D353B6"/>
    <w:rsid w:val="00D37839"/>
    <w:rsid w:val="00D407AD"/>
    <w:rsid w:val="00D408DF"/>
    <w:rsid w:val="00D409CC"/>
    <w:rsid w:val="00D40E5D"/>
    <w:rsid w:val="00D41572"/>
    <w:rsid w:val="00D41E68"/>
    <w:rsid w:val="00D42957"/>
    <w:rsid w:val="00D44E49"/>
    <w:rsid w:val="00D46957"/>
    <w:rsid w:val="00D47750"/>
    <w:rsid w:val="00D5049E"/>
    <w:rsid w:val="00D513EA"/>
    <w:rsid w:val="00D51877"/>
    <w:rsid w:val="00D51E8C"/>
    <w:rsid w:val="00D54BC8"/>
    <w:rsid w:val="00D554CF"/>
    <w:rsid w:val="00D5563D"/>
    <w:rsid w:val="00D55CBA"/>
    <w:rsid w:val="00D56460"/>
    <w:rsid w:val="00D56B1A"/>
    <w:rsid w:val="00D56CAB"/>
    <w:rsid w:val="00D56D6C"/>
    <w:rsid w:val="00D5706C"/>
    <w:rsid w:val="00D57827"/>
    <w:rsid w:val="00D61667"/>
    <w:rsid w:val="00D620BE"/>
    <w:rsid w:val="00D62B15"/>
    <w:rsid w:val="00D63082"/>
    <w:rsid w:val="00D63AB8"/>
    <w:rsid w:val="00D67341"/>
    <w:rsid w:val="00D67469"/>
    <w:rsid w:val="00D67FD2"/>
    <w:rsid w:val="00D70FA0"/>
    <w:rsid w:val="00D74196"/>
    <w:rsid w:val="00D74D26"/>
    <w:rsid w:val="00D74E3B"/>
    <w:rsid w:val="00D757AE"/>
    <w:rsid w:val="00D757CA"/>
    <w:rsid w:val="00D75C21"/>
    <w:rsid w:val="00D775BC"/>
    <w:rsid w:val="00D77F42"/>
    <w:rsid w:val="00D80908"/>
    <w:rsid w:val="00D80B44"/>
    <w:rsid w:val="00D80EB5"/>
    <w:rsid w:val="00D8308D"/>
    <w:rsid w:val="00D83550"/>
    <w:rsid w:val="00D84564"/>
    <w:rsid w:val="00D857A9"/>
    <w:rsid w:val="00D908F3"/>
    <w:rsid w:val="00D90C69"/>
    <w:rsid w:val="00D90E16"/>
    <w:rsid w:val="00D92CCC"/>
    <w:rsid w:val="00D9448A"/>
    <w:rsid w:val="00D957A1"/>
    <w:rsid w:val="00D979DE"/>
    <w:rsid w:val="00D97B45"/>
    <w:rsid w:val="00D97CB8"/>
    <w:rsid w:val="00D97F81"/>
    <w:rsid w:val="00DA01BF"/>
    <w:rsid w:val="00DA0556"/>
    <w:rsid w:val="00DA0698"/>
    <w:rsid w:val="00DA0B5B"/>
    <w:rsid w:val="00DA264B"/>
    <w:rsid w:val="00DA3440"/>
    <w:rsid w:val="00DA3450"/>
    <w:rsid w:val="00DA707A"/>
    <w:rsid w:val="00DB02D0"/>
    <w:rsid w:val="00DB07D1"/>
    <w:rsid w:val="00DB253A"/>
    <w:rsid w:val="00DB25B3"/>
    <w:rsid w:val="00DB4456"/>
    <w:rsid w:val="00DB6645"/>
    <w:rsid w:val="00DB6E6A"/>
    <w:rsid w:val="00DB7738"/>
    <w:rsid w:val="00DB7971"/>
    <w:rsid w:val="00DB79C9"/>
    <w:rsid w:val="00DC0767"/>
    <w:rsid w:val="00DC19AB"/>
    <w:rsid w:val="00DC1A31"/>
    <w:rsid w:val="00DC2142"/>
    <w:rsid w:val="00DC30A6"/>
    <w:rsid w:val="00DC525E"/>
    <w:rsid w:val="00DC638F"/>
    <w:rsid w:val="00DC6862"/>
    <w:rsid w:val="00DC6974"/>
    <w:rsid w:val="00DC6C83"/>
    <w:rsid w:val="00DC7148"/>
    <w:rsid w:val="00DC73B7"/>
    <w:rsid w:val="00DC742E"/>
    <w:rsid w:val="00DD0C2C"/>
    <w:rsid w:val="00DD155F"/>
    <w:rsid w:val="00DD18E7"/>
    <w:rsid w:val="00DD25B9"/>
    <w:rsid w:val="00DD28D7"/>
    <w:rsid w:val="00DD30EE"/>
    <w:rsid w:val="00DD314C"/>
    <w:rsid w:val="00DD3B19"/>
    <w:rsid w:val="00DD3DB4"/>
    <w:rsid w:val="00DD3F6F"/>
    <w:rsid w:val="00DD5305"/>
    <w:rsid w:val="00DD55A5"/>
    <w:rsid w:val="00DE11F6"/>
    <w:rsid w:val="00DE3051"/>
    <w:rsid w:val="00DE3368"/>
    <w:rsid w:val="00DE43B3"/>
    <w:rsid w:val="00DE53D8"/>
    <w:rsid w:val="00DE6796"/>
    <w:rsid w:val="00DE6945"/>
    <w:rsid w:val="00DE6DC1"/>
    <w:rsid w:val="00DF0365"/>
    <w:rsid w:val="00DF0CF7"/>
    <w:rsid w:val="00DF2196"/>
    <w:rsid w:val="00DF2606"/>
    <w:rsid w:val="00DF3A16"/>
    <w:rsid w:val="00DF4324"/>
    <w:rsid w:val="00DF4380"/>
    <w:rsid w:val="00DF4776"/>
    <w:rsid w:val="00DF491A"/>
    <w:rsid w:val="00DF67E8"/>
    <w:rsid w:val="00DF6C2C"/>
    <w:rsid w:val="00DF6D34"/>
    <w:rsid w:val="00DF7395"/>
    <w:rsid w:val="00DF7526"/>
    <w:rsid w:val="00E008DA"/>
    <w:rsid w:val="00E00B74"/>
    <w:rsid w:val="00E00B83"/>
    <w:rsid w:val="00E00ED6"/>
    <w:rsid w:val="00E01002"/>
    <w:rsid w:val="00E010B2"/>
    <w:rsid w:val="00E01314"/>
    <w:rsid w:val="00E02F32"/>
    <w:rsid w:val="00E039C0"/>
    <w:rsid w:val="00E03B08"/>
    <w:rsid w:val="00E04E0C"/>
    <w:rsid w:val="00E05A34"/>
    <w:rsid w:val="00E05C3E"/>
    <w:rsid w:val="00E06430"/>
    <w:rsid w:val="00E06EA8"/>
    <w:rsid w:val="00E072AA"/>
    <w:rsid w:val="00E1096B"/>
    <w:rsid w:val="00E10E98"/>
    <w:rsid w:val="00E110C0"/>
    <w:rsid w:val="00E11B56"/>
    <w:rsid w:val="00E11EC2"/>
    <w:rsid w:val="00E137CA"/>
    <w:rsid w:val="00E15BF9"/>
    <w:rsid w:val="00E171A8"/>
    <w:rsid w:val="00E173AE"/>
    <w:rsid w:val="00E20443"/>
    <w:rsid w:val="00E20AC2"/>
    <w:rsid w:val="00E211B6"/>
    <w:rsid w:val="00E212EB"/>
    <w:rsid w:val="00E231A9"/>
    <w:rsid w:val="00E23C19"/>
    <w:rsid w:val="00E23F36"/>
    <w:rsid w:val="00E23F8D"/>
    <w:rsid w:val="00E30548"/>
    <w:rsid w:val="00E307FA"/>
    <w:rsid w:val="00E308BA"/>
    <w:rsid w:val="00E31D88"/>
    <w:rsid w:val="00E322B0"/>
    <w:rsid w:val="00E33009"/>
    <w:rsid w:val="00E3400E"/>
    <w:rsid w:val="00E35564"/>
    <w:rsid w:val="00E35DCC"/>
    <w:rsid w:val="00E37CEC"/>
    <w:rsid w:val="00E425AB"/>
    <w:rsid w:val="00E43950"/>
    <w:rsid w:val="00E44505"/>
    <w:rsid w:val="00E44B0C"/>
    <w:rsid w:val="00E45636"/>
    <w:rsid w:val="00E45C10"/>
    <w:rsid w:val="00E46CDE"/>
    <w:rsid w:val="00E46E00"/>
    <w:rsid w:val="00E4702C"/>
    <w:rsid w:val="00E47F13"/>
    <w:rsid w:val="00E5135F"/>
    <w:rsid w:val="00E5299D"/>
    <w:rsid w:val="00E53ABA"/>
    <w:rsid w:val="00E5492B"/>
    <w:rsid w:val="00E5575C"/>
    <w:rsid w:val="00E55BB3"/>
    <w:rsid w:val="00E625E4"/>
    <w:rsid w:val="00E62715"/>
    <w:rsid w:val="00E62CCD"/>
    <w:rsid w:val="00E62CD6"/>
    <w:rsid w:val="00E63138"/>
    <w:rsid w:val="00E63425"/>
    <w:rsid w:val="00E63995"/>
    <w:rsid w:val="00E65568"/>
    <w:rsid w:val="00E668BA"/>
    <w:rsid w:val="00E70840"/>
    <w:rsid w:val="00E70CF8"/>
    <w:rsid w:val="00E70DA0"/>
    <w:rsid w:val="00E71207"/>
    <w:rsid w:val="00E71FE1"/>
    <w:rsid w:val="00E72127"/>
    <w:rsid w:val="00E72798"/>
    <w:rsid w:val="00E72BC0"/>
    <w:rsid w:val="00E7309E"/>
    <w:rsid w:val="00E745C1"/>
    <w:rsid w:val="00E75430"/>
    <w:rsid w:val="00E75C5D"/>
    <w:rsid w:val="00E76523"/>
    <w:rsid w:val="00E76A32"/>
    <w:rsid w:val="00E76B50"/>
    <w:rsid w:val="00E77EFA"/>
    <w:rsid w:val="00E80112"/>
    <w:rsid w:val="00E803B6"/>
    <w:rsid w:val="00E80E06"/>
    <w:rsid w:val="00E8109A"/>
    <w:rsid w:val="00E82D37"/>
    <w:rsid w:val="00E832C2"/>
    <w:rsid w:val="00E83B56"/>
    <w:rsid w:val="00E8496C"/>
    <w:rsid w:val="00E85808"/>
    <w:rsid w:val="00E91BFA"/>
    <w:rsid w:val="00E92408"/>
    <w:rsid w:val="00E93376"/>
    <w:rsid w:val="00E950F5"/>
    <w:rsid w:val="00E95276"/>
    <w:rsid w:val="00E96FD5"/>
    <w:rsid w:val="00E9766B"/>
    <w:rsid w:val="00E9798F"/>
    <w:rsid w:val="00E97CCF"/>
    <w:rsid w:val="00E97D9C"/>
    <w:rsid w:val="00EA0CA9"/>
    <w:rsid w:val="00EA3B75"/>
    <w:rsid w:val="00EA49E8"/>
    <w:rsid w:val="00EA54DE"/>
    <w:rsid w:val="00EA5720"/>
    <w:rsid w:val="00EA5F8E"/>
    <w:rsid w:val="00EA6B9D"/>
    <w:rsid w:val="00EA6DFC"/>
    <w:rsid w:val="00EA7D8A"/>
    <w:rsid w:val="00EB0638"/>
    <w:rsid w:val="00EB1A84"/>
    <w:rsid w:val="00EB1C89"/>
    <w:rsid w:val="00EB3086"/>
    <w:rsid w:val="00EB43E6"/>
    <w:rsid w:val="00EB4E04"/>
    <w:rsid w:val="00EB5065"/>
    <w:rsid w:val="00EB5850"/>
    <w:rsid w:val="00EB60B9"/>
    <w:rsid w:val="00EB632A"/>
    <w:rsid w:val="00EB692B"/>
    <w:rsid w:val="00EC0E31"/>
    <w:rsid w:val="00EC147B"/>
    <w:rsid w:val="00EC1506"/>
    <w:rsid w:val="00EC1DFA"/>
    <w:rsid w:val="00EC1E58"/>
    <w:rsid w:val="00EC2B5E"/>
    <w:rsid w:val="00EC2BC6"/>
    <w:rsid w:val="00EC543A"/>
    <w:rsid w:val="00EC64FF"/>
    <w:rsid w:val="00EC659C"/>
    <w:rsid w:val="00EC7043"/>
    <w:rsid w:val="00EC7F05"/>
    <w:rsid w:val="00ED07A5"/>
    <w:rsid w:val="00ED0815"/>
    <w:rsid w:val="00ED12A7"/>
    <w:rsid w:val="00ED1EA1"/>
    <w:rsid w:val="00ED211F"/>
    <w:rsid w:val="00ED3C42"/>
    <w:rsid w:val="00ED512B"/>
    <w:rsid w:val="00ED6416"/>
    <w:rsid w:val="00ED6A5F"/>
    <w:rsid w:val="00ED744B"/>
    <w:rsid w:val="00EE0AF3"/>
    <w:rsid w:val="00EE1540"/>
    <w:rsid w:val="00EE1CB9"/>
    <w:rsid w:val="00EE1E87"/>
    <w:rsid w:val="00EE2731"/>
    <w:rsid w:val="00EE51E7"/>
    <w:rsid w:val="00EF053D"/>
    <w:rsid w:val="00EF0959"/>
    <w:rsid w:val="00EF0D34"/>
    <w:rsid w:val="00EF238B"/>
    <w:rsid w:val="00EF37C1"/>
    <w:rsid w:val="00EF44AF"/>
    <w:rsid w:val="00EF6D10"/>
    <w:rsid w:val="00EF6F71"/>
    <w:rsid w:val="00F00023"/>
    <w:rsid w:val="00F00550"/>
    <w:rsid w:val="00F00615"/>
    <w:rsid w:val="00F012D1"/>
    <w:rsid w:val="00F05BE3"/>
    <w:rsid w:val="00F05FBB"/>
    <w:rsid w:val="00F0606F"/>
    <w:rsid w:val="00F065DB"/>
    <w:rsid w:val="00F067E0"/>
    <w:rsid w:val="00F06838"/>
    <w:rsid w:val="00F06B37"/>
    <w:rsid w:val="00F07513"/>
    <w:rsid w:val="00F07F15"/>
    <w:rsid w:val="00F102A1"/>
    <w:rsid w:val="00F12F00"/>
    <w:rsid w:val="00F155E7"/>
    <w:rsid w:val="00F15BB1"/>
    <w:rsid w:val="00F16992"/>
    <w:rsid w:val="00F16CB2"/>
    <w:rsid w:val="00F16EC0"/>
    <w:rsid w:val="00F17B1B"/>
    <w:rsid w:val="00F20F49"/>
    <w:rsid w:val="00F21F9C"/>
    <w:rsid w:val="00F2208D"/>
    <w:rsid w:val="00F24275"/>
    <w:rsid w:val="00F24C5F"/>
    <w:rsid w:val="00F253CC"/>
    <w:rsid w:val="00F25D82"/>
    <w:rsid w:val="00F2611D"/>
    <w:rsid w:val="00F2628A"/>
    <w:rsid w:val="00F26FEA"/>
    <w:rsid w:val="00F27142"/>
    <w:rsid w:val="00F27369"/>
    <w:rsid w:val="00F277E4"/>
    <w:rsid w:val="00F279B0"/>
    <w:rsid w:val="00F31617"/>
    <w:rsid w:val="00F31CEF"/>
    <w:rsid w:val="00F32B0B"/>
    <w:rsid w:val="00F33932"/>
    <w:rsid w:val="00F36F5A"/>
    <w:rsid w:val="00F37161"/>
    <w:rsid w:val="00F37A91"/>
    <w:rsid w:val="00F40C4A"/>
    <w:rsid w:val="00F418D8"/>
    <w:rsid w:val="00F4376D"/>
    <w:rsid w:val="00F4476D"/>
    <w:rsid w:val="00F45C5E"/>
    <w:rsid w:val="00F45E63"/>
    <w:rsid w:val="00F461FA"/>
    <w:rsid w:val="00F4717B"/>
    <w:rsid w:val="00F471E5"/>
    <w:rsid w:val="00F4781E"/>
    <w:rsid w:val="00F504C0"/>
    <w:rsid w:val="00F51CFC"/>
    <w:rsid w:val="00F55432"/>
    <w:rsid w:val="00F55EC0"/>
    <w:rsid w:val="00F5670B"/>
    <w:rsid w:val="00F57CFD"/>
    <w:rsid w:val="00F60275"/>
    <w:rsid w:val="00F61251"/>
    <w:rsid w:val="00F61410"/>
    <w:rsid w:val="00F61A87"/>
    <w:rsid w:val="00F621BF"/>
    <w:rsid w:val="00F6239F"/>
    <w:rsid w:val="00F623C2"/>
    <w:rsid w:val="00F630E4"/>
    <w:rsid w:val="00F630ED"/>
    <w:rsid w:val="00F707D0"/>
    <w:rsid w:val="00F70883"/>
    <w:rsid w:val="00F70C5C"/>
    <w:rsid w:val="00F7237B"/>
    <w:rsid w:val="00F72D61"/>
    <w:rsid w:val="00F72E95"/>
    <w:rsid w:val="00F736E4"/>
    <w:rsid w:val="00F754E2"/>
    <w:rsid w:val="00F757B0"/>
    <w:rsid w:val="00F75CAE"/>
    <w:rsid w:val="00F75D6B"/>
    <w:rsid w:val="00F77580"/>
    <w:rsid w:val="00F80181"/>
    <w:rsid w:val="00F8146D"/>
    <w:rsid w:val="00F81566"/>
    <w:rsid w:val="00F81E38"/>
    <w:rsid w:val="00F81F32"/>
    <w:rsid w:val="00F82C20"/>
    <w:rsid w:val="00F8320B"/>
    <w:rsid w:val="00F8360A"/>
    <w:rsid w:val="00F858BB"/>
    <w:rsid w:val="00F85AEC"/>
    <w:rsid w:val="00F85DF3"/>
    <w:rsid w:val="00F86729"/>
    <w:rsid w:val="00F87F50"/>
    <w:rsid w:val="00F90BE4"/>
    <w:rsid w:val="00F9114A"/>
    <w:rsid w:val="00F939A9"/>
    <w:rsid w:val="00F94F8D"/>
    <w:rsid w:val="00F9647C"/>
    <w:rsid w:val="00F969CC"/>
    <w:rsid w:val="00F96F90"/>
    <w:rsid w:val="00F973D6"/>
    <w:rsid w:val="00FA3586"/>
    <w:rsid w:val="00FA4CD2"/>
    <w:rsid w:val="00FA4F36"/>
    <w:rsid w:val="00FA4F4B"/>
    <w:rsid w:val="00FA63AD"/>
    <w:rsid w:val="00FA66FC"/>
    <w:rsid w:val="00FA6795"/>
    <w:rsid w:val="00FA78F3"/>
    <w:rsid w:val="00FB00F5"/>
    <w:rsid w:val="00FB0D60"/>
    <w:rsid w:val="00FB1E9D"/>
    <w:rsid w:val="00FB2309"/>
    <w:rsid w:val="00FB2528"/>
    <w:rsid w:val="00FB328C"/>
    <w:rsid w:val="00FB419F"/>
    <w:rsid w:val="00FB43CF"/>
    <w:rsid w:val="00FB5E9C"/>
    <w:rsid w:val="00FB6781"/>
    <w:rsid w:val="00FB70D9"/>
    <w:rsid w:val="00FB7573"/>
    <w:rsid w:val="00FC0204"/>
    <w:rsid w:val="00FC0D09"/>
    <w:rsid w:val="00FC1558"/>
    <w:rsid w:val="00FC18FE"/>
    <w:rsid w:val="00FC2566"/>
    <w:rsid w:val="00FC3089"/>
    <w:rsid w:val="00FC33DE"/>
    <w:rsid w:val="00FC4128"/>
    <w:rsid w:val="00FC4312"/>
    <w:rsid w:val="00FC50F4"/>
    <w:rsid w:val="00FC564B"/>
    <w:rsid w:val="00FC5FB8"/>
    <w:rsid w:val="00FC63D6"/>
    <w:rsid w:val="00FC65BE"/>
    <w:rsid w:val="00FC664D"/>
    <w:rsid w:val="00FC6FD9"/>
    <w:rsid w:val="00FD0065"/>
    <w:rsid w:val="00FD00A9"/>
    <w:rsid w:val="00FD0424"/>
    <w:rsid w:val="00FD1B19"/>
    <w:rsid w:val="00FD25EE"/>
    <w:rsid w:val="00FD2F68"/>
    <w:rsid w:val="00FD50F1"/>
    <w:rsid w:val="00FD6B41"/>
    <w:rsid w:val="00FD7162"/>
    <w:rsid w:val="00FD7BFD"/>
    <w:rsid w:val="00FE2069"/>
    <w:rsid w:val="00FE2199"/>
    <w:rsid w:val="00FE21FF"/>
    <w:rsid w:val="00FE2876"/>
    <w:rsid w:val="00FE35C3"/>
    <w:rsid w:val="00FE5677"/>
    <w:rsid w:val="00FE5755"/>
    <w:rsid w:val="00FE58A1"/>
    <w:rsid w:val="00FE5B9B"/>
    <w:rsid w:val="00FE621A"/>
    <w:rsid w:val="00FE62F6"/>
    <w:rsid w:val="00FE67DD"/>
    <w:rsid w:val="00FE7A6A"/>
    <w:rsid w:val="00FF0067"/>
    <w:rsid w:val="00FF022B"/>
    <w:rsid w:val="00FF12CA"/>
    <w:rsid w:val="00FF1CBC"/>
    <w:rsid w:val="00FF21BC"/>
    <w:rsid w:val="00FF278A"/>
    <w:rsid w:val="00FF27E9"/>
    <w:rsid w:val="00FF3B11"/>
    <w:rsid w:val="00FF6E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F3F"/>
  </w:style>
  <w:style w:type="paragraph" w:styleId="1">
    <w:name w:val="heading 1"/>
    <w:basedOn w:val="a"/>
    <w:next w:val="a"/>
    <w:link w:val="10"/>
    <w:uiPriority w:val="9"/>
    <w:qFormat/>
    <w:rsid w:val="007946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627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3184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qFormat/>
    <w:rsid w:val="00FE7A6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FE7A6A"/>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semiHidden/>
    <w:unhideWhenUsed/>
    <w:qFormat/>
    <w:rsid w:val="00FE7A6A"/>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qFormat/>
    <w:rsid w:val="00FE7A6A"/>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E7A6A"/>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semiHidden/>
    <w:unhideWhenUsed/>
    <w:qFormat/>
    <w:rsid w:val="00FE7A6A"/>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48F9"/>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E5A43"/>
    <w:rPr>
      <w:color w:val="0000FF" w:themeColor="hyperlink"/>
      <w:u w:val="single"/>
    </w:rPr>
  </w:style>
  <w:style w:type="paragraph" w:styleId="a5">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Знак,Обычный (Web),Обычный (веб)1"/>
    <w:basedOn w:val="a"/>
    <w:link w:val="a6"/>
    <w:uiPriority w:val="99"/>
    <w:unhideWhenUsed/>
    <w:qFormat/>
    <w:rsid w:val="00C20F54"/>
    <w:rPr>
      <w:rFonts w:ascii="Times New Roman" w:hAnsi="Times New Roman" w:cs="Times New Roman"/>
      <w:sz w:val="24"/>
      <w:szCs w:val="24"/>
    </w:rPr>
  </w:style>
  <w:style w:type="paragraph" w:styleId="a7">
    <w:name w:val="List Paragraph"/>
    <w:basedOn w:val="a"/>
    <w:link w:val="a8"/>
    <w:uiPriority w:val="34"/>
    <w:qFormat/>
    <w:rsid w:val="00A65243"/>
    <w:pPr>
      <w:ind w:left="720"/>
      <w:contextualSpacing/>
    </w:pPr>
  </w:style>
  <w:style w:type="paragraph" w:styleId="a9">
    <w:name w:val="Balloon Text"/>
    <w:basedOn w:val="a"/>
    <w:link w:val="aa"/>
    <w:uiPriority w:val="99"/>
    <w:unhideWhenUsed/>
    <w:rsid w:val="00A65243"/>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A65243"/>
    <w:rPr>
      <w:rFonts w:ascii="Tahoma" w:hAnsi="Tahoma" w:cs="Tahoma"/>
      <w:sz w:val="16"/>
      <w:szCs w:val="16"/>
    </w:rPr>
  </w:style>
  <w:style w:type="table" w:customStyle="1" w:styleId="11">
    <w:name w:val="Сетка таблицы1"/>
    <w:basedOn w:val="a1"/>
    <w:next w:val="a3"/>
    <w:uiPriority w:val="59"/>
    <w:rsid w:val="0091245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
    <w:rsid w:val="00B32C95"/>
    <w:pPr>
      <w:spacing w:after="0" w:line="240" w:lineRule="auto"/>
      <w:jc w:val="both"/>
    </w:pPr>
    <w:rPr>
      <w:rFonts w:ascii="Times New Roman" w:eastAsia="Times New Roman" w:hAnsi="Times New Roman" w:cs="Times New Roman"/>
      <w:sz w:val="28"/>
      <w:szCs w:val="24"/>
      <w:lang w:eastAsia="ru-RU"/>
    </w:rPr>
  </w:style>
  <w:style w:type="table" w:customStyle="1" w:styleId="21">
    <w:name w:val="Сетка таблицы2"/>
    <w:basedOn w:val="a1"/>
    <w:next w:val="a3"/>
    <w:uiPriority w:val="59"/>
    <w:rsid w:val="008D3CE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BA247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A247D"/>
  </w:style>
  <w:style w:type="paragraph" w:styleId="ad">
    <w:name w:val="footer"/>
    <w:basedOn w:val="a"/>
    <w:link w:val="ae"/>
    <w:uiPriority w:val="99"/>
    <w:unhideWhenUsed/>
    <w:rsid w:val="00BA247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A247D"/>
  </w:style>
  <w:style w:type="character" w:customStyle="1" w:styleId="10">
    <w:name w:val="Заголовок 1 Знак"/>
    <w:basedOn w:val="a0"/>
    <w:link w:val="1"/>
    <w:uiPriority w:val="9"/>
    <w:rsid w:val="007946C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A3184B"/>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662793"/>
    <w:rPr>
      <w:rFonts w:asciiTheme="majorHAnsi" w:eastAsiaTheme="majorEastAsia" w:hAnsiTheme="majorHAnsi" w:cstheme="majorBidi"/>
      <w:b/>
      <w:bCs/>
      <w:color w:val="4F81BD" w:themeColor="accent1"/>
      <w:sz w:val="26"/>
      <w:szCs w:val="26"/>
    </w:rPr>
  </w:style>
  <w:style w:type="paragraph" w:styleId="af">
    <w:name w:val="Body Text Indent"/>
    <w:basedOn w:val="a"/>
    <w:link w:val="af0"/>
    <w:rsid w:val="006A2D16"/>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6A2D16"/>
    <w:rPr>
      <w:rFonts w:ascii="Times New Roman" w:eastAsia="Times New Roman" w:hAnsi="Times New Roman" w:cs="Times New Roman"/>
      <w:sz w:val="28"/>
      <w:szCs w:val="20"/>
      <w:lang w:eastAsia="ru-RU"/>
    </w:rPr>
  </w:style>
  <w:style w:type="paragraph" w:styleId="af1">
    <w:name w:val="footnote text"/>
    <w:aliases w:val="Table_Footnote_last Знак,Table_Footnote_last Знак Знак,Table_Footnote_last,Текст сноски Знак1 Знак,Текст сноски Знак Знак Знак,Text snoski,Текст сноски Знак Знак,Текст сноски Знак Знак Знак Знак Знак Знак, Знак Знак Знак Знак Знак,Footnote"/>
    <w:basedOn w:val="a"/>
    <w:link w:val="af2"/>
    <w:unhideWhenUsed/>
    <w:rsid w:val="006A2D16"/>
    <w:pPr>
      <w:spacing w:after="0" w:line="240" w:lineRule="auto"/>
      <w:ind w:firstLine="709"/>
      <w:jc w:val="both"/>
    </w:pPr>
    <w:rPr>
      <w:rFonts w:eastAsiaTheme="minorEastAsia"/>
      <w:sz w:val="20"/>
      <w:szCs w:val="20"/>
    </w:rPr>
  </w:style>
  <w:style w:type="character" w:customStyle="1" w:styleId="af2">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Text snoski Знак,Текст сноски Знак Знак Знак1, Знак Знак Знак Знак Знак Знак"/>
    <w:basedOn w:val="a0"/>
    <w:link w:val="af1"/>
    <w:rsid w:val="006A2D16"/>
    <w:rPr>
      <w:rFonts w:eastAsiaTheme="minorEastAsia"/>
      <w:sz w:val="20"/>
      <w:szCs w:val="20"/>
    </w:rPr>
  </w:style>
  <w:style w:type="character" w:styleId="af3">
    <w:name w:val="footnote reference"/>
    <w:aliases w:val="16 Point,Superscript 6 Point,Знак сноски 1,Знак сноски-FN,Ciae niinee-FN,Referencia nota al pie,ftref,BVI fnr,BVI fnr Car Car,BVI fnr Car,BVI fnr Car Car Car Car,Footnote text"/>
    <w:basedOn w:val="a0"/>
    <w:unhideWhenUsed/>
    <w:rsid w:val="006A2D16"/>
    <w:rPr>
      <w:vertAlign w:val="superscript"/>
    </w:rPr>
  </w:style>
  <w:style w:type="character" w:customStyle="1" w:styleId="apple-style-span">
    <w:name w:val="apple-style-span"/>
    <w:basedOn w:val="a0"/>
    <w:rsid w:val="006A2D16"/>
  </w:style>
  <w:style w:type="table" w:customStyle="1" w:styleId="31">
    <w:name w:val="Сетка таблицы3"/>
    <w:basedOn w:val="a1"/>
    <w:next w:val="a3"/>
    <w:uiPriority w:val="59"/>
    <w:rsid w:val="00253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basedOn w:val="a0"/>
    <w:uiPriority w:val="20"/>
    <w:qFormat/>
    <w:rsid w:val="00332265"/>
    <w:rPr>
      <w:i/>
      <w:iCs/>
    </w:rPr>
  </w:style>
  <w:style w:type="paragraph" w:styleId="af5">
    <w:name w:val="Body Text"/>
    <w:basedOn w:val="a"/>
    <w:link w:val="af6"/>
    <w:unhideWhenUsed/>
    <w:rsid w:val="00C86EC0"/>
    <w:pPr>
      <w:spacing w:after="120"/>
    </w:pPr>
  </w:style>
  <w:style w:type="character" w:customStyle="1" w:styleId="af6">
    <w:name w:val="Основной текст Знак"/>
    <w:basedOn w:val="a0"/>
    <w:link w:val="af5"/>
    <w:rsid w:val="00C86EC0"/>
  </w:style>
  <w:style w:type="paragraph" w:styleId="32">
    <w:name w:val="Body Text 3"/>
    <w:basedOn w:val="a"/>
    <w:link w:val="33"/>
    <w:unhideWhenUsed/>
    <w:rsid w:val="00C86EC0"/>
    <w:pPr>
      <w:spacing w:after="120"/>
    </w:pPr>
    <w:rPr>
      <w:sz w:val="16"/>
      <w:szCs w:val="16"/>
    </w:rPr>
  </w:style>
  <w:style w:type="character" w:customStyle="1" w:styleId="33">
    <w:name w:val="Основной текст 3 Знак"/>
    <w:basedOn w:val="a0"/>
    <w:link w:val="32"/>
    <w:rsid w:val="00C86EC0"/>
    <w:rPr>
      <w:sz w:val="16"/>
      <w:szCs w:val="16"/>
    </w:rPr>
  </w:style>
  <w:style w:type="character" w:styleId="af7">
    <w:name w:val="Strong"/>
    <w:uiPriority w:val="22"/>
    <w:qFormat/>
    <w:rsid w:val="00C86EC0"/>
    <w:rPr>
      <w:b/>
      <w:bCs/>
    </w:rPr>
  </w:style>
  <w:style w:type="character" w:customStyle="1" w:styleId="s0">
    <w:name w:val="s0"/>
    <w:rsid w:val="00A3648F"/>
  </w:style>
  <w:style w:type="character" w:customStyle="1" w:styleId="hl">
    <w:name w:val="hl"/>
    <w:basedOn w:val="a0"/>
    <w:rsid w:val="007D5DF3"/>
  </w:style>
  <w:style w:type="character" w:customStyle="1" w:styleId="a6">
    <w:name w:val="Обычный (веб)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a5"/>
    <w:uiPriority w:val="99"/>
    <w:locked/>
    <w:rsid w:val="007D5DF3"/>
    <w:rPr>
      <w:rFonts w:ascii="Times New Roman" w:hAnsi="Times New Roman" w:cs="Times New Roman"/>
      <w:sz w:val="24"/>
      <w:szCs w:val="24"/>
    </w:rPr>
  </w:style>
  <w:style w:type="character" w:customStyle="1" w:styleId="40">
    <w:name w:val="Заголовок 4 Знак"/>
    <w:basedOn w:val="a0"/>
    <w:link w:val="4"/>
    <w:uiPriority w:val="9"/>
    <w:rsid w:val="00FE7A6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E7A6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semiHidden/>
    <w:rsid w:val="00FE7A6A"/>
    <w:rPr>
      <w:rFonts w:ascii="Calibri" w:eastAsia="Times New Roman" w:hAnsi="Calibri" w:cs="Times New Roman"/>
      <w:b/>
      <w:bCs/>
      <w:lang w:eastAsia="ru-RU"/>
    </w:rPr>
  </w:style>
  <w:style w:type="character" w:customStyle="1" w:styleId="70">
    <w:name w:val="Заголовок 7 Знак"/>
    <w:basedOn w:val="a0"/>
    <w:link w:val="7"/>
    <w:rsid w:val="00FE7A6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E7A6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semiHidden/>
    <w:rsid w:val="00FE7A6A"/>
    <w:rPr>
      <w:rFonts w:ascii="Cambria" w:eastAsia="Times New Roman" w:hAnsi="Cambria" w:cs="Times New Roman"/>
      <w:lang w:eastAsia="ru-RU"/>
    </w:rPr>
  </w:style>
  <w:style w:type="paragraph" w:styleId="af8">
    <w:name w:val="Title"/>
    <w:basedOn w:val="a"/>
    <w:link w:val="af9"/>
    <w:qFormat/>
    <w:rsid w:val="00FE7A6A"/>
    <w:pPr>
      <w:spacing w:after="0" w:line="360" w:lineRule="auto"/>
      <w:jc w:val="center"/>
    </w:pPr>
    <w:rPr>
      <w:rFonts w:ascii="Times New Roman" w:eastAsia="Times New Roman" w:hAnsi="Times New Roman" w:cs="Times New Roman"/>
      <w:sz w:val="28"/>
      <w:szCs w:val="20"/>
      <w:lang w:eastAsia="ru-RU"/>
    </w:rPr>
  </w:style>
  <w:style w:type="character" w:customStyle="1" w:styleId="af9">
    <w:name w:val="Название Знак"/>
    <w:basedOn w:val="a0"/>
    <w:link w:val="af8"/>
    <w:rsid w:val="00FE7A6A"/>
    <w:rPr>
      <w:rFonts w:ascii="Times New Roman" w:eastAsia="Times New Roman" w:hAnsi="Times New Roman" w:cs="Times New Roman"/>
      <w:sz w:val="28"/>
      <w:szCs w:val="20"/>
      <w:lang w:eastAsia="ru-RU"/>
    </w:rPr>
  </w:style>
  <w:style w:type="paragraph" w:styleId="afa">
    <w:name w:val="caption"/>
    <w:basedOn w:val="a"/>
    <w:link w:val="afb"/>
    <w:qFormat/>
    <w:rsid w:val="00FE7A6A"/>
    <w:pPr>
      <w:spacing w:after="0" w:line="240" w:lineRule="auto"/>
      <w:jc w:val="center"/>
    </w:pPr>
    <w:rPr>
      <w:rFonts w:ascii="Times New Roman" w:eastAsia="Times New Roman" w:hAnsi="Times New Roman" w:cs="Times New Roman"/>
      <w:b/>
      <w:sz w:val="26"/>
      <w:szCs w:val="20"/>
      <w:lang w:eastAsia="ru-RU"/>
    </w:rPr>
  </w:style>
  <w:style w:type="paragraph" w:customStyle="1" w:styleId="BodyText31">
    <w:name w:val="Body Text 31"/>
    <w:basedOn w:val="a"/>
    <w:rsid w:val="00FE7A6A"/>
    <w:pPr>
      <w:spacing w:after="0" w:line="240" w:lineRule="auto"/>
    </w:pPr>
    <w:rPr>
      <w:rFonts w:ascii="Times New Roman" w:eastAsia="Times New Roman" w:hAnsi="Times New Roman" w:cs="Times New Roman"/>
      <w:b/>
      <w:sz w:val="24"/>
      <w:szCs w:val="20"/>
      <w:lang w:eastAsia="ru-RU"/>
    </w:rPr>
  </w:style>
  <w:style w:type="paragraph" w:customStyle="1" w:styleId="xl25">
    <w:name w:val="xl25"/>
    <w:basedOn w:val="a"/>
    <w:rsid w:val="00FE7A6A"/>
    <w:pPr>
      <w:spacing w:before="100" w:after="100" w:line="240" w:lineRule="auto"/>
      <w:jc w:val="center"/>
      <w:textAlignment w:val="center"/>
    </w:pPr>
    <w:rPr>
      <w:rFonts w:ascii="Arial" w:eastAsia="Times New Roman" w:hAnsi="Arial" w:cs="Times New Roman"/>
      <w:b/>
      <w:sz w:val="24"/>
      <w:szCs w:val="20"/>
      <w:lang w:eastAsia="ru-RU"/>
    </w:rPr>
  </w:style>
  <w:style w:type="paragraph" w:customStyle="1" w:styleId="13">
    <w:name w:val="заголовок 1"/>
    <w:basedOn w:val="a"/>
    <w:next w:val="a"/>
    <w:rsid w:val="00FE7A6A"/>
    <w:pPr>
      <w:keepNext/>
      <w:spacing w:after="0" w:line="240" w:lineRule="auto"/>
      <w:jc w:val="both"/>
    </w:pPr>
    <w:rPr>
      <w:rFonts w:ascii="Times New Roman" w:eastAsia="Times New Roman" w:hAnsi="Times New Roman" w:cs="Times New Roman"/>
      <w:sz w:val="24"/>
      <w:szCs w:val="20"/>
      <w:lang w:eastAsia="ru-RU"/>
    </w:rPr>
  </w:style>
  <w:style w:type="paragraph" w:customStyle="1" w:styleId="z2">
    <w:name w:val="z2"/>
    <w:basedOn w:val="a"/>
    <w:rsid w:val="00FE7A6A"/>
    <w:pPr>
      <w:spacing w:before="100" w:beforeAutospacing="1" w:after="100" w:afterAutospacing="1" w:line="240" w:lineRule="auto"/>
      <w:jc w:val="right"/>
    </w:pPr>
    <w:rPr>
      <w:rFonts w:ascii="Arial" w:eastAsia="Times New Roman" w:hAnsi="Arial" w:cs="Arial"/>
      <w:color w:val="1A1A1A"/>
      <w:sz w:val="20"/>
      <w:szCs w:val="20"/>
      <w:lang w:eastAsia="ru-RU"/>
    </w:rPr>
  </w:style>
  <w:style w:type="paragraph" w:customStyle="1" w:styleId="tekstsnoski">
    <w:name w:val="tekstsnoski"/>
    <w:basedOn w:val="a"/>
    <w:rsid w:val="00FE7A6A"/>
    <w:pPr>
      <w:spacing w:before="100" w:beforeAutospacing="1" w:after="100" w:afterAutospacing="1" w:line="240" w:lineRule="auto"/>
    </w:pPr>
    <w:rPr>
      <w:rFonts w:ascii="Arial" w:eastAsia="Times New Roman" w:hAnsi="Arial" w:cs="Arial"/>
      <w:color w:val="1A1A1A"/>
      <w:sz w:val="20"/>
      <w:szCs w:val="20"/>
      <w:lang w:eastAsia="ru-RU"/>
    </w:rPr>
  </w:style>
  <w:style w:type="character" w:styleId="afc">
    <w:name w:val="page number"/>
    <w:basedOn w:val="a0"/>
    <w:rsid w:val="00FE7A6A"/>
  </w:style>
  <w:style w:type="paragraph" w:styleId="34">
    <w:name w:val="Body Text Indent 3"/>
    <w:basedOn w:val="a"/>
    <w:link w:val="35"/>
    <w:uiPriority w:val="99"/>
    <w:rsid w:val="00FE7A6A"/>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rsid w:val="00FE7A6A"/>
    <w:rPr>
      <w:rFonts w:ascii="Times New Roman" w:eastAsia="Times New Roman" w:hAnsi="Times New Roman" w:cs="Times New Roman"/>
      <w:sz w:val="16"/>
      <w:szCs w:val="16"/>
      <w:lang w:eastAsia="ru-RU"/>
    </w:rPr>
  </w:style>
  <w:style w:type="character" w:customStyle="1" w:styleId="apple-converted-space">
    <w:name w:val="apple-converted-space"/>
    <w:rsid w:val="00FE7A6A"/>
  </w:style>
  <w:style w:type="paragraph" w:customStyle="1" w:styleId="afd">
    <w:name w:val="АА"/>
    <w:basedOn w:val="a"/>
    <w:qFormat/>
    <w:rsid w:val="00FE7A6A"/>
    <w:pPr>
      <w:overflowPunct w:val="0"/>
      <w:autoSpaceDE w:val="0"/>
      <w:autoSpaceDN w:val="0"/>
      <w:adjustRightInd w:val="0"/>
      <w:spacing w:after="0" w:line="360" w:lineRule="auto"/>
      <w:ind w:firstLine="709"/>
      <w:contextualSpacing/>
      <w:jc w:val="both"/>
    </w:pPr>
    <w:rPr>
      <w:rFonts w:ascii="Times New Roman" w:eastAsia="Times New Roman" w:hAnsi="Times New Roman" w:cs="Times New Roman"/>
      <w:sz w:val="28"/>
      <w:szCs w:val="28"/>
      <w:lang w:eastAsia="ru-RU"/>
    </w:rPr>
  </w:style>
  <w:style w:type="paragraph" w:styleId="22">
    <w:name w:val="Body Text 2"/>
    <w:basedOn w:val="a"/>
    <w:link w:val="23"/>
    <w:uiPriority w:val="99"/>
    <w:rsid w:val="00FE7A6A"/>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uiPriority w:val="99"/>
    <w:rsid w:val="00FE7A6A"/>
    <w:rPr>
      <w:rFonts w:ascii="Times New Roman" w:eastAsia="Times New Roman" w:hAnsi="Times New Roman" w:cs="Times New Roman"/>
      <w:sz w:val="20"/>
      <w:szCs w:val="20"/>
      <w:lang w:eastAsia="ru-RU"/>
    </w:rPr>
  </w:style>
  <w:style w:type="paragraph" w:customStyle="1" w:styleId="14">
    <w:name w:val="çàãîëîâîê 1"/>
    <w:basedOn w:val="a"/>
    <w:next w:val="a"/>
    <w:rsid w:val="00FE7A6A"/>
    <w:pPr>
      <w:keepNext/>
      <w:spacing w:after="0" w:line="240" w:lineRule="auto"/>
      <w:jc w:val="both"/>
    </w:pPr>
    <w:rPr>
      <w:rFonts w:ascii="Times New Roman" w:eastAsia="Times New Roman" w:hAnsi="Times New Roman" w:cs="Times New Roman"/>
      <w:sz w:val="28"/>
      <w:szCs w:val="20"/>
      <w:lang w:eastAsia="ru-RU"/>
    </w:rPr>
  </w:style>
  <w:style w:type="paragraph" w:styleId="24">
    <w:name w:val="Body Text Indent 2"/>
    <w:basedOn w:val="a"/>
    <w:link w:val="25"/>
    <w:rsid w:val="00FE7A6A"/>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FE7A6A"/>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FE7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7A6A"/>
    <w:rPr>
      <w:rFonts w:ascii="Courier New" w:eastAsia="Times New Roman" w:hAnsi="Courier New" w:cs="Courier New"/>
      <w:sz w:val="20"/>
      <w:szCs w:val="20"/>
      <w:lang w:eastAsia="ru-RU"/>
    </w:rPr>
  </w:style>
  <w:style w:type="character" w:customStyle="1" w:styleId="afe">
    <w:name w:val="Основной текст_"/>
    <w:link w:val="15"/>
    <w:locked/>
    <w:rsid w:val="00FE7A6A"/>
    <w:rPr>
      <w:sz w:val="26"/>
      <w:szCs w:val="26"/>
      <w:shd w:val="clear" w:color="auto" w:fill="FFFFFF"/>
    </w:rPr>
  </w:style>
  <w:style w:type="paragraph" w:customStyle="1" w:styleId="15">
    <w:name w:val="Основной текст15"/>
    <w:basedOn w:val="a"/>
    <w:link w:val="afe"/>
    <w:rsid w:val="00FE7A6A"/>
    <w:pPr>
      <w:shd w:val="clear" w:color="auto" w:fill="FFFFFF"/>
      <w:spacing w:before="480" w:after="0" w:line="461" w:lineRule="exact"/>
      <w:ind w:hanging="340"/>
      <w:jc w:val="both"/>
    </w:pPr>
    <w:rPr>
      <w:sz w:val="26"/>
      <w:szCs w:val="26"/>
    </w:rPr>
  </w:style>
  <w:style w:type="character" w:customStyle="1" w:styleId="stats">
    <w:name w:val="stats"/>
    <w:rsid w:val="00FE7A6A"/>
  </w:style>
  <w:style w:type="paragraph" w:customStyle="1" w:styleId="91">
    <w:name w:val="çàãîëîâîê 9"/>
    <w:basedOn w:val="a"/>
    <w:next w:val="a"/>
    <w:rsid w:val="00FE7A6A"/>
    <w:pPr>
      <w:keepNext/>
      <w:spacing w:after="0" w:line="240" w:lineRule="auto"/>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
    <w:rsid w:val="00FE7A6A"/>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310">
    <w:name w:val="Основной текст 31"/>
    <w:basedOn w:val="a"/>
    <w:rsid w:val="00FE7A6A"/>
    <w:pPr>
      <w:spacing w:after="0" w:line="240" w:lineRule="auto"/>
    </w:pPr>
    <w:rPr>
      <w:rFonts w:ascii="Times New Roman" w:eastAsia="Times New Roman" w:hAnsi="Times New Roman" w:cs="Times New Roman"/>
      <w:b/>
      <w:sz w:val="24"/>
      <w:szCs w:val="20"/>
      <w:lang w:eastAsia="ru-RU"/>
    </w:rPr>
  </w:style>
  <w:style w:type="paragraph" w:customStyle="1" w:styleId="16">
    <w:name w:val="Обычный1"/>
    <w:rsid w:val="00FE7A6A"/>
    <w:pPr>
      <w:spacing w:after="0" w:line="240" w:lineRule="auto"/>
    </w:pPr>
    <w:rPr>
      <w:rFonts w:ascii="Courier New" w:eastAsia="Times New Roman" w:hAnsi="Courier New" w:cs="Times New Roman"/>
      <w:snapToGrid w:val="0"/>
      <w:sz w:val="20"/>
      <w:szCs w:val="20"/>
      <w:lang w:eastAsia="ru-RU"/>
    </w:rPr>
  </w:style>
  <w:style w:type="character" w:customStyle="1" w:styleId="aff">
    <w:name w:val="Работа"/>
    <w:rsid w:val="00FE7A6A"/>
    <w:rPr>
      <w:i/>
      <w:iCs/>
    </w:rPr>
  </w:style>
  <w:style w:type="paragraph" w:customStyle="1" w:styleId="26">
    <w:name w:val="çàãîëîâîê 2"/>
    <w:basedOn w:val="a"/>
    <w:next w:val="a"/>
    <w:rsid w:val="00FE7A6A"/>
    <w:pPr>
      <w:keepNext/>
      <w:spacing w:after="0" w:line="240" w:lineRule="auto"/>
    </w:pPr>
    <w:rPr>
      <w:rFonts w:ascii="Times New Roman" w:eastAsia="Times New Roman" w:hAnsi="Times New Roman" w:cs="Times New Roman"/>
      <w:sz w:val="28"/>
      <w:szCs w:val="20"/>
      <w:lang w:eastAsia="ru-RU"/>
    </w:rPr>
  </w:style>
  <w:style w:type="paragraph" w:styleId="aff0">
    <w:name w:val="endnote text"/>
    <w:basedOn w:val="a"/>
    <w:link w:val="aff1"/>
    <w:rsid w:val="00FE7A6A"/>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FE7A6A"/>
    <w:rPr>
      <w:rFonts w:ascii="Times New Roman" w:eastAsia="Times New Roman" w:hAnsi="Times New Roman" w:cs="Times New Roman"/>
      <w:sz w:val="20"/>
      <w:szCs w:val="20"/>
      <w:lang w:eastAsia="ru-RU"/>
    </w:rPr>
  </w:style>
  <w:style w:type="paragraph" w:customStyle="1" w:styleId="Default">
    <w:name w:val="Default"/>
    <w:rsid w:val="00FE7A6A"/>
    <w:pPr>
      <w:autoSpaceDE w:val="0"/>
      <w:autoSpaceDN w:val="0"/>
      <w:adjustRightInd w:val="0"/>
      <w:spacing w:after="0" w:line="240" w:lineRule="auto"/>
    </w:pPr>
    <w:rPr>
      <w:rFonts w:ascii="Garamond" w:eastAsia="Calibri" w:hAnsi="Garamond" w:cs="Garamond"/>
      <w:color w:val="000000"/>
      <w:sz w:val="24"/>
      <w:szCs w:val="24"/>
    </w:rPr>
  </w:style>
  <w:style w:type="paragraph" w:customStyle="1" w:styleId="27">
    <w:name w:val="Стиль2"/>
    <w:basedOn w:val="a"/>
    <w:uiPriority w:val="99"/>
    <w:rsid w:val="00FE7A6A"/>
    <w:pPr>
      <w:tabs>
        <w:tab w:val="left" w:pos="1390"/>
      </w:tabs>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2">
    <w:name w:val="Базовый"/>
    <w:rsid w:val="00FE7A6A"/>
    <w:pPr>
      <w:tabs>
        <w:tab w:val="left" w:pos="708"/>
      </w:tabs>
      <w:suppressAutoHyphens/>
    </w:pPr>
    <w:rPr>
      <w:rFonts w:ascii="Liberation Serif" w:eastAsia="WenQuanYi Micro Hei" w:hAnsi="Liberation Serif" w:cs="Lohit Hindi"/>
      <w:sz w:val="24"/>
      <w:szCs w:val="24"/>
      <w:lang w:eastAsia="zh-CN" w:bidi="hi-IN"/>
    </w:rPr>
  </w:style>
  <w:style w:type="paragraph" w:customStyle="1" w:styleId="b-articletext">
    <w:name w:val="b-article__text"/>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4">
    <w:name w:val="j14"/>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b">
    <w:name w:val="Название объекта Знак"/>
    <w:link w:val="afa"/>
    <w:locked/>
    <w:rsid w:val="00FE7A6A"/>
    <w:rPr>
      <w:rFonts w:ascii="Times New Roman" w:eastAsia="Times New Roman" w:hAnsi="Times New Roman" w:cs="Times New Roman"/>
      <w:b/>
      <w:sz w:val="26"/>
      <w:szCs w:val="20"/>
      <w:lang w:eastAsia="ru-RU"/>
    </w:rPr>
  </w:style>
  <w:style w:type="paragraph" w:customStyle="1" w:styleId="211">
    <w:name w:val="Основной текст с отступом 21"/>
    <w:basedOn w:val="a"/>
    <w:rsid w:val="00FE7A6A"/>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17">
    <w:name w:val="Основной текст1"/>
    <w:rsid w:val="00FE7A6A"/>
    <w:rPr>
      <w:rFonts w:ascii="Times New Roman" w:hAnsi="Times New Roman" w:cs="Times New Roman"/>
      <w:b/>
      <w:bCs/>
      <w:color w:val="000000"/>
      <w:spacing w:val="0"/>
      <w:w w:val="100"/>
      <w:position w:val="0"/>
      <w:sz w:val="20"/>
      <w:szCs w:val="20"/>
      <w:shd w:val="clear" w:color="auto" w:fill="FFFFFF"/>
      <w:lang w:val="ru-RU" w:eastAsia="x-none"/>
    </w:rPr>
  </w:style>
  <w:style w:type="character" w:customStyle="1" w:styleId="aff3">
    <w:name w:val="Без интервала Знак"/>
    <w:aliases w:val="Дооранов Знак,чсамя Знак"/>
    <w:link w:val="aff4"/>
    <w:uiPriority w:val="1"/>
    <w:locked/>
    <w:rsid w:val="00FE7A6A"/>
  </w:style>
  <w:style w:type="paragraph" w:styleId="aff4">
    <w:name w:val="No Spacing"/>
    <w:aliases w:val="Дооранов,чсамя"/>
    <w:link w:val="aff3"/>
    <w:uiPriority w:val="1"/>
    <w:qFormat/>
    <w:rsid w:val="00FE7A6A"/>
    <w:pPr>
      <w:spacing w:after="0" w:line="240" w:lineRule="auto"/>
      <w:ind w:firstLine="567"/>
      <w:jc w:val="both"/>
    </w:pPr>
  </w:style>
  <w:style w:type="paragraph" w:customStyle="1" w:styleId="dname1">
    <w:name w:val="dname1"/>
    <w:basedOn w:val="a"/>
    <w:rsid w:val="00FE7A6A"/>
    <w:pPr>
      <w:spacing w:before="375" w:after="0" w:line="270" w:lineRule="atLeast"/>
      <w:jc w:val="center"/>
    </w:pPr>
    <w:rPr>
      <w:rFonts w:ascii="Tahoma" w:eastAsia="Times New Roman" w:hAnsi="Tahoma" w:cs="Tahoma"/>
      <w:b/>
      <w:bCs/>
      <w:color w:val="003399"/>
      <w:sz w:val="31"/>
      <w:szCs w:val="31"/>
      <w:lang w:eastAsia="ru-RU"/>
    </w:rPr>
  </w:style>
  <w:style w:type="paragraph" w:customStyle="1" w:styleId="doc-info1">
    <w:name w:val="doc-info1"/>
    <w:basedOn w:val="a"/>
    <w:rsid w:val="00FE7A6A"/>
    <w:pPr>
      <w:spacing w:before="105" w:after="0" w:line="270" w:lineRule="atLeast"/>
      <w:ind w:firstLine="450"/>
      <w:jc w:val="center"/>
    </w:pPr>
    <w:rPr>
      <w:rFonts w:ascii="Tahoma" w:eastAsia="Times New Roman" w:hAnsi="Tahoma" w:cs="Tahoma"/>
      <w:b/>
      <w:bCs/>
      <w:color w:val="333399"/>
      <w:sz w:val="20"/>
      <w:szCs w:val="20"/>
      <w:lang w:eastAsia="ru-RU"/>
    </w:rPr>
  </w:style>
  <w:style w:type="paragraph" w:customStyle="1" w:styleId="tknazvanie">
    <w:name w:val="tknazvanie"/>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kredakcijaspisok">
    <w:name w:val="tkredakcijaspisok"/>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1">
    <w:name w:val="h1"/>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1">
    <w:name w:val="z1"/>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ublication-meta-journal">
    <w:name w:val="publication-meta-journal"/>
    <w:rsid w:val="00FE7A6A"/>
  </w:style>
  <w:style w:type="character" w:customStyle="1" w:styleId="publication-meta-separator">
    <w:name w:val="publication-meta-separator"/>
    <w:rsid w:val="00FE7A6A"/>
  </w:style>
  <w:style w:type="character" w:customStyle="1" w:styleId="publication-meta-date">
    <w:name w:val="publication-meta-date"/>
    <w:rsid w:val="00FE7A6A"/>
  </w:style>
  <w:style w:type="paragraph" w:customStyle="1" w:styleId="tkNazvanie0">
    <w:name w:val="_Название (tkNazvanie)"/>
    <w:basedOn w:val="a"/>
    <w:rsid w:val="00FE7A6A"/>
    <w:pPr>
      <w:spacing w:before="400" w:after="400"/>
      <w:ind w:left="1134" w:right="1134"/>
      <w:jc w:val="center"/>
    </w:pPr>
    <w:rPr>
      <w:rFonts w:ascii="Arial" w:eastAsia="Times New Roman" w:hAnsi="Arial" w:cs="Arial"/>
      <w:b/>
      <w:bCs/>
      <w:sz w:val="24"/>
      <w:szCs w:val="24"/>
      <w:lang w:eastAsia="ru-RU"/>
    </w:rPr>
  </w:style>
  <w:style w:type="paragraph" w:customStyle="1" w:styleId="tkRekvizit">
    <w:name w:val="_Реквизит (tkRekvizit)"/>
    <w:basedOn w:val="a"/>
    <w:rsid w:val="00FE7A6A"/>
    <w:pPr>
      <w:spacing w:before="200"/>
      <w:jc w:val="center"/>
    </w:pPr>
    <w:rPr>
      <w:rFonts w:ascii="Arial" w:eastAsia="Times New Roman" w:hAnsi="Arial" w:cs="Arial"/>
      <w:i/>
      <w:iCs/>
      <w:sz w:val="20"/>
      <w:szCs w:val="20"/>
      <w:lang w:eastAsia="ru-RU"/>
    </w:rPr>
  </w:style>
  <w:style w:type="character" w:customStyle="1" w:styleId="citation">
    <w:name w:val="citation"/>
    <w:rsid w:val="00FE7A6A"/>
  </w:style>
  <w:style w:type="character" w:customStyle="1" w:styleId="nowrap">
    <w:name w:val="nowrap"/>
    <w:rsid w:val="00FE7A6A"/>
  </w:style>
  <w:style w:type="paragraph" w:customStyle="1" w:styleId="a60">
    <w:name w:val="a6"/>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1">
    <w:name w:val="Основной текст 31"/>
    <w:basedOn w:val="a"/>
    <w:rsid w:val="00FE7A6A"/>
    <w:pPr>
      <w:spacing w:after="0" w:line="240" w:lineRule="auto"/>
    </w:pPr>
    <w:rPr>
      <w:rFonts w:ascii="Times New Roman" w:eastAsia="Times New Roman" w:hAnsi="Times New Roman" w:cs="Times New Roman"/>
      <w:b/>
      <w:sz w:val="24"/>
      <w:szCs w:val="20"/>
      <w:lang w:eastAsia="ru-RU"/>
    </w:rPr>
  </w:style>
  <w:style w:type="paragraph" w:customStyle="1" w:styleId="18">
    <w:name w:val="Обычный1"/>
    <w:rsid w:val="00FE7A6A"/>
    <w:pPr>
      <w:spacing w:after="0" w:line="240" w:lineRule="auto"/>
    </w:pPr>
    <w:rPr>
      <w:rFonts w:ascii="Courier New" w:eastAsia="Times New Roman" w:hAnsi="Courier New" w:cs="Times New Roman"/>
      <w:snapToGrid w:val="0"/>
      <w:sz w:val="20"/>
      <w:szCs w:val="20"/>
      <w:lang w:eastAsia="ru-RU"/>
    </w:rPr>
  </w:style>
  <w:style w:type="paragraph" w:customStyle="1" w:styleId="2110">
    <w:name w:val="Основной текст с отступом 211"/>
    <w:basedOn w:val="a"/>
    <w:rsid w:val="00FE7A6A"/>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a8">
    <w:name w:val="Абзац списка Знак"/>
    <w:link w:val="a7"/>
    <w:uiPriority w:val="34"/>
    <w:locked/>
    <w:rsid w:val="007A335F"/>
  </w:style>
  <w:style w:type="character" w:customStyle="1" w:styleId="person">
    <w:name w:val="person"/>
    <w:basedOn w:val="a0"/>
    <w:rsid w:val="00E20AC2"/>
  </w:style>
  <w:style w:type="table" w:customStyle="1" w:styleId="41">
    <w:name w:val="Сетка таблицы4"/>
    <w:basedOn w:val="a1"/>
    <w:next w:val="a3"/>
    <w:uiPriority w:val="59"/>
    <w:rsid w:val="00023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Subtitle"/>
    <w:basedOn w:val="a"/>
    <w:link w:val="aff6"/>
    <w:uiPriority w:val="99"/>
    <w:qFormat/>
    <w:rsid w:val="006B2414"/>
    <w:pPr>
      <w:spacing w:after="0" w:line="240" w:lineRule="auto"/>
    </w:pPr>
    <w:rPr>
      <w:rFonts w:ascii="Times New Roman" w:eastAsia="Times New Roman" w:hAnsi="Times New Roman" w:cs="Times New Roman"/>
      <w:b/>
      <w:sz w:val="28"/>
      <w:szCs w:val="20"/>
      <w:lang w:eastAsia="ru-RU"/>
    </w:rPr>
  </w:style>
  <w:style w:type="character" w:customStyle="1" w:styleId="aff6">
    <w:name w:val="Подзаголовок Знак"/>
    <w:basedOn w:val="a0"/>
    <w:link w:val="aff5"/>
    <w:uiPriority w:val="99"/>
    <w:rsid w:val="006B2414"/>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F3F"/>
  </w:style>
  <w:style w:type="paragraph" w:styleId="1">
    <w:name w:val="heading 1"/>
    <w:basedOn w:val="a"/>
    <w:next w:val="a"/>
    <w:link w:val="10"/>
    <w:uiPriority w:val="9"/>
    <w:qFormat/>
    <w:rsid w:val="007946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627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3184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qFormat/>
    <w:rsid w:val="00FE7A6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FE7A6A"/>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semiHidden/>
    <w:unhideWhenUsed/>
    <w:qFormat/>
    <w:rsid w:val="00FE7A6A"/>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qFormat/>
    <w:rsid w:val="00FE7A6A"/>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E7A6A"/>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semiHidden/>
    <w:unhideWhenUsed/>
    <w:qFormat/>
    <w:rsid w:val="00FE7A6A"/>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48F9"/>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E5A43"/>
    <w:rPr>
      <w:color w:val="0000FF" w:themeColor="hyperlink"/>
      <w:u w:val="single"/>
    </w:rPr>
  </w:style>
  <w:style w:type="paragraph" w:styleId="a5">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Знак,Обычный (Web),Обычный (веб)1"/>
    <w:basedOn w:val="a"/>
    <w:link w:val="a6"/>
    <w:uiPriority w:val="99"/>
    <w:unhideWhenUsed/>
    <w:qFormat/>
    <w:rsid w:val="00C20F54"/>
    <w:rPr>
      <w:rFonts w:ascii="Times New Roman" w:hAnsi="Times New Roman" w:cs="Times New Roman"/>
      <w:sz w:val="24"/>
      <w:szCs w:val="24"/>
    </w:rPr>
  </w:style>
  <w:style w:type="paragraph" w:styleId="a7">
    <w:name w:val="List Paragraph"/>
    <w:basedOn w:val="a"/>
    <w:link w:val="a8"/>
    <w:uiPriority w:val="34"/>
    <w:qFormat/>
    <w:rsid w:val="00A65243"/>
    <w:pPr>
      <w:ind w:left="720"/>
      <w:contextualSpacing/>
    </w:pPr>
  </w:style>
  <w:style w:type="paragraph" w:styleId="a9">
    <w:name w:val="Balloon Text"/>
    <w:basedOn w:val="a"/>
    <w:link w:val="aa"/>
    <w:uiPriority w:val="99"/>
    <w:unhideWhenUsed/>
    <w:rsid w:val="00A65243"/>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A65243"/>
    <w:rPr>
      <w:rFonts w:ascii="Tahoma" w:hAnsi="Tahoma" w:cs="Tahoma"/>
      <w:sz w:val="16"/>
      <w:szCs w:val="16"/>
    </w:rPr>
  </w:style>
  <w:style w:type="table" w:customStyle="1" w:styleId="11">
    <w:name w:val="Сетка таблицы1"/>
    <w:basedOn w:val="a1"/>
    <w:next w:val="a3"/>
    <w:uiPriority w:val="59"/>
    <w:rsid w:val="0091245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
    <w:rsid w:val="00B32C95"/>
    <w:pPr>
      <w:spacing w:after="0" w:line="240" w:lineRule="auto"/>
      <w:jc w:val="both"/>
    </w:pPr>
    <w:rPr>
      <w:rFonts w:ascii="Times New Roman" w:eastAsia="Times New Roman" w:hAnsi="Times New Roman" w:cs="Times New Roman"/>
      <w:sz w:val="28"/>
      <w:szCs w:val="24"/>
      <w:lang w:eastAsia="ru-RU"/>
    </w:rPr>
  </w:style>
  <w:style w:type="table" w:customStyle="1" w:styleId="21">
    <w:name w:val="Сетка таблицы2"/>
    <w:basedOn w:val="a1"/>
    <w:next w:val="a3"/>
    <w:uiPriority w:val="59"/>
    <w:rsid w:val="008D3CE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BA247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A247D"/>
  </w:style>
  <w:style w:type="paragraph" w:styleId="ad">
    <w:name w:val="footer"/>
    <w:basedOn w:val="a"/>
    <w:link w:val="ae"/>
    <w:uiPriority w:val="99"/>
    <w:unhideWhenUsed/>
    <w:rsid w:val="00BA247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A247D"/>
  </w:style>
  <w:style w:type="character" w:customStyle="1" w:styleId="10">
    <w:name w:val="Заголовок 1 Знак"/>
    <w:basedOn w:val="a0"/>
    <w:link w:val="1"/>
    <w:uiPriority w:val="9"/>
    <w:rsid w:val="007946C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A3184B"/>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662793"/>
    <w:rPr>
      <w:rFonts w:asciiTheme="majorHAnsi" w:eastAsiaTheme="majorEastAsia" w:hAnsiTheme="majorHAnsi" w:cstheme="majorBidi"/>
      <w:b/>
      <w:bCs/>
      <w:color w:val="4F81BD" w:themeColor="accent1"/>
      <w:sz w:val="26"/>
      <w:szCs w:val="26"/>
    </w:rPr>
  </w:style>
  <w:style w:type="paragraph" w:styleId="af">
    <w:name w:val="Body Text Indent"/>
    <w:basedOn w:val="a"/>
    <w:link w:val="af0"/>
    <w:rsid w:val="006A2D16"/>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6A2D16"/>
    <w:rPr>
      <w:rFonts w:ascii="Times New Roman" w:eastAsia="Times New Roman" w:hAnsi="Times New Roman" w:cs="Times New Roman"/>
      <w:sz w:val="28"/>
      <w:szCs w:val="20"/>
      <w:lang w:eastAsia="ru-RU"/>
    </w:rPr>
  </w:style>
  <w:style w:type="paragraph" w:styleId="af1">
    <w:name w:val="footnote text"/>
    <w:aliases w:val="Table_Footnote_last Знак,Table_Footnote_last Знак Знак,Table_Footnote_last,Текст сноски Знак1 Знак,Текст сноски Знак Знак Знак,Text snoski,Текст сноски Знак Знак,Текст сноски Знак Знак Знак Знак Знак Знак, Знак Знак Знак Знак Знак,Footnote"/>
    <w:basedOn w:val="a"/>
    <w:link w:val="af2"/>
    <w:unhideWhenUsed/>
    <w:rsid w:val="006A2D16"/>
    <w:pPr>
      <w:spacing w:after="0" w:line="240" w:lineRule="auto"/>
      <w:ind w:firstLine="709"/>
      <w:jc w:val="both"/>
    </w:pPr>
    <w:rPr>
      <w:rFonts w:eastAsiaTheme="minorEastAsia"/>
      <w:sz w:val="20"/>
      <w:szCs w:val="20"/>
    </w:rPr>
  </w:style>
  <w:style w:type="character" w:customStyle="1" w:styleId="af2">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Text snoski Знак,Текст сноски Знак Знак Знак1, Знак Знак Знак Знак Знак Знак"/>
    <w:basedOn w:val="a0"/>
    <w:link w:val="af1"/>
    <w:rsid w:val="006A2D16"/>
    <w:rPr>
      <w:rFonts w:eastAsiaTheme="minorEastAsia"/>
      <w:sz w:val="20"/>
      <w:szCs w:val="20"/>
    </w:rPr>
  </w:style>
  <w:style w:type="character" w:styleId="af3">
    <w:name w:val="footnote reference"/>
    <w:aliases w:val="16 Point,Superscript 6 Point,Знак сноски 1,Знак сноски-FN,Ciae niinee-FN,Referencia nota al pie,ftref,BVI fnr,BVI fnr Car Car,BVI fnr Car,BVI fnr Car Car Car Car,Footnote text"/>
    <w:basedOn w:val="a0"/>
    <w:unhideWhenUsed/>
    <w:rsid w:val="006A2D16"/>
    <w:rPr>
      <w:vertAlign w:val="superscript"/>
    </w:rPr>
  </w:style>
  <w:style w:type="character" w:customStyle="1" w:styleId="apple-style-span">
    <w:name w:val="apple-style-span"/>
    <w:basedOn w:val="a0"/>
    <w:rsid w:val="006A2D16"/>
  </w:style>
  <w:style w:type="table" w:customStyle="1" w:styleId="31">
    <w:name w:val="Сетка таблицы3"/>
    <w:basedOn w:val="a1"/>
    <w:next w:val="a3"/>
    <w:uiPriority w:val="59"/>
    <w:rsid w:val="00253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basedOn w:val="a0"/>
    <w:uiPriority w:val="20"/>
    <w:qFormat/>
    <w:rsid w:val="00332265"/>
    <w:rPr>
      <w:i/>
      <w:iCs/>
    </w:rPr>
  </w:style>
  <w:style w:type="paragraph" w:styleId="af5">
    <w:name w:val="Body Text"/>
    <w:basedOn w:val="a"/>
    <w:link w:val="af6"/>
    <w:unhideWhenUsed/>
    <w:rsid w:val="00C86EC0"/>
    <w:pPr>
      <w:spacing w:after="120"/>
    </w:pPr>
  </w:style>
  <w:style w:type="character" w:customStyle="1" w:styleId="af6">
    <w:name w:val="Основной текст Знак"/>
    <w:basedOn w:val="a0"/>
    <w:link w:val="af5"/>
    <w:rsid w:val="00C86EC0"/>
  </w:style>
  <w:style w:type="paragraph" w:styleId="32">
    <w:name w:val="Body Text 3"/>
    <w:basedOn w:val="a"/>
    <w:link w:val="33"/>
    <w:unhideWhenUsed/>
    <w:rsid w:val="00C86EC0"/>
    <w:pPr>
      <w:spacing w:after="120"/>
    </w:pPr>
    <w:rPr>
      <w:sz w:val="16"/>
      <w:szCs w:val="16"/>
    </w:rPr>
  </w:style>
  <w:style w:type="character" w:customStyle="1" w:styleId="33">
    <w:name w:val="Основной текст 3 Знак"/>
    <w:basedOn w:val="a0"/>
    <w:link w:val="32"/>
    <w:rsid w:val="00C86EC0"/>
    <w:rPr>
      <w:sz w:val="16"/>
      <w:szCs w:val="16"/>
    </w:rPr>
  </w:style>
  <w:style w:type="character" w:styleId="af7">
    <w:name w:val="Strong"/>
    <w:uiPriority w:val="22"/>
    <w:qFormat/>
    <w:rsid w:val="00C86EC0"/>
    <w:rPr>
      <w:b/>
      <w:bCs/>
    </w:rPr>
  </w:style>
  <w:style w:type="character" w:customStyle="1" w:styleId="s0">
    <w:name w:val="s0"/>
    <w:rsid w:val="00A3648F"/>
  </w:style>
  <w:style w:type="character" w:customStyle="1" w:styleId="hl">
    <w:name w:val="hl"/>
    <w:basedOn w:val="a0"/>
    <w:rsid w:val="007D5DF3"/>
  </w:style>
  <w:style w:type="character" w:customStyle="1" w:styleId="a6">
    <w:name w:val="Обычный (веб)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a5"/>
    <w:uiPriority w:val="99"/>
    <w:locked/>
    <w:rsid w:val="007D5DF3"/>
    <w:rPr>
      <w:rFonts w:ascii="Times New Roman" w:hAnsi="Times New Roman" w:cs="Times New Roman"/>
      <w:sz w:val="24"/>
      <w:szCs w:val="24"/>
    </w:rPr>
  </w:style>
  <w:style w:type="character" w:customStyle="1" w:styleId="40">
    <w:name w:val="Заголовок 4 Знак"/>
    <w:basedOn w:val="a0"/>
    <w:link w:val="4"/>
    <w:uiPriority w:val="9"/>
    <w:rsid w:val="00FE7A6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E7A6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semiHidden/>
    <w:rsid w:val="00FE7A6A"/>
    <w:rPr>
      <w:rFonts w:ascii="Calibri" w:eastAsia="Times New Roman" w:hAnsi="Calibri" w:cs="Times New Roman"/>
      <w:b/>
      <w:bCs/>
      <w:lang w:eastAsia="ru-RU"/>
    </w:rPr>
  </w:style>
  <w:style w:type="character" w:customStyle="1" w:styleId="70">
    <w:name w:val="Заголовок 7 Знак"/>
    <w:basedOn w:val="a0"/>
    <w:link w:val="7"/>
    <w:rsid w:val="00FE7A6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E7A6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semiHidden/>
    <w:rsid w:val="00FE7A6A"/>
    <w:rPr>
      <w:rFonts w:ascii="Cambria" w:eastAsia="Times New Roman" w:hAnsi="Cambria" w:cs="Times New Roman"/>
      <w:lang w:eastAsia="ru-RU"/>
    </w:rPr>
  </w:style>
  <w:style w:type="paragraph" w:styleId="af8">
    <w:name w:val="Title"/>
    <w:basedOn w:val="a"/>
    <w:link w:val="af9"/>
    <w:qFormat/>
    <w:rsid w:val="00FE7A6A"/>
    <w:pPr>
      <w:spacing w:after="0" w:line="360" w:lineRule="auto"/>
      <w:jc w:val="center"/>
    </w:pPr>
    <w:rPr>
      <w:rFonts w:ascii="Times New Roman" w:eastAsia="Times New Roman" w:hAnsi="Times New Roman" w:cs="Times New Roman"/>
      <w:sz w:val="28"/>
      <w:szCs w:val="20"/>
      <w:lang w:eastAsia="ru-RU"/>
    </w:rPr>
  </w:style>
  <w:style w:type="character" w:customStyle="1" w:styleId="af9">
    <w:name w:val="Название Знак"/>
    <w:basedOn w:val="a0"/>
    <w:link w:val="af8"/>
    <w:rsid w:val="00FE7A6A"/>
    <w:rPr>
      <w:rFonts w:ascii="Times New Roman" w:eastAsia="Times New Roman" w:hAnsi="Times New Roman" w:cs="Times New Roman"/>
      <w:sz w:val="28"/>
      <w:szCs w:val="20"/>
      <w:lang w:eastAsia="ru-RU"/>
    </w:rPr>
  </w:style>
  <w:style w:type="paragraph" w:styleId="afa">
    <w:name w:val="caption"/>
    <w:basedOn w:val="a"/>
    <w:link w:val="afb"/>
    <w:qFormat/>
    <w:rsid w:val="00FE7A6A"/>
    <w:pPr>
      <w:spacing w:after="0" w:line="240" w:lineRule="auto"/>
      <w:jc w:val="center"/>
    </w:pPr>
    <w:rPr>
      <w:rFonts w:ascii="Times New Roman" w:eastAsia="Times New Roman" w:hAnsi="Times New Roman" w:cs="Times New Roman"/>
      <w:b/>
      <w:sz w:val="26"/>
      <w:szCs w:val="20"/>
      <w:lang w:eastAsia="ru-RU"/>
    </w:rPr>
  </w:style>
  <w:style w:type="paragraph" w:customStyle="1" w:styleId="BodyText31">
    <w:name w:val="Body Text 31"/>
    <w:basedOn w:val="a"/>
    <w:rsid w:val="00FE7A6A"/>
    <w:pPr>
      <w:spacing w:after="0" w:line="240" w:lineRule="auto"/>
    </w:pPr>
    <w:rPr>
      <w:rFonts w:ascii="Times New Roman" w:eastAsia="Times New Roman" w:hAnsi="Times New Roman" w:cs="Times New Roman"/>
      <w:b/>
      <w:sz w:val="24"/>
      <w:szCs w:val="20"/>
      <w:lang w:eastAsia="ru-RU"/>
    </w:rPr>
  </w:style>
  <w:style w:type="paragraph" w:customStyle="1" w:styleId="xl25">
    <w:name w:val="xl25"/>
    <w:basedOn w:val="a"/>
    <w:rsid w:val="00FE7A6A"/>
    <w:pPr>
      <w:spacing w:before="100" w:after="100" w:line="240" w:lineRule="auto"/>
      <w:jc w:val="center"/>
      <w:textAlignment w:val="center"/>
    </w:pPr>
    <w:rPr>
      <w:rFonts w:ascii="Arial" w:eastAsia="Times New Roman" w:hAnsi="Arial" w:cs="Times New Roman"/>
      <w:b/>
      <w:sz w:val="24"/>
      <w:szCs w:val="20"/>
      <w:lang w:eastAsia="ru-RU"/>
    </w:rPr>
  </w:style>
  <w:style w:type="paragraph" w:customStyle="1" w:styleId="13">
    <w:name w:val="заголовок 1"/>
    <w:basedOn w:val="a"/>
    <w:next w:val="a"/>
    <w:rsid w:val="00FE7A6A"/>
    <w:pPr>
      <w:keepNext/>
      <w:spacing w:after="0" w:line="240" w:lineRule="auto"/>
      <w:jc w:val="both"/>
    </w:pPr>
    <w:rPr>
      <w:rFonts w:ascii="Times New Roman" w:eastAsia="Times New Roman" w:hAnsi="Times New Roman" w:cs="Times New Roman"/>
      <w:sz w:val="24"/>
      <w:szCs w:val="20"/>
      <w:lang w:eastAsia="ru-RU"/>
    </w:rPr>
  </w:style>
  <w:style w:type="paragraph" w:customStyle="1" w:styleId="z2">
    <w:name w:val="z2"/>
    <w:basedOn w:val="a"/>
    <w:rsid w:val="00FE7A6A"/>
    <w:pPr>
      <w:spacing w:before="100" w:beforeAutospacing="1" w:after="100" w:afterAutospacing="1" w:line="240" w:lineRule="auto"/>
      <w:jc w:val="right"/>
    </w:pPr>
    <w:rPr>
      <w:rFonts w:ascii="Arial" w:eastAsia="Times New Roman" w:hAnsi="Arial" w:cs="Arial"/>
      <w:color w:val="1A1A1A"/>
      <w:sz w:val="20"/>
      <w:szCs w:val="20"/>
      <w:lang w:eastAsia="ru-RU"/>
    </w:rPr>
  </w:style>
  <w:style w:type="paragraph" w:customStyle="1" w:styleId="tekstsnoski">
    <w:name w:val="tekstsnoski"/>
    <w:basedOn w:val="a"/>
    <w:rsid w:val="00FE7A6A"/>
    <w:pPr>
      <w:spacing w:before="100" w:beforeAutospacing="1" w:after="100" w:afterAutospacing="1" w:line="240" w:lineRule="auto"/>
    </w:pPr>
    <w:rPr>
      <w:rFonts w:ascii="Arial" w:eastAsia="Times New Roman" w:hAnsi="Arial" w:cs="Arial"/>
      <w:color w:val="1A1A1A"/>
      <w:sz w:val="20"/>
      <w:szCs w:val="20"/>
      <w:lang w:eastAsia="ru-RU"/>
    </w:rPr>
  </w:style>
  <w:style w:type="character" w:styleId="afc">
    <w:name w:val="page number"/>
    <w:basedOn w:val="a0"/>
    <w:rsid w:val="00FE7A6A"/>
  </w:style>
  <w:style w:type="paragraph" w:styleId="34">
    <w:name w:val="Body Text Indent 3"/>
    <w:basedOn w:val="a"/>
    <w:link w:val="35"/>
    <w:uiPriority w:val="99"/>
    <w:rsid w:val="00FE7A6A"/>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rsid w:val="00FE7A6A"/>
    <w:rPr>
      <w:rFonts w:ascii="Times New Roman" w:eastAsia="Times New Roman" w:hAnsi="Times New Roman" w:cs="Times New Roman"/>
      <w:sz w:val="16"/>
      <w:szCs w:val="16"/>
      <w:lang w:eastAsia="ru-RU"/>
    </w:rPr>
  </w:style>
  <w:style w:type="character" w:customStyle="1" w:styleId="apple-converted-space">
    <w:name w:val="apple-converted-space"/>
    <w:rsid w:val="00FE7A6A"/>
  </w:style>
  <w:style w:type="paragraph" w:customStyle="1" w:styleId="afd">
    <w:name w:val="АА"/>
    <w:basedOn w:val="a"/>
    <w:qFormat/>
    <w:rsid w:val="00FE7A6A"/>
    <w:pPr>
      <w:overflowPunct w:val="0"/>
      <w:autoSpaceDE w:val="0"/>
      <w:autoSpaceDN w:val="0"/>
      <w:adjustRightInd w:val="0"/>
      <w:spacing w:after="0" w:line="360" w:lineRule="auto"/>
      <w:ind w:firstLine="709"/>
      <w:contextualSpacing/>
      <w:jc w:val="both"/>
    </w:pPr>
    <w:rPr>
      <w:rFonts w:ascii="Times New Roman" w:eastAsia="Times New Roman" w:hAnsi="Times New Roman" w:cs="Times New Roman"/>
      <w:sz w:val="28"/>
      <w:szCs w:val="28"/>
      <w:lang w:eastAsia="ru-RU"/>
    </w:rPr>
  </w:style>
  <w:style w:type="paragraph" w:styleId="22">
    <w:name w:val="Body Text 2"/>
    <w:basedOn w:val="a"/>
    <w:link w:val="23"/>
    <w:uiPriority w:val="99"/>
    <w:rsid w:val="00FE7A6A"/>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uiPriority w:val="99"/>
    <w:rsid w:val="00FE7A6A"/>
    <w:rPr>
      <w:rFonts w:ascii="Times New Roman" w:eastAsia="Times New Roman" w:hAnsi="Times New Roman" w:cs="Times New Roman"/>
      <w:sz w:val="20"/>
      <w:szCs w:val="20"/>
      <w:lang w:eastAsia="ru-RU"/>
    </w:rPr>
  </w:style>
  <w:style w:type="paragraph" w:customStyle="1" w:styleId="14">
    <w:name w:val="çàãîëîâîê 1"/>
    <w:basedOn w:val="a"/>
    <w:next w:val="a"/>
    <w:rsid w:val="00FE7A6A"/>
    <w:pPr>
      <w:keepNext/>
      <w:spacing w:after="0" w:line="240" w:lineRule="auto"/>
      <w:jc w:val="both"/>
    </w:pPr>
    <w:rPr>
      <w:rFonts w:ascii="Times New Roman" w:eastAsia="Times New Roman" w:hAnsi="Times New Roman" w:cs="Times New Roman"/>
      <w:sz w:val="28"/>
      <w:szCs w:val="20"/>
      <w:lang w:eastAsia="ru-RU"/>
    </w:rPr>
  </w:style>
  <w:style w:type="paragraph" w:styleId="24">
    <w:name w:val="Body Text Indent 2"/>
    <w:basedOn w:val="a"/>
    <w:link w:val="25"/>
    <w:rsid w:val="00FE7A6A"/>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FE7A6A"/>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FE7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7A6A"/>
    <w:rPr>
      <w:rFonts w:ascii="Courier New" w:eastAsia="Times New Roman" w:hAnsi="Courier New" w:cs="Courier New"/>
      <w:sz w:val="20"/>
      <w:szCs w:val="20"/>
      <w:lang w:eastAsia="ru-RU"/>
    </w:rPr>
  </w:style>
  <w:style w:type="character" w:customStyle="1" w:styleId="afe">
    <w:name w:val="Основной текст_"/>
    <w:link w:val="15"/>
    <w:locked/>
    <w:rsid w:val="00FE7A6A"/>
    <w:rPr>
      <w:sz w:val="26"/>
      <w:szCs w:val="26"/>
      <w:shd w:val="clear" w:color="auto" w:fill="FFFFFF"/>
    </w:rPr>
  </w:style>
  <w:style w:type="paragraph" w:customStyle="1" w:styleId="15">
    <w:name w:val="Основной текст15"/>
    <w:basedOn w:val="a"/>
    <w:link w:val="afe"/>
    <w:rsid w:val="00FE7A6A"/>
    <w:pPr>
      <w:shd w:val="clear" w:color="auto" w:fill="FFFFFF"/>
      <w:spacing w:before="480" w:after="0" w:line="461" w:lineRule="exact"/>
      <w:ind w:hanging="340"/>
      <w:jc w:val="both"/>
    </w:pPr>
    <w:rPr>
      <w:sz w:val="26"/>
      <w:szCs w:val="26"/>
    </w:rPr>
  </w:style>
  <w:style w:type="character" w:customStyle="1" w:styleId="stats">
    <w:name w:val="stats"/>
    <w:rsid w:val="00FE7A6A"/>
  </w:style>
  <w:style w:type="paragraph" w:customStyle="1" w:styleId="91">
    <w:name w:val="çàãîëîâîê 9"/>
    <w:basedOn w:val="a"/>
    <w:next w:val="a"/>
    <w:rsid w:val="00FE7A6A"/>
    <w:pPr>
      <w:keepNext/>
      <w:spacing w:after="0" w:line="240" w:lineRule="auto"/>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
    <w:rsid w:val="00FE7A6A"/>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310">
    <w:name w:val="Основной текст 31"/>
    <w:basedOn w:val="a"/>
    <w:rsid w:val="00FE7A6A"/>
    <w:pPr>
      <w:spacing w:after="0" w:line="240" w:lineRule="auto"/>
    </w:pPr>
    <w:rPr>
      <w:rFonts w:ascii="Times New Roman" w:eastAsia="Times New Roman" w:hAnsi="Times New Roman" w:cs="Times New Roman"/>
      <w:b/>
      <w:sz w:val="24"/>
      <w:szCs w:val="20"/>
      <w:lang w:eastAsia="ru-RU"/>
    </w:rPr>
  </w:style>
  <w:style w:type="paragraph" w:customStyle="1" w:styleId="16">
    <w:name w:val="Обычный1"/>
    <w:rsid w:val="00FE7A6A"/>
    <w:pPr>
      <w:spacing w:after="0" w:line="240" w:lineRule="auto"/>
    </w:pPr>
    <w:rPr>
      <w:rFonts w:ascii="Courier New" w:eastAsia="Times New Roman" w:hAnsi="Courier New" w:cs="Times New Roman"/>
      <w:snapToGrid w:val="0"/>
      <w:sz w:val="20"/>
      <w:szCs w:val="20"/>
      <w:lang w:eastAsia="ru-RU"/>
    </w:rPr>
  </w:style>
  <w:style w:type="character" w:customStyle="1" w:styleId="aff">
    <w:name w:val="Работа"/>
    <w:rsid w:val="00FE7A6A"/>
    <w:rPr>
      <w:i/>
      <w:iCs/>
    </w:rPr>
  </w:style>
  <w:style w:type="paragraph" w:customStyle="1" w:styleId="26">
    <w:name w:val="çàãîëîâîê 2"/>
    <w:basedOn w:val="a"/>
    <w:next w:val="a"/>
    <w:rsid w:val="00FE7A6A"/>
    <w:pPr>
      <w:keepNext/>
      <w:spacing w:after="0" w:line="240" w:lineRule="auto"/>
    </w:pPr>
    <w:rPr>
      <w:rFonts w:ascii="Times New Roman" w:eastAsia="Times New Roman" w:hAnsi="Times New Roman" w:cs="Times New Roman"/>
      <w:sz w:val="28"/>
      <w:szCs w:val="20"/>
      <w:lang w:eastAsia="ru-RU"/>
    </w:rPr>
  </w:style>
  <w:style w:type="paragraph" w:styleId="aff0">
    <w:name w:val="endnote text"/>
    <w:basedOn w:val="a"/>
    <w:link w:val="aff1"/>
    <w:rsid w:val="00FE7A6A"/>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rsid w:val="00FE7A6A"/>
    <w:rPr>
      <w:rFonts w:ascii="Times New Roman" w:eastAsia="Times New Roman" w:hAnsi="Times New Roman" w:cs="Times New Roman"/>
      <w:sz w:val="20"/>
      <w:szCs w:val="20"/>
      <w:lang w:eastAsia="ru-RU"/>
    </w:rPr>
  </w:style>
  <w:style w:type="paragraph" w:customStyle="1" w:styleId="Default">
    <w:name w:val="Default"/>
    <w:rsid w:val="00FE7A6A"/>
    <w:pPr>
      <w:autoSpaceDE w:val="0"/>
      <w:autoSpaceDN w:val="0"/>
      <w:adjustRightInd w:val="0"/>
      <w:spacing w:after="0" w:line="240" w:lineRule="auto"/>
    </w:pPr>
    <w:rPr>
      <w:rFonts w:ascii="Garamond" w:eastAsia="Calibri" w:hAnsi="Garamond" w:cs="Garamond"/>
      <w:color w:val="000000"/>
      <w:sz w:val="24"/>
      <w:szCs w:val="24"/>
    </w:rPr>
  </w:style>
  <w:style w:type="paragraph" w:customStyle="1" w:styleId="27">
    <w:name w:val="Стиль2"/>
    <w:basedOn w:val="a"/>
    <w:uiPriority w:val="99"/>
    <w:rsid w:val="00FE7A6A"/>
    <w:pPr>
      <w:tabs>
        <w:tab w:val="left" w:pos="1390"/>
      </w:tabs>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2">
    <w:name w:val="Базовый"/>
    <w:rsid w:val="00FE7A6A"/>
    <w:pPr>
      <w:tabs>
        <w:tab w:val="left" w:pos="708"/>
      </w:tabs>
      <w:suppressAutoHyphens/>
    </w:pPr>
    <w:rPr>
      <w:rFonts w:ascii="Liberation Serif" w:eastAsia="WenQuanYi Micro Hei" w:hAnsi="Liberation Serif" w:cs="Lohit Hindi"/>
      <w:sz w:val="24"/>
      <w:szCs w:val="24"/>
      <w:lang w:eastAsia="zh-CN" w:bidi="hi-IN"/>
    </w:rPr>
  </w:style>
  <w:style w:type="paragraph" w:customStyle="1" w:styleId="b-articletext">
    <w:name w:val="b-article__text"/>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4">
    <w:name w:val="j14"/>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b">
    <w:name w:val="Название объекта Знак"/>
    <w:link w:val="afa"/>
    <w:locked/>
    <w:rsid w:val="00FE7A6A"/>
    <w:rPr>
      <w:rFonts w:ascii="Times New Roman" w:eastAsia="Times New Roman" w:hAnsi="Times New Roman" w:cs="Times New Roman"/>
      <w:b/>
      <w:sz w:val="26"/>
      <w:szCs w:val="20"/>
      <w:lang w:eastAsia="ru-RU"/>
    </w:rPr>
  </w:style>
  <w:style w:type="paragraph" w:customStyle="1" w:styleId="211">
    <w:name w:val="Основной текст с отступом 21"/>
    <w:basedOn w:val="a"/>
    <w:rsid w:val="00FE7A6A"/>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17">
    <w:name w:val="Основной текст1"/>
    <w:rsid w:val="00FE7A6A"/>
    <w:rPr>
      <w:rFonts w:ascii="Times New Roman" w:hAnsi="Times New Roman" w:cs="Times New Roman"/>
      <w:b/>
      <w:bCs/>
      <w:color w:val="000000"/>
      <w:spacing w:val="0"/>
      <w:w w:val="100"/>
      <w:position w:val="0"/>
      <w:sz w:val="20"/>
      <w:szCs w:val="20"/>
      <w:shd w:val="clear" w:color="auto" w:fill="FFFFFF"/>
      <w:lang w:val="ru-RU" w:eastAsia="x-none"/>
    </w:rPr>
  </w:style>
  <w:style w:type="character" w:customStyle="1" w:styleId="aff3">
    <w:name w:val="Без интервала Знак"/>
    <w:aliases w:val="Дооранов Знак,чсамя Знак"/>
    <w:link w:val="aff4"/>
    <w:uiPriority w:val="1"/>
    <w:locked/>
    <w:rsid w:val="00FE7A6A"/>
  </w:style>
  <w:style w:type="paragraph" w:styleId="aff4">
    <w:name w:val="No Spacing"/>
    <w:aliases w:val="Дооранов,чсамя"/>
    <w:link w:val="aff3"/>
    <w:uiPriority w:val="1"/>
    <w:qFormat/>
    <w:rsid w:val="00FE7A6A"/>
    <w:pPr>
      <w:spacing w:after="0" w:line="240" w:lineRule="auto"/>
      <w:ind w:firstLine="567"/>
      <w:jc w:val="both"/>
    </w:pPr>
  </w:style>
  <w:style w:type="paragraph" w:customStyle="1" w:styleId="dname1">
    <w:name w:val="dname1"/>
    <w:basedOn w:val="a"/>
    <w:rsid w:val="00FE7A6A"/>
    <w:pPr>
      <w:spacing w:before="375" w:after="0" w:line="270" w:lineRule="atLeast"/>
      <w:jc w:val="center"/>
    </w:pPr>
    <w:rPr>
      <w:rFonts w:ascii="Tahoma" w:eastAsia="Times New Roman" w:hAnsi="Tahoma" w:cs="Tahoma"/>
      <w:b/>
      <w:bCs/>
      <w:color w:val="003399"/>
      <w:sz w:val="31"/>
      <w:szCs w:val="31"/>
      <w:lang w:eastAsia="ru-RU"/>
    </w:rPr>
  </w:style>
  <w:style w:type="paragraph" w:customStyle="1" w:styleId="doc-info1">
    <w:name w:val="doc-info1"/>
    <w:basedOn w:val="a"/>
    <w:rsid w:val="00FE7A6A"/>
    <w:pPr>
      <w:spacing w:before="105" w:after="0" w:line="270" w:lineRule="atLeast"/>
      <w:ind w:firstLine="450"/>
      <w:jc w:val="center"/>
    </w:pPr>
    <w:rPr>
      <w:rFonts w:ascii="Tahoma" w:eastAsia="Times New Roman" w:hAnsi="Tahoma" w:cs="Tahoma"/>
      <w:b/>
      <w:bCs/>
      <w:color w:val="333399"/>
      <w:sz w:val="20"/>
      <w:szCs w:val="20"/>
      <w:lang w:eastAsia="ru-RU"/>
    </w:rPr>
  </w:style>
  <w:style w:type="paragraph" w:customStyle="1" w:styleId="tknazvanie">
    <w:name w:val="tknazvanie"/>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kredakcijaspisok">
    <w:name w:val="tkredakcijaspisok"/>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1">
    <w:name w:val="h1"/>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1">
    <w:name w:val="z1"/>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ublication-meta-journal">
    <w:name w:val="publication-meta-journal"/>
    <w:rsid w:val="00FE7A6A"/>
  </w:style>
  <w:style w:type="character" w:customStyle="1" w:styleId="publication-meta-separator">
    <w:name w:val="publication-meta-separator"/>
    <w:rsid w:val="00FE7A6A"/>
  </w:style>
  <w:style w:type="character" w:customStyle="1" w:styleId="publication-meta-date">
    <w:name w:val="publication-meta-date"/>
    <w:rsid w:val="00FE7A6A"/>
  </w:style>
  <w:style w:type="paragraph" w:customStyle="1" w:styleId="tkNazvanie0">
    <w:name w:val="_Название (tkNazvanie)"/>
    <w:basedOn w:val="a"/>
    <w:rsid w:val="00FE7A6A"/>
    <w:pPr>
      <w:spacing w:before="400" w:after="400"/>
      <w:ind w:left="1134" w:right="1134"/>
      <w:jc w:val="center"/>
    </w:pPr>
    <w:rPr>
      <w:rFonts w:ascii="Arial" w:eastAsia="Times New Roman" w:hAnsi="Arial" w:cs="Arial"/>
      <w:b/>
      <w:bCs/>
      <w:sz w:val="24"/>
      <w:szCs w:val="24"/>
      <w:lang w:eastAsia="ru-RU"/>
    </w:rPr>
  </w:style>
  <w:style w:type="paragraph" w:customStyle="1" w:styleId="tkRekvizit">
    <w:name w:val="_Реквизит (tkRekvizit)"/>
    <w:basedOn w:val="a"/>
    <w:rsid w:val="00FE7A6A"/>
    <w:pPr>
      <w:spacing w:before="200"/>
      <w:jc w:val="center"/>
    </w:pPr>
    <w:rPr>
      <w:rFonts w:ascii="Arial" w:eastAsia="Times New Roman" w:hAnsi="Arial" w:cs="Arial"/>
      <w:i/>
      <w:iCs/>
      <w:sz w:val="20"/>
      <w:szCs w:val="20"/>
      <w:lang w:eastAsia="ru-RU"/>
    </w:rPr>
  </w:style>
  <w:style w:type="character" w:customStyle="1" w:styleId="citation">
    <w:name w:val="citation"/>
    <w:rsid w:val="00FE7A6A"/>
  </w:style>
  <w:style w:type="character" w:customStyle="1" w:styleId="nowrap">
    <w:name w:val="nowrap"/>
    <w:rsid w:val="00FE7A6A"/>
  </w:style>
  <w:style w:type="paragraph" w:customStyle="1" w:styleId="a60">
    <w:name w:val="a6"/>
    <w:basedOn w:val="a"/>
    <w:rsid w:val="00FE7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1">
    <w:name w:val="Основной текст 31"/>
    <w:basedOn w:val="a"/>
    <w:rsid w:val="00FE7A6A"/>
    <w:pPr>
      <w:spacing w:after="0" w:line="240" w:lineRule="auto"/>
    </w:pPr>
    <w:rPr>
      <w:rFonts w:ascii="Times New Roman" w:eastAsia="Times New Roman" w:hAnsi="Times New Roman" w:cs="Times New Roman"/>
      <w:b/>
      <w:sz w:val="24"/>
      <w:szCs w:val="20"/>
      <w:lang w:eastAsia="ru-RU"/>
    </w:rPr>
  </w:style>
  <w:style w:type="paragraph" w:customStyle="1" w:styleId="18">
    <w:name w:val="Обычный1"/>
    <w:rsid w:val="00FE7A6A"/>
    <w:pPr>
      <w:spacing w:after="0" w:line="240" w:lineRule="auto"/>
    </w:pPr>
    <w:rPr>
      <w:rFonts w:ascii="Courier New" w:eastAsia="Times New Roman" w:hAnsi="Courier New" w:cs="Times New Roman"/>
      <w:snapToGrid w:val="0"/>
      <w:sz w:val="20"/>
      <w:szCs w:val="20"/>
      <w:lang w:eastAsia="ru-RU"/>
    </w:rPr>
  </w:style>
  <w:style w:type="paragraph" w:customStyle="1" w:styleId="2110">
    <w:name w:val="Основной текст с отступом 211"/>
    <w:basedOn w:val="a"/>
    <w:rsid w:val="00FE7A6A"/>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a8">
    <w:name w:val="Абзац списка Знак"/>
    <w:link w:val="a7"/>
    <w:uiPriority w:val="34"/>
    <w:locked/>
    <w:rsid w:val="007A335F"/>
  </w:style>
  <w:style w:type="character" w:customStyle="1" w:styleId="person">
    <w:name w:val="person"/>
    <w:basedOn w:val="a0"/>
    <w:rsid w:val="00E20AC2"/>
  </w:style>
  <w:style w:type="table" w:customStyle="1" w:styleId="41">
    <w:name w:val="Сетка таблицы4"/>
    <w:basedOn w:val="a1"/>
    <w:next w:val="a3"/>
    <w:uiPriority w:val="59"/>
    <w:rsid w:val="00023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Subtitle"/>
    <w:basedOn w:val="a"/>
    <w:link w:val="aff6"/>
    <w:uiPriority w:val="99"/>
    <w:qFormat/>
    <w:rsid w:val="006B2414"/>
    <w:pPr>
      <w:spacing w:after="0" w:line="240" w:lineRule="auto"/>
    </w:pPr>
    <w:rPr>
      <w:rFonts w:ascii="Times New Roman" w:eastAsia="Times New Roman" w:hAnsi="Times New Roman" w:cs="Times New Roman"/>
      <w:b/>
      <w:sz w:val="28"/>
      <w:szCs w:val="20"/>
      <w:lang w:eastAsia="ru-RU"/>
    </w:rPr>
  </w:style>
  <w:style w:type="character" w:customStyle="1" w:styleId="aff6">
    <w:name w:val="Подзаголовок Знак"/>
    <w:basedOn w:val="a0"/>
    <w:link w:val="aff5"/>
    <w:uiPriority w:val="99"/>
    <w:rsid w:val="006B2414"/>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9702">
      <w:bodyDiv w:val="1"/>
      <w:marLeft w:val="0"/>
      <w:marRight w:val="0"/>
      <w:marTop w:val="0"/>
      <w:marBottom w:val="0"/>
      <w:divBdr>
        <w:top w:val="none" w:sz="0" w:space="0" w:color="auto"/>
        <w:left w:val="none" w:sz="0" w:space="0" w:color="auto"/>
        <w:bottom w:val="none" w:sz="0" w:space="0" w:color="auto"/>
        <w:right w:val="none" w:sz="0" w:space="0" w:color="auto"/>
      </w:divBdr>
    </w:div>
    <w:div w:id="34936672">
      <w:bodyDiv w:val="1"/>
      <w:marLeft w:val="0"/>
      <w:marRight w:val="0"/>
      <w:marTop w:val="0"/>
      <w:marBottom w:val="0"/>
      <w:divBdr>
        <w:top w:val="none" w:sz="0" w:space="0" w:color="auto"/>
        <w:left w:val="none" w:sz="0" w:space="0" w:color="auto"/>
        <w:bottom w:val="none" w:sz="0" w:space="0" w:color="auto"/>
        <w:right w:val="none" w:sz="0" w:space="0" w:color="auto"/>
      </w:divBdr>
    </w:div>
    <w:div w:id="35158657">
      <w:bodyDiv w:val="1"/>
      <w:marLeft w:val="0"/>
      <w:marRight w:val="0"/>
      <w:marTop w:val="0"/>
      <w:marBottom w:val="0"/>
      <w:divBdr>
        <w:top w:val="none" w:sz="0" w:space="0" w:color="auto"/>
        <w:left w:val="none" w:sz="0" w:space="0" w:color="auto"/>
        <w:bottom w:val="none" w:sz="0" w:space="0" w:color="auto"/>
        <w:right w:val="none" w:sz="0" w:space="0" w:color="auto"/>
      </w:divBdr>
    </w:div>
    <w:div w:id="53504331">
      <w:bodyDiv w:val="1"/>
      <w:marLeft w:val="0"/>
      <w:marRight w:val="0"/>
      <w:marTop w:val="0"/>
      <w:marBottom w:val="0"/>
      <w:divBdr>
        <w:top w:val="none" w:sz="0" w:space="0" w:color="auto"/>
        <w:left w:val="none" w:sz="0" w:space="0" w:color="auto"/>
        <w:bottom w:val="none" w:sz="0" w:space="0" w:color="auto"/>
        <w:right w:val="none" w:sz="0" w:space="0" w:color="auto"/>
      </w:divBdr>
    </w:div>
    <w:div w:id="55128306">
      <w:bodyDiv w:val="1"/>
      <w:marLeft w:val="0"/>
      <w:marRight w:val="0"/>
      <w:marTop w:val="0"/>
      <w:marBottom w:val="0"/>
      <w:divBdr>
        <w:top w:val="none" w:sz="0" w:space="0" w:color="auto"/>
        <w:left w:val="none" w:sz="0" w:space="0" w:color="auto"/>
        <w:bottom w:val="none" w:sz="0" w:space="0" w:color="auto"/>
        <w:right w:val="none" w:sz="0" w:space="0" w:color="auto"/>
      </w:divBdr>
    </w:div>
    <w:div w:id="59056929">
      <w:bodyDiv w:val="1"/>
      <w:marLeft w:val="0"/>
      <w:marRight w:val="0"/>
      <w:marTop w:val="0"/>
      <w:marBottom w:val="0"/>
      <w:divBdr>
        <w:top w:val="none" w:sz="0" w:space="0" w:color="auto"/>
        <w:left w:val="none" w:sz="0" w:space="0" w:color="auto"/>
        <w:bottom w:val="none" w:sz="0" w:space="0" w:color="auto"/>
        <w:right w:val="none" w:sz="0" w:space="0" w:color="auto"/>
      </w:divBdr>
    </w:div>
    <w:div w:id="69544596">
      <w:bodyDiv w:val="1"/>
      <w:marLeft w:val="0"/>
      <w:marRight w:val="0"/>
      <w:marTop w:val="0"/>
      <w:marBottom w:val="0"/>
      <w:divBdr>
        <w:top w:val="none" w:sz="0" w:space="0" w:color="auto"/>
        <w:left w:val="none" w:sz="0" w:space="0" w:color="auto"/>
        <w:bottom w:val="none" w:sz="0" w:space="0" w:color="auto"/>
        <w:right w:val="none" w:sz="0" w:space="0" w:color="auto"/>
      </w:divBdr>
    </w:div>
    <w:div w:id="101187601">
      <w:bodyDiv w:val="1"/>
      <w:marLeft w:val="0"/>
      <w:marRight w:val="0"/>
      <w:marTop w:val="0"/>
      <w:marBottom w:val="0"/>
      <w:divBdr>
        <w:top w:val="none" w:sz="0" w:space="0" w:color="auto"/>
        <w:left w:val="none" w:sz="0" w:space="0" w:color="auto"/>
        <w:bottom w:val="none" w:sz="0" w:space="0" w:color="auto"/>
        <w:right w:val="none" w:sz="0" w:space="0" w:color="auto"/>
      </w:divBdr>
    </w:div>
    <w:div w:id="128207774">
      <w:bodyDiv w:val="1"/>
      <w:marLeft w:val="0"/>
      <w:marRight w:val="0"/>
      <w:marTop w:val="0"/>
      <w:marBottom w:val="0"/>
      <w:divBdr>
        <w:top w:val="none" w:sz="0" w:space="0" w:color="auto"/>
        <w:left w:val="none" w:sz="0" w:space="0" w:color="auto"/>
        <w:bottom w:val="none" w:sz="0" w:space="0" w:color="auto"/>
        <w:right w:val="none" w:sz="0" w:space="0" w:color="auto"/>
      </w:divBdr>
    </w:div>
    <w:div w:id="133957349">
      <w:bodyDiv w:val="1"/>
      <w:marLeft w:val="0"/>
      <w:marRight w:val="0"/>
      <w:marTop w:val="0"/>
      <w:marBottom w:val="0"/>
      <w:divBdr>
        <w:top w:val="none" w:sz="0" w:space="0" w:color="auto"/>
        <w:left w:val="none" w:sz="0" w:space="0" w:color="auto"/>
        <w:bottom w:val="none" w:sz="0" w:space="0" w:color="auto"/>
        <w:right w:val="none" w:sz="0" w:space="0" w:color="auto"/>
      </w:divBdr>
    </w:div>
    <w:div w:id="146242142">
      <w:bodyDiv w:val="1"/>
      <w:marLeft w:val="0"/>
      <w:marRight w:val="0"/>
      <w:marTop w:val="0"/>
      <w:marBottom w:val="0"/>
      <w:divBdr>
        <w:top w:val="none" w:sz="0" w:space="0" w:color="auto"/>
        <w:left w:val="none" w:sz="0" w:space="0" w:color="auto"/>
        <w:bottom w:val="none" w:sz="0" w:space="0" w:color="auto"/>
        <w:right w:val="none" w:sz="0" w:space="0" w:color="auto"/>
      </w:divBdr>
      <w:divsChild>
        <w:div w:id="743794158">
          <w:marLeft w:val="0"/>
          <w:marRight w:val="0"/>
          <w:marTop w:val="0"/>
          <w:marBottom w:val="0"/>
          <w:divBdr>
            <w:top w:val="none" w:sz="0" w:space="0" w:color="auto"/>
            <w:left w:val="none" w:sz="0" w:space="0" w:color="auto"/>
            <w:bottom w:val="none" w:sz="0" w:space="0" w:color="auto"/>
            <w:right w:val="none" w:sz="0" w:space="0" w:color="auto"/>
          </w:divBdr>
        </w:div>
      </w:divsChild>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207225835">
      <w:bodyDiv w:val="1"/>
      <w:marLeft w:val="0"/>
      <w:marRight w:val="0"/>
      <w:marTop w:val="0"/>
      <w:marBottom w:val="0"/>
      <w:divBdr>
        <w:top w:val="none" w:sz="0" w:space="0" w:color="auto"/>
        <w:left w:val="none" w:sz="0" w:space="0" w:color="auto"/>
        <w:bottom w:val="none" w:sz="0" w:space="0" w:color="auto"/>
        <w:right w:val="none" w:sz="0" w:space="0" w:color="auto"/>
      </w:divBdr>
    </w:div>
    <w:div w:id="208031735">
      <w:bodyDiv w:val="1"/>
      <w:marLeft w:val="0"/>
      <w:marRight w:val="0"/>
      <w:marTop w:val="0"/>
      <w:marBottom w:val="0"/>
      <w:divBdr>
        <w:top w:val="none" w:sz="0" w:space="0" w:color="auto"/>
        <w:left w:val="none" w:sz="0" w:space="0" w:color="auto"/>
        <w:bottom w:val="none" w:sz="0" w:space="0" w:color="auto"/>
        <w:right w:val="none" w:sz="0" w:space="0" w:color="auto"/>
      </w:divBdr>
    </w:div>
    <w:div w:id="228805764">
      <w:bodyDiv w:val="1"/>
      <w:marLeft w:val="0"/>
      <w:marRight w:val="0"/>
      <w:marTop w:val="0"/>
      <w:marBottom w:val="0"/>
      <w:divBdr>
        <w:top w:val="none" w:sz="0" w:space="0" w:color="auto"/>
        <w:left w:val="none" w:sz="0" w:space="0" w:color="auto"/>
        <w:bottom w:val="none" w:sz="0" w:space="0" w:color="auto"/>
        <w:right w:val="none" w:sz="0" w:space="0" w:color="auto"/>
      </w:divBdr>
    </w:div>
    <w:div w:id="234317601">
      <w:bodyDiv w:val="1"/>
      <w:marLeft w:val="0"/>
      <w:marRight w:val="0"/>
      <w:marTop w:val="0"/>
      <w:marBottom w:val="0"/>
      <w:divBdr>
        <w:top w:val="none" w:sz="0" w:space="0" w:color="auto"/>
        <w:left w:val="none" w:sz="0" w:space="0" w:color="auto"/>
        <w:bottom w:val="none" w:sz="0" w:space="0" w:color="auto"/>
        <w:right w:val="none" w:sz="0" w:space="0" w:color="auto"/>
      </w:divBdr>
      <w:divsChild>
        <w:div w:id="158008293">
          <w:marLeft w:val="0"/>
          <w:marRight w:val="0"/>
          <w:marTop w:val="0"/>
          <w:marBottom w:val="0"/>
          <w:divBdr>
            <w:top w:val="none" w:sz="0" w:space="0" w:color="auto"/>
            <w:left w:val="none" w:sz="0" w:space="0" w:color="auto"/>
            <w:bottom w:val="none" w:sz="0" w:space="0" w:color="auto"/>
            <w:right w:val="none" w:sz="0" w:space="0" w:color="auto"/>
          </w:divBdr>
        </w:div>
        <w:div w:id="1372346077">
          <w:marLeft w:val="0"/>
          <w:marRight w:val="0"/>
          <w:marTop w:val="0"/>
          <w:marBottom w:val="0"/>
          <w:divBdr>
            <w:top w:val="none" w:sz="0" w:space="0" w:color="auto"/>
            <w:left w:val="none" w:sz="0" w:space="0" w:color="auto"/>
            <w:bottom w:val="none" w:sz="0" w:space="0" w:color="auto"/>
            <w:right w:val="none" w:sz="0" w:space="0" w:color="auto"/>
          </w:divBdr>
        </w:div>
        <w:div w:id="228856305">
          <w:marLeft w:val="0"/>
          <w:marRight w:val="0"/>
          <w:marTop w:val="0"/>
          <w:marBottom w:val="0"/>
          <w:divBdr>
            <w:top w:val="none" w:sz="0" w:space="0" w:color="auto"/>
            <w:left w:val="none" w:sz="0" w:space="0" w:color="auto"/>
            <w:bottom w:val="none" w:sz="0" w:space="0" w:color="auto"/>
            <w:right w:val="none" w:sz="0" w:space="0" w:color="auto"/>
          </w:divBdr>
        </w:div>
        <w:div w:id="1321084149">
          <w:marLeft w:val="0"/>
          <w:marRight w:val="0"/>
          <w:marTop w:val="0"/>
          <w:marBottom w:val="0"/>
          <w:divBdr>
            <w:top w:val="none" w:sz="0" w:space="0" w:color="auto"/>
            <w:left w:val="none" w:sz="0" w:space="0" w:color="auto"/>
            <w:bottom w:val="none" w:sz="0" w:space="0" w:color="auto"/>
            <w:right w:val="none" w:sz="0" w:space="0" w:color="auto"/>
          </w:divBdr>
        </w:div>
        <w:div w:id="1382829206">
          <w:marLeft w:val="0"/>
          <w:marRight w:val="0"/>
          <w:marTop w:val="0"/>
          <w:marBottom w:val="0"/>
          <w:divBdr>
            <w:top w:val="none" w:sz="0" w:space="0" w:color="auto"/>
            <w:left w:val="none" w:sz="0" w:space="0" w:color="auto"/>
            <w:bottom w:val="none" w:sz="0" w:space="0" w:color="auto"/>
            <w:right w:val="none" w:sz="0" w:space="0" w:color="auto"/>
          </w:divBdr>
        </w:div>
        <w:div w:id="626740347">
          <w:marLeft w:val="0"/>
          <w:marRight w:val="0"/>
          <w:marTop w:val="0"/>
          <w:marBottom w:val="0"/>
          <w:divBdr>
            <w:top w:val="none" w:sz="0" w:space="0" w:color="auto"/>
            <w:left w:val="none" w:sz="0" w:space="0" w:color="auto"/>
            <w:bottom w:val="none" w:sz="0" w:space="0" w:color="auto"/>
            <w:right w:val="none" w:sz="0" w:space="0" w:color="auto"/>
          </w:divBdr>
        </w:div>
        <w:div w:id="566653023">
          <w:marLeft w:val="0"/>
          <w:marRight w:val="0"/>
          <w:marTop w:val="0"/>
          <w:marBottom w:val="0"/>
          <w:divBdr>
            <w:top w:val="none" w:sz="0" w:space="0" w:color="auto"/>
            <w:left w:val="none" w:sz="0" w:space="0" w:color="auto"/>
            <w:bottom w:val="none" w:sz="0" w:space="0" w:color="auto"/>
            <w:right w:val="none" w:sz="0" w:space="0" w:color="auto"/>
          </w:divBdr>
        </w:div>
        <w:div w:id="1235697724">
          <w:marLeft w:val="0"/>
          <w:marRight w:val="0"/>
          <w:marTop w:val="0"/>
          <w:marBottom w:val="0"/>
          <w:divBdr>
            <w:top w:val="none" w:sz="0" w:space="0" w:color="auto"/>
            <w:left w:val="none" w:sz="0" w:space="0" w:color="auto"/>
            <w:bottom w:val="none" w:sz="0" w:space="0" w:color="auto"/>
            <w:right w:val="none" w:sz="0" w:space="0" w:color="auto"/>
          </w:divBdr>
        </w:div>
        <w:div w:id="1514688427">
          <w:marLeft w:val="0"/>
          <w:marRight w:val="0"/>
          <w:marTop w:val="0"/>
          <w:marBottom w:val="0"/>
          <w:divBdr>
            <w:top w:val="none" w:sz="0" w:space="0" w:color="auto"/>
            <w:left w:val="none" w:sz="0" w:space="0" w:color="auto"/>
            <w:bottom w:val="none" w:sz="0" w:space="0" w:color="auto"/>
            <w:right w:val="none" w:sz="0" w:space="0" w:color="auto"/>
          </w:divBdr>
        </w:div>
        <w:div w:id="1772624224">
          <w:marLeft w:val="0"/>
          <w:marRight w:val="0"/>
          <w:marTop w:val="0"/>
          <w:marBottom w:val="0"/>
          <w:divBdr>
            <w:top w:val="none" w:sz="0" w:space="0" w:color="auto"/>
            <w:left w:val="none" w:sz="0" w:space="0" w:color="auto"/>
            <w:bottom w:val="none" w:sz="0" w:space="0" w:color="auto"/>
            <w:right w:val="none" w:sz="0" w:space="0" w:color="auto"/>
          </w:divBdr>
        </w:div>
      </w:divsChild>
    </w:div>
    <w:div w:id="254438749">
      <w:bodyDiv w:val="1"/>
      <w:marLeft w:val="0"/>
      <w:marRight w:val="0"/>
      <w:marTop w:val="0"/>
      <w:marBottom w:val="0"/>
      <w:divBdr>
        <w:top w:val="none" w:sz="0" w:space="0" w:color="auto"/>
        <w:left w:val="none" w:sz="0" w:space="0" w:color="auto"/>
        <w:bottom w:val="none" w:sz="0" w:space="0" w:color="auto"/>
        <w:right w:val="none" w:sz="0" w:space="0" w:color="auto"/>
      </w:divBdr>
    </w:div>
    <w:div w:id="282077410">
      <w:bodyDiv w:val="1"/>
      <w:marLeft w:val="0"/>
      <w:marRight w:val="0"/>
      <w:marTop w:val="0"/>
      <w:marBottom w:val="0"/>
      <w:divBdr>
        <w:top w:val="none" w:sz="0" w:space="0" w:color="auto"/>
        <w:left w:val="none" w:sz="0" w:space="0" w:color="auto"/>
        <w:bottom w:val="none" w:sz="0" w:space="0" w:color="auto"/>
        <w:right w:val="none" w:sz="0" w:space="0" w:color="auto"/>
      </w:divBdr>
    </w:div>
    <w:div w:id="286084097">
      <w:bodyDiv w:val="1"/>
      <w:marLeft w:val="0"/>
      <w:marRight w:val="0"/>
      <w:marTop w:val="0"/>
      <w:marBottom w:val="0"/>
      <w:divBdr>
        <w:top w:val="none" w:sz="0" w:space="0" w:color="auto"/>
        <w:left w:val="none" w:sz="0" w:space="0" w:color="auto"/>
        <w:bottom w:val="none" w:sz="0" w:space="0" w:color="auto"/>
        <w:right w:val="none" w:sz="0" w:space="0" w:color="auto"/>
      </w:divBdr>
    </w:div>
    <w:div w:id="305090247">
      <w:bodyDiv w:val="1"/>
      <w:marLeft w:val="0"/>
      <w:marRight w:val="0"/>
      <w:marTop w:val="0"/>
      <w:marBottom w:val="0"/>
      <w:divBdr>
        <w:top w:val="none" w:sz="0" w:space="0" w:color="auto"/>
        <w:left w:val="none" w:sz="0" w:space="0" w:color="auto"/>
        <w:bottom w:val="none" w:sz="0" w:space="0" w:color="auto"/>
        <w:right w:val="none" w:sz="0" w:space="0" w:color="auto"/>
      </w:divBdr>
    </w:div>
    <w:div w:id="322896775">
      <w:bodyDiv w:val="1"/>
      <w:marLeft w:val="0"/>
      <w:marRight w:val="0"/>
      <w:marTop w:val="0"/>
      <w:marBottom w:val="0"/>
      <w:divBdr>
        <w:top w:val="none" w:sz="0" w:space="0" w:color="auto"/>
        <w:left w:val="none" w:sz="0" w:space="0" w:color="auto"/>
        <w:bottom w:val="none" w:sz="0" w:space="0" w:color="auto"/>
        <w:right w:val="none" w:sz="0" w:space="0" w:color="auto"/>
      </w:divBdr>
    </w:div>
    <w:div w:id="345447441">
      <w:bodyDiv w:val="1"/>
      <w:marLeft w:val="0"/>
      <w:marRight w:val="0"/>
      <w:marTop w:val="0"/>
      <w:marBottom w:val="0"/>
      <w:divBdr>
        <w:top w:val="none" w:sz="0" w:space="0" w:color="auto"/>
        <w:left w:val="none" w:sz="0" w:space="0" w:color="auto"/>
        <w:bottom w:val="none" w:sz="0" w:space="0" w:color="auto"/>
        <w:right w:val="none" w:sz="0" w:space="0" w:color="auto"/>
      </w:divBdr>
    </w:div>
    <w:div w:id="366375619">
      <w:bodyDiv w:val="1"/>
      <w:marLeft w:val="0"/>
      <w:marRight w:val="0"/>
      <w:marTop w:val="0"/>
      <w:marBottom w:val="0"/>
      <w:divBdr>
        <w:top w:val="none" w:sz="0" w:space="0" w:color="auto"/>
        <w:left w:val="none" w:sz="0" w:space="0" w:color="auto"/>
        <w:bottom w:val="none" w:sz="0" w:space="0" w:color="auto"/>
        <w:right w:val="none" w:sz="0" w:space="0" w:color="auto"/>
      </w:divBdr>
    </w:div>
    <w:div w:id="377240601">
      <w:bodyDiv w:val="1"/>
      <w:marLeft w:val="0"/>
      <w:marRight w:val="0"/>
      <w:marTop w:val="0"/>
      <w:marBottom w:val="0"/>
      <w:divBdr>
        <w:top w:val="none" w:sz="0" w:space="0" w:color="auto"/>
        <w:left w:val="none" w:sz="0" w:space="0" w:color="auto"/>
        <w:bottom w:val="none" w:sz="0" w:space="0" w:color="auto"/>
        <w:right w:val="none" w:sz="0" w:space="0" w:color="auto"/>
      </w:divBdr>
    </w:div>
    <w:div w:id="384791028">
      <w:bodyDiv w:val="1"/>
      <w:marLeft w:val="0"/>
      <w:marRight w:val="0"/>
      <w:marTop w:val="0"/>
      <w:marBottom w:val="0"/>
      <w:divBdr>
        <w:top w:val="none" w:sz="0" w:space="0" w:color="auto"/>
        <w:left w:val="none" w:sz="0" w:space="0" w:color="auto"/>
        <w:bottom w:val="none" w:sz="0" w:space="0" w:color="auto"/>
        <w:right w:val="none" w:sz="0" w:space="0" w:color="auto"/>
      </w:divBdr>
      <w:divsChild>
        <w:div w:id="1350569335">
          <w:marLeft w:val="0"/>
          <w:marRight w:val="0"/>
          <w:marTop w:val="0"/>
          <w:marBottom w:val="0"/>
          <w:divBdr>
            <w:top w:val="none" w:sz="0" w:space="0" w:color="auto"/>
            <w:left w:val="none" w:sz="0" w:space="0" w:color="auto"/>
            <w:bottom w:val="none" w:sz="0" w:space="0" w:color="auto"/>
            <w:right w:val="none" w:sz="0" w:space="0" w:color="auto"/>
          </w:divBdr>
        </w:div>
      </w:divsChild>
    </w:div>
    <w:div w:id="393087058">
      <w:bodyDiv w:val="1"/>
      <w:marLeft w:val="0"/>
      <w:marRight w:val="0"/>
      <w:marTop w:val="0"/>
      <w:marBottom w:val="0"/>
      <w:divBdr>
        <w:top w:val="none" w:sz="0" w:space="0" w:color="auto"/>
        <w:left w:val="none" w:sz="0" w:space="0" w:color="auto"/>
        <w:bottom w:val="none" w:sz="0" w:space="0" w:color="auto"/>
        <w:right w:val="none" w:sz="0" w:space="0" w:color="auto"/>
      </w:divBdr>
    </w:div>
    <w:div w:id="397244391">
      <w:bodyDiv w:val="1"/>
      <w:marLeft w:val="0"/>
      <w:marRight w:val="0"/>
      <w:marTop w:val="0"/>
      <w:marBottom w:val="0"/>
      <w:divBdr>
        <w:top w:val="none" w:sz="0" w:space="0" w:color="auto"/>
        <w:left w:val="none" w:sz="0" w:space="0" w:color="auto"/>
        <w:bottom w:val="none" w:sz="0" w:space="0" w:color="auto"/>
        <w:right w:val="none" w:sz="0" w:space="0" w:color="auto"/>
      </w:divBdr>
    </w:div>
    <w:div w:id="401759731">
      <w:bodyDiv w:val="1"/>
      <w:marLeft w:val="0"/>
      <w:marRight w:val="0"/>
      <w:marTop w:val="0"/>
      <w:marBottom w:val="0"/>
      <w:divBdr>
        <w:top w:val="none" w:sz="0" w:space="0" w:color="auto"/>
        <w:left w:val="none" w:sz="0" w:space="0" w:color="auto"/>
        <w:bottom w:val="none" w:sz="0" w:space="0" w:color="auto"/>
        <w:right w:val="none" w:sz="0" w:space="0" w:color="auto"/>
      </w:divBdr>
    </w:div>
    <w:div w:id="414979123">
      <w:bodyDiv w:val="1"/>
      <w:marLeft w:val="0"/>
      <w:marRight w:val="0"/>
      <w:marTop w:val="0"/>
      <w:marBottom w:val="0"/>
      <w:divBdr>
        <w:top w:val="none" w:sz="0" w:space="0" w:color="auto"/>
        <w:left w:val="none" w:sz="0" w:space="0" w:color="auto"/>
        <w:bottom w:val="none" w:sz="0" w:space="0" w:color="auto"/>
        <w:right w:val="none" w:sz="0" w:space="0" w:color="auto"/>
      </w:divBdr>
    </w:div>
    <w:div w:id="433474355">
      <w:bodyDiv w:val="1"/>
      <w:marLeft w:val="0"/>
      <w:marRight w:val="0"/>
      <w:marTop w:val="0"/>
      <w:marBottom w:val="0"/>
      <w:divBdr>
        <w:top w:val="none" w:sz="0" w:space="0" w:color="auto"/>
        <w:left w:val="none" w:sz="0" w:space="0" w:color="auto"/>
        <w:bottom w:val="none" w:sz="0" w:space="0" w:color="auto"/>
        <w:right w:val="none" w:sz="0" w:space="0" w:color="auto"/>
      </w:divBdr>
    </w:div>
    <w:div w:id="433552263">
      <w:bodyDiv w:val="1"/>
      <w:marLeft w:val="0"/>
      <w:marRight w:val="0"/>
      <w:marTop w:val="0"/>
      <w:marBottom w:val="0"/>
      <w:divBdr>
        <w:top w:val="none" w:sz="0" w:space="0" w:color="auto"/>
        <w:left w:val="none" w:sz="0" w:space="0" w:color="auto"/>
        <w:bottom w:val="none" w:sz="0" w:space="0" w:color="auto"/>
        <w:right w:val="none" w:sz="0" w:space="0" w:color="auto"/>
      </w:divBdr>
    </w:div>
    <w:div w:id="460537009">
      <w:bodyDiv w:val="1"/>
      <w:marLeft w:val="0"/>
      <w:marRight w:val="0"/>
      <w:marTop w:val="0"/>
      <w:marBottom w:val="0"/>
      <w:divBdr>
        <w:top w:val="none" w:sz="0" w:space="0" w:color="auto"/>
        <w:left w:val="none" w:sz="0" w:space="0" w:color="auto"/>
        <w:bottom w:val="none" w:sz="0" w:space="0" w:color="auto"/>
        <w:right w:val="none" w:sz="0" w:space="0" w:color="auto"/>
      </w:divBdr>
    </w:div>
    <w:div w:id="463471355">
      <w:bodyDiv w:val="1"/>
      <w:marLeft w:val="0"/>
      <w:marRight w:val="0"/>
      <w:marTop w:val="0"/>
      <w:marBottom w:val="0"/>
      <w:divBdr>
        <w:top w:val="none" w:sz="0" w:space="0" w:color="auto"/>
        <w:left w:val="none" w:sz="0" w:space="0" w:color="auto"/>
        <w:bottom w:val="none" w:sz="0" w:space="0" w:color="auto"/>
        <w:right w:val="none" w:sz="0" w:space="0" w:color="auto"/>
      </w:divBdr>
    </w:div>
    <w:div w:id="467019344">
      <w:bodyDiv w:val="1"/>
      <w:marLeft w:val="0"/>
      <w:marRight w:val="0"/>
      <w:marTop w:val="0"/>
      <w:marBottom w:val="0"/>
      <w:divBdr>
        <w:top w:val="none" w:sz="0" w:space="0" w:color="auto"/>
        <w:left w:val="none" w:sz="0" w:space="0" w:color="auto"/>
        <w:bottom w:val="none" w:sz="0" w:space="0" w:color="auto"/>
        <w:right w:val="none" w:sz="0" w:space="0" w:color="auto"/>
      </w:divBdr>
      <w:divsChild>
        <w:div w:id="445586174">
          <w:marLeft w:val="0"/>
          <w:marRight w:val="0"/>
          <w:marTop w:val="300"/>
          <w:marBottom w:val="0"/>
          <w:divBdr>
            <w:top w:val="none" w:sz="0" w:space="0" w:color="auto"/>
            <w:left w:val="none" w:sz="0" w:space="0" w:color="auto"/>
            <w:bottom w:val="none" w:sz="0" w:space="0" w:color="auto"/>
            <w:right w:val="none" w:sz="0" w:space="0" w:color="auto"/>
          </w:divBdr>
          <w:divsChild>
            <w:div w:id="1633251493">
              <w:marLeft w:val="0"/>
              <w:marRight w:val="0"/>
              <w:marTop w:val="0"/>
              <w:marBottom w:val="0"/>
              <w:divBdr>
                <w:top w:val="none" w:sz="0" w:space="0" w:color="auto"/>
                <w:left w:val="none" w:sz="0" w:space="0" w:color="auto"/>
                <w:bottom w:val="none" w:sz="0" w:space="0" w:color="auto"/>
                <w:right w:val="none" w:sz="0" w:space="0" w:color="auto"/>
              </w:divBdr>
              <w:divsChild>
                <w:div w:id="620457717">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 w:id="78141694">
          <w:marLeft w:val="0"/>
          <w:marRight w:val="0"/>
          <w:marTop w:val="300"/>
          <w:marBottom w:val="0"/>
          <w:divBdr>
            <w:top w:val="none" w:sz="0" w:space="0" w:color="auto"/>
            <w:left w:val="none" w:sz="0" w:space="0" w:color="auto"/>
            <w:bottom w:val="none" w:sz="0" w:space="0" w:color="auto"/>
            <w:right w:val="none" w:sz="0" w:space="0" w:color="auto"/>
          </w:divBdr>
          <w:divsChild>
            <w:div w:id="1549103422">
              <w:marLeft w:val="0"/>
              <w:marRight w:val="0"/>
              <w:marTop w:val="0"/>
              <w:marBottom w:val="0"/>
              <w:divBdr>
                <w:top w:val="none" w:sz="0" w:space="0" w:color="auto"/>
                <w:left w:val="none" w:sz="0" w:space="0" w:color="auto"/>
                <w:bottom w:val="none" w:sz="0" w:space="0" w:color="auto"/>
                <w:right w:val="none" w:sz="0" w:space="0" w:color="auto"/>
              </w:divBdr>
              <w:divsChild>
                <w:div w:id="381489756">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sChild>
    </w:div>
    <w:div w:id="470363883">
      <w:bodyDiv w:val="1"/>
      <w:marLeft w:val="0"/>
      <w:marRight w:val="0"/>
      <w:marTop w:val="0"/>
      <w:marBottom w:val="0"/>
      <w:divBdr>
        <w:top w:val="none" w:sz="0" w:space="0" w:color="auto"/>
        <w:left w:val="none" w:sz="0" w:space="0" w:color="auto"/>
        <w:bottom w:val="none" w:sz="0" w:space="0" w:color="auto"/>
        <w:right w:val="none" w:sz="0" w:space="0" w:color="auto"/>
      </w:divBdr>
    </w:div>
    <w:div w:id="491989116">
      <w:bodyDiv w:val="1"/>
      <w:marLeft w:val="0"/>
      <w:marRight w:val="0"/>
      <w:marTop w:val="0"/>
      <w:marBottom w:val="0"/>
      <w:divBdr>
        <w:top w:val="none" w:sz="0" w:space="0" w:color="auto"/>
        <w:left w:val="none" w:sz="0" w:space="0" w:color="auto"/>
        <w:bottom w:val="none" w:sz="0" w:space="0" w:color="auto"/>
        <w:right w:val="none" w:sz="0" w:space="0" w:color="auto"/>
      </w:divBdr>
    </w:div>
    <w:div w:id="507715407">
      <w:bodyDiv w:val="1"/>
      <w:marLeft w:val="0"/>
      <w:marRight w:val="0"/>
      <w:marTop w:val="0"/>
      <w:marBottom w:val="0"/>
      <w:divBdr>
        <w:top w:val="none" w:sz="0" w:space="0" w:color="auto"/>
        <w:left w:val="none" w:sz="0" w:space="0" w:color="auto"/>
        <w:bottom w:val="none" w:sz="0" w:space="0" w:color="auto"/>
        <w:right w:val="none" w:sz="0" w:space="0" w:color="auto"/>
      </w:divBdr>
    </w:div>
    <w:div w:id="511529154">
      <w:bodyDiv w:val="1"/>
      <w:marLeft w:val="0"/>
      <w:marRight w:val="0"/>
      <w:marTop w:val="0"/>
      <w:marBottom w:val="0"/>
      <w:divBdr>
        <w:top w:val="none" w:sz="0" w:space="0" w:color="auto"/>
        <w:left w:val="none" w:sz="0" w:space="0" w:color="auto"/>
        <w:bottom w:val="none" w:sz="0" w:space="0" w:color="auto"/>
        <w:right w:val="none" w:sz="0" w:space="0" w:color="auto"/>
      </w:divBdr>
    </w:div>
    <w:div w:id="513569422">
      <w:bodyDiv w:val="1"/>
      <w:marLeft w:val="0"/>
      <w:marRight w:val="0"/>
      <w:marTop w:val="0"/>
      <w:marBottom w:val="0"/>
      <w:divBdr>
        <w:top w:val="none" w:sz="0" w:space="0" w:color="auto"/>
        <w:left w:val="none" w:sz="0" w:space="0" w:color="auto"/>
        <w:bottom w:val="none" w:sz="0" w:space="0" w:color="auto"/>
        <w:right w:val="none" w:sz="0" w:space="0" w:color="auto"/>
      </w:divBdr>
    </w:div>
    <w:div w:id="554197452">
      <w:bodyDiv w:val="1"/>
      <w:marLeft w:val="0"/>
      <w:marRight w:val="0"/>
      <w:marTop w:val="0"/>
      <w:marBottom w:val="0"/>
      <w:divBdr>
        <w:top w:val="none" w:sz="0" w:space="0" w:color="auto"/>
        <w:left w:val="none" w:sz="0" w:space="0" w:color="auto"/>
        <w:bottom w:val="none" w:sz="0" w:space="0" w:color="auto"/>
        <w:right w:val="none" w:sz="0" w:space="0" w:color="auto"/>
      </w:divBdr>
    </w:div>
    <w:div w:id="559365433">
      <w:bodyDiv w:val="1"/>
      <w:marLeft w:val="0"/>
      <w:marRight w:val="0"/>
      <w:marTop w:val="0"/>
      <w:marBottom w:val="0"/>
      <w:divBdr>
        <w:top w:val="none" w:sz="0" w:space="0" w:color="auto"/>
        <w:left w:val="none" w:sz="0" w:space="0" w:color="auto"/>
        <w:bottom w:val="none" w:sz="0" w:space="0" w:color="auto"/>
        <w:right w:val="none" w:sz="0" w:space="0" w:color="auto"/>
      </w:divBdr>
    </w:div>
    <w:div w:id="578833749">
      <w:bodyDiv w:val="1"/>
      <w:marLeft w:val="0"/>
      <w:marRight w:val="0"/>
      <w:marTop w:val="0"/>
      <w:marBottom w:val="0"/>
      <w:divBdr>
        <w:top w:val="none" w:sz="0" w:space="0" w:color="auto"/>
        <w:left w:val="none" w:sz="0" w:space="0" w:color="auto"/>
        <w:bottom w:val="none" w:sz="0" w:space="0" w:color="auto"/>
        <w:right w:val="none" w:sz="0" w:space="0" w:color="auto"/>
      </w:divBdr>
    </w:div>
    <w:div w:id="580523012">
      <w:bodyDiv w:val="1"/>
      <w:marLeft w:val="0"/>
      <w:marRight w:val="0"/>
      <w:marTop w:val="0"/>
      <w:marBottom w:val="0"/>
      <w:divBdr>
        <w:top w:val="none" w:sz="0" w:space="0" w:color="auto"/>
        <w:left w:val="none" w:sz="0" w:space="0" w:color="auto"/>
        <w:bottom w:val="none" w:sz="0" w:space="0" w:color="auto"/>
        <w:right w:val="none" w:sz="0" w:space="0" w:color="auto"/>
      </w:divBdr>
    </w:div>
    <w:div w:id="583343826">
      <w:bodyDiv w:val="1"/>
      <w:marLeft w:val="0"/>
      <w:marRight w:val="0"/>
      <w:marTop w:val="0"/>
      <w:marBottom w:val="0"/>
      <w:divBdr>
        <w:top w:val="none" w:sz="0" w:space="0" w:color="auto"/>
        <w:left w:val="none" w:sz="0" w:space="0" w:color="auto"/>
        <w:bottom w:val="none" w:sz="0" w:space="0" w:color="auto"/>
        <w:right w:val="none" w:sz="0" w:space="0" w:color="auto"/>
      </w:divBdr>
    </w:div>
    <w:div w:id="600575060">
      <w:bodyDiv w:val="1"/>
      <w:marLeft w:val="0"/>
      <w:marRight w:val="0"/>
      <w:marTop w:val="0"/>
      <w:marBottom w:val="0"/>
      <w:divBdr>
        <w:top w:val="none" w:sz="0" w:space="0" w:color="auto"/>
        <w:left w:val="none" w:sz="0" w:space="0" w:color="auto"/>
        <w:bottom w:val="none" w:sz="0" w:space="0" w:color="auto"/>
        <w:right w:val="none" w:sz="0" w:space="0" w:color="auto"/>
      </w:divBdr>
    </w:div>
    <w:div w:id="601686887">
      <w:bodyDiv w:val="1"/>
      <w:marLeft w:val="0"/>
      <w:marRight w:val="0"/>
      <w:marTop w:val="0"/>
      <w:marBottom w:val="0"/>
      <w:divBdr>
        <w:top w:val="none" w:sz="0" w:space="0" w:color="auto"/>
        <w:left w:val="none" w:sz="0" w:space="0" w:color="auto"/>
        <w:bottom w:val="none" w:sz="0" w:space="0" w:color="auto"/>
        <w:right w:val="none" w:sz="0" w:space="0" w:color="auto"/>
      </w:divBdr>
    </w:div>
    <w:div w:id="626349693">
      <w:bodyDiv w:val="1"/>
      <w:marLeft w:val="0"/>
      <w:marRight w:val="0"/>
      <w:marTop w:val="0"/>
      <w:marBottom w:val="0"/>
      <w:divBdr>
        <w:top w:val="none" w:sz="0" w:space="0" w:color="auto"/>
        <w:left w:val="none" w:sz="0" w:space="0" w:color="auto"/>
        <w:bottom w:val="none" w:sz="0" w:space="0" w:color="auto"/>
        <w:right w:val="none" w:sz="0" w:space="0" w:color="auto"/>
      </w:divBdr>
    </w:div>
    <w:div w:id="632830184">
      <w:bodyDiv w:val="1"/>
      <w:marLeft w:val="0"/>
      <w:marRight w:val="0"/>
      <w:marTop w:val="0"/>
      <w:marBottom w:val="0"/>
      <w:divBdr>
        <w:top w:val="none" w:sz="0" w:space="0" w:color="auto"/>
        <w:left w:val="none" w:sz="0" w:space="0" w:color="auto"/>
        <w:bottom w:val="none" w:sz="0" w:space="0" w:color="auto"/>
        <w:right w:val="none" w:sz="0" w:space="0" w:color="auto"/>
      </w:divBdr>
    </w:div>
    <w:div w:id="638998278">
      <w:bodyDiv w:val="1"/>
      <w:marLeft w:val="0"/>
      <w:marRight w:val="0"/>
      <w:marTop w:val="0"/>
      <w:marBottom w:val="0"/>
      <w:divBdr>
        <w:top w:val="none" w:sz="0" w:space="0" w:color="auto"/>
        <w:left w:val="none" w:sz="0" w:space="0" w:color="auto"/>
        <w:bottom w:val="none" w:sz="0" w:space="0" w:color="auto"/>
        <w:right w:val="none" w:sz="0" w:space="0" w:color="auto"/>
      </w:divBdr>
    </w:div>
    <w:div w:id="651174125">
      <w:bodyDiv w:val="1"/>
      <w:marLeft w:val="0"/>
      <w:marRight w:val="0"/>
      <w:marTop w:val="0"/>
      <w:marBottom w:val="0"/>
      <w:divBdr>
        <w:top w:val="none" w:sz="0" w:space="0" w:color="auto"/>
        <w:left w:val="none" w:sz="0" w:space="0" w:color="auto"/>
        <w:bottom w:val="none" w:sz="0" w:space="0" w:color="auto"/>
        <w:right w:val="none" w:sz="0" w:space="0" w:color="auto"/>
      </w:divBdr>
    </w:div>
    <w:div w:id="695422314">
      <w:bodyDiv w:val="1"/>
      <w:marLeft w:val="0"/>
      <w:marRight w:val="0"/>
      <w:marTop w:val="0"/>
      <w:marBottom w:val="0"/>
      <w:divBdr>
        <w:top w:val="none" w:sz="0" w:space="0" w:color="auto"/>
        <w:left w:val="none" w:sz="0" w:space="0" w:color="auto"/>
        <w:bottom w:val="none" w:sz="0" w:space="0" w:color="auto"/>
        <w:right w:val="none" w:sz="0" w:space="0" w:color="auto"/>
      </w:divBdr>
    </w:div>
    <w:div w:id="716051670">
      <w:bodyDiv w:val="1"/>
      <w:marLeft w:val="0"/>
      <w:marRight w:val="0"/>
      <w:marTop w:val="0"/>
      <w:marBottom w:val="0"/>
      <w:divBdr>
        <w:top w:val="none" w:sz="0" w:space="0" w:color="auto"/>
        <w:left w:val="none" w:sz="0" w:space="0" w:color="auto"/>
        <w:bottom w:val="none" w:sz="0" w:space="0" w:color="auto"/>
        <w:right w:val="none" w:sz="0" w:space="0" w:color="auto"/>
      </w:divBdr>
    </w:div>
    <w:div w:id="737440341">
      <w:bodyDiv w:val="1"/>
      <w:marLeft w:val="0"/>
      <w:marRight w:val="0"/>
      <w:marTop w:val="0"/>
      <w:marBottom w:val="0"/>
      <w:divBdr>
        <w:top w:val="none" w:sz="0" w:space="0" w:color="auto"/>
        <w:left w:val="none" w:sz="0" w:space="0" w:color="auto"/>
        <w:bottom w:val="none" w:sz="0" w:space="0" w:color="auto"/>
        <w:right w:val="none" w:sz="0" w:space="0" w:color="auto"/>
      </w:divBdr>
    </w:div>
    <w:div w:id="773330954">
      <w:bodyDiv w:val="1"/>
      <w:marLeft w:val="0"/>
      <w:marRight w:val="0"/>
      <w:marTop w:val="0"/>
      <w:marBottom w:val="0"/>
      <w:divBdr>
        <w:top w:val="none" w:sz="0" w:space="0" w:color="auto"/>
        <w:left w:val="none" w:sz="0" w:space="0" w:color="auto"/>
        <w:bottom w:val="none" w:sz="0" w:space="0" w:color="auto"/>
        <w:right w:val="none" w:sz="0" w:space="0" w:color="auto"/>
      </w:divBdr>
    </w:div>
    <w:div w:id="795832670">
      <w:bodyDiv w:val="1"/>
      <w:marLeft w:val="0"/>
      <w:marRight w:val="0"/>
      <w:marTop w:val="0"/>
      <w:marBottom w:val="0"/>
      <w:divBdr>
        <w:top w:val="none" w:sz="0" w:space="0" w:color="auto"/>
        <w:left w:val="none" w:sz="0" w:space="0" w:color="auto"/>
        <w:bottom w:val="none" w:sz="0" w:space="0" w:color="auto"/>
        <w:right w:val="none" w:sz="0" w:space="0" w:color="auto"/>
      </w:divBdr>
      <w:divsChild>
        <w:div w:id="365640242">
          <w:marLeft w:val="0"/>
          <w:marRight w:val="0"/>
          <w:marTop w:val="0"/>
          <w:marBottom w:val="0"/>
          <w:divBdr>
            <w:top w:val="none" w:sz="0" w:space="0" w:color="auto"/>
            <w:left w:val="none" w:sz="0" w:space="0" w:color="auto"/>
            <w:bottom w:val="none" w:sz="0" w:space="0" w:color="auto"/>
            <w:right w:val="none" w:sz="0" w:space="0" w:color="auto"/>
          </w:divBdr>
        </w:div>
      </w:divsChild>
    </w:div>
    <w:div w:id="809051796">
      <w:bodyDiv w:val="1"/>
      <w:marLeft w:val="0"/>
      <w:marRight w:val="0"/>
      <w:marTop w:val="0"/>
      <w:marBottom w:val="0"/>
      <w:divBdr>
        <w:top w:val="none" w:sz="0" w:space="0" w:color="auto"/>
        <w:left w:val="none" w:sz="0" w:space="0" w:color="auto"/>
        <w:bottom w:val="none" w:sz="0" w:space="0" w:color="auto"/>
        <w:right w:val="none" w:sz="0" w:space="0" w:color="auto"/>
      </w:divBdr>
    </w:div>
    <w:div w:id="816995581">
      <w:bodyDiv w:val="1"/>
      <w:marLeft w:val="0"/>
      <w:marRight w:val="0"/>
      <w:marTop w:val="0"/>
      <w:marBottom w:val="0"/>
      <w:divBdr>
        <w:top w:val="none" w:sz="0" w:space="0" w:color="auto"/>
        <w:left w:val="none" w:sz="0" w:space="0" w:color="auto"/>
        <w:bottom w:val="none" w:sz="0" w:space="0" w:color="auto"/>
        <w:right w:val="none" w:sz="0" w:space="0" w:color="auto"/>
      </w:divBdr>
    </w:div>
    <w:div w:id="824593894">
      <w:bodyDiv w:val="1"/>
      <w:marLeft w:val="0"/>
      <w:marRight w:val="0"/>
      <w:marTop w:val="0"/>
      <w:marBottom w:val="0"/>
      <w:divBdr>
        <w:top w:val="none" w:sz="0" w:space="0" w:color="auto"/>
        <w:left w:val="none" w:sz="0" w:space="0" w:color="auto"/>
        <w:bottom w:val="none" w:sz="0" w:space="0" w:color="auto"/>
        <w:right w:val="none" w:sz="0" w:space="0" w:color="auto"/>
      </w:divBdr>
    </w:div>
    <w:div w:id="835146933">
      <w:bodyDiv w:val="1"/>
      <w:marLeft w:val="0"/>
      <w:marRight w:val="0"/>
      <w:marTop w:val="0"/>
      <w:marBottom w:val="0"/>
      <w:divBdr>
        <w:top w:val="none" w:sz="0" w:space="0" w:color="auto"/>
        <w:left w:val="none" w:sz="0" w:space="0" w:color="auto"/>
        <w:bottom w:val="none" w:sz="0" w:space="0" w:color="auto"/>
        <w:right w:val="none" w:sz="0" w:space="0" w:color="auto"/>
      </w:divBdr>
    </w:div>
    <w:div w:id="856651982">
      <w:bodyDiv w:val="1"/>
      <w:marLeft w:val="0"/>
      <w:marRight w:val="0"/>
      <w:marTop w:val="0"/>
      <w:marBottom w:val="0"/>
      <w:divBdr>
        <w:top w:val="none" w:sz="0" w:space="0" w:color="auto"/>
        <w:left w:val="none" w:sz="0" w:space="0" w:color="auto"/>
        <w:bottom w:val="none" w:sz="0" w:space="0" w:color="auto"/>
        <w:right w:val="none" w:sz="0" w:space="0" w:color="auto"/>
      </w:divBdr>
    </w:div>
    <w:div w:id="873733419">
      <w:bodyDiv w:val="1"/>
      <w:marLeft w:val="0"/>
      <w:marRight w:val="0"/>
      <w:marTop w:val="0"/>
      <w:marBottom w:val="0"/>
      <w:divBdr>
        <w:top w:val="none" w:sz="0" w:space="0" w:color="auto"/>
        <w:left w:val="none" w:sz="0" w:space="0" w:color="auto"/>
        <w:bottom w:val="none" w:sz="0" w:space="0" w:color="auto"/>
        <w:right w:val="none" w:sz="0" w:space="0" w:color="auto"/>
      </w:divBdr>
    </w:div>
    <w:div w:id="880286840">
      <w:bodyDiv w:val="1"/>
      <w:marLeft w:val="0"/>
      <w:marRight w:val="0"/>
      <w:marTop w:val="0"/>
      <w:marBottom w:val="0"/>
      <w:divBdr>
        <w:top w:val="none" w:sz="0" w:space="0" w:color="auto"/>
        <w:left w:val="none" w:sz="0" w:space="0" w:color="auto"/>
        <w:bottom w:val="none" w:sz="0" w:space="0" w:color="auto"/>
        <w:right w:val="none" w:sz="0" w:space="0" w:color="auto"/>
      </w:divBdr>
    </w:div>
    <w:div w:id="885022247">
      <w:bodyDiv w:val="1"/>
      <w:marLeft w:val="0"/>
      <w:marRight w:val="0"/>
      <w:marTop w:val="0"/>
      <w:marBottom w:val="0"/>
      <w:divBdr>
        <w:top w:val="none" w:sz="0" w:space="0" w:color="auto"/>
        <w:left w:val="none" w:sz="0" w:space="0" w:color="auto"/>
        <w:bottom w:val="none" w:sz="0" w:space="0" w:color="auto"/>
        <w:right w:val="none" w:sz="0" w:space="0" w:color="auto"/>
      </w:divBdr>
    </w:div>
    <w:div w:id="885222555">
      <w:bodyDiv w:val="1"/>
      <w:marLeft w:val="0"/>
      <w:marRight w:val="0"/>
      <w:marTop w:val="0"/>
      <w:marBottom w:val="0"/>
      <w:divBdr>
        <w:top w:val="none" w:sz="0" w:space="0" w:color="auto"/>
        <w:left w:val="none" w:sz="0" w:space="0" w:color="auto"/>
        <w:bottom w:val="none" w:sz="0" w:space="0" w:color="auto"/>
        <w:right w:val="none" w:sz="0" w:space="0" w:color="auto"/>
      </w:divBdr>
    </w:div>
    <w:div w:id="892077576">
      <w:bodyDiv w:val="1"/>
      <w:marLeft w:val="0"/>
      <w:marRight w:val="0"/>
      <w:marTop w:val="0"/>
      <w:marBottom w:val="0"/>
      <w:divBdr>
        <w:top w:val="none" w:sz="0" w:space="0" w:color="auto"/>
        <w:left w:val="none" w:sz="0" w:space="0" w:color="auto"/>
        <w:bottom w:val="none" w:sz="0" w:space="0" w:color="auto"/>
        <w:right w:val="none" w:sz="0" w:space="0" w:color="auto"/>
      </w:divBdr>
    </w:div>
    <w:div w:id="892540809">
      <w:bodyDiv w:val="1"/>
      <w:marLeft w:val="0"/>
      <w:marRight w:val="0"/>
      <w:marTop w:val="0"/>
      <w:marBottom w:val="0"/>
      <w:divBdr>
        <w:top w:val="none" w:sz="0" w:space="0" w:color="auto"/>
        <w:left w:val="none" w:sz="0" w:space="0" w:color="auto"/>
        <w:bottom w:val="none" w:sz="0" w:space="0" w:color="auto"/>
        <w:right w:val="none" w:sz="0" w:space="0" w:color="auto"/>
      </w:divBdr>
      <w:divsChild>
        <w:div w:id="588195807">
          <w:marLeft w:val="432"/>
          <w:marRight w:val="0"/>
          <w:marTop w:val="106"/>
          <w:marBottom w:val="0"/>
          <w:divBdr>
            <w:top w:val="none" w:sz="0" w:space="0" w:color="auto"/>
            <w:left w:val="none" w:sz="0" w:space="0" w:color="auto"/>
            <w:bottom w:val="none" w:sz="0" w:space="0" w:color="auto"/>
            <w:right w:val="none" w:sz="0" w:space="0" w:color="auto"/>
          </w:divBdr>
        </w:div>
        <w:div w:id="1427266511">
          <w:marLeft w:val="432"/>
          <w:marRight w:val="0"/>
          <w:marTop w:val="106"/>
          <w:marBottom w:val="0"/>
          <w:divBdr>
            <w:top w:val="none" w:sz="0" w:space="0" w:color="auto"/>
            <w:left w:val="none" w:sz="0" w:space="0" w:color="auto"/>
            <w:bottom w:val="none" w:sz="0" w:space="0" w:color="auto"/>
            <w:right w:val="none" w:sz="0" w:space="0" w:color="auto"/>
          </w:divBdr>
        </w:div>
      </w:divsChild>
    </w:div>
    <w:div w:id="916400183">
      <w:bodyDiv w:val="1"/>
      <w:marLeft w:val="0"/>
      <w:marRight w:val="0"/>
      <w:marTop w:val="0"/>
      <w:marBottom w:val="0"/>
      <w:divBdr>
        <w:top w:val="none" w:sz="0" w:space="0" w:color="auto"/>
        <w:left w:val="none" w:sz="0" w:space="0" w:color="auto"/>
        <w:bottom w:val="none" w:sz="0" w:space="0" w:color="auto"/>
        <w:right w:val="none" w:sz="0" w:space="0" w:color="auto"/>
      </w:divBdr>
    </w:div>
    <w:div w:id="947198156">
      <w:bodyDiv w:val="1"/>
      <w:marLeft w:val="0"/>
      <w:marRight w:val="0"/>
      <w:marTop w:val="0"/>
      <w:marBottom w:val="0"/>
      <w:divBdr>
        <w:top w:val="none" w:sz="0" w:space="0" w:color="auto"/>
        <w:left w:val="none" w:sz="0" w:space="0" w:color="auto"/>
        <w:bottom w:val="none" w:sz="0" w:space="0" w:color="auto"/>
        <w:right w:val="none" w:sz="0" w:space="0" w:color="auto"/>
      </w:divBdr>
    </w:div>
    <w:div w:id="961496872">
      <w:bodyDiv w:val="1"/>
      <w:marLeft w:val="0"/>
      <w:marRight w:val="0"/>
      <w:marTop w:val="0"/>
      <w:marBottom w:val="0"/>
      <w:divBdr>
        <w:top w:val="none" w:sz="0" w:space="0" w:color="auto"/>
        <w:left w:val="none" w:sz="0" w:space="0" w:color="auto"/>
        <w:bottom w:val="none" w:sz="0" w:space="0" w:color="auto"/>
        <w:right w:val="none" w:sz="0" w:space="0" w:color="auto"/>
      </w:divBdr>
    </w:div>
    <w:div w:id="977344129">
      <w:bodyDiv w:val="1"/>
      <w:marLeft w:val="0"/>
      <w:marRight w:val="0"/>
      <w:marTop w:val="0"/>
      <w:marBottom w:val="0"/>
      <w:divBdr>
        <w:top w:val="none" w:sz="0" w:space="0" w:color="auto"/>
        <w:left w:val="none" w:sz="0" w:space="0" w:color="auto"/>
        <w:bottom w:val="none" w:sz="0" w:space="0" w:color="auto"/>
        <w:right w:val="none" w:sz="0" w:space="0" w:color="auto"/>
      </w:divBdr>
    </w:div>
    <w:div w:id="1034044196">
      <w:bodyDiv w:val="1"/>
      <w:marLeft w:val="0"/>
      <w:marRight w:val="0"/>
      <w:marTop w:val="0"/>
      <w:marBottom w:val="0"/>
      <w:divBdr>
        <w:top w:val="none" w:sz="0" w:space="0" w:color="auto"/>
        <w:left w:val="none" w:sz="0" w:space="0" w:color="auto"/>
        <w:bottom w:val="none" w:sz="0" w:space="0" w:color="auto"/>
        <w:right w:val="none" w:sz="0" w:space="0" w:color="auto"/>
      </w:divBdr>
    </w:div>
    <w:div w:id="1066297260">
      <w:bodyDiv w:val="1"/>
      <w:marLeft w:val="0"/>
      <w:marRight w:val="0"/>
      <w:marTop w:val="0"/>
      <w:marBottom w:val="0"/>
      <w:divBdr>
        <w:top w:val="none" w:sz="0" w:space="0" w:color="auto"/>
        <w:left w:val="none" w:sz="0" w:space="0" w:color="auto"/>
        <w:bottom w:val="none" w:sz="0" w:space="0" w:color="auto"/>
        <w:right w:val="none" w:sz="0" w:space="0" w:color="auto"/>
      </w:divBdr>
    </w:div>
    <w:div w:id="1108770547">
      <w:bodyDiv w:val="1"/>
      <w:marLeft w:val="0"/>
      <w:marRight w:val="0"/>
      <w:marTop w:val="0"/>
      <w:marBottom w:val="0"/>
      <w:divBdr>
        <w:top w:val="none" w:sz="0" w:space="0" w:color="auto"/>
        <w:left w:val="none" w:sz="0" w:space="0" w:color="auto"/>
        <w:bottom w:val="none" w:sz="0" w:space="0" w:color="auto"/>
        <w:right w:val="none" w:sz="0" w:space="0" w:color="auto"/>
      </w:divBdr>
    </w:div>
    <w:div w:id="1123764514">
      <w:bodyDiv w:val="1"/>
      <w:marLeft w:val="0"/>
      <w:marRight w:val="0"/>
      <w:marTop w:val="0"/>
      <w:marBottom w:val="0"/>
      <w:divBdr>
        <w:top w:val="none" w:sz="0" w:space="0" w:color="auto"/>
        <w:left w:val="none" w:sz="0" w:space="0" w:color="auto"/>
        <w:bottom w:val="none" w:sz="0" w:space="0" w:color="auto"/>
        <w:right w:val="none" w:sz="0" w:space="0" w:color="auto"/>
      </w:divBdr>
    </w:div>
    <w:div w:id="1124931205">
      <w:bodyDiv w:val="1"/>
      <w:marLeft w:val="0"/>
      <w:marRight w:val="0"/>
      <w:marTop w:val="0"/>
      <w:marBottom w:val="0"/>
      <w:divBdr>
        <w:top w:val="none" w:sz="0" w:space="0" w:color="auto"/>
        <w:left w:val="none" w:sz="0" w:space="0" w:color="auto"/>
        <w:bottom w:val="none" w:sz="0" w:space="0" w:color="auto"/>
        <w:right w:val="none" w:sz="0" w:space="0" w:color="auto"/>
      </w:divBdr>
    </w:div>
    <w:div w:id="1129856303">
      <w:bodyDiv w:val="1"/>
      <w:marLeft w:val="0"/>
      <w:marRight w:val="0"/>
      <w:marTop w:val="0"/>
      <w:marBottom w:val="0"/>
      <w:divBdr>
        <w:top w:val="none" w:sz="0" w:space="0" w:color="auto"/>
        <w:left w:val="none" w:sz="0" w:space="0" w:color="auto"/>
        <w:bottom w:val="none" w:sz="0" w:space="0" w:color="auto"/>
        <w:right w:val="none" w:sz="0" w:space="0" w:color="auto"/>
      </w:divBdr>
    </w:div>
    <w:div w:id="1133913228">
      <w:bodyDiv w:val="1"/>
      <w:marLeft w:val="0"/>
      <w:marRight w:val="0"/>
      <w:marTop w:val="0"/>
      <w:marBottom w:val="0"/>
      <w:divBdr>
        <w:top w:val="none" w:sz="0" w:space="0" w:color="auto"/>
        <w:left w:val="none" w:sz="0" w:space="0" w:color="auto"/>
        <w:bottom w:val="none" w:sz="0" w:space="0" w:color="auto"/>
        <w:right w:val="none" w:sz="0" w:space="0" w:color="auto"/>
      </w:divBdr>
      <w:divsChild>
        <w:div w:id="244385432">
          <w:marLeft w:val="0"/>
          <w:marRight w:val="0"/>
          <w:marTop w:val="0"/>
          <w:marBottom w:val="0"/>
          <w:divBdr>
            <w:top w:val="none" w:sz="0" w:space="0" w:color="auto"/>
            <w:left w:val="none" w:sz="0" w:space="0" w:color="auto"/>
            <w:bottom w:val="none" w:sz="0" w:space="0" w:color="auto"/>
            <w:right w:val="none" w:sz="0" w:space="0" w:color="auto"/>
          </w:divBdr>
        </w:div>
        <w:div w:id="1286739127">
          <w:marLeft w:val="0"/>
          <w:marRight w:val="0"/>
          <w:marTop w:val="0"/>
          <w:marBottom w:val="0"/>
          <w:divBdr>
            <w:top w:val="none" w:sz="0" w:space="0" w:color="auto"/>
            <w:left w:val="none" w:sz="0" w:space="0" w:color="auto"/>
            <w:bottom w:val="none" w:sz="0" w:space="0" w:color="auto"/>
            <w:right w:val="none" w:sz="0" w:space="0" w:color="auto"/>
          </w:divBdr>
        </w:div>
      </w:divsChild>
    </w:div>
    <w:div w:id="1137722182">
      <w:bodyDiv w:val="1"/>
      <w:marLeft w:val="0"/>
      <w:marRight w:val="0"/>
      <w:marTop w:val="0"/>
      <w:marBottom w:val="0"/>
      <w:divBdr>
        <w:top w:val="none" w:sz="0" w:space="0" w:color="auto"/>
        <w:left w:val="none" w:sz="0" w:space="0" w:color="auto"/>
        <w:bottom w:val="none" w:sz="0" w:space="0" w:color="auto"/>
        <w:right w:val="none" w:sz="0" w:space="0" w:color="auto"/>
      </w:divBdr>
    </w:div>
    <w:div w:id="1158811147">
      <w:bodyDiv w:val="1"/>
      <w:marLeft w:val="0"/>
      <w:marRight w:val="0"/>
      <w:marTop w:val="0"/>
      <w:marBottom w:val="0"/>
      <w:divBdr>
        <w:top w:val="none" w:sz="0" w:space="0" w:color="auto"/>
        <w:left w:val="none" w:sz="0" w:space="0" w:color="auto"/>
        <w:bottom w:val="none" w:sz="0" w:space="0" w:color="auto"/>
        <w:right w:val="none" w:sz="0" w:space="0" w:color="auto"/>
      </w:divBdr>
    </w:div>
    <w:div w:id="1172381343">
      <w:bodyDiv w:val="1"/>
      <w:marLeft w:val="0"/>
      <w:marRight w:val="0"/>
      <w:marTop w:val="0"/>
      <w:marBottom w:val="0"/>
      <w:divBdr>
        <w:top w:val="none" w:sz="0" w:space="0" w:color="auto"/>
        <w:left w:val="none" w:sz="0" w:space="0" w:color="auto"/>
        <w:bottom w:val="none" w:sz="0" w:space="0" w:color="auto"/>
        <w:right w:val="none" w:sz="0" w:space="0" w:color="auto"/>
      </w:divBdr>
    </w:div>
    <w:div w:id="1198355595">
      <w:bodyDiv w:val="1"/>
      <w:marLeft w:val="0"/>
      <w:marRight w:val="0"/>
      <w:marTop w:val="0"/>
      <w:marBottom w:val="0"/>
      <w:divBdr>
        <w:top w:val="none" w:sz="0" w:space="0" w:color="auto"/>
        <w:left w:val="none" w:sz="0" w:space="0" w:color="auto"/>
        <w:bottom w:val="none" w:sz="0" w:space="0" w:color="auto"/>
        <w:right w:val="none" w:sz="0" w:space="0" w:color="auto"/>
      </w:divBdr>
    </w:div>
    <w:div w:id="1208763308">
      <w:bodyDiv w:val="1"/>
      <w:marLeft w:val="0"/>
      <w:marRight w:val="0"/>
      <w:marTop w:val="0"/>
      <w:marBottom w:val="0"/>
      <w:divBdr>
        <w:top w:val="none" w:sz="0" w:space="0" w:color="auto"/>
        <w:left w:val="none" w:sz="0" w:space="0" w:color="auto"/>
        <w:bottom w:val="none" w:sz="0" w:space="0" w:color="auto"/>
        <w:right w:val="none" w:sz="0" w:space="0" w:color="auto"/>
      </w:divBdr>
    </w:div>
    <w:div w:id="1209994197">
      <w:bodyDiv w:val="1"/>
      <w:marLeft w:val="0"/>
      <w:marRight w:val="0"/>
      <w:marTop w:val="0"/>
      <w:marBottom w:val="0"/>
      <w:divBdr>
        <w:top w:val="none" w:sz="0" w:space="0" w:color="auto"/>
        <w:left w:val="none" w:sz="0" w:space="0" w:color="auto"/>
        <w:bottom w:val="none" w:sz="0" w:space="0" w:color="auto"/>
        <w:right w:val="none" w:sz="0" w:space="0" w:color="auto"/>
      </w:divBdr>
    </w:div>
    <w:div w:id="1214076407">
      <w:bodyDiv w:val="1"/>
      <w:marLeft w:val="0"/>
      <w:marRight w:val="0"/>
      <w:marTop w:val="0"/>
      <w:marBottom w:val="0"/>
      <w:divBdr>
        <w:top w:val="none" w:sz="0" w:space="0" w:color="auto"/>
        <w:left w:val="none" w:sz="0" w:space="0" w:color="auto"/>
        <w:bottom w:val="none" w:sz="0" w:space="0" w:color="auto"/>
        <w:right w:val="none" w:sz="0" w:space="0" w:color="auto"/>
      </w:divBdr>
    </w:div>
    <w:div w:id="1272009976">
      <w:bodyDiv w:val="1"/>
      <w:marLeft w:val="0"/>
      <w:marRight w:val="0"/>
      <w:marTop w:val="0"/>
      <w:marBottom w:val="0"/>
      <w:divBdr>
        <w:top w:val="none" w:sz="0" w:space="0" w:color="auto"/>
        <w:left w:val="none" w:sz="0" w:space="0" w:color="auto"/>
        <w:bottom w:val="none" w:sz="0" w:space="0" w:color="auto"/>
        <w:right w:val="none" w:sz="0" w:space="0" w:color="auto"/>
      </w:divBdr>
    </w:div>
    <w:div w:id="1285310022">
      <w:bodyDiv w:val="1"/>
      <w:marLeft w:val="0"/>
      <w:marRight w:val="0"/>
      <w:marTop w:val="0"/>
      <w:marBottom w:val="0"/>
      <w:divBdr>
        <w:top w:val="none" w:sz="0" w:space="0" w:color="auto"/>
        <w:left w:val="none" w:sz="0" w:space="0" w:color="auto"/>
        <w:bottom w:val="none" w:sz="0" w:space="0" w:color="auto"/>
        <w:right w:val="none" w:sz="0" w:space="0" w:color="auto"/>
      </w:divBdr>
    </w:div>
    <w:div w:id="1309939236">
      <w:bodyDiv w:val="1"/>
      <w:marLeft w:val="0"/>
      <w:marRight w:val="0"/>
      <w:marTop w:val="0"/>
      <w:marBottom w:val="0"/>
      <w:divBdr>
        <w:top w:val="none" w:sz="0" w:space="0" w:color="auto"/>
        <w:left w:val="none" w:sz="0" w:space="0" w:color="auto"/>
        <w:bottom w:val="none" w:sz="0" w:space="0" w:color="auto"/>
        <w:right w:val="none" w:sz="0" w:space="0" w:color="auto"/>
      </w:divBdr>
    </w:div>
    <w:div w:id="1315522135">
      <w:bodyDiv w:val="1"/>
      <w:marLeft w:val="0"/>
      <w:marRight w:val="0"/>
      <w:marTop w:val="0"/>
      <w:marBottom w:val="0"/>
      <w:divBdr>
        <w:top w:val="none" w:sz="0" w:space="0" w:color="auto"/>
        <w:left w:val="none" w:sz="0" w:space="0" w:color="auto"/>
        <w:bottom w:val="none" w:sz="0" w:space="0" w:color="auto"/>
        <w:right w:val="none" w:sz="0" w:space="0" w:color="auto"/>
      </w:divBdr>
    </w:div>
    <w:div w:id="1329594840">
      <w:bodyDiv w:val="1"/>
      <w:marLeft w:val="0"/>
      <w:marRight w:val="0"/>
      <w:marTop w:val="0"/>
      <w:marBottom w:val="0"/>
      <w:divBdr>
        <w:top w:val="none" w:sz="0" w:space="0" w:color="auto"/>
        <w:left w:val="none" w:sz="0" w:space="0" w:color="auto"/>
        <w:bottom w:val="none" w:sz="0" w:space="0" w:color="auto"/>
        <w:right w:val="none" w:sz="0" w:space="0" w:color="auto"/>
      </w:divBdr>
      <w:divsChild>
        <w:div w:id="2077313441">
          <w:marLeft w:val="0"/>
          <w:marRight w:val="0"/>
          <w:marTop w:val="0"/>
          <w:marBottom w:val="0"/>
          <w:divBdr>
            <w:top w:val="none" w:sz="0" w:space="0" w:color="auto"/>
            <w:left w:val="none" w:sz="0" w:space="0" w:color="auto"/>
            <w:bottom w:val="none" w:sz="0" w:space="0" w:color="auto"/>
            <w:right w:val="none" w:sz="0" w:space="0" w:color="auto"/>
          </w:divBdr>
        </w:div>
      </w:divsChild>
    </w:div>
    <w:div w:id="1345402080">
      <w:bodyDiv w:val="1"/>
      <w:marLeft w:val="0"/>
      <w:marRight w:val="0"/>
      <w:marTop w:val="0"/>
      <w:marBottom w:val="0"/>
      <w:divBdr>
        <w:top w:val="none" w:sz="0" w:space="0" w:color="auto"/>
        <w:left w:val="none" w:sz="0" w:space="0" w:color="auto"/>
        <w:bottom w:val="none" w:sz="0" w:space="0" w:color="auto"/>
        <w:right w:val="none" w:sz="0" w:space="0" w:color="auto"/>
      </w:divBdr>
    </w:div>
    <w:div w:id="1346320606">
      <w:bodyDiv w:val="1"/>
      <w:marLeft w:val="0"/>
      <w:marRight w:val="0"/>
      <w:marTop w:val="0"/>
      <w:marBottom w:val="0"/>
      <w:divBdr>
        <w:top w:val="none" w:sz="0" w:space="0" w:color="auto"/>
        <w:left w:val="none" w:sz="0" w:space="0" w:color="auto"/>
        <w:bottom w:val="none" w:sz="0" w:space="0" w:color="auto"/>
        <w:right w:val="none" w:sz="0" w:space="0" w:color="auto"/>
      </w:divBdr>
    </w:div>
    <w:div w:id="1355495072">
      <w:bodyDiv w:val="1"/>
      <w:marLeft w:val="0"/>
      <w:marRight w:val="0"/>
      <w:marTop w:val="0"/>
      <w:marBottom w:val="0"/>
      <w:divBdr>
        <w:top w:val="none" w:sz="0" w:space="0" w:color="auto"/>
        <w:left w:val="none" w:sz="0" w:space="0" w:color="auto"/>
        <w:bottom w:val="none" w:sz="0" w:space="0" w:color="auto"/>
        <w:right w:val="none" w:sz="0" w:space="0" w:color="auto"/>
      </w:divBdr>
      <w:divsChild>
        <w:div w:id="1845975202">
          <w:marLeft w:val="0"/>
          <w:marRight w:val="0"/>
          <w:marTop w:val="0"/>
          <w:marBottom w:val="0"/>
          <w:divBdr>
            <w:top w:val="none" w:sz="0" w:space="0" w:color="auto"/>
            <w:left w:val="none" w:sz="0" w:space="0" w:color="auto"/>
            <w:bottom w:val="none" w:sz="0" w:space="0" w:color="auto"/>
            <w:right w:val="none" w:sz="0" w:space="0" w:color="auto"/>
          </w:divBdr>
        </w:div>
      </w:divsChild>
    </w:div>
    <w:div w:id="1356494025">
      <w:bodyDiv w:val="1"/>
      <w:marLeft w:val="0"/>
      <w:marRight w:val="0"/>
      <w:marTop w:val="0"/>
      <w:marBottom w:val="0"/>
      <w:divBdr>
        <w:top w:val="none" w:sz="0" w:space="0" w:color="auto"/>
        <w:left w:val="none" w:sz="0" w:space="0" w:color="auto"/>
        <w:bottom w:val="none" w:sz="0" w:space="0" w:color="auto"/>
        <w:right w:val="none" w:sz="0" w:space="0" w:color="auto"/>
      </w:divBdr>
    </w:div>
    <w:div w:id="1372413593">
      <w:bodyDiv w:val="1"/>
      <w:marLeft w:val="0"/>
      <w:marRight w:val="0"/>
      <w:marTop w:val="0"/>
      <w:marBottom w:val="0"/>
      <w:divBdr>
        <w:top w:val="none" w:sz="0" w:space="0" w:color="auto"/>
        <w:left w:val="none" w:sz="0" w:space="0" w:color="auto"/>
        <w:bottom w:val="none" w:sz="0" w:space="0" w:color="auto"/>
        <w:right w:val="none" w:sz="0" w:space="0" w:color="auto"/>
      </w:divBdr>
    </w:div>
    <w:div w:id="1382561393">
      <w:bodyDiv w:val="1"/>
      <w:marLeft w:val="0"/>
      <w:marRight w:val="0"/>
      <w:marTop w:val="0"/>
      <w:marBottom w:val="0"/>
      <w:divBdr>
        <w:top w:val="none" w:sz="0" w:space="0" w:color="auto"/>
        <w:left w:val="none" w:sz="0" w:space="0" w:color="auto"/>
        <w:bottom w:val="none" w:sz="0" w:space="0" w:color="auto"/>
        <w:right w:val="none" w:sz="0" w:space="0" w:color="auto"/>
      </w:divBdr>
    </w:div>
    <w:div w:id="1387755744">
      <w:bodyDiv w:val="1"/>
      <w:marLeft w:val="0"/>
      <w:marRight w:val="0"/>
      <w:marTop w:val="0"/>
      <w:marBottom w:val="0"/>
      <w:divBdr>
        <w:top w:val="none" w:sz="0" w:space="0" w:color="auto"/>
        <w:left w:val="none" w:sz="0" w:space="0" w:color="auto"/>
        <w:bottom w:val="none" w:sz="0" w:space="0" w:color="auto"/>
        <w:right w:val="none" w:sz="0" w:space="0" w:color="auto"/>
      </w:divBdr>
      <w:divsChild>
        <w:div w:id="953246202">
          <w:marLeft w:val="0"/>
          <w:marRight w:val="0"/>
          <w:marTop w:val="150"/>
          <w:marBottom w:val="150"/>
          <w:divBdr>
            <w:top w:val="none" w:sz="0" w:space="0" w:color="auto"/>
            <w:left w:val="none" w:sz="0" w:space="0" w:color="auto"/>
            <w:bottom w:val="none" w:sz="0" w:space="0" w:color="auto"/>
            <w:right w:val="none" w:sz="0" w:space="0" w:color="auto"/>
          </w:divBdr>
        </w:div>
      </w:divsChild>
    </w:div>
    <w:div w:id="1396929485">
      <w:bodyDiv w:val="1"/>
      <w:marLeft w:val="0"/>
      <w:marRight w:val="0"/>
      <w:marTop w:val="0"/>
      <w:marBottom w:val="0"/>
      <w:divBdr>
        <w:top w:val="none" w:sz="0" w:space="0" w:color="auto"/>
        <w:left w:val="none" w:sz="0" w:space="0" w:color="auto"/>
        <w:bottom w:val="none" w:sz="0" w:space="0" w:color="auto"/>
        <w:right w:val="none" w:sz="0" w:space="0" w:color="auto"/>
      </w:divBdr>
    </w:div>
    <w:div w:id="1404138878">
      <w:bodyDiv w:val="1"/>
      <w:marLeft w:val="0"/>
      <w:marRight w:val="0"/>
      <w:marTop w:val="0"/>
      <w:marBottom w:val="0"/>
      <w:divBdr>
        <w:top w:val="none" w:sz="0" w:space="0" w:color="auto"/>
        <w:left w:val="none" w:sz="0" w:space="0" w:color="auto"/>
        <w:bottom w:val="none" w:sz="0" w:space="0" w:color="auto"/>
        <w:right w:val="none" w:sz="0" w:space="0" w:color="auto"/>
      </w:divBdr>
    </w:div>
    <w:div w:id="1424185460">
      <w:bodyDiv w:val="1"/>
      <w:marLeft w:val="0"/>
      <w:marRight w:val="0"/>
      <w:marTop w:val="0"/>
      <w:marBottom w:val="0"/>
      <w:divBdr>
        <w:top w:val="none" w:sz="0" w:space="0" w:color="auto"/>
        <w:left w:val="none" w:sz="0" w:space="0" w:color="auto"/>
        <w:bottom w:val="none" w:sz="0" w:space="0" w:color="auto"/>
        <w:right w:val="none" w:sz="0" w:space="0" w:color="auto"/>
      </w:divBdr>
    </w:div>
    <w:div w:id="1432047790">
      <w:bodyDiv w:val="1"/>
      <w:marLeft w:val="0"/>
      <w:marRight w:val="0"/>
      <w:marTop w:val="0"/>
      <w:marBottom w:val="0"/>
      <w:divBdr>
        <w:top w:val="none" w:sz="0" w:space="0" w:color="auto"/>
        <w:left w:val="none" w:sz="0" w:space="0" w:color="auto"/>
        <w:bottom w:val="none" w:sz="0" w:space="0" w:color="auto"/>
        <w:right w:val="none" w:sz="0" w:space="0" w:color="auto"/>
      </w:divBdr>
    </w:div>
    <w:div w:id="1450201123">
      <w:bodyDiv w:val="1"/>
      <w:marLeft w:val="0"/>
      <w:marRight w:val="0"/>
      <w:marTop w:val="0"/>
      <w:marBottom w:val="0"/>
      <w:divBdr>
        <w:top w:val="none" w:sz="0" w:space="0" w:color="auto"/>
        <w:left w:val="none" w:sz="0" w:space="0" w:color="auto"/>
        <w:bottom w:val="none" w:sz="0" w:space="0" w:color="auto"/>
        <w:right w:val="none" w:sz="0" w:space="0" w:color="auto"/>
      </w:divBdr>
    </w:div>
    <w:div w:id="1468354439">
      <w:bodyDiv w:val="1"/>
      <w:marLeft w:val="0"/>
      <w:marRight w:val="0"/>
      <w:marTop w:val="0"/>
      <w:marBottom w:val="0"/>
      <w:divBdr>
        <w:top w:val="none" w:sz="0" w:space="0" w:color="auto"/>
        <w:left w:val="none" w:sz="0" w:space="0" w:color="auto"/>
        <w:bottom w:val="none" w:sz="0" w:space="0" w:color="auto"/>
        <w:right w:val="none" w:sz="0" w:space="0" w:color="auto"/>
      </w:divBdr>
    </w:div>
    <w:div w:id="1513912510">
      <w:bodyDiv w:val="1"/>
      <w:marLeft w:val="0"/>
      <w:marRight w:val="0"/>
      <w:marTop w:val="0"/>
      <w:marBottom w:val="0"/>
      <w:divBdr>
        <w:top w:val="none" w:sz="0" w:space="0" w:color="auto"/>
        <w:left w:val="none" w:sz="0" w:space="0" w:color="auto"/>
        <w:bottom w:val="none" w:sz="0" w:space="0" w:color="auto"/>
        <w:right w:val="none" w:sz="0" w:space="0" w:color="auto"/>
      </w:divBdr>
    </w:div>
    <w:div w:id="1514883057">
      <w:bodyDiv w:val="1"/>
      <w:marLeft w:val="0"/>
      <w:marRight w:val="0"/>
      <w:marTop w:val="0"/>
      <w:marBottom w:val="0"/>
      <w:divBdr>
        <w:top w:val="none" w:sz="0" w:space="0" w:color="auto"/>
        <w:left w:val="none" w:sz="0" w:space="0" w:color="auto"/>
        <w:bottom w:val="none" w:sz="0" w:space="0" w:color="auto"/>
        <w:right w:val="none" w:sz="0" w:space="0" w:color="auto"/>
      </w:divBdr>
    </w:div>
    <w:div w:id="1546717411">
      <w:bodyDiv w:val="1"/>
      <w:marLeft w:val="0"/>
      <w:marRight w:val="0"/>
      <w:marTop w:val="0"/>
      <w:marBottom w:val="0"/>
      <w:divBdr>
        <w:top w:val="none" w:sz="0" w:space="0" w:color="auto"/>
        <w:left w:val="none" w:sz="0" w:space="0" w:color="auto"/>
        <w:bottom w:val="none" w:sz="0" w:space="0" w:color="auto"/>
        <w:right w:val="none" w:sz="0" w:space="0" w:color="auto"/>
      </w:divBdr>
    </w:div>
    <w:div w:id="1591815394">
      <w:bodyDiv w:val="1"/>
      <w:marLeft w:val="0"/>
      <w:marRight w:val="0"/>
      <w:marTop w:val="0"/>
      <w:marBottom w:val="0"/>
      <w:divBdr>
        <w:top w:val="none" w:sz="0" w:space="0" w:color="auto"/>
        <w:left w:val="none" w:sz="0" w:space="0" w:color="auto"/>
        <w:bottom w:val="none" w:sz="0" w:space="0" w:color="auto"/>
        <w:right w:val="none" w:sz="0" w:space="0" w:color="auto"/>
      </w:divBdr>
    </w:div>
    <w:div w:id="1603416776">
      <w:bodyDiv w:val="1"/>
      <w:marLeft w:val="0"/>
      <w:marRight w:val="0"/>
      <w:marTop w:val="0"/>
      <w:marBottom w:val="0"/>
      <w:divBdr>
        <w:top w:val="none" w:sz="0" w:space="0" w:color="auto"/>
        <w:left w:val="none" w:sz="0" w:space="0" w:color="auto"/>
        <w:bottom w:val="none" w:sz="0" w:space="0" w:color="auto"/>
        <w:right w:val="none" w:sz="0" w:space="0" w:color="auto"/>
      </w:divBdr>
    </w:div>
    <w:div w:id="1610814239">
      <w:bodyDiv w:val="1"/>
      <w:marLeft w:val="0"/>
      <w:marRight w:val="0"/>
      <w:marTop w:val="0"/>
      <w:marBottom w:val="0"/>
      <w:divBdr>
        <w:top w:val="none" w:sz="0" w:space="0" w:color="auto"/>
        <w:left w:val="none" w:sz="0" w:space="0" w:color="auto"/>
        <w:bottom w:val="none" w:sz="0" w:space="0" w:color="auto"/>
        <w:right w:val="none" w:sz="0" w:space="0" w:color="auto"/>
      </w:divBdr>
    </w:div>
    <w:div w:id="1615870507">
      <w:bodyDiv w:val="1"/>
      <w:marLeft w:val="0"/>
      <w:marRight w:val="0"/>
      <w:marTop w:val="0"/>
      <w:marBottom w:val="0"/>
      <w:divBdr>
        <w:top w:val="none" w:sz="0" w:space="0" w:color="auto"/>
        <w:left w:val="none" w:sz="0" w:space="0" w:color="auto"/>
        <w:bottom w:val="none" w:sz="0" w:space="0" w:color="auto"/>
        <w:right w:val="none" w:sz="0" w:space="0" w:color="auto"/>
      </w:divBdr>
    </w:div>
    <w:div w:id="1620913615">
      <w:bodyDiv w:val="1"/>
      <w:marLeft w:val="0"/>
      <w:marRight w:val="0"/>
      <w:marTop w:val="0"/>
      <w:marBottom w:val="0"/>
      <w:divBdr>
        <w:top w:val="none" w:sz="0" w:space="0" w:color="auto"/>
        <w:left w:val="none" w:sz="0" w:space="0" w:color="auto"/>
        <w:bottom w:val="none" w:sz="0" w:space="0" w:color="auto"/>
        <w:right w:val="none" w:sz="0" w:space="0" w:color="auto"/>
      </w:divBdr>
    </w:div>
    <w:div w:id="1623030660">
      <w:bodyDiv w:val="1"/>
      <w:marLeft w:val="0"/>
      <w:marRight w:val="0"/>
      <w:marTop w:val="0"/>
      <w:marBottom w:val="0"/>
      <w:divBdr>
        <w:top w:val="none" w:sz="0" w:space="0" w:color="auto"/>
        <w:left w:val="none" w:sz="0" w:space="0" w:color="auto"/>
        <w:bottom w:val="none" w:sz="0" w:space="0" w:color="auto"/>
        <w:right w:val="none" w:sz="0" w:space="0" w:color="auto"/>
      </w:divBdr>
    </w:div>
    <w:div w:id="1639218047">
      <w:bodyDiv w:val="1"/>
      <w:marLeft w:val="0"/>
      <w:marRight w:val="0"/>
      <w:marTop w:val="0"/>
      <w:marBottom w:val="0"/>
      <w:divBdr>
        <w:top w:val="none" w:sz="0" w:space="0" w:color="auto"/>
        <w:left w:val="none" w:sz="0" w:space="0" w:color="auto"/>
        <w:bottom w:val="none" w:sz="0" w:space="0" w:color="auto"/>
        <w:right w:val="none" w:sz="0" w:space="0" w:color="auto"/>
      </w:divBdr>
    </w:div>
    <w:div w:id="1655991759">
      <w:bodyDiv w:val="1"/>
      <w:marLeft w:val="0"/>
      <w:marRight w:val="0"/>
      <w:marTop w:val="0"/>
      <w:marBottom w:val="0"/>
      <w:divBdr>
        <w:top w:val="none" w:sz="0" w:space="0" w:color="auto"/>
        <w:left w:val="none" w:sz="0" w:space="0" w:color="auto"/>
        <w:bottom w:val="none" w:sz="0" w:space="0" w:color="auto"/>
        <w:right w:val="none" w:sz="0" w:space="0" w:color="auto"/>
      </w:divBdr>
    </w:div>
    <w:div w:id="1658412255">
      <w:bodyDiv w:val="1"/>
      <w:marLeft w:val="0"/>
      <w:marRight w:val="0"/>
      <w:marTop w:val="0"/>
      <w:marBottom w:val="0"/>
      <w:divBdr>
        <w:top w:val="none" w:sz="0" w:space="0" w:color="auto"/>
        <w:left w:val="none" w:sz="0" w:space="0" w:color="auto"/>
        <w:bottom w:val="none" w:sz="0" w:space="0" w:color="auto"/>
        <w:right w:val="none" w:sz="0" w:space="0" w:color="auto"/>
      </w:divBdr>
      <w:divsChild>
        <w:div w:id="1921089307">
          <w:marLeft w:val="0"/>
          <w:marRight w:val="0"/>
          <w:marTop w:val="0"/>
          <w:marBottom w:val="0"/>
          <w:divBdr>
            <w:top w:val="none" w:sz="0" w:space="0" w:color="auto"/>
            <w:left w:val="none" w:sz="0" w:space="0" w:color="auto"/>
            <w:bottom w:val="none" w:sz="0" w:space="0" w:color="auto"/>
            <w:right w:val="none" w:sz="0" w:space="0" w:color="auto"/>
          </w:divBdr>
        </w:div>
      </w:divsChild>
    </w:div>
    <w:div w:id="1672639490">
      <w:bodyDiv w:val="1"/>
      <w:marLeft w:val="0"/>
      <w:marRight w:val="0"/>
      <w:marTop w:val="0"/>
      <w:marBottom w:val="0"/>
      <w:divBdr>
        <w:top w:val="none" w:sz="0" w:space="0" w:color="auto"/>
        <w:left w:val="none" w:sz="0" w:space="0" w:color="auto"/>
        <w:bottom w:val="none" w:sz="0" w:space="0" w:color="auto"/>
        <w:right w:val="none" w:sz="0" w:space="0" w:color="auto"/>
      </w:divBdr>
    </w:div>
    <w:div w:id="1678461701">
      <w:bodyDiv w:val="1"/>
      <w:marLeft w:val="0"/>
      <w:marRight w:val="0"/>
      <w:marTop w:val="0"/>
      <w:marBottom w:val="0"/>
      <w:divBdr>
        <w:top w:val="none" w:sz="0" w:space="0" w:color="auto"/>
        <w:left w:val="none" w:sz="0" w:space="0" w:color="auto"/>
        <w:bottom w:val="none" w:sz="0" w:space="0" w:color="auto"/>
        <w:right w:val="none" w:sz="0" w:space="0" w:color="auto"/>
      </w:divBdr>
    </w:div>
    <w:div w:id="1700085993">
      <w:bodyDiv w:val="1"/>
      <w:marLeft w:val="0"/>
      <w:marRight w:val="0"/>
      <w:marTop w:val="0"/>
      <w:marBottom w:val="0"/>
      <w:divBdr>
        <w:top w:val="none" w:sz="0" w:space="0" w:color="auto"/>
        <w:left w:val="none" w:sz="0" w:space="0" w:color="auto"/>
        <w:bottom w:val="none" w:sz="0" w:space="0" w:color="auto"/>
        <w:right w:val="none" w:sz="0" w:space="0" w:color="auto"/>
      </w:divBdr>
    </w:div>
    <w:div w:id="1711370845">
      <w:bodyDiv w:val="1"/>
      <w:marLeft w:val="0"/>
      <w:marRight w:val="0"/>
      <w:marTop w:val="0"/>
      <w:marBottom w:val="0"/>
      <w:divBdr>
        <w:top w:val="none" w:sz="0" w:space="0" w:color="auto"/>
        <w:left w:val="none" w:sz="0" w:space="0" w:color="auto"/>
        <w:bottom w:val="none" w:sz="0" w:space="0" w:color="auto"/>
        <w:right w:val="none" w:sz="0" w:space="0" w:color="auto"/>
      </w:divBdr>
    </w:div>
    <w:div w:id="1716542434">
      <w:bodyDiv w:val="1"/>
      <w:marLeft w:val="0"/>
      <w:marRight w:val="0"/>
      <w:marTop w:val="0"/>
      <w:marBottom w:val="0"/>
      <w:divBdr>
        <w:top w:val="none" w:sz="0" w:space="0" w:color="auto"/>
        <w:left w:val="none" w:sz="0" w:space="0" w:color="auto"/>
        <w:bottom w:val="none" w:sz="0" w:space="0" w:color="auto"/>
        <w:right w:val="none" w:sz="0" w:space="0" w:color="auto"/>
      </w:divBdr>
      <w:divsChild>
        <w:div w:id="1920404188">
          <w:marLeft w:val="0"/>
          <w:marRight w:val="0"/>
          <w:marTop w:val="0"/>
          <w:marBottom w:val="0"/>
          <w:divBdr>
            <w:top w:val="none" w:sz="0" w:space="0" w:color="auto"/>
            <w:left w:val="none" w:sz="0" w:space="0" w:color="auto"/>
            <w:bottom w:val="none" w:sz="0" w:space="0" w:color="auto"/>
            <w:right w:val="none" w:sz="0" w:space="0" w:color="auto"/>
          </w:divBdr>
        </w:div>
        <w:div w:id="624239106">
          <w:marLeft w:val="0"/>
          <w:marRight w:val="0"/>
          <w:marTop w:val="0"/>
          <w:marBottom w:val="0"/>
          <w:divBdr>
            <w:top w:val="none" w:sz="0" w:space="0" w:color="auto"/>
            <w:left w:val="none" w:sz="0" w:space="0" w:color="auto"/>
            <w:bottom w:val="none" w:sz="0" w:space="0" w:color="auto"/>
            <w:right w:val="none" w:sz="0" w:space="0" w:color="auto"/>
          </w:divBdr>
        </w:div>
      </w:divsChild>
    </w:div>
    <w:div w:id="1731077869">
      <w:bodyDiv w:val="1"/>
      <w:marLeft w:val="0"/>
      <w:marRight w:val="0"/>
      <w:marTop w:val="0"/>
      <w:marBottom w:val="0"/>
      <w:divBdr>
        <w:top w:val="none" w:sz="0" w:space="0" w:color="auto"/>
        <w:left w:val="none" w:sz="0" w:space="0" w:color="auto"/>
        <w:bottom w:val="none" w:sz="0" w:space="0" w:color="auto"/>
        <w:right w:val="none" w:sz="0" w:space="0" w:color="auto"/>
      </w:divBdr>
    </w:div>
    <w:div w:id="1742017110">
      <w:bodyDiv w:val="1"/>
      <w:marLeft w:val="0"/>
      <w:marRight w:val="0"/>
      <w:marTop w:val="0"/>
      <w:marBottom w:val="0"/>
      <w:divBdr>
        <w:top w:val="none" w:sz="0" w:space="0" w:color="auto"/>
        <w:left w:val="none" w:sz="0" w:space="0" w:color="auto"/>
        <w:bottom w:val="none" w:sz="0" w:space="0" w:color="auto"/>
        <w:right w:val="none" w:sz="0" w:space="0" w:color="auto"/>
      </w:divBdr>
    </w:div>
    <w:div w:id="1748191349">
      <w:bodyDiv w:val="1"/>
      <w:marLeft w:val="0"/>
      <w:marRight w:val="0"/>
      <w:marTop w:val="0"/>
      <w:marBottom w:val="0"/>
      <w:divBdr>
        <w:top w:val="none" w:sz="0" w:space="0" w:color="auto"/>
        <w:left w:val="none" w:sz="0" w:space="0" w:color="auto"/>
        <w:bottom w:val="none" w:sz="0" w:space="0" w:color="auto"/>
        <w:right w:val="none" w:sz="0" w:space="0" w:color="auto"/>
      </w:divBdr>
    </w:div>
    <w:div w:id="1752971998">
      <w:bodyDiv w:val="1"/>
      <w:marLeft w:val="0"/>
      <w:marRight w:val="0"/>
      <w:marTop w:val="0"/>
      <w:marBottom w:val="0"/>
      <w:divBdr>
        <w:top w:val="none" w:sz="0" w:space="0" w:color="auto"/>
        <w:left w:val="none" w:sz="0" w:space="0" w:color="auto"/>
        <w:bottom w:val="none" w:sz="0" w:space="0" w:color="auto"/>
        <w:right w:val="none" w:sz="0" w:space="0" w:color="auto"/>
      </w:divBdr>
    </w:div>
    <w:div w:id="1761370927">
      <w:bodyDiv w:val="1"/>
      <w:marLeft w:val="0"/>
      <w:marRight w:val="0"/>
      <w:marTop w:val="0"/>
      <w:marBottom w:val="0"/>
      <w:divBdr>
        <w:top w:val="none" w:sz="0" w:space="0" w:color="auto"/>
        <w:left w:val="none" w:sz="0" w:space="0" w:color="auto"/>
        <w:bottom w:val="none" w:sz="0" w:space="0" w:color="auto"/>
        <w:right w:val="none" w:sz="0" w:space="0" w:color="auto"/>
      </w:divBdr>
    </w:div>
    <w:div w:id="1814061288">
      <w:bodyDiv w:val="1"/>
      <w:marLeft w:val="0"/>
      <w:marRight w:val="0"/>
      <w:marTop w:val="0"/>
      <w:marBottom w:val="0"/>
      <w:divBdr>
        <w:top w:val="none" w:sz="0" w:space="0" w:color="auto"/>
        <w:left w:val="none" w:sz="0" w:space="0" w:color="auto"/>
        <w:bottom w:val="none" w:sz="0" w:space="0" w:color="auto"/>
        <w:right w:val="none" w:sz="0" w:space="0" w:color="auto"/>
      </w:divBdr>
    </w:div>
    <w:div w:id="1814104867">
      <w:bodyDiv w:val="1"/>
      <w:marLeft w:val="0"/>
      <w:marRight w:val="0"/>
      <w:marTop w:val="0"/>
      <w:marBottom w:val="0"/>
      <w:divBdr>
        <w:top w:val="none" w:sz="0" w:space="0" w:color="auto"/>
        <w:left w:val="none" w:sz="0" w:space="0" w:color="auto"/>
        <w:bottom w:val="none" w:sz="0" w:space="0" w:color="auto"/>
        <w:right w:val="none" w:sz="0" w:space="0" w:color="auto"/>
      </w:divBdr>
    </w:div>
    <w:div w:id="1838840759">
      <w:bodyDiv w:val="1"/>
      <w:marLeft w:val="0"/>
      <w:marRight w:val="0"/>
      <w:marTop w:val="0"/>
      <w:marBottom w:val="0"/>
      <w:divBdr>
        <w:top w:val="none" w:sz="0" w:space="0" w:color="auto"/>
        <w:left w:val="none" w:sz="0" w:space="0" w:color="auto"/>
        <w:bottom w:val="none" w:sz="0" w:space="0" w:color="auto"/>
        <w:right w:val="none" w:sz="0" w:space="0" w:color="auto"/>
      </w:divBdr>
      <w:divsChild>
        <w:div w:id="621114953">
          <w:marLeft w:val="0"/>
          <w:marRight w:val="0"/>
          <w:marTop w:val="0"/>
          <w:marBottom w:val="0"/>
          <w:divBdr>
            <w:top w:val="none" w:sz="0" w:space="0" w:color="auto"/>
            <w:left w:val="none" w:sz="0" w:space="0" w:color="auto"/>
            <w:bottom w:val="none" w:sz="0" w:space="0" w:color="auto"/>
            <w:right w:val="none" w:sz="0" w:space="0" w:color="auto"/>
          </w:divBdr>
        </w:div>
      </w:divsChild>
    </w:div>
    <w:div w:id="1881242439">
      <w:bodyDiv w:val="1"/>
      <w:marLeft w:val="0"/>
      <w:marRight w:val="0"/>
      <w:marTop w:val="0"/>
      <w:marBottom w:val="0"/>
      <w:divBdr>
        <w:top w:val="none" w:sz="0" w:space="0" w:color="auto"/>
        <w:left w:val="none" w:sz="0" w:space="0" w:color="auto"/>
        <w:bottom w:val="none" w:sz="0" w:space="0" w:color="auto"/>
        <w:right w:val="none" w:sz="0" w:space="0" w:color="auto"/>
      </w:divBdr>
    </w:div>
    <w:div w:id="1883905217">
      <w:bodyDiv w:val="1"/>
      <w:marLeft w:val="0"/>
      <w:marRight w:val="0"/>
      <w:marTop w:val="0"/>
      <w:marBottom w:val="0"/>
      <w:divBdr>
        <w:top w:val="none" w:sz="0" w:space="0" w:color="auto"/>
        <w:left w:val="none" w:sz="0" w:space="0" w:color="auto"/>
        <w:bottom w:val="none" w:sz="0" w:space="0" w:color="auto"/>
        <w:right w:val="none" w:sz="0" w:space="0" w:color="auto"/>
      </w:divBdr>
    </w:div>
    <w:div w:id="1910770726">
      <w:bodyDiv w:val="1"/>
      <w:marLeft w:val="0"/>
      <w:marRight w:val="0"/>
      <w:marTop w:val="0"/>
      <w:marBottom w:val="0"/>
      <w:divBdr>
        <w:top w:val="none" w:sz="0" w:space="0" w:color="auto"/>
        <w:left w:val="none" w:sz="0" w:space="0" w:color="auto"/>
        <w:bottom w:val="none" w:sz="0" w:space="0" w:color="auto"/>
        <w:right w:val="none" w:sz="0" w:space="0" w:color="auto"/>
      </w:divBdr>
    </w:div>
    <w:div w:id="1930306375">
      <w:bodyDiv w:val="1"/>
      <w:marLeft w:val="0"/>
      <w:marRight w:val="0"/>
      <w:marTop w:val="0"/>
      <w:marBottom w:val="0"/>
      <w:divBdr>
        <w:top w:val="none" w:sz="0" w:space="0" w:color="auto"/>
        <w:left w:val="none" w:sz="0" w:space="0" w:color="auto"/>
        <w:bottom w:val="none" w:sz="0" w:space="0" w:color="auto"/>
        <w:right w:val="none" w:sz="0" w:space="0" w:color="auto"/>
      </w:divBdr>
    </w:div>
    <w:div w:id="1936940316">
      <w:bodyDiv w:val="1"/>
      <w:marLeft w:val="0"/>
      <w:marRight w:val="0"/>
      <w:marTop w:val="0"/>
      <w:marBottom w:val="0"/>
      <w:divBdr>
        <w:top w:val="none" w:sz="0" w:space="0" w:color="auto"/>
        <w:left w:val="none" w:sz="0" w:space="0" w:color="auto"/>
        <w:bottom w:val="none" w:sz="0" w:space="0" w:color="auto"/>
        <w:right w:val="none" w:sz="0" w:space="0" w:color="auto"/>
      </w:divBdr>
    </w:div>
    <w:div w:id="1948274572">
      <w:bodyDiv w:val="1"/>
      <w:marLeft w:val="0"/>
      <w:marRight w:val="0"/>
      <w:marTop w:val="0"/>
      <w:marBottom w:val="0"/>
      <w:divBdr>
        <w:top w:val="none" w:sz="0" w:space="0" w:color="auto"/>
        <w:left w:val="none" w:sz="0" w:space="0" w:color="auto"/>
        <w:bottom w:val="none" w:sz="0" w:space="0" w:color="auto"/>
        <w:right w:val="none" w:sz="0" w:space="0" w:color="auto"/>
      </w:divBdr>
    </w:div>
    <w:div w:id="1950812320">
      <w:bodyDiv w:val="1"/>
      <w:marLeft w:val="0"/>
      <w:marRight w:val="0"/>
      <w:marTop w:val="0"/>
      <w:marBottom w:val="0"/>
      <w:divBdr>
        <w:top w:val="none" w:sz="0" w:space="0" w:color="auto"/>
        <w:left w:val="none" w:sz="0" w:space="0" w:color="auto"/>
        <w:bottom w:val="none" w:sz="0" w:space="0" w:color="auto"/>
        <w:right w:val="none" w:sz="0" w:space="0" w:color="auto"/>
      </w:divBdr>
    </w:div>
    <w:div w:id="1964730222">
      <w:bodyDiv w:val="1"/>
      <w:marLeft w:val="0"/>
      <w:marRight w:val="0"/>
      <w:marTop w:val="0"/>
      <w:marBottom w:val="0"/>
      <w:divBdr>
        <w:top w:val="none" w:sz="0" w:space="0" w:color="auto"/>
        <w:left w:val="none" w:sz="0" w:space="0" w:color="auto"/>
        <w:bottom w:val="none" w:sz="0" w:space="0" w:color="auto"/>
        <w:right w:val="none" w:sz="0" w:space="0" w:color="auto"/>
      </w:divBdr>
    </w:div>
    <w:div w:id="1964847592">
      <w:bodyDiv w:val="1"/>
      <w:marLeft w:val="0"/>
      <w:marRight w:val="0"/>
      <w:marTop w:val="0"/>
      <w:marBottom w:val="0"/>
      <w:divBdr>
        <w:top w:val="none" w:sz="0" w:space="0" w:color="auto"/>
        <w:left w:val="none" w:sz="0" w:space="0" w:color="auto"/>
        <w:bottom w:val="none" w:sz="0" w:space="0" w:color="auto"/>
        <w:right w:val="none" w:sz="0" w:space="0" w:color="auto"/>
      </w:divBdr>
    </w:div>
    <w:div w:id="1978298665">
      <w:bodyDiv w:val="1"/>
      <w:marLeft w:val="0"/>
      <w:marRight w:val="0"/>
      <w:marTop w:val="0"/>
      <w:marBottom w:val="0"/>
      <w:divBdr>
        <w:top w:val="none" w:sz="0" w:space="0" w:color="auto"/>
        <w:left w:val="none" w:sz="0" w:space="0" w:color="auto"/>
        <w:bottom w:val="none" w:sz="0" w:space="0" w:color="auto"/>
        <w:right w:val="none" w:sz="0" w:space="0" w:color="auto"/>
      </w:divBdr>
    </w:div>
    <w:div w:id="1983341341">
      <w:bodyDiv w:val="1"/>
      <w:marLeft w:val="0"/>
      <w:marRight w:val="0"/>
      <w:marTop w:val="0"/>
      <w:marBottom w:val="0"/>
      <w:divBdr>
        <w:top w:val="none" w:sz="0" w:space="0" w:color="auto"/>
        <w:left w:val="none" w:sz="0" w:space="0" w:color="auto"/>
        <w:bottom w:val="none" w:sz="0" w:space="0" w:color="auto"/>
        <w:right w:val="none" w:sz="0" w:space="0" w:color="auto"/>
      </w:divBdr>
    </w:div>
    <w:div w:id="1990472660">
      <w:bodyDiv w:val="1"/>
      <w:marLeft w:val="0"/>
      <w:marRight w:val="0"/>
      <w:marTop w:val="0"/>
      <w:marBottom w:val="0"/>
      <w:divBdr>
        <w:top w:val="none" w:sz="0" w:space="0" w:color="auto"/>
        <w:left w:val="none" w:sz="0" w:space="0" w:color="auto"/>
        <w:bottom w:val="none" w:sz="0" w:space="0" w:color="auto"/>
        <w:right w:val="none" w:sz="0" w:space="0" w:color="auto"/>
      </w:divBdr>
    </w:div>
    <w:div w:id="1991402724">
      <w:bodyDiv w:val="1"/>
      <w:marLeft w:val="0"/>
      <w:marRight w:val="0"/>
      <w:marTop w:val="0"/>
      <w:marBottom w:val="0"/>
      <w:divBdr>
        <w:top w:val="none" w:sz="0" w:space="0" w:color="auto"/>
        <w:left w:val="none" w:sz="0" w:space="0" w:color="auto"/>
        <w:bottom w:val="none" w:sz="0" w:space="0" w:color="auto"/>
        <w:right w:val="none" w:sz="0" w:space="0" w:color="auto"/>
      </w:divBdr>
    </w:div>
    <w:div w:id="1994942492">
      <w:bodyDiv w:val="1"/>
      <w:marLeft w:val="0"/>
      <w:marRight w:val="0"/>
      <w:marTop w:val="0"/>
      <w:marBottom w:val="0"/>
      <w:divBdr>
        <w:top w:val="none" w:sz="0" w:space="0" w:color="auto"/>
        <w:left w:val="none" w:sz="0" w:space="0" w:color="auto"/>
        <w:bottom w:val="none" w:sz="0" w:space="0" w:color="auto"/>
        <w:right w:val="none" w:sz="0" w:space="0" w:color="auto"/>
      </w:divBdr>
    </w:div>
    <w:div w:id="2006977956">
      <w:bodyDiv w:val="1"/>
      <w:marLeft w:val="0"/>
      <w:marRight w:val="0"/>
      <w:marTop w:val="0"/>
      <w:marBottom w:val="0"/>
      <w:divBdr>
        <w:top w:val="none" w:sz="0" w:space="0" w:color="auto"/>
        <w:left w:val="none" w:sz="0" w:space="0" w:color="auto"/>
        <w:bottom w:val="none" w:sz="0" w:space="0" w:color="auto"/>
        <w:right w:val="none" w:sz="0" w:space="0" w:color="auto"/>
      </w:divBdr>
    </w:div>
    <w:div w:id="2010861187">
      <w:bodyDiv w:val="1"/>
      <w:marLeft w:val="0"/>
      <w:marRight w:val="0"/>
      <w:marTop w:val="0"/>
      <w:marBottom w:val="0"/>
      <w:divBdr>
        <w:top w:val="none" w:sz="0" w:space="0" w:color="auto"/>
        <w:left w:val="none" w:sz="0" w:space="0" w:color="auto"/>
        <w:bottom w:val="none" w:sz="0" w:space="0" w:color="auto"/>
        <w:right w:val="none" w:sz="0" w:space="0" w:color="auto"/>
      </w:divBdr>
    </w:div>
    <w:div w:id="2044406775">
      <w:bodyDiv w:val="1"/>
      <w:marLeft w:val="0"/>
      <w:marRight w:val="0"/>
      <w:marTop w:val="0"/>
      <w:marBottom w:val="0"/>
      <w:divBdr>
        <w:top w:val="none" w:sz="0" w:space="0" w:color="auto"/>
        <w:left w:val="none" w:sz="0" w:space="0" w:color="auto"/>
        <w:bottom w:val="none" w:sz="0" w:space="0" w:color="auto"/>
        <w:right w:val="none" w:sz="0" w:space="0" w:color="auto"/>
      </w:divBdr>
    </w:div>
    <w:div w:id="2066831187">
      <w:bodyDiv w:val="1"/>
      <w:marLeft w:val="0"/>
      <w:marRight w:val="0"/>
      <w:marTop w:val="0"/>
      <w:marBottom w:val="0"/>
      <w:divBdr>
        <w:top w:val="none" w:sz="0" w:space="0" w:color="auto"/>
        <w:left w:val="none" w:sz="0" w:space="0" w:color="auto"/>
        <w:bottom w:val="none" w:sz="0" w:space="0" w:color="auto"/>
        <w:right w:val="none" w:sz="0" w:space="0" w:color="auto"/>
      </w:divBdr>
    </w:div>
    <w:div w:id="2080856947">
      <w:bodyDiv w:val="1"/>
      <w:marLeft w:val="0"/>
      <w:marRight w:val="0"/>
      <w:marTop w:val="0"/>
      <w:marBottom w:val="0"/>
      <w:divBdr>
        <w:top w:val="none" w:sz="0" w:space="0" w:color="auto"/>
        <w:left w:val="none" w:sz="0" w:space="0" w:color="auto"/>
        <w:bottom w:val="none" w:sz="0" w:space="0" w:color="auto"/>
        <w:right w:val="none" w:sz="0" w:space="0" w:color="auto"/>
      </w:divBdr>
    </w:div>
    <w:div w:id="2092191020">
      <w:bodyDiv w:val="1"/>
      <w:marLeft w:val="0"/>
      <w:marRight w:val="0"/>
      <w:marTop w:val="0"/>
      <w:marBottom w:val="0"/>
      <w:divBdr>
        <w:top w:val="none" w:sz="0" w:space="0" w:color="auto"/>
        <w:left w:val="none" w:sz="0" w:space="0" w:color="auto"/>
        <w:bottom w:val="none" w:sz="0" w:space="0" w:color="auto"/>
        <w:right w:val="none" w:sz="0" w:space="0" w:color="auto"/>
      </w:divBdr>
    </w:div>
    <w:div w:id="210405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cbd.minjust.gov.kg/act/view/ru-ru/92675" TargetMode="External"/><Relationship Id="rId3" Type="http://schemas.openxmlformats.org/officeDocument/2006/relationships/styles" Target="styles.xml"/><Relationship Id="rId21" Type="http://schemas.openxmlformats.org/officeDocument/2006/relationships/hyperlink" Target="https://countrymeters.info/ru/Russian_Federation" TargetMode="External"/><Relationship Id="rId34" Type="http://schemas.openxmlformats.org/officeDocument/2006/relationships/hyperlink" Target="http://socfond.kg/ru/news/321-O-biudzhietie-Sotsialnogho-fonda-Kyrghyzskoi-Riesp/"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chart" Target="charts/chart2.xml"/><Relationship Id="rId33" Type="http://schemas.openxmlformats.org/officeDocument/2006/relationships/chart" Target="charts/chart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visasam.ru/emigration/vybor/srednyaya-prodolzhitelnost-zhizni-v-mire.html" TargetMode="External"/><Relationship Id="rId29"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ocfond.kg/ru/" TargetMode="External"/><Relationship Id="rId32" Type="http://schemas.openxmlformats.org/officeDocument/2006/relationships/hyperlink" Target="http://socfond.kg/ru/news/321-O-biudzhietie-Sotsialnogho-fonda-Kyrghyzskoi-Riesp/"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ocfond.kg/ru/legal_acts/6-O-tarifakh-strakhovykh-vznosov-po-ghosudarstvienno/" TargetMode="External"/><Relationship Id="rId28" Type="http://schemas.openxmlformats.org/officeDocument/2006/relationships/hyperlink" Target="http://socfond.kg/ru/news/321-O-biudzhietie-Sotsialnogho-fonda-Kyrghyzskoi-Riesp/" TargetMode="External"/><Relationship Id="rId36" Type="http://schemas.openxmlformats.org/officeDocument/2006/relationships/footer" Target="footer1.xml"/><Relationship Id="rId10" Type="http://schemas.openxmlformats.org/officeDocument/2006/relationships/hyperlink" Target="http://www.science-education.ru/ru/article/view?id=15368" TargetMode="External"/><Relationship Id="rId19" Type="http://schemas.openxmlformats.org/officeDocument/2006/relationships/image" Target="media/image9.png"/><Relationship Id="rId31" Type="http://schemas.openxmlformats.org/officeDocument/2006/relationships/hyperlink" Target="http://socfond.kg/ru/news/321-O-biudzhietie-Sotsialnogho-fonda-Kyrghyzskoi-Riesp/" TargetMode="External"/><Relationship Id="rId4" Type="http://schemas.microsoft.com/office/2007/relationships/stylesWithEffects" Target="stylesWithEffects.xml"/><Relationship Id="rId9" Type="http://schemas.openxmlformats.org/officeDocument/2006/relationships/hyperlink" Target="http://www.dissovetecon.knu.kg" TargetMode="External"/><Relationship Id="rId14" Type="http://schemas.openxmlformats.org/officeDocument/2006/relationships/image" Target="media/image4.png"/><Relationship Id="rId22" Type="http://schemas.openxmlformats.org/officeDocument/2006/relationships/chart" Target="charts/chart1.xml"/><Relationship Id="rId27" Type="http://schemas.openxmlformats.org/officeDocument/2006/relationships/hyperlink" Target="http://socfond.kg/ru/about_fund/otchiety" TargetMode="External"/><Relationship Id="rId30" Type="http://schemas.openxmlformats.org/officeDocument/2006/relationships/hyperlink" Target="http://socfond.kg/ru/about_fund/2020-2021-ghody/" TargetMode="External"/><Relationship Id="rId35" Type="http://schemas.openxmlformats.org/officeDocument/2006/relationships/hyperlink" Target="https://elibrary.ru/contents.asp?id=41291179&amp;selid=41291222"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4088921975403746E-2"/>
          <c:y val="5.5438355881703996E-2"/>
          <c:w val="0.91567980193934395"/>
          <c:h val="0.79457093014211599"/>
        </c:manualLayout>
      </c:layout>
      <c:barChart>
        <c:barDir val="bar"/>
        <c:grouping val="clustered"/>
        <c:varyColors val="0"/>
        <c:ser>
          <c:idx val="0"/>
          <c:order val="0"/>
          <c:tx>
            <c:strRef>
              <c:f>'Тарифы 2019 (2)'!$B$19</c:f>
              <c:strCache>
                <c:ptCount val="1"/>
                <c:pt idx="0">
                  <c:v>В Пенсионный фонд</c:v>
                </c:pt>
              </c:strCache>
            </c:strRef>
          </c:tx>
          <c:invertIfNegative val="0"/>
          <c:dLbls>
            <c:spPr>
              <a:noFill/>
              <a:ln>
                <a:noFill/>
              </a:ln>
              <a:effectLst/>
            </c:spPr>
            <c:txPr>
              <a:bodyPr/>
              <a:lstStyle/>
              <a:p>
                <a:pPr>
                  <a:defRPr>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'Тарифы 2019 (2)'!$C$18:$Q$18</c:f>
              <c:numCache>
                <c:formatCode>General</c:formatCode>
                <c:ptCount val="15"/>
                <c:pt idx="0">
                  <c:v>1996</c:v>
                </c:pt>
                <c:pt idx="1">
                  <c:v>2001</c:v>
                </c:pt>
                <c:pt idx="2">
                  <c:v>2002</c:v>
                </c:pt>
                <c:pt idx="3">
                  <c:v>2003</c:v>
                </c:pt>
                <c:pt idx="4">
                  <c:v>2004</c:v>
                </c:pt>
                <c:pt idx="5">
                  <c:v>2006</c:v>
                </c:pt>
                <c:pt idx="6">
                  <c:v>2007</c:v>
                </c:pt>
                <c:pt idx="7">
                  <c:v>2008</c:v>
                </c:pt>
                <c:pt idx="8">
                  <c:v>2009</c:v>
                </c:pt>
                <c:pt idx="9">
                  <c:v>2010</c:v>
                </c:pt>
                <c:pt idx="10">
                  <c:v>2015</c:v>
                </c:pt>
                <c:pt idx="11">
                  <c:v>2016</c:v>
                </c:pt>
                <c:pt idx="12">
                  <c:v>2017</c:v>
                </c:pt>
                <c:pt idx="13">
                  <c:v>2018</c:v>
                </c:pt>
                <c:pt idx="14">
                  <c:v>2019</c:v>
                </c:pt>
              </c:numCache>
            </c:numRef>
          </c:cat>
          <c:val>
            <c:numRef>
              <c:f>'Тарифы 2019 (2)'!$C$19:$Q$19</c:f>
              <c:numCache>
                <c:formatCode>0.0</c:formatCode>
                <c:ptCount val="15"/>
                <c:pt idx="0">
                  <c:v>32</c:v>
                </c:pt>
                <c:pt idx="1">
                  <c:v>31</c:v>
                </c:pt>
                <c:pt idx="2">
                  <c:v>29</c:v>
                </c:pt>
                <c:pt idx="3">
                  <c:v>28.5</c:v>
                </c:pt>
                <c:pt idx="4">
                  <c:v>29</c:v>
                </c:pt>
                <c:pt idx="5">
                  <c:v>29</c:v>
                </c:pt>
                <c:pt idx="6">
                  <c:v>27</c:v>
                </c:pt>
                <c:pt idx="7">
                  <c:v>27</c:v>
                </c:pt>
                <c:pt idx="8">
                  <c:v>27</c:v>
                </c:pt>
                <c:pt idx="9" formatCode="0.00">
                  <c:v>25.27</c:v>
                </c:pt>
                <c:pt idx="10" formatCode="0.00">
                  <c:v>25.27</c:v>
                </c:pt>
                <c:pt idx="11" formatCode="0.00">
                  <c:v>25.27</c:v>
                </c:pt>
                <c:pt idx="12" formatCode="0.00">
                  <c:v>25.27</c:v>
                </c:pt>
                <c:pt idx="13" formatCode="0.00">
                  <c:v>25.27</c:v>
                </c:pt>
                <c:pt idx="14" formatCode="0.00">
                  <c:v>25.27</c:v>
                </c:pt>
              </c:numCache>
            </c:numRef>
          </c:val>
          <c:extLst xmlns:c16r2="http://schemas.microsoft.com/office/drawing/2015/06/chart">
            <c:ext xmlns:c16="http://schemas.microsoft.com/office/drawing/2014/chart" uri="{C3380CC4-5D6E-409C-BE32-E72D297353CC}">
              <c16:uniqueId val="{00000000-8867-4A21-816F-50B59B4EBEDF}"/>
            </c:ext>
          </c:extLst>
        </c:ser>
        <c:ser>
          <c:idx val="1"/>
          <c:order val="1"/>
          <c:tx>
            <c:strRef>
              <c:f>'Тарифы 2019 (2)'!$B$20</c:f>
              <c:strCache>
                <c:ptCount val="1"/>
                <c:pt idx="0">
                  <c:v>Работодатель</c:v>
                </c:pt>
              </c:strCache>
            </c:strRef>
          </c:tx>
          <c:invertIfNegative val="0"/>
          <c:dLbls>
            <c:spPr>
              <a:noFill/>
              <a:ln>
                <a:noFill/>
              </a:ln>
              <a:effectLst/>
            </c:spPr>
            <c:txPr>
              <a:bodyPr/>
              <a:lstStyle/>
              <a:p>
                <a:pPr>
                  <a:defRPr>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'Тарифы 2019 (2)'!$C$18:$Q$18</c:f>
              <c:numCache>
                <c:formatCode>General</c:formatCode>
                <c:ptCount val="15"/>
                <c:pt idx="0">
                  <c:v>1996</c:v>
                </c:pt>
                <c:pt idx="1">
                  <c:v>2001</c:v>
                </c:pt>
                <c:pt idx="2">
                  <c:v>2002</c:v>
                </c:pt>
                <c:pt idx="3">
                  <c:v>2003</c:v>
                </c:pt>
                <c:pt idx="4">
                  <c:v>2004</c:v>
                </c:pt>
                <c:pt idx="5">
                  <c:v>2006</c:v>
                </c:pt>
                <c:pt idx="6">
                  <c:v>2007</c:v>
                </c:pt>
                <c:pt idx="7">
                  <c:v>2008</c:v>
                </c:pt>
                <c:pt idx="8">
                  <c:v>2009</c:v>
                </c:pt>
                <c:pt idx="9">
                  <c:v>2010</c:v>
                </c:pt>
                <c:pt idx="10">
                  <c:v>2015</c:v>
                </c:pt>
                <c:pt idx="11">
                  <c:v>2016</c:v>
                </c:pt>
                <c:pt idx="12">
                  <c:v>2017</c:v>
                </c:pt>
                <c:pt idx="13">
                  <c:v>2018</c:v>
                </c:pt>
                <c:pt idx="14">
                  <c:v>2019</c:v>
                </c:pt>
              </c:numCache>
            </c:numRef>
          </c:cat>
          <c:val>
            <c:numRef>
              <c:f>'Тарифы 2019 (2)'!$C$20:$Q$20</c:f>
              <c:numCache>
                <c:formatCode>0.0</c:formatCode>
                <c:ptCount val="15"/>
                <c:pt idx="0">
                  <c:v>30</c:v>
                </c:pt>
                <c:pt idx="1">
                  <c:v>24.5</c:v>
                </c:pt>
                <c:pt idx="2">
                  <c:v>21.5</c:v>
                </c:pt>
                <c:pt idx="3">
                  <c:v>20.5</c:v>
                </c:pt>
                <c:pt idx="4">
                  <c:v>21</c:v>
                </c:pt>
                <c:pt idx="5">
                  <c:v>21</c:v>
                </c:pt>
                <c:pt idx="6">
                  <c:v>19</c:v>
                </c:pt>
                <c:pt idx="7">
                  <c:v>19</c:v>
                </c:pt>
                <c:pt idx="8" formatCode="0.00">
                  <c:v>17.25</c:v>
                </c:pt>
                <c:pt idx="9" formatCode="0.00">
                  <c:v>17.25</c:v>
                </c:pt>
                <c:pt idx="10" formatCode="0.00">
                  <c:v>17.25</c:v>
                </c:pt>
                <c:pt idx="11" formatCode="0.00">
                  <c:v>17.25</c:v>
                </c:pt>
                <c:pt idx="12" formatCode="0.00">
                  <c:v>17.25</c:v>
                </c:pt>
                <c:pt idx="13" formatCode="0.00">
                  <c:v>17.25</c:v>
                </c:pt>
                <c:pt idx="14" formatCode="0.00">
                  <c:v>17.25</c:v>
                </c:pt>
              </c:numCache>
            </c:numRef>
          </c:val>
          <c:extLst xmlns:c16r2="http://schemas.microsoft.com/office/drawing/2015/06/chart">
            <c:ext xmlns:c16="http://schemas.microsoft.com/office/drawing/2014/chart" uri="{C3380CC4-5D6E-409C-BE32-E72D297353CC}">
              <c16:uniqueId val="{00000001-8867-4A21-816F-50B59B4EBEDF}"/>
            </c:ext>
          </c:extLst>
        </c:ser>
        <c:ser>
          <c:idx val="2"/>
          <c:order val="2"/>
          <c:tx>
            <c:strRef>
              <c:f>'Тарифы 2019 (2)'!$B$21</c:f>
              <c:strCache>
                <c:ptCount val="1"/>
                <c:pt idx="0">
                  <c:v>Работник</c:v>
                </c:pt>
              </c:strCache>
            </c:strRef>
          </c:tx>
          <c:invertIfNegative val="0"/>
          <c:dLbls>
            <c:dLbl>
              <c:idx val="0"/>
              <c:layout>
                <c:manualLayout>
                  <c:x val="-7.3450938824954584E-2"/>
                  <c:y val="7.82432432432433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867-4A21-816F-50B59B4EBEDF}"/>
                </c:ext>
              </c:extLst>
            </c:dLbl>
            <c:spPr>
              <a:noFill/>
              <a:ln>
                <a:noFill/>
              </a:ln>
              <a:effectLst/>
            </c:spPr>
            <c:txPr>
              <a:bodyPr/>
              <a:lstStyle/>
              <a:p>
                <a:pPr>
                  <a:defRPr>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'Тарифы 2019 (2)'!$C$18:$Q$18</c:f>
              <c:numCache>
                <c:formatCode>General</c:formatCode>
                <c:ptCount val="15"/>
                <c:pt idx="0">
                  <c:v>1996</c:v>
                </c:pt>
                <c:pt idx="1">
                  <c:v>2001</c:v>
                </c:pt>
                <c:pt idx="2">
                  <c:v>2002</c:v>
                </c:pt>
                <c:pt idx="3">
                  <c:v>2003</c:v>
                </c:pt>
                <c:pt idx="4">
                  <c:v>2004</c:v>
                </c:pt>
                <c:pt idx="5">
                  <c:v>2006</c:v>
                </c:pt>
                <c:pt idx="6">
                  <c:v>2007</c:v>
                </c:pt>
                <c:pt idx="7">
                  <c:v>2008</c:v>
                </c:pt>
                <c:pt idx="8">
                  <c:v>2009</c:v>
                </c:pt>
                <c:pt idx="9">
                  <c:v>2010</c:v>
                </c:pt>
                <c:pt idx="10">
                  <c:v>2015</c:v>
                </c:pt>
                <c:pt idx="11">
                  <c:v>2016</c:v>
                </c:pt>
                <c:pt idx="12">
                  <c:v>2017</c:v>
                </c:pt>
                <c:pt idx="13">
                  <c:v>2018</c:v>
                </c:pt>
                <c:pt idx="14">
                  <c:v>2019</c:v>
                </c:pt>
              </c:numCache>
            </c:numRef>
          </c:cat>
          <c:val>
            <c:numRef>
              <c:f>'Тарифы 2019 (2)'!$C$21:$Q$21</c:f>
              <c:numCache>
                <c:formatCode>0.0</c:formatCode>
                <c:ptCount val="15"/>
                <c:pt idx="0">
                  <c:v>2</c:v>
                </c:pt>
                <c:pt idx="1">
                  <c:v>7.5</c:v>
                </c:pt>
                <c:pt idx="2">
                  <c:v>8</c:v>
                </c:pt>
                <c:pt idx="3">
                  <c:v>8</c:v>
                </c:pt>
                <c:pt idx="4">
                  <c:v>8</c:v>
                </c:pt>
                <c:pt idx="5">
                  <c:v>8</c:v>
                </c:pt>
                <c:pt idx="6">
                  <c:v>8</c:v>
                </c:pt>
                <c:pt idx="7">
                  <c:v>8</c:v>
                </c:pt>
                <c:pt idx="8">
                  <c:v>10</c:v>
                </c:pt>
                <c:pt idx="9">
                  <c:v>10</c:v>
                </c:pt>
                <c:pt idx="10">
                  <c:v>10</c:v>
                </c:pt>
                <c:pt idx="11">
                  <c:v>10</c:v>
                </c:pt>
                <c:pt idx="12">
                  <c:v>10</c:v>
                </c:pt>
                <c:pt idx="13">
                  <c:v>10</c:v>
                </c:pt>
                <c:pt idx="14">
                  <c:v>10</c:v>
                </c:pt>
              </c:numCache>
            </c:numRef>
          </c:val>
          <c:extLst xmlns:c16r2="http://schemas.microsoft.com/office/drawing/2015/06/chart">
            <c:ext xmlns:c16="http://schemas.microsoft.com/office/drawing/2014/chart" uri="{C3380CC4-5D6E-409C-BE32-E72D297353CC}">
              <c16:uniqueId val="{00000003-8867-4A21-816F-50B59B4EBEDF}"/>
            </c:ext>
          </c:extLst>
        </c:ser>
        <c:dLbls>
          <c:showLegendKey val="0"/>
          <c:showVal val="0"/>
          <c:showCatName val="0"/>
          <c:showSerName val="0"/>
          <c:showPercent val="0"/>
          <c:showBubbleSize val="0"/>
        </c:dLbls>
        <c:gapWidth val="150"/>
        <c:axId val="168538880"/>
        <c:axId val="168540416"/>
      </c:barChart>
      <c:catAx>
        <c:axId val="168538880"/>
        <c:scaling>
          <c:orientation val="minMax"/>
        </c:scaling>
        <c:delete val="0"/>
        <c:axPos val="l"/>
        <c:numFmt formatCode="General" sourceLinked="1"/>
        <c:majorTickMark val="out"/>
        <c:minorTickMark val="none"/>
        <c:tickLblPos val="nextTo"/>
        <c:txPr>
          <a:bodyPr/>
          <a:lstStyle/>
          <a:p>
            <a:pPr>
              <a:defRPr sz="1000">
                <a:latin typeface="Book Antiqua" panose="02040602050305030304" pitchFamily="18" charset="0"/>
              </a:defRPr>
            </a:pPr>
            <a:endParaRPr lang="ky-KG"/>
          </a:p>
        </c:txPr>
        <c:crossAx val="168540416"/>
        <c:crosses val="autoZero"/>
        <c:auto val="1"/>
        <c:lblAlgn val="ctr"/>
        <c:lblOffset val="100"/>
        <c:noMultiLvlLbl val="0"/>
      </c:catAx>
      <c:valAx>
        <c:axId val="168540416"/>
        <c:scaling>
          <c:orientation val="minMax"/>
        </c:scaling>
        <c:delete val="1"/>
        <c:axPos val="b"/>
        <c:majorGridlines/>
        <c:numFmt formatCode="0.0" sourceLinked="1"/>
        <c:majorTickMark val="out"/>
        <c:minorTickMark val="none"/>
        <c:tickLblPos val="nextTo"/>
        <c:crossAx val="168538880"/>
        <c:crosses val="autoZero"/>
        <c:crossBetween val="between"/>
      </c:valAx>
    </c:plotArea>
    <c:legend>
      <c:legendPos val="b"/>
      <c:overlay val="0"/>
      <c:txPr>
        <a:bodyPr/>
        <a:lstStyle/>
        <a:p>
          <a:pPr>
            <a:defRPr>
              <a:latin typeface="Book Antiqua" panose="02040602050305030304" pitchFamily="18" charset="0"/>
            </a:defRPr>
          </a:pPr>
          <a:endParaRPr lang="ky-KG"/>
        </a:p>
      </c:txPr>
    </c:legend>
    <c:plotVisOnly val="1"/>
    <c:dispBlanksAs val="zero"/>
    <c:showDLblsOverMax val="0"/>
  </c:chart>
  <c:txPr>
    <a:bodyPr/>
    <a:lstStyle/>
    <a:p>
      <a:pPr>
        <a:defRPr sz="1200"/>
      </a:pPr>
      <a:endParaRPr lang="ky-KG"/>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pPr>
        <a:pattFill prst="pct10">
          <a:fgClr>
            <a:schemeClr val="accent1"/>
          </a:fgClr>
          <a:bgClr>
            <a:schemeClr val="bg1"/>
          </a:bgClr>
        </a:pattFill>
      </c:spPr>
    </c:sideWall>
    <c:backWall>
      <c:thickness val="0"/>
      <c:spPr>
        <a:pattFill prst="pct10">
          <a:fgClr>
            <a:schemeClr val="accent1"/>
          </a:fgClr>
          <a:bgClr>
            <a:schemeClr val="bg1"/>
          </a:bgClr>
        </a:pattFill>
      </c:spPr>
    </c:backWall>
    <c:plotArea>
      <c:layout/>
      <c:bar3DChart>
        <c:barDir val="bar"/>
        <c:grouping val="clustered"/>
        <c:varyColors val="0"/>
        <c:ser>
          <c:idx val="0"/>
          <c:order val="0"/>
          <c:tx>
            <c:strRef>
              <c:f>'Трансферты 2019'!$A$4</c:f>
              <c:strCache>
                <c:ptCount val="1"/>
                <c:pt idx="0">
                  <c:v>Трансферты из РБ</c:v>
                </c:pt>
              </c:strCache>
            </c:strRef>
          </c:tx>
          <c:invertIfNegative val="0"/>
          <c:dLbls>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dLbls>
          <c:cat>
            <c:numRef>
              <c:f>'Трансферты 2019'!$B$3:$H$3</c:f>
              <c:numCache>
                <c:formatCode>General</c:formatCode>
                <c:ptCount val="7"/>
                <c:pt idx="0">
                  <c:v>2010</c:v>
                </c:pt>
                <c:pt idx="1">
                  <c:v>2014</c:v>
                </c:pt>
                <c:pt idx="2">
                  <c:v>2015</c:v>
                </c:pt>
                <c:pt idx="3">
                  <c:v>2016</c:v>
                </c:pt>
                <c:pt idx="4">
                  <c:v>2017</c:v>
                </c:pt>
                <c:pt idx="5">
                  <c:v>2018</c:v>
                </c:pt>
                <c:pt idx="6">
                  <c:v>2019</c:v>
                </c:pt>
              </c:numCache>
            </c:numRef>
          </c:cat>
          <c:val>
            <c:numRef>
              <c:f>'Трансферты 2019'!$B$4:$H$4</c:f>
              <c:numCache>
                <c:formatCode>General</c:formatCode>
                <c:ptCount val="7"/>
                <c:pt idx="0">
                  <c:v>5576.7</c:v>
                </c:pt>
                <c:pt idx="1">
                  <c:v>15322.7</c:v>
                </c:pt>
                <c:pt idx="2">
                  <c:v>16547.7</c:v>
                </c:pt>
                <c:pt idx="3" formatCode="0.0">
                  <c:v>16093</c:v>
                </c:pt>
                <c:pt idx="4" formatCode="0.0">
                  <c:v>17871</c:v>
                </c:pt>
                <c:pt idx="5">
                  <c:v>20030.099999999962</c:v>
                </c:pt>
                <c:pt idx="6" formatCode="#,##0.00">
                  <c:v>20965.900000000001</c:v>
                </c:pt>
              </c:numCache>
            </c:numRef>
          </c:val>
        </c:ser>
        <c:dLbls>
          <c:showLegendKey val="0"/>
          <c:showVal val="1"/>
          <c:showCatName val="0"/>
          <c:showSerName val="0"/>
          <c:showPercent val="0"/>
          <c:showBubbleSize val="0"/>
        </c:dLbls>
        <c:gapWidth val="150"/>
        <c:shape val="cylinder"/>
        <c:axId val="67679744"/>
        <c:axId val="95809920"/>
        <c:axId val="0"/>
      </c:bar3DChart>
      <c:catAx>
        <c:axId val="67679744"/>
        <c:scaling>
          <c:orientation val="minMax"/>
        </c:scaling>
        <c:delete val="0"/>
        <c:axPos val="l"/>
        <c:numFmt formatCode="General" sourceLinked="1"/>
        <c:majorTickMark val="out"/>
        <c:minorTickMark val="none"/>
        <c:tickLblPos val="nextTo"/>
        <c:txPr>
          <a:bodyPr/>
          <a:lstStyle/>
          <a:p>
            <a:pPr>
              <a:defRPr>
                <a:latin typeface="Book Antiqua" panose="02040602050305030304" pitchFamily="18" charset="0"/>
              </a:defRPr>
            </a:pPr>
            <a:endParaRPr lang="ky-KG"/>
          </a:p>
        </c:txPr>
        <c:crossAx val="95809920"/>
        <c:crosses val="autoZero"/>
        <c:auto val="1"/>
        <c:lblAlgn val="ctr"/>
        <c:lblOffset val="100"/>
        <c:noMultiLvlLbl val="0"/>
      </c:catAx>
      <c:valAx>
        <c:axId val="95809920"/>
        <c:scaling>
          <c:orientation val="minMax"/>
        </c:scaling>
        <c:delete val="0"/>
        <c:axPos val="b"/>
        <c:majorGridlines/>
        <c:numFmt formatCode="General" sourceLinked="1"/>
        <c:majorTickMark val="out"/>
        <c:minorTickMark val="none"/>
        <c:tickLblPos val="nextTo"/>
        <c:txPr>
          <a:bodyPr/>
          <a:lstStyle/>
          <a:p>
            <a:pPr>
              <a:defRPr>
                <a:latin typeface="Book Antiqua" panose="02040602050305030304" pitchFamily="18" charset="0"/>
              </a:defRPr>
            </a:pPr>
            <a:endParaRPr lang="ky-KG"/>
          </a:p>
        </c:txPr>
        <c:crossAx val="6767974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'Бюджет СФ 1990- 2019'!$A$4</c:f>
              <c:strCache>
                <c:ptCount val="1"/>
                <c:pt idx="0">
                  <c:v>Доходы</c:v>
                </c:pt>
              </c:strCache>
            </c:strRef>
          </c:tx>
          <c:cat>
            <c:numRef>
              <c:f>'Бюджет СФ 1990- 2019'!$B$3:$R$3</c:f>
              <c:numCache>
                <c:formatCode>General</c:formatCode>
                <c:ptCount val="17"/>
                <c:pt idx="0">
                  <c:v>1990</c:v>
                </c:pt>
                <c:pt idx="1">
                  <c:v>1991</c:v>
                </c:pt>
                <c:pt idx="2">
                  <c:v>1992</c:v>
                </c:pt>
                <c:pt idx="3">
                  <c:v>1993</c:v>
                </c:pt>
                <c:pt idx="4">
                  <c:v>1995</c:v>
                </c:pt>
                <c:pt idx="5">
                  <c:v>1996</c:v>
                </c:pt>
                <c:pt idx="6">
                  <c:v>1997</c:v>
                </c:pt>
                <c:pt idx="7">
                  <c:v>1998</c:v>
                </c:pt>
                <c:pt idx="8">
                  <c:v>2000</c:v>
                </c:pt>
                <c:pt idx="9">
                  <c:v>2001</c:v>
                </c:pt>
                <c:pt idx="10">
                  <c:v>2005</c:v>
                </c:pt>
                <c:pt idx="11">
                  <c:v>2010</c:v>
                </c:pt>
                <c:pt idx="12">
                  <c:v>2015</c:v>
                </c:pt>
                <c:pt idx="13">
                  <c:v>2016</c:v>
                </c:pt>
                <c:pt idx="14">
                  <c:v>2017</c:v>
                </c:pt>
                <c:pt idx="15">
                  <c:v>2018</c:v>
                </c:pt>
                <c:pt idx="16">
                  <c:v>2019</c:v>
                </c:pt>
              </c:numCache>
            </c:numRef>
          </c:cat>
          <c:val>
            <c:numRef>
              <c:f>'Бюджет СФ 1990- 2019'!$B$4:$R$4</c:f>
              <c:numCache>
                <c:formatCode>#,##0.0</c:formatCode>
                <c:ptCount val="17"/>
                <c:pt idx="0">
                  <c:v>1.8</c:v>
                </c:pt>
                <c:pt idx="1">
                  <c:v>14.5</c:v>
                </c:pt>
                <c:pt idx="2">
                  <c:v>76.7</c:v>
                </c:pt>
                <c:pt idx="3">
                  <c:v>455.71999999999969</c:v>
                </c:pt>
                <c:pt idx="4">
                  <c:v>1313.2</c:v>
                </c:pt>
                <c:pt idx="5">
                  <c:v>1868.9</c:v>
                </c:pt>
                <c:pt idx="6">
                  <c:v>2369.3000000000002</c:v>
                </c:pt>
                <c:pt idx="7">
                  <c:v>2584.1</c:v>
                </c:pt>
                <c:pt idx="8">
                  <c:v>3374.7</c:v>
                </c:pt>
                <c:pt idx="9">
                  <c:v>3896.6</c:v>
                </c:pt>
                <c:pt idx="10">
                  <c:v>6452.5</c:v>
                </c:pt>
                <c:pt idx="11">
                  <c:v>22279.1</c:v>
                </c:pt>
                <c:pt idx="12">
                  <c:v>41681.300000000003</c:v>
                </c:pt>
                <c:pt idx="13">
                  <c:v>44700.4</c:v>
                </c:pt>
                <c:pt idx="14">
                  <c:v>48912</c:v>
                </c:pt>
                <c:pt idx="15">
                  <c:v>53463</c:v>
                </c:pt>
                <c:pt idx="16" formatCode="General">
                  <c:v>54562.400000000001</c:v>
                </c:pt>
              </c:numCache>
            </c:numRef>
          </c:val>
          <c:smooth val="0"/>
        </c:ser>
        <c:ser>
          <c:idx val="1"/>
          <c:order val="1"/>
          <c:tx>
            <c:strRef>
              <c:f>'Бюджет СФ 1990- 2019'!$A$5</c:f>
              <c:strCache>
                <c:ptCount val="1"/>
                <c:pt idx="0">
                  <c:v> Поступления из РБ</c:v>
                </c:pt>
              </c:strCache>
            </c:strRef>
          </c:tx>
          <c:cat>
            <c:numRef>
              <c:f>'Бюджет СФ 1990- 2019'!$B$3:$R$3</c:f>
              <c:numCache>
                <c:formatCode>General</c:formatCode>
                <c:ptCount val="17"/>
                <c:pt idx="0">
                  <c:v>1990</c:v>
                </c:pt>
                <c:pt idx="1">
                  <c:v>1991</c:v>
                </c:pt>
                <c:pt idx="2">
                  <c:v>1992</c:v>
                </c:pt>
                <c:pt idx="3">
                  <c:v>1993</c:v>
                </c:pt>
                <c:pt idx="4">
                  <c:v>1995</c:v>
                </c:pt>
                <c:pt idx="5">
                  <c:v>1996</c:v>
                </c:pt>
                <c:pt idx="6">
                  <c:v>1997</c:v>
                </c:pt>
                <c:pt idx="7">
                  <c:v>1998</c:v>
                </c:pt>
                <c:pt idx="8">
                  <c:v>2000</c:v>
                </c:pt>
                <c:pt idx="9">
                  <c:v>2001</c:v>
                </c:pt>
                <c:pt idx="10">
                  <c:v>2005</c:v>
                </c:pt>
                <c:pt idx="11">
                  <c:v>2010</c:v>
                </c:pt>
                <c:pt idx="12">
                  <c:v>2015</c:v>
                </c:pt>
                <c:pt idx="13">
                  <c:v>2016</c:v>
                </c:pt>
                <c:pt idx="14">
                  <c:v>2017</c:v>
                </c:pt>
                <c:pt idx="15">
                  <c:v>2018</c:v>
                </c:pt>
                <c:pt idx="16">
                  <c:v>2019</c:v>
                </c:pt>
              </c:numCache>
            </c:numRef>
          </c:cat>
          <c:val>
            <c:numRef>
              <c:f>'Бюджет СФ 1990- 2019'!$B$5:$R$5</c:f>
              <c:numCache>
                <c:formatCode>#,##0.0</c:formatCode>
                <c:ptCount val="17"/>
                <c:pt idx="0">
                  <c:v>0</c:v>
                </c:pt>
                <c:pt idx="1">
                  <c:v>5.7</c:v>
                </c:pt>
                <c:pt idx="2">
                  <c:v>23.6</c:v>
                </c:pt>
                <c:pt idx="3">
                  <c:v>104.7</c:v>
                </c:pt>
                <c:pt idx="4">
                  <c:v>201.7</c:v>
                </c:pt>
                <c:pt idx="5">
                  <c:v>397.3</c:v>
                </c:pt>
                <c:pt idx="6">
                  <c:v>564</c:v>
                </c:pt>
                <c:pt idx="7">
                  <c:v>504.4</c:v>
                </c:pt>
                <c:pt idx="8">
                  <c:v>371.8</c:v>
                </c:pt>
                <c:pt idx="9">
                  <c:v>397.9</c:v>
                </c:pt>
                <c:pt idx="10">
                  <c:v>981.7</c:v>
                </c:pt>
                <c:pt idx="11">
                  <c:v>5576.7</c:v>
                </c:pt>
                <c:pt idx="12">
                  <c:v>16349.6</c:v>
                </c:pt>
                <c:pt idx="13">
                  <c:v>16093</c:v>
                </c:pt>
                <c:pt idx="14">
                  <c:v>17560.099999999962</c:v>
                </c:pt>
                <c:pt idx="15">
                  <c:v>20021.7</c:v>
                </c:pt>
                <c:pt idx="16" formatCode="General">
                  <c:v>20965.900000000001</c:v>
                </c:pt>
              </c:numCache>
            </c:numRef>
          </c:val>
          <c:smooth val="0"/>
        </c:ser>
        <c:ser>
          <c:idx val="2"/>
          <c:order val="2"/>
          <c:tx>
            <c:strRef>
              <c:f>'Бюджет СФ 1990- 2019'!$A$6</c:f>
              <c:strCache>
                <c:ptCount val="1"/>
                <c:pt idx="0">
                  <c:v>Расходы</c:v>
                </c:pt>
              </c:strCache>
            </c:strRef>
          </c:tx>
          <c:cat>
            <c:numRef>
              <c:f>'Бюджет СФ 1990- 2019'!$B$3:$R$3</c:f>
              <c:numCache>
                <c:formatCode>General</c:formatCode>
                <c:ptCount val="17"/>
                <c:pt idx="0">
                  <c:v>1990</c:v>
                </c:pt>
                <c:pt idx="1">
                  <c:v>1991</c:v>
                </c:pt>
                <c:pt idx="2">
                  <c:v>1992</c:v>
                </c:pt>
                <c:pt idx="3">
                  <c:v>1993</c:v>
                </c:pt>
                <c:pt idx="4">
                  <c:v>1995</c:v>
                </c:pt>
                <c:pt idx="5">
                  <c:v>1996</c:v>
                </c:pt>
                <c:pt idx="6">
                  <c:v>1997</c:v>
                </c:pt>
                <c:pt idx="7">
                  <c:v>1998</c:v>
                </c:pt>
                <c:pt idx="8">
                  <c:v>2000</c:v>
                </c:pt>
                <c:pt idx="9">
                  <c:v>2001</c:v>
                </c:pt>
                <c:pt idx="10">
                  <c:v>2005</c:v>
                </c:pt>
                <c:pt idx="11">
                  <c:v>2010</c:v>
                </c:pt>
                <c:pt idx="12">
                  <c:v>2015</c:v>
                </c:pt>
                <c:pt idx="13">
                  <c:v>2016</c:v>
                </c:pt>
                <c:pt idx="14">
                  <c:v>2017</c:v>
                </c:pt>
                <c:pt idx="15">
                  <c:v>2018</c:v>
                </c:pt>
                <c:pt idx="16">
                  <c:v>2019</c:v>
                </c:pt>
              </c:numCache>
            </c:numRef>
          </c:cat>
          <c:val>
            <c:numRef>
              <c:f>'Бюджет СФ 1990- 2019'!$B$6:$R$6</c:f>
              <c:numCache>
                <c:formatCode>#,##0.0</c:formatCode>
                <c:ptCount val="17"/>
                <c:pt idx="0">
                  <c:v>1.6</c:v>
                </c:pt>
                <c:pt idx="1">
                  <c:v>13.8</c:v>
                </c:pt>
                <c:pt idx="2">
                  <c:v>73.400000000000006</c:v>
                </c:pt>
                <c:pt idx="3">
                  <c:v>444.8</c:v>
                </c:pt>
                <c:pt idx="4">
                  <c:v>1345.5</c:v>
                </c:pt>
                <c:pt idx="5">
                  <c:v>1948.3</c:v>
                </c:pt>
                <c:pt idx="6">
                  <c:v>2377.3000000000002</c:v>
                </c:pt>
                <c:pt idx="7">
                  <c:v>2657</c:v>
                </c:pt>
                <c:pt idx="8">
                  <c:v>3317.2</c:v>
                </c:pt>
                <c:pt idx="9">
                  <c:v>3825</c:v>
                </c:pt>
                <c:pt idx="10">
                  <c:v>5680.4</c:v>
                </c:pt>
                <c:pt idx="11">
                  <c:v>19001.400000000001</c:v>
                </c:pt>
                <c:pt idx="12">
                  <c:v>39749.800000000003</c:v>
                </c:pt>
                <c:pt idx="13">
                  <c:v>42312.3</c:v>
                </c:pt>
                <c:pt idx="14">
                  <c:v>46462.6</c:v>
                </c:pt>
                <c:pt idx="15">
                  <c:v>50309.7</c:v>
                </c:pt>
                <c:pt idx="16" formatCode="General">
                  <c:v>53095.5</c:v>
                </c:pt>
              </c:numCache>
            </c:numRef>
          </c:val>
          <c:smooth val="0"/>
        </c:ser>
        <c:ser>
          <c:idx val="3"/>
          <c:order val="3"/>
          <c:tx>
            <c:strRef>
              <c:f>'Бюджет СФ 1990- 2019'!$A$7</c:f>
              <c:strCache>
                <c:ptCount val="1"/>
                <c:pt idx="0">
                  <c:v>Недостаток (-), излишек (+)</c:v>
                </c:pt>
              </c:strCache>
            </c:strRef>
          </c:tx>
          <c:cat>
            <c:numRef>
              <c:f>'Бюджет СФ 1990- 2019'!$B$3:$R$3</c:f>
              <c:numCache>
                <c:formatCode>General</c:formatCode>
                <c:ptCount val="17"/>
                <c:pt idx="0">
                  <c:v>1990</c:v>
                </c:pt>
                <c:pt idx="1">
                  <c:v>1991</c:v>
                </c:pt>
                <c:pt idx="2">
                  <c:v>1992</c:v>
                </c:pt>
                <c:pt idx="3">
                  <c:v>1993</c:v>
                </c:pt>
                <c:pt idx="4">
                  <c:v>1995</c:v>
                </c:pt>
                <c:pt idx="5">
                  <c:v>1996</c:v>
                </c:pt>
                <c:pt idx="6">
                  <c:v>1997</c:v>
                </c:pt>
                <c:pt idx="7">
                  <c:v>1998</c:v>
                </c:pt>
                <c:pt idx="8">
                  <c:v>2000</c:v>
                </c:pt>
                <c:pt idx="9">
                  <c:v>2001</c:v>
                </c:pt>
                <c:pt idx="10">
                  <c:v>2005</c:v>
                </c:pt>
                <c:pt idx="11">
                  <c:v>2010</c:v>
                </c:pt>
                <c:pt idx="12">
                  <c:v>2015</c:v>
                </c:pt>
                <c:pt idx="13">
                  <c:v>2016</c:v>
                </c:pt>
                <c:pt idx="14">
                  <c:v>2017</c:v>
                </c:pt>
                <c:pt idx="15">
                  <c:v>2018</c:v>
                </c:pt>
                <c:pt idx="16">
                  <c:v>2019</c:v>
                </c:pt>
              </c:numCache>
            </c:numRef>
          </c:cat>
          <c:val>
            <c:numRef>
              <c:f>'Бюджет СФ 1990- 2019'!$B$7:$R$7</c:f>
              <c:numCache>
                <c:formatCode>#,##0.0</c:formatCode>
                <c:ptCount val="17"/>
                <c:pt idx="0">
                  <c:v>0.2</c:v>
                </c:pt>
                <c:pt idx="1">
                  <c:v>0.70000000000000284</c:v>
                </c:pt>
                <c:pt idx="2">
                  <c:v>3.3000000000000114</c:v>
                </c:pt>
                <c:pt idx="3">
                  <c:v>10.92</c:v>
                </c:pt>
                <c:pt idx="4">
                  <c:v>-32.300000000000004</c:v>
                </c:pt>
                <c:pt idx="5">
                  <c:v>-79.399999999999864</c:v>
                </c:pt>
                <c:pt idx="6">
                  <c:v>-7.9999999999995524</c:v>
                </c:pt>
                <c:pt idx="7">
                  <c:v>-72.900000000000091</c:v>
                </c:pt>
                <c:pt idx="8">
                  <c:v>57.5</c:v>
                </c:pt>
                <c:pt idx="9">
                  <c:v>71.599999999999994</c:v>
                </c:pt>
                <c:pt idx="10">
                  <c:v>772.1</c:v>
                </c:pt>
                <c:pt idx="11">
                  <c:v>3277.7</c:v>
                </c:pt>
                <c:pt idx="12">
                  <c:v>1931.5</c:v>
                </c:pt>
                <c:pt idx="13">
                  <c:v>2388.1</c:v>
                </c:pt>
                <c:pt idx="14">
                  <c:v>2449.3000000000002</c:v>
                </c:pt>
                <c:pt idx="15">
                  <c:v>3153.3</c:v>
                </c:pt>
                <c:pt idx="16" formatCode="General">
                  <c:v>4564.5</c:v>
                </c:pt>
              </c:numCache>
            </c:numRef>
          </c:val>
          <c:smooth val="0"/>
        </c:ser>
        <c:dLbls>
          <c:showLegendKey val="0"/>
          <c:showVal val="0"/>
          <c:showCatName val="0"/>
          <c:showSerName val="0"/>
          <c:showPercent val="0"/>
          <c:showBubbleSize val="0"/>
        </c:dLbls>
        <c:marker val="1"/>
        <c:smooth val="0"/>
        <c:axId val="119400320"/>
        <c:axId val="119401856"/>
      </c:lineChart>
      <c:catAx>
        <c:axId val="119400320"/>
        <c:scaling>
          <c:orientation val="minMax"/>
        </c:scaling>
        <c:delete val="0"/>
        <c:axPos val="b"/>
        <c:numFmt formatCode="General" sourceLinked="1"/>
        <c:majorTickMark val="out"/>
        <c:minorTickMark val="none"/>
        <c:tickLblPos val="nextTo"/>
        <c:crossAx val="119401856"/>
        <c:crosses val="autoZero"/>
        <c:auto val="1"/>
        <c:lblAlgn val="ctr"/>
        <c:lblOffset val="100"/>
        <c:noMultiLvlLbl val="0"/>
      </c:catAx>
      <c:valAx>
        <c:axId val="119401856"/>
        <c:scaling>
          <c:orientation val="minMax"/>
        </c:scaling>
        <c:delete val="0"/>
        <c:axPos val="l"/>
        <c:majorGridlines/>
        <c:numFmt formatCode="#,##0.0" sourceLinked="1"/>
        <c:majorTickMark val="out"/>
        <c:minorTickMark val="none"/>
        <c:tickLblPos val="nextTo"/>
        <c:crossAx val="119400320"/>
        <c:crosses val="autoZero"/>
        <c:crossBetween val="between"/>
      </c:valAx>
      <c:spPr>
        <a:pattFill prst="divot">
          <a:fgClr>
            <a:srgbClr val="4F81BD"/>
          </a:fgClr>
          <a:bgClr>
            <a:schemeClr val="bg1"/>
          </a:bgClr>
        </a:pattFill>
      </c:spPr>
    </c:plotArea>
    <c:legend>
      <c:legendPos val="b"/>
      <c:layout>
        <c:manualLayout>
          <c:xMode val="edge"/>
          <c:yMode val="edge"/>
          <c:x val="4.3733842680378297E-2"/>
          <c:y val="0.8896682706328376"/>
          <c:w val="0.94869036739040191"/>
          <c:h val="8.2553951589384666E-2"/>
        </c:manualLayout>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015507436570428"/>
          <c:y val="5.1400554097404488E-2"/>
          <c:w val="0.86928937007874063"/>
          <c:h val="0.69026428988043043"/>
        </c:manualLayout>
      </c:layout>
      <c:lineChart>
        <c:grouping val="standard"/>
        <c:varyColors val="0"/>
        <c:ser>
          <c:idx val="0"/>
          <c:order val="0"/>
          <c:tx>
            <c:strRef>
              <c:f>Лист4!$B$8</c:f>
              <c:strCache>
                <c:ptCount val="1"/>
                <c:pt idx="0">
                  <c:v>Поступление страховых взносов</c:v>
                </c:pt>
              </c:strCache>
            </c:strRef>
          </c:tx>
          <c:cat>
            <c:strRef>
              <c:f>Лист4!$C$4:$J$7</c:f>
              <c:strCache>
                <c:ptCount val="8"/>
                <c:pt idx="0">
                  <c:v>2010 г. </c:v>
                </c:pt>
                <c:pt idx="1">
                  <c:v>2012 г.</c:v>
                </c:pt>
                <c:pt idx="2">
                  <c:v>2013 г.</c:v>
                </c:pt>
                <c:pt idx="3">
                  <c:v>2014 г.</c:v>
                </c:pt>
                <c:pt idx="4">
                  <c:v>2016г.</c:v>
                </c:pt>
                <c:pt idx="5">
                  <c:v>2017 г.</c:v>
                </c:pt>
                <c:pt idx="6">
                  <c:v>2018 г.</c:v>
                </c:pt>
                <c:pt idx="7">
                  <c:v>2019 г.</c:v>
                </c:pt>
              </c:strCache>
            </c:strRef>
          </c:cat>
          <c:val>
            <c:numRef>
              <c:f>Лист4!$C$8:$J$8</c:f>
              <c:numCache>
                <c:formatCode>General</c:formatCode>
                <c:ptCount val="8"/>
                <c:pt idx="0">
                  <c:v>809.4</c:v>
                </c:pt>
                <c:pt idx="1">
                  <c:v>863</c:v>
                </c:pt>
                <c:pt idx="2">
                  <c:v>1036</c:v>
                </c:pt>
                <c:pt idx="3">
                  <c:v>1197.9000000000001</c:v>
                </c:pt>
                <c:pt idx="4">
                  <c:v>1364.6</c:v>
                </c:pt>
                <c:pt idx="5">
                  <c:v>1481.5</c:v>
                </c:pt>
                <c:pt idx="6">
                  <c:v>1440.2</c:v>
                </c:pt>
                <c:pt idx="7">
                  <c:v>1668.4</c:v>
                </c:pt>
              </c:numCache>
            </c:numRef>
          </c:val>
          <c:smooth val="0"/>
        </c:ser>
        <c:ser>
          <c:idx val="1"/>
          <c:order val="1"/>
          <c:tx>
            <c:strRef>
              <c:f>Лист4!$B$9</c:f>
              <c:strCache>
                <c:ptCount val="1"/>
                <c:pt idx="0">
                  <c:v>Доходы от инвестирования средств ГНПФ</c:v>
                </c:pt>
              </c:strCache>
            </c:strRef>
          </c:tx>
          <c:cat>
            <c:strRef>
              <c:f>Лист4!$C$4:$J$7</c:f>
              <c:strCache>
                <c:ptCount val="8"/>
                <c:pt idx="0">
                  <c:v>2010 г. </c:v>
                </c:pt>
                <c:pt idx="1">
                  <c:v>2012 г.</c:v>
                </c:pt>
                <c:pt idx="2">
                  <c:v>2013 г.</c:v>
                </c:pt>
                <c:pt idx="3">
                  <c:v>2014 г.</c:v>
                </c:pt>
                <c:pt idx="4">
                  <c:v>2016г.</c:v>
                </c:pt>
                <c:pt idx="5">
                  <c:v>2017 г.</c:v>
                </c:pt>
                <c:pt idx="6">
                  <c:v>2018 г.</c:v>
                </c:pt>
                <c:pt idx="7">
                  <c:v>2019 г.</c:v>
                </c:pt>
              </c:strCache>
            </c:strRef>
          </c:cat>
          <c:val>
            <c:numRef>
              <c:f>Лист4!$C$9:$J$9</c:f>
              <c:numCache>
                <c:formatCode>General</c:formatCode>
                <c:ptCount val="8"/>
                <c:pt idx="0">
                  <c:v>8.6</c:v>
                </c:pt>
                <c:pt idx="1">
                  <c:v>310.8</c:v>
                </c:pt>
                <c:pt idx="2">
                  <c:v>411.7</c:v>
                </c:pt>
                <c:pt idx="3">
                  <c:v>554.5</c:v>
                </c:pt>
                <c:pt idx="4">
                  <c:v>756.2</c:v>
                </c:pt>
                <c:pt idx="5">
                  <c:v>1600.8</c:v>
                </c:pt>
                <c:pt idx="6">
                  <c:v>1713.3</c:v>
                </c:pt>
                <c:pt idx="7">
                  <c:v>2119.1</c:v>
                </c:pt>
              </c:numCache>
            </c:numRef>
          </c:val>
          <c:smooth val="0"/>
        </c:ser>
        <c:ser>
          <c:idx val="2"/>
          <c:order val="2"/>
          <c:tx>
            <c:strRef>
              <c:f>Лист4!$B$10</c:f>
              <c:strCache>
                <c:ptCount val="1"/>
                <c:pt idx="0">
                  <c:v>Расходы ГПНФ</c:v>
                </c:pt>
              </c:strCache>
            </c:strRef>
          </c:tx>
          <c:cat>
            <c:strRef>
              <c:f>Лист4!$C$4:$J$7</c:f>
              <c:strCache>
                <c:ptCount val="8"/>
                <c:pt idx="0">
                  <c:v>2010 г. </c:v>
                </c:pt>
                <c:pt idx="1">
                  <c:v>2012 г.</c:v>
                </c:pt>
                <c:pt idx="2">
                  <c:v>2013 г.</c:v>
                </c:pt>
                <c:pt idx="3">
                  <c:v>2014 г.</c:v>
                </c:pt>
                <c:pt idx="4">
                  <c:v>2016г.</c:v>
                </c:pt>
                <c:pt idx="5">
                  <c:v>2017 г.</c:v>
                </c:pt>
                <c:pt idx="6">
                  <c:v>2018 г.</c:v>
                </c:pt>
                <c:pt idx="7">
                  <c:v>2019 г.</c:v>
                </c:pt>
              </c:strCache>
            </c:strRef>
          </c:cat>
          <c:val>
            <c:numRef>
              <c:f>Лист4!$C$10:$J$10</c:f>
              <c:numCache>
                <c:formatCode>General</c:formatCode>
                <c:ptCount val="8"/>
                <c:pt idx="0">
                  <c:v>753</c:v>
                </c:pt>
                <c:pt idx="1">
                  <c:v>35.200000000000003</c:v>
                </c:pt>
                <c:pt idx="2">
                  <c:v>506.5</c:v>
                </c:pt>
                <c:pt idx="3">
                  <c:v>1071.9000000000001</c:v>
                </c:pt>
                <c:pt idx="4">
                  <c:v>1229.5</c:v>
                </c:pt>
                <c:pt idx="5">
                  <c:v>1359.2</c:v>
                </c:pt>
                <c:pt idx="6">
                  <c:v>1440.2</c:v>
                </c:pt>
                <c:pt idx="7">
                  <c:v>1668.4</c:v>
                </c:pt>
              </c:numCache>
            </c:numRef>
          </c:val>
          <c:smooth val="0"/>
        </c:ser>
        <c:dLbls>
          <c:showLegendKey val="0"/>
          <c:showVal val="0"/>
          <c:showCatName val="0"/>
          <c:showSerName val="0"/>
          <c:showPercent val="0"/>
          <c:showBubbleSize val="0"/>
        </c:dLbls>
        <c:marker val="1"/>
        <c:smooth val="0"/>
        <c:axId val="121012608"/>
        <c:axId val="121014144"/>
      </c:lineChart>
      <c:catAx>
        <c:axId val="121012608"/>
        <c:scaling>
          <c:orientation val="minMax"/>
        </c:scaling>
        <c:delete val="0"/>
        <c:axPos val="b"/>
        <c:majorTickMark val="out"/>
        <c:minorTickMark val="none"/>
        <c:tickLblPos val="nextTo"/>
        <c:txPr>
          <a:bodyPr/>
          <a:lstStyle/>
          <a:p>
            <a:pPr>
              <a:defRPr>
                <a:latin typeface="Book Antiqua" panose="02040602050305030304" pitchFamily="18" charset="0"/>
              </a:defRPr>
            </a:pPr>
            <a:endParaRPr lang="ky-KG"/>
          </a:p>
        </c:txPr>
        <c:crossAx val="121014144"/>
        <c:crosses val="autoZero"/>
        <c:auto val="1"/>
        <c:lblAlgn val="ctr"/>
        <c:lblOffset val="100"/>
        <c:noMultiLvlLbl val="0"/>
      </c:catAx>
      <c:valAx>
        <c:axId val="121014144"/>
        <c:scaling>
          <c:orientation val="minMax"/>
        </c:scaling>
        <c:delete val="0"/>
        <c:axPos val="l"/>
        <c:majorGridlines>
          <c:spPr>
            <a:ln>
              <a:solidFill>
                <a:schemeClr val="accent1"/>
              </a:solidFill>
            </a:ln>
          </c:spPr>
        </c:majorGridlines>
        <c:numFmt formatCode="General" sourceLinked="1"/>
        <c:majorTickMark val="out"/>
        <c:minorTickMark val="none"/>
        <c:tickLblPos val="nextTo"/>
        <c:crossAx val="121012608"/>
        <c:crosses val="autoZero"/>
        <c:crossBetween val="between"/>
      </c:valAx>
      <c:spPr>
        <a:pattFill prst="pct5">
          <a:fgClr>
            <a:schemeClr val="accent1"/>
          </a:fgClr>
          <a:bgClr>
            <a:schemeClr val="bg1"/>
          </a:bgClr>
        </a:pattFill>
      </c:spPr>
    </c:plotArea>
    <c:legend>
      <c:legendPos val="b"/>
      <c:layout>
        <c:manualLayout>
          <c:xMode val="edge"/>
          <c:yMode val="edge"/>
          <c:x val="1.303469691973796E-2"/>
          <c:y val="0.86690398075240549"/>
          <c:w val="0.97485299979610096"/>
          <c:h val="0.10531824146981629"/>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2BEB3-7A31-48BA-B905-05542A93E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8779</Words>
  <Characters>50046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2019-12-10T11:13:00Z</cp:lastPrinted>
  <dcterms:created xsi:type="dcterms:W3CDTF">2019-12-18T17:56:00Z</dcterms:created>
  <dcterms:modified xsi:type="dcterms:W3CDTF">2019-12-20T07:10:00Z</dcterms:modified>
</cp:coreProperties>
</file>